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0A3DF9" w14:textId="6C628F34" w:rsidR="00BC206C" w:rsidRDefault="00EA75BC" w:rsidP="005218BC">
      <w:pPr>
        <w:pStyle w:val="Heading1"/>
      </w:pPr>
      <w:r>
        <w:t>**</w:t>
      </w:r>
      <w:r w:rsidR="005218BC">
        <w:t xml:space="preserve">Sarbanes-Oxley </w:t>
      </w:r>
      <w:proofErr w:type="spellStart"/>
      <w:r w:rsidR="005218BC">
        <w:t>Aff</w:t>
      </w:r>
      <w:proofErr w:type="spellEnd"/>
      <w:r>
        <w:t>**</w:t>
      </w:r>
    </w:p>
    <w:p w14:paraId="6AE8AB79" w14:textId="1864D12F" w:rsidR="00C74D57" w:rsidRDefault="00C74D57" w:rsidP="005218BC">
      <w:pPr>
        <w:pStyle w:val="Heading2"/>
      </w:pPr>
      <w:r>
        <w:lastRenderedPageBreak/>
        <w:t>1AC</w:t>
      </w:r>
    </w:p>
    <w:p w14:paraId="7F715CCF" w14:textId="77777777" w:rsidR="00C74D57" w:rsidRPr="001B2A53" w:rsidRDefault="00C74D57" w:rsidP="00C74D57">
      <w:pPr>
        <w:pStyle w:val="Heading3"/>
      </w:pPr>
      <w:r>
        <w:lastRenderedPageBreak/>
        <w:t>Plan---1AC</w:t>
      </w:r>
    </w:p>
    <w:p w14:paraId="3B027752" w14:textId="77777777" w:rsidR="00C74D57" w:rsidRPr="00431780" w:rsidRDefault="00C74D57" w:rsidP="00C74D57">
      <w:pPr>
        <w:pStyle w:val="Heading4"/>
      </w:pPr>
      <w:r w:rsidRPr="00431780">
        <w:rPr>
          <w:rStyle w:val="Style13ptBold"/>
          <w:b/>
        </w:rPr>
        <w:t>The United States federal government should repeal the Sarbanes-Oxley Act of 2002.</w:t>
      </w:r>
    </w:p>
    <w:p w14:paraId="56C32B66" w14:textId="77777777" w:rsidR="00C74D57" w:rsidRPr="00C74D57" w:rsidRDefault="00C74D57" w:rsidP="00C74D57"/>
    <w:p w14:paraId="7B6D8760" w14:textId="77777777" w:rsidR="00990A31" w:rsidRDefault="00990A31" w:rsidP="00990A31">
      <w:pPr>
        <w:pStyle w:val="Heading3"/>
      </w:pPr>
      <w:r>
        <w:lastRenderedPageBreak/>
        <w:t>Corporate Federalism Advantage---1AC</w:t>
      </w:r>
    </w:p>
    <w:p w14:paraId="33EF769F" w14:textId="77777777" w:rsidR="00990A31" w:rsidRPr="00142C5B" w:rsidRDefault="00990A31" w:rsidP="00990A31">
      <w:pPr>
        <w:pStyle w:val="Heading4"/>
      </w:pPr>
      <w:r>
        <w:t>Advantage one is corporate federalism:</w:t>
      </w:r>
    </w:p>
    <w:p w14:paraId="04A67846" w14:textId="77777777" w:rsidR="00990A31" w:rsidRDefault="00990A31" w:rsidP="00990A31">
      <w:pPr>
        <w:pStyle w:val="Heading4"/>
      </w:pPr>
      <w:r>
        <w:t xml:space="preserve">Sarbanes-Oxley </w:t>
      </w:r>
      <w:r>
        <w:rPr>
          <w:u w:val="single"/>
        </w:rPr>
        <w:t>over-federalizes</w:t>
      </w:r>
      <w:r>
        <w:t xml:space="preserve"> corporate law and destroys state corporate regulation</w:t>
      </w:r>
    </w:p>
    <w:p w14:paraId="0160C5FD" w14:textId="77777777" w:rsidR="00990A31" w:rsidRDefault="00990A31" w:rsidP="00990A31">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33-35</w:t>
      </w:r>
    </w:p>
    <w:p w14:paraId="789822FE" w14:textId="77777777" w:rsidR="00990A31" w:rsidRPr="00083913" w:rsidRDefault="00990A31" w:rsidP="00990A31">
      <w:r>
        <w:t xml:space="preserve">[Edited for </w:t>
      </w:r>
      <w:proofErr w:type="spellStart"/>
      <w:r>
        <w:t>ableist</w:t>
      </w:r>
      <w:proofErr w:type="spellEnd"/>
      <w:r>
        <w:t xml:space="preserve"> language]</w:t>
      </w:r>
    </w:p>
    <w:p w14:paraId="7F83714B" w14:textId="77777777" w:rsidR="00990A31" w:rsidRPr="00390AF9" w:rsidRDefault="00990A31" w:rsidP="00990A31">
      <w:pPr>
        <w:rPr>
          <w:sz w:val="14"/>
        </w:rPr>
      </w:pPr>
      <w:r w:rsidRPr="00390AF9">
        <w:rPr>
          <w:sz w:val="14"/>
        </w:rPr>
        <w:t xml:space="preserve">Even without SOX, there would still have been the substantial body of state corporate law, which historically, and even after SOX, has been the principal mechanism for regulating corporate governance. </w:t>
      </w:r>
      <w:r w:rsidRPr="00E4687C">
        <w:rPr>
          <w:rStyle w:val="StyleUnderline"/>
          <w:highlight w:val="yellow"/>
        </w:rPr>
        <w:t>SOX</w:t>
      </w:r>
      <w:r w:rsidRPr="00390AF9">
        <w:rPr>
          <w:sz w:val="14"/>
        </w:rPr>
        <w:t xml:space="preserve">, however, </w:t>
      </w:r>
      <w:r w:rsidRPr="00E4687C">
        <w:rPr>
          <w:rStyle w:val="StyleUnderline"/>
          <w:highlight w:val="yellow"/>
        </w:rPr>
        <w:t xml:space="preserve">represented a </w:t>
      </w:r>
      <w:r w:rsidRPr="00E4687C">
        <w:rPr>
          <w:rStyle w:val="Emphasis"/>
          <w:highlight w:val="yellow"/>
        </w:rPr>
        <w:t>significant</w:t>
      </w:r>
      <w:r w:rsidRPr="00390AF9">
        <w:rPr>
          <w:rStyle w:val="Emphasis"/>
        </w:rPr>
        <w:t xml:space="preserve"> </w:t>
      </w:r>
      <w:r w:rsidRPr="00E4687C">
        <w:rPr>
          <w:rStyle w:val="Emphasis"/>
          <w:highlight w:val="yellow"/>
        </w:rPr>
        <w:t>shift</w:t>
      </w:r>
      <w:r w:rsidRPr="00390AF9">
        <w:rPr>
          <w:rStyle w:val="Emphasis"/>
        </w:rPr>
        <w:t xml:space="preserve"> away </w:t>
      </w:r>
      <w:r w:rsidRPr="00E4687C">
        <w:rPr>
          <w:rStyle w:val="Emphasis"/>
          <w:highlight w:val="yellow"/>
        </w:rPr>
        <w:t>from state law</w:t>
      </w:r>
      <w:r w:rsidRPr="00E4687C">
        <w:rPr>
          <w:rStyle w:val="StyleUnderline"/>
          <w:highlight w:val="yellow"/>
        </w:rPr>
        <w:t xml:space="preserve"> in</w:t>
      </w:r>
      <w:r w:rsidRPr="00390AF9">
        <w:rPr>
          <w:rStyle w:val="StyleUnderline"/>
        </w:rPr>
        <w:t xml:space="preserve"> its </w:t>
      </w:r>
      <w:r w:rsidRPr="00E4687C">
        <w:rPr>
          <w:rStyle w:val="StyleUnderline"/>
          <w:highlight w:val="yellow"/>
        </w:rPr>
        <w:t>provisions prescribing</w:t>
      </w:r>
      <w:r w:rsidRPr="00390AF9">
        <w:rPr>
          <w:rStyle w:val="StyleUnderline"/>
        </w:rPr>
        <w:t xml:space="preserve"> </w:t>
      </w:r>
      <w:r w:rsidRPr="00E4687C">
        <w:rPr>
          <w:rStyle w:val="StyleUnderline"/>
          <w:highlight w:val="yellow"/>
        </w:rPr>
        <w:t xml:space="preserve">the composition of </w:t>
      </w:r>
      <w:r w:rsidRPr="00214B37">
        <w:rPr>
          <w:rStyle w:val="StyleUnderline"/>
        </w:rPr>
        <w:t>board</w:t>
      </w:r>
      <w:r w:rsidRPr="00390AF9">
        <w:rPr>
          <w:rStyle w:val="StyleUnderline"/>
        </w:rPr>
        <w:t xml:space="preserve"> audit </w:t>
      </w:r>
      <w:r w:rsidRPr="00E4687C">
        <w:rPr>
          <w:rStyle w:val="StyleUnderline"/>
          <w:highlight w:val="yellow"/>
        </w:rPr>
        <w:t>committees, prohibiting</w:t>
      </w:r>
      <w:r w:rsidRPr="00390AF9">
        <w:rPr>
          <w:rStyle w:val="StyleUnderline"/>
        </w:rPr>
        <w:t xml:space="preserve"> certain officer </w:t>
      </w:r>
      <w:r w:rsidRPr="00E4687C">
        <w:rPr>
          <w:rStyle w:val="StyleUnderline"/>
          <w:highlight w:val="yellow"/>
        </w:rPr>
        <w:t>loans, and requiring reimbursement</w:t>
      </w:r>
      <w:r w:rsidRPr="00390AF9">
        <w:rPr>
          <w:rStyle w:val="StyleUnderline"/>
        </w:rPr>
        <w:t xml:space="preserve"> of bonuses and stock profits. </w:t>
      </w:r>
      <w:r w:rsidRPr="00E4687C">
        <w:rPr>
          <w:rStyle w:val="StyleUnderline"/>
          <w:highlight w:val="yellow"/>
        </w:rPr>
        <w:t>Even</w:t>
      </w:r>
      <w:r w:rsidRPr="00390AF9">
        <w:rPr>
          <w:rStyle w:val="StyleUnderline"/>
        </w:rPr>
        <w:t xml:space="preserve"> </w:t>
      </w:r>
      <w:r w:rsidRPr="00214B37">
        <w:rPr>
          <w:rStyle w:val="StyleUnderline"/>
        </w:rPr>
        <w:t>SOX’s</w:t>
      </w:r>
      <w:r w:rsidRPr="00390AF9">
        <w:rPr>
          <w:rStyle w:val="StyleUnderline"/>
        </w:rPr>
        <w:t xml:space="preserve"> </w:t>
      </w:r>
      <w:r w:rsidRPr="00E4687C">
        <w:rPr>
          <w:rStyle w:val="StyleUnderline"/>
          <w:highlight w:val="yellow"/>
        </w:rPr>
        <w:t>disclosure provisions</w:t>
      </w:r>
      <w:r w:rsidRPr="00390AF9">
        <w:rPr>
          <w:sz w:val="14"/>
        </w:rPr>
        <w:t xml:space="preserve">, particularly including the internal </w:t>
      </w:r>
      <w:proofErr w:type="gramStart"/>
      <w:r w:rsidRPr="00390AF9">
        <w:rPr>
          <w:sz w:val="14"/>
        </w:rPr>
        <w:t>controls</w:t>
      </w:r>
      <w:proofErr w:type="gramEnd"/>
      <w:r w:rsidRPr="00390AF9">
        <w:rPr>
          <w:sz w:val="14"/>
        </w:rPr>
        <w:t xml:space="preserve"> disclosures, </w:t>
      </w:r>
      <w:r w:rsidRPr="00E4687C">
        <w:rPr>
          <w:rStyle w:val="StyleUnderline"/>
          <w:highlight w:val="yellow"/>
        </w:rPr>
        <w:t>may have</w:t>
      </w:r>
      <w:r w:rsidRPr="00390AF9">
        <w:rPr>
          <w:rStyle w:val="StyleUnderline"/>
        </w:rPr>
        <w:t xml:space="preserve"> indirectly </w:t>
      </w:r>
      <w:r w:rsidRPr="00E4687C">
        <w:rPr>
          <w:rStyle w:val="StyleUnderline"/>
          <w:highlight w:val="yellow"/>
        </w:rPr>
        <w:t>invaded state regulation of corporate governance</w:t>
      </w:r>
      <w:r w:rsidRPr="00390AF9">
        <w:rPr>
          <w:rStyle w:val="StyleUnderline"/>
        </w:rPr>
        <w:t xml:space="preserve"> by establishing a de facto governance standard</w:t>
      </w:r>
      <w:r w:rsidRPr="00390AF9">
        <w:rPr>
          <w:sz w:val="14"/>
        </w:rPr>
        <w:t xml:space="preserve">. </w:t>
      </w:r>
      <w:r w:rsidRPr="00390AF9">
        <w:rPr>
          <w:sz w:val="12"/>
        </w:rPr>
        <w:t>¶</w:t>
      </w:r>
      <w:r w:rsidRPr="00390AF9">
        <w:rPr>
          <w:sz w:val="14"/>
        </w:rPr>
        <w:t xml:space="preserve"> </w:t>
      </w:r>
      <w:r w:rsidRPr="00390AF9">
        <w:rPr>
          <w:rStyle w:val="StyleUnderline"/>
        </w:rPr>
        <w:t xml:space="preserve">The </w:t>
      </w:r>
      <w:r w:rsidRPr="00E4687C">
        <w:rPr>
          <w:rStyle w:val="StyleUnderline"/>
          <w:highlight w:val="yellow"/>
        </w:rPr>
        <w:t>state-based</w:t>
      </w:r>
      <w:r w:rsidRPr="00390AF9">
        <w:rPr>
          <w:rStyle w:val="StyleUnderline"/>
        </w:rPr>
        <w:t xml:space="preserve"> system of regulating </w:t>
      </w:r>
      <w:r w:rsidRPr="00E4687C">
        <w:rPr>
          <w:rStyle w:val="StyleUnderline"/>
          <w:highlight w:val="yellow"/>
        </w:rPr>
        <w:t>corporate governance has been</w:t>
      </w:r>
      <w:r w:rsidRPr="00390AF9">
        <w:rPr>
          <w:rStyle w:val="StyleUnderline"/>
        </w:rPr>
        <w:t xml:space="preserve"> hailed as </w:t>
      </w:r>
      <w:r w:rsidRPr="00E4687C">
        <w:rPr>
          <w:rStyle w:val="StyleUnderline"/>
          <w:highlight w:val="yellow"/>
        </w:rPr>
        <w:t>one</w:t>
      </w:r>
      <w:r w:rsidRPr="00390AF9">
        <w:rPr>
          <w:rStyle w:val="StyleUnderline"/>
        </w:rPr>
        <w:t xml:space="preserve"> of the </w:t>
      </w:r>
      <w:r w:rsidRPr="00E4687C">
        <w:rPr>
          <w:rStyle w:val="Emphasis"/>
          <w:highlight w:val="yellow"/>
        </w:rPr>
        <w:t>main strength</w:t>
      </w:r>
      <w:r w:rsidRPr="00214B37">
        <w:rPr>
          <w:rStyle w:val="Emphasis"/>
        </w:rPr>
        <w:t>s</w:t>
      </w:r>
      <w:r w:rsidRPr="00390AF9">
        <w:rPr>
          <w:rStyle w:val="Emphasis"/>
        </w:rPr>
        <w:t xml:space="preserve"> </w:t>
      </w:r>
      <w:r w:rsidRPr="00E4687C">
        <w:rPr>
          <w:rStyle w:val="Emphasis"/>
          <w:highlight w:val="yellow"/>
        </w:rPr>
        <w:t>of the U.S. capital markets</w:t>
      </w:r>
      <w:r w:rsidRPr="00390AF9">
        <w:rPr>
          <w:sz w:val="14"/>
        </w:rPr>
        <w:t xml:space="preserve">.17 Although William Cary, a former SEC chairman, famously decried the competition for corporate charters as a “race to the bottom,” Ralph Winter quickly pointed out that Cary had ignored the fact that efficient capital markets ensure that firms’ incorporation decisions are capitalized into the value of their shares.18 There is significant evidence based on stock returns indicating that </w:t>
      </w:r>
      <w:r w:rsidRPr="00390AF9">
        <w:rPr>
          <w:rStyle w:val="StyleUnderline"/>
        </w:rPr>
        <w:t>firms’ incorporation decisions are</w:t>
      </w:r>
      <w:r w:rsidRPr="00390AF9">
        <w:rPr>
          <w:sz w:val="14"/>
        </w:rPr>
        <w:t xml:space="preserve">, in fact, </w:t>
      </w:r>
      <w:r w:rsidRPr="00390AF9">
        <w:rPr>
          <w:rStyle w:val="StyleUnderline"/>
        </w:rPr>
        <w:t>efficient</w:t>
      </w:r>
      <w:r w:rsidRPr="00390AF9">
        <w:rPr>
          <w:sz w:val="14"/>
        </w:rPr>
        <w:t>.</w:t>
      </w:r>
      <w:r w:rsidRPr="00390AF9">
        <w:rPr>
          <w:sz w:val="12"/>
        </w:rPr>
        <w:t>¶</w:t>
      </w:r>
      <w:r w:rsidRPr="00390AF9">
        <w:rPr>
          <w:sz w:val="14"/>
        </w:rPr>
        <w:t xml:space="preserve"> There are also strong advantages inherent to adjudication of corporate issues in state courts. As two prominent Delaware judges remarked recently: </w:t>
      </w:r>
      <w:r w:rsidRPr="00390AF9">
        <w:rPr>
          <w:sz w:val="12"/>
        </w:rPr>
        <w:t>¶</w:t>
      </w:r>
      <w:r w:rsidRPr="00390AF9">
        <w:rPr>
          <w:sz w:val="14"/>
        </w:rPr>
        <w:t xml:space="preserve"> </w:t>
      </w:r>
      <w:proofErr w:type="gramStart"/>
      <w:r w:rsidRPr="00390AF9">
        <w:rPr>
          <w:sz w:val="14"/>
        </w:rPr>
        <w:t>In</w:t>
      </w:r>
      <w:proofErr w:type="gramEnd"/>
      <w:r w:rsidRPr="00390AF9">
        <w:rPr>
          <w:sz w:val="14"/>
        </w:rPr>
        <w:t xml:space="preserve"> our experience, the effective adjudication of corporate law disputes requires a great deal of direct involvement by the trial judge. The factual records in such cases are often large and make for demanding reading. Moreover, many of these matters are time-sensitive and involve the application of complex legal doctrines to the evidence in a very short timeframe—a reality that limits the capacity of judges to delegate very much of the work to law clerks. As we understand it, the federal courts already face a stiff challenge in addressing their already formidable caseloads. . . . In view of that reality, </w:t>
      </w:r>
      <w:r w:rsidRPr="00E4687C">
        <w:rPr>
          <w:rStyle w:val="Emphasis"/>
          <w:highlight w:val="yellow"/>
        </w:rPr>
        <w:t>it seems unlikely that</w:t>
      </w:r>
      <w:r w:rsidRPr="00390AF9">
        <w:rPr>
          <w:rStyle w:val="Emphasis"/>
        </w:rPr>
        <w:t xml:space="preserve"> the </w:t>
      </w:r>
      <w:r w:rsidRPr="00E4687C">
        <w:rPr>
          <w:rStyle w:val="Emphasis"/>
          <w:highlight w:val="yellow"/>
        </w:rPr>
        <w:t>federal courts are well-positioned</w:t>
      </w:r>
      <w:r w:rsidRPr="00E4687C">
        <w:rPr>
          <w:rStyle w:val="StyleUnderline"/>
          <w:highlight w:val="yellow"/>
        </w:rPr>
        <w:t xml:space="preserve"> to absorb</w:t>
      </w:r>
      <w:r w:rsidRPr="00390AF9">
        <w:rPr>
          <w:rStyle w:val="StyleUnderline"/>
        </w:rPr>
        <w:t xml:space="preserve"> the burden of adjudicating </w:t>
      </w:r>
      <w:r w:rsidRPr="00E4687C">
        <w:rPr>
          <w:rStyle w:val="StyleUnderline"/>
          <w:highlight w:val="yellow"/>
        </w:rPr>
        <w:t>corporate governance disputes</w:t>
      </w:r>
      <w:r w:rsidRPr="00390AF9">
        <w:rPr>
          <w:rStyle w:val="StyleUnderline"/>
        </w:rPr>
        <w:t xml:space="preserve"> now handled by state courts</w:t>
      </w:r>
      <w:r w:rsidRPr="00390AF9">
        <w:rPr>
          <w:sz w:val="14"/>
        </w:rPr>
        <w:t>.</w:t>
      </w:r>
      <w:r w:rsidRPr="00390AF9">
        <w:rPr>
          <w:sz w:val="12"/>
        </w:rPr>
        <w:t>¶</w:t>
      </w:r>
      <w:r w:rsidRPr="00390AF9">
        <w:rPr>
          <w:sz w:val="14"/>
        </w:rPr>
        <w:t xml:space="preserve"> Some might argue that Enron and other frauds indicated a failure of state corporate law. But it is interesting that two of the main culprits, Enron and WorldCom, were not incorporated in the leading jurisdiction of Delaware, but rather in Oregon and Georgia, respectively. These firms’ choice of state law may have been based on an expectation of favorable regulatory treatment or better protection against takeovers than in Delaware.21 In the wake of Enron, firms might have been more careful in eschewing these considerations and focusing on whether the chosen regime protects shareholders against managerial agency costs. This would also encourage Delaware to respond to the heightened concern with agent misconduct.</w:t>
      </w:r>
      <w:r w:rsidRPr="00390AF9">
        <w:rPr>
          <w:sz w:val="12"/>
        </w:rPr>
        <w:t>¶</w:t>
      </w:r>
      <w:r w:rsidRPr="00390AF9">
        <w:rPr>
          <w:sz w:val="14"/>
        </w:rPr>
        <w:t xml:space="preserve"> Moreover, before blaming state law and turning to more federal law, we should consider that </w:t>
      </w:r>
      <w:r w:rsidRPr="00390AF9">
        <w:rPr>
          <w:rStyle w:val="StyleUnderline"/>
        </w:rPr>
        <w:t xml:space="preserve">a regulatory landscape </w:t>
      </w:r>
      <w:r w:rsidRPr="00390AF9">
        <w:rPr>
          <w:sz w:val="14"/>
        </w:rPr>
        <w:t xml:space="preserve">already </w:t>
      </w:r>
      <w:r w:rsidRPr="00390AF9">
        <w:rPr>
          <w:rStyle w:val="StyleUnderline"/>
        </w:rPr>
        <w:t>increasingly dominated by federal law was ineffective in preventing Enron</w:t>
      </w:r>
      <w:r w:rsidRPr="00390AF9">
        <w:rPr>
          <w:sz w:val="14"/>
        </w:rPr>
        <w:t xml:space="preserve">. It is not obvious that even more federal law is the answer. Mark Roe has argued persuasively that </w:t>
      </w:r>
      <w:r w:rsidRPr="00390AF9">
        <w:rPr>
          <w:rStyle w:val="StyleUnderline"/>
        </w:rPr>
        <w:t xml:space="preserve">the </w:t>
      </w:r>
      <w:r w:rsidRPr="00E4687C">
        <w:rPr>
          <w:rStyle w:val="StyleUnderline"/>
          <w:highlight w:val="yellow"/>
        </w:rPr>
        <w:t>ever-present</w:t>
      </w:r>
      <w:r w:rsidRPr="00390AF9">
        <w:rPr>
          <w:rStyle w:val="StyleUnderline"/>
        </w:rPr>
        <w:t xml:space="preserve"> threat of </w:t>
      </w:r>
      <w:r w:rsidRPr="00E4687C">
        <w:rPr>
          <w:rStyle w:val="StyleUnderline"/>
          <w:highlight w:val="yellow"/>
        </w:rPr>
        <w:t>federalization</w:t>
      </w:r>
      <w:r w:rsidRPr="00390AF9">
        <w:rPr>
          <w:rStyle w:val="StyleUnderline"/>
        </w:rPr>
        <w:t xml:space="preserve"> </w:t>
      </w:r>
      <w:r w:rsidRPr="00390AF9">
        <w:rPr>
          <w:rStyle w:val="Emphasis"/>
        </w:rPr>
        <w:t xml:space="preserve">necessarily </w:t>
      </w:r>
      <w:r w:rsidRPr="00E4687C">
        <w:rPr>
          <w:rStyle w:val="Emphasis"/>
          <w:highlight w:val="yellow"/>
        </w:rPr>
        <w:t>constrains states in regulating corporate governance</w:t>
      </w:r>
      <w:r w:rsidRPr="00390AF9">
        <w:rPr>
          <w:sz w:val="14"/>
        </w:rPr>
        <w:t xml:space="preserve">.23 </w:t>
      </w:r>
      <w:proofErr w:type="gramStart"/>
      <w:r w:rsidRPr="00390AF9">
        <w:rPr>
          <w:sz w:val="14"/>
        </w:rPr>
        <w:t>As</w:t>
      </w:r>
      <w:proofErr w:type="gramEnd"/>
      <w:r w:rsidRPr="00390AF9">
        <w:rPr>
          <w:sz w:val="14"/>
        </w:rPr>
        <w:t xml:space="preserve"> discussed below, </w:t>
      </w:r>
      <w:r w:rsidRPr="00E4687C">
        <w:rPr>
          <w:rStyle w:val="StyleUnderline"/>
          <w:highlight w:val="yellow"/>
        </w:rPr>
        <w:t>SOX</w:t>
      </w:r>
      <w:r w:rsidRPr="00390AF9">
        <w:rPr>
          <w:rStyle w:val="StyleUnderline"/>
        </w:rPr>
        <w:t xml:space="preserve"> may have </w:t>
      </w:r>
      <w:r w:rsidRPr="00E4687C">
        <w:rPr>
          <w:rStyle w:val="Emphasis"/>
          <w:highlight w:val="yellow"/>
        </w:rPr>
        <w:t>tightened this noose</w:t>
      </w:r>
      <w:r w:rsidRPr="00390AF9">
        <w:rPr>
          <w:rStyle w:val="StyleUnderline"/>
        </w:rPr>
        <w:t xml:space="preserve"> and further </w:t>
      </w:r>
      <w:r w:rsidRPr="00114707">
        <w:rPr>
          <w:strike/>
          <w:sz w:val="16"/>
          <w:szCs w:val="16"/>
        </w:rPr>
        <w:t>disabled</w:t>
      </w:r>
      <w:r w:rsidRPr="00390AF9">
        <w:rPr>
          <w:rStyle w:val="StyleUnderline"/>
        </w:rPr>
        <w:t xml:space="preserve"> </w:t>
      </w:r>
      <w:r>
        <w:rPr>
          <w:rStyle w:val="StyleUnderline"/>
        </w:rPr>
        <w:t>[</w:t>
      </w:r>
      <w:r w:rsidRPr="00E4687C">
        <w:rPr>
          <w:rStyle w:val="StyleUnderline"/>
          <w:highlight w:val="yellow"/>
        </w:rPr>
        <w:t>hindered</w:t>
      </w:r>
      <w:r>
        <w:rPr>
          <w:rStyle w:val="StyleUnderline"/>
        </w:rPr>
        <w:t xml:space="preserve">] </w:t>
      </w:r>
      <w:r w:rsidRPr="00E4687C">
        <w:rPr>
          <w:rStyle w:val="StyleUnderline"/>
          <w:highlight w:val="yellow"/>
        </w:rPr>
        <w:t>the states from responding to</w:t>
      </w:r>
      <w:r w:rsidRPr="00390AF9">
        <w:rPr>
          <w:rStyle w:val="StyleUnderline"/>
        </w:rPr>
        <w:t xml:space="preserve"> </w:t>
      </w:r>
      <w:r w:rsidRPr="00E4687C">
        <w:rPr>
          <w:rStyle w:val="StyleUnderline"/>
          <w:highlight w:val="yellow"/>
        </w:rPr>
        <w:t>corporate</w:t>
      </w:r>
      <w:r w:rsidRPr="00390AF9">
        <w:rPr>
          <w:rStyle w:val="StyleUnderline"/>
        </w:rPr>
        <w:t xml:space="preserve"> governance </w:t>
      </w:r>
      <w:r w:rsidRPr="00E4687C">
        <w:rPr>
          <w:rStyle w:val="StyleUnderline"/>
          <w:highlight w:val="yellow"/>
        </w:rPr>
        <w:t>problems</w:t>
      </w:r>
      <w:r w:rsidRPr="00390AF9">
        <w:rPr>
          <w:sz w:val="14"/>
        </w:rPr>
        <w:t>.</w:t>
      </w:r>
      <w:r w:rsidRPr="00390AF9">
        <w:rPr>
          <w:sz w:val="12"/>
        </w:rPr>
        <w:t>¶</w:t>
      </w:r>
      <w:r w:rsidRPr="00390AF9">
        <w:rPr>
          <w:sz w:val="14"/>
        </w:rPr>
        <w:t xml:space="preserve"> </w:t>
      </w:r>
      <w:r w:rsidRPr="00390AF9">
        <w:rPr>
          <w:rStyle w:val="StyleUnderline"/>
        </w:rPr>
        <w:t>Relying on state law would better enable firms to tailor their governance to their particular circumstances</w:t>
      </w:r>
      <w:r w:rsidRPr="00390AF9">
        <w:rPr>
          <w:sz w:val="14"/>
        </w:rPr>
        <w:t>. For example, the evidence indicates that more board independence is not correlated with firm value.24 A review of state laws on executive loans, which were supplanted by SOX’s prohibition of many such loans, indicates significant variation, from prescribing procedures for approval to requiring the board to identify a corporate benefit, or providing for no default regulation at all.25</w:t>
      </w:r>
      <w:r w:rsidRPr="00390AF9">
        <w:rPr>
          <w:sz w:val="12"/>
        </w:rPr>
        <w:t>¶</w:t>
      </w:r>
      <w:r w:rsidRPr="00390AF9">
        <w:rPr>
          <w:sz w:val="14"/>
        </w:rPr>
        <w:t xml:space="preserve"> Theoretically, the advantages of state competition might be extended to the international scene, with international jurisdictional competition as to disclosure rules.26 Foreign firms already can choose to “bond” their integrity by cross-listing in the United States or other jurisdictions, thereby subjecting themselves to these legal regimes in addition to those in their home countries. Substantial evidence supports this bonding explanation of cross-listing.27 </w:t>
      </w:r>
      <w:proofErr w:type="spellStart"/>
      <w:r w:rsidRPr="00390AF9">
        <w:rPr>
          <w:sz w:val="14"/>
        </w:rPr>
        <w:t>Fullfledged</w:t>
      </w:r>
      <w:proofErr w:type="spellEnd"/>
      <w:r w:rsidRPr="00390AF9">
        <w:rPr>
          <w:sz w:val="14"/>
        </w:rPr>
        <w:t xml:space="preserve"> international competition currently is hobbled by the fact that the United States insists on regulating all trading within its borders regardless of where the firms are based. Thus, if international competition is not as successful as state competition, it is because of the overreaching of federal law. </w:t>
      </w:r>
      <w:r w:rsidRPr="00E4687C">
        <w:rPr>
          <w:rStyle w:val="StyleUnderline"/>
          <w:highlight w:val="yellow"/>
        </w:rPr>
        <w:t>Piling on</w:t>
      </w:r>
      <w:r w:rsidRPr="00390AF9">
        <w:rPr>
          <w:rStyle w:val="StyleUnderline"/>
        </w:rPr>
        <w:t xml:space="preserve"> more </w:t>
      </w:r>
      <w:r w:rsidRPr="00E4687C">
        <w:rPr>
          <w:rStyle w:val="StyleUnderline"/>
          <w:highlight w:val="yellow"/>
        </w:rPr>
        <w:t>federal law through SOX</w:t>
      </w:r>
      <w:r w:rsidRPr="00390AF9">
        <w:rPr>
          <w:rStyle w:val="StyleUnderline"/>
        </w:rPr>
        <w:t xml:space="preserve"> </w:t>
      </w:r>
      <w:r w:rsidRPr="00E4687C">
        <w:rPr>
          <w:rStyle w:val="Emphasis"/>
          <w:highlight w:val="yellow"/>
        </w:rPr>
        <w:t>aggravates</w:t>
      </w:r>
      <w:r w:rsidRPr="00390AF9">
        <w:rPr>
          <w:rStyle w:val="Emphasis"/>
        </w:rPr>
        <w:t xml:space="preserve"> rather than reduces</w:t>
      </w:r>
      <w:r w:rsidRPr="00390AF9">
        <w:rPr>
          <w:rStyle w:val="StyleUnderline"/>
        </w:rPr>
        <w:t xml:space="preserve"> </w:t>
      </w:r>
      <w:r w:rsidRPr="00E4687C">
        <w:rPr>
          <w:rStyle w:val="StyleUnderline"/>
          <w:highlight w:val="yellow"/>
        </w:rPr>
        <w:t>this problem</w:t>
      </w:r>
      <w:r w:rsidRPr="00390AF9">
        <w:rPr>
          <w:sz w:val="14"/>
        </w:rPr>
        <w:t>.</w:t>
      </w:r>
    </w:p>
    <w:p w14:paraId="709E3BC3" w14:textId="77777777" w:rsidR="00990A31" w:rsidRDefault="00990A31" w:rsidP="00990A31">
      <w:pPr>
        <w:pStyle w:val="Heading4"/>
        <w:tabs>
          <w:tab w:val="left" w:pos="10993"/>
        </w:tabs>
      </w:pPr>
      <w:r>
        <w:lastRenderedPageBreak/>
        <w:t xml:space="preserve">SOX is key---it has a </w:t>
      </w:r>
      <w:r>
        <w:rPr>
          <w:u w:val="single"/>
        </w:rPr>
        <w:t>spillover effect</w:t>
      </w:r>
      <w:r>
        <w:t xml:space="preserve"> and destroys state innovation in corporate governance</w:t>
      </w:r>
    </w:p>
    <w:p w14:paraId="016788E0" w14:textId="77777777" w:rsidR="00990A31" w:rsidRPr="008200D5" w:rsidRDefault="00990A31" w:rsidP="00990A31">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“The Costs of SOX,” chapter 4 of </w:t>
      </w:r>
      <w:r>
        <w:rPr>
          <w:i/>
        </w:rPr>
        <w:t>The Sarbanes-Oxley Debacle: What We’ve Learned; How to Fix It</w:t>
      </w:r>
      <w:r>
        <w:t>, 2006, pp. 65-71</w:t>
      </w:r>
    </w:p>
    <w:p w14:paraId="7BFAB58A" w14:textId="77777777" w:rsidR="00990A31" w:rsidRDefault="00990A31" w:rsidP="00990A31">
      <w:pPr>
        <w:tabs>
          <w:tab w:val="left" w:pos="10984"/>
        </w:tabs>
      </w:pPr>
      <w:r>
        <w:t xml:space="preserve">[Edited for </w:t>
      </w:r>
      <w:proofErr w:type="spellStart"/>
      <w:r>
        <w:t>ableist</w:t>
      </w:r>
      <w:proofErr w:type="spellEnd"/>
      <w:r>
        <w:t xml:space="preserve"> language]</w:t>
      </w:r>
      <w:r>
        <w:tab/>
      </w:r>
    </w:p>
    <w:p w14:paraId="5C1369DD" w14:textId="77777777" w:rsidR="00990A31" w:rsidRPr="00643CF7" w:rsidRDefault="00990A31" w:rsidP="00990A31">
      <w:pPr>
        <w:rPr>
          <w:sz w:val="16"/>
        </w:rPr>
      </w:pPr>
      <w:r w:rsidRPr="00643CF7">
        <w:rPr>
          <w:strike/>
          <w:sz w:val="16"/>
        </w:rPr>
        <w:t>Crippling</w:t>
      </w:r>
      <w:r w:rsidRPr="00643CF7">
        <w:rPr>
          <w:sz w:val="16"/>
        </w:rPr>
        <w:t xml:space="preserve"> [Destroying] the “Genius” of American Corporate Law</w:t>
      </w:r>
      <w:r w:rsidRPr="00643CF7">
        <w:rPr>
          <w:sz w:val="12"/>
        </w:rPr>
        <w:t>¶</w:t>
      </w:r>
      <w:r w:rsidRPr="00643CF7">
        <w:rPr>
          <w:sz w:val="16"/>
        </w:rPr>
        <w:t xml:space="preserve"> As discussed in chapter 3, </w:t>
      </w:r>
      <w:r w:rsidRPr="00574919">
        <w:rPr>
          <w:rStyle w:val="StyleUnderline"/>
        </w:rPr>
        <w:t>efficient corporate governance rules could evolve in response to Enron and other meltdowns in the absence of SOX through state competition to supply corporate law</w:t>
      </w:r>
      <w:r w:rsidRPr="00643CF7">
        <w:rPr>
          <w:sz w:val="16"/>
        </w:rPr>
        <w:t xml:space="preserve">. </w:t>
      </w:r>
      <w:r w:rsidRPr="00E4687C">
        <w:rPr>
          <w:rStyle w:val="StyleUnderline"/>
          <w:highlight w:val="yellow"/>
        </w:rPr>
        <w:t>Given the</w:t>
      </w:r>
      <w:r w:rsidRPr="00574919">
        <w:rPr>
          <w:rStyle w:val="StyleUnderline"/>
        </w:rPr>
        <w:t xml:space="preserve"> potential </w:t>
      </w:r>
      <w:r w:rsidRPr="00E4687C">
        <w:rPr>
          <w:rStyle w:val="StyleUnderline"/>
          <w:highlight w:val="yellow"/>
        </w:rPr>
        <w:t>positive role of state competition in corporate governance</w:t>
      </w:r>
      <w:r w:rsidRPr="00574919">
        <w:rPr>
          <w:rStyle w:val="StyleUnderline"/>
        </w:rPr>
        <w:t xml:space="preserve"> reform, it is unfortunate that </w:t>
      </w:r>
      <w:r w:rsidRPr="00E4687C">
        <w:rPr>
          <w:rStyle w:val="Emphasis"/>
          <w:highlight w:val="yellow"/>
        </w:rPr>
        <w:t>SOX moves</w:t>
      </w:r>
      <w:r w:rsidRPr="00574919">
        <w:rPr>
          <w:rStyle w:val="Emphasis"/>
        </w:rPr>
        <w:t xml:space="preserve"> </w:t>
      </w:r>
      <w:r w:rsidRPr="00E4687C">
        <w:rPr>
          <w:rStyle w:val="Emphasis"/>
          <w:highlight w:val="yellow"/>
        </w:rPr>
        <w:t>in the opposite direction</w:t>
      </w:r>
      <w:r w:rsidRPr="00E4687C">
        <w:rPr>
          <w:rStyle w:val="StyleUnderline"/>
          <w:highlight w:val="yellow"/>
        </w:rPr>
        <w:t>, toward</w:t>
      </w:r>
      <w:r w:rsidRPr="00574919">
        <w:rPr>
          <w:rStyle w:val="StyleUnderline"/>
        </w:rPr>
        <w:t xml:space="preserve"> an </w:t>
      </w:r>
      <w:r w:rsidRPr="00E4687C">
        <w:rPr>
          <w:rStyle w:val="Emphasis"/>
          <w:highlight w:val="yellow"/>
        </w:rPr>
        <w:t>erosion of that role</w:t>
      </w:r>
      <w:r w:rsidRPr="00643CF7">
        <w:rPr>
          <w:sz w:val="16"/>
        </w:rPr>
        <w:t xml:space="preserve">. There was once a fairly clear divide between federal law on disclosure and state law on substantive governance rules. The Supreme Court clearly endorsed this distinction in the Santa Fe case, which denied liability under the federal securities laws for conduct that was fully disclosed to shareholders.74 However, since Santa Fe, </w:t>
      </w:r>
      <w:r w:rsidRPr="00574919">
        <w:rPr>
          <w:rStyle w:val="StyleUnderline"/>
        </w:rPr>
        <w:t>Congress and the SEC have been moving toward greater federalization of corporate governance</w:t>
      </w:r>
      <w:r w:rsidRPr="00643CF7">
        <w:rPr>
          <w:sz w:val="16"/>
        </w:rPr>
        <w:t>.</w:t>
      </w:r>
      <w:r w:rsidRPr="00643CF7">
        <w:rPr>
          <w:sz w:val="12"/>
        </w:rPr>
        <w:t>¶</w:t>
      </w:r>
      <w:r w:rsidRPr="00643CF7">
        <w:rPr>
          <w:sz w:val="16"/>
        </w:rPr>
        <w:t xml:space="preserve"> </w:t>
      </w:r>
      <w:r w:rsidRPr="00E4687C">
        <w:rPr>
          <w:rStyle w:val="StyleUnderline"/>
          <w:highlight w:val="yellow"/>
        </w:rPr>
        <w:t xml:space="preserve">SOX represents a </w:t>
      </w:r>
      <w:r w:rsidRPr="00E4687C">
        <w:rPr>
          <w:rStyle w:val="Emphasis"/>
          <w:highlight w:val="yellow"/>
        </w:rPr>
        <w:t>qualitative leap</w:t>
      </w:r>
      <w:r w:rsidRPr="00E4687C">
        <w:rPr>
          <w:rStyle w:val="StyleUnderline"/>
          <w:highlight w:val="yellow"/>
        </w:rPr>
        <w:t xml:space="preserve"> and a </w:t>
      </w:r>
      <w:r w:rsidRPr="00E4687C">
        <w:rPr>
          <w:rStyle w:val="Emphasis"/>
          <w:highlight w:val="yellow"/>
        </w:rPr>
        <w:t>significant new threat to state corporate law</w:t>
      </w:r>
      <w:r w:rsidRPr="00574919">
        <w:rPr>
          <w:rStyle w:val="Emphasis"/>
        </w:rPr>
        <w:t>.</w:t>
      </w:r>
      <w:r w:rsidRPr="00643CF7">
        <w:rPr>
          <w:sz w:val="16"/>
        </w:rPr>
        <w:t xml:space="preserve"> Specifically, </w:t>
      </w:r>
      <w:r w:rsidRPr="00574919">
        <w:rPr>
          <w:rStyle w:val="StyleUnderline"/>
        </w:rPr>
        <w:t>the act makes numerous inroads into corporate governance issues formerly considered to be quintessentially subject to state control, unrelated to</w:t>
      </w:r>
      <w:r w:rsidRPr="00643CF7">
        <w:rPr>
          <w:sz w:val="16"/>
        </w:rPr>
        <w:t xml:space="preserve"> the kind of </w:t>
      </w:r>
      <w:r w:rsidRPr="00574919">
        <w:rPr>
          <w:rStyle w:val="StyleUnderline"/>
        </w:rPr>
        <w:t>disclosure rules</w:t>
      </w:r>
      <w:r w:rsidRPr="00643CF7">
        <w:rPr>
          <w:sz w:val="16"/>
        </w:rPr>
        <w:t xml:space="preserve"> that were formerly the exclusive province of federal law. Among other things, SOX </w:t>
      </w:r>
      <w:r w:rsidRPr="00643CF7">
        <w:rPr>
          <w:sz w:val="12"/>
        </w:rPr>
        <w:t>¶</w:t>
      </w:r>
      <w:r w:rsidRPr="00643CF7">
        <w:rPr>
          <w:sz w:val="16"/>
        </w:rPr>
        <w:t xml:space="preserve"> • requires complete independence of audit committee directors, along the way providing a new federal definition of director independence;</w:t>
      </w:r>
      <w:r w:rsidRPr="00643CF7">
        <w:rPr>
          <w:sz w:val="12"/>
        </w:rPr>
        <w:t>¶</w:t>
      </w:r>
      <w:r w:rsidRPr="00643CF7">
        <w:rPr>
          <w:sz w:val="16"/>
        </w:rPr>
        <w:t xml:space="preserve"> • directly controls executive compensation by requiring some bonuses to be returned to the company and by prohibiting certain executive loans;</w:t>
      </w:r>
      <w:r w:rsidRPr="00643CF7">
        <w:rPr>
          <w:sz w:val="12"/>
        </w:rPr>
        <w:t>¶</w:t>
      </w:r>
      <w:r w:rsidRPr="00643CF7">
        <w:rPr>
          <w:sz w:val="16"/>
        </w:rPr>
        <w:t xml:space="preserve"> • determines the power of a board committee vis-à-vis the board as a whole, the shareholders, and the managers by requiring that the board’s audit committee control the hiring and firing of accountants and the </w:t>
      </w:r>
      <w:proofErr w:type="spellStart"/>
      <w:r w:rsidRPr="00643CF7">
        <w:rPr>
          <w:sz w:val="16"/>
        </w:rPr>
        <w:t>nonaudit</w:t>
      </w:r>
      <w:proofErr w:type="spellEnd"/>
      <w:r w:rsidRPr="00643CF7">
        <w:rPr>
          <w:sz w:val="16"/>
        </w:rPr>
        <w:t xml:space="preserve"> work accountants do for the corporation;</w:t>
      </w:r>
      <w:r w:rsidRPr="00643CF7">
        <w:rPr>
          <w:sz w:val="12"/>
        </w:rPr>
        <w:t>¶</w:t>
      </w:r>
      <w:r w:rsidRPr="00643CF7">
        <w:rPr>
          <w:sz w:val="16"/>
        </w:rPr>
        <w:t xml:space="preserve"> • provides for specific SEC rules on off-balance-sheet transactions and special-purpose vehicles. </w:t>
      </w:r>
      <w:r w:rsidRPr="00643CF7">
        <w:rPr>
          <w:sz w:val="12"/>
        </w:rPr>
        <w:t>¶</w:t>
      </w:r>
      <w:r w:rsidRPr="00643CF7">
        <w:rPr>
          <w:sz w:val="16"/>
        </w:rPr>
        <w:t xml:space="preserve"> </w:t>
      </w:r>
      <w:proofErr w:type="gramStart"/>
      <w:r w:rsidRPr="00F85434">
        <w:rPr>
          <w:rStyle w:val="StyleUnderline"/>
        </w:rPr>
        <w:t>The</w:t>
      </w:r>
      <w:proofErr w:type="gramEnd"/>
      <w:r w:rsidRPr="00F85434">
        <w:rPr>
          <w:rStyle w:val="StyleUnderline"/>
        </w:rPr>
        <w:t xml:space="preserve"> problem of federal interference in state competition is not simply a matter of the federal government ousting the states from particular issues</w:t>
      </w:r>
      <w:r w:rsidRPr="00643CF7">
        <w:rPr>
          <w:sz w:val="16"/>
        </w:rPr>
        <w:t xml:space="preserve"> where federal supervision is deemed necessary, such as takeovers in the Williams Act. Rather, the problem is that </w:t>
      </w:r>
      <w:r w:rsidRPr="00E4687C">
        <w:rPr>
          <w:rStyle w:val="StyleUnderline"/>
          <w:highlight w:val="yellow"/>
        </w:rPr>
        <w:t>each federal intervention</w:t>
      </w:r>
      <w:r w:rsidRPr="00F85434">
        <w:rPr>
          <w:rStyle w:val="StyleUnderline"/>
        </w:rPr>
        <w:t xml:space="preserve"> in corporate governance law </w:t>
      </w:r>
      <w:r w:rsidRPr="00E4687C">
        <w:rPr>
          <w:rStyle w:val="Emphasis"/>
          <w:highlight w:val="yellow"/>
        </w:rPr>
        <w:t xml:space="preserve">increases </w:t>
      </w:r>
      <w:r w:rsidRPr="00625B8C">
        <w:rPr>
          <w:rStyle w:val="Emphasis"/>
        </w:rPr>
        <w:t>the</w:t>
      </w:r>
      <w:r w:rsidRPr="00F85434">
        <w:rPr>
          <w:rStyle w:val="Emphasis"/>
        </w:rPr>
        <w:t xml:space="preserve"> general </w:t>
      </w:r>
      <w:r w:rsidRPr="00E4687C">
        <w:rPr>
          <w:rStyle w:val="Emphasis"/>
          <w:highlight w:val="yellow"/>
        </w:rPr>
        <w:t>federal presence</w:t>
      </w:r>
      <w:r w:rsidRPr="00006233">
        <w:rPr>
          <w:rStyle w:val="StyleUnderline"/>
        </w:rPr>
        <w:t xml:space="preserve">, </w:t>
      </w:r>
      <w:r w:rsidRPr="00E4687C">
        <w:rPr>
          <w:rStyle w:val="Emphasis"/>
          <w:highlight w:val="yellow"/>
        </w:rPr>
        <w:t>has spillover effects</w:t>
      </w:r>
      <w:r w:rsidRPr="00F85434">
        <w:rPr>
          <w:rStyle w:val="StyleUnderline"/>
        </w:rPr>
        <w:t xml:space="preserve"> beyond the specific federal rules adopted, </w:t>
      </w:r>
      <w:r w:rsidRPr="00E4687C">
        <w:rPr>
          <w:rStyle w:val="StyleUnderline"/>
          <w:highlight w:val="yellow"/>
        </w:rPr>
        <w:t xml:space="preserve">and </w:t>
      </w:r>
      <w:r w:rsidRPr="00E4687C">
        <w:rPr>
          <w:rStyle w:val="Emphasis"/>
          <w:highlight w:val="yellow"/>
        </w:rPr>
        <w:t>increases</w:t>
      </w:r>
      <w:r w:rsidRPr="00625B8C">
        <w:rPr>
          <w:rStyle w:val="Emphasis"/>
        </w:rPr>
        <w:t xml:space="preserve"> the</w:t>
      </w:r>
      <w:r w:rsidRPr="00F85434">
        <w:rPr>
          <w:rStyle w:val="Emphasis"/>
        </w:rPr>
        <w:t xml:space="preserve"> threat of </w:t>
      </w:r>
      <w:r w:rsidRPr="00E4687C">
        <w:rPr>
          <w:rStyle w:val="Emphasis"/>
          <w:highlight w:val="yellow"/>
        </w:rPr>
        <w:t>future intervention</w:t>
      </w:r>
      <w:r w:rsidRPr="00643CF7">
        <w:rPr>
          <w:sz w:val="16"/>
        </w:rPr>
        <w:t xml:space="preserve">. </w:t>
      </w:r>
      <w:r w:rsidRPr="00F85434">
        <w:rPr>
          <w:rStyle w:val="StyleUnderline"/>
        </w:rPr>
        <w:t>These effects incrementally reduce both the scope and incentives for state action</w:t>
      </w:r>
      <w:r w:rsidRPr="00643CF7">
        <w:rPr>
          <w:sz w:val="16"/>
        </w:rPr>
        <w:t xml:space="preserve">. </w:t>
      </w:r>
      <w:r w:rsidRPr="00F85434">
        <w:rPr>
          <w:rStyle w:val="StyleUnderline"/>
        </w:rPr>
        <w:t xml:space="preserve">As pieces of exclusive state jurisdiction fall away, the </w:t>
      </w:r>
      <w:r w:rsidRPr="00E4687C">
        <w:rPr>
          <w:rStyle w:val="StyleUnderline"/>
          <w:highlight w:val="yellow"/>
        </w:rPr>
        <w:t>states are increasingly constrained in</w:t>
      </w:r>
      <w:r w:rsidRPr="00F85434">
        <w:rPr>
          <w:rStyle w:val="StyleUnderline"/>
        </w:rPr>
        <w:t xml:space="preserve"> applying </w:t>
      </w:r>
      <w:r w:rsidRPr="00E4687C">
        <w:rPr>
          <w:rStyle w:val="StyleUnderline"/>
          <w:highlight w:val="yellow"/>
        </w:rPr>
        <w:t>a consistent policy framework</w:t>
      </w:r>
      <w:r w:rsidRPr="00F85434">
        <w:rPr>
          <w:rStyle w:val="StyleUnderline"/>
        </w:rPr>
        <w:t xml:space="preserve"> </w:t>
      </w:r>
      <w:r w:rsidRPr="00E4687C">
        <w:rPr>
          <w:rStyle w:val="StyleUnderline"/>
          <w:highlight w:val="yellow"/>
        </w:rPr>
        <w:t>to interrelated issues</w:t>
      </w:r>
      <w:r w:rsidRPr="00F85434">
        <w:rPr>
          <w:rStyle w:val="StyleUnderline"/>
        </w:rPr>
        <w:t xml:space="preserve"> such as fiduciary duties and board powers</w:t>
      </w:r>
      <w:r w:rsidRPr="00643CF7">
        <w:rPr>
          <w:sz w:val="16"/>
        </w:rPr>
        <w:t xml:space="preserve">. Moreover, </w:t>
      </w:r>
      <w:r w:rsidRPr="00E4687C">
        <w:rPr>
          <w:rStyle w:val="StyleUnderline"/>
          <w:highlight w:val="yellow"/>
        </w:rPr>
        <w:t>state</w:t>
      </w:r>
      <w:r w:rsidRPr="00F85434">
        <w:rPr>
          <w:rStyle w:val="StyleUnderline"/>
        </w:rPr>
        <w:t xml:space="preserve"> legislatures and courts </w:t>
      </w:r>
      <w:r w:rsidRPr="00E4687C">
        <w:rPr>
          <w:rStyle w:val="StyleUnderline"/>
          <w:highlight w:val="yellow"/>
        </w:rPr>
        <w:t>have less incentive to undertake major policy initiatives</w:t>
      </w:r>
      <w:r w:rsidRPr="00F85434">
        <w:rPr>
          <w:rStyle w:val="StyleUnderline"/>
        </w:rPr>
        <w:t xml:space="preserve"> in areas that Congress and the SEC are occupying or seem likely to occupy soon</w:t>
      </w:r>
      <w:r w:rsidRPr="00643CF7">
        <w:rPr>
          <w:sz w:val="16"/>
        </w:rPr>
        <w:t xml:space="preserve">. In other words, </w:t>
      </w:r>
      <w:r w:rsidRPr="00625B8C">
        <w:rPr>
          <w:rStyle w:val="Emphasis"/>
        </w:rPr>
        <w:t xml:space="preserve">entire areas of </w:t>
      </w:r>
      <w:r w:rsidRPr="00E4687C">
        <w:rPr>
          <w:rStyle w:val="Emphasis"/>
          <w:highlight w:val="yellow"/>
        </w:rPr>
        <w:t>state</w:t>
      </w:r>
      <w:r w:rsidRPr="00625B8C">
        <w:rPr>
          <w:rStyle w:val="Emphasis"/>
        </w:rPr>
        <w:t xml:space="preserve"> </w:t>
      </w:r>
      <w:r w:rsidRPr="00E4687C">
        <w:rPr>
          <w:rStyle w:val="Emphasis"/>
          <w:highlight w:val="yellow"/>
        </w:rPr>
        <w:t>lawmaking become “</w:t>
      </w:r>
      <w:proofErr w:type="spellStart"/>
      <w:r w:rsidRPr="00E4687C">
        <w:rPr>
          <w:rStyle w:val="Emphasis"/>
          <w:highlight w:val="yellow"/>
        </w:rPr>
        <w:t>vestigialized</w:t>
      </w:r>
      <w:proofErr w:type="spellEnd"/>
      <w:r w:rsidRPr="00643CF7">
        <w:rPr>
          <w:sz w:val="16"/>
        </w:rPr>
        <w:t xml:space="preserve">,” as David </w:t>
      </w:r>
      <w:proofErr w:type="spellStart"/>
      <w:r w:rsidRPr="00643CF7">
        <w:rPr>
          <w:sz w:val="16"/>
        </w:rPr>
        <w:t>Skeel</w:t>
      </w:r>
      <w:proofErr w:type="spellEnd"/>
      <w:r w:rsidRPr="00643CF7">
        <w:rPr>
          <w:sz w:val="16"/>
        </w:rPr>
        <w:t xml:space="preserve"> showed has happened for governance of insolvent firms in the wake of federal bankruptcy law.75 Thus, even if the federal government were able to legislate more efficiently on a particular issue—and there is little reason to think it can after SOX— the </w:t>
      </w:r>
      <w:r w:rsidRPr="00F85434">
        <w:rPr>
          <w:rStyle w:val="StyleUnderline"/>
        </w:rPr>
        <w:t>federal legislation may be inefficient, given its overall effect on state policymaking in corporate governance</w:t>
      </w:r>
      <w:r w:rsidRPr="00643CF7">
        <w:rPr>
          <w:sz w:val="16"/>
        </w:rPr>
        <w:t>.</w:t>
      </w:r>
      <w:r w:rsidRPr="00643CF7">
        <w:rPr>
          <w:sz w:val="12"/>
        </w:rPr>
        <w:t>¶</w:t>
      </w:r>
      <w:r w:rsidRPr="00643CF7">
        <w:rPr>
          <w:sz w:val="16"/>
        </w:rPr>
        <w:t xml:space="preserve"> The executive loans prohibition is especially problematic because it departs so strikingly, not only from the disclosure orientation of federal law, but also from the state law approach of leaving these issues to shareholder and manager voting. It also replaces an active state evolution in this area that has produced several distinct approaches from which firms can choose.76 As Delaware Chancellor William B. Chandler III and vice chancellor Leo E. </w:t>
      </w:r>
      <w:proofErr w:type="spellStart"/>
      <w:r w:rsidRPr="00643CF7">
        <w:rPr>
          <w:sz w:val="16"/>
        </w:rPr>
        <w:t>Strine</w:t>
      </w:r>
      <w:proofErr w:type="spellEnd"/>
      <w:r w:rsidRPr="00643CF7">
        <w:rPr>
          <w:sz w:val="16"/>
        </w:rPr>
        <w:t xml:space="preserve"> Jr. have written, </w:t>
      </w:r>
      <w:r w:rsidRPr="00643CF7">
        <w:rPr>
          <w:sz w:val="12"/>
        </w:rPr>
        <w:t>¶</w:t>
      </w:r>
      <w:r w:rsidRPr="00643CF7">
        <w:rPr>
          <w:sz w:val="16"/>
        </w:rPr>
        <w:t xml:space="preserve"> By this method, Congress took upon itself responsibility for delimiting the range of permissible transactions that corporations chartered by state law could consummate. In itself, the mandate is relatively trivial, but its precedential significance may not be. What’s next? A ban on going private transactions? Or on options-based compensation of executives? Or on interested transactions?</w:t>
      </w:r>
      <w:r w:rsidRPr="00643CF7">
        <w:rPr>
          <w:sz w:val="12"/>
        </w:rPr>
        <w:t>¶</w:t>
      </w:r>
      <w:r w:rsidRPr="00643CF7">
        <w:rPr>
          <w:sz w:val="16"/>
        </w:rPr>
        <w:t xml:space="preserve"> Moreover, apart from the areas of specific invasion of substantive rules, </w:t>
      </w:r>
      <w:r w:rsidRPr="00F85434">
        <w:rPr>
          <w:rStyle w:val="StyleUnderline"/>
        </w:rPr>
        <w:t>the internal controls reports under SOX section 404 invade a developing area of state law on directors’ duties</w:t>
      </w:r>
      <w:r w:rsidRPr="00643CF7">
        <w:rPr>
          <w:sz w:val="16"/>
        </w:rPr>
        <w:t xml:space="preserve"> to ensure that</w:t>
      </w:r>
      <w:r w:rsidRPr="00643CF7">
        <w:rPr>
          <w:sz w:val="12"/>
        </w:rPr>
        <w:t>¶</w:t>
      </w:r>
      <w:r w:rsidRPr="00643CF7">
        <w:rPr>
          <w:sz w:val="16"/>
        </w:rPr>
        <w:t xml:space="preserve"> information and reporting systems exist in the organization that are reasonably designed to provide to </w:t>
      </w:r>
      <w:r w:rsidRPr="00643CF7">
        <w:rPr>
          <w:sz w:val="16"/>
        </w:rPr>
        <w:lastRenderedPageBreak/>
        <w:t>senior management and to the board itself timely, accurate information sufficient to allow management and the board, each within its scope, to reach informed judgments concerning both the corporation’s compliance with law and its business performance.78</w:t>
      </w:r>
      <w:r w:rsidRPr="00643CF7">
        <w:rPr>
          <w:sz w:val="12"/>
        </w:rPr>
        <w:t>¶</w:t>
      </w:r>
      <w:r w:rsidRPr="00643CF7">
        <w:rPr>
          <w:sz w:val="16"/>
        </w:rPr>
        <w:t xml:space="preserve"> Although most Delaware corporations have taken advantage of a Delaware statutory provision to waive the duty of care, which would implicate this duty, Delaware courts have been developing a “good faith” duty that theoretically could embrace a duty to develop information and reporting systems. Alternatively, the Delaware legislature could decide explicitly to adopt a </w:t>
      </w:r>
      <w:proofErr w:type="spellStart"/>
      <w:r w:rsidRPr="00643CF7">
        <w:rPr>
          <w:sz w:val="16"/>
        </w:rPr>
        <w:t>nonwaivable</w:t>
      </w:r>
      <w:proofErr w:type="spellEnd"/>
      <w:r w:rsidRPr="00643CF7">
        <w:rPr>
          <w:sz w:val="16"/>
        </w:rPr>
        <w:t xml:space="preserve"> duty in the wake of Enron. But </w:t>
      </w:r>
      <w:r w:rsidRPr="00E4687C">
        <w:rPr>
          <w:rStyle w:val="StyleUnderline"/>
          <w:highlight w:val="yellow"/>
        </w:rPr>
        <w:t>SOX</w:t>
      </w:r>
      <w:r w:rsidRPr="00F85434">
        <w:rPr>
          <w:rStyle w:val="StyleUnderline"/>
        </w:rPr>
        <w:t xml:space="preserve"> effectively </w:t>
      </w:r>
      <w:r w:rsidRPr="00E4687C">
        <w:rPr>
          <w:rStyle w:val="StyleUnderline"/>
          <w:highlight w:val="yellow"/>
        </w:rPr>
        <w:t>precludes</w:t>
      </w:r>
      <w:r w:rsidRPr="00643CF7">
        <w:rPr>
          <w:sz w:val="16"/>
        </w:rPr>
        <w:t xml:space="preserve"> these </w:t>
      </w:r>
      <w:r w:rsidRPr="00E4687C">
        <w:rPr>
          <w:rStyle w:val="StyleUnderline"/>
          <w:highlight w:val="yellow"/>
        </w:rPr>
        <w:t>state</w:t>
      </w:r>
      <w:r w:rsidRPr="00F85434">
        <w:rPr>
          <w:rStyle w:val="StyleUnderline"/>
        </w:rPr>
        <w:t xml:space="preserve"> law </w:t>
      </w:r>
      <w:r w:rsidRPr="00E4687C">
        <w:rPr>
          <w:rStyle w:val="StyleUnderline"/>
          <w:highlight w:val="yellow"/>
        </w:rPr>
        <w:t>alternatives</w:t>
      </w:r>
      <w:r w:rsidRPr="00643CF7">
        <w:rPr>
          <w:sz w:val="16"/>
        </w:rPr>
        <w:t>.</w:t>
      </w:r>
      <w:r w:rsidRPr="00643CF7">
        <w:rPr>
          <w:sz w:val="12"/>
        </w:rPr>
        <w:t>¶</w:t>
      </w:r>
      <w:r w:rsidRPr="00643CF7">
        <w:rPr>
          <w:sz w:val="16"/>
        </w:rPr>
        <w:t xml:space="preserve"> </w:t>
      </w:r>
      <w:proofErr w:type="gramStart"/>
      <w:r w:rsidRPr="00643CF7">
        <w:rPr>
          <w:sz w:val="16"/>
        </w:rPr>
        <w:t>The</w:t>
      </w:r>
      <w:proofErr w:type="gramEnd"/>
      <w:r w:rsidRPr="00643CF7">
        <w:rPr>
          <w:sz w:val="16"/>
        </w:rPr>
        <w:t xml:space="preserve"> costs of the creeping federalization of corporate governance include the ousting of the expert Delaware courts from the ability to develop detailed policy on a case-by-case basis, and the loss of the opportunity states offer for </w:t>
      </w:r>
      <w:r w:rsidRPr="00625B8C">
        <w:rPr>
          <w:sz w:val="16"/>
        </w:rPr>
        <w:t>proposing</w:t>
      </w:r>
      <w:r w:rsidRPr="00643CF7">
        <w:rPr>
          <w:sz w:val="16"/>
        </w:rPr>
        <w:t xml:space="preserve"> a variety of approaches to difficult governance issues. Chandler and </w:t>
      </w:r>
      <w:proofErr w:type="spellStart"/>
      <w:r w:rsidRPr="00643CF7">
        <w:rPr>
          <w:sz w:val="16"/>
        </w:rPr>
        <w:t>Strine</w:t>
      </w:r>
      <w:proofErr w:type="spellEnd"/>
      <w:r w:rsidRPr="00643CF7">
        <w:rPr>
          <w:sz w:val="16"/>
        </w:rPr>
        <w:t xml:space="preserve"> note that SOX and other reforms adopted in 2002 following Enron substituted a rigid, one-size-fits-all federal approach for Delaware’s “principles-based” approach</w:t>
      </w:r>
      <w:proofErr w:type="gramStart"/>
      <w:r w:rsidRPr="00643CF7">
        <w:rPr>
          <w:sz w:val="16"/>
        </w:rPr>
        <w:t>:</w:t>
      </w:r>
      <w:r w:rsidRPr="00643CF7">
        <w:rPr>
          <w:sz w:val="12"/>
        </w:rPr>
        <w:t>¶</w:t>
      </w:r>
      <w:proofErr w:type="gramEnd"/>
      <w:r w:rsidRPr="00643CF7">
        <w:rPr>
          <w:sz w:val="16"/>
        </w:rPr>
        <w:t xml:space="preserve"> </w:t>
      </w:r>
      <w:r w:rsidRPr="00F85434">
        <w:rPr>
          <w:rStyle w:val="StyleUnderline"/>
        </w:rPr>
        <w:t>The Delaware approach has tended to create incentives for particular good governance practices</w:t>
      </w:r>
      <w:r w:rsidRPr="00643CF7">
        <w:rPr>
          <w:sz w:val="16"/>
        </w:rPr>
        <w:t xml:space="preserve">, </w:t>
      </w:r>
      <w:r w:rsidRPr="00F85434">
        <w:rPr>
          <w:rStyle w:val="StyleUnderline"/>
        </w:rPr>
        <w:t>yet also recognizes that what generally works for most boards may not be the best method for some others</w:t>
      </w:r>
      <w:r w:rsidRPr="00643CF7">
        <w:rPr>
          <w:sz w:val="16"/>
        </w:rPr>
        <w:t xml:space="preserve">. The </w:t>
      </w:r>
      <w:r w:rsidRPr="00F85434">
        <w:rPr>
          <w:rStyle w:val="StyleUnderline"/>
        </w:rPr>
        <w:t>fiduciary</w:t>
      </w:r>
      <w:r w:rsidRPr="00643CF7">
        <w:rPr>
          <w:sz w:val="16"/>
        </w:rPr>
        <w:t xml:space="preserve"> duty form of </w:t>
      </w:r>
      <w:r w:rsidRPr="00F85434">
        <w:rPr>
          <w:rStyle w:val="StyleUnderline"/>
        </w:rPr>
        <w:t xml:space="preserve">accountability is </w:t>
      </w:r>
      <w:r w:rsidRPr="00F85434">
        <w:rPr>
          <w:rStyle w:val="Emphasis"/>
        </w:rPr>
        <w:t>well-suited to this sort of flexibility</w:t>
      </w:r>
      <w:r w:rsidRPr="00F85434">
        <w:rPr>
          <w:rStyle w:val="StyleUnderline"/>
        </w:rPr>
        <w:t xml:space="preserve"> because it is context-specific in application</w:t>
      </w:r>
      <w:r w:rsidRPr="00643CF7">
        <w:rPr>
          <w:sz w:val="16"/>
        </w:rPr>
        <w:t>. But because the 2002 Reforms naturally take a more rule-based form, they come with the risk of codifying (by statute or contract) an array of procedures that, when implemented in their totality, might be less than optimal.</w:t>
      </w:r>
      <w:r w:rsidRPr="00643CF7">
        <w:rPr>
          <w:sz w:val="12"/>
        </w:rPr>
        <w:t>¶</w:t>
      </w:r>
      <w:r w:rsidRPr="00643CF7">
        <w:rPr>
          <w:sz w:val="16"/>
        </w:rPr>
        <w:t xml:space="preserve"> </w:t>
      </w:r>
      <w:r w:rsidRPr="00F85434">
        <w:rPr>
          <w:rStyle w:val="StyleUnderline"/>
        </w:rPr>
        <w:t xml:space="preserve">The </w:t>
      </w:r>
      <w:r w:rsidRPr="00E4687C">
        <w:rPr>
          <w:rStyle w:val="StyleUnderline"/>
          <w:highlight w:val="yellow"/>
        </w:rPr>
        <w:t>different</w:t>
      </w:r>
      <w:r w:rsidRPr="00F85434">
        <w:rPr>
          <w:rStyle w:val="StyleUnderline"/>
        </w:rPr>
        <w:t xml:space="preserve"> </w:t>
      </w:r>
      <w:r w:rsidRPr="00E4687C">
        <w:rPr>
          <w:rStyle w:val="StyleUnderline"/>
          <w:highlight w:val="yellow"/>
        </w:rPr>
        <w:t>approaches of federal and state law</w:t>
      </w:r>
      <w:r w:rsidRPr="00F85434">
        <w:rPr>
          <w:rStyle w:val="StyleUnderline"/>
        </w:rPr>
        <w:t xml:space="preserve"> sometimes </w:t>
      </w:r>
      <w:r w:rsidRPr="00E4687C">
        <w:rPr>
          <w:rStyle w:val="StyleUnderline"/>
          <w:highlight w:val="yellow"/>
        </w:rPr>
        <w:t>may force</w:t>
      </w:r>
      <w:r w:rsidRPr="00F85434">
        <w:rPr>
          <w:rStyle w:val="StyleUnderline"/>
        </w:rPr>
        <w:t xml:space="preserve"> a </w:t>
      </w:r>
      <w:r w:rsidRPr="00E4687C">
        <w:rPr>
          <w:rStyle w:val="StyleUnderline"/>
          <w:highlight w:val="yellow"/>
        </w:rPr>
        <w:t>collision</w:t>
      </w:r>
      <w:r w:rsidRPr="00643CF7">
        <w:rPr>
          <w:sz w:val="16"/>
        </w:rPr>
        <w:t xml:space="preserve">. For example, in Newcastle Partners L. P. v. </w:t>
      </w:r>
      <w:proofErr w:type="spellStart"/>
      <w:r w:rsidRPr="00643CF7">
        <w:rPr>
          <w:sz w:val="16"/>
        </w:rPr>
        <w:t>Vesta</w:t>
      </w:r>
      <w:proofErr w:type="spellEnd"/>
      <w:r w:rsidRPr="00643CF7">
        <w:rPr>
          <w:sz w:val="16"/>
        </w:rPr>
        <w:t xml:space="preserve"> Insurance Group Inc., the Delaware Court of Chancery refused to allow the company to delay its annual meeting to give its accounting firm time to supply audited statements required by the SEC. The court said</w:t>
      </w:r>
      <w:proofErr w:type="gramStart"/>
      <w:r w:rsidRPr="00643CF7">
        <w:rPr>
          <w:sz w:val="16"/>
        </w:rPr>
        <w:t>,</w:t>
      </w:r>
      <w:r w:rsidRPr="00643CF7">
        <w:rPr>
          <w:sz w:val="12"/>
        </w:rPr>
        <w:t>¶</w:t>
      </w:r>
      <w:proofErr w:type="gramEnd"/>
      <w:r w:rsidRPr="00643CF7">
        <w:rPr>
          <w:sz w:val="16"/>
        </w:rPr>
        <w:t xml:space="preserve"> There are, of course, some circumstances in which a state’s governance of internal corporate affairs is preempted by federal law, but those instances are rare, and occur only when the law of the state of incorporation is “inconsistent with a national policy on foreign or interstate commerce.”</w:t>
      </w:r>
      <w:r w:rsidRPr="00643CF7">
        <w:rPr>
          <w:sz w:val="12"/>
        </w:rPr>
        <w:t>¶</w:t>
      </w:r>
      <w:r w:rsidRPr="00643CF7">
        <w:rPr>
          <w:sz w:val="16"/>
        </w:rPr>
        <w:t xml:space="preserve"> </w:t>
      </w:r>
      <w:proofErr w:type="gramStart"/>
      <w:r w:rsidRPr="00F85434">
        <w:rPr>
          <w:rStyle w:val="StyleUnderline"/>
        </w:rPr>
        <w:t>As</w:t>
      </w:r>
      <w:proofErr w:type="gramEnd"/>
      <w:r w:rsidRPr="00F85434">
        <w:rPr>
          <w:rStyle w:val="StyleUnderline"/>
        </w:rPr>
        <w:t xml:space="preserve"> federal law makes further inroads into state governance law, these confrontations are likely to become more frequent</w:t>
      </w:r>
      <w:r w:rsidRPr="00643CF7">
        <w:rPr>
          <w:sz w:val="16"/>
        </w:rPr>
        <w:t>.</w:t>
      </w:r>
      <w:r w:rsidRPr="00643CF7">
        <w:rPr>
          <w:sz w:val="12"/>
        </w:rPr>
        <w:t>¶</w:t>
      </w:r>
      <w:r w:rsidRPr="00643CF7">
        <w:rPr>
          <w:sz w:val="16"/>
        </w:rPr>
        <w:t xml:space="preserve"> </w:t>
      </w:r>
      <w:r w:rsidRPr="00F85434">
        <w:rPr>
          <w:rStyle w:val="StyleUnderline"/>
        </w:rPr>
        <w:t xml:space="preserve">The </w:t>
      </w:r>
      <w:r w:rsidRPr="00E4687C">
        <w:rPr>
          <w:rStyle w:val="StyleUnderline"/>
          <w:highlight w:val="yellow"/>
        </w:rPr>
        <w:t>conflicts</w:t>
      </w:r>
      <w:r w:rsidRPr="00F85434">
        <w:rPr>
          <w:rStyle w:val="StyleUnderline"/>
        </w:rPr>
        <w:t xml:space="preserve"> threaten to </w:t>
      </w:r>
      <w:r w:rsidRPr="00E4687C">
        <w:rPr>
          <w:rStyle w:val="Emphasis"/>
          <w:highlight w:val="yellow"/>
        </w:rPr>
        <w:t>impose a federal perspective on corporate governance</w:t>
      </w:r>
      <w:r w:rsidRPr="00643CF7">
        <w:rPr>
          <w:sz w:val="16"/>
        </w:rPr>
        <w:t>, in sharp contrast to the perspective that has emerged from decades of lawmaking in Delaware and other states. Thus, in contrasting the emphasis of Congress and the SEC on the “ordinary investor” with Delaware’s more realistic understanding of the important role of institutional shareholders, Delaware chief justice Myron Steele has said that</w:t>
      </w:r>
      <w:r w:rsidRPr="00643CF7">
        <w:rPr>
          <w:sz w:val="12"/>
        </w:rPr>
        <w:t>¶</w:t>
      </w:r>
      <w:r w:rsidRPr="00643CF7">
        <w:rPr>
          <w:sz w:val="16"/>
        </w:rPr>
        <w:t xml:space="preserve"> increasingly institutional shareholders dominate the market. Do they need an advocate in DC wedded to prescriptive regulation or can their complaints, if any be as readily and more equitably addressed by private ordering in State civil law litigation on a case by case contextual environment? </w:t>
      </w:r>
      <w:r w:rsidRPr="00643CF7">
        <w:rPr>
          <w:rStyle w:val="StyleUnderline"/>
        </w:rPr>
        <w:t xml:space="preserve">Moving corporate governance to DC means increased costs with little effort to determine benefit, an arena for dispute resolution </w:t>
      </w:r>
      <w:proofErr w:type="spellStart"/>
      <w:r w:rsidRPr="00643CF7">
        <w:rPr>
          <w:rStyle w:val="StyleUnderline"/>
        </w:rPr>
        <w:t>decisionmaking</w:t>
      </w:r>
      <w:proofErr w:type="spellEnd"/>
      <w:r w:rsidRPr="00643CF7">
        <w:rPr>
          <w:rStyle w:val="StyleUnderline"/>
        </w:rPr>
        <w:t xml:space="preserve"> that is not unbiased and portends no guarantee that</w:t>
      </w:r>
      <w:r w:rsidRPr="00643CF7">
        <w:rPr>
          <w:sz w:val="16"/>
        </w:rPr>
        <w:t xml:space="preserve"> the </w:t>
      </w:r>
      <w:r w:rsidRPr="00643CF7">
        <w:rPr>
          <w:rStyle w:val="StyleUnderline"/>
        </w:rPr>
        <w:t>guidelines</w:t>
      </w:r>
      <w:r w:rsidRPr="00643CF7">
        <w:rPr>
          <w:sz w:val="16"/>
        </w:rPr>
        <w:t xml:space="preserve">, </w:t>
      </w:r>
      <w:proofErr w:type="spellStart"/>
      <w:r w:rsidRPr="00643CF7">
        <w:rPr>
          <w:sz w:val="16"/>
        </w:rPr>
        <w:t>regs</w:t>
      </w:r>
      <w:proofErr w:type="spellEnd"/>
      <w:r w:rsidRPr="00643CF7">
        <w:rPr>
          <w:sz w:val="16"/>
        </w:rPr>
        <w:t xml:space="preserve"> or pronouncements from the banks of the Potomac </w:t>
      </w:r>
      <w:r w:rsidRPr="00643CF7">
        <w:rPr>
          <w:rStyle w:val="StyleUnderline"/>
        </w:rPr>
        <w:t>will enhance long term shareholder value</w:t>
      </w:r>
      <w:r w:rsidRPr="00643CF7">
        <w:rPr>
          <w:sz w:val="16"/>
        </w:rPr>
        <w:t>. Those who advocate a drift from the common law resolution of disputes by a highly trained and experienced cadre of jurists to the bureaucracy in DC should be careful what they wish for.</w:t>
      </w:r>
      <w:r w:rsidRPr="00643CF7">
        <w:rPr>
          <w:sz w:val="12"/>
        </w:rPr>
        <w:t>¶</w:t>
      </w:r>
      <w:r w:rsidRPr="00643CF7">
        <w:rPr>
          <w:sz w:val="16"/>
        </w:rPr>
        <w:t xml:space="preserve"> </w:t>
      </w:r>
      <w:proofErr w:type="gramStart"/>
      <w:r w:rsidRPr="00643CF7">
        <w:rPr>
          <w:sz w:val="16"/>
        </w:rPr>
        <w:t>More</w:t>
      </w:r>
      <w:proofErr w:type="gramEnd"/>
      <w:r w:rsidRPr="00643CF7">
        <w:rPr>
          <w:sz w:val="16"/>
        </w:rPr>
        <w:t xml:space="preserve"> often than direct confrontation, </w:t>
      </w:r>
      <w:r w:rsidRPr="00643CF7">
        <w:rPr>
          <w:rStyle w:val="StyleUnderline"/>
        </w:rPr>
        <w:t>federal law will cause subtle changes in state law, or make this law more indeterminate.</w:t>
      </w:r>
      <w:r w:rsidRPr="00643CF7">
        <w:rPr>
          <w:sz w:val="16"/>
        </w:rPr>
        <w:t xml:space="preserve"> For example, </w:t>
      </w:r>
      <w:r w:rsidRPr="00643CF7">
        <w:rPr>
          <w:rStyle w:val="StyleUnderline"/>
        </w:rPr>
        <w:t xml:space="preserve">the </w:t>
      </w:r>
      <w:r w:rsidRPr="00E4687C">
        <w:rPr>
          <w:rStyle w:val="StyleUnderline"/>
          <w:highlight w:val="yellow"/>
        </w:rPr>
        <w:t>SOX</w:t>
      </w:r>
      <w:r w:rsidRPr="00643CF7">
        <w:rPr>
          <w:rStyle w:val="StyleUnderline"/>
        </w:rPr>
        <w:t xml:space="preserve"> approach</w:t>
      </w:r>
      <w:r w:rsidRPr="00643CF7">
        <w:rPr>
          <w:sz w:val="16"/>
        </w:rPr>
        <w:t xml:space="preserve">, particularly including its rules on director independence, </w:t>
      </w:r>
      <w:r w:rsidRPr="00643CF7">
        <w:rPr>
          <w:rStyle w:val="StyleUnderline"/>
        </w:rPr>
        <w:t xml:space="preserve">apparently </w:t>
      </w:r>
      <w:r w:rsidRPr="00E4687C">
        <w:rPr>
          <w:rStyle w:val="StyleUnderline"/>
          <w:highlight w:val="yellow"/>
        </w:rPr>
        <w:t>has</w:t>
      </w:r>
      <w:r w:rsidRPr="00643CF7">
        <w:rPr>
          <w:rStyle w:val="StyleUnderline"/>
        </w:rPr>
        <w:t xml:space="preserve"> had </w:t>
      </w:r>
      <w:r w:rsidRPr="00E4687C">
        <w:rPr>
          <w:rStyle w:val="StyleUnderline"/>
          <w:highlight w:val="yellow"/>
        </w:rPr>
        <w:t>the effect of</w:t>
      </w:r>
      <w:r w:rsidRPr="00E4687C">
        <w:rPr>
          <w:sz w:val="16"/>
          <w:highlight w:val="yellow"/>
        </w:rPr>
        <w:t xml:space="preserve"> </w:t>
      </w:r>
      <w:r w:rsidRPr="00E4687C">
        <w:rPr>
          <w:rStyle w:val="Emphasis"/>
          <w:highlight w:val="yellow"/>
        </w:rPr>
        <w:t>destabilizing Delaware law</w:t>
      </w:r>
      <w:r w:rsidRPr="00643CF7">
        <w:rPr>
          <w:sz w:val="16"/>
        </w:rPr>
        <w:t xml:space="preserve">. Vice Chancellor </w:t>
      </w:r>
      <w:proofErr w:type="spellStart"/>
      <w:r w:rsidRPr="00643CF7">
        <w:rPr>
          <w:sz w:val="16"/>
        </w:rPr>
        <w:t>Strine</w:t>
      </w:r>
      <w:proofErr w:type="spellEnd"/>
      <w:r w:rsidRPr="00643CF7">
        <w:rPr>
          <w:sz w:val="16"/>
        </w:rPr>
        <w:t xml:space="preserve"> predicted immediately after SOX was passed that federal law would pressure state courts to consider personal, social, and professional relationships in assessing director independence.82 One writer documented state decisions citing SOX, noting that during 2003, the Delaware Supreme Court sharply increased both the number of reversals of chancery court rulings and results favoring plaintiff shareholders.83 Another discussed how the chancery court, apparently responding to SOX, expanded the state definition of director interest to move closer to the federal standard, though the supreme court apparently limited this to the sensitive context of special litigation committees.</w:t>
      </w:r>
      <w:r w:rsidRPr="00643CF7">
        <w:rPr>
          <w:sz w:val="12"/>
        </w:rPr>
        <w:t>¶</w:t>
      </w:r>
      <w:r w:rsidRPr="00643CF7">
        <w:rPr>
          <w:sz w:val="16"/>
        </w:rPr>
        <w:t xml:space="preserve"> Of particular interest in this respect is SOX’s apparent effect on the shifting results in the Disney litigation involving Michael Ovitz’s employment contract and termination. Prior to SOX, the Delaware courts had dismissed a shareholder complaint against the Disney board.85 On remand, following SOX, Chancellor Chandler refused to dismiss the amended complaint.86 But then, two years later, after a lengthy trial, Chandler denied all relief.87 To be sure, the shifts were not clearly attributable to SOX.88 However, it is reasonable to infer that these shifting outcomes in the same highly publicized case were at least partly attributable to the Delaware courts’ concerns about further corporate law in the wake of SOX. </w:t>
      </w:r>
      <w:r w:rsidRPr="00643CF7">
        <w:rPr>
          <w:sz w:val="12"/>
        </w:rPr>
        <w:t>¶</w:t>
      </w:r>
      <w:r w:rsidRPr="00643CF7">
        <w:rPr>
          <w:sz w:val="16"/>
        </w:rPr>
        <w:t xml:space="preserve"> To the extent that </w:t>
      </w:r>
      <w:r w:rsidRPr="00643CF7">
        <w:rPr>
          <w:rStyle w:val="StyleUnderline"/>
        </w:rPr>
        <w:t>federal law is causing a shift in the Delaware law on director independence</w:t>
      </w:r>
      <w:r w:rsidRPr="00643CF7">
        <w:rPr>
          <w:sz w:val="16"/>
        </w:rPr>
        <w:t xml:space="preserve">, and even apart from the problems inherent in decreeing a single norm from Washington, this shift is likely in the wrong direction. Chandler and </w:t>
      </w:r>
      <w:proofErr w:type="spellStart"/>
      <w:r w:rsidRPr="00643CF7">
        <w:rPr>
          <w:sz w:val="16"/>
        </w:rPr>
        <w:t>Strine</w:t>
      </w:r>
      <w:proofErr w:type="spellEnd"/>
      <w:r w:rsidRPr="00643CF7">
        <w:rPr>
          <w:sz w:val="16"/>
        </w:rPr>
        <w:t xml:space="preserve"> note that SOX forbids a director affiliated with a substantial shareholder to serve on the audit committee. They point out that this restriction may apply to the representatives of venture capital or leveraged buyout firms:</w:t>
      </w:r>
      <w:r w:rsidRPr="00643CF7">
        <w:rPr>
          <w:sz w:val="12"/>
        </w:rPr>
        <w:t>¶</w:t>
      </w:r>
      <w:r w:rsidRPr="00643CF7">
        <w:rPr>
          <w:sz w:val="16"/>
        </w:rPr>
        <w:t xml:space="preserve"> </w:t>
      </w:r>
      <w:r w:rsidRPr="00643CF7">
        <w:rPr>
          <w:rStyle w:val="StyleUnderline"/>
        </w:rPr>
        <w:t>This incentive system is contrary to much good thinking</w:t>
      </w:r>
      <w:r w:rsidRPr="00643CF7">
        <w:rPr>
          <w:sz w:val="16"/>
        </w:rPr>
        <w:t xml:space="preserve"> in academia and in Delaware decisional law, both of which have taken the view that independent directors who have a substantial stake as common stockholders in the company’s success are better motivated to diligently and faithfully oversee management.</w:t>
      </w:r>
      <w:r w:rsidRPr="00643CF7">
        <w:rPr>
          <w:sz w:val="12"/>
        </w:rPr>
        <w:t>¶</w:t>
      </w:r>
      <w:r w:rsidRPr="00643CF7">
        <w:rPr>
          <w:sz w:val="16"/>
        </w:rPr>
        <w:t xml:space="preserve"> The judges are also concerned that, </w:t>
      </w:r>
      <w:r w:rsidRPr="00643CF7">
        <w:rPr>
          <w:rStyle w:val="StyleUnderline"/>
        </w:rPr>
        <w:t>as the federal prohibition on ties with officers creeps into state law, it</w:t>
      </w:r>
      <w:r w:rsidRPr="00643CF7">
        <w:rPr>
          <w:sz w:val="12"/>
        </w:rPr>
        <w:t>¶</w:t>
      </w:r>
      <w:r w:rsidRPr="00643CF7">
        <w:rPr>
          <w:sz w:val="16"/>
        </w:rPr>
        <w:t xml:space="preserve"> </w:t>
      </w:r>
      <w:r w:rsidRPr="00643CF7">
        <w:rPr>
          <w:rStyle w:val="StyleUnderline"/>
        </w:rPr>
        <w:t>could have an unfair effect if extended into the litigation context without appropriate sensitivity</w:t>
      </w:r>
      <w:r w:rsidRPr="00643CF7">
        <w:rPr>
          <w:sz w:val="16"/>
        </w:rPr>
        <w:t>. There may well be situations in which the CEO of a company is entirely capable of acting “independently” on an issue because his management status (and presumed desire to keep it) has no bearing at all on his incentives. . . . Well-qualified people may be dissuaded from serving on boards, to the resulting detriment of stockholders.</w:t>
      </w:r>
      <w:r w:rsidRPr="00643CF7">
        <w:rPr>
          <w:sz w:val="12"/>
        </w:rPr>
        <w:t>¶</w:t>
      </w:r>
      <w:r w:rsidRPr="00643CF7">
        <w:rPr>
          <w:sz w:val="16"/>
        </w:rPr>
        <w:t xml:space="preserve"> In short, </w:t>
      </w:r>
      <w:r w:rsidRPr="00E4687C">
        <w:rPr>
          <w:rStyle w:val="StyleUnderline"/>
          <w:highlight w:val="yellow"/>
        </w:rPr>
        <w:t xml:space="preserve">SOX </w:t>
      </w:r>
      <w:r w:rsidRPr="00E4687C">
        <w:rPr>
          <w:rStyle w:val="StyleUnderline"/>
          <w:highlight w:val="yellow"/>
        </w:rPr>
        <w:lastRenderedPageBreak/>
        <w:t xml:space="preserve">could have </w:t>
      </w:r>
      <w:r w:rsidRPr="00E4687C">
        <w:rPr>
          <w:rStyle w:val="Emphasis"/>
          <w:highlight w:val="yellow"/>
        </w:rPr>
        <w:t xml:space="preserve">significant negative effects </w:t>
      </w:r>
      <w:r w:rsidRPr="00E4687C">
        <w:rPr>
          <w:rStyle w:val="StyleUnderline"/>
          <w:highlight w:val="yellow"/>
        </w:rPr>
        <w:t>in eroding</w:t>
      </w:r>
      <w:r w:rsidRPr="00643CF7">
        <w:rPr>
          <w:rStyle w:val="StyleUnderline"/>
        </w:rPr>
        <w:t xml:space="preserve"> the competition among the states to supply corporation law</w:t>
      </w:r>
      <w:r w:rsidRPr="00643CF7">
        <w:rPr>
          <w:sz w:val="16"/>
        </w:rPr>
        <w:t xml:space="preserve">—what Roberta Romano has called </w:t>
      </w:r>
      <w:r w:rsidRPr="00E4687C">
        <w:rPr>
          <w:rStyle w:val="Emphasis"/>
          <w:highlight w:val="yellow"/>
        </w:rPr>
        <w:t>the</w:t>
      </w:r>
      <w:r w:rsidRPr="00643CF7">
        <w:rPr>
          <w:rStyle w:val="Emphasis"/>
        </w:rPr>
        <w:t xml:space="preserve"> “</w:t>
      </w:r>
      <w:r w:rsidRPr="00E4687C">
        <w:rPr>
          <w:rStyle w:val="Emphasis"/>
          <w:highlight w:val="yellow"/>
        </w:rPr>
        <w:t>genius” of</w:t>
      </w:r>
      <w:r w:rsidRPr="00643CF7">
        <w:rPr>
          <w:rStyle w:val="Emphasis"/>
        </w:rPr>
        <w:t xml:space="preserve"> our </w:t>
      </w:r>
      <w:r w:rsidRPr="00E4687C">
        <w:rPr>
          <w:rStyle w:val="Emphasis"/>
          <w:highlight w:val="yellow"/>
        </w:rPr>
        <w:t>corporate law</w:t>
      </w:r>
      <w:r w:rsidRPr="00643CF7">
        <w:rPr>
          <w:rStyle w:val="Emphasis"/>
        </w:rPr>
        <w:t xml:space="preserve"> system</w:t>
      </w:r>
      <w:r w:rsidRPr="00643CF7">
        <w:rPr>
          <w:sz w:val="16"/>
        </w:rPr>
        <w:t xml:space="preserve">.91 </w:t>
      </w:r>
      <w:r w:rsidRPr="00643CF7">
        <w:rPr>
          <w:rStyle w:val="StyleUnderline"/>
        </w:rPr>
        <w:t>The effect cannot be blinked away by arguing that SOX’s interference with state law is only on specific issues. This federal intrusion</w:t>
      </w:r>
      <w:r w:rsidRPr="00643CF7">
        <w:rPr>
          <w:sz w:val="16"/>
        </w:rPr>
        <w:t xml:space="preserve">, </w:t>
      </w:r>
      <w:r w:rsidRPr="00643CF7">
        <w:rPr>
          <w:rStyle w:val="StyleUnderline"/>
        </w:rPr>
        <w:t>when coupled with the</w:t>
      </w:r>
      <w:r w:rsidRPr="00643CF7">
        <w:rPr>
          <w:sz w:val="16"/>
        </w:rPr>
        <w:t xml:space="preserve"> federalization that had preceded SOX and the </w:t>
      </w:r>
      <w:r w:rsidRPr="00643CF7">
        <w:rPr>
          <w:rStyle w:val="StyleUnderline"/>
        </w:rPr>
        <w:t xml:space="preserve">threat </w:t>
      </w:r>
      <w:r w:rsidRPr="00E4687C">
        <w:rPr>
          <w:rStyle w:val="StyleUnderline"/>
          <w:highlight w:val="yellow"/>
        </w:rPr>
        <w:t>SOX</w:t>
      </w:r>
      <w:r w:rsidRPr="00643CF7">
        <w:rPr>
          <w:rStyle w:val="StyleUnderline"/>
        </w:rPr>
        <w:t xml:space="preserve"> poses for the future, </w:t>
      </w:r>
      <w:r w:rsidRPr="00E4687C">
        <w:rPr>
          <w:rStyle w:val="StyleUnderline"/>
          <w:highlight w:val="yellow"/>
        </w:rPr>
        <w:t xml:space="preserve">could </w:t>
      </w:r>
      <w:r w:rsidRPr="00E4687C">
        <w:rPr>
          <w:rStyle w:val="Emphasis"/>
          <w:highlight w:val="yellow"/>
        </w:rPr>
        <w:t>seriously weaken</w:t>
      </w:r>
      <w:r w:rsidRPr="00643CF7">
        <w:rPr>
          <w:rStyle w:val="Emphasis"/>
        </w:rPr>
        <w:t xml:space="preserve"> the viability of </w:t>
      </w:r>
      <w:r w:rsidRPr="00E4687C">
        <w:rPr>
          <w:rStyle w:val="Emphasis"/>
          <w:highlight w:val="yellow"/>
        </w:rPr>
        <w:t>state corporation law</w:t>
      </w:r>
      <w:r w:rsidRPr="00643CF7">
        <w:rPr>
          <w:rStyle w:val="StyleUnderline"/>
        </w:rPr>
        <w:t>.</w:t>
      </w:r>
      <w:r w:rsidRPr="00643CF7">
        <w:rPr>
          <w:sz w:val="16"/>
        </w:rPr>
        <w:t xml:space="preserve"> </w:t>
      </w:r>
      <w:r w:rsidRPr="00643CF7">
        <w:rPr>
          <w:rStyle w:val="StyleUnderline"/>
        </w:rPr>
        <w:t>SOX harms a major institutional framework that has generated effective corporate governance for over one hundred years</w:t>
      </w:r>
      <w:r w:rsidRPr="00643CF7">
        <w:rPr>
          <w:sz w:val="16"/>
        </w:rPr>
        <w:t xml:space="preserve">. Combined with the discussion of its manifest defects, there is strong reason to believe that the costs of SOX’s adverse effect on the development of state law outweigh any benefits of an increased federal presence in this area. </w:t>
      </w:r>
    </w:p>
    <w:p w14:paraId="6FD13CE4" w14:textId="77777777" w:rsidR="00990A31" w:rsidRDefault="00990A31" w:rsidP="00990A31">
      <w:pPr>
        <w:pStyle w:val="Heading4"/>
      </w:pPr>
      <w:r>
        <w:t>Repeal solves---returns corporate governance to the states</w:t>
      </w:r>
    </w:p>
    <w:p w14:paraId="4919EF76" w14:textId="77777777" w:rsidR="00990A31" w:rsidRPr="000124FB" w:rsidRDefault="00990A31" w:rsidP="00990A31">
      <w:pPr>
        <w:pStyle w:val="ListParagraph"/>
        <w:numPr>
          <w:ilvl w:val="0"/>
          <w:numId w:val="11"/>
        </w:numPr>
      </w:pPr>
      <w:r>
        <w:t>Also answers the “make it optional” CP</w:t>
      </w:r>
    </w:p>
    <w:p w14:paraId="03046CCB" w14:textId="77777777" w:rsidR="00990A31" w:rsidRDefault="00990A31" w:rsidP="00990A31">
      <w:r>
        <w:t xml:space="preserve">Roberta </w:t>
      </w:r>
      <w:r w:rsidRPr="00E357E4">
        <w:rPr>
          <w:rStyle w:val="Style13ptBold"/>
        </w:rPr>
        <w:t>Romano 4</w:t>
      </w:r>
      <w:r>
        <w:t>, Sterling Professor of Law at Yale Law School and director of the Yale Law School Center for the Study of Corporate Law, “The Sarbanes-Oxley Act and the Making of Quack Corporate Governance,” Finance Working Paper No. 52/2004, SSRN</w:t>
      </w:r>
    </w:p>
    <w:p w14:paraId="5BCE62F0" w14:textId="77777777" w:rsidR="00990A31" w:rsidRPr="00EA73F9" w:rsidRDefault="00990A31" w:rsidP="00990A31">
      <w:pPr>
        <w:rPr>
          <w:sz w:val="16"/>
        </w:rPr>
      </w:pPr>
      <w:r w:rsidRPr="00BC7337">
        <w:rPr>
          <w:sz w:val="16"/>
        </w:rPr>
        <w:t>B. Returning Corporate Governance to the States</w:t>
      </w:r>
      <w:r w:rsidRPr="00BC7337">
        <w:rPr>
          <w:sz w:val="12"/>
        </w:rPr>
        <w:t>¶</w:t>
      </w:r>
      <w:r w:rsidRPr="00BC7337">
        <w:rPr>
          <w:sz w:val="16"/>
        </w:rPr>
        <w:t xml:space="preserve"> The absence of state codes or corporate charters tracking the SOX mandates further suggests that </w:t>
      </w:r>
      <w:r w:rsidRPr="00E4687C">
        <w:rPr>
          <w:rStyle w:val="StyleUnderline"/>
          <w:highlight w:val="yellow"/>
        </w:rPr>
        <w:t>board composition</w:t>
      </w:r>
      <w:r w:rsidRPr="000124FB">
        <w:rPr>
          <w:rStyle w:val="StyleUnderline"/>
        </w:rPr>
        <w:t xml:space="preserve">, the </w:t>
      </w:r>
      <w:r w:rsidRPr="00E4687C">
        <w:rPr>
          <w:rStyle w:val="StyleUnderline"/>
          <w:highlight w:val="yellow"/>
        </w:rPr>
        <w:t>services</w:t>
      </w:r>
      <w:r w:rsidRPr="000124FB">
        <w:rPr>
          <w:rStyle w:val="StyleUnderline"/>
        </w:rPr>
        <w:t xml:space="preserve"> corporations purchase</w:t>
      </w:r>
      <w:r w:rsidRPr="00BC7337">
        <w:rPr>
          <w:sz w:val="16"/>
        </w:rPr>
        <w:t xml:space="preserve"> from their auditors, </w:t>
      </w:r>
      <w:r w:rsidRPr="00E4687C">
        <w:rPr>
          <w:rStyle w:val="StyleUnderline"/>
          <w:highlight w:val="yellow"/>
        </w:rPr>
        <w:t>and</w:t>
      </w:r>
      <w:r w:rsidRPr="000124FB">
        <w:rPr>
          <w:rStyle w:val="StyleUnderline"/>
        </w:rPr>
        <w:t xml:space="preserve"> their </w:t>
      </w:r>
      <w:r w:rsidRPr="00E4687C">
        <w:rPr>
          <w:rStyle w:val="StyleUnderline"/>
          <w:highlight w:val="yellow"/>
        </w:rPr>
        <w:t>credit arrangements</w:t>
      </w:r>
      <w:r w:rsidRPr="000124FB">
        <w:rPr>
          <w:rStyle w:val="StyleUnderline"/>
        </w:rPr>
        <w:t xml:space="preserve"> with executives, </w:t>
      </w:r>
      <w:r w:rsidRPr="00E4687C">
        <w:rPr>
          <w:rStyle w:val="StyleUnderline"/>
          <w:highlight w:val="yellow"/>
        </w:rPr>
        <w:t xml:space="preserve">the substance of </w:t>
      </w:r>
      <w:r w:rsidRPr="00EA73F9">
        <w:rPr>
          <w:rStyle w:val="StyleUnderline"/>
        </w:rPr>
        <w:t>the</w:t>
      </w:r>
      <w:r w:rsidRPr="000124FB">
        <w:rPr>
          <w:rStyle w:val="StyleUnderline"/>
        </w:rPr>
        <w:t xml:space="preserve"> </w:t>
      </w:r>
      <w:r w:rsidRPr="00E4687C">
        <w:rPr>
          <w:rStyle w:val="StyleUnderline"/>
          <w:highlight w:val="yellow"/>
        </w:rPr>
        <w:t>SOX mandates</w:t>
      </w:r>
      <w:r w:rsidRPr="000124FB">
        <w:rPr>
          <w:rStyle w:val="StyleUnderline"/>
        </w:rPr>
        <w:t xml:space="preserve">, </w:t>
      </w:r>
      <w:r w:rsidRPr="00E4687C">
        <w:rPr>
          <w:rStyle w:val="StyleUnderline"/>
          <w:highlight w:val="yellow"/>
        </w:rPr>
        <w:t xml:space="preserve">are </w:t>
      </w:r>
      <w:r w:rsidRPr="00E4687C">
        <w:rPr>
          <w:rStyle w:val="Emphasis"/>
          <w:highlight w:val="yellow"/>
        </w:rPr>
        <w:t>not proper subjects for federal</w:t>
      </w:r>
      <w:r w:rsidRPr="00EA73F9">
        <w:rPr>
          <w:rStyle w:val="Emphasis"/>
        </w:rPr>
        <w:t xml:space="preserve"> government</w:t>
      </w:r>
      <w:r w:rsidRPr="000124FB">
        <w:rPr>
          <w:rStyle w:val="Emphasis"/>
        </w:rPr>
        <w:t xml:space="preserve"> </w:t>
      </w:r>
      <w:r w:rsidRPr="00E4687C">
        <w:rPr>
          <w:rStyle w:val="Emphasis"/>
          <w:highlight w:val="yellow"/>
        </w:rPr>
        <w:t>action</w:t>
      </w:r>
      <w:r w:rsidRPr="00BC7337">
        <w:rPr>
          <w:sz w:val="16"/>
        </w:rPr>
        <w:t xml:space="preserve">, let alone mandates, and that </w:t>
      </w:r>
      <w:r w:rsidRPr="00E4687C">
        <w:rPr>
          <w:rStyle w:val="StyleUnderline"/>
          <w:highlight w:val="yellow"/>
        </w:rPr>
        <w:t xml:space="preserve">rendering them optional is </w:t>
      </w:r>
      <w:r w:rsidRPr="00E4687C">
        <w:rPr>
          <w:rStyle w:val="Emphasis"/>
          <w:highlight w:val="yellow"/>
        </w:rPr>
        <w:t>not</w:t>
      </w:r>
      <w:r w:rsidRPr="000124FB">
        <w:rPr>
          <w:rStyle w:val="Emphasis"/>
        </w:rPr>
        <w:t xml:space="preserve"> the </w:t>
      </w:r>
      <w:r w:rsidRPr="00E4687C">
        <w:rPr>
          <w:rStyle w:val="Emphasis"/>
          <w:highlight w:val="yellow"/>
        </w:rPr>
        <w:t>optimal</w:t>
      </w:r>
      <w:r w:rsidRPr="000124FB">
        <w:rPr>
          <w:rStyle w:val="Emphasis"/>
        </w:rPr>
        <w:t xml:space="preserve"> solution</w:t>
      </w:r>
      <w:r w:rsidRPr="000124FB">
        <w:rPr>
          <w:rStyle w:val="StyleUnderline"/>
        </w:rPr>
        <w:t xml:space="preserve"> </w:t>
      </w:r>
      <w:r w:rsidRPr="00E4687C">
        <w:rPr>
          <w:rStyle w:val="StyleUnderline"/>
          <w:highlight w:val="yellow"/>
        </w:rPr>
        <w:t>compared to</w:t>
      </w:r>
      <w:r w:rsidRPr="000124FB">
        <w:rPr>
          <w:rStyle w:val="StyleUnderline"/>
        </w:rPr>
        <w:t xml:space="preserve"> their </w:t>
      </w:r>
      <w:r w:rsidRPr="00E4687C">
        <w:rPr>
          <w:rStyle w:val="Emphasis"/>
          <w:highlight w:val="yellow"/>
        </w:rPr>
        <w:t>outright repeal</w:t>
      </w:r>
      <w:r w:rsidRPr="00EA73F9">
        <w:rPr>
          <w:sz w:val="16"/>
        </w:rPr>
        <w:t xml:space="preserve">.409 </w:t>
      </w:r>
      <w:r w:rsidRPr="00E4687C">
        <w:rPr>
          <w:rStyle w:val="StyleUnderline"/>
          <w:highlight w:val="yellow"/>
        </w:rPr>
        <w:t>The states</w:t>
      </w:r>
      <w:r w:rsidRPr="00BC7337">
        <w:rPr>
          <w:rStyle w:val="StyleUnderline"/>
        </w:rPr>
        <w:t xml:space="preserve"> and the stock exchanges </w:t>
      </w:r>
      <w:r w:rsidRPr="00E4687C">
        <w:rPr>
          <w:rStyle w:val="StyleUnderline"/>
          <w:highlight w:val="yellow"/>
        </w:rPr>
        <w:t>are</w:t>
      </w:r>
      <w:r w:rsidRPr="00BC7337">
        <w:rPr>
          <w:rStyle w:val="StyleUnderline"/>
        </w:rPr>
        <w:t xml:space="preserve"> a </w:t>
      </w:r>
      <w:r w:rsidRPr="00E4687C">
        <w:rPr>
          <w:rStyle w:val="StyleUnderline"/>
          <w:highlight w:val="yellow"/>
        </w:rPr>
        <w:t>far more appropriate</w:t>
      </w:r>
      <w:r w:rsidRPr="00BC7337">
        <w:rPr>
          <w:rStyle w:val="StyleUnderline"/>
        </w:rPr>
        <w:t xml:space="preserve"> </w:t>
      </w:r>
      <w:r w:rsidRPr="00E4687C">
        <w:rPr>
          <w:rStyle w:val="StyleUnderline"/>
          <w:highlight w:val="yellow"/>
        </w:rPr>
        <w:t>locus of</w:t>
      </w:r>
      <w:r w:rsidRPr="00BC7337">
        <w:rPr>
          <w:rStyle w:val="StyleUnderline"/>
        </w:rPr>
        <w:t xml:space="preserve"> </w:t>
      </w:r>
      <w:r w:rsidRPr="00E4687C">
        <w:rPr>
          <w:rStyle w:val="StyleUnderline"/>
          <w:highlight w:val="yellow"/>
        </w:rPr>
        <w:t>regulatory authority</w:t>
      </w:r>
      <w:r w:rsidRPr="00BC7337">
        <w:rPr>
          <w:rStyle w:val="StyleUnderline"/>
        </w:rPr>
        <w:t xml:space="preserve"> for those governance matters </w:t>
      </w:r>
      <w:r w:rsidRPr="00E4687C">
        <w:rPr>
          <w:rStyle w:val="StyleUnderline"/>
          <w:highlight w:val="yellow"/>
        </w:rPr>
        <w:t>than Congress</w:t>
      </w:r>
      <w:r w:rsidRPr="00BC7337">
        <w:rPr>
          <w:rStyle w:val="StyleUnderline"/>
        </w:rPr>
        <w:t xml:space="preserve"> and</w:t>
      </w:r>
      <w:r w:rsidRPr="00BC7337">
        <w:rPr>
          <w:sz w:val="16"/>
        </w:rPr>
        <w:t xml:space="preserve"> its delegated </w:t>
      </w:r>
      <w:r w:rsidRPr="00BC7337">
        <w:rPr>
          <w:rStyle w:val="StyleUnderline"/>
        </w:rPr>
        <w:t>federal regulatory agents</w:t>
      </w:r>
      <w:r w:rsidRPr="00BC7337">
        <w:rPr>
          <w:sz w:val="16"/>
        </w:rPr>
        <w:t xml:space="preserve">. 410 </w:t>
      </w:r>
      <w:r w:rsidRPr="00BC7337">
        <w:rPr>
          <w:rStyle w:val="StyleUnderline"/>
        </w:rPr>
        <w:t>They are closer to</w:t>
      </w:r>
      <w:r w:rsidRPr="00BC7337">
        <w:rPr>
          <w:sz w:val="16"/>
        </w:rPr>
        <w:t xml:space="preserve"> the affected constituents (</w:t>
      </w:r>
      <w:r w:rsidRPr="00BC7337">
        <w:rPr>
          <w:rStyle w:val="StyleUnderline"/>
        </w:rPr>
        <w:t>corporations</w:t>
      </w:r>
      <w:r w:rsidRPr="00BC7337">
        <w:rPr>
          <w:sz w:val="16"/>
        </w:rPr>
        <w:t xml:space="preserve">) </w:t>
      </w:r>
      <w:r w:rsidRPr="00BC7337">
        <w:rPr>
          <w:rStyle w:val="StyleUnderline"/>
        </w:rPr>
        <w:t>and they are less likely to make regulatory mistakes</w:t>
      </w:r>
      <w:r w:rsidRPr="00BC7337">
        <w:rPr>
          <w:sz w:val="16"/>
        </w:rPr>
        <w:t xml:space="preserve">. This is because </w:t>
      </w:r>
      <w:r w:rsidRPr="00E4687C">
        <w:rPr>
          <w:rStyle w:val="StyleUnderline"/>
          <w:highlight w:val="yellow"/>
        </w:rPr>
        <w:t xml:space="preserve">they operate in a </w:t>
      </w:r>
      <w:r w:rsidRPr="00E4687C">
        <w:rPr>
          <w:rStyle w:val="Emphasis"/>
          <w:highlight w:val="yellow"/>
        </w:rPr>
        <w:t>competitive environment</w:t>
      </w:r>
      <w:r w:rsidRPr="00BC7337">
        <w:rPr>
          <w:sz w:val="16"/>
        </w:rPr>
        <w:t xml:space="preserve">: </w:t>
      </w:r>
      <w:r w:rsidRPr="00E4687C">
        <w:rPr>
          <w:rStyle w:val="StyleUnderline"/>
          <w:highlight w:val="yellow"/>
        </w:rPr>
        <w:t>corporations choose in which state to incorporate</w:t>
      </w:r>
      <w:r w:rsidRPr="00BC7337">
        <w:rPr>
          <w:rStyle w:val="StyleUnderline"/>
        </w:rPr>
        <w:t xml:space="preserve"> and can change their domicile if they are dissatisfied with a legal regime</w:t>
      </w:r>
      <w:r w:rsidRPr="00BC7337">
        <w:rPr>
          <w:sz w:val="16"/>
        </w:rPr>
        <w:t>, just as corporations choose, and can change, their trading venue.411 Moreover, any regulatory mistakes made will be less costly, as not all firms will be affected.</w:t>
      </w:r>
      <w:r w:rsidRPr="00BC7337">
        <w:rPr>
          <w:sz w:val="12"/>
        </w:rPr>
        <w:t>¶</w:t>
      </w:r>
      <w:r w:rsidRPr="00BC7337">
        <w:rPr>
          <w:sz w:val="16"/>
        </w:rPr>
        <w:t xml:space="preserve"> </w:t>
      </w:r>
      <w:r w:rsidRPr="00E4687C">
        <w:rPr>
          <w:rStyle w:val="StyleUnderline"/>
          <w:highlight w:val="yellow"/>
        </w:rPr>
        <w:t>Regulatory competition</w:t>
      </w:r>
      <w:r w:rsidRPr="00BC7337">
        <w:rPr>
          <w:sz w:val="16"/>
        </w:rPr>
        <w:t xml:space="preserve"> offers an advantage over a monopolist regulator because it </w:t>
      </w:r>
      <w:r w:rsidRPr="00E4687C">
        <w:rPr>
          <w:rStyle w:val="StyleUnderline"/>
          <w:highlight w:val="yellow"/>
        </w:rPr>
        <w:t>provides regulators with incentives</w:t>
      </w:r>
      <w:r w:rsidRPr="00BC7337">
        <w:rPr>
          <w:sz w:val="16"/>
        </w:rPr>
        <w:t xml:space="preserve">, and the necessary information, </w:t>
      </w:r>
      <w:r w:rsidRPr="00E4687C">
        <w:rPr>
          <w:rStyle w:val="StyleUnderline"/>
          <w:highlight w:val="yellow"/>
        </w:rPr>
        <w:t>to be accountable and responsive</w:t>
      </w:r>
      <w:r w:rsidRPr="00BC7337">
        <w:rPr>
          <w:rStyle w:val="StyleUnderline"/>
        </w:rPr>
        <w:t xml:space="preserve"> to the demands of the regulated,</w:t>
      </w:r>
      <w:r w:rsidRPr="00BC7337">
        <w:rPr>
          <w:sz w:val="16"/>
        </w:rPr>
        <w:t xml:space="preserve"> an important regulatory characteristic in the corporate context because firms operate in a changing business environment, and their regulatory needs concomitantly change over time. Namely, </w:t>
      </w:r>
      <w:r w:rsidRPr="00E4687C">
        <w:rPr>
          <w:rStyle w:val="StyleUnderline"/>
          <w:highlight w:val="yellow"/>
        </w:rPr>
        <w:t>there is</w:t>
      </w:r>
      <w:r w:rsidRPr="00BC7337">
        <w:rPr>
          <w:rStyle w:val="StyleUnderline"/>
        </w:rPr>
        <w:t xml:space="preserve"> </w:t>
      </w:r>
      <w:r w:rsidRPr="00E4687C">
        <w:rPr>
          <w:rStyle w:val="StyleUnderline"/>
          <w:highlight w:val="yellow"/>
        </w:rPr>
        <w:t>a feedback mechanism</w:t>
      </w:r>
      <w:r w:rsidRPr="00BC7337">
        <w:rPr>
          <w:rStyle w:val="StyleUnderline"/>
        </w:rPr>
        <w:t xml:space="preserve"> in a competitive system that indicates to </w:t>
      </w:r>
      <w:proofErr w:type="spellStart"/>
      <w:r w:rsidRPr="00BC7337">
        <w:rPr>
          <w:rStyle w:val="StyleUnderline"/>
        </w:rPr>
        <w:t>decisionmakers</w:t>
      </w:r>
      <w:proofErr w:type="spellEnd"/>
      <w:r w:rsidRPr="00BC7337">
        <w:rPr>
          <w:rStyle w:val="StyleUnderline"/>
        </w:rPr>
        <w:t xml:space="preserve"> when a regime needs to be adapted and penalizes them when they fail to respond</w:t>
      </w:r>
      <w:r w:rsidRPr="00BC7337">
        <w:rPr>
          <w:sz w:val="16"/>
        </w:rPr>
        <w:t xml:space="preserve">: the flows of firms out of regimes that are antiquated and into regimes that are not. In other words, </w:t>
      </w:r>
      <w:proofErr w:type="spellStart"/>
      <w:r w:rsidRPr="00BC7337">
        <w:rPr>
          <w:sz w:val="16"/>
        </w:rPr>
        <w:t>decisionmakers</w:t>
      </w:r>
      <w:proofErr w:type="spellEnd"/>
      <w:r w:rsidRPr="00BC7337">
        <w:rPr>
          <w:sz w:val="16"/>
        </w:rPr>
        <w:t xml:space="preserve"> who fail to update their regimes to accommodate new business circumstances will lose corporations to more innovative regimes that have adapted.</w:t>
      </w:r>
      <w:r w:rsidRPr="00BC7337">
        <w:rPr>
          <w:sz w:val="12"/>
        </w:rPr>
        <w:t>¶</w:t>
      </w:r>
      <w:r w:rsidRPr="00BC7337">
        <w:rPr>
          <w:sz w:val="16"/>
        </w:rPr>
        <w:t xml:space="preserve"> There are incentives for states to prefer having more locally-incorporated corporations to less and therefore to respond to a net outflow of firms: they receive annual franchise fee payments, and an important political constituency, the local corporate bar, profits from local incorporations.413 Exchanges, similarly, prefer more listings to less, since listing fees are a major source of revenue.414 While even a monopoly regulator is interested in increasing the number of firms subject to its regulatory authority,415 the SEC has done so not by principally trying to induce a voluntary increase in registrants by improving its regulatory product, but rather, by either aggressively interpreting the scope of its authority to include previously unregulated entities, or by lobbying Congress for a statutory expansion of jurisdiction.416 </w:t>
      </w:r>
      <w:r w:rsidRPr="00BC7337">
        <w:rPr>
          <w:rStyle w:val="StyleUnderline"/>
        </w:rPr>
        <w:t>Competing regulators</w:t>
      </w:r>
      <w:r w:rsidRPr="00BC7337">
        <w:rPr>
          <w:sz w:val="16"/>
        </w:rPr>
        <w:t xml:space="preserve">, by contrast, </w:t>
      </w:r>
      <w:r w:rsidRPr="00BC7337">
        <w:rPr>
          <w:rStyle w:val="StyleUnderline"/>
        </w:rPr>
        <w:t xml:space="preserve">can increase the number of firms under their jurisdiction solely </w:t>
      </w:r>
      <w:r w:rsidRPr="00EA73F9">
        <w:rPr>
          <w:rStyle w:val="StyleUnderline"/>
        </w:rPr>
        <w:t>by providing</w:t>
      </w:r>
      <w:r w:rsidRPr="00BC7337">
        <w:rPr>
          <w:rStyle w:val="StyleUnderline"/>
        </w:rPr>
        <w:t xml:space="preserve"> a product of higher value to firms</w:t>
      </w:r>
      <w:r w:rsidRPr="00BC7337">
        <w:rPr>
          <w:sz w:val="16"/>
        </w:rPr>
        <w:t xml:space="preserve">. Thus, </w:t>
      </w:r>
      <w:r w:rsidRPr="00E4687C">
        <w:rPr>
          <w:rStyle w:val="StyleUnderline"/>
          <w:highlight w:val="yellow"/>
        </w:rPr>
        <w:t>states</w:t>
      </w:r>
      <w:r w:rsidRPr="00BC7337">
        <w:rPr>
          <w:rStyle w:val="StyleUnderline"/>
        </w:rPr>
        <w:t xml:space="preserve"> can be expected to </w:t>
      </w:r>
      <w:r w:rsidRPr="00E4687C">
        <w:rPr>
          <w:rStyle w:val="StyleUnderline"/>
          <w:highlight w:val="yellow"/>
        </w:rPr>
        <w:t xml:space="preserve">do a </w:t>
      </w:r>
      <w:r w:rsidRPr="00E4687C">
        <w:rPr>
          <w:rStyle w:val="Emphasis"/>
          <w:highlight w:val="yellow"/>
        </w:rPr>
        <w:t>better job in setting</w:t>
      </w:r>
      <w:r w:rsidRPr="00BC7337">
        <w:rPr>
          <w:rStyle w:val="Emphasis"/>
        </w:rPr>
        <w:t xml:space="preserve"> the </w:t>
      </w:r>
      <w:r w:rsidRPr="00E4687C">
        <w:rPr>
          <w:rStyle w:val="Emphasis"/>
          <w:highlight w:val="yellow"/>
        </w:rPr>
        <w:t>appropriate corporate governance</w:t>
      </w:r>
      <w:r w:rsidRPr="00BC7337">
        <w:rPr>
          <w:rStyle w:val="Emphasis"/>
        </w:rPr>
        <w:t xml:space="preserve"> default rules</w:t>
      </w:r>
      <w:r w:rsidRPr="00BC7337">
        <w:rPr>
          <w:rStyle w:val="StyleUnderline"/>
        </w:rPr>
        <w:t xml:space="preserve"> </w:t>
      </w:r>
      <w:r w:rsidRPr="00E4687C">
        <w:rPr>
          <w:rStyle w:val="StyleUnderline"/>
          <w:highlight w:val="yellow"/>
        </w:rPr>
        <w:t>than Congress</w:t>
      </w:r>
      <w:r w:rsidRPr="00BC7337">
        <w:rPr>
          <w:sz w:val="16"/>
        </w:rPr>
        <w:t xml:space="preserve">, or the SEC; </w:t>
      </w:r>
      <w:r w:rsidRPr="00BC7337">
        <w:rPr>
          <w:rStyle w:val="StyleUnderline"/>
        </w:rPr>
        <w:t>they have a greater incentive to get things right</w:t>
      </w:r>
      <w:r w:rsidRPr="00BC7337">
        <w:rPr>
          <w:sz w:val="16"/>
        </w:rPr>
        <w:t>.</w:t>
      </w:r>
    </w:p>
    <w:p w14:paraId="17B67E10" w14:textId="77777777" w:rsidR="00990A31" w:rsidRDefault="00990A31" w:rsidP="00990A31">
      <w:pPr>
        <w:pStyle w:val="Heading4"/>
      </w:pPr>
      <w:r>
        <w:t xml:space="preserve">State regulatory competition is key to avoid </w:t>
      </w:r>
      <w:r>
        <w:rPr>
          <w:u w:val="single"/>
        </w:rPr>
        <w:t>catastrophic accounting failures</w:t>
      </w:r>
    </w:p>
    <w:p w14:paraId="4F0EF35E" w14:textId="77777777" w:rsidR="00990A31" w:rsidRDefault="00990A31" w:rsidP="00990A31">
      <w:r>
        <w:t xml:space="preserve">Roberta </w:t>
      </w:r>
      <w:r w:rsidRPr="00194849">
        <w:rPr>
          <w:rStyle w:val="Style13ptBold"/>
        </w:rPr>
        <w:t>Romano 5</w:t>
      </w:r>
      <w:r>
        <w:t>, Sterling Professor of Law at Yale Law School and director of the Yale Law School Center for the Study of Corporate Law, “Is Regulatory Competition a Problem or Irrelevant for Corporate Governance?” March 2005, SSRN</w:t>
      </w:r>
    </w:p>
    <w:p w14:paraId="0B9B48E6" w14:textId="77777777" w:rsidR="00990A31" w:rsidRPr="00E7661B" w:rsidRDefault="00990A31" w:rsidP="00990A31">
      <w:pPr>
        <w:rPr>
          <w:sz w:val="14"/>
        </w:rPr>
      </w:pPr>
      <w:r w:rsidRPr="00E7661B">
        <w:rPr>
          <w:sz w:val="14"/>
        </w:rPr>
        <w:lastRenderedPageBreak/>
        <w:t xml:space="preserve">A number of commentators have critiqued SOX (and the SEC’s implementation of it) for providing an unresponsive solution to the actual problem presented by the corporate failures.1 </w:t>
      </w:r>
      <w:proofErr w:type="gramStart"/>
      <w:r w:rsidRPr="00E7661B">
        <w:rPr>
          <w:sz w:val="14"/>
        </w:rPr>
        <w:t>In</w:t>
      </w:r>
      <w:proofErr w:type="gramEnd"/>
      <w:r w:rsidRPr="00E7661B">
        <w:rPr>
          <w:sz w:val="14"/>
        </w:rPr>
        <w:t xml:space="preserve"> my judgment, there is merit in varying degree in those critiques. But I would emphasize a further gloss, that </w:t>
      </w:r>
      <w:r w:rsidRPr="00E4687C">
        <w:rPr>
          <w:rStyle w:val="StyleUnderline"/>
          <w:highlight w:val="yellow"/>
        </w:rPr>
        <w:t>SOX will not</w:t>
      </w:r>
      <w:r w:rsidRPr="00E7661B">
        <w:rPr>
          <w:sz w:val="14"/>
        </w:rPr>
        <w:t xml:space="preserve">, in all likelihood, </w:t>
      </w:r>
      <w:r w:rsidRPr="00E4687C">
        <w:rPr>
          <w:rStyle w:val="StyleUnderline"/>
          <w:highlight w:val="yellow"/>
        </w:rPr>
        <w:t>prevent “</w:t>
      </w:r>
      <w:r w:rsidRPr="00E4687C">
        <w:rPr>
          <w:rStyle w:val="Emphasis"/>
          <w:highlight w:val="yellow"/>
        </w:rPr>
        <w:t xml:space="preserve">future </w:t>
      </w:r>
      <w:proofErr w:type="spellStart"/>
      <w:r w:rsidRPr="00E4687C">
        <w:rPr>
          <w:rStyle w:val="Emphasis"/>
          <w:highlight w:val="yellow"/>
        </w:rPr>
        <w:t>Enrons</w:t>
      </w:r>
      <w:proofErr w:type="spellEnd"/>
      <w:r w:rsidRPr="006D15CB">
        <w:rPr>
          <w:rStyle w:val="StyleUnderline"/>
        </w:rPr>
        <w:t>” because a substantial component of the accounting failure that contributed to Enron’s collapse is altogether different in kind from the accounting issues addressed by SOX</w:t>
      </w:r>
      <w:r w:rsidRPr="00E7661B">
        <w:rPr>
          <w:sz w:val="14"/>
        </w:rPr>
        <w:t xml:space="preserve"> (which are whether the SEC exerted sufficient control over the accounting profession), or the garden-variety accounting fraud that toppled WorldCom. The problem is an inherent limitation of accounting itself. There is a mismatch between what accounting is meant to accomplish and does best – measuring the value of corporate assets that can be objectively calculated as they trade in markets, such as plant and equipment – and the environment in which many modern business corporations operate – significant assets are intangible and financial derivatives are used in hedging and speculative transactions. Intangible assets present particularly difficult measurement problems, as there is no market in which their value can be established; the measurement problem is compounded for non-traded derivatives because they involve forward-looking transactions for which the historical perspective of accounting is inappropriate (</w:t>
      </w:r>
      <w:proofErr w:type="spellStart"/>
      <w:r w:rsidRPr="00E7661B">
        <w:rPr>
          <w:sz w:val="14"/>
        </w:rPr>
        <w:t>Litan</w:t>
      </w:r>
      <w:proofErr w:type="spellEnd"/>
      <w:r w:rsidRPr="00E7661B">
        <w:rPr>
          <w:sz w:val="14"/>
        </w:rPr>
        <w:t xml:space="preserve"> and Wallison, 2000; Romano, 2002: 55-56). </w:t>
      </w:r>
      <w:r w:rsidRPr="00E7661B">
        <w:rPr>
          <w:sz w:val="12"/>
        </w:rPr>
        <w:t>¶</w:t>
      </w:r>
      <w:r w:rsidRPr="00E7661B">
        <w:rPr>
          <w:sz w:val="14"/>
        </w:rPr>
        <w:t xml:space="preserve"> </w:t>
      </w:r>
      <w:proofErr w:type="gramStart"/>
      <w:r w:rsidRPr="006D15CB">
        <w:rPr>
          <w:rStyle w:val="StyleUnderline"/>
        </w:rPr>
        <w:t>There</w:t>
      </w:r>
      <w:proofErr w:type="gramEnd"/>
      <w:r w:rsidRPr="006D15CB">
        <w:rPr>
          <w:rStyle w:val="StyleUnderline"/>
        </w:rPr>
        <w:t xml:space="preserve"> is no self-evident solution to this fundamental challenge to accounting’s analytical foundations because the transactions that are the most difficult to measure</w:t>
      </w:r>
      <w:r w:rsidRPr="00E7661B">
        <w:rPr>
          <w:sz w:val="14"/>
        </w:rPr>
        <w:t xml:space="preserve">, including complex derivative transactions, </w:t>
      </w:r>
      <w:r w:rsidRPr="006D15CB">
        <w:rPr>
          <w:rStyle w:val="StyleUnderline"/>
        </w:rPr>
        <w:t>have bona fide business purposes</w:t>
      </w:r>
      <w:r w:rsidRPr="00E7661B">
        <w:rPr>
          <w:sz w:val="14"/>
        </w:rPr>
        <w:t xml:space="preserve">. </w:t>
      </w:r>
      <w:r w:rsidRPr="006D15CB">
        <w:rPr>
          <w:rStyle w:val="StyleUnderline"/>
        </w:rPr>
        <w:t>This is a deep and troubling concern</w:t>
      </w:r>
      <w:r w:rsidRPr="00E7661B">
        <w:rPr>
          <w:sz w:val="14"/>
        </w:rPr>
        <w:t xml:space="preserve"> that has not yet been acknowledged by regulators or Congress, and the implication of SOX, </w:t>
      </w:r>
      <w:r w:rsidRPr="00E4687C">
        <w:rPr>
          <w:rStyle w:val="StyleUnderline"/>
          <w:highlight w:val="yellow"/>
        </w:rPr>
        <w:t>that</w:t>
      </w:r>
      <w:r w:rsidRPr="006D15CB">
        <w:rPr>
          <w:rStyle w:val="StyleUnderline"/>
        </w:rPr>
        <w:t xml:space="preserve"> increased </w:t>
      </w:r>
      <w:r w:rsidRPr="00E4687C">
        <w:rPr>
          <w:rStyle w:val="StyleUnderline"/>
          <w:highlight w:val="yellow"/>
        </w:rPr>
        <w:t>regulation of</w:t>
      </w:r>
      <w:r w:rsidRPr="006D15CB">
        <w:rPr>
          <w:rStyle w:val="StyleUnderline"/>
        </w:rPr>
        <w:t xml:space="preserve"> the </w:t>
      </w:r>
      <w:r w:rsidRPr="00E4687C">
        <w:rPr>
          <w:rStyle w:val="StyleUnderline"/>
          <w:highlight w:val="yellow"/>
        </w:rPr>
        <w:t>accounting</w:t>
      </w:r>
      <w:r w:rsidRPr="006D15CB">
        <w:rPr>
          <w:rStyle w:val="StyleUnderline"/>
        </w:rPr>
        <w:t xml:space="preserve"> profession </w:t>
      </w:r>
      <w:r w:rsidRPr="00E4687C">
        <w:rPr>
          <w:rStyle w:val="StyleUnderline"/>
          <w:highlight w:val="yellow"/>
        </w:rPr>
        <w:t>will solve</w:t>
      </w:r>
      <w:r w:rsidRPr="006D15CB">
        <w:rPr>
          <w:rStyle w:val="StyleUnderline"/>
        </w:rPr>
        <w:t xml:space="preserve"> the problems associated with </w:t>
      </w:r>
      <w:r w:rsidRPr="00E4687C">
        <w:rPr>
          <w:rStyle w:val="StyleUnderline"/>
          <w:highlight w:val="yellow"/>
        </w:rPr>
        <w:t>Enron’s</w:t>
      </w:r>
      <w:r w:rsidRPr="006D15CB">
        <w:rPr>
          <w:rStyle w:val="StyleUnderline"/>
        </w:rPr>
        <w:t xml:space="preserve"> accounting </w:t>
      </w:r>
      <w:r w:rsidRPr="00E4687C">
        <w:rPr>
          <w:rStyle w:val="StyleUnderline"/>
          <w:highlight w:val="yellow"/>
        </w:rPr>
        <w:t>failures</w:t>
      </w:r>
      <w:r w:rsidRPr="00E4687C">
        <w:rPr>
          <w:sz w:val="14"/>
          <w:highlight w:val="yellow"/>
        </w:rPr>
        <w:t xml:space="preserve">, </w:t>
      </w:r>
      <w:r w:rsidRPr="00E4687C">
        <w:rPr>
          <w:rStyle w:val="StyleUnderline"/>
          <w:highlight w:val="yellow"/>
        </w:rPr>
        <w:t>is</w:t>
      </w:r>
      <w:r w:rsidRPr="00E7661B">
        <w:rPr>
          <w:sz w:val="14"/>
        </w:rPr>
        <w:t xml:space="preserve">, from this perspective, </w:t>
      </w:r>
      <w:r w:rsidRPr="00E4687C">
        <w:rPr>
          <w:rStyle w:val="StyleUnderline"/>
          <w:highlight w:val="yellow"/>
        </w:rPr>
        <w:t>illusory</w:t>
      </w:r>
      <w:r w:rsidRPr="00E7661B">
        <w:rPr>
          <w:sz w:val="14"/>
        </w:rPr>
        <w:t xml:space="preserve">. Given the complexity of the issues that need to be resolved, if history is a guide, </w:t>
      </w:r>
      <w:r w:rsidRPr="00E4687C">
        <w:rPr>
          <w:rStyle w:val="StyleUnderline"/>
          <w:highlight w:val="yellow"/>
        </w:rPr>
        <w:t>it is</w:t>
      </w:r>
      <w:r w:rsidRPr="006D15CB">
        <w:rPr>
          <w:rStyle w:val="StyleUnderline"/>
        </w:rPr>
        <w:t xml:space="preserve"> furthermore </w:t>
      </w:r>
      <w:r w:rsidRPr="00E4687C">
        <w:rPr>
          <w:rStyle w:val="Emphasis"/>
          <w:highlight w:val="yellow"/>
        </w:rPr>
        <w:t>improbable that a solution could originate with Congress</w:t>
      </w:r>
      <w:r w:rsidRPr="006D15CB">
        <w:rPr>
          <w:rStyle w:val="StyleUnderline"/>
        </w:rPr>
        <w:t xml:space="preserve"> or regulatory personnel</w:t>
      </w:r>
      <w:r w:rsidRPr="00E7661B">
        <w:rPr>
          <w:sz w:val="14"/>
        </w:rPr>
        <w:t xml:space="preserve">, </w:t>
      </w:r>
      <w:r w:rsidRPr="00E4687C">
        <w:rPr>
          <w:rStyle w:val="StyleUnderline"/>
          <w:highlight w:val="yellow"/>
        </w:rPr>
        <w:t>as opposed to</w:t>
      </w:r>
      <w:r w:rsidRPr="00E7661B">
        <w:rPr>
          <w:sz w:val="14"/>
        </w:rPr>
        <w:t xml:space="preserve"> learning by </w:t>
      </w:r>
      <w:r w:rsidRPr="00E4687C">
        <w:rPr>
          <w:rStyle w:val="StyleUnderline"/>
          <w:highlight w:val="yellow"/>
        </w:rPr>
        <w:t>experimentation</w:t>
      </w:r>
      <w:r w:rsidRPr="006D15CB">
        <w:rPr>
          <w:rStyle w:val="StyleUnderline"/>
        </w:rPr>
        <w:t xml:space="preserve"> on the part of market participants with expertise and financial stakes</w:t>
      </w:r>
      <w:r w:rsidRPr="00E7661B">
        <w:rPr>
          <w:sz w:val="14"/>
        </w:rPr>
        <w:t>, such as, financial analysts, businesses, investors, and the accounting profession. An apt illustration of such a dynamic is the international bank capital requirements related to market risk adopted by banking regulators, which rely upon measurement techniques developed by private financial institutions in order to evaluate the market risk of their complex trading positions.</w:t>
      </w:r>
      <w:r w:rsidRPr="00E7661B">
        <w:rPr>
          <w:sz w:val="12"/>
        </w:rPr>
        <w:t>¶</w:t>
      </w:r>
      <w:r w:rsidRPr="00E7661B">
        <w:rPr>
          <w:sz w:val="14"/>
        </w:rPr>
        <w:t xml:space="preserve"> More important to this article’s concerns regarding the relation between corporate governance and regulatory competition, </w:t>
      </w:r>
      <w:r w:rsidRPr="006D15CB">
        <w:rPr>
          <w:rStyle w:val="StyleUnderline"/>
        </w:rPr>
        <w:t>not only were key contributory factors to Enron’s collapse not addressed by SOX, but</w:t>
      </w:r>
      <w:r w:rsidRPr="00E7661B">
        <w:rPr>
          <w:sz w:val="14"/>
        </w:rPr>
        <w:t xml:space="preserve"> also, the </w:t>
      </w:r>
      <w:r w:rsidRPr="00E4687C">
        <w:rPr>
          <w:rStyle w:val="StyleUnderline"/>
          <w:highlight w:val="yellow"/>
        </w:rPr>
        <w:t>SOX</w:t>
      </w:r>
      <w:r w:rsidRPr="006D15CB">
        <w:rPr>
          <w:rStyle w:val="StyleUnderline"/>
        </w:rPr>
        <w:t xml:space="preserve"> </w:t>
      </w:r>
      <w:r w:rsidRPr="00E4687C">
        <w:rPr>
          <w:rStyle w:val="StyleUnderline"/>
          <w:highlight w:val="yellow"/>
        </w:rPr>
        <w:t xml:space="preserve">provisions </w:t>
      </w:r>
      <w:r w:rsidRPr="00E4687C">
        <w:rPr>
          <w:rStyle w:val="Emphasis"/>
          <w:highlight w:val="yellow"/>
        </w:rPr>
        <w:t>intruding on state law</w:t>
      </w:r>
      <w:r w:rsidRPr="006D15CB">
        <w:rPr>
          <w:rStyle w:val="StyleUnderline"/>
        </w:rPr>
        <w:t xml:space="preserve"> </w:t>
      </w:r>
      <w:r w:rsidRPr="00E7661B">
        <w:rPr>
          <w:sz w:val="14"/>
        </w:rPr>
        <w:t xml:space="preserve">– the corporate governance mandates, such as the requirements of independent audit committees and prohibition of executive loans – </w:t>
      </w:r>
      <w:r w:rsidRPr="00E4687C">
        <w:rPr>
          <w:rStyle w:val="StyleUnderline"/>
          <w:highlight w:val="yellow"/>
        </w:rPr>
        <w:t>were not</w:t>
      </w:r>
      <w:r w:rsidRPr="006D15CB">
        <w:rPr>
          <w:rStyle w:val="StyleUnderline"/>
        </w:rPr>
        <w:t xml:space="preserve"> even </w:t>
      </w:r>
      <w:r w:rsidRPr="00E4687C">
        <w:rPr>
          <w:rStyle w:val="StyleUnderline"/>
          <w:highlight w:val="yellow"/>
        </w:rPr>
        <w:t>the subject of</w:t>
      </w:r>
      <w:r w:rsidRPr="006D15CB">
        <w:rPr>
          <w:rStyle w:val="StyleUnderline"/>
        </w:rPr>
        <w:t xml:space="preserve"> any considered </w:t>
      </w:r>
      <w:r w:rsidRPr="00E4687C">
        <w:rPr>
          <w:rStyle w:val="StyleUnderline"/>
          <w:highlight w:val="yellow"/>
        </w:rPr>
        <w:t>attention</w:t>
      </w:r>
      <w:r w:rsidRPr="006D15CB">
        <w:rPr>
          <w:rStyle w:val="StyleUnderline"/>
        </w:rPr>
        <w:t xml:space="preserve"> by Congress</w:t>
      </w:r>
      <w:r w:rsidRPr="00E7661B">
        <w:rPr>
          <w:sz w:val="14"/>
        </w:rPr>
        <w:t xml:space="preserve"> during the legislative discussion or the many committee hearings that led up to the legislation (Romano, 2005a). The </w:t>
      </w:r>
      <w:r w:rsidRPr="00E4687C">
        <w:rPr>
          <w:rStyle w:val="StyleUnderline"/>
          <w:highlight w:val="yellow"/>
        </w:rPr>
        <w:t>mandates were</w:t>
      </w:r>
      <w:r w:rsidRPr="00E7661B">
        <w:rPr>
          <w:sz w:val="14"/>
        </w:rPr>
        <w:t xml:space="preserve">, instead, </w:t>
      </w:r>
      <w:r w:rsidRPr="00E4687C">
        <w:rPr>
          <w:rStyle w:val="Emphasis"/>
          <w:highlight w:val="yellow"/>
        </w:rPr>
        <w:t>recycled proposals by</w:t>
      </w:r>
      <w:r w:rsidRPr="006D15CB">
        <w:rPr>
          <w:rStyle w:val="Emphasis"/>
        </w:rPr>
        <w:t xml:space="preserve"> corporate </w:t>
      </w:r>
      <w:r w:rsidRPr="00E4687C">
        <w:rPr>
          <w:rStyle w:val="Emphasis"/>
          <w:highlight w:val="yellow"/>
        </w:rPr>
        <w:t>governance</w:t>
      </w:r>
      <w:r w:rsidRPr="006D15CB">
        <w:rPr>
          <w:rStyle w:val="Emphasis"/>
        </w:rPr>
        <w:t xml:space="preserve"> policy </w:t>
      </w:r>
      <w:r w:rsidRPr="00E4687C">
        <w:rPr>
          <w:rStyle w:val="Emphasis"/>
          <w:highlight w:val="yellow"/>
        </w:rPr>
        <w:t>entrepreneurs</w:t>
      </w:r>
      <w:r w:rsidRPr="00E7661B">
        <w:rPr>
          <w:sz w:val="14"/>
        </w:rPr>
        <w:t xml:space="preserve"> (particularly former SEC officials), </w:t>
      </w:r>
      <w:r w:rsidRPr="006D15CB">
        <w:rPr>
          <w:rStyle w:val="StyleUnderline"/>
        </w:rPr>
        <w:t>that resonated with the Senate banking committee chairman</w:t>
      </w:r>
      <w:r w:rsidRPr="00E7661B">
        <w:rPr>
          <w:sz w:val="14"/>
        </w:rPr>
        <w:t>, who drafted the bill.2 Those policy entrepreneurs were skillfully able to take advantage of the window of opportunity provided by the Enron scandal and the coincident timing of a stock market decline preceding a mid-term congressional election, to have their preferred governance proposals inserted into legislation.</w:t>
      </w:r>
      <w:r w:rsidRPr="00E7661B">
        <w:rPr>
          <w:sz w:val="12"/>
        </w:rPr>
        <w:t>¶</w:t>
      </w:r>
      <w:r w:rsidRPr="00E7661B">
        <w:rPr>
          <w:sz w:val="14"/>
        </w:rPr>
        <w:t xml:space="preserve"> Members of Congress instead focused their attention during SOX’s legislative process on the establishment of a new accounting industry regulator and on ensuring that criminal penalties for accounting fraud were enhanced (Romano, 2005a). Neither of those principal foci of legislative attention implicated state corporate law. State corporate law did not regulate the conduct of the accounting profession, and to the extent that accountants could be held liable for assisting a fiduciary breach under state law, that liability is unaffected by the new regulator created by SOX. In addition, fraudulent accounting statements have long been prosecuted as federal criminal violations under the federal mail and wire fraud statutes. Therefore, the most actively debated issues in SOX would not have suggested to legislators (who, to begin with, are not, in general, highly informed about financial market regulation) that there might be a need to consider the role of the states with regard to other parts of the legislation.</w:t>
      </w:r>
      <w:r w:rsidRPr="00E7661B">
        <w:rPr>
          <w:sz w:val="12"/>
        </w:rPr>
        <w:t>¶</w:t>
      </w:r>
      <w:r w:rsidRPr="00E7661B">
        <w:rPr>
          <w:sz w:val="14"/>
        </w:rPr>
        <w:t xml:space="preserve"> Only one provision that can be characterized as related to corporate governance, the restriction on non-audit services, garnered almost an equal amount of attention to the creation of an accounting regulator and enhancement of criminal penalties. That was a provision with a well-known history: two years earlier restriction of non-audit services had been a matter of considerable controversy between the SEC and the accounting profession, in which members of Congress sided with the accountants (Levitt, 2002: 287-98</w:t>
      </w:r>
      <w:r w:rsidRPr="00E7661B">
        <w:rPr>
          <w:rStyle w:val="StyleUnderline"/>
        </w:rPr>
        <w:t>). The connection between the regulation and state corporate law did not arise in the earlier</w:t>
      </w:r>
      <w:r w:rsidRPr="00E7661B">
        <w:rPr>
          <w:sz w:val="14"/>
        </w:rPr>
        <w:t xml:space="preserve">, as well as revived </w:t>
      </w:r>
      <w:r w:rsidRPr="00E7661B">
        <w:rPr>
          <w:rStyle w:val="StyleUnderline"/>
        </w:rPr>
        <w:t>SOX</w:t>
      </w:r>
      <w:r w:rsidRPr="00E7661B">
        <w:rPr>
          <w:sz w:val="14"/>
        </w:rPr>
        <w:t xml:space="preserve">, </w:t>
      </w:r>
      <w:r w:rsidRPr="00E7661B">
        <w:rPr>
          <w:rStyle w:val="StyleUnderline"/>
        </w:rPr>
        <w:t>debate</w:t>
      </w:r>
      <w:r w:rsidRPr="00E7661B">
        <w:rPr>
          <w:sz w:val="14"/>
        </w:rPr>
        <w:t xml:space="preserve">, </w:t>
      </w:r>
      <w:r w:rsidRPr="00E7661B">
        <w:rPr>
          <w:rStyle w:val="StyleUnderline"/>
        </w:rPr>
        <w:t>because the issue was framed as regulation of the accounting profession</w:t>
      </w:r>
      <w:r w:rsidRPr="00E7661B">
        <w:rPr>
          <w:sz w:val="14"/>
        </w:rPr>
        <w:t xml:space="preserve">, which is in the SEC’s domain, and not of issuers, where states are recognized to have a role. In keeping with that characterization, the non-audit services restriction is included in SOX’s section on the regulation of the accounting profession, which is not a subject of state corporate law, and not in the statute’s issuer corporate governance section. </w:t>
      </w:r>
      <w:r w:rsidRPr="00E7661B">
        <w:rPr>
          <w:rStyle w:val="Emphasis"/>
        </w:rPr>
        <w:t>I consider it a governance mandate</w:t>
      </w:r>
      <w:r w:rsidRPr="00E7661B">
        <w:rPr>
          <w:sz w:val="14"/>
        </w:rPr>
        <w:t xml:space="preserve">, however, </w:t>
      </w:r>
      <w:r w:rsidRPr="00E7661B">
        <w:rPr>
          <w:rStyle w:val="StyleUnderline"/>
        </w:rPr>
        <w:t>because it restricts the services firms can purchase from auditors, which state law leaves to management’s discretion</w:t>
      </w:r>
      <w:r w:rsidRPr="00E7661B">
        <w:rPr>
          <w:sz w:val="14"/>
        </w:rPr>
        <w:t>, and the service provided by the auditor is undoubtedly a component of a firm’s governance system. But given the connection of the issue to the regulation of the accounting profession throughout the long legislative history, even legislators (or their aides) attuned to state law issues would not have been inclined to draw such a connection.</w:t>
      </w:r>
      <w:r w:rsidRPr="00E7661B">
        <w:rPr>
          <w:sz w:val="12"/>
        </w:rPr>
        <w:t>¶</w:t>
      </w:r>
      <w:r w:rsidRPr="00E7661B">
        <w:rPr>
          <w:sz w:val="14"/>
        </w:rPr>
        <w:t xml:space="preserve"> The absence of the SOX governance initiatives in state corporate law is neither fortuitous, nor the product of managers’ influence on state legislatures to produce corporation codes that permit managers to extract wealth from shareholders. To the contrary, there would appear to be good reason for their omission: on those initiatives for which a substantial scholarly literature exists, such as audit committee independence and restrictions on non-audit services, the bulk of the empirical literature indicates decisively that the initiatives will not reduce accounting improprieties or otherwise improve performance (Romano, 2005a). This is also the case for the findings of the limited research relevant to the executive loan prohibition in SOX (Romano, 2005a).</w:t>
      </w:r>
      <w:r w:rsidRPr="00E7661B">
        <w:rPr>
          <w:sz w:val="12"/>
        </w:rPr>
        <w:t>¶</w:t>
      </w:r>
      <w:r w:rsidRPr="00E7661B">
        <w:rPr>
          <w:sz w:val="14"/>
        </w:rPr>
        <w:t xml:space="preserve"> </w:t>
      </w:r>
      <w:r w:rsidRPr="00E7661B">
        <w:rPr>
          <w:rStyle w:val="StyleUnderline"/>
        </w:rPr>
        <w:t xml:space="preserve">The learning of the </w:t>
      </w:r>
      <w:r w:rsidRPr="00E4687C">
        <w:rPr>
          <w:rStyle w:val="Emphasis"/>
          <w:highlight w:val="yellow"/>
        </w:rPr>
        <w:t>empirical research</w:t>
      </w:r>
      <w:r w:rsidRPr="00E4687C">
        <w:rPr>
          <w:rStyle w:val="StyleUnderline"/>
          <w:highlight w:val="yellow"/>
        </w:rPr>
        <w:t xml:space="preserve"> is</w:t>
      </w:r>
      <w:r w:rsidRPr="00E7661B">
        <w:rPr>
          <w:rStyle w:val="StyleUnderline"/>
        </w:rPr>
        <w:t xml:space="preserve"> altogether </w:t>
      </w:r>
      <w:r w:rsidRPr="00E4687C">
        <w:rPr>
          <w:rStyle w:val="StyleUnderline"/>
          <w:highlight w:val="yellow"/>
        </w:rPr>
        <w:t>consistent with</w:t>
      </w:r>
      <w:r w:rsidRPr="00E7661B">
        <w:rPr>
          <w:rStyle w:val="StyleUnderline"/>
        </w:rPr>
        <w:t xml:space="preserve"> the </w:t>
      </w:r>
      <w:r w:rsidRPr="00E4687C">
        <w:rPr>
          <w:rStyle w:val="StyleUnderline"/>
          <w:highlight w:val="yellow"/>
        </w:rPr>
        <w:t>understanding of</w:t>
      </w:r>
      <w:r w:rsidRPr="00E7661B">
        <w:rPr>
          <w:rStyle w:val="StyleUnderline"/>
        </w:rPr>
        <w:t xml:space="preserve"> the workings of </w:t>
      </w:r>
      <w:r w:rsidRPr="00E4687C">
        <w:rPr>
          <w:rStyle w:val="Emphasis"/>
          <w:highlight w:val="yellow"/>
        </w:rPr>
        <w:t>regulatory competition</w:t>
      </w:r>
      <w:r w:rsidRPr="00E7661B">
        <w:rPr>
          <w:sz w:val="14"/>
        </w:rPr>
        <w:t xml:space="preserve">, that </w:t>
      </w:r>
      <w:r w:rsidRPr="00E4687C">
        <w:rPr>
          <w:rStyle w:val="StyleUnderline"/>
          <w:highlight w:val="yellow"/>
        </w:rPr>
        <w:t>competing regulators have superior incentives than a single regulator</w:t>
      </w:r>
      <w:r w:rsidRPr="00E7661B">
        <w:rPr>
          <w:rStyle w:val="StyleUnderline"/>
        </w:rPr>
        <w:t xml:space="preserve"> regarding the adoption of requirements of no efficacy, or whose efficacy is not worth their cost</w:t>
      </w:r>
      <w:r w:rsidRPr="00E7661B">
        <w:rPr>
          <w:sz w:val="14"/>
        </w:rPr>
        <w:t xml:space="preserve">. Competing regulators have superior incentives because, </w:t>
      </w:r>
      <w:r w:rsidRPr="00E4687C">
        <w:rPr>
          <w:rStyle w:val="StyleUnderline"/>
          <w:highlight w:val="yellow"/>
        </w:rPr>
        <w:t>when firms can choose their</w:t>
      </w:r>
      <w:r w:rsidRPr="00E7661B">
        <w:rPr>
          <w:rStyle w:val="StyleUnderline"/>
        </w:rPr>
        <w:t xml:space="preserve"> regulatory </w:t>
      </w:r>
      <w:r w:rsidRPr="00E4687C">
        <w:rPr>
          <w:rStyle w:val="StyleUnderline"/>
          <w:highlight w:val="yellow"/>
        </w:rPr>
        <w:t>regime</w:t>
      </w:r>
      <w:r w:rsidRPr="00E7661B">
        <w:rPr>
          <w:rStyle w:val="StyleUnderline"/>
        </w:rPr>
        <w:t xml:space="preserve">, </w:t>
      </w:r>
      <w:r w:rsidRPr="00E4687C">
        <w:rPr>
          <w:rStyle w:val="StyleUnderline"/>
          <w:highlight w:val="yellow"/>
        </w:rPr>
        <w:t>they will not opt for</w:t>
      </w:r>
      <w:r w:rsidRPr="00E7661B">
        <w:rPr>
          <w:rStyle w:val="StyleUnderline"/>
        </w:rPr>
        <w:t xml:space="preserve"> a regime that imposes </w:t>
      </w:r>
      <w:r w:rsidRPr="00E4687C">
        <w:rPr>
          <w:rStyle w:val="StyleUnderline"/>
          <w:highlight w:val="yellow"/>
        </w:rPr>
        <w:t>increased costs</w:t>
      </w:r>
      <w:r w:rsidRPr="00E7661B">
        <w:rPr>
          <w:rStyle w:val="StyleUnderline"/>
        </w:rPr>
        <w:t xml:space="preserve"> unless the </w:t>
      </w:r>
      <w:r w:rsidRPr="00E7661B">
        <w:rPr>
          <w:rStyle w:val="StyleUnderline"/>
        </w:rPr>
        <w:lastRenderedPageBreak/>
        <w:t>accompanying benefits are worth the additional expense</w:t>
      </w:r>
      <w:r w:rsidRPr="00E7661B">
        <w:rPr>
          <w:sz w:val="14"/>
        </w:rPr>
        <w:t xml:space="preserve">. Firms will exit the regime that is not cost-justified for one that is, and regulators will learn from the pattern of inflows and outflows of firms which rules meet a cost-benefit test. Under the plausible assumption that regulators seek to maximize the number of regulated firms within their jurisdiction (Niskanen,1971: 38-41), </w:t>
      </w:r>
      <w:r w:rsidRPr="00E7661B">
        <w:rPr>
          <w:rStyle w:val="StyleUnderline"/>
        </w:rPr>
        <w:t>regulators in a competitive environment will</w:t>
      </w:r>
      <w:r w:rsidRPr="00E7661B">
        <w:rPr>
          <w:sz w:val="14"/>
        </w:rPr>
        <w:t xml:space="preserve">, accordingly, </w:t>
      </w:r>
      <w:r w:rsidRPr="00E7661B">
        <w:rPr>
          <w:rStyle w:val="StyleUnderline"/>
        </w:rPr>
        <w:t>not only react more quickly to regulatory mistakes, but also select a different set of rules from monopoly regulators</w:t>
      </w:r>
      <w:r w:rsidRPr="00E7661B">
        <w:rPr>
          <w:sz w:val="14"/>
        </w:rPr>
        <w:t>, from whose regulatory authority firms cannot exit.</w:t>
      </w:r>
      <w:r w:rsidRPr="00E7661B">
        <w:rPr>
          <w:sz w:val="12"/>
        </w:rPr>
        <w:t>¶</w:t>
      </w:r>
      <w:r w:rsidRPr="00E7661B">
        <w:rPr>
          <w:sz w:val="14"/>
        </w:rPr>
        <w:t xml:space="preserve"> In short, </w:t>
      </w:r>
      <w:r w:rsidRPr="00E7661B">
        <w:rPr>
          <w:rStyle w:val="StyleUnderline"/>
        </w:rPr>
        <w:t xml:space="preserve">regulatory competition offers a </w:t>
      </w:r>
      <w:r w:rsidRPr="00E7661B">
        <w:rPr>
          <w:rStyle w:val="Emphasis"/>
        </w:rPr>
        <w:t>distinctive advantage over a single regulator</w:t>
      </w:r>
      <w:r w:rsidRPr="00E7661B">
        <w:rPr>
          <w:rStyle w:val="StyleUnderline"/>
        </w:rPr>
        <w:t xml:space="preserve"> in the corporate law setting</w:t>
      </w:r>
      <w:r w:rsidRPr="00E7661B">
        <w:rPr>
          <w:sz w:val="14"/>
        </w:rPr>
        <w:t xml:space="preserve">: it better aligns the incentives of issuers, and of regulators, with the perspective of investors, and has thereby an increased likelihood of promulgating rules that investors prefer. That is because </w:t>
      </w:r>
      <w:r w:rsidRPr="00E7661B">
        <w:rPr>
          <w:rStyle w:val="StyleUnderline"/>
        </w:rPr>
        <w:t>issuers will be drawn to the regime preferred by investors in order to lower their cost of capital</w:t>
      </w:r>
      <w:r w:rsidRPr="00E7661B">
        <w:rPr>
          <w:sz w:val="14"/>
        </w:rPr>
        <w:t xml:space="preserve">. Issuers respond to investors’ preferences over the choice of regime because financial capital is mobile, and the number of investment options is virtually unlimited with derivatives. The richness of modern capital markets enables investors to set the price, that is, the securities of firms operating under regimes with fewer provisions or defaults that investors prefer will trade at a discount to those of firms operating under regimes offering greater protection. And </w:t>
      </w:r>
      <w:r w:rsidRPr="00E4687C">
        <w:rPr>
          <w:rStyle w:val="StyleUnderline"/>
          <w:highlight w:val="yellow"/>
        </w:rPr>
        <w:t>the feedback mechanism</w:t>
      </w:r>
      <w:r w:rsidRPr="00E7661B">
        <w:rPr>
          <w:rStyle w:val="StyleUnderline"/>
        </w:rPr>
        <w:t xml:space="preserve"> of firm movement across competing regimes </w:t>
      </w:r>
      <w:r w:rsidRPr="00E4687C">
        <w:rPr>
          <w:rStyle w:val="StyleUnderline"/>
          <w:highlight w:val="yellow"/>
        </w:rPr>
        <w:t>spurs</w:t>
      </w:r>
      <w:r w:rsidRPr="00E7661B">
        <w:rPr>
          <w:rStyle w:val="StyleUnderline"/>
        </w:rPr>
        <w:t xml:space="preserve"> </w:t>
      </w:r>
      <w:r w:rsidRPr="00E4687C">
        <w:rPr>
          <w:rStyle w:val="StyleUnderline"/>
          <w:highlight w:val="yellow"/>
        </w:rPr>
        <w:t>regulators to respond to</w:t>
      </w:r>
      <w:r w:rsidRPr="00E7661B">
        <w:rPr>
          <w:rStyle w:val="StyleUnderline"/>
        </w:rPr>
        <w:t xml:space="preserve"> the </w:t>
      </w:r>
      <w:r w:rsidRPr="00E4687C">
        <w:rPr>
          <w:rStyle w:val="StyleUnderline"/>
          <w:highlight w:val="yellow"/>
        </w:rPr>
        <w:t>investor-derived preferences</w:t>
      </w:r>
      <w:r w:rsidRPr="00E7661B">
        <w:rPr>
          <w:rStyle w:val="StyleUnderline"/>
        </w:rPr>
        <w:t xml:space="preserve"> of firms</w:t>
      </w:r>
      <w:r w:rsidRPr="00E7661B">
        <w:rPr>
          <w:sz w:val="14"/>
        </w:rPr>
        <w:t>.</w:t>
      </w:r>
      <w:r w:rsidRPr="00E7661B">
        <w:rPr>
          <w:sz w:val="12"/>
        </w:rPr>
        <w:t>¶</w:t>
      </w:r>
      <w:r w:rsidRPr="00E7661B">
        <w:rPr>
          <w:sz w:val="14"/>
        </w:rPr>
        <w:t xml:space="preserve"> </w:t>
      </w:r>
      <w:proofErr w:type="gramStart"/>
      <w:r w:rsidRPr="00E4687C">
        <w:rPr>
          <w:rStyle w:val="StyleUnderline"/>
          <w:highlight w:val="yellow"/>
        </w:rPr>
        <w:t>A</w:t>
      </w:r>
      <w:proofErr w:type="gramEnd"/>
      <w:r w:rsidRPr="00E4687C">
        <w:rPr>
          <w:rStyle w:val="StyleUnderline"/>
          <w:highlight w:val="yellow"/>
        </w:rPr>
        <w:t xml:space="preserve"> further advantage</w:t>
      </w:r>
      <w:r w:rsidRPr="00E7661B">
        <w:rPr>
          <w:rStyle w:val="StyleUnderline"/>
        </w:rPr>
        <w:t xml:space="preserve"> of regulatory competition </w:t>
      </w:r>
      <w:r w:rsidRPr="00E4687C">
        <w:rPr>
          <w:rStyle w:val="StyleUnderline"/>
          <w:highlight w:val="yellow"/>
        </w:rPr>
        <w:t>is</w:t>
      </w:r>
      <w:r w:rsidRPr="00E7661B">
        <w:rPr>
          <w:rStyle w:val="StyleUnderline"/>
        </w:rPr>
        <w:t xml:space="preserve"> the facilitation of </w:t>
      </w:r>
      <w:r w:rsidRPr="00E4687C">
        <w:rPr>
          <w:rStyle w:val="Emphasis"/>
          <w:highlight w:val="yellow"/>
        </w:rPr>
        <w:t>experimentation leading to policy innovation</w:t>
      </w:r>
      <w:r w:rsidRPr="00E7661B">
        <w:rPr>
          <w:sz w:val="14"/>
        </w:rPr>
        <w:t xml:space="preserve">. </w:t>
      </w:r>
      <w:r w:rsidRPr="00E7661B">
        <w:rPr>
          <w:rStyle w:val="StyleUnderline"/>
        </w:rPr>
        <w:t>The flow of firms across jurisdictions provides regulators with an incentive to modify their regimes both to attract,</w:t>
      </w:r>
      <w:r w:rsidRPr="00E7661B">
        <w:rPr>
          <w:sz w:val="14"/>
        </w:rPr>
        <w:t xml:space="preserve"> as well as to retain, </w:t>
      </w:r>
      <w:r w:rsidRPr="00E7661B">
        <w:rPr>
          <w:rStyle w:val="StyleUnderline"/>
        </w:rPr>
        <w:t>firms within their jurisdiction</w:t>
      </w:r>
      <w:r w:rsidRPr="00E7661B">
        <w:rPr>
          <w:sz w:val="14"/>
        </w:rPr>
        <w:t xml:space="preserve"> (the incentive may be financial – revenues from fees assessed on local firms or increased incomes of residents servicing those firms – or utility-maximizing – regulators’ preference in presiding over larger domains, which is a result of adopting regulations that firms prefer). In fact, </w:t>
      </w:r>
      <w:r w:rsidRPr="00E4687C">
        <w:rPr>
          <w:rStyle w:val="StyleUnderline"/>
          <w:highlight w:val="yellow"/>
        </w:rPr>
        <w:t>legal innovations in corporate law have diffused across the states</w:t>
      </w:r>
      <w:r w:rsidRPr="00E7661B">
        <w:rPr>
          <w:rStyle w:val="StyleUnderline"/>
        </w:rPr>
        <w:t xml:space="preserve"> over time</w:t>
      </w:r>
      <w:r w:rsidRPr="00E7661B">
        <w:rPr>
          <w:sz w:val="14"/>
        </w:rPr>
        <w:t xml:space="preserve">, at a rapid rate in recent years, in a process that often begins with variation in approach (as several states enact differing statutory solutions to solve a perceived problem) and eventually is resolved with one of the variations coming to predominate as the preferred solution (Romano, 2005b). </w:t>
      </w:r>
      <w:r w:rsidRPr="00E7661B">
        <w:rPr>
          <w:sz w:val="12"/>
        </w:rPr>
        <w:t>¶</w:t>
      </w:r>
      <w:r w:rsidRPr="00E7661B">
        <w:rPr>
          <w:sz w:val="14"/>
        </w:rPr>
        <w:t xml:space="preserve"> Delaware attentively updates its code, issuing frequent revisions on technical as well as substantive matters almost on an annual basis, and the drafters of the Model Business Corporation Act, which is an alternative corporate law regime to Delaware that has been adopted by many states, and is influenced by Delaware law, also engage in periodic revision (see, e.g., Romano, 2005b). It is, in this regard, instructive that the sole regulator in the related field of securities law, </w:t>
      </w:r>
      <w:r w:rsidRPr="00E4687C">
        <w:rPr>
          <w:rStyle w:val="StyleUnderline"/>
          <w:highlight w:val="yellow"/>
        </w:rPr>
        <w:t>the SEC</w:t>
      </w:r>
      <w:r w:rsidRPr="00E7661B">
        <w:rPr>
          <w:sz w:val="14"/>
        </w:rPr>
        <w:t xml:space="preserve">, </w:t>
      </w:r>
      <w:r w:rsidRPr="00E4687C">
        <w:rPr>
          <w:rStyle w:val="StyleUnderline"/>
          <w:highlight w:val="yellow"/>
        </w:rPr>
        <w:t xml:space="preserve">does not engage in </w:t>
      </w:r>
      <w:r w:rsidRPr="00E7661B">
        <w:rPr>
          <w:rStyle w:val="StyleUnderline"/>
        </w:rPr>
        <w:t xml:space="preserve">periodic, systematic </w:t>
      </w:r>
      <w:r w:rsidRPr="00E4687C">
        <w:rPr>
          <w:rStyle w:val="StyleUnderline"/>
          <w:highlight w:val="yellow"/>
        </w:rPr>
        <w:t>reassessment or updating</w:t>
      </w:r>
      <w:r w:rsidRPr="00E7661B">
        <w:rPr>
          <w:rStyle w:val="StyleUnderline"/>
        </w:rPr>
        <w:t xml:space="preserve"> of its issuer regulations at a pace approaching the frequency of the principal producers of corporate law</w:t>
      </w:r>
      <w:r w:rsidRPr="00E7661B">
        <w:rPr>
          <w:sz w:val="14"/>
        </w:rPr>
        <w:t xml:space="preserve"> (nor is it charged to do so by Congress), such that issuer-related rules are often not revisited for decades (for example, the shareholder communications rules, as discussed in SEC, 1992). And, of course, </w:t>
      </w:r>
      <w:r w:rsidRPr="00E4687C">
        <w:rPr>
          <w:rStyle w:val="StyleUnderline"/>
          <w:highlight w:val="yellow"/>
        </w:rPr>
        <w:t xml:space="preserve">Congress’s attentiveness is </w:t>
      </w:r>
      <w:r w:rsidRPr="00E4687C">
        <w:rPr>
          <w:rStyle w:val="Emphasis"/>
          <w:highlight w:val="yellow"/>
        </w:rPr>
        <w:t>rare and episodic</w:t>
      </w:r>
      <w:r w:rsidRPr="00E7661B">
        <w:rPr>
          <w:sz w:val="14"/>
        </w:rPr>
        <w:t xml:space="preserve">, enacting amendments to the federal securities laws only approximately once every decade or two. Consistent with this characterization is the response of the Delaware legislature, which has acted quickly (18 months) to reverse a state supreme court decision (Smith v. Van </w:t>
      </w:r>
      <w:proofErr w:type="spellStart"/>
      <w:r w:rsidRPr="00E7661B">
        <w:rPr>
          <w:sz w:val="14"/>
        </w:rPr>
        <w:t>Gorkom</w:t>
      </w:r>
      <w:proofErr w:type="spellEnd"/>
      <w:r w:rsidRPr="00E7661B">
        <w:rPr>
          <w:sz w:val="14"/>
        </w:rPr>
        <w:t xml:space="preserve">) considered to be mistaken, as well as to clarify the statutory definition of voting stock after the question arose in a chancery court decision (In re </w:t>
      </w:r>
      <w:proofErr w:type="spellStart"/>
      <w:r w:rsidRPr="00E7661B">
        <w:rPr>
          <w:sz w:val="14"/>
        </w:rPr>
        <w:t>Digex</w:t>
      </w:r>
      <w:proofErr w:type="spellEnd"/>
      <w:r w:rsidRPr="00E7661B">
        <w:rPr>
          <w:sz w:val="14"/>
        </w:rPr>
        <w:t>, Inc. Shareholders Litigation). By contrast, the average interval for reversals of U.S. Supreme Court decisions involving statutory interpretation in the comprehensive study by Eskridge (1991) of the 1967-90 Congresses was twelve years, with 68% of the reversals occurring more than two years after the decision (none of the cases involved the federal securities laws; SOX overturned a U.S. Supreme Court opinion decided ten years earlier).</w:t>
      </w:r>
    </w:p>
    <w:p w14:paraId="5F485AAC" w14:textId="77777777" w:rsidR="00990A31" w:rsidRDefault="00990A31" w:rsidP="00990A31">
      <w:pPr>
        <w:pStyle w:val="Heading4"/>
      </w:pPr>
      <w:r>
        <w:t>Accounting fraud causes financial crises and bubbles</w:t>
      </w:r>
    </w:p>
    <w:p w14:paraId="75CB5E62" w14:textId="77777777" w:rsidR="00990A31" w:rsidRDefault="00990A31" w:rsidP="00990A31">
      <w:r>
        <w:t xml:space="preserve">William K. </w:t>
      </w:r>
      <w:r w:rsidRPr="001943DF">
        <w:rPr>
          <w:rStyle w:val="Style13ptBold"/>
        </w:rPr>
        <w:t>Black 10</w:t>
      </w:r>
      <w:r>
        <w:t>, Associate Professor of Economics and Law, UMKC, “Epidemics of “Control Fraud” Lead to Recurrent, Intensifying Bubbles and Crises,” 4/15/10, SSRN</w:t>
      </w:r>
    </w:p>
    <w:p w14:paraId="15F0D701" w14:textId="77777777" w:rsidR="00990A31" w:rsidRPr="00263B87" w:rsidRDefault="00990A31" w:rsidP="00990A31">
      <w:pPr>
        <w:rPr>
          <w:sz w:val="14"/>
        </w:rPr>
      </w:pPr>
      <w:r w:rsidRPr="00A52AFE">
        <w:rPr>
          <w:sz w:val="14"/>
        </w:rPr>
        <w:t>“</w:t>
      </w:r>
      <w:r w:rsidRPr="009F1FB5">
        <w:rPr>
          <w:rStyle w:val="StyleUnderline"/>
        </w:rPr>
        <w:t>Control frauds</w:t>
      </w:r>
      <w:r w:rsidRPr="00A52AFE">
        <w:rPr>
          <w:rStyle w:val="StyleUnderline"/>
        </w:rPr>
        <w:t xml:space="preserve">” </w:t>
      </w:r>
      <w:r w:rsidRPr="009F1FB5">
        <w:rPr>
          <w:rStyle w:val="StyleUnderline"/>
        </w:rPr>
        <w:t>are</w:t>
      </w:r>
      <w:r w:rsidRPr="00A52AFE">
        <w:rPr>
          <w:rStyle w:val="StyleUnderline"/>
        </w:rPr>
        <w:t xml:space="preserve"> seemingly </w:t>
      </w:r>
      <w:r w:rsidRPr="009F1FB5">
        <w:rPr>
          <w:rStyle w:val="StyleUnderline"/>
        </w:rPr>
        <w:t>legitimate entities</w:t>
      </w:r>
      <w:r w:rsidRPr="00A52AFE">
        <w:rPr>
          <w:rStyle w:val="StyleUnderline"/>
        </w:rPr>
        <w:t xml:space="preserve"> controlled by persons that use them as a fraud “weapon</w:t>
      </w:r>
      <w:r w:rsidRPr="00A52AFE">
        <w:rPr>
          <w:sz w:val="14"/>
        </w:rPr>
        <w:t xml:space="preserve">.” </w:t>
      </w:r>
      <w:r w:rsidRPr="00E4687C">
        <w:rPr>
          <w:rStyle w:val="StyleUnderline"/>
          <w:highlight w:val="yellow"/>
        </w:rPr>
        <w:t>A</w:t>
      </w:r>
      <w:r w:rsidRPr="00A52AFE">
        <w:rPr>
          <w:rStyle w:val="StyleUnderline"/>
        </w:rPr>
        <w:t xml:space="preserve"> single </w:t>
      </w:r>
      <w:r w:rsidRPr="00E4687C">
        <w:rPr>
          <w:rStyle w:val="StyleUnderline"/>
          <w:highlight w:val="yellow"/>
        </w:rPr>
        <w:t xml:space="preserve">control fraud can cause greater losses than </w:t>
      </w:r>
      <w:r w:rsidRPr="00E4687C">
        <w:rPr>
          <w:rStyle w:val="Emphasis"/>
          <w:highlight w:val="yellow"/>
        </w:rPr>
        <w:t>all other</w:t>
      </w:r>
      <w:r w:rsidRPr="00A52AFE">
        <w:rPr>
          <w:rStyle w:val="Emphasis"/>
        </w:rPr>
        <w:t xml:space="preserve"> forms of </w:t>
      </w:r>
      <w:r w:rsidRPr="00E4687C">
        <w:rPr>
          <w:rStyle w:val="Emphasis"/>
          <w:highlight w:val="yellow"/>
        </w:rPr>
        <w:t>property crime combined</w:t>
      </w:r>
      <w:r w:rsidRPr="00A52AFE">
        <w:rPr>
          <w:sz w:val="14"/>
        </w:rPr>
        <w:t xml:space="preserve">. This article focuses on the role of control fraud in causing financial crises. </w:t>
      </w:r>
      <w:r w:rsidRPr="00A52AFE">
        <w:rPr>
          <w:rStyle w:val="StyleUnderline"/>
        </w:rPr>
        <w:t xml:space="preserve">Financial control </w:t>
      </w:r>
      <w:r w:rsidRPr="00E4687C">
        <w:rPr>
          <w:rStyle w:val="StyleUnderline"/>
          <w:highlight w:val="yellow"/>
        </w:rPr>
        <w:t xml:space="preserve">frauds’ “weapon of choice” is </w:t>
      </w:r>
      <w:r w:rsidRPr="00E4687C">
        <w:rPr>
          <w:rStyle w:val="Emphasis"/>
          <w:highlight w:val="yellow"/>
        </w:rPr>
        <w:t>accounting</w:t>
      </w:r>
      <w:r w:rsidRPr="00A52AFE">
        <w:rPr>
          <w:sz w:val="14"/>
        </w:rPr>
        <w:t xml:space="preserve">. Fraudulent lenders produce guaranteed, exceptional short-term “profits” through a four-part strategy: extreme growth (Ponzi-like), lending to </w:t>
      </w:r>
      <w:proofErr w:type="spellStart"/>
      <w:r w:rsidRPr="00A52AFE">
        <w:rPr>
          <w:sz w:val="14"/>
        </w:rPr>
        <w:t>uncreditworthy</w:t>
      </w:r>
      <w:proofErr w:type="spellEnd"/>
      <w:r w:rsidRPr="00A52AFE">
        <w:rPr>
          <w:sz w:val="14"/>
        </w:rPr>
        <w:t xml:space="preserve"> borrowers, extreme leverage, and minimal loss reserves. These </w:t>
      </w:r>
      <w:r w:rsidRPr="00E4687C">
        <w:rPr>
          <w:rStyle w:val="StyleUnderline"/>
          <w:highlight w:val="yellow"/>
        </w:rPr>
        <w:t>exceptional “profits”</w:t>
      </w:r>
      <w:r w:rsidRPr="00A52AFE">
        <w:rPr>
          <w:rStyle w:val="StyleUnderline"/>
        </w:rPr>
        <w:t xml:space="preserve"> render “private market discipline” perverse, often defeat regulatory restrictions, and </w:t>
      </w:r>
      <w:r w:rsidRPr="00E4687C">
        <w:rPr>
          <w:rStyle w:val="StyleUnderline"/>
          <w:highlight w:val="yellow"/>
        </w:rPr>
        <w:t>allow the CEO to convert</w:t>
      </w:r>
      <w:r w:rsidRPr="00A52AFE">
        <w:rPr>
          <w:rStyle w:val="StyleUnderline"/>
        </w:rPr>
        <w:t xml:space="preserve"> firm </w:t>
      </w:r>
      <w:r w:rsidRPr="00E4687C">
        <w:rPr>
          <w:rStyle w:val="StyleUnderline"/>
          <w:highlight w:val="yellow"/>
        </w:rPr>
        <w:t>assets to his personal benefit</w:t>
      </w:r>
      <w:r w:rsidRPr="00A52AFE">
        <w:rPr>
          <w:sz w:val="14"/>
        </w:rPr>
        <w:t xml:space="preserve"> through seemingly normal compensation mechanisms. The short-term profits also cause the CEO’s stock options holdings to appreciate. Fraudulent CEOs that follow this strategy are guaranteed to obtain extraordinary income while minimizing the risks of detection and prosecution.¶ </w:t>
      </w:r>
      <w:proofErr w:type="gramStart"/>
      <w:r w:rsidRPr="00A52AFE">
        <w:rPr>
          <w:sz w:val="14"/>
        </w:rPr>
        <w:t>The</w:t>
      </w:r>
      <w:proofErr w:type="gramEnd"/>
      <w:r w:rsidRPr="00A52AFE">
        <w:rPr>
          <w:sz w:val="14"/>
        </w:rPr>
        <w:t xml:space="preserve"> optimization strategy for lenders that engage in accounting control frauds explains why </w:t>
      </w:r>
      <w:r w:rsidRPr="00E4687C">
        <w:rPr>
          <w:rStyle w:val="StyleUnderline"/>
          <w:highlight w:val="yellow"/>
        </w:rPr>
        <w:t>such firms fail and cause catastrophic losses</w:t>
      </w:r>
      <w:r w:rsidRPr="00A52AFE">
        <w:rPr>
          <w:sz w:val="14"/>
        </w:rPr>
        <w:t xml:space="preserve">. Each element of the strategy dramatically increases the eventual loss. </w:t>
      </w:r>
      <w:r w:rsidRPr="00A52AFE">
        <w:rPr>
          <w:rStyle w:val="StyleUnderline"/>
        </w:rPr>
        <w:t xml:space="preserve">The record “profits” allow the fraud to continue and grow rapidly for years, which is devastating because </w:t>
      </w:r>
      <w:r w:rsidRPr="00E4687C">
        <w:rPr>
          <w:rStyle w:val="StyleUnderline"/>
          <w:highlight w:val="yellow"/>
        </w:rPr>
        <w:t>the firm grows by making bad loans</w:t>
      </w:r>
      <w:r w:rsidRPr="00A52AFE">
        <w:rPr>
          <w:rStyle w:val="StyleUnderline"/>
        </w:rPr>
        <w:t>.</w:t>
      </w:r>
      <w:r w:rsidRPr="00A52AFE">
        <w:rPr>
          <w:sz w:val="14"/>
        </w:rPr>
        <w:t xml:space="preserve"> The “profits” allow the managers to loot the firm through exceptional compensation, which increases losses.¶ </w:t>
      </w:r>
      <w:proofErr w:type="gramStart"/>
      <w:r w:rsidRPr="00A52AFE">
        <w:rPr>
          <w:rStyle w:val="StyleUnderline"/>
        </w:rPr>
        <w:t>The</w:t>
      </w:r>
      <w:proofErr w:type="gramEnd"/>
      <w:r w:rsidRPr="00A52AFE">
        <w:rPr>
          <w:rStyle w:val="StyleUnderline"/>
        </w:rPr>
        <w:t xml:space="preserve"> </w:t>
      </w:r>
      <w:r w:rsidRPr="00E4687C">
        <w:rPr>
          <w:rStyle w:val="StyleUnderline"/>
          <w:highlight w:val="yellow"/>
        </w:rPr>
        <w:t>accounting control fraud</w:t>
      </w:r>
      <w:r w:rsidRPr="00A52AFE">
        <w:rPr>
          <w:rStyle w:val="StyleUnderline"/>
        </w:rPr>
        <w:t xml:space="preserve"> optimization strategy hyper-inflates and </w:t>
      </w:r>
      <w:r w:rsidRPr="00E4687C">
        <w:rPr>
          <w:rStyle w:val="StyleUnderline"/>
          <w:highlight w:val="yellow"/>
        </w:rPr>
        <w:t>extends</w:t>
      </w:r>
      <w:r w:rsidRPr="00A52AFE">
        <w:rPr>
          <w:rStyle w:val="StyleUnderline"/>
        </w:rPr>
        <w:t xml:space="preserve"> the life of </w:t>
      </w:r>
      <w:r w:rsidRPr="00E4687C">
        <w:rPr>
          <w:rStyle w:val="StyleUnderline"/>
          <w:highlight w:val="yellow"/>
        </w:rPr>
        <w:t>financial bubbles</w:t>
      </w:r>
      <w:r w:rsidRPr="00A52AFE">
        <w:rPr>
          <w:rStyle w:val="StyleUnderline"/>
        </w:rPr>
        <w:t xml:space="preserve">, </w:t>
      </w:r>
      <w:r w:rsidRPr="00E4687C">
        <w:rPr>
          <w:rStyle w:val="StyleUnderline"/>
          <w:highlight w:val="yellow"/>
        </w:rPr>
        <w:t>which causes</w:t>
      </w:r>
      <w:r w:rsidRPr="00A52AFE">
        <w:rPr>
          <w:rStyle w:val="StyleUnderline"/>
        </w:rPr>
        <w:t xml:space="preserve"> </w:t>
      </w:r>
      <w:r w:rsidRPr="00E4687C">
        <w:rPr>
          <w:rStyle w:val="Emphasis"/>
          <w:sz w:val="24"/>
          <w:highlight w:val="yellow"/>
        </w:rPr>
        <w:t>extreme financial crises</w:t>
      </w:r>
      <w:r w:rsidRPr="00A52AFE">
        <w:rPr>
          <w:rStyle w:val="Emphasis"/>
          <w:sz w:val="24"/>
        </w:rPr>
        <w:t>.</w:t>
      </w:r>
      <w:r w:rsidRPr="00A52AFE">
        <w:rPr>
          <w:sz w:val="14"/>
        </w:rPr>
        <w:t xml:space="preserve"> The most “criminogenic environment” in finance for accounting control fraud will attract an initial cluster of frauds. </w:t>
      </w:r>
      <w:r w:rsidRPr="00A52AFE">
        <w:rPr>
          <w:rStyle w:val="StyleUnderline"/>
        </w:rPr>
        <w:t xml:space="preserve">The factors that make a finance sector most </w:t>
      </w:r>
      <w:r w:rsidRPr="00A52AFE">
        <w:rPr>
          <w:rStyle w:val="StyleUnderline"/>
        </w:rPr>
        <w:lastRenderedPageBreak/>
        <w:t>criminogenic are the absence of effective regulation and the ability to invest in assets that lack a readily verifiable asset value</w:t>
      </w:r>
      <w:r w:rsidRPr="00A52AFE">
        <w:rPr>
          <w:sz w:val="14"/>
        </w:rPr>
        <w:t xml:space="preserve">. Unless those initial frauds are dealt with effectively by the regulators or prosecutors they will produce record profits and other firms will mimic them. Those </w:t>
      </w:r>
      <w:r w:rsidRPr="00A52AFE">
        <w:rPr>
          <w:rStyle w:val="StyleUnderline"/>
        </w:rPr>
        <w:t>control frauds can be a combination of “opportunistic” and “reactive</w:t>
      </w:r>
      <w:r w:rsidRPr="00A52AFE">
        <w:rPr>
          <w:sz w:val="14"/>
        </w:rPr>
        <w:t xml:space="preserve">” (moral hazard). If entry is relatively easy, opportunistic control fraud is optimized. If the finance sector is suffering from severe distress, reactive control fraud is optimized. Both conditions can exist at the same time, as in the early years of the savings and loan (S&amp;L) debacle.¶ When many firms follow the same optimization strategy in the same financial field </w:t>
      </w:r>
      <w:r w:rsidRPr="00E4687C">
        <w:rPr>
          <w:rStyle w:val="StyleUnderline"/>
          <w:highlight w:val="yellow"/>
        </w:rPr>
        <w:t>a financial bubble will arise</w:t>
      </w:r>
      <w:r w:rsidRPr="009F1FB5">
        <w:rPr>
          <w:rStyle w:val="StyleUnderline"/>
        </w:rPr>
        <w:t xml:space="preserve">, extend, </w:t>
      </w:r>
      <w:r w:rsidRPr="00E4687C">
        <w:rPr>
          <w:rStyle w:val="StyleUnderline"/>
          <w:highlight w:val="yellow"/>
        </w:rPr>
        <w:t>and</w:t>
      </w:r>
      <w:r w:rsidRPr="00A52AFE">
        <w:rPr>
          <w:rStyle w:val="StyleUnderline"/>
        </w:rPr>
        <w:t xml:space="preserve"> </w:t>
      </w:r>
      <w:r w:rsidRPr="00E4687C">
        <w:rPr>
          <w:rStyle w:val="StyleUnderline"/>
          <w:highlight w:val="yellow"/>
        </w:rPr>
        <w:t>hyper-inflate</w:t>
      </w:r>
      <w:r w:rsidRPr="00A52AFE">
        <w:rPr>
          <w:rStyle w:val="StyleUnderline"/>
        </w:rPr>
        <w:t>.</w:t>
      </w:r>
      <w:r w:rsidRPr="00A52AFE">
        <w:rPr>
          <w:sz w:val="14"/>
        </w:rPr>
        <w:t xml:space="preserve"> </w:t>
      </w:r>
      <w:r w:rsidRPr="00E4687C">
        <w:rPr>
          <w:rStyle w:val="StyleUnderline"/>
          <w:highlight w:val="yellow"/>
        </w:rPr>
        <w:t>This</w:t>
      </w:r>
      <w:r w:rsidRPr="00A52AFE">
        <w:rPr>
          <w:rStyle w:val="StyleUnderline"/>
        </w:rPr>
        <w:t xml:space="preserve"> </w:t>
      </w:r>
      <w:r w:rsidRPr="00E4687C">
        <w:rPr>
          <w:rStyle w:val="Emphasis"/>
          <w:highlight w:val="yellow"/>
        </w:rPr>
        <w:t>further optimizes accounting control</w:t>
      </w:r>
      <w:r w:rsidRPr="00E4687C">
        <w:rPr>
          <w:rStyle w:val="StyleUnderline"/>
          <w:highlight w:val="yellow"/>
        </w:rPr>
        <w:t xml:space="preserve"> fraud</w:t>
      </w:r>
      <w:r w:rsidRPr="00A52AFE">
        <w:rPr>
          <w:sz w:val="14"/>
        </w:rPr>
        <w:t xml:space="preserve"> because the rapid rise in values allows the frauds to hide the real losses by refinancing the bad loans. </w:t>
      </w:r>
      <w:r w:rsidRPr="00E4687C">
        <w:rPr>
          <w:rStyle w:val="StyleUnderline"/>
          <w:highlight w:val="yellow"/>
        </w:rPr>
        <w:t>Mega bubbles</w:t>
      </w:r>
      <w:r w:rsidRPr="00A52AFE">
        <w:rPr>
          <w:rStyle w:val="StyleUnderline"/>
        </w:rPr>
        <w:t xml:space="preserve"> can </w:t>
      </w:r>
      <w:r w:rsidRPr="00E4687C">
        <w:rPr>
          <w:rStyle w:val="StyleUnderline"/>
          <w:highlight w:val="yellow"/>
        </w:rPr>
        <w:t>produce financial</w:t>
      </w:r>
      <w:r w:rsidRPr="00A52AFE">
        <w:rPr>
          <w:rStyle w:val="StyleUnderline"/>
        </w:rPr>
        <w:t xml:space="preserve"> </w:t>
      </w:r>
      <w:r w:rsidRPr="00E4687C">
        <w:rPr>
          <w:rStyle w:val="StyleUnderline"/>
          <w:highlight w:val="yellow"/>
        </w:rPr>
        <w:t>crises</w:t>
      </w:r>
      <w:r w:rsidRPr="00E4687C">
        <w:rPr>
          <w:sz w:val="14"/>
          <w:highlight w:val="yellow"/>
        </w:rPr>
        <w:t>.</w:t>
      </w:r>
      <w:r w:rsidRPr="00A52AFE">
        <w:rPr>
          <w:sz w:val="14"/>
        </w:rPr>
        <w:t xml:space="preserve"> </w:t>
      </w:r>
    </w:p>
    <w:p w14:paraId="53750F83" w14:textId="77777777" w:rsidR="00990A31" w:rsidRDefault="00990A31" w:rsidP="00990A31">
      <w:pPr>
        <w:pStyle w:val="Heading4"/>
      </w:pPr>
      <w:r w:rsidRPr="009138E5">
        <w:t xml:space="preserve">Independently, </w:t>
      </w:r>
      <w:r>
        <w:rPr>
          <w:u w:val="single"/>
        </w:rPr>
        <w:t>e</w:t>
      </w:r>
      <w:r w:rsidRPr="00507A9F">
        <w:rPr>
          <w:u w:val="single"/>
        </w:rPr>
        <w:t>fficient state competition</w:t>
      </w:r>
      <w:r>
        <w:t xml:space="preserve"> in corporate law is key to </w:t>
      </w:r>
      <w:r>
        <w:rPr>
          <w:u w:val="single"/>
        </w:rPr>
        <w:t>overall economic growth</w:t>
      </w:r>
    </w:p>
    <w:p w14:paraId="4CE0FFBD" w14:textId="77777777" w:rsidR="00990A31" w:rsidRDefault="00990A31" w:rsidP="00990A31">
      <w:r>
        <w:t xml:space="preserve">Frank H. </w:t>
      </w:r>
      <w:r w:rsidRPr="003762ED">
        <w:rPr>
          <w:rStyle w:val="Style13ptBold"/>
        </w:rPr>
        <w:t>Easterbrook 13</w:t>
      </w:r>
      <w:r>
        <w:t xml:space="preserve">, Judge, United States Court of Appeals for the Seventh Circuit; Senior Lecturer, University of Chicago Law School, “Federalism and Commerce,” 36 </w:t>
      </w:r>
      <w:r w:rsidRPr="003762ED">
        <w:rPr>
          <w:i/>
        </w:rPr>
        <w:t>Harvard Journal of Law and Public Policy</w:t>
      </w:r>
      <w:r>
        <w:t xml:space="preserve"> 935 (2013), http://chicagounbound.uchicago.edu/cgi/viewcontent.cgi?article=4997&amp;context=journal_articles</w:t>
      </w:r>
    </w:p>
    <w:p w14:paraId="6EBFC5C2" w14:textId="77777777" w:rsidR="00990A31" w:rsidRPr="00263B87" w:rsidRDefault="00990A31" w:rsidP="00990A31">
      <w:pPr>
        <w:rPr>
          <w:sz w:val="14"/>
        </w:rPr>
      </w:pPr>
      <w:r w:rsidRPr="004C4D4D">
        <w:rPr>
          <w:rStyle w:val="StyleUnderline"/>
        </w:rPr>
        <w:t>A fourth reason why the Constitution's original structure of federalism has faded is the change in the economy</w:t>
      </w:r>
      <w:r w:rsidRPr="004C4D4D">
        <w:rPr>
          <w:sz w:val="14"/>
        </w:rPr>
        <w:t xml:space="preserve">. The assumption behind giving commerce power to the national government and residual power to the States is that few goods moved in interstate or international commerce. Most economic transactions were local, just as most people died within fifty miles of their birthplace. But </w:t>
      </w:r>
      <w:r w:rsidRPr="004C4D4D">
        <w:rPr>
          <w:rStyle w:val="StyleUnderline"/>
        </w:rPr>
        <w:t>canals, roads, railroads, trucks, and air travel slowly decreased the cost of transportation, which increased the portion of the economy that crossed state and national borders</w:t>
      </w:r>
      <w:r w:rsidRPr="004C4D4D">
        <w:rPr>
          <w:sz w:val="14"/>
        </w:rPr>
        <w:t>. The telegraph, telephone, and Internet reduced the costs of communication; today information moves in a global economy, and even a call to your next door neighbor might be routed via a satellite 22,236 miles overhead, controlled by an international authority.</w:t>
      </w:r>
      <w:r w:rsidRPr="004C4D4D">
        <w:rPr>
          <w:sz w:val="12"/>
        </w:rPr>
        <w:t>¶</w:t>
      </w:r>
      <w:r w:rsidRPr="004C4D4D">
        <w:rPr>
          <w:sz w:val="14"/>
        </w:rPr>
        <w:t xml:space="preserve"> As the scope of interstate and international commerce grows, so does national power. This is wholly legitimate. The Constitution gives the national government authority to regulate interstate and foreign commerce as it is in the world, not as it was in the contemplation of those living in 1787.</w:t>
      </w:r>
      <w:r w:rsidRPr="004C4D4D">
        <w:rPr>
          <w:sz w:val="12"/>
        </w:rPr>
        <w:t>¶</w:t>
      </w:r>
      <w:r w:rsidRPr="004C4D4D">
        <w:rPr>
          <w:sz w:val="14"/>
        </w:rPr>
        <w:t xml:space="preserve"> </w:t>
      </w:r>
      <w:proofErr w:type="gramStart"/>
      <w:r w:rsidRPr="004C4D4D">
        <w:rPr>
          <w:sz w:val="14"/>
        </w:rPr>
        <w:t>It</w:t>
      </w:r>
      <w:proofErr w:type="gramEnd"/>
      <w:r w:rsidRPr="004C4D4D">
        <w:rPr>
          <w:sz w:val="14"/>
        </w:rPr>
        <w:t xml:space="preserve"> is not the function of the judiciary to turn back the clock. The goal is to implement the original public meaning, not the original anticipated consequences. Today the national government is to commerce what states were 230 years ago, and cities are to commerce what states were in the long past.5</w:t>
      </w:r>
      <w:r w:rsidRPr="004C4D4D">
        <w:rPr>
          <w:sz w:val="12"/>
        </w:rPr>
        <w:t>¶</w:t>
      </w:r>
      <w:r w:rsidRPr="004C4D4D">
        <w:rPr>
          <w:sz w:val="14"/>
        </w:rPr>
        <w:t xml:space="preserve"> I do not think that change in the cost of transportation and communication implies the wisdom of using whatever regulatory power the national government possesses. Other speakers discuss health care, but I want to look elsewhere-to the domain of corporate organization and securities.</w:t>
      </w:r>
      <w:r w:rsidRPr="004C4D4D">
        <w:rPr>
          <w:sz w:val="12"/>
        </w:rPr>
        <w:t>¶</w:t>
      </w:r>
      <w:r w:rsidRPr="004C4D4D">
        <w:rPr>
          <w:sz w:val="14"/>
        </w:rPr>
        <w:t xml:space="preserve"> </w:t>
      </w:r>
      <w:proofErr w:type="gramStart"/>
      <w:r w:rsidRPr="00E4687C">
        <w:rPr>
          <w:rStyle w:val="Emphasis"/>
          <w:highlight w:val="yellow"/>
        </w:rPr>
        <w:t>Efficient</w:t>
      </w:r>
      <w:proofErr w:type="gramEnd"/>
      <w:r w:rsidRPr="00E4687C">
        <w:rPr>
          <w:rStyle w:val="Emphasis"/>
          <w:highlight w:val="yellow"/>
        </w:rPr>
        <w:t xml:space="preserve"> finance is essential to</w:t>
      </w:r>
      <w:r w:rsidRPr="004C4D4D">
        <w:rPr>
          <w:rStyle w:val="Emphasis"/>
        </w:rPr>
        <w:t xml:space="preserve"> economic </w:t>
      </w:r>
      <w:r w:rsidRPr="00E4687C">
        <w:rPr>
          <w:rStyle w:val="Emphasis"/>
          <w:highlight w:val="yellow"/>
        </w:rPr>
        <w:t>productivity</w:t>
      </w:r>
      <w:r w:rsidRPr="004C4D4D">
        <w:rPr>
          <w:sz w:val="14"/>
        </w:rPr>
        <w:t xml:space="preserve">. </w:t>
      </w:r>
      <w:r w:rsidRPr="00E4687C">
        <w:rPr>
          <w:rStyle w:val="StyleUnderline"/>
          <w:highlight w:val="yellow"/>
        </w:rPr>
        <w:t>Efficiency depends on the absence of fraud</w:t>
      </w:r>
      <w:r w:rsidRPr="004C4D4D">
        <w:rPr>
          <w:sz w:val="14"/>
        </w:rPr>
        <w:t xml:space="preserve">, but all fifty states, even Nevada, prohibit fraud. </w:t>
      </w:r>
      <w:r w:rsidRPr="004C4D4D">
        <w:rPr>
          <w:rStyle w:val="StyleUnderline"/>
        </w:rPr>
        <w:t xml:space="preserve">Efficiency </w:t>
      </w:r>
      <w:r w:rsidRPr="00E4687C">
        <w:rPr>
          <w:rStyle w:val="StyleUnderline"/>
          <w:highlight w:val="yellow"/>
        </w:rPr>
        <w:t>also</w:t>
      </w:r>
      <w:r w:rsidRPr="004C4D4D">
        <w:rPr>
          <w:rStyle w:val="StyleUnderline"/>
        </w:rPr>
        <w:t xml:space="preserve"> depends </w:t>
      </w:r>
      <w:r w:rsidRPr="00E4687C">
        <w:rPr>
          <w:rStyle w:val="StyleUnderline"/>
          <w:highlight w:val="yellow"/>
        </w:rPr>
        <w:t>on</w:t>
      </w:r>
      <w:r w:rsidRPr="004C4D4D">
        <w:rPr>
          <w:rStyle w:val="StyleUnderline"/>
        </w:rPr>
        <w:t xml:space="preserve"> </w:t>
      </w:r>
      <w:r w:rsidRPr="00E4687C">
        <w:rPr>
          <w:rStyle w:val="Emphasis"/>
          <w:highlight w:val="yellow"/>
        </w:rPr>
        <w:t>competition</w:t>
      </w:r>
      <w:r w:rsidRPr="00E4687C">
        <w:rPr>
          <w:rStyle w:val="StyleUnderline"/>
          <w:highlight w:val="yellow"/>
        </w:rPr>
        <w:t xml:space="preserve"> and </w:t>
      </w:r>
      <w:r w:rsidRPr="00E4687C">
        <w:rPr>
          <w:rStyle w:val="Emphasis"/>
          <w:highlight w:val="yellow"/>
        </w:rPr>
        <w:t>choice</w:t>
      </w:r>
      <w:r w:rsidRPr="004C4D4D">
        <w:rPr>
          <w:rStyle w:val="StyleUnderline"/>
        </w:rPr>
        <w:t>,</w:t>
      </w:r>
      <w:r w:rsidRPr="004C4D4D">
        <w:rPr>
          <w:sz w:val="14"/>
        </w:rPr>
        <w:t xml:space="preserve"> </w:t>
      </w:r>
      <w:r w:rsidRPr="004C4D4D">
        <w:rPr>
          <w:rStyle w:val="StyleUnderline"/>
        </w:rPr>
        <w:t xml:space="preserve">for </w:t>
      </w:r>
      <w:r w:rsidRPr="00E4687C">
        <w:rPr>
          <w:rStyle w:val="StyleUnderline"/>
          <w:highlight w:val="yellow"/>
        </w:rPr>
        <w:t>different</w:t>
      </w:r>
      <w:r w:rsidRPr="004C4D4D">
        <w:rPr>
          <w:rStyle w:val="StyleUnderline"/>
        </w:rPr>
        <w:t xml:space="preserve"> organizational </w:t>
      </w:r>
      <w:r w:rsidRPr="00E4687C">
        <w:rPr>
          <w:rStyle w:val="StyleUnderline"/>
          <w:highlight w:val="yellow"/>
        </w:rPr>
        <w:t>structures</w:t>
      </w:r>
      <w:r w:rsidRPr="004C4D4D">
        <w:rPr>
          <w:rStyle w:val="StyleUnderline"/>
        </w:rPr>
        <w:t xml:space="preserve"> </w:t>
      </w:r>
      <w:r w:rsidRPr="00E4687C">
        <w:rPr>
          <w:rStyle w:val="StyleUnderline"/>
          <w:highlight w:val="yellow"/>
        </w:rPr>
        <w:t>best suit different firms</w:t>
      </w:r>
      <w:r w:rsidRPr="004C4D4D">
        <w:rPr>
          <w:sz w:val="14"/>
        </w:rPr>
        <w:t xml:space="preserve">. And </w:t>
      </w:r>
      <w:r w:rsidRPr="004C4D4D">
        <w:rPr>
          <w:rStyle w:val="StyleUnderline"/>
        </w:rPr>
        <w:t>states compete for businesses-not just for corporate charters, but for LLCs, business trusts, partnerships, and so on</w:t>
      </w:r>
      <w:r w:rsidRPr="004C4D4D">
        <w:rPr>
          <w:sz w:val="14"/>
        </w:rPr>
        <w:t xml:space="preserve">. </w:t>
      </w:r>
      <w:r w:rsidRPr="00E4687C">
        <w:rPr>
          <w:rStyle w:val="Emphasis"/>
          <w:highlight w:val="yellow"/>
        </w:rPr>
        <w:t>Federalism sets the stage for competition, which facilitates</w:t>
      </w:r>
      <w:r w:rsidRPr="004C4D4D">
        <w:rPr>
          <w:rStyle w:val="Emphasis"/>
        </w:rPr>
        <w:t xml:space="preserve"> economic </w:t>
      </w:r>
      <w:r w:rsidRPr="00E4687C">
        <w:rPr>
          <w:rStyle w:val="Emphasis"/>
          <w:highlight w:val="yellow"/>
        </w:rPr>
        <w:t>growth</w:t>
      </w:r>
      <w:r w:rsidRPr="004C4D4D">
        <w:rPr>
          <w:sz w:val="14"/>
        </w:rPr>
        <w:t>.</w:t>
      </w:r>
      <w:r w:rsidRPr="004C4D4D">
        <w:rPr>
          <w:sz w:val="12"/>
        </w:rPr>
        <w:t>¶</w:t>
      </w:r>
      <w:r w:rsidRPr="004C4D4D">
        <w:rPr>
          <w:sz w:val="14"/>
        </w:rPr>
        <w:t xml:space="preserve"> </w:t>
      </w:r>
      <w:proofErr w:type="gramStart"/>
      <w:r w:rsidRPr="004C4D4D">
        <w:rPr>
          <w:sz w:val="14"/>
        </w:rPr>
        <w:t>Some</w:t>
      </w:r>
      <w:proofErr w:type="gramEnd"/>
      <w:r w:rsidRPr="004C4D4D">
        <w:rPr>
          <w:sz w:val="14"/>
        </w:rPr>
        <w:t xml:space="preserve"> scholars used to claim that the race was to the bottom. Delaware would allow managers to exploit investors, so managers would move there. But why should </w:t>
      </w:r>
      <w:r w:rsidRPr="00E4687C">
        <w:rPr>
          <w:rStyle w:val="StyleUnderline"/>
          <w:highlight w:val="yellow"/>
        </w:rPr>
        <w:t>investors</w:t>
      </w:r>
      <w:r w:rsidRPr="004C4D4D">
        <w:rPr>
          <w:sz w:val="14"/>
        </w:rPr>
        <w:t xml:space="preserve"> be stupid? They </w:t>
      </w:r>
      <w:r w:rsidRPr="004C4D4D">
        <w:rPr>
          <w:rStyle w:val="StyleUnderline"/>
        </w:rPr>
        <w:t xml:space="preserve">can </w:t>
      </w:r>
      <w:r w:rsidRPr="00E4687C">
        <w:rPr>
          <w:rStyle w:val="StyleUnderline"/>
          <w:highlight w:val="yellow"/>
        </w:rPr>
        <w:t>choose where to put their money</w:t>
      </w:r>
      <w:r w:rsidRPr="004C4D4D">
        <w:rPr>
          <w:sz w:val="14"/>
        </w:rPr>
        <w:t xml:space="preserve">. If managers can skim then investors pay less or avoid the </w:t>
      </w:r>
      <w:proofErr w:type="gramStart"/>
      <w:r w:rsidRPr="004C4D4D">
        <w:rPr>
          <w:sz w:val="14"/>
        </w:rPr>
        <w:t>firms</w:t>
      </w:r>
      <w:proofErr w:type="gramEnd"/>
      <w:r w:rsidRPr="004C4D4D">
        <w:rPr>
          <w:sz w:val="14"/>
        </w:rPr>
        <w:t xml:space="preserve"> altogether.</w:t>
      </w:r>
      <w:r w:rsidRPr="004C4D4D">
        <w:rPr>
          <w:sz w:val="12"/>
        </w:rPr>
        <w:t>¶</w:t>
      </w:r>
      <w:r w:rsidRPr="004C4D4D">
        <w:rPr>
          <w:sz w:val="14"/>
        </w:rPr>
        <w:t xml:space="preserve"> Think for a moment about what makes jurisdictional competition work. </w:t>
      </w:r>
      <w:r w:rsidRPr="00E4687C">
        <w:rPr>
          <w:rStyle w:val="StyleUnderline"/>
          <w:highlight w:val="yellow"/>
        </w:rPr>
        <w:t>There is a</w:t>
      </w:r>
      <w:r w:rsidRPr="004C4D4D">
        <w:rPr>
          <w:rStyle w:val="StyleUnderline"/>
        </w:rPr>
        <w:t xml:space="preserve"> powerful </w:t>
      </w:r>
      <w:r w:rsidRPr="00E4687C">
        <w:rPr>
          <w:rStyle w:val="StyleUnderline"/>
          <w:highlight w:val="yellow"/>
        </w:rPr>
        <w:t>tendency toward optimal legislation</w:t>
      </w:r>
      <w:r w:rsidRPr="004C4D4D">
        <w:rPr>
          <w:sz w:val="14"/>
        </w:rPr>
        <w:t xml:space="preserve"> to the extent four conditions hold: (1) people and resources are mobile; (2) the number of jurisdictions is substantial (no monopoly or oligopoly of power); (3) jurisdictions can select any set of laws they desire; and (4) all of the consequences of one jurisdiction's laws are felt by people who live in or consent to that jurisdiction (in other words, no </w:t>
      </w:r>
      <w:proofErr w:type="spellStart"/>
      <w:r w:rsidRPr="004C4D4D">
        <w:rPr>
          <w:sz w:val="14"/>
        </w:rPr>
        <w:t>thirdparty</w:t>
      </w:r>
      <w:proofErr w:type="spellEnd"/>
      <w:r w:rsidRPr="004C4D4D">
        <w:rPr>
          <w:sz w:val="14"/>
        </w:rPr>
        <w:t xml:space="preserve"> effects, often called externalities).</w:t>
      </w:r>
      <w:r w:rsidRPr="004C4D4D">
        <w:rPr>
          <w:sz w:val="12"/>
        </w:rPr>
        <w:t>¶</w:t>
      </w:r>
      <w:r w:rsidRPr="004C4D4D">
        <w:rPr>
          <w:sz w:val="14"/>
        </w:rPr>
        <w:t xml:space="preserve"> Competition among the States concerning corporate charters and other business organizations meets these conditions. </w:t>
      </w:r>
      <w:r w:rsidRPr="004C4D4D">
        <w:rPr>
          <w:rStyle w:val="StyleUnderline"/>
        </w:rPr>
        <w:t xml:space="preserve">Firms are mobile, because they may change their place of </w:t>
      </w:r>
      <w:proofErr w:type="spellStart"/>
      <w:r w:rsidRPr="004C4D4D">
        <w:rPr>
          <w:rStyle w:val="StyleUnderline"/>
        </w:rPr>
        <w:t>incorpora-tion</w:t>
      </w:r>
      <w:proofErr w:type="spellEnd"/>
      <w:r w:rsidRPr="004C4D4D">
        <w:rPr>
          <w:rStyle w:val="StyleUnderline"/>
        </w:rPr>
        <w:t xml:space="preserve"> even if they do not relocate their plants</w:t>
      </w:r>
      <w:r w:rsidRPr="004C4D4D">
        <w:rPr>
          <w:sz w:val="14"/>
        </w:rPr>
        <w:t>. Investors are even more mobile; they may elect to invest in firms from any state or even other nations. There are more than fifty domestic jurisdictions7 and many more foreign ones from which to choose, and until recently the jurisdictions were not significantly limited in the choices they could offer. Finally, the effects of chartering are largely confined to the investors, who choose their particular investment vehicles. There are few spillovers, and even those are priced.</w:t>
      </w:r>
      <w:r w:rsidRPr="004C4D4D">
        <w:rPr>
          <w:sz w:val="12"/>
        </w:rPr>
        <w:t>¶</w:t>
      </w:r>
      <w:r w:rsidRPr="004C4D4D">
        <w:rPr>
          <w:sz w:val="14"/>
        </w:rPr>
        <w:t xml:space="preserve"> </w:t>
      </w:r>
      <w:proofErr w:type="gramStart"/>
      <w:r w:rsidRPr="004C4D4D">
        <w:rPr>
          <w:sz w:val="14"/>
        </w:rPr>
        <w:t>It</w:t>
      </w:r>
      <w:proofErr w:type="gramEnd"/>
      <w:r w:rsidRPr="004C4D4D">
        <w:rPr>
          <w:sz w:val="14"/>
        </w:rPr>
        <w:t xml:space="preserve"> is no surprise that </w:t>
      </w:r>
      <w:r w:rsidRPr="00E4687C">
        <w:rPr>
          <w:rStyle w:val="Emphasis"/>
          <w:highlight w:val="yellow"/>
        </w:rPr>
        <w:t>good evidence</w:t>
      </w:r>
      <w:r w:rsidRPr="004C4D4D">
        <w:rPr>
          <w:sz w:val="14"/>
        </w:rPr>
        <w:t xml:space="preserve"> </w:t>
      </w:r>
      <w:r w:rsidRPr="00E4687C">
        <w:rPr>
          <w:rStyle w:val="StyleUnderline"/>
          <w:highlight w:val="yellow"/>
        </w:rPr>
        <w:t>demonstrates</w:t>
      </w:r>
      <w:r w:rsidRPr="004C4D4D">
        <w:rPr>
          <w:rStyle w:val="StyleUnderline"/>
        </w:rPr>
        <w:t xml:space="preserve"> that </w:t>
      </w:r>
      <w:r w:rsidRPr="00E4687C">
        <w:rPr>
          <w:rStyle w:val="StyleUnderline"/>
          <w:highlight w:val="yellow"/>
        </w:rPr>
        <w:t>federalism promotes</w:t>
      </w:r>
      <w:r w:rsidRPr="004C4D4D">
        <w:rPr>
          <w:rStyle w:val="StyleUnderline"/>
        </w:rPr>
        <w:t xml:space="preserve"> economic efficiency and </w:t>
      </w:r>
      <w:r w:rsidRPr="00E4687C">
        <w:rPr>
          <w:rStyle w:val="StyleUnderline"/>
          <w:highlight w:val="yellow"/>
        </w:rPr>
        <w:t>growth</w:t>
      </w:r>
      <w:r w:rsidRPr="004C4D4D">
        <w:rPr>
          <w:sz w:val="14"/>
        </w:rPr>
        <w:t xml:space="preserve">. Roberta Romano expands on this in a wonderful short volume that the Federalist Society published about twenty years ago.8 Daniel </w:t>
      </w:r>
      <w:proofErr w:type="spellStart"/>
      <w:r w:rsidRPr="004C4D4D">
        <w:rPr>
          <w:sz w:val="14"/>
        </w:rPr>
        <w:t>Fischel</w:t>
      </w:r>
      <w:proofErr w:type="spellEnd"/>
      <w:r w:rsidRPr="004C4D4D">
        <w:rPr>
          <w:sz w:val="14"/>
        </w:rPr>
        <w:t xml:space="preserve"> and I also discuss </w:t>
      </w:r>
      <w:r w:rsidRPr="006F1D52">
        <w:rPr>
          <w:sz w:val="14"/>
        </w:rPr>
        <w:t>it</w:t>
      </w:r>
      <w:r w:rsidRPr="004C4D4D">
        <w:rPr>
          <w:sz w:val="14"/>
        </w:rPr>
        <w:t xml:space="preserve"> in our monograph on corporate and securities law.9 </w:t>
      </w:r>
      <w:r w:rsidRPr="004C4D4D">
        <w:rPr>
          <w:rStyle w:val="StyleUnderline"/>
        </w:rPr>
        <w:t>Banking law largely works the same way as corporate law. State-chartered banks compete nationally, and the rights of customers depend on the law of each bank's home state. 10 The benefits of competition follow from federalism</w:t>
      </w:r>
      <w:r w:rsidRPr="004C4D4D">
        <w:rPr>
          <w:sz w:val="14"/>
        </w:rPr>
        <w:t>.</w:t>
      </w:r>
      <w:r w:rsidRPr="004C4D4D">
        <w:rPr>
          <w:sz w:val="12"/>
        </w:rPr>
        <w:t>¶</w:t>
      </w:r>
      <w:r w:rsidRPr="004C4D4D">
        <w:rPr>
          <w:sz w:val="14"/>
        </w:rPr>
        <w:t xml:space="preserve"> Since Professor Romano wrote her volume, however, </w:t>
      </w:r>
      <w:r w:rsidRPr="004C4D4D">
        <w:rPr>
          <w:rStyle w:val="StyleUnderline"/>
        </w:rPr>
        <w:t>the domain over which states may compete has shrunk</w:t>
      </w:r>
      <w:r w:rsidRPr="004C4D4D">
        <w:rPr>
          <w:sz w:val="14"/>
        </w:rPr>
        <w:t xml:space="preserve">. </w:t>
      </w:r>
      <w:r w:rsidRPr="00E4687C">
        <w:rPr>
          <w:rStyle w:val="StyleUnderline"/>
          <w:highlight w:val="yellow"/>
        </w:rPr>
        <w:t>Congress has begun to</w:t>
      </w:r>
      <w:r w:rsidRPr="004C4D4D">
        <w:rPr>
          <w:rStyle w:val="StyleUnderline"/>
        </w:rPr>
        <w:t xml:space="preserve"> enact laws </w:t>
      </w:r>
      <w:r w:rsidRPr="00E4687C">
        <w:rPr>
          <w:rStyle w:val="StyleUnderline"/>
          <w:highlight w:val="yellow"/>
        </w:rPr>
        <w:t>control</w:t>
      </w:r>
      <w:r w:rsidRPr="004C4D4D">
        <w:rPr>
          <w:rStyle w:val="StyleUnderline"/>
        </w:rPr>
        <w:t>ling</w:t>
      </w:r>
      <w:r w:rsidRPr="004C4D4D">
        <w:rPr>
          <w:sz w:val="14"/>
        </w:rPr>
        <w:t xml:space="preserve"> how firms must be organized: how boards are elected, who may be on the board, what </w:t>
      </w:r>
      <w:r w:rsidRPr="004C4D4D">
        <w:rPr>
          <w:sz w:val="14"/>
        </w:rPr>
        <w:lastRenderedPageBreak/>
        <w:t xml:space="preserve">committees it may have, and </w:t>
      </w:r>
      <w:r w:rsidRPr="00E4687C">
        <w:rPr>
          <w:rStyle w:val="StyleUnderline"/>
          <w:highlight w:val="yellow"/>
        </w:rPr>
        <w:t>many</w:t>
      </w:r>
      <w:r w:rsidRPr="004C4D4D">
        <w:rPr>
          <w:sz w:val="14"/>
        </w:rPr>
        <w:t xml:space="preserve"> other </w:t>
      </w:r>
      <w:r w:rsidRPr="00E4687C">
        <w:rPr>
          <w:rStyle w:val="StyleUnderline"/>
          <w:highlight w:val="yellow"/>
        </w:rPr>
        <w:t>details</w:t>
      </w:r>
      <w:r w:rsidRPr="004C4D4D">
        <w:rPr>
          <w:sz w:val="14"/>
        </w:rPr>
        <w:t xml:space="preserve">. The </w:t>
      </w:r>
      <w:proofErr w:type="spellStart"/>
      <w:r w:rsidRPr="00E4687C">
        <w:rPr>
          <w:rStyle w:val="Emphasis"/>
          <w:highlight w:val="yellow"/>
        </w:rPr>
        <w:t>SarbanesOxley</w:t>
      </w:r>
      <w:proofErr w:type="spellEnd"/>
      <w:r w:rsidRPr="004C4D4D">
        <w:rPr>
          <w:sz w:val="14"/>
        </w:rPr>
        <w:t xml:space="preserve"> Act, now a decade old, </w:t>
      </w:r>
      <w:r w:rsidRPr="00E4687C">
        <w:rPr>
          <w:rStyle w:val="StyleUnderline"/>
          <w:highlight w:val="yellow"/>
        </w:rPr>
        <w:t>is full of these rules</w:t>
      </w:r>
      <w:r w:rsidRPr="004C4D4D">
        <w:rPr>
          <w:rStyle w:val="StyleUnderline"/>
        </w:rPr>
        <w:t>.</w:t>
      </w:r>
      <w:r w:rsidRPr="004C4D4D">
        <w:rPr>
          <w:sz w:val="14"/>
        </w:rPr>
        <w:t xml:space="preserve"> Ironically, given its genesis as a reaction to Enron and other scandals, the terms of this statute require every corporation that engages in interstate commerce to be governed just like Enron-which had a majority independent board, an "independent" compensation committee, and met the Act's other requirements" The economic effect of Sarbanes-Oxley was negative.</w:t>
      </w:r>
      <w:r w:rsidRPr="004C4D4D">
        <w:rPr>
          <w:sz w:val="12"/>
        </w:rPr>
        <w:t>¶</w:t>
      </w:r>
      <w:r w:rsidRPr="004C4D4D">
        <w:rPr>
          <w:sz w:val="14"/>
        </w:rPr>
        <w:t xml:space="preserve"> </w:t>
      </w:r>
      <w:r w:rsidRPr="00E4687C">
        <w:rPr>
          <w:rStyle w:val="StyleUnderline"/>
          <w:highlight w:val="yellow"/>
        </w:rPr>
        <w:t>When</w:t>
      </w:r>
      <w:r w:rsidRPr="004C4D4D">
        <w:rPr>
          <w:sz w:val="14"/>
        </w:rPr>
        <w:t xml:space="preserve"> </w:t>
      </w:r>
      <w:r w:rsidRPr="00E4687C">
        <w:rPr>
          <w:rStyle w:val="StyleUnderline"/>
          <w:highlight w:val="yellow"/>
        </w:rPr>
        <w:t>the</w:t>
      </w:r>
      <w:r w:rsidRPr="004C4D4D">
        <w:rPr>
          <w:rStyle w:val="StyleUnderline"/>
        </w:rPr>
        <w:t xml:space="preserve"> national </w:t>
      </w:r>
      <w:r w:rsidRPr="00E4687C">
        <w:rPr>
          <w:rStyle w:val="StyleUnderline"/>
          <w:highlight w:val="yellow"/>
        </w:rPr>
        <w:t>government specifies details of corporate organization</w:t>
      </w:r>
      <w:r w:rsidRPr="004C4D4D">
        <w:rPr>
          <w:rStyle w:val="StyleUnderline"/>
        </w:rPr>
        <w:t xml:space="preserve">, </w:t>
      </w:r>
      <w:r w:rsidRPr="004C4D4D">
        <w:rPr>
          <w:rStyle w:val="Emphasis"/>
        </w:rPr>
        <w:t xml:space="preserve">the </w:t>
      </w:r>
      <w:r w:rsidRPr="00E4687C">
        <w:rPr>
          <w:rStyle w:val="Emphasis"/>
          <w:highlight w:val="yellow"/>
        </w:rPr>
        <w:t>competitive</w:t>
      </w:r>
      <w:r w:rsidRPr="004C4D4D">
        <w:rPr>
          <w:rStyle w:val="Emphasis"/>
        </w:rPr>
        <w:t xml:space="preserve"> model of </w:t>
      </w:r>
      <w:r w:rsidRPr="00E4687C">
        <w:rPr>
          <w:rStyle w:val="Emphasis"/>
          <w:highlight w:val="yellow"/>
        </w:rPr>
        <w:t>federalism falls apart</w:t>
      </w:r>
      <w:r w:rsidRPr="004C4D4D">
        <w:rPr>
          <w:rStyle w:val="StyleUnderline"/>
        </w:rPr>
        <w:t xml:space="preserve"> and we can get a real race to the bottom</w:t>
      </w:r>
      <w:r w:rsidRPr="004C4D4D">
        <w:rPr>
          <w:sz w:val="14"/>
        </w:rPr>
        <w:t>.12 Yet Congress has continued legislating in this field. Dodd-Frank is a major recent addition to the list of federal controls that stifle jurisdictional competition.</w:t>
      </w:r>
      <w:r w:rsidRPr="004C4D4D">
        <w:rPr>
          <w:sz w:val="12"/>
        </w:rPr>
        <w:t>¶</w:t>
      </w:r>
      <w:r w:rsidRPr="004C4D4D">
        <w:rPr>
          <w:sz w:val="14"/>
        </w:rPr>
        <w:t xml:space="preserve"> </w:t>
      </w:r>
      <w:r w:rsidRPr="004C4D4D">
        <w:rPr>
          <w:rStyle w:val="StyleUnderline"/>
        </w:rPr>
        <w:t>States can't harm investors because, if states make bad laws, capital migrates elsewhere</w:t>
      </w:r>
      <w:r w:rsidRPr="004C4D4D">
        <w:rPr>
          <w:sz w:val="14"/>
        </w:rPr>
        <w:t xml:space="preserve">. Managers can't do much harm either; if they make mistakes (whether in selecting governance rules or in running their firms) capital migrates elsewhere. Letting bankruptcy and the criminal law take care of folly, theft, and fraud, while allowing investors freedom of contract to specify governance structures, is the formula for long-run wealth. </w:t>
      </w:r>
      <w:r w:rsidRPr="004C4D4D">
        <w:rPr>
          <w:rStyle w:val="StyleUnderline"/>
        </w:rPr>
        <w:t>Capital is highly mobile, as are governance structures, even when physical assets and labor are immobile</w:t>
      </w:r>
      <w:r w:rsidRPr="004C4D4D">
        <w:rPr>
          <w:sz w:val="14"/>
        </w:rPr>
        <w:t xml:space="preserve">. The internal-affairs doctrine, coupled with the Constitution's Commerce Clause, prevents states from discriminating against firms that move their governance elsewhere. But it is much harder to remove capital from the United States as a whole, and this country does not recognize an internal-affairs doctrine in its dealings with other nations. We insist that U.S. law govern securities traded here. </w:t>
      </w:r>
      <w:r w:rsidRPr="004C4D4D">
        <w:rPr>
          <w:rStyle w:val="StyleUnderline"/>
        </w:rPr>
        <w:t>If Congress makes a mistake, it is not automatically undercut by market forces</w:t>
      </w:r>
      <w:r w:rsidRPr="004C4D4D">
        <w:rPr>
          <w:sz w:val="14"/>
        </w:rPr>
        <w:t>. Having negated the principal means by which interest groups' rent-seeking is undercut, the United States has set itself up for the exploitation of investors at the national level.</w:t>
      </w:r>
      <w:r w:rsidRPr="004C4D4D">
        <w:rPr>
          <w:sz w:val="12"/>
        </w:rPr>
        <w:t>¶</w:t>
      </w:r>
      <w:r w:rsidRPr="004C4D4D">
        <w:rPr>
          <w:sz w:val="14"/>
        </w:rPr>
        <w:t xml:space="preserve"> I think that </w:t>
      </w:r>
      <w:r w:rsidRPr="00E4687C">
        <w:rPr>
          <w:rStyle w:val="StyleUnderline"/>
          <w:highlight w:val="yellow"/>
        </w:rPr>
        <w:t>this reduction of federalism is</w:t>
      </w:r>
      <w:r w:rsidRPr="004C4D4D">
        <w:rPr>
          <w:rStyle w:val="StyleUnderline"/>
        </w:rPr>
        <w:t xml:space="preserve"> much more </w:t>
      </w:r>
      <w:r w:rsidRPr="00E4687C">
        <w:rPr>
          <w:rStyle w:val="StyleUnderline"/>
          <w:highlight w:val="yellow"/>
        </w:rPr>
        <w:t>significant for the long-run economy</w:t>
      </w:r>
      <w:r w:rsidRPr="004C4D4D">
        <w:rPr>
          <w:rStyle w:val="StyleUnderline"/>
        </w:rPr>
        <w:t xml:space="preserve"> than are recent developments in health care</w:t>
      </w:r>
      <w:r w:rsidRPr="004C4D4D">
        <w:rPr>
          <w:sz w:val="14"/>
        </w:rPr>
        <w:t xml:space="preserve"> -for federalism in health care was a lost cause long before the Affordable Care Act.</w:t>
      </w:r>
      <w:r>
        <w:tab/>
      </w:r>
      <w:r>
        <w:tab/>
      </w:r>
    </w:p>
    <w:p w14:paraId="4E1283FC" w14:textId="77777777" w:rsidR="00990A31" w:rsidRDefault="00990A31" w:rsidP="00990A31">
      <w:pPr>
        <w:pStyle w:val="Heading4"/>
      </w:pPr>
      <w:r>
        <w:t xml:space="preserve">U.S. growth is key to the overall global economic order---failure causes global great power war </w:t>
      </w:r>
    </w:p>
    <w:p w14:paraId="375E3297" w14:textId="77777777" w:rsidR="00990A31" w:rsidRPr="003C1CAA" w:rsidRDefault="00990A31" w:rsidP="00990A31">
      <w:r>
        <w:t xml:space="preserve">John F. </w:t>
      </w:r>
      <w:proofErr w:type="spellStart"/>
      <w:r w:rsidRPr="003C1CAA">
        <w:rPr>
          <w:rStyle w:val="Style13ptBold"/>
        </w:rPr>
        <w:t>Troxell</w:t>
      </w:r>
      <w:proofErr w:type="spellEnd"/>
      <w:r w:rsidRPr="003C1CAA">
        <w:rPr>
          <w:rStyle w:val="Style13ptBold"/>
        </w:rPr>
        <w:t xml:space="preserve"> 14</w:t>
      </w:r>
      <w:r>
        <w:t>, Research Professor of National Security and Military Strategy, Strategic Studies Institute, U.S. Army War College, 7/15/14, “Op-Ed: Global Leadership — Learning From History,” http://www.strategicstudiesinstitute.army.mil/index.cfm/articles/Global-Leadership-Learning-From-History/2014/07/15</w:t>
      </w:r>
    </w:p>
    <w:p w14:paraId="33C78EBE" w14:textId="77777777" w:rsidR="00990A31" w:rsidRPr="003C1CAA" w:rsidRDefault="00990A31" w:rsidP="00990A31">
      <w:pPr>
        <w:rPr>
          <w:sz w:val="16"/>
        </w:rPr>
      </w:pPr>
      <w:r w:rsidRPr="003C1CAA">
        <w:rPr>
          <w:rStyle w:val="StyleUnderline"/>
        </w:rPr>
        <w:t>Leader complacency</w:t>
      </w:r>
      <w:r w:rsidRPr="003C1CAA">
        <w:rPr>
          <w:sz w:val="16"/>
        </w:rPr>
        <w:t xml:space="preserve">, </w:t>
      </w:r>
      <w:r w:rsidRPr="003C1CAA">
        <w:rPr>
          <w:rStyle w:val="StyleUnderline"/>
        </w:rPr>
        <w:t>caused by repeatedly running to the edge of crises</w:t>
      </w:r>
      <w:r w:rsidRPr="003C1CAA">
        <w:rPr>
          <w:sz w:val="16"/>
        </w:rPr>
        <w:t xml:space="preserve"> </w:t>
      </w:r>
      <w:r w:rsidRPr="003C1CAA">
        <w:rPr>
          <w:rStyle w:val="StyleUnderline"/>
        </w:rPr>
        <w:t>prior to reaching a resolution, leads to a false sense of security</w:t>
      </w:r>
      <w:r w:rsidRPr="003C1CAA">
        <w:rPr>
          <w:sz w:val="16"/>
        </w:rPr>
        <w:t xml:space="preserve">. </w:t>
      </w:r>
      <w:r w:rsidRPr="00E4687C">
        <w:rPr>
          <w:rStyle w:val="StyleUnderline"/>
          <w:highlight w:val="yellow"/>
        </w:rPr>
        <w:t>Our political establishment</w:t>
      </w:r>
      <w:r w:rsidRPr="003C1CAA">
        <w:rPr>
          <w:rStyle w:val="StyleUnderline"/>
        </w:rPr>
        <w:t xml:space="preserve"> has mastered the art of kicking the can down the road and</w:t>
      </w:r>
      <w:r w:rsidRPr="003C1CAA">
        <w:rPr>
          <w:sz w:val="16"/>
        </w:rPr>
        <w:t xml:space="preserve"> muddling through, and </w:t>
      </w:r>
      <w:r w:rsidRPr="00E4687C">
        <w:rPr>
          <w:rStyle w:val="StyleUnderline"/>
          <w:highlight w:val="yellow"/>
        </w:rPr>
        <w:t>has become complacent about</w:t>
      </w:r>
      <w:r w:rsidRPr="003C1CAA">
        <w:rPr>
          <w:rStyle w:val="StyleUnderline"/>
        </w:rPr>
        <w:t xml:space="preserve"> the need to address </w:t>
      </w:r>
      <w:r w:rsidRPr="00E4687C">
        <w:rPr>
          <w:rStyle w:val="StyleUnderline"/>
          <w:highlight w:val="yellow"/>
        </w:rPr>
        <w:t>pressing problems</w:t>
      </w:r>
      <w:r w:rsidRPr="003C1CAA">
        <w:rPr>
          <w:rStyle w:val="StyleUnderline"/>
        </w:rPr>
        <w:t>,</w:t>
      </w:r>
      <w:r w:rsidRPr="003C1CAA">
        <w:rPr>
          <w:sz w:val="16"/>
        </w:rPr>
        <w:t xml:space="preserve"> most readily demonstrated </w:t>
      </w:r>
      <w:r w:rsidRPr="00E4687C">
        <w:rPr>
          <w:rStyle w:val="StyleUnderline"/>
          <w:highlight w:val="yellow"/>
        </w:rPr>
        <w:t>in</w:t>
      </w:r>
      <w:r w:rsidRPr="003C1CAA">
        <w:rPr>
          <w:sz w:val="16"/>
        </w:rPr>
        <w:t xml:space="preserve"> our </w:t>
      </w:r>
      <w:r w:rsidRPr="00E4687C">
        <w:rPr>
          <w:rStyle w:val="StyleUnderline"/>
          <w:highlight w:val="yellow"/>
        </w:rPr>
        <w:t>fiscal mismanagement</w:t>
      </w:r>
      <w:r w:rsidRPr="003C1CAA">
        <w:rPr>
          <w:sz w:val="16"/>
        </w:rPr>
        <w:t xml:space="preserve">. </w:t>
      </w:r>
      <w:r w:rsidRPr="003C1CAA">
        <w:rPr>
          <w:rStyle w:val="StyleUnderline"/>
          <w:bdr w:val="single" w:sz="4" w:space="0" w:color="auto"/>
        </w:rPr>
        <w:t>How many times have we dangerously approached the fiscal cliff?</w:t>
      </w:r>
      <w:r w:rsidRPr="003C1CAA">
        <w:rPr>
          <w:sz w:val="16"/>
        </w:rPr>
        <w:t xml:space="preserve"> The need for a grand bargain to balance revenues, entitlements, and government services has been recognized, studied, and “commissioned” for years without effective action. Bruce Jones, author of the recent and appropriately titled book, Still Ours to Lead, offers this thought, “. . . </w:t>
      </w:r>
      <w:r w:rsidRPr="00E4687C">
        <w:rPr>
          <w:rStyle w:val="StyleUnderline"/>
          <w:highlight w:val="yellow"/>
        </w:rPr>
        <w:t>if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does not rectify a perception</w:t>
      </w:r>
      <w:r w:rsidRPr="003C1CAA">
        <w:rPr>
          <w:rStyle w:val="StyleUnderline"/>
        </w:rPr>
        <w:t xml:space="preserve"> that </w:t>
      </w:r>
      <w:r w:rsidRPr="00E4687C">
        <w:rPr>
          <w:rStyle w:val="StyleUnderline"/>
          <w:highlight w:val="yellow"/>
        </w:rPr>
        <w:t>it is</w:t>
      </w:r>
      <w:r w:rsidRPr="00E4687C">
        <w:rPr>
          <w:sz w:val="16"/>
          <w:highlight w:val="yellow"/>
        </w:rPr>
        <w:t xml:space="preserve"> </w:t>
      </w:r>
      <w:r w:rsidRPr="00E4687C">
        <w:rPr>
          <w:rStyle w:val="StyleUnderline"/>
          <w:highlight w:val="yellow"/>
          <w:bdr w:val="single" w:sz="4" w:space="0" w:color="auto"/>
        </w:rPr>
        <w:t>becoming incapable of managing its global financial role</w:t>
      </w:r>
      <w:r w:rsidRPr="003C1CAA">
        <w:rPr>
          <w:rStyle w:val="StyleUnderline"/>
          <w:bdr w:val="single" w:sz="4" w:space="0" w:color="auto"/>
        </w:rPr>
        <w:t>,</w:t>
      </w:r>
      <w:r w:rsidRPr="003C1CAA">
        <w:rPr>
          <w:sz w:val="16"/>
        </w:rPr>
        <w:t xml:space="preserve"> </w:t>
      </w:r>
      <w:r w:rsidRPr="003C1CAA">
        <w:rPr>
          <w:rStyle w:val="StyleUnderline"/>
        </w:rPr>
        <w:t xml:space="preserve">the </w:t>
      </w:r>
      <w:r w:rsidRPr="00E4687C">
        <w:rPr>
          <w:rStyle w:val="StyleUnderline"/>
          <w:highlight w:val="yellow"/>
        </w:rPr>
        <w:t>willingness to participate in a system</w:t>
      </w:r>
      <w:r w:rsidRPr="003C1CAA">
        <w:rPr>
          <w:rStyle w:val="StyleUnderline"/>
        </w:rPr>
        <w:t xml:space="preserve"> still</w:t>
      </w:r>
      <w:r w:rsidRPr="003C1CAA">
        <w:rPr>
          <w:sz w:val="16"/>
        </w:rPr>
        <w:t xml:space="preserve"> overwhelmingly </w:t>
      </w:r>
      <w:r w:rsidRPr="00E4687C">
        <w:rPr>
          <w:rStyle w:val="StyleUnderline"/>
          <w:highlight w:val="yellow"/>
        </w:rPr>
        <w:t>managed by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will be undermined</w:t>
      </w:r>
      <w:r w:rsidRPr="003C1CAA">
        <w:rPr>
          <w:sz w:val="16"/>
        </w:rPr>
        <w:t>.”7</w:t>
      </w:r>
    </w:p>
    <w:p w14:paraId="09BBD83B" w14:textId="77777777" w:rsidR="00990A31" w:rsidRPr="003C1CAA" w:rsidRDefault="00990A31" w:rsidP="00990A31">
      <w:pPr>
        <w:rPr>
          <w:sz w:val="16"/>
        </w:rPr>
      </w:pPr>
      <w:r w:rsidRPr="003C1CAA">
        <w:rPr>
          <w:sz w:val="16"/>
        </w:rPr>
        <w:t xml:space="preserve">Perhaps we have become complacent in another matter. In a recent Brookings Essay, Margaret MacMillan argues that: </w:t>
      </w:r>
    </w:p>
    <w:p w14:paraId="066314AC" w14:textId="77777777" w:rsidR="00990A31" w:rsidRPr="003C1CAA" w:rsidRDefault="00990A31" w:rsidP="00990A31">
      <w:pPr>
        <w:rPr>
          <w:sz w:val="16"/>
        </w:rPr>
      </w:pPr>
      <w:r w:rsidRPr="003C1CAA">
        <w:rPr>
          <w:rStyle w:val="StyleUnderline"/>
        </w:rPr>
        <w:t>Like our predecessors a century ago</w:t>
      </w:r>
      <w:r w:rsidRPr="003C1CAA">
        <w:rPr>
          <w:sz w:val="16"/>
        </w:rPr>
        <w:t xml:space="preserve">, </w:t>
      </w:r>
      <w:r w:rsidRPr="00E4687C">
        <w:rPr>
          <w:rStyle w:val="StyleUnderline"/>
          <w:highlight w:val="yellow"/>
          <w:bdr w:val="single" w:sz="4" w:space="0" w:color="auto"/>
        </w:rPr>
        <w:t>we assume</w:t>
      </w:r>
      <w:r w:rsidRPr="003C1CAA">
        <w:rPr>
          <w:rStyle w:val="StyleUnderline"/>
          <w:bdr w:val="single" w:sz="4" w:space="0" w:color="auto"/>
        </w:rPr>
        <w:t xml:space="preserve"> that </w:t>
      </w:r>
      <w:r w:rsidRPr="00E4687C">
        <w:rPr>
          <w:rStyle w:val="StyleUnderline"/>
          <w:highlight w:val="yellow"/>
          <w:bdr w:val="single" w:sz="4" w:space="0" w:color="auto"/>
        </w:rPr>
        <w:t>large-scale</w:t>
      </w:r>
      <w:r w:rsidRPr="004D230A">
        <w:rPr>
          <w:rStyle w:val="StyleUnderline"/>
          <w:bdr w:val="single" w:sz="4" w:space="0" w:color="auto"/>
        </w:rPr>
        <w:t xml:space="preserve">, all-out </w:t>
      </w:r>
      <w:r w:rsidRPr="00E4687C">
        <w:rPr>
          <w:rStyle w:val="StyleUnderline"/>
          <w:highlight w:val="yellow"/>
          <w:bdr w:val="single" w:sz="4" w:space="0" w:color="auto"/>
        </w:rPr>
        <w:t>war is something we no longer do</w:t>
      </w:r>
      <w:r w:rsidRPr="003C1CAA">
        <w:rPr>
          <w:sz w:val="16"/>
        </w:rPr>
        <w:t xml:space="preserve">. In short, </w:t>
      </w:r>
      <w:r w:rsidRPr="003C1CAA">
        <w:rPr>
          <w:rStyle w:val="StyleUnderline"/>
        </w:rPr>
        <w:t xml:space="preserve">we have grown accustomed to peace as the normal state of affairs. </w:t>
      </w:r>
      <w:r w:rsidRPr="00E4687C">
        <w:rPr>
          <w:rStyle w:val="StyleUnderline"/>
          <w:highlight w:val="yellow"/>
        </w:rPr>
        <w:t>We expect</w:t>
      </w:r>
      <w:r w:rsidRPr="003C1CAA">
        <w:rPr>
          <w:rStyle w:val="StyleUnderline"/>
        </w:rPr>
        <w:t xml:space="preserve"> that </w:t>
      </w:r>
      <w:r w:rsidRPr="00E4687C">
        <w:rPr>
          <w:rStyle w:val="StyleUnderline"/>
          <w:highlight w:val="yellow"/>
        </w:rPr>
        <w:t>the</w:t>
      </w:r>
      <w:r w:rsidRPr="003C1CAA">
        <w:rPr>
          <w:rStyle w:val="StyleUnderline"/>
        </w:rPr>
        <w:t xml:space="preserve"> international </w:t>
      </w:r>
      <w:r w:rsidRPr="00E4687C">
        <w:rPr>
          <w:rStyle w:val="StyleUnderline"/>
          <w:highlight w:val="yellow"/>
        </w:rPr>
        <w:t>community will deal with conflicts</w:t>
      </w:r>
      <w:r w:rsidRPr="003C1CAA">
        <w:rPr>
          <w:rStyle w:val="StyleUnderline"/>
        </w:rPr>
        <w:t xml:space="preserve"> when they arise, and that </w:t>
      </w:r>
      <w:r w:rsidRPr="00E4687C">
        <w:rPr>
          <w:rStyle w:val="StyleUnderline"/>
          <w:highlight w:val="yellow"/>
        </w:rPr>
        <w:t>they will be</w:t>
      </w:r>
      <w:r w:rsidRPr="003C1CAA">
        <w:rPr>
          <w:rStyle w:val="StyleUnderline"/>
        </w:rPr>
        <w:t xml:space="preserve"> short-lived and </w:t>
      </w:r>
      <w:r w:rsidRPr="00E4687C">
        <w:rPr>
          <w:rStyle w:val="StyleUnderline"/>
          <w:highlight w:val="yellow"/>
        </w:rPr>
        <w:t>easily containable</w:t>
      </w:r>
      <w:r w:rsidRPr="003C1CAA">
        <w:rPr>
          <w:sz w:val="16"/>
        </w:rPr>
        <w:t xml:space="preserve">. </w:t>
      </w:r>
      <w:r w:rsidRPr="003C1CAA">
        <w:rPr>
          <w:rStyle w:val="StyleUnderline"/>
          <w:bdr w:val="single" w:sz="4" w:space="0" w:color="auto"/>
        </w:rPr>
        <w:t xml:space="preserve">But </w:t>
      </w:r>
      <w:r w:rsidRPr="00E4687C">
        <w:rPr>
          <w:rStyle w:val="StyleUnderline"/>
          <w:highlight w:val="yellow"/>
          <w:bdr w:val="single" w:sz="4" w:space="0" w:color="auto"/>
        </w:rPr>
        <w:t>this is not necessarily true</w:t>
      </w:r>
      <w:r w:rsidRPr="003C1CAA">
        <w:rPr>
          <w:sz w:val="16"/>
        </w:rPr>
        <w:t xml:space="preserve">.8 </w:t>
      </w:r>
    </w:p>
    <w:p w14:paraId="221CB7AB" w14:textId="77777777" w:rsidR="00990A31" w:rsidRPr="003C1CAA" w:rsidRDefault="00990A31" w:rsidP="00990A31">
      <w:pPr>
        <w:rPr>
          <w:sz w:val="16"/>
        </w:rPr>
      </w:pPr>
      <w:r w:rsidRPr="003C1CAA">
        <w:rPr>
          <w:rStyle w:val="StyleUnderline"/>
        </w:rPr>
        <w:t>Decreased attention may already have contributed to</w:t>
      </w:r>
      <w:r w:rsidRPr="003C1CAA">
        <w:rPr>
          <w:sz w:val="16"/>
        </w:rPr>
        <w:t xml:space="preserve"> </w:t>
      </w:r>
      <w:r w:rsidRPr="003C1CAA">
        <w:rPr>
          <w:rStyle w:val="StyleUnderline"/>
          <w:bdr w:val="single" w:sz="4" w:space="0" w:color="auto"/>
        </w:rPr>
        <w:t>worsening situations in the Middle East, Ukraine, and the Western Pacific</w:t>
      </w:r>
      <w:r w:rsidRPr="003C1CAA">
        <w:rPr>
          <w:sz w:val="16"/>
        </w:rPr>
        <w:t xml:space="preserve">. </w:t>
      </w:r>
    </w:p>
    <w:p w14:paraId="42BEE2E7" w14:textId="77777777" w:rsidR="00990A31" w:rsidRPr="003C1CAA" w:rsidRDefault="00990A31" w:rsidP="00990A31">
      <w:pPr>
        <w:rPr>
          <w:sz w:val="16"/>
        </w:rPr>
      </w:pPr>
      <w:r w:rsidRPr="00E4687C">
        <w:rPr>
          <w:rStyle w:val="StyleUnderline"/>
          <w:highlight w:val="yellow"/>
        </w:rPr>
        <w:t>World War I was botched on the front</w:t>
      </w:r>
      <w:r w:rsidRPr="003C1CAA">
        <w:rPr>
          <w:rStyle w:val="StyleUnderline"/>
        </w:rPr>
        <w:t xml:space="preserve"> end </w:t>
      </w:r>
      <w:r w:rsidRPr="00E4687C">
        <w:rPr>
          <w:rStyle w:val="StyleUnderline"/>
          <w:highlight w:val="yellow"/>
        </w:rPr>
        <w:t>and</w:t>
      </w:r>
      <w:r w:rsidRPr="003C1CAA">
        <w:rPr>
          <w:rStyle w:val="StyleUnderline"/>
        </w:rPr>
        <w:t xml:space="preserve"> the </w:t>
      </w:r>
      <w:r w:rsidRPr="00E4687C">
        <w:rPr>
          <w:rStyle w:val="StyleUnderline"/>
          <w:highlight w:val="yellow"/>
        </w:rPr>
        <w:t>back end</w:t>
      </w:r>
      <w:r w:rsidRPr="003C1CAA">
        <w:rPr>
          <w:sz w:val="16"/>
        </w:rPr>
        <w:t xml:space="preserve">.9 </w:t>
      </w:r>
      <w:proofErr w:type="gramStart"/>
      <w:r w:rsidRPr="003C1CAA">
        <w:rPr>
          <w:sz w:val="16"/>
        </w:rPr>
        <w:t>The</w:t>
      </w:r>
      <w:proofErr w:type="gramEnd"/>
      <w:r w:rsidRPr="003C1CAA">
        <w:rPr>
          <w:sz w:val="16"/>
        </w:rPr>
        <w:t xml:space="preserve"> failure to achieve a just and lasting peace in 1919 led to the outbreak of World War II. </w:t>
      </w:r>
      <w:r w:rsidRPr="00E4687C">
        <w:rPr>
          <w:rStyle w:val="StyleUnderline"/>
          <w:highlight w:val="yellow"/>
          <w:bdr w:val="single" w:sz="4" w:space="0" w:color="auto"/>
        </w:rPr>
        <w:t>Economic distress during</w:t>
      </w:r>
      <w:r w:rsidRPr="003C1CAA">
        <w:rPr>
          <w:rStyle w:val="StyleUnderline"/>
          <w:bdr w:val="single" w:sz="4" w:space="0" w:color="auto"/>
        </w:rPr>
        <w:t xml:space="preserve"> the </w:t>
      </w:r>
      <w:r w:rsidRPr="00E4687C">
        <w:rPr>
          <w:rStyle w:val="StyleUnderline"/>
          <w:highlight w:val="yellow"/>
          <w:bdr w:val="single" w:sz="4" w:space="0" w:color="auto"/>
        </w:rPr>
        <w:t>interwar years</w:t>
      </w:r>
      <w:r w:rsidRPr="00E4687C">
        <w:rPr>
          <w:sz w:val="16"/>
          <w:highlight w:val="yellow"/>
        </w:rPr>
        <w:t xml:space="preserve"> </w:t>
      </w:r>
      <w:r w:rsidRPr="00E4687C">
        <w:rPr>
          <w:rStyle w:val="StyleUnderline"/>
          <w:highlight w:val="yellow"/>
        </w:rPr>
        <w:t>resulted in the rise of fascist states</w:t>
      </w:r>
      <w:r w:rsidRPr="003C1CAA">
        <w:rPr>
          <w:rStyle w:val="StyleUnderline"/>
        </w:rPr>
        <w:t xml:space="preserve"> and easily</w:t>
      </w:r>
      <w:r w:rsidRPr="003C1CAA">
        <w:rPr>
          <w:sz w:val="16"/>
        </w:rPr>
        <w:t xml:space="preserve"> </w:t>
      </w:r>
      <w:r w:rsidRPr="003C1CAA">
        <w:rPr>
          <w:rStyle w:val="StyleUnderline"/>
        </w:rPr>
        <w:t xml:space="preserve">rekindled the embers of nationalist </w:t>
      </w:r>
      <w:proofErr w:type="spellStart"/>
      <w:r w:rsidRPr="003C1CAA">
        <w:rPr>
          <w:rStyle w:val="StyleUnderline"/>
        </w:rPr>
        <w:t>revanchism</w:t>
      </w:r>
      <w:proofErr w:type="spellEnd"/>
      <w:r w:rsidRPr="003C1CAA">
        <w:rPr>
          <w:sz w:val="16"/>
        </w:rPr>
        <w:t xml:space="preserve">. President Woodrow Wilson’s 14 points were not adhered to, including the all-important point 3: “the removal, as far as possible, of all economic barriers and the establishment of an equality of trade </w:t>
      </w:r>
      <w:r w:rsidRPr="003C1CAA">
        <w:rPr>
          <w:sz w:val="16"/>
        </w:rPr>
        <w:lastRenderedPageBreak/>
        <w:t xml:space="preserve">conditions among all nations consenting to the peace and associating themselves for its maintenance.” In terms of post-war economic relations, the opposite occurred as nations scrambled to respond to the 1929 crash. </w:t>
      </w:r>
      <w:r w:rsidRPr="00E4687C">
        <w:rPr>
          <w:rStyle w:val="StyleUnderline"/>
          <w:highlight w:val="yellow"/>
        </w:rPr>
        <w:t>Nations participated in</w:t>
      </w:r>
      <w:r w:rsidRPr="003C1CAA">
        <w:rPr>
          <w:rStyle w:val="StyleUnderline"/>
        </w:rPr>
        <w:t xml:space="preserve"> a series of </w:t>
      </w:r>
      <w:r w:rsidRPr="00E4687C">
        <w:rPr>
          <w:rStyle w:val="StyleUnderline"/>
          <w:highlight w:val="yellow"/>
        </w:rPr>
        <w:t>competitive devaluations</w:t>
      </w:r>
      <w:r w:rsidRPr="003C1CAA">
        <w:rPr>
          <w:rStyle w:val="StyleUnderline"/>
        </w:rPr>
        <w:t xml:space="preserve"> and enacted crippling tariffs</w:t>
      </w:r>
      <w:r w:rsidRPr="003C1CAA">
        <w:rPr>
          <w:sz w:val="16"/>
        </w:rPr>
        <w:t xml:space="preserve">, </w:t>
      </w:r>
      <w:r w:rsidRPr="00E4687C">
        <w:rPr>
          <w:rStyle w:val="StyleUnderline"/>
          <w:highlight w:val="yellow"/>
          <w:bdr w:val="single" w:sz="4" w:space="0" w:color="auto"/>
        </w:rPr>
        <w:t>sending the global economy into a death spiral</w:t>
      </w:r>
      <w:r w:rsidRPr="003C1CAA">
        <w:rPr>
          <w:sz w:val="16"/>
        </w:rPr>
        <w:t xml:space="preserve">. </w:t>
      </w:r>
    </w:p>
    <w:p w14:paraId="30139235" w14:textId="77777777" w:rsidR="00990A31" w:rsidRPr="003C1CAA" w:rsidRDefault="00990A31" w:rsidP="00990A31">
      <w:pPr>
        <w:rPr>
          <w:sz w:val="16"/>
        </w:rPr>
      </w:pPr>
      <w:r w:rsidRPr="003C1CAA">
        <w:rPr>
          <w:sz w:val="16"/>
        </w:rPr>
        <w:t xml:space="preserve">Our second major commemoration of this summer is the Bretton Woods conference, convened shortly after the D-Day landings and well before the end of World War II. It was focused on creating a post-war international regime based on rules designed to govern the global economy. Following the collapse of the Soviet empire, these rules now govern the vast majority of the globally interconnected economy. The results of this conference point to the importance of institutional arrangements to monitor and support the global economy, including the International Monetary Fund (IMF) and the European Bank of Reconstruction and Development, better known today as it has evolved into the World Bank (WB); and the commitment to free trade. Conference attendees initially debated the creation of the International Trade Organization, which at the time proved to be a bridge too far, and thus they settled on the General Agreement on Tariffs and Trade (GATT). Through a series of multinational negotiating rounds and agreements, culminating in the creation of the World Trade Organization (WTO) in 1995, GATT, and now the WTO, have succeeded in broad tariff reductions and a dramatic increase in global trade. </w:t>
      </w:r>
      <w:r w:rsidRPr="00E4687C">
        <w:rPr>
          <w:rStyle w:val="StyleUnderline"/>
          <w:highlight w:val="yellow"/>
        </w:rPr>
        <w:t>The liberal world economy</w:t>
      </w:r>
      <w:r w:rsidRPr="003C1CAA">
        <w:rPr>
          <w:sz w:val="16"/>
        </w:rPr>
        <w:t xml:space="preserve">, </w:t>
      </w:r>
      <w:r w:rsidRPr="003C1CAA">
        <w:rPr>
          <w:rStyle w:val="StyleUnderline"/>
        </w:rPr>
        <w:t>based on open markets</w:t>
      </w:r>
      <w:r w:rsidRPr="003C1CAA">
        <w:rPr>
          <w:sz w:val="16"/>
        </w:rPr>
        <w:t xml:space="preserve"> and free trade, and managed by rules-based, international monetary and trade regimes, </w:t>
      </w:r>
      <w:r w:rsidRPr="00E4687C">
        <w:rPr>
          <w:rStyle w:val="StyleUnderline"/>
          <w:highlight w:val="yellow"/>
        </w:rPr>
        <w:t>has</w:t>
      </w:r>
      <w:r w:rsidRPr="003C1CAA">
        <w:rPr>
          <w:rStyle w:val="StyleUnderline"/>
        </w:rPr>
        <w:t xml:space="preserve"> furthered</w:t>
      </w:r>
      <w:r w:rsidRPr="003C1CAA">
        <w:rPr>
          <w:sz w:val="16"/>
        </w:rPr>
        <w:t xml:space="preserve"> both individual and </w:t>
      </w:r>
      <w:r w:rsidRPr="003C1CAA">
        <w:rPr>
          <w:rStyle w:val="StyleUnderline"/>
        </w:rPr>
        <w:t>collective interests and</w:t>
      </w:r>
      <w:r w:rsidRPr="003C1CAA">
        <w:rPr>
          <w:sz w:val="16"/>
        </w:rPr>
        <w:t xml:space="preserve"> </w:t>
      </w:r>
      <w:r w:rsidRPr="00E4687C">
        <w:rPr>
          <w:rStyle w:val="StyleUnderline"/>
          <w:highlight w:val="yellow"/>
          <w:bdr w:val="single" w:sz="4" w:space="0" w:color="auto"/>
        </w:rPr>
        <w:t>promoted international cooperation</w:t>
      </w:r>
      <w:r w:rsidRPr="003C1CAA">
        <w:rPr>
          <w:sz w:val="16"/>
        </w:rPr>
        <w:t xml:space="preserve">. </w:t>
      </w:r>
      <w:r w:rsidRPr="003C1CAA">
        <w:rPr>
          <w:rStyle w:val="StyleUnderline"/>
        </w:rPr>
        <w:t>When it comes to the support for international institutions</w:t>
      </w:r>
      <w:r w:rsidRPr="003C1CAA">
        <w:rPr>
          <w:sz w:val="16"/>
        </w:rPr>
        <w:t xml:space="preserve">, the President is correct in highlighting their importance. But some of that </w:t>
      </w:r>
      <w:r w:rsidRPr="00E4687C">
        <w:rPr>
          <w:rStyle w:val="StyleUnderline"/>
          <w:highlight w:val="yellow"/>
          <w:bdr w:val="single" w:sz="4" w:space="0" w:color="auto"/>
        </w:rPr>
        <w:t>support should</w:t>
      </w:r>
      <w:r w:rsidRPr="003C1CAA">
        <w:rPr>
          <w:sz w:val="16"/>
        </w:rPr>
        <w:t xml:space="preserve"> also </w:t>
      </w:r>
      <w:r w:rsidRPr="00E4687C">
        <w:rPr>
          <w:rStyle w:val="StyleUnderline"/>
          <w:highlight w:val="yellow"/>
          <w:bdr w:val="single" w:sz="4" w:space="0" w:color="auto"/>
        </w:rPr>
        <w:t>be expressed in action</w:t>
      </w:r>
      <w:r w:rsidRPr="003C1CAA">
        <w:rPr>
          <w:rStyle w:val="StyleUnderline"/>
          <w:bdr w:val="single" w:sz="4" w:space="0" w:color="auto"/>
        </w:rPr>
        <w:t xml:space="preserve">, particularly </w:t>
      </w:r>
      <w:r w:rsidRPr="00E4687C">
        <w:rPr>
          <w:rStyle w:val="StyleUnderline"/>
          <w:highlight w:val="yellow"/>
          <w:bdr w:val="single" w:sz="4" w:space="0" w:color="auto"/>
        </w:rPr>
        <w:t>as it relates to the global economy</w:t>
      </w:r>
      <w:r w:rsidRPr="003C1CAA">
        <w:rPr>
          <w:sz w:val="16"/>
        </w:rPr>
        <w:t xml:space="preserve">. Once again the President is right to focus on </w:t>
      </w:r>
      <w:r w:rsidRPr="00E4687C">
        <w:rPr>
          <w:rStyle w:val="StyleUnderline"/>
          <w:highlight w:val="yellow"/>
        </w:rPr>
        <w:t>the “key source of American strength: a growing economy</w:t>
      </w:r>
      <w:r w:rsidRPr="003C1CAA">
        <w:rPr>
          <w:sz w:val="16"/>
        </w:rPr>
        <w:t xml:space="preserve">,” and there is nothing wrong with domestic nation building, but only if it does not replace an equal emphasis on the management and continued engagement in </w:t>
      </w:r>
      <w:proofErr w:type="spellStart"/>
      <w:r w:rsidRPr="003C1CAA">
        <w:rPr>
          <w:sz w:val="16"/>
        </w:rPr>
        <w:t>geoeconomic</w:t>
      </w:r>
      <w:proofErr w:type="spellEnd"/>
      <w:r w:rsidRPr="003C1CAA">
        <w:rPr>
          <w:sz w:val="16"/>
        </w:rPr>
        <w:t xml:space="preserve"> affairs. </w:t>
      </w:r>
    </w:p>
    <w:p w14:paraId="79DCD05F" w14:textId="77777777" w:rsidR="00990A31" w:rsidRPr="003C1CAA" w:rsidRDefault="00990A31" w:rsidP="00990A31">
      <w:pPr>
        <w:rPr>
          <w:sz w:val="16"/>
        </w:rPr>
      </w:pPr>
      <w:r w:rsidRPr="00E4687C">
        <w:rPr>
          <w:rStyle w:val="StyleUnderline"/>
          <w:highlight w:val="yellow"/>
        </w:rPr>
        <w:t>International regimes</w:t>
      </w:r>
      <w:r w:rsidRPr="003C1CAA">
        <w:rPr>
          <w:sz w:val="16"/>
        </w:rPr>
        <w:t xml:space="preserve">, particularly those </w:t>
      </w:r>
      <w:r w:rsidRPr="00E4687C">
        <w:rPr>
          <w:rStyle w:val="StyleUnderline"/>
          <w:highlight w:val="yellow"/>
        </w:rPr>
        <w:t>related to the</w:t>
      </w:r>
      <w:r w:rsidRPr="003C1CAA">
        <w:rPr>
          <w:rStyle w:val="StyleUnderline"/>
        </w:rPr>
        <w:t xml:space="preserve"> global </w:t>
      </w:r>
      <w:r w:rsidRPr="00E4687C">
        <w:rPr>
          <w:rStyle w:val="StyleUnderline"/>
          <w:highlight w:val="yellow"/>
        </w:rPr>
        <w:t>economy,</w:t>
      </w:r>
      <w:r w:rsidRPr="00E4687C">
        <w:rPr>
          <w:sz w:val="16"/>
          <w:highlight w:val="yellow"/>
        </w:rPr>
        <w:t xml:space="preserve"> </w:t>
      </w:r>
      <w:r w:rsidRPr="00E4687C">
        <w:rPr>
          <w:rStyle w:val="StyleUnderline"/>
          <w:highlight w:val="yellow"/>
          <w:bdr w:val="single" w:sz="4" w:space="0" w:color="auto"/>
        </w:rPr>
        <w:t>require the willingness to fight for</w:t>
      </w:r>
      <w:r w:rsidRPr="003C1CAA">
        <w:rPr>
          <w:rStyle w:val="StyleUnderline"/>
          <w:bdr w:val="single" w:sz="4" w:space="0" w:color="auto"/>
        </w:rPr>
        <w:t xml:space="preserve"> proven </w:t>
      </w:r>
      <w:r w:rsidRPr="00E4687C">
        <w:rPr>
          <w:rStyle w:val="StyleUnderline"/>
          <w:highlight w:val="yellow"/>
          <w:bdr w:val="single" w:sz="4" w:space="0" w:color="auto"/>
        </w:rPr>
        <w:t>common benefits</w:t>
      </w:r>
      <w:r w:rsidRPr="003C1CAA">
        <w:rPr>
          <w:sz w:val="16"/>
        </w:rPr>
        <w:t>. Globalization has provided proven benefits, but it has always been a hard sell with the American people and thus our politicians need to continue to make the case. The United States is currently engaged in two potential game changing trade negotiations: the Trans-Pacific Partnership (TPP), and the Trans-Atlantic Trade and Investment Partnership (TTIP). These are both characterized as comprehensive and high-standard 21st century trade agreements and could knit together most of the major trading nations, generating increased economic benefits for all. Of the two, the TPP holds the most promise because of the possibility that China may join, further integrating their economy into the international rules-based trading regime. Encouraging our negotiating partners to take the necessary political risks to finalize these agreements would be facilitated if the United States showed leadership and passed Trade Promotion Authority. The President called for this action in his State of the Union address, and was immediately rejected by Senator Harry Reid. Congress also needs to make progress on IMF reforms. Economics represents a positive-sum game and leads to international cooperation. The United States needs to level with the American people and show leadership in this area.</w:t>
      </w:r>
    </w:p>
    <w:p w14:paraId="2732B38A" w14:textId="77777777" w:rsidR="00990A31" w:rsidRPr="003C1CAA" w:rsidRDefault="00990A31" w:rsidP="00990A31">
      <w:pPr>
        <w:rPr>
          <w:sz w:val="16"/>
        </w:rPr>
      </w:pPr>
      <w:r w:rsidRPr="003C1CAA">
        <w:rPr>
          <w:rStyle w:val="StyleUnderline"/>
        </w:rPr>
        <w:t>Bretton Woods points to the essential role of the United States in supporting these global economic arrangements</w:t>
      </w:r>
      <w:r w:rsidRPr="003C1CAA">
        <w:rPr>
          <w:sz w:val="16"/>
        </w:rPr>
        <w:t>. The Bretton Woods conference represented “a made in America” approach to the global economy</w:t>
      </w:r>
      <w:proofErr w:type="gramStart"/>
      <w:r w:rsidRPr="003C1CAA">
        <w:rPr>
          <w:sz w:val="16"/>
        </w:rPr>
        <w:t>,10</w:t>
      </w:r>
      <w:proofErr w:type="gramEnd"/>
      <w:r w:rsidRPr="003C1CAA">
        <w:rPr>
          <w:sz w:val="16"/>
        </w:rPr>
        <w:t xml:space="preserve"> and the United States was willing to fulfill that essential leadership role. Political economist Robert Gilpin argues that: </w:t>
      </w:r>
    </w:p>
    <w:p w14:paraId="5F1E85AE" w14:textId="77777777" w:rsidR="00990A31" w:rsidRPr="003C1CAA" w:rsidRDefault="00990A31" w:rsidP="00990A31">
      <w:pPr>
        <w:rPr>
          <w:sz w:val="16"/>
        </w:rPr>
      </w:pPr>
      <w:proofErr w:type="gramStart"/>
      <w:r w:rsidRPr="003C1CAA">
        <w:rPr>
          <w:sz w:val="16"/>
        </w:rPr>
        <w:t>there</w:t>
      </w:r>
      <w:proofErr w:type="gramEnd"/>
      <w:r w:rsidRPr="003C1CAA">
        <w:rPr>
          <w:sz w:val="16"/>
        </w:rPr>
        <w:t xml:space="preserve"> can be no liberal international economy unless there is a leader that uses its resources and influence to establish and manage an international economy based on free trade, monetary stability, and freedom of capital movement. The leader must also encourage other states to obey the rules and regimes governing international economic activities.11</w:t>
      </w:r>
    </w:p>
    <w:p w14:paraId="30FB482B" w14:textId="77777777" w:rsidR="00990A31" w:rsidRDefault="00990A31" w:rsidP="00990A31">
      <w:r w:rsidRPr="00E4687C">
        <w:rPr>
          <w:rStyle w:val="StyleUnderline"/>
          <w:highlight w:val="yellow"/>
        </w:rPr>
        <w:t>Global economic leadership requires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to</w:t>
      </w:r>
      <w:r w:rsidRPr="00E4687C">
        <w:rPr>
          <w:sz w:val="16"/>
          <w:highlight w:val="yellow"/>
        </w:rPr>
        <w:t xml:space="preserve"> </w:t>
      </w:r>
      <w:r w:rsidRPr="00E4687C">
        <w:rPr>
          <w:rStyle w:val="StyleUnderline"/>
          <w:highlight w:val="yellow"/>
          <w:bdr w:val="single" w:sz="4" w:space="0" w:color="auto"/>
        </w:rPr>
        <w:t>lead by example and demonstrate competent policy outcomes</w:t>
      </w:r>
      <w:r>
        <w:t>.</w:t>
      </w:r>
    </w:p>
    <w:p w14:paraId="330C58F0" w14:textId="77777777" w:rsidR="00990A31" w:rsidRDefault="00990A31" w:rsidP="00990A31">
      <w:pPr>
        <w:pStyle w:val="Heading4"/>
      </w:pPr>
      <w:r>
        <w:t xml:space="preserve">Global economic order’s fragile---great power war’s possible and causes extinction </w:t>
      </w:r>
    </w:p>
    <w:p w14:paraId="7BBCB551" w14:textId="77777777" w:rsidR="00990A31" w:rsidRDefault="00990A31" w:rsidP="00990A31">
      <w:r>
        <w:t xml:space="preserve">Chas W. </w:t>
      </w:r>
      <w:r w:rsidRPr="0022530B">
        <w:rPr>
          <w:rStyle w:val="Style13ptBold"/>
        </w:rPr>
        <w:t>Freeman 14</w:t>
      </w:r>
      <w:r>
        <w:t>,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http://chasfreeman.net/a-new-set-of-great-power-relationships/</w:t>
      </w:r>
    </w:p>
    <w:p w14:paraId="1184E53B" w14:textId="77777777" w:rsidR="00990A31" w:rsidRPr="004D230A" w:rsidRDefault="00990A31" w:rsidP="00990A31">
      <w:pPr>
        <w:rPr>
          <w:sz w:val="16"/>
        </w:rPr>
      </w:pPr>
      <w:r w:rsidRPr="00E4687C">
        <w:rPr>
          <w:rStyle w:val="StyleUnderline"/>
          <w:highlight w:val="yellow"/>
        </w:rPr>
        <w:t>We live in a time of</w:t>
      </w:r>
      <w:r w:rsidRPr="00E4687C">
        <w:rPr>
          <w:sz w:val="16"/>
          <w:highlight w:val="yellow"/>
        </w:rPr>
        <w:t xml:space="preserve"> </w:t>
      </w:r>
      <w:r w:rsidRPr="00E4687C">
        <w:rPr>
          <w:rStyle w:val="StyleUnderline"/>
          <w:highlight w:val="yellow"/>
          <w:bdr w:val="single" w:sz="4" w:space="0" w:color="auto"/>
        </w:rPr>
        <w:t>great strategic fluidity</w:t>
      </w:r>
      <w:r w:rsidRPr="004D230A">
        <w:rPr>
          <w:sz w:val="16"/>
        </w:rPr>
        <w:t xml:space="preserve">.  Borders are shifting.  Lines of control are blurring.  </w:t>
      </w:r>
      <w:r w:rsidRPr="0022530B">
        <w:rPr>
          <w:rStyle w:val="StyleUnderline"/>
        </w:rPr>
        <w:t>Long-</w:t>
      </w:r>
      <w:r w:rsidRPr="00E4687C">
        <w:rPr>
          <w:rStyle w:val="StyleUnderline"/>
          <w:highlight w:val="yellow"/>
        </w:rPr>
        <w:t>established spheres of influence are fading</w:t>
      </w:r>
      <w:r w:rsidRPr="0022530B">
        <w:rPr>
          <w:rStyle w:val="StyleUnderline"/>
        </w:rPr>
        <w:t xml:space="preserve"> away</w:t>
      </w:r>
      <w:r w:rsidRPr="004D230A">
        <w:rPr>
          <w:sz w:val="16"/>
        </w:rPr>
        <w:t xml:space="preserve">.  Some states are decaying and dissolving as others germinate and take root. </w:t>
      </w:r>
      <w:r w:rsidRPr="00E4687C">
        <w:rPr>
          <w:rStyle w:val="StyleUnderline"/>
          <w:highlight w:val="yellow"/>
          <w:bdr w:val="single" w:sz="4" w:space="0" w:color="auto"/>
        </w:rPr>
        <w:t>The global economic order is precarious</w:t>
      </w:r>
      <w:r w:rsidRPr="00E4687C">
        <w:rPr>
          <w:sz w:val="16"/>
          <w:highlight w:val="yellow"/>
        </w:rPr>
        <w:t xml:space="preserve">.  </w:t>
      </w:r>
      <w:r w:rsidRPr="00E4687C">
        <w:rPr>
          <w:rStyle w:val="StyleUnderline"/>
          <w:highlight w:val="yellow"/>
        </w:rPr>
        <w:t>New economic and geopolitical fault lines are emerging</w:t>
      </w:r>
      <w:r w:rsidRPr="004D230A">
        <w:rPr>
          <w:sz w:val="16"/>
        </w:rPr>
        <w:t xml:space="preserve">. </w:t>
      </w:r>
    </w:p>
    <w:p w14:paraId="325AC534" w14:textId="77777777" w:rsidR="00990A31" w:rsidRPr="004D230A" w:rsidRDefault="00990A31" w:rsidP="00990A31">
      <w:pPr>
        <w:rPr>
          <w:sz w:val="16"/>
        </w:rPr>
      </w:pPr>
      <w:r w:rsidRPr="004D230A">
        <w:rPr>
          <w:sz w:val="16"/>
        </w:rPr>
        <w:lastRenderedPageBreak/>
        <w:t xml:space="preserve">The great powers of North and South America are barely on speaking terms.  </w:t>
      </w:r>
      <w:r w:rsidRPr="00E4687C">
        <w:rPr>
          <w:rStyle w:val="StyleUnderline"/>
          <w:highlight w:val="yellow"/>
        </w:rPr>
        <w:t>Europe is</w:t>
      </w:r>
      <w:r w:rsidRPr="004D230A">
        <w:rPr>
          <w:sz w:val="16"/>
        </w:rPr>
        <w:t xml:space="preserve"> again </w:t>
      </w:r>
      <w:r w:rsidRPr="00E4687C">
        <w:rPr>
          <w:rStyle w:val="StyleUnderline"/>
          <w:highlight w:val="yellow"/>
        </w:rPr>
        <w:t>riven by geopolitical antagonisms.</w:t>
      </w:r>
      <w:r w:rsidRPr="00E4687C">
        <w:rPr>
          <w:sz w:val="16"/>
          <w:highlight w:val="yellow"/>
        </w:rPr>
        <w:t xml:space="preserve">  </w:t>
      </w:r>
      <w:r w:rsidRPr="00E4687C">
        <w:rPr>
          <w:rStyle w:val="StyleUnderline"/>
          <w:highlight w:val="yellow"/>
        </w:rPr>
        <w:t>Ukraine</w:t>
      </w:r>
      <w:r w:rsidRPr="004D230A">
        <w:rPr>
          <w:sz w:val="16"/>
        </w:rPr>
        <w:t xml:space="preserve"> should be a prosperous, independent borderland between the European Union and Russia.  It </w:t>
      </w:r>
      <w:r w:rsidRPr="00E4687C">
        <w:rPr>
          <w:rStyle w:val="StyleUnderline"/>
          <w:highlight w:val="yellow"/>
        </w:rPr>
        <w:t>has</w:t>
      </w:r>
      <w:r w:rsidRPr="004D230A">
        <w:rPr>
          <w:sz w:val="16"/>
        </w:rPr>
        <w:t xml:space="preserve"> instead </w:t>
      </w:r>
      <w:r w:rsidRPr="00E4687C">
        <w:rPr>
          <w:rStyle w:val="StyleUnderline"/>
          <w:highlight w:val="yellow"/>
        </w:rPr>
        <w:t>become a cockpit of strategic contention</w:t>
      </w:r>
      <w:r w:rsidRPr="004D230A">
        <w:rPr>
          <w:sz w:val="16"/>
        </w:rPr>
        <w:t xml:space="preserve">.  </w:t>
      </w:r>
      <w:r w:rsidRPr="0022530B">
        <w:rPr>
          <w:rStyle w:val="StyleUnderline"/>
        </w:rPr>
        <w:t>The U</w:t>
      </w:r>
      <w:r w:rsidRPr="004D230A">
        <w:rPr>
          <w:sz w:val="16"/>
        </w:rPr>
        <w:t xml:space="preserve">nited </w:t>
      </w:r>
      <w:r w:rsidRPr="0022530B">
        <w:rPr>
          <w:rStyle w:val="StyleUnderline"/>
        </w:rPr>
        <w:t>S</w:t>
      </w:r>
      <w:r w:rsidRPr="004D230A">
        <w:rPr>
          <w:sz w:val="16"/>
        </w:rPr>
        <w:t xml:space="preserve">tates </w:t>
      </w:r>
      <w:r w:rsidRPr="0022530B">
        <w:rPr>
          <w:rStyle w:val="StyleUnderline"/>
        </w:rPr>
        <w:t>and Russia have relapsed into hostility</w:t>
      </w:r>
      <w:r w:rsidRPr="004D230A">
        <w:rPr>
          <w:sz w:val="16"/>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E4687C">
        <w:rPr>
          <w:rStyle w:val="StyleUnderline"/>
          <w:highlight w:val="yellow"/>
        </w:rPr>
        <w:t>China and Japan are at daggers drawn</w:t>
      </w:r>
      <w:r w:rsidRPr="0022530B">
        <w:rPr>
          <w:rStyle w:val="StyleUnderline"/>
        </w:rPr>
        <w:t xml:space="preserve"> and striving to ostracize each other</w:t>
      </w:r>
      <w:r w:rsidRPr="004D230A">
        <w:rPr>
          <w:sz w:val="16"/>
        </w:rPr>
        <w:t xml:space="preserve">.  </w:t>
      </w:r>
      <w:r w:rsidRPr="00E4687C">
        <w:rPr>
          <w:rStyle w:val="StyleUnderline"/>
          <w:highlight w:val="yellow"/>
        </w:rPr>
        <w:t>Sino-American relations seem to be following</w:t>
      </w:r>
      <w:r w:rsidRPr="004D230A">
        <w:rPr>
          <w:sz w:val="16"/>
        </w:rPr>
        <w:t xml:space="preserve"> US-Russian relations </w:t>
      </w:r>
      <w:r w:rsidRPr="0022530B">
        <w:rPr>
          <w:rStyle w:val="StyleUnderline"/>
        </w:rPr>
        <w:t>into mutual exasperation and intransigence</w:t>
      </w:r>
      <w:r w:rsidRPr="004D230A">
        <w:rPr>
          <w:sz w:val="16"/>
        </w:rPr>
        <w:t>.</w:t>
      </w:r>
    </w:p>
    <w:p w14:paraId="5F4C1B47" w14:textId="77777777" w:rsidR="00990A31" w:rsidRPr="004D230A" w:rsidRDefault="00990A31" w:rsidP="00990A31">
      <w:pPr>
        <w:rPr>
          <w:sz w:val="16"/>
        </w:rPr>
      </w:pPr>
      <w:r w:rsidRPr="004D230A">
        <w:rPr>
          <w:sz w:val="16"/>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E4687C">
        <w:rPr>
          <w:rStyle w:val="StyleUnderline"/>
          <w:highlight w:val="yellow"/>
        </w:rPr>
        <w:t>This is</w:t>
      </w:r>
      <w:r w:rsidRPr="004D230A">
        <w:rPr>
          <w:sz w:val="16"/>
        </w:rPr>
        <w:t xml:space="preserve">, after all, </w:t>
      </w:r>
      <w:r w:rsidRPr="00E4687C">
        <w:rPr>
          <w:rStyle w:val="StyleUnderline"/>
          <w:highlight w:val="yellow"/>
          <w:bdr w:val="single" w:sz="4" w:space="0" w:color="auto"/>
        </w:rPr>
        <w:t>the nuclear age</w:t>
      </w:r>
      <w:r w:rsidRPr="00E4687C">
        <w:rPr>
          <w:sz w:val="16"/>
          <w:highlight w:val="yellow"/>
        </w:rPr>
        <w:t xml:space="preserve">.  </w:t>
      </w:r>
      <w:r w:rsidRPr="00E4687C">
        <w:rPr>
          <w:rStyle w:val="StyleUnderline"/>
          <w:highlight w:val="yellow"/>
        </w:rPr>
        <w:t>A war could</w:t>
      </w:r>
      <w:r w:rsidRPr="00E4687C">
        <w:rPr>
          <w:sz w:val="16"/>
          <w:highlight w:val="yellow"/>
        </w:rPr>
        <w:t xml:space="preserve"> </w:t>
      </w:r>
      <w:r w:rsidRPr="00E4687C">
        <w:rPr>
          <w:rStyle w:val="StyleUnderline"/>
          <w:highlight w:val="yellow"/>
          <w:bdr w:val="single" w:sz="4" w:space="0" w:color="auto"/>
        </w:rPr>
        <w:t>end in the annihilation of all</w:t>
      </w:r>
      <w:r w:rsidRPr="0022530B">
        <w:rPr>
          <w:rStyle w:val="StyleUnderline"/>
          <w:bdr w:val="single" w:sz="4" w:space="0" w:color="auto"/>
        </w:rPr>
        <w:t xml:space="preserve"> who take part in it</w:t>
      </w:r>
      <w:r w:rsidRPr="004D230A">
        <w:rPr>
          <w:sz w:val="16"/>
        </w:rPr>
        <w:t>.  Short of that, unbridled animosity and contention between great powers and their allies and friends have high opportunity costs and foster the tensions inherent in military posturing, arms races, instability, and impoverishment.</w:t>
      </w:r>
    </w:p>
    <w:p w14:paraId="312EF49C" w14:textId="77777777" w:rsidR="00990A31" w:rsidRDefault="00990A31" w:rsidP="00990A31">
      <w:pPr>
        <w:pStyle w:val="Heading3"/>
      </w:pPr>
      <w:r>
        <w:lastRenderedPageBreak/>
        <w:t>Outsourcing/Competitiveness Advantage---1AC</w:t>
      </w:r>
    </w:p>
    <w:p w14:paraId="716AD7EA" w14:textId="77777777" w:rsidR="00990A31" w:rsidRPr="00142C5B" w:rsidRDefault="00990A31" w:rsidP="00990A31">
      <w:pPr>
        <w:pStyle w:val="Heading4"/>
      </w:pPr>
      <w:r>
        <w:t xml:space="preserve">Advantage two is outsourcing: </w:t>
      </w:r>
    </w:p>
    <w:p w14:paraId="2AEA24A5" w14:textId="77777777" w:rsidR="00990A31" w:rsidRPr="002D0130" w:rsidRDefault="00990A31" w:rsidP="00990A31">
      <w:pPr>
        <w:pStyle w:val="Heading4"/>
        <w:tabs>
          <w:tab w:val="left" w:pos="6857"/>
        </w:tabs>
      </w:pPr>
      <w:r>
        <w:t>Sarbanes-Oxley compliance costs are increasing</w:t>
      </w:r>
      <w:r>
        <w:tab/>
      </w:r>
    </w:p>
    <w:p w14:paraId="738C927F" w14:textId="77777777" w:rsidR="00990A31" w:rsidRDefault="00990A31" w:rsidP="00990A31">
      <w:r w:rsidRPr="002D0130">
        <w:rPr>
          <w:b/>
        </w:rPr>
        <w:t>Heller, 2015</w:t>
      </w:r>
      <w:r>
        <w:t>, contributor at CFO magazine, contributor at Innovation Enterprise (Matthew, “SOX Compliance Getting More Costly” http://ww2.cfo.com/auditing/2015/05/sox-compliance-getting-costly/)</w:t>
      </w:r>
    </w:p>
    <w:p w14:paraId="72DD1A0E" w14:textId="77777777" w:rsidR="00990A31" w:rsidRPr="00D37C14" w:rsidRDefault="00990A31" w:rsidP="00990A31">
      <w:pPr>
        <w:rPr>
          <w:sz w:val="16"/>
        </w:rPr>
      </w:pPr>
      <w:r w:rsidRPr="00D37C14">
        <w:rPr>
          <w:sz w:val="16"/>
        </w:rPr>
        <w:t xml:space="preserve">Nearly </w:t>
      </w:r>
      <w:r w:rsidRPr="00E4687C">
        <w:rPr>
          <w:rStyle w:val="StyleUnderline"/>
          <w:highlight w:val="yellow"/>
        </w:rPr>
        <w:t>13 years after</w:t>
      </w:r>
      <w:r w:rsidRPr="00D37C14">
        <w:rPr>
          <w:rStyle w:val="StyleUnderline"/>
        </w:rPr>
        <w:t xml:space="preserve"> the passage of the </w:t>
      </w:r>
      <w:r w:rsidRPr="00E4687C">
        <w:rPr>
          <w:rStyle w:val="StyleUnderline"/>
          <w:highlight w:val="yellow"/>
        </w:rPr>
        <w:t>S</w:t>
      </w:r>
      <w:r w:rsidRPr="00D37C14">
        <w:rPr>
          <w:rStyle w:val="StyleUnderline"/>
        </w:rPr>
        <w:t>arbanes-</w:t>
      </w:r>
      <w:r w:rsidRPr="00E4687C">
        <w:rPr>
          <w:rStyle w:val="StyleUnderline"/>
          <w:highlight w:val="yellow"/>
        </w:rPr>
        <w:t>Ox</w:t>
      </w:r>
      <w:r w:rsidRPr="00D37C14">
        <w:rPr>
          <w:rStyle w:val="StyleUnderline"/>
        </w:rPr>
        <w:t xml:space="preserve">ley </w:t>
      </w:r>
      <w:r w:rsidRPr="00C430FA">
        <w:rPr>
          <w:rStyle w:val="StyleUnderline"/>
        </w:rPr>
        <w:t>Act</w:t>
      </w:r>
      <w:r w:rsidRPr="00D37C14">
        <w:rPr>
          <w:sz w:val="16"/>
        </w:rPr>
        <w:t xml:space="preserve">, the money and time spent to comply with its </w:t>
      </w:r>
      <w:r w:rsidRPr="00E4687C">
        <w:rPr>
          <w:rStyle w:val="Emphasis"/>
          <w:highlight w:val="yellow"/>
        </w:rPr>
        <w:t>disclosure requirements continue to increase for companies</w:t>
      </w:r>
      <w:r w:rsidRPr="00D37C14">
        <w:rPr>
          <w:sz w:val="16"/>
        </w:rPr>
        <w:t xml:space="preserve">, </w:t>
      </w:r>
      <w:r w:rsidRPr="00E4687C">
        <w:rPr>
          <w:rStyle w:val="StyleUnderline"/>
          <w:highlight w:val="yellow"/>
        </w:rPr>
        <w:t>according to a new survey</w:t>
      </w:r>
      <w:r w:rsidRPr="00D37C14">
        <w:rPr>
          <w:sz w:val="16"/>
        </w:rPr>
        <w:t xml:space="preserve">. </w:t>
      </w:r>
      <w:r w:rsidRPr="00E4687C">
        <w:rPr>
          <w:rStyle w:val="Emphasis"/>
          <w:highlight w:val="yellow"/>
        </w:rPr>
        <w:t>Sixty-seven percent</w:t>
      </w:r>
      <w:r w:rsidRPr="00D37C14">
        <w:rPr>
          <w:sz w:val="16"/>
        </w:rPr>
        <w:t xml:space="preserve"> </w:t>
      </w:r>
      <w:r w:rsidRPr="00D37C14">
        <w:rPr>
          <w:rStyle w:val="StyleUnderline"/>
        </w:rPr>
        <w:t>of the 460 audit executives</w:t>
      </w:r>
      <w:r w:rsidRPr="00D37C14">
        <w:rPr>
          <w:sz w:val="16"/>
        </w:rPr>
        <w:t xml:space="preserve"> and professionals </w:t>
      </w:r>
      <w:r w:rsidRPr="00D37C14">
        <w:rPr>
          <w:rStyle w:val="StyleUnderline"/>
        </w:rPr>
        <w:t>polled</w:t>
      </w:r>
      <w:r w:rsidRPr="00D37C14">
        <w:rPr>
          <w:sz w:val="16"/>
        </w:rPr>
        <w:t xml:space="preserve"> by the global consulting firm </w:t>
      </w:r>
      <w:proofErr w:type="spellStart"/>
      <w:r w:rsidRPr="00D37C14">
        <w:rPr>
          <w:sz w:val="16"/>
        </w:rPr>
        <w:t>Protiviti</w:t>
      </w:r>
      <w:proofErr w:type="spellEnd"/>
      <w:r w:rsidRPr="00D37C14">
        <w:rPr>
          <w:sz w:val="16"/>
        </w:rPr>
        <w:t xml:space="preserve"> </w:t>
      </w:r>
      <w:r w:rsidRPr="00E4687C">
        <w:rPr>
          <w:rStyle w:val="StyleUnderline"/>
          <w:highlight w:val="yellow"/>
        </w:rPr>
        <w:t xml:space="preserve">reported </w:t>
      </w:r>
      <w:r w:rsidRPr="00E4687C">
        <w:rPr>
          <w:rStyle w:val="Emphasis"/>
          <w:highlight w:val="yellow"/>
        </w:rPr>
        <w:t>an increase in the hours</w:t>
      </w:r>
      <w:r w:rsidRPr="00D37C14">
        <w:rPr>
          <w:rStyle w:val="StyleUnderline"/>
        </w:rPr>
        <w:t xml:space="preserve"> that their organization </w:t>
      </w:r>
      <w:r w:rsidRPr="00E4687C">
        <w:rPr>
          <w:rStyle w:val="StyleUnderline"/>
          <w:highlight w:val="yellow"/>
        </w:rPr>
        <w:t>dedicated</w:t>
      </w:r>
      <w:r w:rsidRPr="00D37C14">
        <w:rPr>
          <w:rStyle w:val="StyleUnderline"/>
        </w:rPr>
        <w:t xml:space="preserve"> last year </w:t>
      </w:r>
      <w:r w:rsidRPr="00E4687C">
        <w:rPr>
          <w:rStyle w:val="StyleUnderline"/>
          <w:highlight w:val="yellow"/>
        </w:rPr>
        <w:t xml:space="preserve">to </w:t>
      </w:r>
      <w:r w:rsidRPr="00E4687C">
        <w:rPr>
          <w:rStyle w:val="Emphasis"/>
          <w:highlight w:val="yellow"/>
        </w:rPr>
        <w:t>addressing SOX compliance</w:t>
      </w:r>
      <w:r w:rsidRPr="00D37C14">
        <w:rPr>
          <w:sz w:val="16"/>
        </w:rPr>
        <w:t xml:space="preserve">. </w:t>
      </w:r>
      <w:r w:rsidRPr="00E4687C">
        <w:rPr>
          <w:rStyle w:val="StyleUnderline"/>
          <w:highlight w:val="yellow"/>
        </w:rPr>
        <w:t xml:space="preserve">More than half indicated that those hours had increased </w:t>
      </w:r>
      <w:r w:rsidRPr="00E4687C">
        <w:rPr>
          <w:rStyle w:val="Emphasis"/>
          <w:highlight w:val="yellow"/>
        </w:rPr>
        <w:t>by</w:t>
      </w:r>
      <w:r w:rsidRPr="00D37C14">
        <w:rPr>
          <w:rStyle w:val="Emphasis"/>
        </w:rPr>
        <w:t xml:space="preserve"> at least </w:t>
      </w:r>
      <w:r w:rsidRPr="00E4687C">
        <w:rPr>
          <w:rStyle w:val="Emphasis"/>
          <w:highlight w:val="yellow"/>
        </w:rPr>
        <w:t>16%</w:t>
      </w:r>
      <w:r w:rsidRPr="00E4687C">
        <w:rPr>
          <w:rStyle w:val="StyleUnderline"/>
          <w:highlight w:val="yellow"/>
        </w:rPr>
        <w:t>.</w:t>
      </w:r>
      <w:r w:rsidRPr="00D37C14">
        <w:rPr>
          <w:sz w:val="16"/>
        </w:rPr>
        <w:t xml:space="preserve"> On the cost side, </w:t>
      </w:r>
      <w:r w:rsidRPr="00D37C14">
        <w:rPr>
          <w:rStyle w:val="StyleUnderline"/>
        </w:rPr>
        <w:t>58% of companies said their external audit fees increased in fiscal 2014</w:t>
      </w:r>
      <w:r w:rsidRPr="00D37C14">
        <w:rPr>
          <w:sz w:val="16"/>
        </w:rPr>
        <w:t xml:space="preserve">, reflecting, in part, the Public Company Accounting Oversight Board’s inspection reports of external auditors and the adoption of the Committee of Sponsoring Organizations‘ new Internal Control — Integrated Framework to guide documentation efforts. </w:t>
      </w:r>
      <w:r w:rsidRPr="00E4687C">
        <w:rPr>
          <w:rStyle w:val="StyleUnderline"/>
          <w:highlight w:val="yellow"/>
        </w:rPr>
        <w:t>Fifty-eight percent of large company respondents spent more than $1 million on SOX compliance last year</w:t>
      </w:r>
      <w:r w:rsidRPr="00D37C14">
        <w:rPr>
          <w:sz w:val="16"/>
        </w:rPr>
        <w:t xml:space="preserve">. “As we approach the 13th anniversary of the Sarbanes-Oxley Act, </w:t>
      </w:r>
      <w:r w:rsidRPr="00E4687C">
        <w:rPr>
          <w:rStyle w:val="StyleUnderline"/>
          <w:highlight w:val="yellow"/>
        </w:rPr>
        <w:t xml:space="preserve">compliance remains </w:t>
      </w:r>
      <w:r w:rsidRPr="00E4687C">
        <w:rPr>
          <w:rStyle w:val="Emphasis"/>
          <w:highlight w:val="yellow"/>
        </w:rPr>
        <w:t>dynamic and complicated</w:t>
      </w:r>
      <w:r w:rsidRPr="00D37C14">
        <w:rPr>
          <w:rStyle w:val="StyleUnderline"/>
        </w:rPr>
        <w:t xml:space="preserve"> to master for most companies</w:t>
      </w:r>
      <w:r w:rsidRPr="00D37C14">
        <w:rPr>
          <w:sz w:val="16"/>
        </w:rPr>
        <w:t xml:space="preserve">,” Brian Christensen, an executive vice president with </w:t>
      </w:r>
      <w:proofErr w:type="spellStart"/>
      <w:r w:rsidRPr="00D37C14">
        <w:rPr>
          <w:sz w:val="16"/>
        </w:rPr>
        <w:t>Protiviti</w:t>
      </w:r>
      <w:proofErr w:type="spellEnd"/>
      <w:r w:rsidRPr="00D37C14">
        <w:rPr>
          <w:sz w:val="16"/>
        </w:rPr>
        <w:t>, said in a news release. “</w:t>
      </w:r>
      <w:r w:rsidRPr="00E4687C">
        <w:rPr>
          <w:rStyle w:val="StyleUnderline"/>
          <w:highlight w:val="yellow"/>
        </w:rPr>
        <w:t>This year’s</w:t>
      </w:r>
      <w:r w:rsidRPr="00D37C14">
        <w:rPr>
          <w:rStyle w:val="StyleUnderline"/>
        </w:rPr>
        <w:t xml:space="preserve"> [Sarbanes-Oxley compliance] </w:t>
      </w:r>
      <w:r w:rsidRPr="00E4687C">
        <w:rPr>
          <w:rStyle w:val="StyleUnderline"/>
          <w:highlight w:val="yellow"/>
        </w:rPr>
        <w:t xml:space="preserve">survey shows that </w:t>
      </w:r>
      <w:r w:rsidRPr="00E4687C">
        <w:rPr>
          <w:rStyle w:val="Emphasis"/>
          <w:highlight w:val="yellow"/>
        </w:rPr>
        <w:t>a majority of companies are</w:t>
      </w:r>
      <w:r w:rsidRPr="00D37C14">
        <w:rPr>
          <w:rStyle w:val="StyleUnderline"/>
        </w:rPr>
        <w:t xml:space="preserve"> not only </w:t>
      </w:r>
      <w:r w:rsidRPr="00E4687C">
        <w:rPr>
          <w:rStyle w:val="Emphasis"/>
          <w:highlight w:val="yellow"/>
        </w:rPr>
        <w:t>spending more time and money on reporting requirements</w:t>
      </w:r>
      <w:r w:rsidRPr="00D37C14">
        <w:rPr>
          <w:rStyle w:val="StyleUnderline"/>
        </w:rPr>
        <w:t>, but are also making significant changes to their compliance programs</w:t>
      </w:r>
      <w:r w:rsidRPr="00D37C14">
        <w:rPr>
          <w:sz w:val="16"/>
        </w:rPr>
        <w:t xml:space="preserve">.” </w:t>
      </w:r>
      <w:proofErr w:type="spellStart"/>
      <w:r w:rsidRPr="00D37C14">
        <w:rPr>
          <w:sz w:val="16"/>
        </w:rPr>
        <w:t>Protiviti</w:t>
      </w:r>
      <w:proofErr w:type="spellEnd"/>
      <w:r w:rsidRPr="00D37C14">
        <w:rPr>
          <w:sz w:val="16"/>
        </w:rPr>
        <w:t xml:space="preserve"> cited changes in the areas of high-risk processes, baseline testing of IT reports, and entity-level controls. Changes in those areas have increased by 9%, 13%, and 10%, respectively, compared with the results of </w:t>
      </w:r>
      <w:proofErr w:type="spellStart"/>
      <w:r w:rsidRPr="00D37C14">
        <w:rPr>
          <w:sz w:val="16"/>
        </w:rPr>
        <w:t>Protiviti’s</w:t>
      </w:r>
      <w:proofErr w:type="spellEnd"/>
      <w:r w:rsidRPr="00D37C14">
        <w:rPr>
          <w:sz w:val="16"/>
        </w:rPr>
        <w:t xml:space="preserve"> previous SOX survey. </w:t>
      </w:r>
      <w:r w:rsidRPr="00D37C14">
        <w:rPr>
          <w:rStyle w:val="StyleUnderline"/>
        </w:rPr>
        <w:t>There was also a notable increase in large organizations with significant or moderate plans to automate more IT processes and controls</w:t>
      </w:r>
      <w:r w:rsidRPr="00D37C14">
        <w:rPr>
          <w:sz w:val="16"/>
        </w:rPr>
        <w:t xml:space="preserve">. In 2014, </w:t>
      </w:r>
      <w:r w:rsidRPr="00D37C14">
        <w:rPr>
          <w:rStyle w:val="StyleUnderline"/>
        </w:rPr>
        <w:t>40% of large company respondents reported having significant or moderate automation plans</w:t>
      </w:r>
      <w:r w:rsidRPr="00D37C14">
        <w:rPr>
          <w:sz w:val="16"/>
        </w:rPr>
        <w:t xml:space="preserve">; this year, 58% describe their automation plans as significant. While costs may be higher, survey respondents. </w:t>
      </w:r>
      <w:proofErr w:type="gramStart"/>
      <w:r w:rsidRPr="00D37C14">
        <w:rPr>
          <w:sz w:val="16"/>
        </w:rPr>
        <w:t>especially</w:t>
      </w:r>
      <w:proofErr w:type="gramEnd"/>
      <w:r w:rsidRPr="00D37C14">
        <w:rPr>
          <w:sz w:val="16"/>
        </w:rPr>
        <w:t xml:space="preserve"> those from large companies, seem to feel SOX compliance has improved significantly or moderately the </w:t>
      </w:r>
      <w:proofErr w:type="spellStart"/>
      <w:r w:rsidRPr="00D37C14">
        <w:rPr>
          <w:sz w:val="16"/>
        </w:rPr>
        <w:t>relability</w:t>
      </w:r>
      <w:proofErr w:type="spellEnd"/>
      <w:r w:rsidRPr="00D37C14">
        <w:rPr>
          <w:sz w:val="16"/>
        </w:rPr>
        <w:t xml:space="preserve"> of their financial reporting. “Although the way [SOX] is adhered to, audited, and regulated continues to change, most companies are investing in the resources and intelligence necessary to adapt to these changes in an effective and cost-efficient manner,” the report concludes. “And more and more organizations are focused on driving long-term value out of their SOX compliance efforts.”</w:t>
      </w:r>
    </w:p>
    <w:p w14:paraId="273D781C" w14:textId="77777777" w:rsidR="00990A31" w:rsidRDefault="00990A31" w:rsidP="00990A31">
      <w:pPr>
        <w:pStyle w:val="Heading4"/>
      </w:pPr>
      <w:r>
        <w:t>SOX decreases investor confidence and forces companies out of the US</w:t>
      </w:r>
    </w:p>
    <w:p w14:paraId="7C3588BC" w14:textId="77777777" w:rsidR="00990A31" w:rsidRDefault="00990A31" w:rsidP="00990A31">
      <w:r w:rsidRPr="002C735B">
        <w:rPr>
          <w:b/>
        </w:rPr>
        <w:t>Factor, 2006</w:t>
      </w:r>
      <w:r>
        <w:t>, chairman, Free Enterprise Fund (Mallory, “A BALANCING ACT: COST, COMPLIANCE, AND COMPETITIVENESS AFTER SARBANES- OXLEY HEARING before the SUBCOMMITTEE ON REGULATORY AFFAIRS of the COMMITTEE ON GOVERNMENT REFORM”, http://www.gpo.gov/fdsys/pkg/CHRG-109hhrg33393/html/CHRG-109hhrg33393.htm)</w:t>
      </w:r>
    </w:p>
    <w:p w14:paraId="2CCB87D6" w14:textId="77777777" w:rsidR="00990A31" w:rsidRPr="00A1408E" w:rsidRDefault="00990A31" w:rsidP="00990A31">
      <w:pPr>
        <w:rPr>
          <w:sz w:val="16"/>
        </w:rPr>
      </w:pPr>
      <w:r w:rsidRPr="00A1408E">
        <w:rPr>
          <w:sz w:val="16"/>
        </w:rPr>
        <w:t xml:space="preserve">Mr. Factor. Chairman McHenry, distinguished members of the subcommittee, I'm honored to testify here today about my views on Sarbanes-Oxley legislation. My remarks are based on the work that I've undertaken as chairman of the Free Enterprise Fund and Free Enterprise Institute. Recently, you may know the Free Enterprise Institute has joined with a small Nevada accounting firm to launch a legal challenge to the constitutionality of the Public Company Accounting Oversight Board [PCAOB]. Today, </w:t>
      </w:r>
      <w:r w:rsidRPr="00A1408E">
        <w:rPr>
          <w:rStyle w:val="StyleUnderline"/>
        </w:rPr>
        <w:t xml:space="preserve">I'll focus on </w:t>
      </w:r>
      <w:r w:rsidRPr="00E4687C">
        <w:rPr>
          <w:rStyle w:val="StyleUnderline"/>
          <w:highlight w:val="yellow"/>
        </w:rPr>
        <w:t>the economic concerns about S</w:t>
      </w:r>
      <w:r w:rsidRPr="00A1408E">
        <w:rPr>
          <w:rStyle w:val="StyleUnderline"/>
        </w:rPr>
        <w:t xml:space="preserve">arbanes- </w:t>
      </w:r>
      <w:r w:rsidRPr="00E4687C">
        <w:rPr>
          <w:rStyle w:val="StyleUnderline"/>
          <w:highlight w:val="yellow"/>
        </w:rPr>
        <w:t>Ox</w:t>
      </w:r>
      <w:r w:rsidRPr="00A1408E">
        <w:rPr>
          <w:rStyle w:val="StyleUnderline"/>
        </w:rPr>
        <w:t xml:space="preserve">ley </w:t>
      </w:r>
      <w:r w:rsidRPr="00E4687C">
        <w:rPr>
          <w:rStyle w:val="StyleUnderline"/>
          <w:highlight w:val="yellow"/>
        </w:rPr>
        <w:t>in four main areas</w:t>
      </w:r>
      <w:r w:rsidRPr="00A1408E">
        <w:rPr>
          <w:rStyle w:val="StyleUnderline"/>
        </w:rPr>
        <w:t xml:space="preserve">: </w:t>
      </w:r>
      <w:r w:rsidRPr="00E4687C">
        <w:rPr>
          <w:rStyle w:val="StyleUnderline"/>
          <w:highlight w:val="yellow"/>
        </w:rPr>
        <w:t xml:space="preserve">its </w:t>
      </w:r>
      <w:r w:rsidRPr="00E4687C">
        <w:rPr>
          <w:rStyle w:val="Emphasis"/>
          <w:highlight w:val="yellow"/>
        </w:rPr>
        <w:t>cost to our public companies</w:t>
      </w:r>
      <w:r w:rsidRPr="00A1408E">
        <w:rPr>
          <w:rStyle w:val="StyleUnderline"/>
        </w:rPr>
        <w:t xml:space="preserve">, </w:t>
      </w:r>
      <w:r w:rsidRPr="00E4687C">
        <w:rPr>
          <w:rStyle w:val="StyleUnderline"/>
          <w:highlight w:val="yellow"/>
        </w:rPr>
        <w:t xml:space="preserve">its </w:t>
      </w:r>
      <w:r w:rsidRPr="00E4687C">
        <w:rPr>
          <w:rStyle w:val="Emphasis"/>
          <w:highlight w:val="yellow"/>
        </w:rPr>
        <w:t>discouragement of American entrepreneurship</w:t>
      </w:r>
      <w:r w:rsidRPr="00A1408E">
        <w:rPr>
          <w:rStyle w:val="StyleUnderline"/>
        </w:rPr>
        <w:t xml:space="preserve">, </w:t>
      </w:r>
      <w:r w:rsidRPr="00E4687C">
        <w:rPr>
          <w:rStyle w:val="StyleUnderline"/>
          <w:highlight w:val="yellow"/>
        </w:rPr>
        <w:t xml:space="preserve">its </w:t>
      </w:r>
      <w:r w:rsidRPr="00E4687C">
        <w:rPr>
          <w:rStyle w:val="Emphasis"/>
          <w:highlight w:val="yellow"/>
        </w:rPr>
        <w:t>disproportionate burdens on small businesses</w:t>
      </w:r>
      <w:r w:rsidRPr="00A1408E">
        <w:rPr>
          <w:rStyle w:val="StyleUnderline"/>
        </w:rPr>
        <w:t xml:space="preserve">, </w:t>
      </w:r>
      <w:r w:rsidRPr="00E4687C">
        <w:rPr>
          <w:rStyle w:val="StyleUnderline"/>
          <w:highlight w:val="yellow"/>
        </w:rPr>
        <w:t>and</w:t>
      </w:r>
      <w:r w:rsidRPr="00A1408E">
        <w:rPr>
          <w:rStyle w:val="StyleUnderline"/>
        </w:rPr>
        <w:t xml:space="preserve"> finally, </w:t>
      </w:r>
      <w:r w:rsidRPr="00E4687C">
        <w:rPr>
          <w:rStyle w:val="StyleUnderline"/>
          <w:highlight w:val="yellow"/>
        </w:rPr>
        <w:t xml:space="preserve">its </w:t>
      </w:r>
      <w:r w:rsidRPr="00E4687C">
        <w:rPr>
          <w:rStyle w:val="Emphasis"/>
          <w:highlight w:val="yellow"/>
        </w:rPr>
        <w:t>adverse effects on the global competitiveness of our capital markets</w:t>
      </w:r>
      <w:r w:rsidRPr="00A1408E">
        <w:rPr>
          <w:sz w:val="16"/>
        </w:rPr>
        <w:t xml:space="preserve">. In my written testimony I also discuss the unintended beneficiaries of Sarbanes-Oxley and the unconstitutional Public Company Accounting Oversight Board. I welcome the opportunity to discuss any of these issues in response to your questions. First, </w:t>
      </w:r>
      <w:r w:rsidRPr="00E4687C">
        <w:rPr>
          <w:rStyle w:val="StyleUnderline"/>
          <w:highlight w:val="yellow"/>
        </w:rPr>
        <w:t>S</w:t>
      </w:r>
      <w:r w:rsidRPr="00A1408E">
        <w:rPr>
          <w:rStyle w:val="StyleUnderline"/>
        </w:rPr>
        <w:t>arbanes-</w:t>
      </w:r>
      <w:r w:rsidRPr="00E4687C">
        <w:rPr>
          <w:rStyle w:val="StyleUnderline"/>
          <w:highlight w:val="yellow"/>
        </w:rPr>
        <w:t>Ox</w:t>
      </w:r>
      <w:r w:rsidRPr="00A1408E">
        <w:rPr>
          <w:rStyle w:val="StyleUnderline"/>
        </w:rPr>
        <w:t xml:space="preserve">ley </w:t>
      </w:r>
      <w:r w:rsidRPr="00E4687C">
        <w:rPr>
          <w:rStyle w:val="StyleUnderline"/>
          <w:highlight w:val="yellow"/>
        </w:rPr>
        <w:t>has imposed enormous costs both direct and indirect on our public companies</w:t>
      </w:r>
      <w:r w:rsidRPr="00A1408E">
        <w:rPr>
          <w:sz w:val="16"/>
        </w:rPr>
        <w:t xml:space="preserve">. </w:t>
      </w:r>
      <w:r w:rsidRPr="00A1408E">
        <w:rPr>
          <w:rStyle w:val="StyleUnderline"/>
        </w:rPr>
        <w:t xml:space="preserve">The </w:t>
      </w:r>
      <w:r w:rsidRPr="00E4687C">
        <w:rPr>
          <w:rStyle w:val="StyleUnderline"/>
          <w:highlight w:val="yellow"/>
        </w:rPr>
        <w:t>passage</w:t>
      </w:r>
      <w:r w:rsidRPr="00A1408E">
        <w:rPr>
          <w:rStyle w:val="StyleUnderline"/>
        </w:rPr>
        <w:t xml:space="preserve"> of Sarbanes-Oxley </w:t>
      </w:r>
      <w:r w:rsidRPr="00E4687C">
        <w:rPr>
          <w:rStyle w:val="StyleUnderline"/>
          <w:highlight w:val="yellow"/>
        </w:rPr>
        <w:t xml:space="preserve">coincided with the </w:t>
      </w:r>
      <w:r w:rsidRPr="00E4687C">
        <w:rPr>
          <w:rStyle w:val="Emphasis"/>
          <w:highlight w:val="yellow"/>
        </w:rPr>
        <w:t>loss of $1.4 trillion of shareholders' wealth</w:t>
      </w:r>
      <w:r w:rsidRPr="00A1408E">
        <w:rPr>
          <w:rStyle w:val="StyleUnderline"/>
        </w:rPr>
        <w:t>.</w:t>
      </w:r>
      <w:r w:rsidRPr="00A1408E">
        <w:rPr>
          <w:sz w:val="16"/>
        </w:rPr>
        <w:t xml:space="preserve"> </w:t>
      </w:r>
      <w:r w:rsidRPr="00A1408E">
        <w:rPr>
          <w:rStyle w:val="StyleUnderline"/>
        </w:rPr>
        <w:t>No more than $400 billion of that loss could be explained by other factors</w:t>
      </w:r>
      <w:r w:rsidRPr="00A1408E">
        <w:rPr>
          <w:sz w:val="16"/>
        </w:rPr>
        <w:t xml:space="preserve">. In other words, </w:t>
      </w:r>
      <w:r w:rsidRPr="00A1408E">
        <w:rPr>
          <w:rStyle w:val="StyleUnderline"/>
        </w:rPr>
        <w:t xml:space="preserve">Sarbanes- Oxley </w:t>
      </w:r>
      <w:r w:rsidRPr="00E4687C">
        <w:rPr>
          <w:rStyle w:val="StyleUnderline"/>
          <w:highlight w:val="yellow"/>
        </w:rPr>
        <w:t>had a $1 trillion negative impact on the U.S. economy</w:t>
      </w:r>
      <w:r w:rsidRPr="00A1408E">
        <w:rPr>
          <w:rStyle w:val="StyleUnderline"/>
        </w:rPr>
        <w:t>,</w:t>
      </w:r>
      <w:r w:rsidRPr="00A1408E">
        <w:rPr>
          <w:sz w:val="16"/>
        </w:rPr>
        <w:t xml:space="preserve"> </w:t>
      </w:r>
      <w:r w:rsidRPr="00A1408E">
        <w:rPr>
          <w:rStyle w:val="StyleUnderline"/>
        </w:rPr>
        <w:t xml:space="preserve">a $1 trillion decrease in shareholder value is </w:t>
      </w:r>
      <w:r w:rsidRPr="00A1408E">
        <w:rPr>
          <w:rStyle w:val="StyleUnderline"/>
        </w:rPr>
        <w:lastRenderedPageBreak/>
        <w:t>just the opposite of the growth to increased investor confidence that supporters of the legislation predicted would result in the passage of Sarbanes-Oxley</w:t>
      </w:r>
      <w:r w:rsidRPr="00A1408E">
        <w:rPr>
          <w:sz w:val="16"/>
        </w:rPr>
        <w:t xml:space="preserve">. Estimates from the American Electronics Association showed that U.S. </w:t>
      </w:r>
      <w:r w:rsidRPr="00E4687C">
        <w:rPr>
          <w:rStyle w:val="StyleUnderline"/>
          <w:highlight w:val="yellow"/>
        </w:rPr>
        <w:t>companies are spending an aggregate of $35 billion a year just on Section 404 compliance</w:t>
      </w:r>
      <w:r w:rsidRPr="00A1408E">
        <w:rPr>
          <w:sz w:val="16"/>
        </w:rPr>
        <w:t xml:space="preserve">, almost </w:t>
      </w:r>
      <w:r w:rsidRPr="00A1408E">
        <w:rPr>
          <w:rStyle w:val="Emphasis"/>
        </w:rPr>
        <w:t>3</w:t>
      </w:r>
      <w:r w:rsidRPr="00E4687C">
        <w:rPr>
          <w:rStyle w:val="Emphasis"/>
          <w:highlight w:val="yellow"/>
        </w:rPr>
        <w:t xml:space="preserve">,000 percent more </w:t>
      </w:r>
      <w:r w:rsidRPr="00E4687C">
        <w:rPr>
          <w:rStyle w:val="StyleUnderline"/>
          <w:highlight w:val="yellow"/>
        </w:rPr>
        <w:t>than the SEC's projected cost of $1.2 billion</w:t>
      </w:r>
      <w:r w:rsidRPr="00A1408E">
        <w:rPr>
          <w:sz w:val="16"/>
        </w:rPr>
        <w:t xml:space="preserve"> in June 2003. </w:t>
      </w:r>
      <w:r w:rsidRPr="00E4687C">
        <w:rPr>
          <w:rStyle w:val="Emphasis"/>
          <w:highlight w:val="yellow"/>
        </w:rPr>
        <w:t>The cost of being a public company in the United States has increased dramatically</w:t>
      </w:r>
      <w:r w:rsidRPr="00A1408E">
        <w:rPr>
          <w:sz w:val="16"/>
        </w:rPr>
        <w:t xml:space="preserve">. The average cost of being a U.S. public company </w:t>
      </w:r>
      <w:r w:rsidRPr="00A1408E">
        <w:rPr>
          <w:rStyle w:val="StyleUnderline"/>
        </w:rPr>
        <w:t>has increased by $1.8 million</w:t>
      </w:r>
      <w:r w:rsidRPr="00A1408E">
        <w:rPr>
          <w:sz w:val="16"/>
        </w:rPr>
        <w:t xml:space="preserve">, a stunning </w:t>
      </w:r>
      <w:r w:rsidRPr="00A1408E">
        <w:rPr>
          <w:rStyle w:val="Emphasis"/>
        </w:rPr>
        <w:t>174 percent increase</w:t>
      </w:r>
      <w:r w:rsidRPr="00A1408E">
        <w:rPr>
          <w:sz w:val="16"/>
        </w:rPr>
        <w:t xml:space="preserve">. This cannot be what Congress intended. </w:t>
      </w:r>
      <w:r w:rsidRPr="00A1408E">
        <w:rPr>
          <w:rStyle w:val="StyleUnderline"/>
        </w:rPr>
        <w:t>These costs must be reduced for the sake of America's economic health</w:t>
      </w:r>
      <w:r w:rsidRPr="00A1408E">
        <w:rPr>
          <w:sz w:val="16"/>
        </w:rPr>
        <w:t xml:space="preserve">. Second, </w:t>
      </w:r>
      <w:r w:rsidRPr="00E4687C">
        <w:rPr>
          <w:rStyle w:val="Emphasis"/>
          <w:highlight w:val="yellow"/>
        </w:rPr>
        <w:t>S</w:t>
      </w:r>
      <w:r w:rsidRPr="00A1408E">
        <w:rPr>
          <w:rStyle w:val="Emphasis"/>
        </w:rPr>
        <w:t>arbanes-</w:t>
      </w:r>
      <w:r w:rsidRPr="00E4687C">
        <w:rPr>
          <w:rStyle w:val="Emphasis"/>
          <w:highlight w:val="yellow"/>
        </w:rPr>
        <w:t>Oxley is discouraging entrepreneurship</w:t>
      </w:r>
      <w:r w:rsidRPr="00A1408E">
        <w:rPr>
          <w:sz w:val="16"/>
        </w:rPr>
        <w:t xml:space="preserve">. </w:t>
      </w:r>
      <w:r w:rsidRPr="00E4687C">
        <w:rPr>
          <w:rStyle w:val="StyleUnderline"/>
          <w:highlight w:val="yellow"/>
        </w:rPr>
        <w:t>Inaccessible public capital markets have ripple effects that touch even the earliest stage investments</w:t>
      </w:r>
      <w:r w:rsidRPr="00A1408E">
        <w:rPr>
          <w:sz w:val="16"/>
        </w:rPr>
        <w:t xml:space="preserve">. With fewer liquidity events on the horizon for most startups, fewer early stage investments are economical. </w:t>
      </w:r>
      <w:r w:rsidRPr="00A1408E">
        <w:rPr>
          <w:rStyle w:val="StyleUnderline"/>
        </w:rPr>
        <w:t>Many of the startups that do get funded will have difficulty raising enough capital to succeed as they begin to grow out of their development phase</w:t>
      </w:r>
      <w:r w:rsidRPr="00A1408E">
        <w:rPr>
          <w:sz w:val="16"/>
        </w:rPr>
        <w:t xml:space="preserve">. The capital that is available, often takes the form of expensive equity, private equity of mezzanine financing. In addition, the </w:t>
      </w:r>
      <w:r w:rsidRPr="00E4687C">
        <w:rPr>
          <w:rStyle w:val="Emphasis"/>
          <w:highlight w:val="yellow"/>
        </w:rPr>
        <w:t>criminal provisions put a further chill on</w:t>
      </w:r>
      <w:r w:rsidRPr="00A1408E">
        <w:rPr>
          <w:rStyle w:val="Emphasis"/>
        </w:rPr>
        <w:t xml:space="preserve"> entrepreneurship</w:t>
      </w:r>
      <w:r w:rsidRPr="00A1408E">
        <w:rPr>
          <w:sz w:val="16"/>
        </w:rPr>
        <w:t xml:space="preserve">. </w:t>
      </w:r>
      <w:r w:rsidRPr="00E4687C">
        <w:rPr>
          <w:rStyle w:val="StyleUnderline"/>
          <w:highlight w:val="yellow"/>
        </w:rPr>
        <w:t>CEOs and CFOs</w:t>
      </w:r>
      <w:r w:rsidRPr="00A1408E">
        <w:rPr>
          <w:rStyle w:val="StyleUnderline"/>
        </w:rPr>
        <w:t xml:space="preserve"> are required to certify corporate reports without traditional good-faith protections</w:t>
      </w:r>
      <w:r w:rsidRPr="00A1408E">
        <w:rPr>
          <w:sz w:val="16"/>
        </w:rPr>
        <w:t xml:space="preserve">. They can also be held criminally liable for honest mistakes in those reports. The Nobel Prize winning economist, Milton </w:t>
      </w:r>
      <w:r w:rsidRPr="00A1408E">
        <w:rPr>
          <w:rStyle w:val="StyleUnderline"/>
        </w:rPr>
        <w:t>Friedman said</w:t>
      </w:r>
      <w:r w:rsidRPr="00A1408E">
        <w:rPr>
          <w:sz w:val="16"/>
        </w:rPr>
        <w:t>, ``</w:t>
      </w:r>
      <w:r w:rsidRPr="00A1408E">
        <w:rPr>
          <w:rStyle w:val="StyleUnderline"/>
        </w:rPr>
        <w:t>it's costing the country a great deal</w:t>
      </w:r>
      <w:r w:rsidRPr="00A1408E">
        <w:rPr>
          <w:sz w:val="16"/>
        </w:rPr>
        <w:t xml:space="preserve">. Sarbanes-Oxley says to every entrepreneur for God's sakes don't innovate, don't take chances because down will come the hatchet. We're going to knock your head off.'' Third, </w:t>
      </w:r>
      <w:r w:rsidRPr="00E4687C">
        <w:rPr>
          <w:rStyle w:val="Emphasis"/>
          <w:highlight w:val="yellow"/>
        </w:rPr>
        <w:t>Sarbanes-Oxley has a disproportionate negative effect on small business</w:t>
      </w:r>
      <w:r w:rsidRPr="00A1408E">
        <w:rPr>
          <w:sz w:val="16"/>
        </w:rPr>
        <w:t xml:space="preserve">. </w:t>
      </w:r>
      <w:r w:rsidRPr="00E4687C">
        <w:rPr>
          <w:rStyle w:val="StyleUnderline"/>
          <w:highlight w:val="yellow"/>
        </w:rPr>
        <w:t>Compliance costs are not coming down</w:t>
      </w:r>
      <w:r w:rsidRPr="00A1408E">
        <w:rPr>
          <w:sz w:val="16"/>
        </w:rPr>
        <w:t xml:space="preserve">. Last week a study showed audit fees for small cap companies jumped over 20 percent in 2005 alone. From 2003 to 2005, </w:t>
      </w:r>
      <w:r w:rsidRPr="00A1408E">
        <w:rPr>
          <w:rStyle w:val="StyleUnderline"/>
        </w:rPr>
        <w:t>audit fees have increased a startling 141 percent for small-cap companies</w:t>
      </w:r>
      <w:r w:rsidRPr="00A1408E">
        <w:rPr>
          <w:sz w:val="16"/>
        </w:rPr>
        <w:t xml:space="preserve">. This increase is significantly higher than the still costly increase of 104 percent for medium size companies and 62 percent for large capitalization companies over the same period. For companies with less than $1 billion in yearly revenues, average Sarbanes-Oxley compliance costs have increased 174 percent overall since inception. I believe that relief for small and medium-sized companies is the most urgent aspect of reform which Congress should address immediately. Fourth and finally, </w:t>
      </w:r>
      <w:r w:rsidRPr="00A1408E">
        <w:rPr>
          <w:rStyle w:val="StyleUnderline"/>
        </w:rPr>
        <w:t>Sarbanes-Oxley hinders America's standing in the global economy</w:t>
      </w:r>
      <w:r w:rsidRPr="00A1408E">
        <w:rPr>
          <w:sz w:val="16"/>
        </w:rPr>
        <w:t xml:space="preserve">. Last year, </w:t>
      </w:r>
      <w:r w:rsidRPr="00A1408E">
        <w:rPr>
          <w:rStyle w:val="StyleUnderline"/>
        </w:rPr>
        <w:t>the London Stock Exchange had a record year for foreign listings</w:t>
      </w:r>
      <w:r w:rsidRPr="00A1408E">
        <w:rPr>
          <w:sz w:val="16"/>
        </w:rPr>
        <w:t xml:space="preserve">. In a survey of these new listings, they discovered that </w:t>
      </w:r>
      <w:r w:rsidRPr="00A1408E">
        <w:rPr>
          <w:rStyle w:val="StyleUnderline"/>
        </w:rPr>
        <w:t xml:space="preserve">90 </w:t>
      </w:r>
      <w:r w:rsidRPr="00E4687C">
        <w:rPr>
          <w:rStyle w:val="StyleUnderline"/>
          <w:highlight w:val="yellow"/>
        </w:rPr>
        <w:t xml:space="preserve">percent of the companies that considered listing in the United States said London's Exchange was more attractive </w:t>
      </w:r>
      <w:r w:rsidRPr="00E4687C">
        <w:rPr>
          <w:rStyle w:val="Emphasis"/>
          <w:highlight w:val="yellow"/>
        </w:rPr>
        <w:t>because the companies listing there did not have to comply with S</w:t>
      </w:r>
      <w:r w:rsidRPr="00A1408E">
        <w:rPr>
          <w:rStyle w:val="Emphasis"/>
        </w:rPr>
        <w:t>arbanes-</w:t>
      </w:r>
      <w:r w:rsidRPr="00E4687C">
        <w:rPr>
          <w:rStyle w:val="Emphasis"/>
          <w:highlight w:val="yellow"/>
        </w:rPr>
        <w:t>Ox</w:t>
      </w:r>
      <w:r w:rsidRPr="00A1408E">
        <w:rPr>
          <w:rStyle w:val="Emphasis"/>
        </w:rPr>
        <w:t>ley</w:t>
      </w:r>
      <w:r w:rsidRPr="00A1408E">
        <w:rPr>
          <w:rStyle w:val="StyleUnderline"/>
        </w:rPr>
        <w:t>.</w:t>
      </w:r>
      <w:r w:rsidRPr="00A1408E">
        <w:rPr>
          <w:sz w:val="16"/>
        </w:rPr>
        <w:t xml:space="preserve"> In 2005, 23 of 24 companies that raised over $1 billion in capital chose not to register on U.S. exchanges, according to the New York Stock Exchange. In 2000, prior to Sarbanes-Oxley, 9 out of 10 of the largest IPOs in the world involved the U.S. public markets. In sharp contrast, last year 9 out of 10 of the top IPOs avoided the U.S. markets all together. </w:t>
      </w:r>
      <w:r w:rsidRPr="00E4687C">
        <w:rPr>
          <w:rStyle w:val="StyleUnderline"/>
          <w:highlight w:val="yellow"/>
        </w:rPr>
        <w:t>If Sarbanes-Oxley is good for investors, they should be willing to be paid for the benefits</w:t>
      </w:r>
      <w:r w:rsidRPr="00E4687C">
        <w:rPr>
          <w:sz w:val="16"/>
          <w:highlight w:val="yellow"/>
        </w:rPr>
        <w:t>,</w:t>
      </w:r>
      <w:r w:rsidRPr="00A1408E">
        <w:rPr>
          <w:sz w:val="16"/>
        </w:rPr>
        <w:t xml:space="preserve"> but a study by Professor Kate </w:t>
      </w:r>
      <w:proofErr w:type="spellStart"/>
      <w:r w:rsidRPr="00A1408E">
        <w:rPr>
          <w:sz w:val="16"/>
        </w:rPr>
        <w:t>Latvic</w:t>
      </w:r>
      <w:proofErr w:type="spellEnd"/>
      <w:r w:rsidRPr="00A1408E">
        <w:rPr>
          <w:sz w:val="16"/>
        </w:rPr>
        <w:t xml:space="preserve"> of the University </w:t>
      </w:r>
      <w:proofErr w:type="gramStart"/>
      <w:r w:rsidRPr="00A1408E">
        <w:rPr>
          <w:sz w:val="16"/>
        </w:rPr>
        <w:t>of Texas School of</w:t>
      </w:r>
      <w:proofErr w:type="gramEnd"/>
      <w:r w:rsidRPr="00A1408E">
        <w:rPr>
          <w:sz w:val="16"/>
        </w:rPr>
        <w:t xml:space="preserve"> Law shows that </w:t>
      </w:r>
      <w:r w:rsidRPr="00E4687C">
        <w:rPr>
          <w:rStyle w:val="StyleUnderline"/>
          <w:highlight w:val="yellow"/>
        </w:rPr>
        <w:t>investors</w:t>
      </w:r>
      <w:r w:rsidRPr="00A1408E">
        <w:rPr>
          <w:sz w:val="16"/>
        </w:rPr>
        <w:t xml:space="preserve">, in fact, </w:t>
      </w:r>
      <w:r w:rsidRPr="00E4687C">
        <w:rPr>
          <w:rStyle w:val="Emphasis"/>
          <w:highlight w:val="yellow"/>
        </w:rPr>
        <w:t>do not prefer such regulated companies</w:t>
      </w:r>
      <w:r w:rsidRPr="00E4687C">
        <w:rPr>
          <w:sz w:val="16"/>
          <w:highlight w:val="yellow"/>
        </w:rPr>
        <w:t xml:space="preserve">. </w:t>
      </w:r>
      <w:r w:rsidRPr="00D92FA3">
        <w:rPr>
          <w:sz w:val="16"/>
        </w:rPr>
        <w:t>Her study found that</w:t>
      </w:r>
      <w:r w:rsidRPr="00A1408E">
        <w:rPr>
          <w:sz w:val="16"/>
        </w:rPr>
        <w:t xml:space="preserve"> </w:t>
      </w:r>
      <w:r w:rsidRPr="00E4687C">
        <w:rPr>
          <w:rStyle w:val="Emphasis"/>
          <w:highlight w:val="yellow"/>
        </w:rPr>
        <w:t>investors preferred companies not subject to Sarbanes-Oxley</w:t>
      </w:r>
      <w:r w:rsidRPr="00A1408E">
        <w:rPr>
          <w:sz w:val="16"/>
        </w:rPr>
        <w:t>. In conclusion, I believe that the common interest of businesses, investors and all Americans require a thoughtful revision of Sarbanes-Oxley. Such reform to reduce the counter- productive and unintended ill-effects of Sarbanes-Oxley will enable our entrepreneurs, our investors and our workers to have confidence that America will continue to lead the world in competitiveness, productivity and economic abundance. I look forward to your questions and I also wish quick recovery for Chairman Miller's husband and I thank her for putting this together.</w:t>
      </w:r>
    </w:p>
    <w:p w14:paraId="1726FA2E" w14:textId="77777777" w:rsidR="00990A31" w:rsidRDefault="00990A31" w:rsidP="00990A31"/>
    <w:p w14:paraId="4D587D98" w14:textId="77777777" w:rsidR="00990A31" w:rsidRDefault="00990A31" w:rsidP="00990A31">
      <w:pPr>
        <w:pStyle w:val="Heading4"/>
      </w:pPr>
      <w:r>
        <w:t>Mandated compliance with Section 404 drives companies offshore</w:t>
      </w:r>
    </w:p>
    <w:p w14:paraId="56D7039D" w14:textId="77777777" w:rsidR="00990A31" w:rsidRDefault="00990A31" w:rsidP="00990A31">
      <w:r w:rsidRPr="002C735B">
        <w:rPr>
          <w:b/>
        </w:rPr>
        <w:t>Lys, 2009</w:t>
      </w:r>
      <w:r>
        <w:t xml:space="preserve">, Eric L. Kohler Chair in Accounting, Professor of Accounting Information &amp; Management (Thomas, “Driven Offshore”, </w:t>
      </w:r>
      <w:hyperlink r:id="rId10" w:history="1">
        <w:r w:rsidRPr="00FD2185">
          <w:rPr>
            <w:rStyle w:val="Hyperlink"/>
          </w:rPr>
          <w:t>http://insight.kellogg.northwestern.edu/article/driven_offshore</w:t>
        </w:r>
      </w:hyperlink>
      <w:r>
        <w:rPr>
          <w:rStyle w:val="Hyperlink"/>
        </w:rPr>
        <w:t>)</w:t>
      </w:r>
    </w:p>
    <w:p w14:paraId="11B27E3F" w14:textId="77777777" w:rsidR="00990A31" w:rsidRPr="001B4E77" w:rsidRDefault="00990A31" w:rsidP="00990A31">
      <w:pPr>
        <w:rPr>
          <w:sz w:val="16"/>
        </w:rPr>
      </w:pPr>
      <w:r w:rsidRPr="001B4E77">
        <w:rPr>
          <w:sz w:val="16"/>
        </w:rPr>
        <w:t xml:space="preserve">In 2002 the U.S. </w:t>
      </w:r>
      <w:r w:rsidRPr="00E4687C">
        <w:rPr>
          <w:rStyle w:val="StyleUnderline"/>
          <w:highlight w:val="yellow"/>
        </w:rPr>
        <w:t>Congress responded to the corporate governance crisis</w:t>
      </w:r>
      <w:r w:rsidRPr="001B4E77">
        <w:rPr>
          <w:sz w:val="16"/>
        </w:rPr>
        <w:t xml:space="preserve"> that followed the scandal-ridden behavior of Enron, Tyco, WorldCom, and other high-profile corporations </w:t>
      </w:r>
      <w:r w:rsidRPr="00E4687C">
        <w:rPr>
          <w:rStyle w:val="StyleUnderline"/>
          <w:highlight w:val="yellow"/>
        </w:rPr>
        <w:t>by passing</w:t>
      </w:r>
      <w:r w:rsidRPr="001B4E77">
        <w:rPr>
          <w:sz w:val="16"/>
        </w:rPr>
        <w:t xml:space="preserve"> the Sarbanes-Oxley Act (</w:t>
      </w:r>
      <w:r w:rsidRPr="00E4687C">
        <w:rPr>
          <w:rStyle w:val="StyleUnderline"/>
          <w:highlight w:val="yellow"/>
        </w:rPr>
        <w:t>SOX</w:t>
      </w:r>
      <w:r w:rsidRPr="001B4E77">
        <w:rPr>
          <w:sz w:val="16"/>
        </w:rPr>
        <w:t xml:space="preserve">). </w:t>
      </w:r>
      <w:r w:rsidRPr="00E4687C">
        <w:rPr>
          <w:rStyle w:val="StyleUnderline"/>
          <w:highlight w:val="yellow"/>
        </w:rPr>
        <w:t>The legislation set out to restore investors’ confidence</w:t>
      </w:r>
      <w:r w:rsidRPr="001B4E77">
        <w:rPr>
          <w:rStyle w:val="StyleUnderline"/>
        </w:rPr>
        <w:t xml:space="preserve"> in financial markets by improving corporate governance</w:t>
      </w:r>
      <w:r w:rsidRPr="001B4E77">
        <w:rPr>
          <w:sz w:val="16"/>
        </w:rPr>
        <w:t xml:space="preserve">. However, in the case of at least one group of companies, </w:t>
      </w:r>
      <w:r w:rsidRPr="00E4687C">
        <w:rPr>
          <w:rStyle w:val="Emphasis"/>
          <w:highlight w:val="yellow"/>
        </w:rPr>
        <w:t>the act seems to have produced unexpected results</w:t>
      </w:r>
      <w:r w:rsidRPr="001B4E77">
        <w:rPr>
          <w:sz w:val="16"/>
        </w:rPr>
        <w:t xml:space="preserve">. A study co-authored by Thomas Lys (Professor of Accounting Information &amp; Management at the Kellogg School of Management) indicates that </w:t>
      </w:r>
      <w:r w:rsidRPr="001B4E77">
        <w:rPr>
          <w:rStyle w:val="StyleUnderline"/>
        </w:rPr>
        <w:t xml:space="preserve">the </w:t>
      </w:r>
      <w:r w:rsidRPr="00E4687C">
        <w:rPr>
          <w:rStyle w:val="StyleUnderline"/>
          <w:highlight w:val="yellow"/>
        </w:rPr>
        <w:t xml:space="preserve">managements of </w:t>
      </w:r>
      <w:r w:rsidRPr="00E4687C">
        <w:rPr>
          <w:rStyle w:val="StyleUnderline"/>
          <w:highlight w:val="yellow"/>
        </w:rPr>
        <w:lastRenderedPageBreak/>
        <w:t>poorly governed</w:t>
      </w:r>
      <w:r w:rsidRPr="001B4E77">
        <w:rPr>
          <w:rStyle w:val="StyleUnderline"/>
        </w:rPr>
        <w:t xml:space="preserve"> </w:t>
      </w:r>
      <w:r w:rsidRPr="00E4687C">
        <w:rPr>
          <w:rStyle w:val="StyleUnderline"/>
          <w:highlight w:val="yellow"/>
        </w:rPr>
        <w:t>foreign</w:t>
      </w:r>
      <w:r w:rsidRPr="001B4E77">
        <w:rPr>
          <w:rStyle w:val="StyleUnderline"/>
        </w:rPr>
        <w:t xml:space="preserve">-domiciled </w:t>
      </w:r>
      <w:r w:rsidRPr="00E4687C">
        <w:rPr>
          <w:rStyle w:val="StyleUnderline"/>
          <w:highlight w:val="yellow"/>
        </w:rPr>
        <w:t>firms</w:t>
      </w:r>
      <w:r w:rsidRPr="001B4E77">
        <w:rPr>
          <w:rStyle w:val="StyleUnderline"/>
        </w:rPr>
        <w:t xml:space="preserve"> </w:t>
      </w:r>
      <w:r w:rsidRPr="00E4687C">
        <w:rPr>
          <w:rStyle w:val="StyleUnderline"/>
          <w:highlight w:val="yellow"/>
        </w:rPr>
        <w:t>responded</w:t>
      </w:r>
      <w:r w:rsidRPr="001B4E77">
        <w:rPr>
          <w:rStyle w:val="StyleUnderline"/>
        </w:rPr>
        <w:t xml:space="preserve"> to the act </w:t>
      </w:r>
      <w:r w:rsidRPr="00E4687C">
        <w:rPr>
          <w:rStyle w:val="Emphasis"/>
          <w:highlight w:val="yellow"/>
        </w:rPr>
        <w:t>by closing shop in the United States</w:t>
      </w:r>
      <w:r w:rsidRPr="001B4E77">
        <w:rPr>
          <w:sz w:val="16"/>
        </w:rPr>
        <w:t xml:space="preserve">. </w:t>
      </w:r>
      <w:r w:rsidRPr="001B4E77">
        <w:rPr>
          <w:rStyle w:val="StyleUnderline"/>
        </w:rPr>
        <w:t xml:space="preserve">They </w:t>
      </w:r>
      <w:r w:rsidRPr="00E4687C">
        <w:rPr>
          <w:rStyle w:val="StyleUnderline"/>
          <w:highlight w:val="yellow"/>
        </w:rPr>
        <w:t>continued operations</w:t>
      </w:r>
      <w:r w:rsidRPr="001B4E77">
        <w:rPr>
          <w:sz w:val="16"/>
        </w:rPr>
        <w:t>—replete with their managerial faults—</w:t>
      </w:r>
      <w:r w:rsidRPr="00E4687C">
        <w:rPr>
          <w:rStyle w:val="Emphasis"/>
          <w:highlight w:val="yellow"/>
        </w:rPr>
        <w:t>in their own countries</w:t>
      </w:r>
      <w:r w:rsidRPr="001B4E77">
        <w:rPr>
          <w:sz w:val="16"/>
        </w:rPr>
        <w:t>. “</w:t>
      </w:r>
      <w:r w:rsidRPr="001B4E77">
        <w:rPr>
          <w:rStyle w:val="StyleUnderline"/>
        </w:rPr>
        <w:t>So with the act we have exported the problem</w:t>
      </w:r>
      <w:r w:rsidRPr="001B4E77">
        <w:rPr>
          <w:sz w:val="16"/>
        </w:rPr>
        <w:t>,” Lys says. “</w:t>
      </w:r>
      <w:r w:rsidRPr="001B4E77">
        <w:rPr>
          <w:rStyle w:val="StyleUnderline"/>
        </w:rPr>
        <w:t>This is an unintended consequence</w:t>
      </w:r>
      <w:r w:rsidRPr="001B4E77">
        <w:rPr>
          <w:sz w:val="16"/>
        </w:rPr>
        <w:t xml:space="preserve">.” Regarded by some commentators as the most radical federal legislation in disclosure regulations since the Securities Act of 1933, </w:t>
      </w:r>
      <w:r w:rsidRPr="00E4687C">
        <w:rPr>
          <w:rStyle w:val="StyleUnderline"/>
          <w:highlight w:val="yellow"/>
        </w:rPr>
        <w:t>SOX</w:t>
      </w:r>
      <w:r w:rsidRPr="001B4E77">
        <w:rPr>
          <w:sz w:val="16"/>
        </w:rPr>
        <w:t xml:space="preserve"> aimed to compensate for the failures of governance that had culminated in the Enron, WorldCom, and Tyco scandals. The act </w:t>
      </w:r>
      <w:r w:rsidRPr="00E4687C">
        <w:rPr>
          <w:rStyle w:val="StyleUnderline"/>
          <w:highlight w:val="yellow"/>
        </w:rPr>
        <w:t>established more stringent standards</w:t>
      </w:r>
      <w:r w:rsidRPr="001B4E77">
        <w:rPr>
          <w:rStyle w:val="StyleUnderline"/>
        </w:rPr>
        <w:t xml:space="preserve">, </w:t>
      </w:r>
      <w:r w:rsidRPr="00E4687C">
        <w:rPr>
          <w:rStyle w:val="StyleUnderline"/>
          <w:highlight w:val="yellow"/>
        </w:rPr>
        <w:t>overseen by the federal government</w:t>
      </w:r>
      <w:r w:rsidRPr="001B4E77">
        <w:rPr>
          <w:rStyle w:val="StyleUnderline"/>
        </w:rPr>
        <w:t>, for internal controls, auditing, disclosure, and management control and accountability of publicly traded firms</w:t>
      </w:r>
      <w:r w:rsidRPr="001B4E77">
        <w:rPr>
          <w:sz w:val="16"/>
        </w:rPr>
        <w:t xml:space="preserve">. </w:t>
      </w:r>
      <w:r w:rsidRPr="001B4E77">
        <w:rPr>
          <w:rStyle w:val="StyleUnderline"/>
        </w:rPr>
        <w:t>SOX affects domestic and foreign corporations traded conventionally on U.S. stock exchanges</w:t>
      </w:r>
      <w:r w:rsidRPr="001B4E77">
        <w:rPr>
          <w:sz w:val="16"/>
        </w:rPr>
        <w:t xml:space="preserve">. It also applies to foreign firms that rely on American Depository Receipts (ADRs) to be traded in the United States without incorporating there and without being directly listed in the United States. ADRs are certificates issued by individual overseas firms and backed by shares issued in their home countries through a depository institution that acts as a custodian. “It’s like a mutual fund on a single share or a series of shares,” Lys explains. “You can trade the share in New York City rather than, say, Frankfurt. It’s much cheaper for U.S. investors because they know what’s happening in New York much better than in Frankfurt. ADRs also give overseas shareholders some protection—they can rely on U.S. GAAP [generally accepted accounting principles], disclosure rules, and, as a last result, they can sue in the United States.” </w:t>
      </w:r>
      <w:r w:rsidRPr="00E4687C">
        <w:rPr>
          <w:rStyle w:val="Emphasis"/>
          <w:highlight w:val="yellow"/>
        </w:rPr>
        <w:t>The High Cost of Compliance</w:t>
      </w:r>
      <w:r w:rsidRPr="001B4E77">
        <w:rPr>
          <w:sz w:val="16"/>
        </w:rPr>
        <w:t xml:space="preserve"> </w:t>
      </w:r>
      <w:r w:rsidRPr="001B4E77">
        <w:rPr>
          <w:rStyle w:val="StyleUnderline"/>
        </w:rPr>
        <w:t>Complying with SOX costs money</w:t>
      </w:r>
      <w:r w:rsidRPr="001B4E77">
        <w:rPr>
          <w:sz w:val="16"/>
        </w:rPr>
        <w:t xml:space="preserve">. </w:t>
      </w:r>
      <w:r w:rsidRPr="00E4687C">
        <w:rPr>
          <w:rStyle w:val="StyleUnderline"/>
          <w:highlight w:val="yellow"/>
        </w:rPr>
        <w:t>Domestic firms can avoid that cost by going private or trading on the so-called “Pink Sheets</w:t>
      </w:r>
      <w:r w:rsidRPr="001B4E77">
        <w:rPr>
          <w:sz w:val="16"/>
        </w:rPr>
        <w:t xml:space="preserve">,” an electronic quotation system that is not regulated by the Securities and Exchange Commission. But </w:t>
      </w:r>
      <w:r w:rsidRPr="00E4687C">
        <w:rPr>
          <w:rStyle w:val="Emphasis"/>
          <w:highlight w:val="yellow"/>
        </w:rPr>
        <w:t>these options are quite expensive</w:t>
      </w:r>
      <w:r w:rsidRPr="001B4E77">
        <w:rPr>
          <w:sz w:val="16"/>
        </w:rPr>
        <w:t xml:space="preserve">, particularly due to the loss of liquidity and loss of the ability to raise money in public equity and debt markets. </w:t>
      </w:r>
      <w:r w:rsidRPr="00E4687C">
        <w:rPr>
          <w:rStyle w:val="StyleUnderline"/>
          <w:highlight w:val="yellow"/>
        </w:rPr>
        <w:t>Foreign firms</w:t>
      </w:r>
      <w:r w:rsidRPr="001B4E77">
        <w:rPr>
          <w:sz w:val="16"/>
        </w:rPr>
        <w:t xml:space="preserve"> that use ADRs have another option: they </w:t>
      </w:r>
      <w:r w:rsidRPr="00E4687C">
        <w:rPr>
          <w:rStyle w:val="Emphasis"/>
          <w:highlight w:val="yellow"/>
        </w:rPr>
        <w:t>can delist in the United States</w:t>
      </w:r>
      <w:r w:rsidRPr="001B4E77">
        <w:rPr>
          <w:sz w:val="16"/>
        </w:rPr>
        <w:t xml:space="preserve">—that is, </w:t>
      </w:r>
      <w:r w:rsidRPr="00E4687C">
        <w:rPr>
          <w:rStyle w:val="StyleUnderline"/>
          <w:highlight w:val="yellow"/>
        </w:rPr>
        <w:t>cease being traded on U.S. stock</w:t>
      </w:r>
      <w:r w:rsidRPr="001B4E77">
        <w:rPr>
          <w:rStyle w:val="StyleUnderline"/>
        </w:rPr>
        <w:t xml:space="preserve"> exchanges </w:t>
      </w:r>
      <w:r w:rsidRPr="00E4687C">
        <w:rPr>
          <w:rStyle w:val="StyleUnderline"/>
          <w:highlight w:val="yellow"/>
        </w:rPr>
        <w:t>but continue to be publicly traded in their home countries</w:t>
      </w:r>
      <w:r w:rsidRPr="001B4E77">
        <w:rPr>
          <w:sz w:val="16"/>
        </w:rPr>
        <w:t>. “</w:t>
      </w:r>
      <w:r w:rsidRPr="00E4687C">
        <w:rPr>
          <w:rStyle w:val="StyleUnderline"/>
          <w:highlight w:val="yellow"/>
        </w:rPr>
        <w:t xml:space="preserve">With SOX, </w:t>
      </w:r>
      <w:r w:rsidRPr="00E4687C">
        <w:rPr>
          <w:rStyle w:val="Emphasis"/>
          <w:highlight w:val="yellow"/>
        </w:rPr>
        <w:t>suddenly it’s costlier to be in the United States</w:t>
      </w:r>
      <w:r w:rsidRPr="001B4E77">
        <w:rPr>
          <w:sz w:val="16"/>
        </w:rPr>
        <w:t>,” Lys explains. “</w:t>
      </w:r>
      <w:r w:rsidRPr="00E4687C">
        <w:rPr>
          <w:rStyle w:val="StyleUnderline"/>
          <w:highlight w:val="yellow"/>
        </w:rPr>
        <w:t>So you expect some companies to leave</w:t>
      </w:r>
      <w:r w:rsidRPr="001B4E77">
        <w:rPr>
          <w:sz w:val="16"/>
        </w:rPr>
        <w:t xml:space="preserve">.” Delisting carries other costs, but it is not as drastic as it might seem. After all, the departing companies retain liquidity and the ability to raise capital in public markets because they are still publicly traded in their home countries. Delisting has two consequences for companies. </w:t>
      </w:r>
      <w:r w:rsidRPr="00E4687C">
        <w:rPr>
          <w:rStyle w:val="StyleUnderline"/>
          <w:highlight w:val="yellow"/>
        </w:rPr>
        <w:t>They save the costs of complying with SOX and they avoid the act’s accountability requirements</w:t>
      </w:r>
      <w:r w:rsidRPr="001B4E77">
        <w:rPr>
          <w:sz w:val="16"/>
        </w:rPr>
        <w:t xml:space="preserve">. In collaboration with three of his former students, Peter </w:t>
      </w:r>
      <w:proofErr w:type="spellStart"/>
      <w:r w:rsidRPr="001B4E77">
        <w:rPr>
          <w:sz w:val="16"/>
        </w:rPr>
        <w:t>Hostak</w:t>
      </w:r>
      <w:proofErr w:type="spellEnd"/>
      <w:r w:rsidRPr="001B4E77">
        <w:rPr>
          <w:sz w:val="16"/>
        </w:rPr>
        <w:t xml:space="preserve"> of the University of Massachusetts at Dartmouth, </w:t>
      </w:r>
      <w:proofErr w:type="spellStart"/>
      <w:r w:rsidRPr="001B4E77">
        <w:rPr>
          <w:sz w:val="16"/>
        </w:rPr>
        <w:t>Emre</w:t>
      </w:r>
      <w:proofErr w:type="spellEnd"/>
      <w:r w:rsidRPr="001B4E77">
        <w:rPr>
          <w:sz w:val="16"/>
        </w:rPr>
        <w:t xml:space="preserve"> </w:t>
      </w:r>
      <w:proofErr w:type="spellStart"/>
      <w:r w:rsidRPr="001B4E77">
        <w:rPr>
          <w:sz w:val="16"/>
        </w:rPr>
        <w:t>Karaoglu</w:t>
      </w:r>
      <w:proofErr w:type="spellEnd"/>
      <w:r w:rsidRPr="001B4E77">
        <w:rPr>
          <w:sz w:val="16"/>
        </w:rPr>
        <w:t xml:space="preserve"> of Columbia University, and Yong “George” Yang of The Chinese University of Hong Kong, Lys set out to discover the motives of firms that delisted after SOX became law. They asked a basic question: did foreign firms delist because of compliance costs or because SOX made life less comfortable for their managers and controlling shareholders?</w:t>
      </w:r>
    </w:p>
    <w:p w14:paraId="07A1F30F" w14:textId="77777777" w:rsidR="00990A31" w:rsidRPr="00D37C14" w:rsidRDefault="00990A31" w:rsidP="00990A31">
      <w:pPr>
        <w:pStyle w:val="Heading4"/>
      </w:pPr>
      <w:r>
        <w:t>SOX compliance costs also specifically hurt small businesses – diverts capital which encourages offshoring</w:t>
      </w:r>
    </w:p>
    <w:p w14:paraId="6AF63474" w14:textId="77777777" w:rsidR="00990A31" w:rsidRDefault="00990A31" w:rsidP="00990A31">
      <w:r w:rsidRPr="002C735B">
        <w:rPr>
          <w:b/>
        </w:rPr>
        <w:t>Kelly, 2006</w:t>
      </w:r>
      <w:r>
        <w:t xml:space="preserve">, U.S. Representative for the 2nd District of Illinois (Robin, A BALANCING ACT: COST, COMPLIANCE, AND COMPETITIVENESS AFTER SARBANES- OXLEY HEARING before the SUBCOMMITTEE ON REGULATORY AFFAIRS of the COMMITTEE ON GOVERNMENT REFORM, </w:t>
      </w:r>
      <w:hyperlink r:id="rId11" w:history="1">
        <w:r w:rsidRPr="00FD2185">
          <w:rPr>
            <w:rStyle w:val="Hyperlink"/>
          </w:rPr>
          <w:t>http://www.gpo.gov/fdsys/pkg/CHRG-109hhrg33393/html/CHRG-109hhrg33393.htm</w:t>
        </w:r>
      </w:hyperlink>
      <w:r>
        <w:rPr>
          <w:rStyle w:val="Hyperlink"/>
        </w:rPr>
        <w:t>)</w:t>
      </w:r>
    </w:p>
    <w:p w14:paraId="02473437" w14:textId="77777777" w:rsidR="00990A31" w:rsidRDefault="00990A31" w:rsidP="00990A31">
      <w:pPr>
        <w:rPr>
          <w:sz w:val="16"/>
        </w:rPr>
      </w:pPr>
      <w:r w:rsidRPr="00D37C14">
        <w:rPr>
          <w:sz w:val="16"/>
        </w:rPr>
        <w:t xml:space="preserve">Ms. Kelly. Thank you, Chairman McHenry, for holding this hearing. I'd like to welcome Members of the subcommittee to New York and I really am very pleased to have the honor to have a constituent testify and to participate in a much needed discussion of the impacts of Sarbanes-Oxley Act on businesses in our country and in New York. In 2002, I voted for the original </w:t>
      </w:r>
      <w:r w:rsidRPr="00E4687C">
        <w:rPr>
          <w:rStyle w:val="StyleUnderline"/>
          <w:highlight w:val="yellow"/>
        </w:rPr>
        <w:t>S</w:t>
      </w:r>
      <w:r w:rsidRPr="00D37C14">
        <w:rPr>
          <w:rStyle w:val="StyleUnderline"/>
        </w:rPr>
        <w:t>arbanes-</w:t>
      </w:r>
      <w:r w:rsidRPr="00E4687C">
        <w:rPr>
          <w:rStyle w:val="StyleUnderline"/>
          <w:highlight w:val="yellow"/>
        </w:rPr>
        <w:t>Ox</w:t>
      </w:r>
      <w:r w:rsidRPr="00D37C14">
        <w:rPr>
          <w:rStyle w:val="StyleUnderline"/>
        </w:rPr>
        <w:t>ley</w:t>
      </w:r>
      <w:r w:rsidRPr="00D37C14">
        <w:rPr>
          <w:sz w:val="16"/>
        </w:rPr>
        <w:t xml:space="preserve"> Act. </w:t>
      </w:r>
      <w:r w:rsidRPr="00D37C14">
        <w:rPr>
          <w:rStyle w:val="StyleUnderline"/>
        </w:rPr>
        <w:t>At that time</w:t>
      </w:r>
      <w:r w:rsidRPr="00D37C14">
        <w:rPr>
          <w:sz w:val="16"/>
        </w:rPr>
        <w:t xml:space="preserve"> it </w:t>
      </w:r>
      <w:r w:rsidRPr="00E4687C">
        <w:rPr>
          <w:rStyle w:val="StyleUnderline"/>
          <w:highlight w:val="yellow"/>
        </w:rPr>
        <w:t>was a much needed response to</w:t>
      </w:r>
      <w:r w:rsidRPr="00D37C14">
        <w:rPr>
          <w:rStyle w:val="StyleUnderline"/>
        </w:rPr>
        <w:t xml:space="preserve"> the scandals at </w:t>
      </w:r>
      <w:r w:rsidRPr="00E4687C">
        <w:rPr>
          <w:rStyle w:val="StyleUnderline"/>
          <w:highlight w:val="yellow"/>
        </w:rPr>
        <w:t>Enron</w:t>
      </w:r>
      <w:r w:rsidRPr="00D37C14">
        <w:rPr>
          <w:rStyle w:val="StyleUnderline"/>
        </w:rPr>
        <w:t xml:space="preserve"> and World Com</w:t>
      </w:r>
      <w:r w:rsidRPr="00D37C14">
        <w:rPr>
          <w:sz w:val="16"/>
        </w:rPr>
        <w:t xml:space="preserve"> that had already hurt millions of small investors and threatened to destroy confidence in America's securities markets. As chairman of oversight and investigations, I held the first Enron and World Com hearings. Voting for Sarbanes-Oxley then was the right thing to do. Four years later, America's economy is growing strong and consumer confidence is high. For all the success of this law, we do see some issues that demand attention. </w:t>
      </w:r>
      <w:r w:rsidRPr="00E4687C">
        <w:rPr>
          <w:rStyle w:val="StyleUnderline"/>
          <w:highlight w:val="yellow"/>
        </w:rPr>
        <w:t>Employers</w:t>
      </w:r>
      <w:r w:rsidRPr="00D37C14">
        <w:rPr>
          <w:rStyle w:val="StyleUnderline"/>
        </w:rPr>
        <w:t xml:space="preserve"> in New York's Hudson Valley and around the Nation have </w:t>
      </w:r>
      <w:r w:rsidRPr="00E4687C">
        <w:rPr>
          <w:rStyle w:val="StyleUnderline"/>
          <w:highlight w:val="yellow"/>
        </w:rPr>
        <w:t>experienced problems meeting the costs imposed by the regulators' interpretation of the law</w:t>
      </w:r>
      <w:r w:rsidRPr="00E4687C">
        <w:rPr>
          <w:sz w:val="16"/>
          <w:highlight w:val="yellow"/>
        </w:rPr>
        <w:t>.</w:t>
      </w:r>
      <w:r w:rsidRPr="00D37C14">
        <w:rPr>
          <w:sz w:val="16"/>
        </w:rPr>
        <w:t xml:space="preserve"> We will hear the experiences of one of my constituents, David Lawrence of Warwick, NY, whose employer has brought numerous jobs to my District, but is struggling to meet the costs. </w:t>
      </w:r>
      <w:r w:rsidRPr="00D37C14">
        <w:rPr>
          <w:rStyle w:val="StyleUnderline"/>
        </w:rPr>
        <w:t xml:space="preserve">When </w:t>
      </w:r>
      <w:r w:rsidRPr="00E4687C">
        <w:rPr>
          <w:rStyle w:val="StyleUnderline"/>
          <w:highlight w:val="yellow"/>
        </w:rPr>
        <w:t>Congress passed S</w:t>
      </w:r>
      <w:r w:rsidRPr="00D37C14">
        <w:rPr>
          <w:rStyle w:val="StyleUnderline"/>
        </w:rPr>
        <w:t>arbanes-</w:t>
      </w:r>
      <w:r w:rsidRPr="00E4687C">
        <w:rPr>
          <w:rStyle w:val="StyleUnderline"/>
          <w:highlight w:val="yellow"/>
        </w:rPr>
        <w:t>Ox</w:t>
      </w:r>
      <w:r w:rsidRPr="00D37C14">
        <w:rPr>
          <w:rStyle w:val="StyleUnderline"/>
        </w:rPr>
        <w:t xml:space="preserve">ley, </w:t>
      </w:r>
      <w:r w:rsidRPr="00E4687C">
        <w:rPr>
          <w:rStyle w:val="StyleUnderline"/>
          <w:highlight w:val="yellow"/>
        </w:rPr>
        <w:t xml:space="preserve">it never intended </w:t>
      </w:r>
      <w:r w:rsidRPr="00E4687C">
        <w:rPr>
          <w:rStyle w:val="Emphasis"/>
          <w:highlight w:val="yellow"/>
        </w:rPr>
        <w:t>to force any company to choose between following the law and creating jobs</w:t>
      </w:r>
      <w:r w:rsidRPr="00D37C14">
        <w:rPr>
          <w:sz w:val="16"/>
        </w:rPr>
        <w:t xml:space="preserve">. Sadly, </w:t>
      </w:r>
      <w:r w:rsidRPr="00E4687C">
        <w:rPr>
          <w:rStyle w:val="Emphasis"/>
          <w:highlight w:val="yellow"/>
        </w:rPr>
        <w:t>bureaucratic regulation</w:t>
      </w:r>
      <w:r w:rsidRPr="00E4687C">
        <w:rPr>
          <w:sz w:val="16"/>
          <w:highlight w:val="yellow"/>
        </w:rPr>
        <w:t xml:space="preserve"> </w:t>
      </w:r>
      <w:r w:rsidRPr="00E4687C">
        <w:rPr>
          <w:rStyle w:val="StyleUnderline"/>
          <w:highlight w:val="yellow"/>
        </w:rPr>
        <w:t>has chosen to</w:t>
      </w:r>
      <w:r w:rsidRPr="00D37C14">
        <w:rPr>
          <w:rStyle w:val="StyleUnderline"/>
        </w:rPr>
        <w:t xml:space="preserve"> interpret the law in ways that </w:t>
      </w:r>
      <w:r w:rsidRPr="00E4687C">
        <w:rPr>
          <w:rStyle w:val="StyleUnderline"/>
          <w:highlight w:val="yellow"/>
        </w:rPr>
        <w:t>no longer</w:t>
      </w:r>
      <w:r w:rsidRPr="00D37C14">
        <w:rPr>
          <w:rStyle w:val="StyleUnderline"/>
        </w:rPr>
        <w:t xml:space="preserve"> seem to </w:t>
      </w:r>
      <w:r w:rsidRPr="00E4687C">
        <w:rPr>
          <w:rStyle w:val="StyleUnderline"/>
          <w:highlight w:val="yellow"/>
        </w:rPr>
        <w:t>make sense</w:t>
      </w:r>
      <w:r w:rsidRPr="00D37C14">
        <w:rPr>
          <w:sz w:val="16"/>
        </w:rPr>
        <w:t xml:space="preserve">. </w:t>
      </w:r>
      <w:r w:rsidRPr="00E4687C">
        <w:rPr>
          <w:rStyle w:val="Emphasis"/>
          <w:highlight w:val="yellow"/>
        </w:rPr>
        <w:t>Although accounting costs for audits are declining</w:t>
      </w:r>
      <w:r w:rsidRPr="00D37C14">
        <w:rPr>
          <w:sz w:val="16"/>
        </w:rPr>
        <w:t xml:space="preserve">, </w:t>
      </w:r>
      <w:r w:rsidRPr="00E4687C">
        <w:rPr>
          <w:rStyle w:val="StyleUnderline"/>
          <w:highlight w:val="yellow"/>
        </w:rPr>
        <w:t>businesses</w:t>
      </w:r>
      <w:r w:rsidRPr="00D37C14">
        <w:rPr>
          <w:rStyle w:val="StyleUnderline"/>
        </w:rPr>
        <w:t xml:space="preserve"> with less than $100 million market cap </w:t>
      </w:r>
      <w:r w:rsidRPr="00E4687C">
        <w:rPr>
          <w:rStyle w:val="StyleUnderline"/>
          <w:highlight w:val="yellow"/>
        </w:rPr>
        <w:t xml:space="preserve">are having to divert </w:t>
      </w:r>
      <w:r w:rsidRPr="00E4687C">
        <w:rPr>
          <w:rStyle w:val="Emphasis"/>
          <w:highlight w:val="yellow"/>
        </w:rPr>
        <w:t>precious personnel and resources</w:t>
      </w:r>
      <w:r w:rsidRPr="00E4687C">
        <w:rPr>
          <w:rStyle w:val="StyleUnderline"/>
          <w:highlight w:val="yellow"/>
        </w:rPr>
        <w:t xml:space="preserve"> to comply with </w:t>
      </w:r>
      <w:r w:rsidRPr="005B2292">
        <w:rPr>
          <w:rStyle w:val="StyleUnderline"/>
        </w:rPr>
        <w:t xml:space="preserve">a law that was never intended to </w:t>
      </w:r>
      <w:r w:rsidRPr="005B2292">
        <w:rPr>
          <w:rStyle w:val="StyleUnderline"/>
        </w:rPr>
        <w:lastRenderedPageBreak/>
        <w:t>cover America's smaller</w:t>
      </w:r>
      <w:r w:rsidRPr="00D37C14">
        <w:rPr>
          <w:rStyle w:val="StyleUnderline"/>
        </w:rPr>
        <w:t xml:space="preserve"> or startup </w:t>
      </w:r>
      <w:r w:rsidRPr="005B2292">
        <w:rPr>
          <w:rStyle w:val="StyleUnderline"/>
        </w:rPr>
        <w:t>companies</w:t>
      </w:r>
      <w:r w:rsidRPr="00D37C14">
        <w:rPr>
          <w:sz w:val="16"/>
        </w:rPr>
        <w:t xml:space="preserve">. </w:t>
      </w:r>
      <w:r w:rsidRPr="00E4687C">
        <w:rPr>
          <w:rStyle w:val="StyleUnderline"/>
          <w:highlight w:val="yellow"/>
        </w:rPr>
        <w:t xml:space="preserve">Smaller companies are </w:t>
      </w:r>
      <w:r w:rsidRPr="00E4687C">
        <w:rPr>
          <w:rStyle w:val="Emphasis"/>
          <w:highlight w:val="yellow"/>
        </w:rPr>
        <w:t>increasingly raising capital outside the public markets</w:t>
      </w:r>
      <w:r w:rsidRPr="00E4687C">
        <w:rPr>
          <w:rStyle w:val="StyleUnderline"/>
          <w:highlight w:val="yellow"/>
        </w:rPr>
        <w:t xml:space="preserve"> and the IPOs have been delayed and </w:t>
      </w:r>
      <w:r w:rsidRPr="00E4687C">
        <w:rPr>
          <w:rStyle w:val="Emphasis"/>
          <w:highlight w:val="yellow"/>
        </w:rPr>
        <w:t>many have moved off-shore</w:t>
      </w:r>
      <w:r w:rsidRPr="00D37C14">
        <w:rPr>
          <w:sz w:val="16"/>
        </w:rPr>
        <w:t>. Given this situation, I think it's important that Congress examine how to ensure that our financial system remains strong, transparent and clean while allowing innovation and growth to flourish. Even the best laws need continued oversight in perfecting modifications. Today's witnesses from academia and industry will allow us to explore the best way to comply with the spirit and the substance of Sarbanes-Oxley in a way that makes sense for this Nation. I thank you for holding this hearing and I yield back.</w:t>
      </w:r>
    </w:p>
    <w:p w14:paraId="00AACF04" w14:textId="77777777" w:rsidR="00990A31" w:rsidRPr="00BA0C71" w:rsidRDefault="00990A31" w:rsidP="00990A31">
      <w:pPr>
        <w:pStyle w:val="Heading4"/>
      </w:pPr>
      <w:r>
        <w:t xml:space="preserve">Offshoring erodes the defense industrial base – kills </w:t>
      </w:r>
      <w:proofErr w:type="spellStart"/>
      <w:r>
        <w:t>heg</w:t>
      </w:r>
      <w:proofErr w:type="spellEnd"/>
    </w:p>
    <w:p w14:paraId="33D4864D" w14:textId="77777777" w:rsidR="00990A31" w:rsidRPr="00DE1BAF" w:rsidRDefault="00990A31" w:rsidP="00990A31">
      <w:r w:rsidRPr="002C735B">
        <w:rPr>
          <w:b/>
        </w:rPr>
        <w:t>McCormack, 2014</w:t>
      </w:r>
      <w:r>
        <w:t xml:space="preserve">, editor at Manufacturing and Technology News (Richard, “Defense Science Board: Offshoring </w:t>
      </w:r>
      <w:proofErr w:type="gramStart"/>
      <w:r>
        <w:t>Of</w:t>
      </w:r>
      <w:proofErr w:type="gramEnd"/>
      <w:r>
        <w:t xml:space="preserve"> U.S. Manufacturing Has Created National Security Vulnerabilities”, http://www.manufacturingnews.com/news/2014/DSB-0331141.html</w:t>
      </w:r>
    </w:p>
    <w:p w14:paraId="7B310B22" w14:textId="77777777" w:rsidR="00990A31" w:rsidRPr="00D37C14" w:rsidRDefault="00990A31" w:rsidP="00990A31">
      <w:pPr>
        <w:rPr>
          <w:sz w:val="16"/>
        </w:rPr>
      </w:pPr>
      <w:r w:rsidRPr="00E4687C">
        <w:rPr>
          <w:rStyle w:val="StyleUnderline"/>
          <w:highlight w:val="yellow"/>
        </w:rPr>
        <w:t>For the first time</w:t>
      </w:r>
      <w:r w:rsidRPr="006D0EEE">
        <w:rPr>
          <w:rStyle w:val="StyleUnderline"/>
        </w:rPr>
        <w:t xml:space="preserve"> perhaps </w:t>
      </w:r>
      <w:r w:rsidRPr="00E4687C">
        <w:rPr>
          <w:rStyle w:val="StyleUnderline"/>
          <w:highlight w:val="yellow"/>
        </w:rPr>
        <w:t>ever</w:t>
      </w:r>
      <w:r w:rsidRPr="00BA0C71">
        <w:rPr>
          <w:sz w:val="16"/>
        </w:rPr>
        <w:t xml:space="preserve">, </w:t>
      </w:r>
      <w:r w:rsidRPr="00E4687C">
        <w:rPr>
          <w:rStyle w:val="StyleUnderline"/>
          <w:highlight w:val="yellow"/>
        </w:rPr>
        <w:t>a U.S.-government report has stated</w:t>
      </w:r>
      <w:r w:rsidRPr="00BA0C71">
        <w:rPr>
          <w:sz w:val="16"/>
        </w:rPr>
        <w:t xml:space="preserve"> that </w:t>
      </w:r>
      <w:r w:rsidRPr="00E4687C">
        <w:rPr>
          <w:rStyle w:val="StyleUnderline"/>
          <w:highlight w:val="yellow"/>
        </w:rPr>
        <w:t>the shift of American manufacturing overseas is causing a decline in Americans' standard of living</w:t>
      </w:r>
      <w:r w:rsidRPr="00E4687C">
        <w:rPr>
          <w:sz w:val="16"/>
          <w:highlight w:val="yellow"/>
        </w:rPr>
        <w:t>.</w:t>
      </w:r>
      <w:r w:rsidRPr="00BA0C71">
        <w:rPr>
          <w:sz w:val="16"/>
        </w:rPr>
        <w:t xml:space="preserve"> Most government economic and trade officials have argued that the movement of manufacturing offshore has allowed low-income Americans to buy cheaper products, saving them thousands of dollars a year and improving their standard of living. Jason Furman, Chairman of the Council of Economic Advisors, stated in a paper he authored shortly before joining the Obama administration that "there is little dispute that Walmart's price reductions have benefited the 120 million American workers employed outside the retail sector." According to the Pentagon's Defense Science Board, that assertion is in dispute. And </w:t>
      </w:r>
      <w:r w:rsidRPr="006D0EEE">
        <w:rPr>
          <w:rStyle w:val="StyleUnderline"/>
        </w:rPr>
        <w:t xml:space="preserve">the situation of offshore </w:t>
      </w:r>
      <w:r w:rsidRPr="00E4687C">
        <w:rPr>
          <w:rStyle w:val="StyleUnderline"/>
          <w:highlight w:val="yellow"/>
        </w:rPr>
        <w:t xml:space="preserve">outsourcing of manufacturing is leading to much greater strategic consequences for the U.S. economy and </w:t>
      </w:r>
      <w:proofErr w:type="gramStart"/>
      <w:r w:rsidRPr="00E4687C">
        <w:rPr>
          <w:rStyle w:val="StyleUnderline"/>
          <w:highlight w:val="yellow"/>
        </w:rPr>
        <w:t>its</w:t>
      </w:r>
      <w:proofErr w:type="gramEnd"/>
      <w:r w:rsidRPr="00E4687C">
        <w:rPr>
          <w:rStyle w:val="StyleUnderline"/>
          <w:highlight w:val="yellow"/>
        </w:rPr>
        <w:t xml:space="preserve"> military</w:t>
      </w:r>
      <w:r w:rsidRPr="00BA0C71">
        <w:rPr>
          <w:sz w:val="16"/>
        </w:rPr>
        <w:t>. "</w:t>
      </w:r>
      <w:r w:rsidRPr="007D2766">
        <w:rPr>
          <w:rStyle w:val="StyleUnderline"/>
        </w:rPr>
        <w:t>Offshoring of manufacturing capabilities resulted from</w:t>
      </w:r>
      <w:r w:rsidRPr="00BA0C71">
        <w:rPr>
          <w:sz w:val="16"/>
        </w:rPr>
        <w:t xml:space="preserve"> capital inducements such as wage structures, tax rates, </w:t>
      </w:r>
      <w:r w:rsidRPr="007D2766">
        <w:rPr>
          <w:rStyle w:val="StyleUnderline"/>
        </w:rPr>
        <w:t>weaker</w:t>
      </w:r>
      <w:r w:rsidRPr="00BA0C71">
        <w:rPr>
          <w:sz w:val="16"/>
        </w:rPr>
        <w:t xml:space="preserve"> environmental </w:t>
      </w:r>
      <w:r w:rsidRPr="007D2766">
        <w:rPr>
          <w:rStyle w:val="StyleUnderline"/>
        </w:rPr>
        <w:t>regulations or enforcement or available resources</w:t>
      </w:r>
      <w:r w:rsidRPr="00BA0C71">
        <w:rPr>
          <w:sz w:val="16"/>
        </w:rPr>
        <w:t>," notes the DSB. "</w:t>
      </w:r>
      <w:r w:rsidRPr="00E4687C">
        <w:rPr>
          <w:rStyle w:val="StyleUnderline"/>
          <w:highlight w:val="yellow"/>
        </w:rPr>
        <w:t>These shifts are causing lower standards of living as a result of the loss of fabrication facilities</w:t>
      </w:r>
      <w:r w:rsidRPr="007D2766">
        <w:rPr>
          <w:rStyle w:val="StyleUnderline"/>
        </w:rPr>
        <w:t xml:space="preserve">, </w:t>
      </w:r>
      <w:r w:rsidRPr="00E4687C">
        <w:rPr>
          <w:rStyle w:val="StyleUnderline"/>
          <w:highlight w:val="yellow"/>
        </w:rPr>
        <w:t>and</w:t>
      </w:r>
      <w:r w:rsidRPr="007D2766">
        <w:rPr>
          <w:rStyle w:val="StyleUnderline"/>
        </w:rPr>
        <w:t xml:space="preserve"> </w:t>
      </w:r>
      <w:r w:rsidRPr="00E4687C">
        <w:rPr>
          <w:rStyle w:val="StyleUnderline"/>
          <w:highlight w:val="yellow"/>
        </w:rPr>
        <w:t>are</w:t>
      </w:r>
      <w:r w:rsidRPr="007D2766">
        <w:rPr>
          <w:rStyle w:val="StyleUnderline"/>
        </w:rPr>
        <w:t xml:space="preserve"> </w:t>
      </w:r>
      <w:r w:rsidRPr="00E4687C">
        <w:rPr>
          <w:rStyle w:val="StyleUnderline"/>
          <w:highlight w:val="yellow"/>
        </w:rPr>
        <w:t>further exacerbated by subsequent losses in underlying tech</w:t>
      </w:r>
      <w:r w:rsidRPr="007D2766">
        <w:rPr>
          <w:rStyle w:val="StyleUnderline"/>
        </w:rPr>
        <w:t>nology, such as the migration of supporting design and testing capabilities</w:t>
      </w:r>
      <w:r w:rsidRPr="00BA0C71">
        <w:rPr>
          <w:sz w:val="16"/>
        </w:rPr>
        <w:t xml:space="preserve">. </w:t>
      </w:r>
      <w:r w:rsidRPr="007D2766">
        <w:rPr>
          <w:rStyle w:val="StyleUnderline"/>
        </w:rPr>
        <w:t xml:space="preserve">Recent </w:t>
      </w:r>
      <w:r w:rsidRPr="00E4687C">
        <w:rPr>
          <w:rStyle w:val="StyleUnderline"/>
          <w:highlight w:val="yellow"/>
        </w:rPr>
        <w:t>financial</w:t>
      </w:r>
      <w:r w:rsidRPr="007D2766">
        <w:rPr>
          <w:rStyle w:val="StyleUnderline"/>
        </w:rPr>
        <w:t xml:space="preserve">, political and economic </w:t>
      </w:r>
      <w:r w:rsidRPr="00E4687C">
        <w:rPr>
          <w:rStyle w:val="StyleUnderline"/>
          <w:highlight w:val="yellow"/>
        </w:rPr>
        <w:t xml:space="preserve">crises have created significant </w:t>
      </w:r>
      <w:r w:rsidRPr="00E4687C">
        <w:rPr>
          <w:rStyle w:val="Emphasis"/>
          <w:highlight w:val="yellow"/>
        </w:rPr>
        <w:t>uncertainty regarding continued sustainability of the current innovation system that feeds the defense technology base</w:t>
      </w:r>
      <w:r w:rsidRPr="00BA0C71">
        <w:rPr>
          <w:sz w:val="16"/>
        </w:rPr>
        <w:t xml:space="preserve">." </w:t>
      </w:r>
      <w:r w:rsidRPr="00E4687C">
        <w:rPr>
          <w:rStyle w:val="StyleUnderline"/>
          <w:highlight w:val="yellow"/>
        </w:rPr>
        <w:t>The shift of manufacturing</w:t>
      </w:r>
      <w:r w:rsidRPr="007D2766">
        <w:rPr>
          <w:rStyle w:val="StyleUnderline"/>
        </w:rPr>
        <w:t xml:space="preserve"> from the United States </w:t>
      </w:r>
      <w:r w:rsidRPr="00E4687C">
        <w:rPr>
          <w:rStyle w:val="StyleUnderline"/>
          <w:highlight w:val="yellow"/>
        </w:rPr>
        <w:t xml:space="preserve">to China and India is a </w:t>
      </w:r>
      <w:r w:rsidRPr="00E4687C">
        <w:rPr>
          <w:rStyle w:val="Emphasis"/>
          <w:highlight w:val="yellow"/>
        </w:rPr>
        <w:t>leading threat</w:t>
      </w:r>
      <w:r w:rsidRPr="00E4687C">
        <w:rPr>
          <w:rStyle w:val="StyleUnderline"/>
          <w:highlight w:val="yellow"/>
        </w:rPr>
        <w:t xml:space="preserve"> to the U.S. military advantage</w:t>
      </w:r>
      <w:r w:rsidRPr="00BA0C71">
        <w:rPr>
          <w:sz w:val="16"/>
        </w:rPr>
        <w:t xml:space="preserve">, </w:t>
      </w:r>
      <w:r w:rsidRPr="007D2766">
        <w:rPr>
          <w:rStyle w:val="StyleUnderline"/>
        </w:rPr>
        <w:t>according to the Defense Science Board</w:t>
      </w:r>
      <w:r w:rsidRPr="00BA0C71">
        <w:rPr>
          <w:sz w:val="16"/>
        </w:rPr>
        <w:t xml:space="preserve"> in its "Technology and Innovation Enablers for Superiority in 2030" </w:t>
      </w:r>
      <w:r w:rsidRPr="007D2766">
        <w:rPr>
          <w:rStyle w:val="StyleUnderline"/>
        </w:rPr>
        <w:t>report recently</w:t>
      </w:r>
      <w:r w:rsidRPr="00BA0C71">
        <w:rPr>
          <w:sz w:val="16"/>
        </w:rPr>
        <w:t xml:space="preserve"> posted on the web for public viewing. "</w:t>
      </w:r>
      <w:r w:rsidRPr="00E4687C">
        <w:rPr>
          <w:rStyle w:val="StyleUnderline"/>
          <w:highlight w:val="yellow"/>
        </w:rPr>
        <w:t>Movement</w:t>
      </w:r>
      <w:r w:rsidRPr="007D2766">
        <w:rPr>
          <w:rStyle w:val="StyleUnderline"/>
        </w:rPr>
        <w:t xml:space="preserve"> of critical </w:t>
      </w:r>
      <w:r w:rsidRPr="00E4687C">
        <w:rPr>
          <w:rStyle w:val="StyleUnderline"/>
          <w:highlight w:val="yellow"/>
        </w:rPr>
        <w:t xml:space="preserve">manufacturing capability offshore </w:t>
      </w:r>
      <w:r w:rsidRPr="00E4687C">
        <w:rPr>
          <w:rStyle w:val="Emphasis"/>
          <w:highlight w:val="yellow"/>
        </w:rPr>
        <w:t>may pose significant challenges</w:t>
      </w:r>
      <w:r w:rsidRPr="00E4687C">
        <w:rPr>
          <w:sz w:val="16"/>
          <w:highlight w:val="yellow"/>
        </w:rPr>
        <w:t>,</w:t>
      </w:r>
      <w:r w:rsidRPr="00BA0C71">
        <w:rPr>
          <w:sz w:val="16"/>
        </w:rPr>
        <w:t xml:space="preserve">" states the DSB. </w:t>
      </w:r>
      <w:r w:rsidRPr="007D2766">
        <w:rPr>
          <w:rStyle w:val="StyleUnderline"/>
        </w:rPr>
        <w:t>The shift of manufacturing to foreign nations "</w:t>
      </w:r>
      <w:r w:rsidRPr="00E4687C">
        <w:rPr>
          <w:rStyle w:val="Emphasis"/>
          <w:highlight w:val="yellow"/>
        </w:rPr>
        <w:t>also affects U.S. technology leadership</w:t>
      </w:r>
      <w:r w:rsidRPr="00E4687C">
        <w:rPr>
          <w:rStyle w:val="StyleUnderline"/>
          <w:highlight w:val="yellow"/>
        </w:rPr>
        <w:t xml:space="preserve"> by enabling new players to learn a technology and then gain the capability to improve on it</w:t>
      </w:r>
      <w:r w:rsidRPr="00BA0C71">
        <w:rPr>
          <w:sz w:val="16"/>
        </w:rPr>
        <w:t xml:space="preserve">. </w:t>
      </w:r>
      <w:r w:rsidRPr="00E4687C">
        <w:rPr>
          <w:rStyle w:val="StyleUnderline"/>
          <w:highlight w:val="yellow"/>
        </w:rPr>
        <w:t>An additional threat</w:t>
      </w:r>
      <w:r w:rsidRPr="007D2766">
        <w:rPr>
          <w:rStyle w:val="StyleUnderline"/>
        </w:rPr>
        <w:t xml:space="preserve"> to defense capabilities from offshore manufacturing </w:t>
      </w:r>
      <w:r w:rsidRPr="00E4687C">
        <w:rPr>
          <w:rStyle w:val="StyleUnderline"/>
          <w:highlight w:val="yellow"/>
        </w:rPr>
        <w:t xml:space="preserve">is the </w:t>
      </w:r>
      <w:r w:rsidRPr="00E4687C">
        <w:rPr>
          <w:rStyle w:val="Emphasis"/>
          <w:highlight w:val="yellow"/>
        </w:rPr>
        <w:t>potential for compromise of the supply chain for key weapons systems components</w:t>
      </w:r>
      <w:r w:rsidRPr="007D2766">
        <w:rPr>
          <w:rStyle w:val="Emphasis"/>
        </w:rPr>
        <w:t>.</w:t>
      </w:r>
      <w:r w:rsidRPr="00BA0C71">
        <w:rPr>
          <w:sz w:val="16"/>
        </w:rPr>
        <w:t>" The United States is not guaranteed economic benefit from the increased production of natural gas, notes the DSB. "</w:t>
      </w:r>
      <w:r w:rsidRPr="007D2766">
        <w:rPr>
          <w:rStyle w:val="StyleUnderline"/>
        </w:rPr>
        <w:t>Being resource-rich will certainly contribute to economic vigor in the United States, but capitalizing on this new resource will depend on the ability to distribute the goods produced as a result of relative energy price advantages</w:t>
      </w:r>
      <w:r w:rsidRPr="00BA0C71">
        <w:rPr>
          <w:sz w:val="16"/>
        </w:rPr>
        <w:t xml:space="preserve">. </w:t>
      </w:r>
      <w:r w:rsidRPr="00BA0C71">
        <w:rPr>
          <w:rStyle w:val="StyleUnderline"/>
        </w:rPr>
        <w:t xml:space="preserve">Selling agricultural, energy and manufactured products requires ready access to the global common, and all global distribution mechanisms are </w:t>
      </w:r>
      <w:r w:rsidRPr="00BA0C71">
        <w:rPr>
          <w:rStyle w:val="Emphasis"/>
        </w:rPr>
        <w:t>ready targets</w:t>
      </w:r>
      <w:r w:rsidRPr="00BA0C71">
        <w:rPr>
          <w:rStyle w:val="StyleUnderline"/>
        </w:rPr>
        <w:t xml:space="preserve"> for adversaries of the United States seeking to gain </w:t>
      </w:r>
      <w:r w:rsidRPr="00BA0C71">
        <w:rPr>
          <w:rStyle w:val="Emphasis"/>
        </w:rPr>
        <w:t>competitive advantage</w:t>
      </w:r>
      <w:r w:rsidRPr="00BA0C71">
        <w:rPr>
          <w:sz w:val="16"/>
        </w:rPr>
        <w:t xml:space="preserve">." </w:t>
      </w:r>
      <w:r w:rsidRPr="00E4687C">
        <w:rPr>
          <w:rStyle w:val="StyleUnderline"/>
          <w:highlight w:val="yellow"/>
        </w:rPr>
        <w:t xml:space="preserve">The rise of technically and economically strong foreign adversaries </w:t>
      </w:r>
      <w:r w:rsidRPr="00E4687C">
        <w:rPr>
          <w:rStyle w:val="Emphasis"/>
          <w:highlight w:val="yellow"/>
        </w:rPr>
        <w:t>will challenge U.S. superiority in speed, stealth and the precision of weapons systems</w:t>
      </w:r>
      <w:r w:rsidRPr="00BA0C71">
        <w:rPr>
          <w:sz w:val="16"/>
        </w:rPr>
        <w:t xml:space="preserve">. </w:t>
      </w:r>
      <w:r w:rsidRPr="00BA0C71">
        <w:rPr>
          <w:rStyle w:val="StyleUnderline"/>
        </w:rPr>
        <w:t xml:space="preserve">Other </w:t>
      </w:r>
      <w:r w:rsidRPr="00E4687C">
        <w:rPr>
          <w:rStyle w:val="StyleUnderline"/>
          <w:highlight w:val="yellow"/>
        </w:rPr>
        <w:t>countries "are likely to develop counters to some or all of the foundation technologies on which the U.S. has come to rely</w:t>
      </w:r>
      <w:r w:rsidRPr="00BC70D1">
        <w:rPr>
          <w:sz w:val="16"/>
        </w:rPr>
        <w:t>," states the DSB. "</w:t>
      </w:r>
      <w:r w:rsidRPr="00BC70D1">
        <w:rPr>
          <w:rStyle w:val="StyleUnderline"/>
        </w:rPr>
        <w:t xml:space="preserve">The </w:t>
      </w:r>
      <w:r w:rsidRPr="00E4687C">
        <w:rPr>
          <w:rStyle w:val="StyleUnderline"/>
          <w:highlight w:val="yellow"/>
        </w:rPr>
        <w:t>advantages provided by capabilities such as GP</w:t>
      </w:r>
      <w:r w:rsidRPr="00BC70D1">
        <w:rPr>
          <w:rStyle w:val="StyleUnderline"/>
        </w:rPr>
        <w:t xml:space="preserve">S, Internet-based network communications, </w:t>
      </w:r>
      <w:r w:rsidRPr="00E4687C">
        <w:rPr>
          <w:rStyle w:val="StyleUnderline"/>
          <w:highlight w:val="yellow"/>
        </w:rPr>
        <w:t>satellite reconnaissance and stealth aircraft will be diminished and</w:t>
      </w:r>
      <w:r w:rsidRPr="00E4687C">
        <w:rPr>
          <w:sz w:val="16"/>
          <w:highlight w:val="yellow"/>
        </w:rPr>
        <w:t xml:space="preserve">, </w:t>
      </w:r>
      <w:r w:rsidRPr="00E4687C">
        <w:rPr>
          <w:rStyle w:val="StyleUnderline"/>
          <w:highlight w:val="yellow"/>
        </w:rPr>
        <w:t>in many cases</w:t>
      </w:r>
      <w:r w:rsidRPr="00E4687C">
        <w:rPr>
          <w:sz w:val="16"/>
          <w:highlight w:val="yellow"/>
        </w:rPr>
        <w:t xml:space="preserve">, </w:t>
      </w:r>
      <w:r w:rsidRPr="00E4687C">
        <w:rPr>
          <w:rStyle w:val="Emphasis"/>
          <w:highlight w:val="yellow"/>
        </w:rPr>
        <w:t>eliminated</w:t>
      </w:r>
      <w:r w:rsidRPr="00BA0C71">
        <w:rPr>
          <w:sz w:val="16"/>
        </w:rPr>
        <w:t xml:space="preserve">. To maintain superiority, it will be necessary for the military to develop new capabilities or tactics, techniques and procedures to continue to be effective when capabilities on which it has relied over the past two decades are degraded or denied." </w:t>
      </w:r>
      <w:r w:rsidRPr="00BA0C71">
        <w:rPr>
          <w:rStyle w:val="StyleUnderline"/>
        </w:rPr>
        <w:t>The United States can no longer "plan to rely on unquestioned technical leadership in all fields</w:t>
      </w:r>
      <w:r w:rsidRPr="00BA0C71">
        <w:rPr>
          <w:sz w:val="16"/>
        </w:rPr>
        <w:t xml:space="preserve">," states the Defense Science Board. </w:t>
      </w:r>
      <w:r w:rsidRPr="00BA0C71">
        <w:rPr>
          <w:rStyle w:val="StyleUnderline"/>
        </w:rPr>
        <w:t xml:space="preserve">In Iraq and Afghanistan, </w:t>
      </w:r>
      <w:r w:rsidRPr="00E4687C">
        <w:rPr>
          <w:rStyle w:val="StyleUnderline"/>
          <w:highlight w:val="yellow"/>
        </w:rPr>
        <w:t xml:space="preserve">the U.S. military has </w:t>
      </w:r>
      <w:r w:rsidRPr="00E4687C">
        <w:rPr>
          <w:rStyle w:val="Emphasis"/>
          <w:highlight w:val="yellow"/>
        </w:rPr>
        <w:t>exposed its capabilities, tactics and vulnerabilities</w:t>
      </w:r>
      <w:r w:rsidRPr="00BA0C71">
        <w:rPr>
          <w:sz w:val="16"/>
        </w:rPr>
        <w:t>. "</w:t>
      </w:r>
      <w:r w:rsidRPr="00BA0C71">
        <w:rPr>
          <w:rStyle w:val="StyleUnderline"/>
        </w:rPr>
        <w:t xml:space="preserve">Military actions requiring expensive platforms and </w:t>
      </w:r>
      <w:r w:rsidRPr="00BA0C71">
        <w:rPr>
          <w:rStyle w:val="StyleUnderline"/>
        </w:rPr>
        <w:lastRenderedPageBreak/>
        <w:t xml:space="preserve">equipment with long logistical support tails generate vulnerabilities </w:t>
      </w:r>
      <w:r w:rsidRPr="00BA0C71">
        <w:rPr>
          <w:rStyle w:val="Emphasis"/>
        </w:rPr>
        <w:t>ripe for exploitation</w:t>
      </w:r>
      <w:r w:rsidRPr="00BA0C71">
        <w:rPr>
          <w:sz w:val="16"/>
        </w:rPr>
        <w:t xml:space="preserve">, </w:t>
      </w:r>
      <w:r w:rsidRPr="00BA0C71">
        <w:rPr>
          <w:rStyle w:val="StyleUnderline"/>
        </w:rPr>
        <w:t>as the use of improvised explosive devices in Iraq and Afghanistan demonstrated, where a technologically unsophisticated adversary created damage that was disproportionate to the technological and financial investment.</w:t>
      </w:r>
      <w:r w:rsidRPr="00BA0C71">
        <w:rPr>
          <w:sz w:val="16"/>
        </w:rPr>
        <w:t xml:space="preserve"> By 2030, the increasing distribution and linkages available for technology development will likely enable creation of similar destructive asymmetries on a global scale." </w:t>
      </w:r>
      <w:r w:rsidRPr="00E4687C">
        <w:rPr>
          <w:rStyle w:val="StyleUnderline"/>
          <w:highlight w:val="yellow"/>
        </w:rPr>
        <w:t>It will be essential for the U.S. military to focus on how to protect assets and gain advantage technologically in order to cope with the rise of sophisticated rivals</w:t>
      </w:r>
      <w:r w:rsidRPr="00E4687C">
        <w:rPr>
          <w:sz w:val="16"/>
          <w:highlight w:val="yellow"/>
        </w:rPr>
        <w:t>.</w:t>
      </w:r>
      <w:r w:rsidRPr="00BA0C71">
        <w:rPr>
          <w:sz w:val="16"/>
        </w:rPr>
        <w:t xml:space="preserve"> "</w:t>
      </w:r>
      <w:r w:rsidRPr="00BA0C71">
        <w:rPr>
          <w:rStyle w:val="StyleUnderline"/>
        </w:rPr>
        <w:t>Lon</w:t>
      </w:r>
      <w:r w:rsidRPr="00E4687C">
        <w:rPr>
          <w:rStyle w:val="StyleUnderline"/>
          <w:highlight w:val="yellow"/>
        </w:rPr>
        <w:t xml:space="preserve">gstanding U.S. military advantages are </w:t>
      </w:r>
      <w:r w:rsidRPr="00E4687C">
        <w:rPr>
          <w:rStyle w:val="Emphasis"/>
          <w:highlight w:val="yellow"/>
        </w:rPr>
        <w:t>at risk</w:t>
      </w:r>
      <w:r w:rsidRPr="00E4687C">
        <w:rPr>
          <w:rStyle w:val="StyleUnderline"/>
          <w:highlight w:val="yellow"/>
        </w:rPr>
        <w:t xml:space="preserve"> in a world of technological parit</w:t>
      </w:r>
      <w:r w:rsidRPr="00BA0C71">
        <w:rPr>
          <w:rStyle w:val="StyleUnderline"/>
        </w:rPr>
        <w:t>y</w:t>
      </w:r>
      <w:r w:rsidRPr="00BA0C71">
        <w:rPr>
          <w:sz w:val="16"/>
        </w:rPr>
        <w:t>," says the DSB. "</w:t>
      </w:r>
      <w:r w:rsidRPr="00BA0C71">
        <w:rPr>
          <w:rStyle w:val="StyleUnderline"/>
        </w:rPr>
        <w:t>There is ample evidence that adversaries</w:t>
      </w:r>
      <w:r w:rsidRPr="00BA0C71">
        <w:rPr>
          <w:sz w:val="16"/>
        </w:rPr>
        <w:t xml:space="preserve"> do, or will soon, </w:t>
      </w:r>
      <w:r w:rsidRPr="00BA0C71">
        <w:rPr>
          <w:rStyle w:val="StyleUnderline"/>
        </w:rPr>
        <w:t>possess technical capabilities on par with the U.S. in certain important niches</w:t>
      </w:r>
      <w:r w:rsidRPr="00BA0C71">
        <w:rPr>
          <w:sz w:val="16"/>
        </w:rPr>
        <w:t>. Technological parity does not necessarily mean the U.S. cannot compete militarily, but that participation in conflicts may impo</w:t>
      </w:r>
      <w:r>
        <w:rPr>
          <w:sz w:val="16"/>
        </w:rPr>
        <w:t>se significantly higher costs."</w:t>
      </w:r>
    </w:p>
    <w:p w14:paraId="23851C3D" w14:textId="77777777" w:rsidR="00990A31" w:rsidRDefault="00990A31" w:rsidP="00990A31">
      <w:pPr>
        <w:pStyle w:val="Heading4"/>
      </w:pPr>
      <w:r>
        <w:t>Independent of manufacturing, offshoring hurts US leadership</w:t>
      </w:r>
    </w:p>
    <w:p w14:paraId="44991C36" w14:textId="77777777" w:rsidR="00990A31" w:rsidRDefault="00990A31" w:rsidP="00990A31">
      <w:r w:rsidRPr="002D0130">
        <w:rPr>
          <w:b/>
        </w:rPr>
        <w:t>Roberts, 2010</w:t>
      </w:r>
      <w:r>
        <w:t xml:space="preserve">, Assistant Secretary of the Treasury in the Reagan administration (Paul Craig, “The Offshore Outsourcing of American Jobs: A Greater Threat </w:t>
      </w:r>
      <w:proofErr w:type="gramStart"/>
      <w:r>
        <w:t>Than</w:t>
      </w:r>
      <w:proofErr w:type="gramEnd"/>
      <w:r>
        <w:t xml:space="preserve"> Terrorism”, http://www.globalresearch.ca/the-offshore-outsourcing-of-american-jobs-a-greater-threat-than-terrorism/18725)</w:t>
      </w:r>
    </w:p>
    <w:p w14:paraId="40DC2B78" w14:textId="77777777" w:rsidR="00990A31" w:rsidRPr="006D0EEE" w:rsidRDefault="00990A31" w:rsidP="00990A31">
      <w:pPr>
        <w:rPr>
          <w:rStyle w:val="Emphasis"/>
        </w:rPr>
      </w:pPr>
      <w:r w:rsidRPr="00E4687C">
        <w:rPr>
          <w:rStyle w:val="StyleUnderline"/>
          <w:highlight w:val="yellow"/>
        </w:rPr>
        <w:t>American economists are so inattentive to outsourcing’s perils</w:t>
      </w:r>
      <w:r w:rsidRPr="006D0EEE">
        <w:rPr>
          <w:rStyle w:val="StyleUnderline"/>
        </w:rPr>
        <w:t xml:space="preserve"> that </w:t>
      </w:r>
      <w:r w:rsidRPr="00E4687C">
        <w:rPr>
          <w:rStyle w:val="StyleUnderline"/>
          <w:highlight w:val="yellow"/>
        </w:rPr>
        <w:t>they fail to realize that the same incentive that leads to the outsourcing of one</w:t>
      </w:r>
      <w:r w:rsidRPr="006D0EEE">
        <w:rPr>
          <w:sz w:val="16"/>
        </w:rPr>
        <w:t xml:space="preserve"> tradable </w:t>
      </w:r>
      <w:r w:rsidRPr="00E4687C">
        <w:rPr>
          <w:rStyle w:val="StyleUnderline"/>
          <w:highlight w:val="yellow"/>
        </w:rPr>
        <w:t>good</w:t>
      </w:r>
      <w:r w:rsidRPr="006D0EEE">
        <w:rPr>
          <w:sz w:val="16"/>
        </w:rPr>
        <w:t xml:space="preserve"> or service </w:t>
      </w:r>
      <w:r w:rsidRPr="00E4687C">
        <w:rPr>
          <w:rStyle w:val="Emphasis"/>
          <w:highlight w:val="yellow"/>
        </w:rPr>
        <w:t>holds for all</w:t>
      </w:r>
      <w:r w:rsidRPr="006D0EEE">
        <w:rPr>
          <w:rStyle w:val="Emphasis"/>
        </w:rPr>
        <w:t xml:space="preserve"> </w:t>
      </w:r>
      <w:r w:rsidRPr="006D0EEE">
        <w:rPr>
          <w:sz w:val="16"/>
        </w:rPr>
        <w:t xml:space="preserve">tradable </w:t>
      </w:r>
      <w:r w:rsidRPr="00E4687C">
        <w:rPr>
          <w:rStyle w:val="Emphasis"/>
          <w:highlight w:val="yellow"/>
        </w:rPr>
        <w:t>goods</w:t>
      </w:r>
      <w:r w:rsidRPr="006D0EEE">
        <w:rPr>
          <w:sz w:val="16"/>
        </w:rPr>
        <w:t xml:space="preserve"> and services. In the 21st century the US economy has only been able to create jobs in </w:t>
      </w:r>
      <w:proofErr w:type="spellStart"/>
      <w:r w:rsidRPr="006D0EEE">
        <w:rPr>
          <w:sz w:val="16"/>
        </w:rPr>
        <w:t>nontradable</w:t>
      </w:r>
      <w:proofErr w:type="spellEnd"/>
      <w:r w:rsidRPr="006D0EEE">
        <w:rPr>
          <w:sz w:val="16"/>
        </w:rPr>
        <w:t xml:space="preserve"> domestic services-the hallmark of a third world labor force. </w:t>
      </w:r>
      <w:r w:rsidRPr="00E4687C">
        <w:rPr>
          <w:rStyle w:val="StyleUnderline"/>
          <w:highlight w:val="yellow"/>
        </w:rPr>
        <w:t>Prior to</w:t>
      </w:r>
      <w:r w:rsidRPr="006D0EEE">
        <w:rPr>
          <w:rStyle w:val="StyleUnderline"/>
        </w:rPr>
        <w:t xml:space="preserve"> the advent of </w:t>
      </w:r>
      <w:r w:rsidRPr="00E4687C">
        <w:rPr>
          <w:rStyle w:val="StyleUnderline"/>
          <w:highlight w:val="yellow"/>
        </w:rPr>
        <w:t>offshore outsourcing</w:t>
      </w:r>
      <w:r w:rsidRPr="006D0EEE">
        <w:rPr>
          <w:sz w:val="16"/>
        </w:rPr>
        <w:t xml:space="preserve">, </w:t>
      </w:r>
      <w:r w:rsidRPr="00E4687C">
        <w:rPr>
          <w:rStyle w:val="StyleUnderline"/>
          <w:highlight w:val="yellow"/>
        </w:rPr>
        <w:t>US employees were shielded against low wage foreign labor</w:t>
      </w:r>
      <w:r w:rsidRPr="006D0EEE">
        <w:rPr>
          <w:sz w:val="16"/>
        </w:rPr>
        <w:t xml:space="preserve">. </w:t>
      </w:r>
      <w:r w:rsidRPr="006D0EEE">
        <w:rPr>
          <w:rStyle w:val="StyleUnderline"/>
        </w:rPr>
        <w:t>Americans worked with more capital and better technology</w:t>
      </w:r>
      <w:r w:rsidRPr="006D0EEE">
        <w:rPr>
          <w:sz w:val="16"/>
        </w:rPr>
        <w:t xml:space="preserve">, and </w:t>
      </w:r>
      <w:r w:rsidRPr="006D0EEE">
        <w:rPr>
          <w:rStyle w:val="StyleUnderline"/>
        </w:rPr>
        <w:t>their higher productivity protected their higher wages</w:t>
      </w:r>
      <w:r w:rsidRPr="006D0EEE">
        <w:rPr>
          <w:sz w:val="16"/>
        </w:rPr>
        <w:t xml:space="preserve">. </w:t>
      </w:r>
      <w:r w:rsidRPr="00E4687C">
        <w:rPr>
          <w:rStyle w:val="Emphasis"/>
          <w:highlight w:val="yellow"/>
        </w:rPr>
        <w:t>Outsourcing forces Americans to “compete head-to-head with foreign workers</w:t>
      </w:r>
      <w:r w:rsidRPr="006D0EEE">
        <w:rPr>
          <w:rStyle w:val="Emphasis"/>
        </w:rPr>
        <w:t>”</w:t>
      </w:r>
      <w:r w:rsidRPr="006D0EEE">
        <w:rPr>
          <w:sz w:val="16"/>
        </w:rPr>
        <w:t xml:space="preserve"> </w:t>
      </w:r>
      <w:r w:rsidRPr="00E4687C">
        <w:rPr>
          <w:rStyle w:val="StyleUnderline"/>
          <w:highlight w:val="yellow"/>
        </w:rPr>
        <w:t>by “undermining US workers’ primary competitive advantage over foreign workers</w:t>
      </w:r>
      <w:r w:rsidRPr="006D0EEE">
        <w:rPr>
          <w:sz w:val="16"/>
        </w:rPr>
        <w:t xml:space="preserve">: </w:t>
      </w:r>
      <w:r w:rsidRPr="00E4687C">
        <w:rPr>
          <w:rStyle w:val="StyleUnderline"/>
          <w:highlight w:val="yellow"/>
        </w:rPr>
        <w:t>their physical presence in the US” and “by providing those overseas workers with the same tech</w:t>
      </w:r>
      <w:r w:rsidRPr="00BC70D1">
        <w:rPr>
          <w:rStyle w:val="StyleUnderline"/>
        </w:rPr>
        <w:t>nologies</w:t>
      </w:r>
      <w:r w:rsidRPr="006D0EEE">
        <w:rPr>
          <w:rStyle w:val="StyleUnderline"/>
        </w:rPr>
        <w:t>.</w:t>
      </w:r>
      <w:r w:rsidRPr="006D0EEE">
        <w:rPr>
          <w:sz w:val="16"/>
        </w:rPr>
        <w:t xml:space="preserve">” The result is </w:t>
      </w:r>
      <w:proofErr w:type="gramStart"/>
      <w:r w:rsidRPr="006D0EEE">
        <w:rPr>
          <w:sz w:val="16"/>
        </w:rPr>
        <w:t>a lose</w:t>
      </w:r>
      <w:proofErr w:type="gramEnd"/>
      <w:r w:rsidRPr="006D0EEE">
        <w:rPr>
          <w:sz w:val="16"/>
        </w:rPr>
        <w:t xml:space="preserve">-lose situation for American employees, American businesses, and the American government. </w:t>
      </w:r>
      <w:r w:rsidRPr="00E4687C">
        <w:rPr>
          <w:rStyle w:val="StyleUnderline"/>
          <w:highlight w:val="yellow"/>
        </w:rPr>
        <w:t xml:space="preserve">Outsourcing has brought about </w:t>
      </w:r>
      <w:r w:rsidRPr="00E4687C">
        <w:rPr>
          <w:rStyle w:val="Emphasis"/>
          <w:highlight w:val="yellow"/>
        </w:rPr>
        <w:t>record unemployment in engineering fields</w:t>
      </w:r>
      <w:r w:rsidRPr="00E4687C">
        <w:rPr>
          <w:rStyle w:val="StyleUnderline"/>
          <w:highlight w:val="yellow"/>
        </w:rPr>
        <w:t xml:space="preserve"> and a </w:t>
      </w:r>
      <w:r w:rsidRPr="00E4687C">
        <w:rPr>
          <w:rStyle w:val="Emphasis"/>
          <w:highlight w:val="yellow"/>
        </w:rPr>
        <w:t>major drop in university enrollments in technical and scientific disciplines</w:t>
      </w:r>
      <w:r w:rsidRPr="006D0EEE">
        <w:rPr>
          <w:sz w:val="16"/>
        </w:rPr>
        <w:t xml:space="preserve">. Even </w:t>
      </w:r>
      <w:r w:rsidRPr="006D0EEE">
        <w:rPr>
          <w:rStyle w:val="StyleUnderline"/>
        </w:rPr>
        <w:t>many of the remaining jobs are being filled by lower paid foreigners brought in on H-1b and L-1 visas</w:t>
      </w:r>
      <w:r w:rsidRPr="006D0EEE">
        <w:rPr>
          <w:sz w:val="16"/>
        </w:rPr>
        <w:t>. American employees are discharged after being forced to train their foreign replacements. US corporations justify their offshore operations as essential to gain a foothold in emerging Asian markets. The Hira brothers believe this is self-delusion. “</w:t>
      </w:r>
      <w:r w:rsidRPr="00E4687C">
        <w:rPr>
          <w:rStyle w:val="StyleUnderline"/>
          <w:highlight w:val="yellow"/>
        </w:rPr>
        <w:t>There is no evidence that they will be able to outcompete local Chinese and Indian companies</w:t>
      </w:r>
      <w:r w:rsidRPr="006D0EEE">
        <w:rPr>
          <w:sz w:val="16"/>
        </w:rPr>
        <w:t xml:space="preserve">, </w:t>
      </w:r>
      <w:r w:rsidRPr="006D0EEE">
        <w:rPr>
          <w:rStyle w:val="StyleUnderline"/>
        </w:rPr>
        <w:t>who are very rapidly assimilating the technology and know-how from the local US plants</w:t>
      </w:r>
      <w:r w:rsidRPr="006D0EEE">
        <w:rPr>
          <w:sz w:val="16"/>
        </w:rPr>
        <w:t xml:space="preserve">. In fact, </w:t>
      </w:r>
      <w:r w:rsidRPr="006D0EEE">
        <w:rPr>
          <w:rStyle w:val="StyleUnderline"/>
        </w:rPr>
        <w:t xml:space="preserve">studies show that </w:t>
      </w:r>
      <w:r w:rsidRPr="00E4687C">
        <w:rPr>
          <w:rStyle w:val="StyleUnderline"/>
          <w:highlight w:val="yellow"/>
        </w:rPr>
        <w:t>Indian IT companies have been consistently outcompeting their US counterparts</w:t>
      </w:r>
      <w:r w:rsidRPr="006D0EEE">
        <w:rPr>
          <w:sz w:val="16"/>
        </w:rPr>
        <w:t xml:space="preserve">, </w:t>
      </w:r>
      <w:r w:rsidRPr="00E4687C">
        <w:rPr>
          <w:rStyle w:val="Emphasis"/>
          <w:highlight w:val="yellow"/>
        </w:rPr>
        <w:t>even in US markets</w:t>
      </w:r>
      <w:r w:rsidRPr="006D0EEE">
        <w:rPr>
          <w:sz w:val="16"/>
        </w:rPr>
        <w:t xml:space="preserve">. Thus, </w:t>
      </w:r>
      <w:r w:rsidRPr="006D0EEE">
        <w:rPr>
          <w:rStyle w:val="StyleUnderline"/>
        </w:rPr>
        <w:t>it is time for CEOs to start thinking about whether they are fine with their own jobs being outsourced as well</w:t>
      </w:r>
      <w:r w:rsidRPr="006D0EEE">
        <w:rPr>
          <w:sz w:val="16"/>
        </w:rPr>
        <w:t xml:space="preserve">.” The authors note that </w:t>
      </w:r>
      <w:r w:rsidRPr="00E4687C">
        <w:rPr>
          <w:rStyle w:val="StyleUnderline"/>
          <w:highlight w:val="yellow"/>
        </w:rPr>
        <w:t>the national security implications of</w:t>
      </w:r>
      <w:r w:rsidRPr="006D0EEE">
        <w:rPr>
          <w:rStyle w:val="StyleUnderline"/>
        </w:rPr>
        <w:t xml:space="preserve"> </w:t>
      </w:r>
      <w:r w:rsidRPr="00E4687C">
        <w:rPr>
          <w:rStyle w:val="StyleUnderline"/>
          <w:highlight w:val="yellow"/>
        </w:rPr>
        <w:t>outsourcing “</w:t>
      </w:r>
      <w:r w:rsidRPr="00E4687C">
        <w:rPr>
          <w:rStyle w:val="Emphasis"/>
          <w:highlight w:val="yellow"/>
        </w:rPr>
        <w:t>have been largely</w:t>
      </w:r>
      <w:r w:rsidRPr="006D0EEE">
        <w:rPr>
          <w:rStyle w:val="Emphasis"/>
        </w:rPr>
        <w:t xml:space="preserve"> ignored</w:t>
      </w:r>
      <w:r w:rsidRPr="006D0EEE">
        <w:rPr>
          <w:rStyle w:val="StyleUnderline"/>
        </w:rPr>
        <w:t>.”</w:t>
      </w:r>
      <w:r w:rsidRPr="006D0EEE">
        <w:rPr>
          <w:sz w:val="16"/>
        </w:rPr>
        <w:t xml:space="preserve"> </w:t>
      </w:r>
      <w:r w:rsidRPr="00E4687C">
        <w:rPr>
          <w:rStyle w:val="Emphasis"/>
          <w:highlight w:val="yellow"/>
        </w:rPr>
        <w:t>Outsourcing is rapidly eroding America’s superpower status</w:t>
      </w:r>
      <w:r w:rsidRPr="006D0EEE">
        <w:rPr>
          <w:sz w:val="16"/>
        </w:rPr>
        <w:t xml:space="preserve">. </w:t>
      </w:r>
      <w:r w:rsidRPr="006D0EEE">
        <w:rPr>
          <w:rStyle w:val="StyleUnderline"/>
        </w:rPr>
        <w:t xml:space="preserve">Beginning in 2002 the US began running </w:t>
      </w:r>
      <w:r w:rsidRPr="00E4687C">
        <w:rPr>
          <w:rStyle w:val="StyleUnderline"/>
          <w:highlight w:val="yellow"/>
        </w:rPr>
        <w:t>trade deficits</w:t>
      </w:r>
      <w:r w:rsidRPr="006D0EEE">
        <w:rPr>
          <w:rStyle w:val="StyleUnderline"/>
        </w:rPr>
        <w:t xml:space="preserve"> in advanced technology products with Asia, Mexico and Ireland</w:t>
      </w:r>
      <w:r w:rsidRPr="006D0EEE">
        <w:rPr>
          <w:sz w:val="16"/>
        </w:rPr>
        <w:t xml:space="preserve">. </w:t>
      </w:r>
      <w:r w:rsidRPr="006D0EEE">
        <w:rPr>
          <w:rStyle w:val="StyleUnderline"/>
        </w:rPr>
        <w:t>As these countries are not leaders in advanced technology</w:t>
      </w:r>
      <w:r w:rsidRPr="006D0EEE">
        <w:rPr>
          <w:sz w:val="16"/>
        </w:rPr>
        <w:t xml:space="preserve">, </w:t>
      </w:r>
      <w:r w:rsidRPr="006D0EEE">
        <w:rPr>
          <w:rStyle w:val="Emphasis"/>
        </w:rPr>
        <w:t xml:space="preserve">the deficits </w:t>
      </w:r>
      <w:r w:rsidRPr="00E4687C">
        <w:rPr>
          <w:rStyle w:val="Emphasis"/>
          <w:highlight w:val="yellow"/>
        </w:rPr>
        <w:t>obviously stem from US offshore manufacturing</w:t>
      </w:r>
      <w:r w:rsidRPr="006D0EEE">
        <w:rPr>
          <w:sz w:val="16"/>
        </w:rPr>
        <w:t xml:space="preserve">. In effect, </w:t>
      </w:r>
      <w:r w:rsidRPr="00E4687C">
        <w:rPr>
          <w:rStyle w:val="StyleUnderline"/>
          <w:highlight w:val="yellow"/>
        </w:rPr>
        <w:t>the US is giving away its technology</w:t>
      </w:r>
      <w:r w:rsidRPr="00E4687C">
        <w:rPr>
          <w:sz w:val="16"/>
          <w:highlight w:val="yellow"/>
        </w:rPr>
        <w:t xml:space="preserve">, </w:t>
      </w:r>
      <w:r w:rsidRPr="00E4687C">
        <w:rPr>
          <w:rStyle w:val="Emphasis"/>
          <w:highlight w:val="yellow"/>
        </w:rPr>
        <w:t>which is rapidly being captured</w:t>
      </w:r>
      <w:r w:rsidRPr="006D0EEE">
        <w:rPr>
          <w:rStyle w:val="Emphasis"/>
        </w:rPr>
        <w:t>,</w:t>
      </w:r>
      <w:r w:rsidRPr="006D0EEE">
        <w:rPr>
          <w:sz w:val="16"/>
        </w:rPr>
        <w:t xml:space="preserve"> </w:t>
      </w:r>
      <w:r w:rsidRPr="006D0EEE">
        <w:rPr>
          <w:rStyle w:val="StyleUnderline"/>
        </w:rPr>
        <w:t>while US firms reduce themselves to a brand name with a sales force</w:t>
      </w:r>
      <w:r w:rsidRPr="006D0EEE">
        <w:rPr>
          <w:sz w:val="16"/>
        </w:rPr>
        <w:t xml:space="preserve">. In an appendix, the authors provide a devastating expose of the three “studies” that have been used to silence doubts about offshore outsourcing-the Global Insight study (March 2004) for the Information Technology Association of America, the Catherine Mann study (December 2003) for the Institute for International Economics, and the McKinsey Global Institute study (August 2003). The ITAA is a lobbying group for outsourcing. The ITAA spun the results of the study by releasing only the executive summary to reporters who agreed not to seek outside opinion prior to writing their stories. Mann’s study is “an unreasonably optimistic forecast based on faulty logic and a poor understanding of technology and strategy.” </w:t>
      </w:r>
      <w:r w:rsidRPr="006D0EEE">
        <w:rPr>
          <w:rStyle w:val="StyleUnderline"/>
        </w:rPr>
        <w:t xml:space="preserve">The McKinsey report “should be viewed as a self-interested lobbying document that presents an unrealistically optimistic estimate of the impact of offshore outsourcing and an undeveloped and politically unviable solution to the problems </w:t>
      </w:r>
      <w:r w:rsidRPr="006D0EEE">
        <w:rPr>
          <w:rStyle w:val="StyleUnderline"/>
        </w:rPr>
        <w:lastRenderedPageBreak/>
        <w:t>they identify</w:t>
      </w:r>
      <w:r w:rsidRPr="006D0EEE">
        <w:rPr>
          <w:sz w:val="16"/>
        </w:rPr>
        <w:t xml:space="preserve">.” </w:t>
      </w:r>
      <w:r w:rsidRPr="006D0EEE">
        <w:rPr>
          <w:rStyle w:val="StyleUnderline"/>
        </w:rPr>
        <w:t>Outsourcing America is a powerful work</w:t>
      </w:r>
      <w:r w:rsidRPr="006D0EEE">
        <w:rPr>
          <w:sz w:val="16"/>
        </w:rPr>
        <w:t xml:space="preserve">. </w:t>
      </w:r>
      <w:r w:rsidRPr="00E4687C">
        <w:rPr>
          <w:rStyle w:val="Emphasis"/>
          <w:highlight w:val="yellow"/>
        </w:rPr>
        <w:t>Only fools will continue clinging to the premise that outsourcing is good for America</w:t>
      </w:r>
      <w:r w:rsidRPr="006D0EEE">
        <w:rPr>
          <w:rStyle w:val="Emphasis"/>
        </w:rPr>
        <w:t>.</w:t>
      </w:r>
    </w:p>
    <w:p w14:paraId="597C6AFE" w14:textId="77777777" w:rsidR="00990A31" w:rsidRDefault="00990A31" w:rsidP="00990A31">
      <w:pPr>
        <w:pStyle w:val="Heading4"/>
      </w:pPr>
      <w:r>
        <w:t xml:space="preserve">Collapse of </w:t>
      </w:r>
      <w:proofErr w:type="spellStart"/>
      <w:r>
        <w:t>unipolarity</w:t>
      </w:r>
      <w:proofErr w:type="spellEnd"/>
      <w:r>
        <w:t xml:space="preserve"> causes nuclear great power war and turns every geopolitical hotspot </w:t>
      </w:r>
    </w:p>
    <w:p w14:paraId="1521684B" w14:textId="77777777" w:rsidR="00990A31" w:rsidRDefault="00990A31" w:rsidP="00990A31">
      <w:r>
        <w:t xml:space="preserve">Andrea E. </w:t>
      </w:r>
      <w:proofErr w:type="spellStart"/>
      <w:r w:rsidRPr="005221B6">
        <w:rPr>
          <w:rStyle w:val="Style13ptBold"/>
        </w:rPr>
        <w:t>Varisco</w:t>
      </w:r>
      <w:proofErr w:type="spellEnd"/>
      <w:r w:rsidRPr="005221B6">
        <w:rPr>
          <w:rStyle w:val="Style13ptBold"/>
        </w:rPr>
        <w:t xml:space="preserve"> 13</w:t>
      </w:r>
      <w:r>
        <w:t xml:space="preserve">, Ph.D. candidate at the Post-War Reconstruction and Development Unit of the University of York, holds a Master in International Affairs, Peace and Conflict Studies </w:t>
      </w:r>
      <w:proofErr w:type="spellStart"/>
      <w:r>
        <w:t>specialisation</w:t>
      </w:r>
      <w:proofErr w:type="spellEnd"/>
      <w:r>
        <w:t xml:space="preserve">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12" w:history="1">
        <w:r w:rsidRPr="003F2145">
          <w:rPr>
            <w:rStyle w:val="Hyperlink"/>
          </w:rPr>
          <w:t>http://www.e-ir.info/2013/06/03/towards-a-multi-polar-international-system-which-prospects-for-global-peace/</w:t>
        </w:r>
      </w:hyperlink>
    </w:p>
    <w:p w14:paraId="3DAACCCE" w14:textId="77777777" w:rsidR="00990A31" w:rsidRPr="005221B6" w:rsidRDefault="00990A31" w:rsidP="00990A31">
      <w:pPr>
        <w:rPr>
          <w:sz w:val="16"/>
        </w:rPr>
      </w:pPr>
      <w:r w:rsidRPr="005221B6">
        <w:rPr>
          <w:sz w:val="16"/>
        </w:rPr>
        <w:t xml:space="preserve">The </w:t>
      </w:r>
      <w:r w:rsidRPr="00E4687C">
        <w:rPr>
          <w:rStyle w:val="StyleUnderline"/>
          <w:highlight w:val="yellow"/>
        </w:rPr>
        <w:t>prospects of a great power rivalry are</w:t>
      </w:r>
      <w:r w:rsidRPr="005221B6">
        <w:rPr>
          <w:rStyle w:val="StyleUnderline"/>
        </w:rPr>
        <w:t xml:space="preserve"> particularly </w:t>
      </w:r>
      <w:r w:rsidRPr="00E4687C">
        <w:rPr>
          <w:rStyle w:val="StyleUnderline"/>
          <w:highlight w:val="yellow"/>
        </w:rPr>
        <w:t>strong in</w:t>
      </w:r>
      <w:r w:rsidRPr="005221B6">
        <w:rPr>
          <w:rStyle w:val="StyleUnderline"/>
        </w:rPr>
        <w:t xml:space="preserve"> East </w:t>
      </w:r>
      <w:r w:rsidRPr="00E4687C">
        <w:rPr>
          <w:rStyle w:val="StyleUnderline"/>
          <w:highlight w:val="yellow"/>
        </w:rPr>
        <w:t>Asia</w:t>
      </w:r>
      <w:r w:rsidRPr="005221B6">
        <w:rPr>
          <w:sz w:val="16"/>
        </w:rPr>
        <w:t xml:space="preserve">, a region characterized by weak regional alliances and institutions, in which the economic rise of some actors could indeed represent a serious source of instability in the near future. </w:t>
      </w:r>
      <w:r w:rsidRPr="005221B6">
        <w:rPr>
          <w:rStyle w:val="StyleUnderline"/>
        </w:rPr>
        <w:t xml:space="preserve">The decline of the US and </w:t>
      </w:r>
      <w:r w:rsidRPr="00E4687C">
        <w:rPr>
          <w:rStyle w:val="StyleUnderline"/>
          <w:highlight w:val="yellow"/>
        </w:rPr>
        <w:t>the rise of China could</w:t>
      </w:r>
      <w:r w:rsidRPr="005221B6">
        <w:rPr>
          <w:sz w:val="16"/>
        </w:rPr>
        <w:t xml:space="preserve"> for example </w:t>
      </w:r>
      <w:r w:rsidRPr="00E4687C">
        <w:rPr>
          <w:rStyle w:val="StyleUnderline"/>
          <w:highlight w:val="yellow"/>
        </w:rPr>
        <w:t>undermine the</w:t>
      </w:r>
      <w:r w:rsidRPr="005221B6">
        <w:rPr>
          <w:rStyle w:val="StyleUnderline"/>
        </w:rPr>
        <w:t xml:space="preserve"> Asian </w:t>
      </w:r>
      <w:r w:rsidRPr="00E4687C">
        <w:rPr>
          <w:rStyle w:val="StyleUnderline"/>
          <w:highlight w:val="yellow"/>
        </w:rPr>
        <w:t>balance of power</w:t>
      </w:r>
      <w:r w:rsidRPr="005221B6">
        <w:rPr>
          <w:sz w:val="16"/>
        </w:rPr>
        <w:t xml:space="preserve"> and bring to light the old rivalry between China and Japan (</w:t>
      </w:r>
      <w:proofErr w:type="spellStart"/>
      <w:r w:rsidRPr="005221B6">
        <w:rPr>
          <w:sz w:val="16"/>
        </w:rPr>
        <w:t>Shambaugh</w:t>
      </w:r>
      <w:proofErr w:type="spellEnd"/>
      <w:r w:rsidRPr="005221B6">
        <w:rPr>
          <w:sz w:val="16"/>
        </w:rPr>
        <w:t xml:space="preserve">). A strong rising China armed with middle range missiles could be perceived as threatening by Japan, worried that its historical American ally could not defend it because of US high involvement in other corners of the globe. The </w:t>
      </w:r>
      <w:r w:rsidRPr="005221B6">
        <w:rPr>
          <w:rStyle w:val="StyleUnderline"/>
        </w:rPr>
        <w:t>stability</w:t>
      </w:r>
      <w:r w:rsidRPr="005221B6">
        <w:rPr>
          <w:sz w:val="16"/>
        </w:rPr>
        <w:t xml:space="preserve"> of the region </w:t>
      </w:r>
      <w:r w:rsidRPr="005221B6">
        <w:rPr>
          <w:rStyle w:val="StyleUnderline"/>
        </w:rPr>
        <w:t>appears even more difficult to achieve considering</w:t>
      </w:r>
      <w:r w:rsidRPr="005221B6">
        <w:rPr>
          <w:sz w:val="16"/>
        </w:rPr>
        <w:t xml:space="preserve"> that the concept of </w:t>
      </w:r>
      <w:r w:rsidRPr="005221B6">
        <w:rPr>
          <w:rStyle w:val="StyleUnderline"/>
        </w:rPr>
        <w:t>balance of power requires shared common values and similar cultural understanding</w:t>
      </w:r>
      <w:r w:rsidRPr="005221B6">
        <w:rPr>
          <w:sz w:val="16"/>
        </w:rPr>
        <w:t xml:space="preserve">, </w:t>
      </w:r>
      <w:r w:rsidRPr="005221B6">
        <w:rPr>
          <w:rStyle w:val="StyleUnderline"/>
        </w:rPr>
        <w:t>requisites that are not present between the two major powers of the Asia Pacific</w:t>
      </w:r>
      <w:r w:rsidRPr="005221B6">
        <w:rPr>
          <w:sz w:val="16"/>
        </w:rPr>
        <w:t xml:space="preserve"> region, China and Japan (Friedberg). </w:t>
      </w:r>
    </w:p>
    <w:p w14:paraId="5C7FC038" w14:textId="77777777" w:rsidR="00990A31" w:rsidRPr="005221B6" w:rsidRDefault="00990A31" w:rsidP="00990A31">
      <w:pPr>
        <w:rPr>
          <w:sz w:val="16"/>
        </w:rPr>
      </w:pPr>
      <w:r w:rsidRPr="00E4687C">
        <w:rPr>
          <w:rStyle w:val="StyleUnderline"/>
          <w:highlight w:val="yellow"/>
        </w:rPr>
        <w:t>India</w:t>
      </w:r>
      <w:r w:rsidRPr="005221B6">
        <w:rPr>
          <w:sz w:val="16"/>
        </w:rPr>
        <w:t xml:space="preserve"> has been portrayed as the third pole of the multi-polar world in 2050 (</w:t>
      </w:r>
      <w:proofErr w:type="spellStart"/>
      <w:r w:rsidRPr="005221B6">
        <w:rPr>
          <w:sz w:val="16"/>
        </w:rPr>
        <w:t>Virmani</w:t>
      </w:r>
      <w:proofErr w:type="spellEnd"/>
      <w:r w:rsidRPr="005221B6">
        <w:rPr>
          <w:sz w:val="16"/>
        </w:rPr>
        <w:t xml:space="preserve">; Gupta). Yet its constant rise </w:t>
      </w:r>
      <w:r w:rsidRPr="00E4687C">
        <w:rPr>
          <w:rStyle w:val="StyleUnderline"/>
          <w:highlight w:val="yellow"/>
        </w:rPr>
        <w:t>could undermine Asian stability and</w:t>
      </w:r>
      <w:r w:rsidRPr="005221B6">
        <w:rPr>
          <w:sz w:val="16"/>
        </w:rPr>
        <w:t xml:space="preserve">, for example, </w:t>
      </w:r>
      <w:r w:rsidRPr="00E4687C">
        <w:rPr>
          <w:rStyle w:val="StyleUnderline"/>
          <w:highlight w:val="yellow"/>
        </w:rPr>
        <w:t>worsen</w:t>
      </w:r>
      <w:r w:rsidRPr="005221B6">
        <w:rPr>
          <w:sz w:val="16"/>
        </w:rPr>
        <w:t xml:space="preserve"> Indian </w:t>
      </w:r>
      <w:r w:rsidRPr="00E4687C">
        <w:rPr>
          <w:rStyle w:val="StyleUnderline"/>
          <w:highlight w:val="yellow"/>
        </w:rPr>
        <w:t>relations with</w:t>
      </w:r>
      <w:r w:rsidRPr="005221B6">
        <w:rPr>
          <w:sz w:val="16"/>
        </w:rPr>
        <w:t xml:space="preserve"> its neighbor </w:t>
      </w:r>
      <w:r w:rsidRPr="00E4687C">
        <w:rPr>
          <w:rStyle w:val="StyleUnderline"/>
          <w:highlight w:val="yellow"/>
        </w:rPr>
        <w:t>Pakistan</w:t>
      </w:r>
      <w:r w:rsidRPr="005221B6">
        <w:rPr>
          <w:sz w:val="16"/>
        </w:rPr>
        <w:t xml:space="preserve">. Moreover, the </w:t>
      </w:r>
      <w:r w:rsidRPr="00E4687C">
        <w:rPr>
          <w:rStyle w:val="StyleUnderline"/>
          <w:highlight w:val="yellow"/>
        </w:rPr>
        <w:t>scarcity of</w:t>
      </w:r>
      <w:r w:rsidRPr="005221B6">
        <w:rPr>
          <w:rStyle w:val="StyleUnderline"/>
        </w:rPr>
        <w:t xml:space="preserve"> natural </w:t>
      </w:r>
      <w:r w:rsidRPr="00E4687C">
        <w:rPr>
          <w:rStyle w:val="StyleUnderline"/>
          <w:highlight w:val="yellow"/>
        </w:rPr>
        <w:t>resources</w:t>
      </w:r>
      <w:r w:rsidRPr="005221B6">
        <w:rPr>
          <w:sz w:val="16"/>
        </w:rPr>
        <w:t xml:space="preserve"> in a world that is consuming and demanding a high quantity of them </w:t>
      </w:r>
      <w:r w:rsidRPr="00E4687C">
        <w:rPr>
          <w:rStyle w:val="StyleUnderline"/>
          <w:highlight w:val="yellow"/>
        </w:rPr>
        <w:t>could have</w:t>
      </w:r>
      <w:r w:rsidRPr="005221B6">
        <w:rPr>
          <w:rStyle w:val="StyleUnderline"/>
        </w:rPr>
        <w:t xml:space="preserve"> several </w:t>
      </w:r>
      <w:r w:rsidRPr="00E4687C">
        <w:rPr>
          <w:rStyle w:val="StyleUnderline"/>
          <w:highlight w:val="yellow"/>
        </w:rPr>
        <w:t>implications on global</w:t>
      </w:r>
      <w:r w:rsidRPr="005221B6">
        <w:rPr>
          <w:rStyle w:val="StyleUnderline"/>
        </w:rPr>
        <w:t xml:space="preserve"> security and </w:t>
      </w:r>
      <w:r w:rsidRPr="00E4687C">
        <w:rPr>
          <w:rStyle w:val="StyleUnderline"/>
          <w:highlight w:val="yellow"/>
        </w:rPr>
        <w:t>stability</w:t>
      </w:r>
      <w:r w:rsidRPr="005221B6">
        <w:rPr>
          <w:sz w:val="16"/>
        </w:rPr>
        <w:t xml:space="preserve"> (</w:t>
      </w:r>
      <w:proofErr w:type="spellStart"/>
      <w:r w:rsidRPr="005221B6">
        <w:rPr>
          <w:sz w:val="16"/>
        </w:rPr>
        <w:t>Dannreuther</w:t>
      </w:r>
      <w:proofErr w:type="spellEnd"/>
      <w:r w:rsidRPr="005221B6">
        <w:rPr>
          <w:sz w:val="16"/>
        </w:rPr>
        <w:t xml:space="preserve">; Kenny; </w:t>
      </w:r>
      <w:proofErr w:type="spellStart"/>
      <w:r w:rsidRPr="005221B6">
        <w:rPr>
          <w:sz w:val="16"/>
        </w:rPr>
        <w:t>Laverett</w:t>
      </w:r>
      <w:proofErr w:type="spellEnd"/>
      <w:r w:rsidRPr="005221B6">
        <w:rPr>
          <w:sz w:val="16"/>
        </w:rPr>
        <w:t xml:space="preserve"> and Bader). </w:t>
      </w:r>
    </w:p>
    <w:p w14:paraId="2BFE05D4" w14:textId="77777777" w:rsidR="00990A31" w:rsidRPr="005221B6" w:rsidRDefault="00990A31" w:rsidP="00990A31">
      <w:pPr>
        <w:rPr>
          <w:sz w:val="16"/>
        </w:rPr>
      </w:pPr>
      <w:r w:rsidRPr="005221B6">
        <w:rPr>
          <w:sz w:val="16"/>
        </w:rPr>
        <w:t xml:space="preserve">In this framework, </w:t>
      </w:r>
      <w:r w:rsidRPr="00E4687C">
        <w:rPr>
          <w:rStyle w:val="StyleUnderline"/>
          <w:highlight w:val="yellow"/>
        </w:rPr>
        <w:t>the rise of Russia</w:t>
      </w:r>
      <w:r w:rsidRPr="005221B6">
        <w:rPr>
          <w:sz w:val="16"/>
        </w:rPr>
        <w:t xml:space="preserve">, a country which exports large quantities of oil and gas, controls the European provisions of energy and has had high increases in military expenditure in the last decade </w:t>
      </w:r>
      <w:r w:rsidRPr="00E4687C">
        <w:rPr>
          <w:rStyle w:val="StyleUnderline"/>
          <w:highlight w:val="yellow"/>
        </w:rPr>
        <w:t>could represent</w:t>
      </w:r>
      <w:r w:rsidRPr="005221B6">
        <w:rPr>
          <w:rStyle w:val="StyleUnderline"/>
        </w:rPr>
        <w:t xml:space="preserve"> another</w:t>
      </w:r>
      <w:r w:rsidRPr="005221B6">
        <w:rPr>
          <w:sz w:val="16"/>
        </w:rPr>
        <w:t xml:space="preserve"> potential </w:t>
      </w:r>
      <w:r w:rsidRPr="005221B6">
        <w:rPr>
          <w:rStyle w:val="StyleUnderline"/>
        </w:rPr>
        <w:t xml:space="preserve">source of </w:t>
      </w:r>
      <w:r w:rsidRPr="00E4687C">
        <w:rPr>
          <w:rStyle w:val="StyleUnderline"/>
          <w:highlight w:val="yellow"/>
        </w:rPr>
        <w:t>instability for the</w:t>
      </w:r>
      <w:r w:rsidRPr="005221B6">
        <w:rPr>
          <w:rStyle w:val="StyleUnderline"/>
        </w:rPr>
        <w:t xml:space="preserve"> future </w:t>
      </w:r>
      <w:r w:rsidRPr="00E4687C">
        <w:rPr>
          <w:rStyle w:val="StyleUnderline"/>
          <w:highlight w:val="yellow"/>
        </w:rPr>
        <w:t>world</w:t>
      </w:r>
      <w:r w:rsidRPr="005221B6">
        <w:rPr>
          <w:rStyle w:val="StyleUnderline"/>
        </w:rPr>
        <w:t xml:space="preserve"> order</w:t>
      </w:r>
      <w:r w:rsidRPr="005221B6">
        <w:rPr>
          <w:sz w:val="16"/>
        </w:rPr>
        <w:t xml:space="preserve">.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w:t>
      </w:r>
      <w:r w:rsidRPr="005221B6">
        <w:rPr>
          <w:rStyle w:val="StyleUnderline"/>
        </w:rPr>
        <w:t>possibility to exploit</w:t>
      </w:r>
      <w:r w:rsidRPr="005221B6">
        <w:rPr>
          <w:sz w:val="16"/>
        </w:rPr>
        <w:t xml:space="preserve"> and supply a large amount of </w:t>
      </w:r>
      <w:r w:rsidRPr="005221B6">
        <w:rPr>
          <w:rStyle w:val="StyleUnderline"/>
        </w:rPr>
        <w:t>natural resources</w:t>
      </w:r>
      <w:r w:rsidRPr="005221B6">
        <w:rPr>
          <w:sz w:val="16"/>
        </w:rPr>
        <w:t xml:space="preserve">, the </w:t>
      </w:r>
      <w:r w:rsidRPr="005221B6">
        <w:rPr>
          <w:rStyle w:val="StyleUnderline"/>
        </w:rPr>
        <w:t>growth of its military power and divergences with the US</w:t>
      </w:r>
      <w:r w:rsidRPr="005221B6">
        <w:rPr>
          <w:sz w:val="16"/>
        </w:rPr>
        <w:t xml:space="preserve"> in some foreign policy issues, such as the Iranian nuclear program or the status of Kosovo, </w:t>
      </w:r>
      <w:r w:rsidRPr="005221B6">
        <w:rPr>
          <w:rStyle w:val="StyleUnderline"/>
        </w:rPr>
        <w:t>indicate</w:t>
      </w:r>
      <w:r w:rsidRPr="005221B6">
        <w:rPr>
          <w:sz w:val="16"/>
        </w:rPr>
        <w:t xml:space="preserve"> that the </w:t>
      </w:r>
      <w:r w:rsidRPr="005221B6">
        <w:rPr>
          <w:rStyle w:val="StyleUnderline"/>
        </w:rPr>
        <w:t>stability of the future multi-polar world could be seriously undermined by a resurgent Russia</w:t>
      </w:r>
      <w:r w:rsidRPr="005221B6">
        <w:rPr>
          <w:sz w:val="16"/>
        </w:rPr>
        <w:t xml:space="preserve"> (</w:t>
      </w:r>
      <w:proofErr w:type="spellStart"/>
      <w:r w:rsidRPr="005221B6">
        <w:rPr>
          <w:sz w:val="16"/>
        </w:rPr>
        <w:t>Arbatov</w:t>
      </w:r>
      <w:proofErr w:type="spellEnd"/>
      <w:r w:rsidRPr="005221B6">
        <w:rPr>
          <w:sz w:val="16"/>
        </w:rPr>
        <w:t xml:space="preserve">; Goldman; </w:t>
      </w:r>
      <w:proofErr w:type="spellStart"/>
      <w:r w:rsidRPr="005221B6">
        <w:rPr>
          <w:sz w:val="16"/>
        </w:rPr>
        <w:t>Trenin</w:t>
      </w:r>
      <w:proofErr w:type="spellEnd"/>
      <w:r w:rsidRPr="005221B6">
        <w:rPr>
          <w:sz w:val="16"/>
        </w:rPr>
        <w:t xml:space="preserve">; </w:t>
      </w:r>
      <w:proofErr w:type="spellStart"/>
      <w:r w:rsidRPr="005221B6">
        <w:rPr>
          <w:sz w:val="16"/>
        </w:rPr>
        <w:t>Wallander</w:t>
      </w:r>
      <w:proofErr w:type="spellEnd"/>
      <w:r w:rsidRPr="005221B6">
        <w:rPr>
          <w:sz w:val="16"/>
        </w:rPr>
        <w:t xml:space="preserve">). </w:t>
      </w:r>
    </w:p>
    <w:p w14:paraId="4B32558E" w14:textId="77777777" w:rsidR="00990A31" w:rsidRPr="005221B6" w:rsidRDefault="00990A31" w:rsidP="00990A31">
      <w:pPr>
        <w:rPr>
          <w:sz w:val="16"/>
        </w:rPr>
      </w:pPr>
      <w:r w:rsidRPr="005221B6">
        <w:rPr>
          <w:rStyle w:val="StyleUnderline"/>
        </w:rPr>
        <w:t xml:space="preserve">A </w:t>
      </w:r>
      <w:r w:rsidRPr="00E4687C">
        <w:rPr>
          <w:rStyle w:val="StyleUnderline"/>
          <w:highlight w:val="yellow"/>
        </w:rPr>
        <w:t>return to multi-polarity will</w:t>
      </w:r>
      <w:r w:rsidRPr="005221B6">
        <w:rPr>
          <w:sz w:val="16"/>
        </w:rPr>
        <w:t xml:space="preserve"> therefore </w:t>
      </w:r>
      <w:r w:rsidRPr="00E4687C">
        <w:rPr>
          <w:rStyle w:val="StyleUnderline"/>
          <w:highlight w:val="yellow"/>
        </w:rPr>
        <w:t>imply</w:t>
      </w:r>
      <w:r w:rsidRPr="005221B6">
        <w:rPr>
          <w:sz w:val="16"/>
        </w:rPr>
        <w:t xml:space="preserve"> </w:t>
      </w:r>
      <w:r w:rsidRPr="005221B6">
        <w:rPr>
          <w:rStyle w:val="StyleUnderline"/>
          <w:bdr w:val="single" w:sz="4" w:space="0" w:color="auto"/>
        </w:rPr>
        <w:t xml:space="preserve">more </w:t>
      </w:r>
      <w:r w:rsidRPr="00E4687C">
        <w:rPr>
          <w:rStyle w:val="StyleUnderline"/>
          <w:highlight w:val="yellow"/>
          <w:bdr w:val="single" w:sz="4" w:space="0" w:color="auto"/>
        </w:rPr>
        <w:t>instability among great powers</w:t>
      </w:r>
      <w:r w:rsidRPr="005221B6">
        <w:rPr>
          <w:sz w:val="16"/>
        </w:rPr>
        <w:t xml:space="preserve">. But great power rivalry will not be the only source of possible instability for the future multi-polar world. The current distribution of power allows not only great powers but also </w:t>
      </w:r>
      <w:r w:rsidRPr="00E4687C">
        <w:rPr>
          <w:rStyle w:val="StyleUnderline"/>
          <w:highlight w:val="yellow"/>
        </w:rPr>
        <w:t>middle, small powers and non-state actors</w:t>
      </w:r>
      <w:r w:rsidRPr="005221B6">
        <w:rPr>
          <w:sz w:val="16"/>
        </w:rPr>
        <w:t xml:space="preserve"> to </w:t>
      </w:r>
      <w:r w:rsidRPr="005221B6">
        <w:rPr>
          <w:rStyle w:val="StyleUnderline"/>
        </w:rPr>
        <w:t xml:space="preserve">have military capabilities that </w:t>
      </w:r>
      <w:r w:rsidRPr="00E4687C">
        <w:rPr>
          <w:rStyle w:val="StyleUnderline"/>
          <w:highlight w:val="yellow"/>
        </w:rPr>
        <w:t>could</w:t>
      </w:r>
      <w:r w:rsidRPr="00E4687C">
        <w:rPr>
          <w:sz w:val="16"/>
          <w:highlight w:val="yellow"/>
        </w:rPr>
        <w:t xml:space="preserve"> </w:t>
      </w:r>
      <w:r w:rsidRPr="00E4687C">
        <w:rPr>
          <w:rStyle w:val="StyleUnderline"/>
          <w:highlight w:val="yellow"/>
        </w:rPr>
        <w:t>threaten</w:t>
      </w:r>
      <w:r w:rsidRPr="005221B6">
        <w:rPr>
          <w:sz w:val="16"/>
        </w:rPr>
        <w:t xml:space="preserve"> the </w:t>
      </w:r>
      <w:r w:rsidRPr="00E4687C">
        <w:rPr>
          <w:rStyle w:val="StyleUnderline"/>
          <w:highlight w:val="yellow"/>
        </w:rPr>
        <w:t>global security</w:t>
      </w:r>
      <w:r w:rsidRPr="005221B6">
        <w:rPr>
          <w:sz w:val="16"/>
        </w:rPr>
        <w:t xml:space="preserve">. In particular, </w:t>
      </w:r>
      <w:r w:rsidRPr="005221B6">
        <w:rPr>
          <w:rStyle w:val="StyleUnderline"/>
        </w:rPr>
        <w:t>the presence of nuclear weapons</w:t>
      </w:r>
      <w:r w:rsidRPr="005221B6">
        <w:rPr>
          <w:sz w:val="16"/>
        </w:rPr>
        <w:t xml:space="preserve"> constitutes a further reason of concern and </w:t>
      </w:r>
      <w:r w:rsidRPr="005221B6">
        <w:rPr>
          <w:rStyle w:val="StyleUnderline"/>
        </w:rPr>
        <w:t>implies that</w:t>
      </w:r>
      <w:r w:rsidRPr="005221B6">
        <w:rPr>
          <w:sz w:val="16"/>
        </w:rPr>
        <w:t xml:space="preserve"> </w:t>
      </w:r>
      <w:r w:rsidRPr="00E4687C">
        <w:rPr>
          <w:rStyle w:val="StyleUnderline"/>
          <w:highlight w:val="yellow"/>
        </w:rPr>
        <w:t>the future world could carry</w:t>
      </w:r>
      <w:r w:rsidRPr="00E4687C">
        <w:rPr>
          <w:sz w:val="16"/>
          <w:highlight w:val="yellow"/>
        </w:rPr>
        <w:t xml:space="preserve"> </w:t>
      </w:r>
      <w:r w:rsidRPr="00E4687C">
        <w:rPr>
          <w:rStyle w:val="StyleUnderline"/>
          <w:highlight w:val="yellow"/>
        </w:rPr>
        <w:t>not only</w:t>
      </w:r>
      <w:r w:rsidRPr="005221B6">
        <w:rPr>
          <w:rStyle w:val="StyleUnderline"/>
        </w:rPr>
        <w:t xml:space="preserve"> the potential </w:t>
      </w:r>
      <w:r w:rsidRPr="00E4687C">
        <w:rPr>
          <w:rStyle w:val="StyleUnderline"/>
          <w:highlight w:val="yellow"/>
        </w:rPr>
        <w:t>instability of multi-polarity and great powers rivalry, but</w:t>
      </w:r>
      <w:r w:rsidRPr="00E4687C">
        <w:rPr>
          <w:sz w:val="16"/>
          <w:highlight w:val="yellow"/>
        </w:rPr>
        <w:t xml:space="preserve"> </w:t>
      </w:r>
      <w:r w:rsidRPr="00E4687C">
        <w:rPr>
          <w:rStyle w:val="StyleUnderline"/>
          <w:highlight w:val="yellow"/>
        </w:rPr>
        <w:t>also</w:t>
      </w:r>
      <w:r w:rsidRPr="005221B6">
        <w:rPr>
          <w:sz w:val="16"/>
        </w:rPr>
        <w:t xml:space="preserve"> the </w:t>
      </w:r>
      <w:r w:rsidRPr="005221B6">
        <w:rPr>
          <w:rStyle w:val="StyleUnderline"/>
        </w:rPr>
        <w:t xml:space="preserve">dangers entailed in </w:t>
      </w:r>
      <w:r w:rsidRPr="00E4687C">
        <w:rPr>
          <w:rStyle w:val="StyleUnderline"/>
          <w:highlight w:val="yellow"/>
        </w:rPr>
        <w:t>nuclear prolif</w:t>
      </w:r>
      <w:r w:rsidRPr="005221B6">
        <w:rPr>
          <w:rStyle w:val="StyleUnderline"/>
        </w:rPr>
        <w:t>eration</w:t>
      </w:r>
      <w:r w:rsidRPr="005221B6">
        <w:rPr>
          <w:sz w:val="16"/>
        </w:rPr>
        <w:t xml:space="preserve">. </w:t>
      </w:r>
      <w:r w:rsidRPr="00E4687C">
        <w:rPr>
          <w:rStyle w:val="StyleUnderline"/>
          <w:highlight w:val="yellow"/>
        </w:rPr>
        <w:t>The future multi-polar world will</w:t>
      </w:r>
      <w:r w:rsidRPr="005221B6">
        <w:rPr>
          <w:sz w:val="16"/>
        </w:rPr>
        <w:t xml:space="preserve"> thus </w:t>
      </w:r>
      <w:r w:rsidRPr="00E4687C">
        <w:rPr>
          <w:rStyle w:val="StyleUnderline"/>
          <w:highlight w:val="yellow"/>
        </w:rPr>
        <w:t>be</w:t>
      </w:r>
      <w:r w:rsidRPr="005221B6">
        <w:rPr>
          <w:sz w:val="16"/>
        </w:rPr>
        <w:t xml:space="preserve"> potentially </w:t>
      </w:r>
      <w:r w:rsidRPr="00E4687C">
        <w:rPr>
          <w:rStyle w:val="StyleUnderline"/>
          <w:highlight w:val="yellow"/>
        </w:rPr>
        <w:t>more unstable than</w:t>
      </w:r>
      <w:r w:rsidRPr="005221B6">
        <w:rPr>
          <w:rStyle w:val="StyleUnderline"/>
        </w:rPr>
        <w:t xml:space="preserve"> all the </w:t>
      </w:r>
      <w:r w:rsidRPr="00E4687C">
        <w:rPr>
          <w:rStyle w:val="StyleUnderline"/>
          <w:highlight w:val="yellow"/>
        </w:rPr>
        <w:t>other multi-polar periods history</w:t>
      </w:r>
      <w:r w:rsidRPr="005221B6">
        <w:rPr>
          <w:rStyle w:val="StyleUnderline"/>
        </w:rPr>
        <w:t xml:space="preserve"> has </w:t>
      </w:r>
      <w:r w:rsidRPr="00E4687C">
        <w:rPr>
          <w:rStyle w:val="StyleUnderline"/>
          <w:highlight w:val="yellow"/>
        </w:rPr>
        <w:t>experienced</w:t>
      </w:r>
      <w:r w:rsidRPr="005221B6">
        <w:rPr>
          <w:sz w:val="16"/>
        </w:rPr>
        <w:t xml:space="preserve"> until nowadays: for the first time in history, </w:t>
      </w:r>
      <w:r w:rsidRPr="005221B6">
        <w:rPr>
          <w:rStyle w:val="StyleUnderline"/>
          <w:bdr w:val="single" w:sz="4" w:space="0" w:color="auto"/>
        </w:rPr>
        <w:t>the world could become both multi-polar and nuclear</w:t>
      </w:r>
      <w:r w:rsidRPr="005221B6">
        <w:rPr>
          <w:sz w:val="16"/>
        </w:rPr>
        <w:t xml:space="preserve">. </w:t>
      </w:r>
    </w:p>
    <w:p w14:paraId="6509039F" w14:textId="77777777" w:rsidR="00990A31" w:rsidRPr="005221B6" w:rsidRDefault="00990A31" w:rsidP="00990A31">
      <w:pPr>
        <w:rPr>
          <w:sz w:val="16"/>
        </w:rPr>
      </w:pPr>
      <w:r w:rsidRPr="005221B6">
        <w:rPr>
          <w:sz w:val="16"/>
        </w:rPr>
        <w:lastRenderedPageBreak/>
        <w:t xml:space="preserve">While some </w:t>
      </w:r>
      <w:r w:rsidRPr="005221B6">
        <w:rPr>
          <w:rStyle w:val="StyleUnderline"/>
        </w:rPr>
        <w:t>scholars</w:t>
      </w:r>
      <w:r w:rsidRPr="005221B6">
        <w:rPr>
          <w:sz w:val="16"/>
        </w:rPr>
        <w:t xml:space="preserve"> argue that nuclear deterrence “could reduce the war-proneness of the coming multi-polar system” (Layne, 44-45), the majority of them </w:t>
      </w:r>
      <w:r w:rsidRPr="005221B6">
        <w:rPr>
          <w:rStyle w:val="StyleUnderline"/>
        </w:rPr>
        <w:t>consider</w:t>
      </w:r>
      <w:r w:rsidRPr="005221B6">
        <w:rPr>
          <w:sz w:val="16"/>
        </w:rPr>
        <w:t xml:space="preserve"> the presence of </w:t>
      </w:r>
      <w:r w:rsidRPr="005221B6">
        <w:rPr>
          <w:rStyle w:val="StyleUnderline"/>
        </w:rPr>
        <w:t>nuclear weapons</w:t>
      </w:r>
      <w:r w:rsidRPr="005221B6">
        <w:rPr>
          <w:sz w:val="16"/>
        </w:rPr>
        <w:t xml:space="preserve"> as </w:t>
      </w:r>
      <w:r w:rsidRPr="005221B6">
        <w:rPr>
          <w:rStyle w:val="StyleUnderline"/>
        </w:rPr>
        <w:t>a source of instability (</w:t>
      </w:r>
      <w:r w:rsidRPr="005221B6">
        <w:rPr>
          <w:sz w:val="16"/>
        </w:rPr>
        <w:t xml:space="preserve">McNamara; Rosen; Allison). In particular, </w:t>
      </w:r>
      <w:r w:rsidRPr="005221B6">
        <w:rPr>
          <w:rStyle w:val="StyleUnderline"/>
        </w:rPr>
        <w:t>regional powers</w:t>
      </w:r>
      <w:r w:rsidRPr="005221B6">
        <w:rPr>
          <w:sz w:val="16"/>
        </w:rPr>
        <w:t xml:space="preserve"> and states that are not great powers </w:t>
      </w:r>
      <w:r w:rsidRPr="005221B6">
        <w:rPr>
          <w:rStyle w:val="StyleUnderline"/>
        </w:rPr>
        <w:t>armed with nuclear capabilities could represent a cause of concern for global security</w:t>
      </w:r>
      <w:r w:rsidRPr="005221B6">
        <w:rPr>
          <w:sz w:val="16"/>
        </w:rPr>
        <w:t xml:space="preserve">. </w:t>
      </w:r>
      <w:r w:rsidRPr="005221B6">
        <w:rPr>
          <w:rStyle w:val="StyleUnderline"/>
        </w:rPr>
        <w:t xml:space="preserve">A </w:t>
      </w:r>
      <w:r w:rsidRPr="00E4687C">
        <w:rPr>
          <w:rStyle w:val="StyleUnderline"/>
          <w:highlight w:val="yellow"/>
        </w:rPr>
        <w:t>nuclear Iran could</w:t>
      </w:r>
      <w:r w:rsidRPr="005221B6">
        <w:rPr>
          <w:sz w:val="16"/>
        </w:rPr>
        <w:t xml:space="preserve"> for example </w:t>
      </w:r>
      <w:r w:rsidRPr="00E4687C">
        <w:rPr>
          <w:rStyle w:val="StyleUnderline"/>
          <w:highlight w:val="yellow"/>
        </w:rPr>
        <w:t>attack</w:t>
      </w:r>
      <w:r w:rsidRPr="005221B6">
        <w:rPr>
          <w:rStyle w:val="StyleUnderline"/>
        </w:rPr>
        <w:t xml:space="preserve"> – or be attacked – by </w:t>
      </w:r>
      <w:r w:rsidRPr="00E4687C">
        <w:rPr>
          <w:rStyle w:val="StyleUnderline"/>
          <w:highlight w:val="yellow"/>
        </w:rPr>
        <w:t>Israel and</w:t>
      </w:r>
      <w:r w:rsidRPr="005221B6">
        <w:rPr>
          <w:sz w:val="16"/>
        </w:rPr>
        <w:t xml:space="preserve"> </w:t>
      </w:r>
      <w:r w:rsidRPr="005221B6">
        <w:rPr>
          <w:rStyle w:val="StyleUnderline"/>
          <w:bdr w:val="single" w:sz="4" w:space="0" w:color="auto"/>
        </w:rPr>
        <w:t xml:space="preserve">easily </w:t>
      </w:r>
      <w:r w:rsidRPr="00E4687C">
        <w:rPr>
          <w:rStyle w:val="StyleUnderline"/>
          <w:highlight w:val="yellow"/>
          <w:bdr w:val="single" w:sz="4" w:space="0" w:color="auto"/>
        </w:rPr>
        <w:t>involve in this war the rest of the world</w:t>
      </w:r>
      <w:r w:rsidRPr="005221B6">
        <w:rPr>
          <w:sz w:val="16"/>
        </w:rPr>
        <w:t xml:space="preserve"> (Sultan; Huntley). A </w:t>
      </w:r>
      <w:r w:rsidRPr="00E4687C">
        <w:rPr>
          <w:rStyle w:val="StyleUnderline"/>
          <w:highlight w:val="yellow"/>
        </w:rPr>
        <w:t>war between Pakistan and India</w:t>
      </w:r>
      <w:r w:rsidRPr="005221B6">
        <w:rPr>
          <w:sz w:val="16"/>
        </w:rPr>
        <w:t xml:space="preserve">, both nuclear states, </w:t>
      </w:r>
      <w:r w:rsidRPr="00E4687C">
        <w:rPr>
          <w:rStyle w:val="StyleUnderline"/>
          <w:highlight w:val="yellow"/>
        </w:rPr>
        <w:t>could result in</w:t>
      </w:r>
      <w:r w:rsidRPr="005221B6">
        <w:rPr>
          <w:sz w:val="16"/>
        </w:rPr>
        <w:t xml:space="preserve"> an </w:t>
      </w:r>
      <w:r w:rsidRPr="00E4687C">
        <w:rPr>
          <w:rStyle w:val="StyleUnderline"/>
          <w:highlight w:val="yellow"/>
          <w:bdr w:val="single" w:sz="4" w:space="0" w:color="auto"/>
        </w:rPr>
        <w:t>Armageddon</w:t>
      </w:r>
      <w:r w:rsidRPr="005221B6">
        <w:rPr>
          <w:sz w:val="16"/>
        </w:rPr>
        <w:t xml:space="preserve"> for the whole Asia. An </w:t>
      </w:r>
      <w:r w:rsidRPr="00E4687C">
        <w:rPr>
          <w:rStyle w:val="StyleUnderline"/>
          <w:highlight w:val="yellow"/>
        </w:rPr>
        <w:t>attack from the</w:t>
      </w:r>
      <w:r w:rsidRPr="005221B6">
        <w:rPr>
          <w:sz w:val="16"/>
        </w:rPr>
        <w:t xml:space="preserve"> Democratic Peoples’ Republic of Korea (</w:t>
      </w:r>
      <w:r w:rsidRPr="00E4687C">
        <w:rPr>
          <w:rStyle w:val="StyleUnderline"/>
          <w:highlight w:val="yellow"/>
        </w:rPr>
        <w:t>DPRK</w:t>
      </w:r>
      <w:r w:rsidRPr="005221B6">
        <w:rPr>
          <w:sz w:val="16"/>
        </w:rPr>
        <w:t xml:space="preserve">) on Japan or South Korea </w:t>
      </w:r>
      <w:r w:rsidRPr="00E4687C">
        <w:rPr>
          <w:rStyle w:val="StyleUnderline"/>
          <w:highlight w:val="yellow"/>
        </w:rPr>
        <w:t>will trigger</w:t>
      </w:r>
      <w:r w:rsidRPr="005221B6">
        <w:rPr>
          <w:rStyle w:val="StyleUnderline"/>
        </w:rPr>
        <w:t xml:space="preserve"> an immediate </w:t>
      </w:r>
      <w:r w:rsidRPr="00E4687C">
        <w:rPr>
          <w:rStyle w:val="StyleUnderline"/>
          <w:highlight w:val="yellow"/>
        </w:rPr>
        <w:t>reaction from the US</w:t>
      </w:r>
      <w:r w:rsidRPr="005221B6">
        <w:rPr>
          <w:sz w:val="16"/>
        </w:rPr>
        <w:t xml:space="preserve"> and “a nuclear proliferation ‘domino effect’ in East Asia” (Huntley, 725). </w:t>
      </w:r>
      <w:r w:rsidRPr="00E4687C">
        <w:rPr>
          <w:rStyle w:val="StyleUnderline"/>
          <w:highlight w:val="yellow"/>
        </w:rPr>
        <w:t>Terrorists</w:t>
      </w:r>
      <w:r w:rsidRPr="005221B6">
        <w:rPr>
          <w:rStyle w:val="StyleUnderline"/>
        </w:rPr>
        <w:t xml:space="preserve"> armed </w:t>
      </w:r>
      <w:r w:rsidRPr="00E4687C">
        <w:rPr>
          <w:rStyle w:val="StyleUnderline"/>
          <w:highlight w:val="yellow"/>
        </w:rPr>
        <w:t>with nuc</w:t>
      </w:r>
      <w:r w:rsidRPr="005221B6">
        <w:rPr>
          <w:rStyle w:val="StyleUnderline"/>
        </w:rPr>
        <w:t>lear weapon</w:t>
      </w:r>
      <w:r w:rsidRPr="00E4687C">
        <w:rPr>
          <w:rStyle w:val="StyleUnderline"/>
          <w:highlight w:val="yellow"/>
        </w:rPr>
        <w:t>s could wreak havoc</w:t>
      </w:r>
      <w:r w:rsidRPr="005221B6">
        <w:rPr>
          <w:sz w:val="16"/>
        </w:rPr>
        <w:t xml:space="preserve"> and target the heart of the most powerful countries of the world (Bunn and </w:t>
      </w:r>
      <w:proofErr w:type="spellStart"/>
      <w:r w:rsidRPr="005221B6">
        <w:rPr>
          <w:sz w:val="16"/>
        </w:rPr>
        <w:t>Wier</w:t>
      </w:r>
      <w:proofErr w:type="spellEnd"/>
      <w:r w:rsidRPr="005221B6">
        <w:rPr>
          <w:sz w:val="16"/>
        </w:rPr>
        <w:t>).</w:t>
      </w:r>
    </w:p>
    <w:p w14:paraId="25DCDF34" w14:textId="77777777" w:rsidR="00990A31" w:rsidRDefault="00990A31" w:rsidP="00990A31">
      <w:r w:rsidRPr="005221B6">
        <w:rPr>
          <w:sz w:val="16"/>
        </w:rPr>
        <w:t xml:space="preserve">Iran, Pakistan, DPRK, terrorist groups will rarely be great powers or poles in a future multi-polar world. Nevertheless, the </w:t>
      </w:r>
      <w:r w:rsidRPr="005221B6">
        <w:rPr>
          <w:rStyle w:val="StyleUnderline"/>
        </w:rPr>
        <w:t xml:space="preserve">effects of </w:t>
      </w:r>
      <w:r w:rsidRPr="00E4687C">
        <w:rPr>
          <w:rStyle w:val="StyleUnderline"/>
          <w:highlight w:val="yellow"/>
        </w:rPr>
        <w:t>their actions could</w:t>
      </w:r>
      <w:r w:rsidRPr="005221B6">
        <w:rPr>
          <w:sz w:val="16"/>
        </w:rPr>
        <w:t xml:space="preserve"> easily </w:t>
      </w:r>
      <w:r w:rsidRPr="00E4687C">
        <w:rPr>
          <w:rStyle w:val="StyleUnderline"/>
          <w:highlight w:val="yellow"/>
          <w:bdr w:val="single" w:sz="4" w:space="0" w:color="auto"/>
        </w:rPr>
        <w:t>reverberate all over the globe</w:t>
      </w:r>
      <w:r w:rsidRPr="005221B6">
        <w:rPr>
          <w:sz w:val="16"/>
        </w:rPr>
        <w:t xml:space="preserve"> and represent another cause of potential instability. For the first time in history, </w:t>
      </w:r>
      <w:r w:rsidRPr="005221B6">
        <w:rPr>
          <w:rStyle w:val="StyleUnderline"/>
        </w:rPr>
        <w:t xml:space="preserve">the </w:t>
      </w:r>
      <w:r w:rsidRPr="00E4687C">
        <w:rPr>
          <w:rStyle w:val="StyleUnderline"/>
          <w:highlight w:val="yellow"/>
        </w:rPr>
        <w:t>stability of the</w:t>
      </w:r>
      <w:r w:rsidRPr="005221B6">
        <w:rPr>
          <w:rStyle w:val="StyleUnderline"/>
        </w:rPr>
        <w:t xml:space="preserve"> future </w:t>
      </w:r>
      <w:r w:rsidRPr="00E4687C">
        <w:rPr>
          <w:rStyle w:val="StyleUnderline"/>
          <w:highlight w:val="yellow"/>
        </w:rPr>
        <w:t>world will</w:t>
      </w:r>
      <w:r w:rsidRPr="005221B6">
        <w:rPr>
          <w:sz w:val="16"/>
        </w:rPr>
        <w:t xml:space="preserve"> therefore </w:t>
      </w:r>
      <w:r w:rsidRPr="00E4687C">
        <w:rPr>
          <w:rStyle w:val="StyleUnderline"/>
          <w:highlight w:val="yellow"/>
        </w:rPr>
        <w:t>depend</w:t>
      </w:r>
      <w:r w:rsidRPr="005221B6">
        <w:rPr>
          <w:rStyle w:val="StyleUnderline"/>
        </w:rPr>
        <w:t xml:space="preserve"> not only</w:t>
      </w:r>
      <w:r w:rsidRPr="005221B6">
        <w:rPr>
          <w:sz w:val="16"/>
        </w:rPr>
        <w:t xml:space="preserve"> </w:t>
      </w:r>
      <w:r w:rsidRPr="00E4687C">
        <w:rPr>
          <w:rStyle w:val="StyleUnderline"/>
          <w:highlight w:val="yellow"/>
        </w:rPr>
        <w:t>on</w:t>
      </w:r>
      <w:r w:rsidRPr="005221B6">
        <w:rPr>
          <w:sz w:val="16"/>
        </w:rPr>
        <w:t xml:space="preserve"> the unpredictable effects of the </w:t>
      </w:r>
      <w:r w:rsidRPr="00E4687C">
        <w:rPr>
          <w:rStyle w:val="StyleUnderline"/>
          <w:highlight w:val="yellow"/>
        </w:rPr>
        <w:t>rivalry among great powers</w:t>
      </w:r>
      <w:r w:rsidRPr="005221B6">
        <w:rPr>
          <w:rStyle w:val="StyleUnderline"/>
        </w:rPr>
        <w:t>, but</w:t>
      </w:r>
      <w:r w:rsidRPr="005221B6">
        <w:rPr>
          <w:sz w:val="16"/>
        </w:rPr>
        <w:t xml:space="preserve"> also </w:t>
      </w:r>
      <w:r w:rsidRPr="005221B6">
        <w:rPr>
          <w:rStyle w:val="StyleUnderline"/>
        </w:rPr>
        <w:t>on</w:t>
      </w:r>
      <w:r w:rsidRPr="005221B6">
        <w:rPr>
          <w:sz w:val="16"/>
        </w:rPr>
        <w:t xml:space="preserve"> the dangerous potential of </w:t>
      </w:r>
      <w:r w:rsidRPr="005221B6">
        <w:rPr>
          <w:rStyle w:val="StyleUnderline"/>
        </w:rPr>
        <w:t xml:space="preserve">middle and small powers and non-state actors </w:t>
      </w:r>
      <w:r w:rsidRPr="00E4687C">
        <w:rPr>
          <w:rStyle w:val="StyleUnderline"/>
          <w:highlight w:val="yellow"/>
          <w:bdr w:val="single" w:sz="4" w:space="0" w:color="auto"/>
        </w:rPr>
        <w:t>armed with nuclear weapons</w:t>
      </w:r>
      <w:r>
        <w:t>.</w:t>
      </w:r>
    </w:p>
    <w:p w14:paraId="256B8BB5" w14:textId="77777777" w:rsidR="00990A31" w:rsidRPr="00EE0896" w:rsidRDefault="00990A31" w:rsidP="00990A31">
      <w:pPr>
        <w:pStyle w:val="Heading4"/>
      </w:pPr>
      <w:proofErr w:type="spellStart"/>
      <w:r>
        <w:t>Unipolarity’s</w:t>
      </w:r>
      <w:proofErr w:type="spellEnd"/>
      <w:r>
        <w:t xml:space="preserve"> vital to </w:t>
      </w:r>
      <w:r>
        <w:rPr>
          <w:u w:val="single"/>
        </w:rPr>
        <w:t>global stability</w:t>
      </w:r>
      <w:r>
        <w:t xml:space="preserve"> and </w:t>
      </w:r>
      <w:r>
        <w:rPr>
          <w:u w:val="single"/>
        </w:rPr>
        <w:t>economic openness</w:t>
      </w:r>
      <w:r>
        <w:t xml:space="preserve">---historical empirical data </w:t>
      </w:r>
      <w:r>
        <w:rPr>
          <w:u w:val="single"/>
        </w:rPr>
        <w:t>indisputably</w:t>
      </w:r>
      <w:r>
        <w:t xml:space="preserve"> validates  </w:t>
      </w:r>
    </w:p>
    <w:p w14:paraId="29DB72FA" w14:textId="77777777" w:rsidR="00990A31" w:rsidRDefault="00990A31" w:rsidP="00990A31">
      <w:r>
        <w:t xml:space="preserve">Daniel W. </w:t>
      </w:r>
      <w:proofErr w:type="spellStart"/>
      <w:r w:rsidRPr="00DF31EB">
        <w:rPr>
          <w:rStyle w:val="Style13ptBold"/>
        </w:rPr>
        <w:t>Drezner</w:t>
      </w:r>
      <w:proofErr w:type="spellEnd"/>
      <w:r w:rsidRPr="00DF31EB">
        <w:rPr>
          <w:rStyle w:val="Style13ptBold"/>
        </w:rPr>
        <w:t xml:space="preserve"> 14</w:t>
      </w:r>
      <w:r>
        <w:t>, professor of international politics at the Fletcher School of Law and Diplomacy at Tufts University, nonresident senior fellow at the Brookings Institution, 2014, “Bucks for the Bang? Assessing the Economic Returns to Military Primacy,” in A Dangerous World</w:t>
      </w:r>
      <w:proofErr w:type="gramStart"/>
      <w:r>
        <w:t>?:</w:t>
      </w:r>
      <w:proofErr w:type="gramEnd"/>
      <w:r>
        <w:t xml:space="preserve"> Threat Perception and U.S. National Security, ed. Preble and Mueller, p. 200-202 </w:t>
      </w:r>
    </w:p>
    <w:p w14:paraId="62D69A97" w14:textId="77777777" w:rsidR="00990A31" w:rsidRPr="006A716D" w:rsidRDefault="00990A31" w:rsidP="00990A31">
      <w:pPr>
        <w:rPr>
          <w:sz w:val="16"/>
        </w:rPr>
      </w:pPr>
      <w:r w:rsidRPr="006A716D">
        <w:rPr>
          <w:sz w:val="16"/>
        </w:rPr>
        <w:t xml:space="preserve">The other and most significant argument for how military primacy translates into economic benefits is that </w:t>
      </w:r>
      <w:r w:rsidRPr="00DF31EB">
        <w:rPr>
          <w:rStyle w:val="StyleUnderline"/>
        </w:rPr>
        <w:t>primacy facilitates</w:t>
      </w:r>
      <w:r w:rsidRPr="006A716D">
        <w:rPr>
          <w:sz w:val="16"/>
        </w:rPr>
        <w:t xml:space="preserve"> the creation of </w:t>
      </w:r>
      <w:r w:rsidRPr="00DF31EB">
        <w:rPr>
          <w:rStyle w:val="StyleUnderline"/>
        </w:rPr>
        <w:t>global public goods</w:t>
      </w:r>
      <w:r w:rsidRPr="006A716D">
        <w:rPr>
          <w:sz w:val="16"/>
        </w:rPr>
        <w:t xml:space="preserve">. Beginning with Charles </w:t>
      </w:r>
      <w:proofErr w:type="spellStart"/>
      <w:r w:rsidRPr="006A716D">
        <w:rPr>
          <w:sz w:val="16"/>
        </w:rPr>
        <w:t>Kindleberger</w:t>
      </w:r>
      <w:proofErr w:type="spellEnd"/>
      <w:r w:rsidRPr="006A716D">
        <w:rPr>
          <w:sz w:val="16"/>
        </w:rPr>
        <w:t xml:space="preserve">, </w:t>
      </w:r>
      <w:r w:rsidRPr="00DF31EB">
        <w:rPr>
          <w:rStyle w:val="StyleUnderline"/>
        </w:rPr>
        <w:t>a wide range of international relations theorists have posited</w:t>
      </w:r>
      <w:r w:rsidRPr="006A716D">
        <w:rPr>
          <w:sz w:val="16"/>
        </w:rPr>
        <w:t xml:space="preserve"> that </w:t>
      </w:r>
      <w:r w:rsidRPr="00E4687C">
        <w:rPr>
          <w:rStyle w:val="StyleUnderline"/>
          <w:highlight w:val="yellow"/>
        </w:rPr>
        <w:t>a liberal hegemon is</w:t>
      </w:r>
      <w:r w:rsidRPr="00DF31EB">
        <w:rPr>
          <w:rStyle w:val="StyleUnderline"/>
        </w:rPr>
        <w:t xml:space="preserve"> a </w:t>
      </w:r>
      <w:r w:rsidRPr="00E4687C">
        <w:rPr>
          <w:rStyle w:val="StyleUnderline"/>
          <w:highlight w:val="yellow"/>
        </w:rPr>
        <w:t>necessary and sufficient</w:t>
      </w:r>
      <w:r w:rsidRPr="00DF31EB">
        <w:rPr>
          <w:rStyle w:val="StyleUnderline"/>
        </w:rPr>
        <w:t xml:space="preserve"> condition </w:t>
      </w:r>
      <w:r w:rsidRPr="00E4687C">
        <w:rPr>
          <w:rStyle w:val="StyleUnderline"/>
          <w:highlight w:val="yellow"/>
        </w:rPr>
        <w:t>for</w:t>
      </w:r>
      <w:r w:rsidRPr="00DF31EB">
        <w:rPr>
          <w:rStyle w:val="StyleUnderline"/>
        </w:rPr>
        <w:t xml:space="preserve"> the creation of </w:t>
      </w:r>
      <w:r w:rsidRPr="00E4687C">
        <w:rPr>
          <w:rStyle w:val="StyleUnderline"/>
          <w:highlight w:val="yellow"/>
        </w:rPr>
        <w:t>an open global economic order</w:t>
      </w:r>
      <w:r w:rsidRPr="006A716D">
        <w:rPr>
          <w:sz w:val="16"/>
        </w:rPr>
        <w:t xml:space="preserve">.39 </w:t>
      </w:r>
      <w:proofErr w:type="gramStart"/>
      <w:r w:rsidRPr="00DF31EB">
        <w:rPr>
          <w:rStyle w:val="StyleUnderline"/>
        </w:rPr>
        <w:t>In</w:t>
      </w:r>
      <w:proofErr w:type="gramEnd"/>
      <w:r w:rsidRPr="00DF31EB">
        <w:rPr>
          <w:rStyle w:val="StyleUnderline"/>
        </w:rPr>
        <w:t xml:space="preserve"> a unipolar system</w:t>
      </w:r>
      <w:r w:rsidRPr="006A716D">
        <w:rPr>
          <w:sz w:val="16"/>
        </w:rPr>
        <w:t xml:space="preserve">, as John </w:t>
      </w:r>
      <w:proofErr w:type="spellStart"/>
      <w:r w:rsidRPr="006A716D">
        <w:rPr>
          <w:sz w:val="16"/>
        </w:rPr>
        <w:t>Ikenberry</w:t>
      </w:r>
      <w:proofErr w:type="spellEnd"/>
      <w:r w:rsidRPr="006A716D">
        <w:rPr>
          <w:sz w:val="16"/>
        </w:rPr>
        <w:t xml:space="preserve"> no</w:t>
      </w:r>
      <w:r w:rsidRPr="00EE0896">
        <w:rPr>
          <w:sz w:val="16"/>
        </w:rPr>
        <w:t xml:space="preserve">tes, </w:t>
      </w:r>
      <w:r w:rsidRPr="00EE0896">
        <w:rPr>
          <w:rStyle w:val="StyleUnderline"/>
        </w:rPr>
        <w:t>the lone superpower "</w:t>
      </w:r>
      <w:r w:rsidRPr="00DF31EB">
        <w:rPr>
          <w:rStyle w:val="StyleUnderline"/>
        </w:rPr>
        <w:t>provides some array of public goods</w:t>
      </w:r>
      <w:r w:rsidRPr="006A716D">
        <w:rPr>
          <w:sz w:val="16"/>
        </w:rPr>
        <w:t xml:space="preserve"> in exchange for the cooperation of other states."4" The </w:t>
      </w:r>
      <w:r w:rsidRPr="00DF31EB">
        <w:rPr>
          <w:rStyle w:val="StyleUnderline"/>
        </w:rPr>
        <w:t>greater economic growth</w:t>
      </w:r>
      <w:r w:rsidRPr="006A716D">
        <w:rPr>
          <w:sz w:val="16"/>
        </w:rPr>
        <w:t xml:space="preserve"> and dynamism produced by the free exchange of goods, services, and capital across borders </w:t>
      </w:r>
      <w:r w:rsidRPr="00DF31EB">
        <w:rPr>
          <w:rStyle w:val="StyleUnderline"/>
        </w:rPr>
        <w:t>reward all the actors in the system</w:t>
      </w:r>
      <w:r w:rsidRPr="006A716D">
        <w:rPr>
          <w:sz w:val="16"/>
        </w:rPr>
        <w:t>.</w:t>
      </w:r>
    </w:p>
    <w:p w14:paraId="5DF56E6B" w14:textId="77777777" w:rsidR="00990A31" w:rsidRPr="006A716D" w:rsidRDefault="00990A31" w:rsidP="00990A31">
      <w:pPr>
        <w:rPr>
          <w:sz w:val="16"/>
        </w:rPr>
      </w:pPr>
      <w:r w:rsidRPr="006A716D">
        <w:rPr>
          <w:sz w:val="16"/>
        </w:rPr>
        <w:t xml:space="preserve">Hegemonic stability theorists stress that </w:t>
      </w:r>
      <w:r w:rsidRPr="00DF31EB">
        <w:rPr>
          <w:rStyle w:val="StyleUnderline"/>
        </w:rPr>
        <w:t>the hegemon can shape the rules of the economic game in its favor</w:t>
      </w:r>
      <w:r w:rsidRPr="006A716D">
        <w:rPr>
          <w:sz w:val="16"/>
        </w:rPr>
        <w:t xml:space="preserve">. </w:t>
      </w:r>
      <w:r w:rsidRPr="00DF31EB">
        <w:rPr>
          <w:rStyle w:val="StyleUnderline"/>
        </w:rPr>
        <w:t>Everyone gains from that arrangement, but the hegemon gains in particular</w:t>
      </w:r>
      <w:r w:rsidRPr="006A716D">
        <w:rPr>
          <w:sz w:val="16"/>
        </w:rPr>
        <w:t xml:space="preserve">.41 </w:t>
      </w:r>
      <w:proofErr w:type="gramStart"/>
      <w:r w:rsidRPr="006A716D">
        <w:rPr>
          <w:sz w:val="16"/>
        </w:rPr>
        <w:t>As</w:t>
      </w:r>
      <w:proofErr w:type="gramEnd"/>
      <w:r w:rsidRPr="006A716D">
        <w:rPr>
          <w:sz w:val="16"/>
        </w:rPr>
        <w:t xml:space="preserve"> the provider of the global reserve currency, for example, the United States can borrow at lower interest rates and can collect revenues from seigniorage.42 The Peterson Institute for International Economics estimates that the post-1945 opening of the global trading order adds approximately $1 trillion to U.S. GDP annually.43</w:t>
      </w:r>
    </w:p>
    <w:p w14:paraId="2B99D75D" w14:textId="77777777" w:rsidR="00990A31" w:rsidRPr="006A716D" w:rsidRDefault="00990A31" w:rsidP="00990A31">
      <w:pPr>
        <w:rPr>
          <w:sz w:val="16"/>
        </w:rPr>
      </w:pPr>
      <w:r w:rsidRPr="006A716D">
        <w:rPr>
          <w:sz w:val="16"/>
        </w:rPr>
        <w:t xml:space="preserve">The hegemonic stability argument focuses primarily on measures of economic power. </w:t>
      </w:r>
      <w:proofErr w:type="spellStart"/>
      <w:r w:rsidRPr="006A716D">
        <w:rPr>
          <w:sz w:val="16"/>
        </w:rPr>
        <w:t>Kindleberger</w:t>
      </w:r>
      <w:proofErr w:type="spellEnd"/>
      <w:r w:rsidRPr="006A716D">
        <w:rPr>
          <w:sz w:val="16"/>
        </w:rPr>
        <w:t xml:space="preserve">, for example, emphasized the provision of liquidity and the provision of a large market for distressed goods. The role of </w:t>
      </w:r>
      <w:r w:rsidRPr="00E4687C">
        <w:rPr>
          <w:rStyle w:val="StyleUnderline"/>
          <w:highlight w:val="yellow"/>
        </w:rPr>
        <w:t>military power is</w:t>
      </w:r>
      <w:r w:rsidRPr="006A716D">
        <w:rPr>
          <w:sz w:val="16"/>
        </w:rPr>
        <w:t xml:space="preserve"> usually </w:t>
      </w:r>
      <w:r w:rsidRPr="00E4687C">
        <w:rPr>
          <w:rStyle w:val="StyleUnderline"/>
          <w:highlight w:val="yellow"/>
        </w:rPr>
        <w:t xml:space="preserve">acknowledged as providing </w:t>
      </w:r>
      <w:r w:rsidRPr="00E4687C">
        <w:rPr>
          <w:rStyle w:val="StyleUnderline"/>
          <w:highlight w:val="yellow"/>
          <w:bdr w:val="single" w:sz="4" w:space="0" w:color="auto"/>
        </w:rPr>
        <w:t>critical security goods</w:t>
      </w:r>
      <w:r w:rsidRPr="006A716D">
        <w:rPr>
          <w:sz w:val="16"/>
        </w:rPr>
        <w:t xml:space="preserve">, however.44 </w:t>
      </w:r>
      <w:proofErr w:type="gramStart"/>
      <w:r w:rsidRPr="006A716D">
        <w:rPr>
          <w:sz w:val="16"/>
        </w:rPr>
        <w:t>One</w:t>
      </w:r>
      <w:proofErr w:type="gramEnd"/>
      <w:r w:rsidRPr="006A716D">
        <w:rPr>
          <w:sz w:val="16"/>
        </w:rPr>
        <w:t xml:space="preserve"> example would be providing the ultimate means of enforcing the rules of the game.45 </w:t>
      </w:r>
      <w:r w:rsidRPr="00DF31EB">
        <w:rPr>
          <w:rStyle w:val="StyleUnderline"/>
        </w:rPr>
        <w:t>A</w:t>
      </w:r>
      <w:r w:rsidRPr="006A716D">
        <w:rPr>
          <w:sz w:val="16"/>
        </w:rPr>
        <w:t xml:space="preserve"> more </w:t>
      </w:r>
      <w:r w:rsidRPr="00DF31EB">
        <w:rPr>
          <w:rStyle w:val="StyleUnderline"/>
        </w:rPr>
        <w:t xml:space="preserve">concrete example would be </w:t>
      </w:r>
      <w:r w:rsidRPr="00E4687C">
        <w:rPr>
          <w:rStyle w:val="StyleUnderline"/>
          <w:highlight w:val="yellow"/>
        </w:rPr>
        <w:t>ensuring free navigation of the seas for</w:t>
      </w:r>
      <w:r w:rsidRPr="00DF31EB">
        <w:rPr>
          <w:rStyle w:val="StyleUnderline"/>
        </w:rPr>
        <w:t xml:space="preserve"> international </w:t>
      </w:r>
      <w:r w:rsidRPr="00E4687C">
        <w:rPr>
          <w:rStyle w:val="StyleUnderline"/>
          <w:highlight w:val="yellow"/>
        </w:rPr>
        <w:t>commerce</w:t>
      </w:r>
      <w:r w:rsidRPr="006A716D">
        <w:rPr>
          <w:sz w:val="16"/>
        </w:rPr>
        <w:t xml:space="preserve">. </w:t>
      </w:r>
      <w:r w:rsidRPr="00DF31EB">
        <w:rPr>
          <w:rStyle w:val="StyleUnderline"/>
        </w:rPr>
        <w:t xml:space="preserve">Ensuring the safety of cross-border exchange </w:t>
      </w:r>
      <w:r w:rsidRPr="00E4687C">
        <w:rPr>
          <w:rStyle w:val="StyleUnderline"/>
          <w:highlight w:val="yellow"/>
        </w:rPr>
        <w:t>is a necessary component of boosting trade and investment</w:t>
      </w:r>
      <w:r w:rsidRPr="006A716D">
        <w:rPr>
          <w:sz w:val="16"/>
        </w:rPr>
        <w:t xml:space="preserve">. Former U.S. chief of naval operations Gary </w:t>
      </w:r>
      <w:proofErr w:type="spellStart"/>
      <w:r w:rsidRPr="006A716D">
        <w:rPr>
          <w:sz w:val="16"/>
        </w:rPr>
        <w:t>Roughead</w:t>
      </w:r>
      <w:proofErr w:type="spellEnd"/>
      <w:r w:rsidRPr="006A716D">
        <w:rPr>
          <w:sz w:val="16"/>
        </w:rPr>
        <w:t xml:space="preserve"> has said: "</w:t>
      </w:r>
      <w:r w:rsidRPr="00E4687C">
        <w:rPr>
          <w:rStyle w:val="StyleUnderline"/>
          <w:highlight w:val="yellow"/>
        </w:rPr>
        <w:t>So much of what moves</w:t>
      </w:r>
      <w:r w:rsidRPr="00DF31EB">
        <w:rPr>
          <w:rStyle w:val="StyleUnderline"/>
        </w:rPr>
        <w:t xml:space="preserve"> on the world today </w:t>
      </w:r>
      <w:r w:rsidRPr="00E4687C">
        <w:rPr>
          <w:rStyle w:val="StyleUnderline"/>
          <w:highlight w:val="yellow"/>
        </w:rPr>
        <w:t>in trade and commerce</w:t>
      </w:r>
      <w:r w:rsidRPr="00DF31EB">
        <w:rPr>
          <w:rStyle w:val="StyleUnderline"/>
        </w:rPr>
        <w:t xml:space="preserve"> and the resources that flow </w:t>
      </w:r>
      <w:r w:rsidRPr="00E4687C">
        <w:rPr>
          <w:rStyle w:val="StyleUnderline"/>
          <w:highlight w:val="yellow"/>
        </w:rPr>
        <w:t>moves on the oceans</w:t>
      </w:r>
      <w:r w:rsidRPr="006A716D">
        <w:rPr>
          <w:sz w:val="16"/>
        </w:rPr>
        <w:t xml:space="preserve">. About 90 percent of everything that moves, moves on the oceans. So </w:t>
      </w:r>
      <w:r w:rsidRPr="00E4687C">
        <w:rPr>
          <w:rStyle w:val="StyleUnderline"/>
          <w:highlight w:val="yellow"/>
        </w:rPr>
        <w:t>how we protect the sea-lanes</w:t>
      </w:r>
      <w:r w:rsidRPr="00E4687C">
        <w:rPr>
          <w:sz w:val="16"/>
          <w:highlight w:val="yellow"/>
        </w:rPr>
        <w:t xml:space="preserve">, </w:t>
      </w:r>
      <w:r w:rsidRPr="00E4687C">
        <w:rPr>
          <w:rStyle w:val="StyleUnderline"/>
          <w:highlight w:val="yellow"/>
        </w:rPr>
        <w:t>how confident we are that goods can move</w:t>
      </w:r>
      <w:r w:rsidRPr="00DF31EB">
        <w:rPr>
          <w:rStyle w:val="StyleUnderline"/>
        </w:rPr>
        <w:t xml:space="preserve"> from one point to the other and not be interfered with </w:t>
      </w:r>
      <w:r w:rsidRPr="00E4687C">
        <w:rPr>
          <w:rStyle w:val="StyleUnderline"/>
          <w:highlight w:val="yellow"/>
        </w:rPr>
        <w:t>is extremely important</w:t>
      </w:r>
      <w:r w:rsidRPr="00E4687C">
        <w:rPr>
          <w:sz w:val="16"/>
          <w:highlight w:val="yellow"/>
        </w:rPr>
        <w:t>."</w:t>
      </w:r>
      <w:r w:rsidRPr="006A716D">
        <w:rPr>
          <w:sz w:val="16"/>
        </w:rPr>
        <w:t>46 Because of the concentration of oil in zones of political instability, such as the Persian Gulf, protecting energy flows would seem to be an especially useful function of military power.</w:t>
      </w:r>
    </w:p>
    <w:p w14:paraId="47E7D21E" w14:textId="77777777" w:rsidR="00990A31" w:rsidRPr="006A716D" w:rsidRDefault="00990A31" w:rsidP="00990A31">
      <w:pPr>
        <w:rPr>
          <w:sz w:val="16"/>
        </w:rPr>
      </w:pPr>
      <w:r w:rsidRPr="006A716D">
        <w:rPr>
          <w:sz w:val="16"/>
        </w:rPr>
        <w:lastRenderedPageBreak/>
        <w:t xml:space="preserve">William </w:t>
      </w:r>
      <w:proofErr w:type="spellStart"/>
      <w:r w:rsidRPr="00E4687C">
        <w:rPr>
          <w:rStyle w:val="StyleUnderline"/>
          <w:highlight w:val="yellow"/>
        </w:rPr>
        <w:t>Wohlforth</w:t>
      </w:r>
      <w:proofErr w:type="spellEnd"/>
      <w:r w:rsidRPr="009823FA">
        <w:rPr>
          <w:rStyle w:val="StyleUnderline"/>
        </w:rPr>
        <w:t xml:space="preserve"> has </w:t>
      </w:r>
      <w:r w:rsidRPr="00E4687C">
        <w:rPr>
          <w:rStyle w:val="StyleUnderline"/>
          <w:highlight w:val="yellow"/>
        </w:rPr>
        <w:t>made the strongest theoretical argument</w:t>
      </w:r>
      <w:r w:rsidRPr="006A716D">
        <w:rPr>
          <w:sz w:val="16"/>
        </w:rPr>
        <w:t xml:space="preserve"> for that position in the post-Cold War era. He argues, contrary to balance-of-power theorists, </w:t>
      </w:r>
      <w:r w:rsidRPr="00E4687C">
        <w:rPr>
          <w:rStyle w:val="StyleUnderline"/>
          <w:highlight w:val="yellow"/>
        </w:rPr>
        <w:t>that</w:t>
      </w:r>
      <w:r w:rsidRPr="00E4687C">
        <w:rPr>
          <w:sz w:val="16"/>
          <w:highlight w:val="yellow"/>
        </w:rPr>
        <w:t xml:space="preserve"> </w:t>
      </w:r>
      <w:proofErr w:type="spellStart"/>
      <w:r w:rsidRPr="00E4687C">
        <w:rPr>
          <w:rStyle w:val="StyleUnderline"/>
          <w:sz w:val="24"/>
          <w:highlight w:val="yellow"/>
          <w:bdr w:val="single" w:sz="4" w:space="0" w:color="auto"/>
        </w:rPr>
        <w:t>unipolarity</w:t>
      </w:r>
      <w:proofErr w:type="spellEnd"/>
      <w:r w:rsidRPr="00E4687C">
        <w:rPr>
          <w:rStyle w:val="StyleUnderline"/>
          <w:sz w:val="24"/>
          <w:highlight w:val="yellow"/>
          <w:bdr w:val="single" w:sz="4" w:space="0" w:color="auto"/>
        </w:rPr>
        <w:t xml:space="preserve"> is the most stable and peaceful of all possible</w:t>
      </w:r>
      <w:r w:rsidRPr="009823FA">
        <w:rPr>
          <w:rStyle w:val="StyleUnderline"/>
          <w:sz w:val="24"/>
          <w:bdr w:val="single" w:sz="4" w:space="0" w:color="auto"/>
        </w:rPr>
        <w:t xml:space="preserve"> international </w:t>
      </w:r>
      <w:r w:rsidRPr="00E4687C">
        <w:rPr>
          <w:rStyle w:val="StyleUnderline"/>
          <w:sz w:val="24"/>
          <w:highlight w:val="yellow"/>
          <w:bdr w:val="single" w:sz="4" w:space="0" w:color="auto"/>
        </w:rPr>
        <w:t>systems</w:t>
      </w:r>
      <w:r w:rsidRPr="006A716D">
        <w:rPr>
          <w:sz w:val="16"/>
        </w:rPr>
        <w:t>: "</w:t>
      </w:r>
      <w:proofErr w:type="spellStart"/>
      <w:r w:rsidRPr="00E4687C">
        <w:rPr>
          <w:rStyle w:val="StyleUnderline"/>
          <w:highlight w:val="yellow"/>
        </w:rPr>
        <w:t>Unipolarity</w:t>
      </w:r>
      <w:proofErr w:type="spellEnd"/>
      <w:r w:rsidRPr="00E4687C">
        <w:rPr>
          <w:rStyle w:val="StyleUnderline"/>
          <w:highlight w:val="yellow"/>
        </w:rPr>
        <w:t xml:space="preserve"> favors</w:t>
      </w:r>
      <w:r w:rsidRPr="006A716D">
        <w:rPr>
          <w:sz w:val="16"/>
        </w:rPr>
        <w:t xml:space="preserve"> the </w:t>
      </w:r>
      <w:r w:rsidRPr="00E4687C">
        <w:rPr>
          <w:rStyle w:val="StyleUnderline"/>
          <w:highlight w:val="yellow"/>
        </w:rPr>
        <w:t>absence of war among</w:t>
      </w:r>
      <w:r w:rsidRPr="009823FA">
        <w:rPr>
          <w:rStyle w:val="StyleUnderline"/>
        </w:rPr>
        <w:t xml:space="preserve"> the </w:t>
      </w:r>
      <w:r w:rsidRPr="00E4687C">
        <w:rPr>
          <w:rStyle w:val="StyleUnderline"/>
          <w:highlight w:val="yellow"/>
        </w:rPr>
        <w:t>great powers</w:t>
      </w:r>
      <w:r w:rsidRPr="009823FA">
        <w:rPr>
          <w:rStyle w:val="StyleUnderline"/>
        </w:rPr>
        <w:t xml:space="preserve"> and comparatively low levels of competition for prestige or security</w:t>
      </w:r>
      <w:r w:rsidRPr="006A716D">
        <w:rPr>
          <w:sz w:val="16"/>
        </w:rPr>
        <w:t xml:space="preserve"> for two reasons: </w:t>
      </w:r>
      <w:r w:rsidRPr="00E4687C">
        <w:rPr>
          <w:rStyle w:val="StyleUnderline"/>
          <w:highlight w:val="yellow"/>
        </w:rPr>
        <w:t>the leading state's power advantage removes</w:t>
      </w:r>
      <w:r w:rsidRPr="009823FA">
        <w:rPr>
          <w:rStyle w:val="StyleUnderline"/>
        </w:rPr>
        <w:t xml:space="preserve"> the problem of hegemonic </w:t>
      </w:r>
      <w:r w:rsidRPr="00E4687C">
        <w:rPr>
          <w:rStyle w:val="StyleUnderline"/>
          <w:highlight w:val="yellow"/>
        </w:rPr>
        <w:t>rivalry</w:t>
      </w:r>
      <w:r w:rsidRPr="009823FA">
        <w:rPr>
          <w:rStyle w:val="StyleUnderline"/>
        </w:rPr>
        <w:t xml:space="preserve"> from world politics, </w:t>
      </w:r>
      <w:r w:rsidRPr="00E4687C">
        <w:rPr>
          <w:rStyle w:val="StyleUnderline"/>
          <w:highlight w:val="yellow"/>
        </w:rPr>
        <w:t>and</w:t>
      </w:r>
      <w:r w:rsidRPr="009823FA">
        <w:rPr>
          <w:rStyle w:val="StyleUnderline"/>
        </w:rPr>
        <w:t xml:space="preserve"> it </w:t>
      </w:r>
      <w:r w:rsidRPr="00E4687C">
        <w:rPr>
          <w:rStyle w:val="StyleUnderline"/>
          <w:highlight w:val="yellow"/>
        </w:rPr>
        <w:t>reduces</w:t>
      </w:r>
      <w:r w:rsidRPr="009823FA">
        <w:rPr>
          <w:rStyle w:val="StyleUnderline"/>
        </w:rPr>
        <w:t xml:space="preserve"> the </w:t>
      </w:r>
      <w:r w:rsidRPr="00E4687C">
        <w:rPr>
          <w:rStyle w:val="StyleUnderline"/>
          <w:highlight w:val="yellow"/>
        </w:rPr>
        <w:t>salience and stakes of balance of power politics</w:t>
      </w:r>
      <w:r w:rsidRPr="006A716D">
        <w:rPr>
          <w:sz w:val="16"/>
        </w:rPr>
        <w:t xml:space="preserve"> among the major states."47 </w:t>
      </w:r>
      <w:proofErr w:type="spellStart"/>
      <w:r w:rsidRPr="006A716D">
        <w:rPr>
          <w:sz w:val="16"/>
        </w:rPr>
        <w:t>Wohlforth</w:t>
      </w:r>
      <w:proofErr w:type="spellEnd"/>
      <w:r w:rsidRPr="006A716D">
        <w:rPr>
          <w:sz w:val="16"/>
        </w:rPr>
        <w:t xml:space="preserve"> has expanded on that argument in later work, applying social identity theory to explain the durability and peaceful nature of unipolarity.48 Regardless of the causal mechanism, </w:t>
      </w:r>
      <w:r w:rsidRPr="00E4687C">
        <w:rPr>
          <w:rStyle w:val="StyleUnderline"/>
          <w:highlight w:val="yellow"/>
        </w:rPr>
        <w:t>once a military hegemon emerges</w:t>
      </w:r>
      <w:r w:rsidRPr="006A716D">
        <w:rPr>
          <w:sz w:val="16"/>
        </w:rPr>
        <w:t xml:space="preserve">, all of those </w:t>
      </w:r>
      <w:r w:rsidRPr="009823FA">
        <w:rPr>
          <w:rStyle w:val="StyleUnderline"/>
        </w:rPr>
        <w:t>international relations theories posit</w:t>
      </w:r>
      <w:r w:rsidRPr="006A716D">
        <w:rPr>
          <w:sz w:val="16"/>
        </w:rPr>
        <w:t xml:space="preserve"> that </w:t>
      </w:r>
      <w:r w:rsidRPr="00E4687C">
        <w:rPr>
          <w:rStyle w:val="StyleUnderline"/>
          <w:highlight w:val="yellow"/>
        </w:rPr>
        <w:t>the world should be much more secure, peaceful, and prosperous</w:t>
      </w:r>
      <w:r w:rsidRPr="006A716D">
        <w:rPr>
          <w:sz w:val="16"/>
        </w:rPr>
        <w:t xml:space="preserve">. </w:t>
      </w:r>
      <w:r w:rsidRPr="009823FA">
        <w:rPr>
          <w:rStyle w:val="StyleUnderline"/>
        </w:rPr>
        <w:t xml:space="preserve">With a preeminent military superpower, other </w:t>
      </w:r>
      <w:r w:rsidRPr="00E4687C">
        <w:rPr>
          <w:rStyle w:val="StyleUnderline"/>
          <w:highlight w:val="yellow"/>
        </w:rPr>
        <w:t>states have less incentive to engage in arms races</w:t>
      </w:r>
      <w:r w:rsidRPr="006A716D">
        <w:rPr>
          <w:sz w:val="16"/>
        </w:rPr>
        <w:t xml:space="preserve">, brinksmanship, </w:t>
      </w:r>
      <w:r w:rsidRPr="00E4687C">
        <w:rPr>
          <w:rStyle w:val="StyleUnderline"/>
          <w:highlight w:val="yellow"/>
        </w:rPr>
        <w:t>or</w:t>
      </w:r>
      <w:r w:rsidRPr="009823FA">
        <w:rPr>
          <w:rStyle w:val="StyleUnderline"/>
        </w:rPr>
        <w:t xml:space="preserve"> security </w:t>
      </w:r>
      <w:r w:rsidRPr="00E4687C">
        <w:rPr>
          <w:rStyle w:val="StyleUnderline"/>
          <w:highlight w:val="yellow"/>
        </w:rPr>
        <w:t>rivalries</w:t>
      </w:r>
      <w:r w:rsidRPr="006A716D">
        <w:rPr>
          <w:sz w:val="16"/>
        </w:rPr>
        <w:t xml:space="preserve">. Consequently, </w:t>
      </w:r>
      <w:r w:rsidRPr="009823FA">
        <w:rPr>
          <w:rStyle w:val="StyleUnderline"/>
        </w:rPr>
        <w:t>more resources are allocated for economic growth, which creates a</w:t>
      </w:r>
      <w:r w:rsidRPr="006A716D">
        <w:rPr>
          <w:sz w:val="16"/>
        </w:rPr>
        <w:t xml:space="preserve"> </w:t>
      </w:r>
      <w:r w:rsidRPr="009823FA">
        <w:rPr>
          <w:rStyle w:val="StyleUnderline"/>
        </w:rPr>
        <w:t>virtuous circle of greater growth and greater peace</w:t>
      </w:r>
      <w:r w:rsidRPr="006A716D">
        <w:rPr>
          <w:sz w:val="16"/>
        </w:rPr>
        <w:t>.</w:t>
      </w:r>
    </w:p>
    <w:p w14:paraId="23749FBE" w14:textId="77777777" w:rsidR="00990A31" w:rsidRPr="006A716D" w:rsidRDefault="00990A31" w:rsidP="00990A31">
      <w:pPr>
        <w:rPr>
          <w:sz w:val="16"/>
        </w:rPr>
      </w:pPr>
      <w:r w:rsidRPr="006A716D">
        <w:rPr>
          <w:sz w:val="16"/>
        </w:rPr>
        <w:t>The empirical evidence for that causal mechanism is stronger than for the imperial rents argument—although there are significant qualifiers. On one hand, the literature rejects the notion that hegemony is a necessary condition for an open global economy.'1" Indeed, the existence of a liberal hegemon alone is not even necessarily a sufficient condition; supporter states also play a crucial role in the spread of economic openness.50 Although the precise causal mechanisms remain disputed, it is, nevertheless, true that hegemonic eras are strongly correlated with lower trade barriers and greater levels of globalization.51</w:t>
      </w:r>
    </w:p>
    <w:p w14:paraId="4C210381" w14:textId="77777777" w:rsidR="00990A31" w:rsidRPr="006A716D" w:rsidRDefault="00990A31" w:rsidP="00990A31">
      <w:pPr>
        <w:rPr>
          <w:sz w:val="16"/>
        </w:rPr>
      </w:pPr>
      <w:r w:rsidRPr="006A716D">
        <w:rPr>
          <w:sz w:val="16"/>
        </w:rPr>
        <w:t xml:space="preserve">Furthermore, </w:t>
      </w:r>
      <w:r w:rsidRPr="00E4687C">
        <w:rPr>
          <w:rStyle w:val="StyleUnderline"/>
          <w:highlight w:val="yellow"/>
        </w:rPr>
        <w:t>there is direct evidence that</w:t>
      </w:r>
      <w:r w:rsidRPr="009823FA">
        <w:rPr>
          <w:rStyle w:val="StyleUnderline"/>
        </w:rPr>
        <w:t xml:space="preserve"> the </w:t>
      </w:r>
      <w:r w:rsidRPr="00E4687C">
        <w:rPr>
          <w:rStyle w:val="StyleUnderline"/>
          <w:highlight w:val="yellow"/>
        </w:rPr>
        <w:t>exercise of military power to protect sea-lanes boosts global trade</w:t>
      </w:r>
      <w:r w:rsidRPr="009823FA">
        <w:rPr>
          <w:rStyle w:val="StyleUnderline"/>
        </w:rPr>
        <w:t xml:space="preserve"> flows</w:t>
      </w:r>
      <w:r w:rsidRPr="006A716D">
        <w:rPr>
          <w:sz w:val="16"/>
        </w:rPr>
        <w:t xml:space="preserve">—though the magnitude of the effect is disputed. The presence of naval forces during times of militarized disputes has reduced market expectations of supply disruptions.52 It could be argued that concerns about energy disruptions have been overstated, however; world oil markets have rapidly adjusted to price spikes, even when U.S. military intervention was absent.33 </w:t>
      </w:r>
      <w:r w:rsidRPr="009823FA">
        <w:rPr>
          <w:rStyle w:val="StyleUnderline"/>
        </w:rPr>
        <w:t>The benefits of hegemonic military power can</w:t>
      </w:r>
      <w:r w:rsidRPr="006A716D">
        <w:rPr>
          <w:sz w:val="16"/>
        </w:rPr>
        <w:t xml:space="preserve"> also </w:t>
      </w:r>
      <w:r w:rsidRPr="009823FA">
        <w:rPr>
          <w:rStyle w:val="StyleUnderline"/>
        </w:rPr>
        <w:t>be seen when analyzing the naval reaction to the post-2008 surge in Somali piracy</w:t>
      </w:r>
      <w:r w:rsidRPr="006A716D">
        <w:rPr>
          <w:sz w:val="16"/>
        </w:rPr>
        <w:t>.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matters. Improved private security on board commercial tankers appears to have helped even more, however.54</w:t>
      </w:r>
    </w:p>
    <w:p w14:paraId="299050A5" w14:textId="77777777" w:rsidR="00990A31" w:rsidRPr="006A716D" w:rsidRDefault="00990A31" w:rsidP="00990A31">
      <w:pPr>
        <w:rPr>
          <w:sz w:val="16"/>
        </w:rPr>
      </w:pPr>
      <w:r w:rsidRPr="006A716D">
        <w:rPr>
          <w:sz w:val="16"/>
        </w:rPr>
        <w:t xml:space="preserve">The </w:t>
      </w:r>
      <w:r w:rsidRPr="00E4687C">
        <w:rPr>
          <w:rStyle w:val="StyleUnderline"/>
          <w:highlight w:val="yellow"/>
        </w:rPr>
        <w:t>historical evidence</w:t>
      </w:r>
      <w:r w:rsidRPr="006A716D">
        <w:rPr>
          <w:sz w:val="16"/>
        </w:rPr>
        <w:t xml:space="preserve"> further </w:t>
      </w:r>
      <w:r w:rsidRPr="00E4687C">
        <w:rPr>
          <w:rStyle w:val="StyleUnderline"/>
          <w:highlight w:val="yellow"/>
        </w:rPr>
        <w:t>suggests</w:t>
      </w:r>
      <w:r w:rsidRPr="006A716D">
        <w:rPr>
          <w:sz w:val="16"/>
        </w:rPr>
        <w:t xml:space="preserve"> that </w:t>
      </w:r>
      <w:r w:rsidRPr="009823FA">
        <w:rPr>
          <w:rStyle w:val="StyleUnderline"/>
        </w:rPr>
        <w:t xml:space="preserve">global and regional </w:t>
      </w:r>
      <w:r w:rsidRPr="00E4687C">
        <w:rPr>
          <w:rStyle w:val="StyleUnderline"/>
          <w:highlight w:val="yellow"/>
        </w:rPr>
        <w:t>systems with a sole superpower have</w:t>
      </w:r>
      <w:r w:rsidRPr="00E4687C">
        <w:rPr>
          <w:sz w:val="16"/>
          <w:highlight w:val="yellow"/>
        </w:rPr>
        <w:t xml:space="preserve"> </w:t>
      </w:r>
      <w:r w:rsidRPr="00E4687C">
        <w:rPr>
          <w:rStyle w:val="StyleUnderline"/>
          <w:highlight w:val="yellow"/>
          <w:bdr w:val="single" w:sz="4" w:space="0" w:color="auto"/>
        </w:rPr>
        <w:t>lower levels of arms races and violent conflict</w:t>
      </w:r>
      <w:r w:rsidRPr="006A716D">
        <w:rPr>
          <w:sz w:val="16"/>
        </w:rPr>
        <w:t xml:space="preserve">. In </w:t>
      </w:r>
      <w:r w:rsidRPr="00E4687C">
        <w:rPr>
          <w:rStyle w:val="StyleUnderline"/>
          <w:highlight w:val="yellow"/>
        </w:rPr>
        <w:t>one empirical review</w:t>
      </w:r>
      <w:r w:rsidRPr="009823FA">
        <w:rPr>
          <w:rStyle w:val="StyleUnderline"/>
        </w:rPr>
        <w:t xml:space="preserve"> of the literature</w:t>
      </w:r>
      <w:r w:rsidRPr="006A716D">
        <w:rPr>
          <w:sz w:val="16"/>
        </w:rPr>
        <w:t xml:space="preserve">, Daniel Geller </w:t>
      </w:r>
      <w:r w:rsidRPr="00E4687C">
        <w:rPr>
          <w:rStyle w:val="StyleUnderline"/>
          <w:highlight w:val="yellow"/>
        </w:rPr>
        <w:t>concluded</w:t>
      </w:r>
      <w:r w:rsidRPr="006A716D">
        <w:rPr>
          <w:sz w:val="16"/>
        </w:rPr>
        <w:t xml:space="preserve">, </w:t>
      </w:r>
      <w:r w:rsidRPr="00E4687C">
        <w:rPr>
          <w:sz w:val="16"/>
          <w:highlight w:val="yellow"/>
        </w:rPr>
        <w:t>"</w:t>
      </w:r>
      <w:r w:rsidRPr="00E4687C">
        <w:rPr>
          <w:rStyle w:val="StyleUnderline"/>
          <w:highlight w:val="yellow"/>
        </w:rPr>
        <w:t>The</w:t>
      </w:r>
      <w:r w:rsidRPr="009823FA">
        <w:rPr>
          <w:rStyle w:val="StyleUnderline"/>
        </w:rPr>
        <w:t xml:space="preserve"> </w:t>
      </w:r>
      <w:r w:rsidRPr="00E4687C">
        <w:rPr>
          <w:rStyle w:val="StyleUnderline"/>
          <w:sz w:val="24"/>
          <w:highlight w:val="yellow"/>
          <w:bdr w:val="single" w:sz="4" w:space="0" w:color="auto"/>
        </w:rPr>
        <w:t>only polar structure</w:t>
      </w:r>
      <w:r w:rsidRPr="0075045A">
        <w:rPr>
          <w:rStyle w:val="StyleUnderline"/>
          <w:sz w:val="24"/>
        </w:rPr>
        <w:t xml:space="preserve"> </w:t>
      </w:r>
      <w:r w:rsidRPr="009823FA">
        <w:rPr>
          <w:rStyle w:val="StyleUnderline"/>
        </w:rPr>
        <w:t xml:space="preserve">that appears </w:t>
      </w:r>
      <w:r w:rsidRPr="00E4687C">
        <w:rPr>
          <w:rStyle w:val="StyleUnderline"/>
          <w:highlight w:val="yellow"/>
        </w:rPr>
        <w:t xml:space="preserve">to influence conflict probability is </w:t>
      </w:r>
      <w:proofErr w:type="spellStart"/>
      <w:r w:rsidRPr="00E4687C">
        <w:rPr>
          <w:rStyle w:val="StyleUnderline"/>
          <w:sz w:val="24"/>
          <w:highlight w:val="yellow"/>
          <w:bdr w:val="single" w:sz="4" w:space="0" w:color="auto"/>
        </w:rPr>
        <w:t>unipolarity</w:t>
      </w:r>
      <w:proofErr w:type="spellEnd"/>
      <w:r w:rsidRPr="006A716D">
        <w:rPr>
          <w:rStyle w:val="StyleUnderline"/>
          <w:sz w:val="16"/>
        </w:rPr>
        <w:t xml:space="preserve">. </w:t>
      </w:r>
      <w:r w:rsidRPr="006A716D">
        <w:rPr>
          <w:sz w:val="16"/>
        </w:rPr>
        <w:t xml:space="preserve">Examinations of pre-Westphalian regional systems also support that finding.56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 Except for moments of Chinese stagnation, war was extremely rare during that period; indeed, it was so rare that Chinese international relations scholars now extol that </w:t>
      </w:r>
      <w:proofErr w:type="spellStart"/>
      <w:r w:rsidRPr="006A716D">
        <w:rPr>
          <w:sz w:val="16"/>
        </w:rPr>
        <w:t>tianxia</w:t>
      </w:r>
      <w:proofErr w:type="spellEnd"/>
      <w:r w:rsidRPr="006A716D">
        <w:rPr>
          <w:sz w:val="16"/>
        </w:rPr>
        <w:t xml:space="preserve"> era as a model for the future of global order.58 </w:t>
      </w:r>
    </w:p>
    <w:p w14:paraId="2072892F" w14:textId="77777777" w:rsidR="00990A31" w:rsidRDefault="00990A31" w:rsidP="00990A31">
      <w:r w:rsidRPr="00E4687C">
        <w:rPr>
          <w:rStyle w:val="StyleUnderline"/>
          <w:highlight w:val="yellow"/>
        </w:rPr>
        <w:t>The post-Cold War era offers</w:t>
      </w:r>
      <w:r w:rsidRPr="006A716D">
        <w:rPr>
          <w:rStyle w:val="StyleUnderline"/>
        </w:rPr>
        <w:t xml:space="preserve"> further </w:t>
      </w:r>
      <w:r w:rsidRPr="00E4687C">
        <w:rPr>
          <w:rStyle w:val="StyleUnderline"/>
          <w:highlight w:val="yellow"/>
        </w:rPr>
        <w:t>evidence for</w:t>
      </w:r>
      <w:r w:rsidRPr="006A716D">
        <w:rPr>
          <w:sz w:val="16"/>
        </w:rPr>
        <w:t xml:space="preserve"> </w:t>
      </w:r>
      <w:r w:rsidRPr="006A716D">
        <w:rPr>
          <w:rStyle w:val="StyleUnderline"/>
        </w:rPr>
        <w:t xml:space="preserve">reduced security rivalries and </w:t>
      </w:r>
      <w:r w:rsidRPr="00E4687C">
        <w:rPr>
          <w:rStyle w:val="StyleUnderline"/>
          <w:highlight w:val="yellow"/>
        </w:rPr>
        <w:t>greater stability in a hegemonic</w:t>
      </w:r>
      <w:r w:rsidRPr="006A716D">
        <w:rPr>
          <w:rStyle w:val="StyleUnderline"/>
        </w:rPr>
        <w:t xml:space="preserve"> world </w:t>
      </w:r>
      <w:r w:rsidRPr="00E4687C">
        <w:rPr>
          <w:rStyle w:val="StyleUnderline"/>
          <w:highlight w:val="yellow"/>
        </w:rPr>
        <w:t>order</w:t>
      </w:r>
      <w:r w:rsidRPr="006A716D">
        <w:rPr>
          <w:sz w:val="16"/>
        </w:rPr>
        <w:t xml:space="preserve">. The </w:t>
      </w:r>
      <w:r w:rsidRPr="006A716D">
        <w:rPr>
          <w:rStyle w:val="StyleUnderline"/>
        </w:rPr>
        <w:t>Human Security Report Project</w:t>
      </w:r>
      <w:r w:rsidRPr="006A716D">
        <w:rPr>
          <w:sz w:val="16"/>
        </w:rPr>
        <w:t xml:space="preserve"> has tracked violent conflict in the post-1945 era, and its </w:t>
      </w:r>
      <w:r w:rsidRPr="00E4687C">
        <w:rPr>
          <w:rStyle w:val="StyleUnderline"/>
          <w:highlight w:val="yellow"/>
          <w:bdr w:val="single" w:sz="4" w:space="0" w:color="auto"/>
        </w:rPr>
        <w:t>data are incontrovertible</w:t>
      </w:r>
      <w:r w:rsidRPr="006A716D">
        <w:rPr>
          <w:sz w:val="16"/>
        </w:rPr>
        <w:t>—</w:t>
      </w:r>
      <w:r w:rsidRPr="00E4687C">
        <w:rPr>
          <w:rStyle w:val="StyleUnderline"/>
          <w:highlight w:val="yellow"/>
        </w:rPr>
        <w:t>there has been a marked</w:t>
      </w:r>
      <w:r w:rsidRPr="006A716D">
        <w:rPr>
          <w:rStyle w:val="StyleUnderline"/>
        </w:rPr>
        <w:t xml:space="preserve"> and secular </w:t>
      </w:r>
      <w:r w:rsidRPr="00E4687C">
        <w:rPr>
          <w:rStyle w:val="StyleUnderline"/>
          <w:highlight w:val="yellow"/>
        </w:rPr>
        <w:t>decline in interstate violence</w:t>
      </w:r>
      <w:r w:rsidRPr="006A716D">
        <w:rPr>
          <w:rStyle w:val="StyleUnderline"/>
        </w:rPr>
        <w:t xml:space="preserve"> since the end of the Cold War</w:t>
      </w:r>
      <w:r w:rsidRPr="006A716D">
        <w:rPr>
          <w:sz w:val="16"/>
        </w:rPr>
        <w:t xml:space="preserve">.31' </w:t>
      </w:r>
      <w:r w:rsidRPr="006A716D">
        <w:rPr>
          <w:rStyle w:val="StyleUnderline"/>
        </w:rPr>
        <w:t>There has been a further decline in other forms of violence</w:t>
      </w:r>
      <w:r w:rsidRPr="006A716D">
        <w:rPr>
          <w:sz w:val="16"/>
        </w:rPr>
        <w:t>, such as civil war and extrajudicial killings</w:t>
      </w:r>
      <w:r w:rsidRPr="00E4687C">
        <w:rPr>
          <w:sz w:val="16"/>
          <w:highlight w:val="yellow"/>
        </w:rPr>
        <w:t xml:space="preserve">. </w:t>
      </w:r>
      <w:r w:rsidRPr="00E4687C">
        <w:rPr>
          <w:rStyle w:val="StyleUnderline"/>
          <w:highlight w:val="yellow"/>
          <w:bdr w:val="single" w:sz="4" w:space="0" w:color="auto"/>
        </w:rPr>
        <w:t>Consistent with</w:t>
      </w:r>
      <w:r w:rsidRPr="006A716D">
        <w:rPr>
          <w:rStyle w:val="StyleUnderline"/>
          <w:bdr w:val="single" w:sz="4" w:space="0" w:color="auto"/>
        </w:rPr>
        <w:t xml:space="preserve"> the logic of </w:t>
      </w:r>
      <w:proofErr w:type="spellStart"/>
      <w:r w:rsidRPr="00E4687C">
        <w:rPr>
          <w:rStyle w:val="StyleUnderline"/>
          <w:highlight w:val="yellow"/>
          <w:bdr w:val="single" w:sz="4" w:space="0" w:color="auto"/>
        </w:rPr>
        <w:t>unipolarity</w:t>
      </w:r>
      <w:proofErr w:type="spellEnd"/>
      <w:r w:rsidRPr="00E4687C">
        <w:rPr>
          <w:sz w:val="16"/>
          <w:highlight w:val="yellow"/>
        </w:rPr>
        <w:t xml:space="preserve">, </w:t>
      </w:r>
      <w:r w:rsidRPr="00E4687C">
        <w:rPr>
          <w:rStyle w:val="StyleUnderline"/>
          <w:highlight w:val="yellow"/>
        </w:rPr>
        <w:t>global military expenditures declined dramatically</w:t>
      </w:r>
      <w:r w:rsidRPr="006A716D">
        <w:rPr>
          <w:rStyle w:val="StyleUnderline"/>
        </w:rPr>
        <w:t xml:space="preserve"> following the end of the Cold War</w:t>
      </w:r>
      <w:r w:rsidRPr="006A716D">
        <w:rPr>
          <w:sz w:val="16"/>
        </w:rPr>
        <w:t xml:space="preserve">. Global expenditures on defense as a percentage of global output averaged 5.1 percent between 1972 and 1990. Over the past decade—despite the global "war on terror"—defense expenditures as a percentage of global output have averaged only 2.5 percent.60 </w:t>
      </w:r>
      <w:proofErr w:type="gramStart"/>
      <w:r w:rsidRPr="00E4687C">
        <w:rPr>
          <w:rStyle w:val="StyleUnderline"/>
          <w:highlight w:val="yellow"/>
        </w:rPr>
        <w:t>The</w:t>
      </w:r>
      <w:proofErr w:type="gramEnd"/>
      <w:r w:rsidRPr="00E4687C">
        <w:rPr>
          <w:rStyle w:val="StyleUnderline"/>
          <w:highlight w:val="yellow"/>
        </w:rPr>
        <w:t xml:space="preserve"> </w:t>
      </w:r>
      <w:r w:rsidRPr="00E4687C">
        <w:rPr>
          <w:rStyle w:val="StyleUnderline"/>
          <w:highlight w:val="yellow"/>
          <w:bdr w:val="single" w:sz="4" w:space="0" w:color="auto"/>
        </w:rPr>
        <w:t>peace dividend</w:t>
      </w:r>
      <w:r w:rsidRPr="00E4687C">
        <w:rPr>
          <w:rStyle w:val="StyleUnderline"/>
          <w:highlight w:val="yellow"/>
        </w:rPr>
        <w:t xml:space="preserve"> from</w:t>
      </w:r>
      <w:r w:rsidRPr="006A716D">
        <w:rPr>
          <w:rStyle w:val="StyleUnderline"/>
        </w:rPr>
        <w:t xml:space="preserve"> the shift to </w:t>
      </w:r>
      <w:proofErr w:type="spellStart"/>
      <w:r w:rsidRPr="00E4687C">
        <w:rPr>
          <w:rStyle w:val="StyleUnderline"/>
          <w:highlight w:val="yellow"/>
        </w:rPr>
        <w:t>unipolarity</w:t>
      </w:r>
      <w:proofErr w:type="spellEnd"/>
      <w:r w:rsidRPr="00E4687C">
        <w:rPr>
          <w:rStyle w:val="StyleUnderline"/>
          <w:highlight w:val="yellow"/>
        </w:rPr>
        <w:t xml:space="preserve"> has been significant</w:t>
      </w:r>
      <w:r>
        <w:t>.</w:t>
      </w:r>
    </w:p>
    <w:p w14:paraId="6DDC7305" w14:textId="367E9496" w:rsidR="00D02483" w:rsidRDefault="00D02483" w:rsidP="005218BC">
      <w:pPr>
        <w:pStyle w:val="Heading2"/>
      </w:pPr>
      <w:r>
        <w:lastRenderedPageBreak/>
        <w:t>Plan</w:t>
      </w:r>
    </w:p>
    <w:p w14:paraId="795B56DE" w14:textId="40207E95" w:rsidR="001B2A53" w:rsidRPr="001B2A53" w:rsidRDefault="001B2A53" w:rsidP="001B2A53">
      <w:pPr>
        <w:pStyle w:val="Heading3"/>
      </w:pPr>
      <w:r>
        <w:lastRenderedPageBreak/>
        <w:t>Plan---1AC</w:t>
      </w:r>
    </w:p>
    <w:p w14:paraId="34FF0564" w14:textId="31170E5E" w:rsidR="00D02483" w:rsidRPr="00431780" w:rsidRDefault="00D02483" w:rsidP="001B2A53">
      <w:pPr>
        <w:pStyle w:val="Heading4"/>
      </w:pPr>
      <w:r w:rsidRPr="00431780">
        <w:rPr>
          <w:rStyle w:val="Style13ptBold"/>
          <w:b/>
        </w:rPr>
        <w:t>The United States federal government should repeal the Sarbanes-Oxley Act of 2002.</w:t>
      </w:r>
    </w:p>
    <w:p w14:paraId="4804E174" w14:textId="6CC89CDB" w:rsidR="00083913" w:rsidRDefault="00CC685C" w:rsidP="005218BC">
      <w:pPr>
        <w:pStyle w:val="Heading2"/>
      </w:pPr>
      <w:r>
        <w:lastRenderedPageBreak/>
        <w:t>Econ/Federalism</w:t>
      </w:r>
      <w:r w:rsidR="00083913">
        <w:t xml:space="preserve"> Adv</w:t>
      </w:r>
      <w:r w:rsidR="00A3604D">
        <w:t>antage</w:t>
      </w:r>
    </w:p>
    <w:p w14:paraId="51FA86D2" w14:textId="0462A890" w:rsidR="0086090A" w:rsidRDefault="0086090A" w:rsidP="00083913">
      <w:pPr>
        <w:pStyle w:val="Heading3"/>
      </w:pPr>
      <w:r>
        <w:lastRenderedPageBreak/>
        <w:t>Corporate Federalism Advantage---1AC</w:t>
      </w:r>
    </w:p>
    <w:p w14:paraId="57E944D9" w14:textId="31E39FDC" w:rsidR="0086090A" w:rsidRDefault="00425F6B" w:rsidP="0086090A">
      <w:pPr>
        <w:pStyle w:val="Heading4"/>
      </w:pPr>
      <w:r>
        <w:t xml:space="preserve">Sarbanes-Oxley </w:t>
      </w:r>
      <w:r>
        <w:rPr>
          <w:u w:val="single"/>
        </w:rPr>
        <w:t>over-federalizes</w:t>
      </w:r>
      <w:r>
        <w:t xml:space="preserve"> corporate law and destroys state </w:t>
      </w:r>
      <w:r w:rsidR="00F05A15">
        <w:t>corporate regulation</w:t>
      </w:r>
    </w:p>
    <w:p w14:paraId="2B031CF0" w14:textId="77777777" w:rsidR="0086090A" w:rsidRDefault="0086090A" w:rsidP="0086090A">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33-35</w:t>
      </w:r>
    </w:p>
    <w:p w14:paraId="3179F071" w14:textId="77777777" w:rsidR="0086090A" w:rsidRPr="00083913" w:rsidRDefault="0086090A" w:rsidP="0086090A">
      <w:r>
        <w:t xml:space="preserve">[Edited for </w:t>
      </w:r>
      <w:proofErr w:type="spellStart"/>
      <w:r>
        <w:t>ableist</w:t>
      </w:r>
      <w:proofErr w:type="spellEnd"/>
      <w:r>
        <w:t xml:space="preserve"> language]</w:t>
      </w:r>
    </w:p>
    <w:p w14:paraId="2E09DCF1" w14:textId="77777777" w:rsidR="0086090A" w:rsidRPr="00390AF9" w:rsidRDefault="0086090A" w:rsidP="0086090A">
      <w:pPr>
        <w:rPr>
          <w:sz w:val="14"/>
        </w:rPr>
      </w:pPr>
      <w:r w:rsidRPr="00390AF9">
        <w:rPr>
          <w:sz w:val="14"/>
        </w:rPr>
        <w:t xml:space="preserve">Even without SOX, there would still have been the substantial body of state corporate law, which historically, and even after SOX, has been the principal mechanism for regulating corporate governance. </w:t>
      </w:r>
      <w:r w:rsidRPr="00E4687C">
        <w:rPr>
          <w:rStyle w:val="StyleUnderline"/>
          <w:highlight w:val="yellow"/>
        </w:rPr>
        <w:t>SOX</w:t>
      </w:r>
      <w:r w:rsidRPr="00390AF9">
        <w:rPr>
          <w:sz w:val="14"/>
        </w:rPr>
        <w:t xml:space="preserve">, however, </w:t>
      </w:r>
      <w:r w:rsidRPr="00E4687C">
        <w:rPr>
          <w:rStyle w:val="StyleUnderline"/>
          <w:highlight w:val="yellow"/>
        </w:rPr>
        <w:t xml:space="preserve">represented a </w:t>
      </w:r>
      <w:r w:rsidRPr="00E4687C">
        <w:rPr>
          <w:rStyle w:val="Emphasis"/>
          <w:highlight w:val="yellow"/>
        </w:rPr>
        <w:t>significant</w:t>
      </w:r>
      <w:r w:rsidRPr="00390AF9">
        <w:rPr>
          <w:rStyle w:val="Emphasis"/>
        </w:rPr>
        <w:t xml:space="preserve"> </w:t>
      </w:r>
      <w:r w:rsidRPr="00E4687C">
        <w:rPr>
          <w:rStyle w:val="Emphasis"/>
          <w:highlight w:val="yellow"/>
        </w:rPr>
        <w:t>shift</w:t>
      </w:r>
      <w:r w:rsidRPr="00390AF9">
        <w:rPr>
          <w:rStyle w:val="Emphasis"/>
        </w:rPr>
        <w:t xml:space="preserve"> away </w:t>
      </w:r>
      <w:r w:rsidRPr="00E4687C">
        <w:rPr>
          <w:rStyle w:val="Emphasis"/>
          <w:highlight w:val="yellow"/>
        </w:rPr>
        <w:t>from state law</w:t>
      </w:r>
      <w:r w:rsidRPr="00E4687C">
        <w:rPr>
          <w:rStyle w:val="StyleUnderline"/>
          <w:highlight w:val="yellow"/>
        </w:rPr>
        <w:t xml:space="preserve"> in</w:t>
      </w:r>
      <w:r w:rsidRPr="00390AF9">
        <w:rPr>
          <w:rStyle w:val="StyleUnderline"/>
        </w:rPr>
        <w:t xml:space="preserve"> its </w:t>
      </w:r>
      <w:r w:rsidRPr="00E4687C">
        <w:rPr>
          <w:rStyle w:val="StyleUnderline"/>
          <w:highlight w:val="yellow"/>
        </w:rPr>
        <w:t>provisions prescribing</w:t>
      </w:r>
      <w:r w:rsidRPr="00390AF9">
        <w:rPr>
          <w:rStyle w:val="StyleUnderline"/>
        </w:rPr>
        <w:t xml:space="preserve"> </w:t>
      </w:r>
      <w:r w:rsidRPr="00E4687C">
        <w:rPr>
          <w:rStyle w:val="StyleUnderline"/>
          <w:highlight w:val="yellow"/>
        </w:rPr>
        <w:t xml:space="preserve">the composition of </w:t>
      </w:r>
      <w:r w:rsidRPr="00214B37">
        <w:rPr>
          <w:rStyle w:val="StyleUnderline"/>
        </w:rPr>
        <w:t>board</w:t>
      </w:r>
      <w:r w:rsidRPr="00390AF9">
        <w:rPr>
          <w:rStyle w:val="StyleUnderline"/>
        </w:rPr>
        <w:t xml:space="preserve"> audit </w:t>
      </w:r>
      <w:r w:rsidRPr="00E4687C">
        <w:rPr>
          <w:rStyle w:val="StyleUnderline"/>
          <w:highlight w:val="yellow"/>
        </w:rPr>
        <w:t>committees, prohibiting</w:t>
      </w:r>
      <w:r w:rsidRPr="00390AF9">
        <w:rPr>
          <w:rStyle w:val="StyleUnderline"/>
        </w:rPr>
        <w:t xml:space="preserve"> certain officer </w:t>
      </w:r>
      <w:r w:rsidRPr="00E4687C">
        <w:rPr>
          <w:rStyle w:val="StyleUnderline"/>
          <w:highlight w:val="yellow"/>
        </w:rPr>
        <w:t>loans, and requiring reimbursement</w:t>
      </w:r>
      <w:r w:rsidRPr="00390AF9">
        <w:rPr>
          <w:rStyle w:val="StyleUnderline"/>
        </w:rPr>
        <w:t xml:space="preserve"> of bonuses and stock profits. </w:t>
      </w:r>
      <w:r w:rsidRPr="00E4687C">
        <w:rPr>
          <w:rStyle w:val="StyleUnderline"/>
          <w:highlight w:val="yellow"/>
        </w:rPr>
        <w:t>Even</w:t>
      </w:r>
      <w:r w:rsidRPr="00390AF9">
        <w:rPr>
          <w:rStyle w:val="StyleUnderline"/>
        </w:rPr>
        <w:t xml:space="preserve"> </w:t>
      </w:r>
      <w:r w:rsidRPr="00214B37">
        <w:rPr>
          <w:rStyle w:val="StyleUnderline"/>
        </w:rPr>
        <w:t>SOX’s</w:t>
      </w:r>
      <w:r w:rsidRPr="00390AF9">
        <w:rPr>
          <w:rStyle w:val="StyleUnderline"/>
        </w:rPr>
        <w:t xml:space="preserve"> </w:t>
      </w:r>
      <w:r w:rsidRPr="00E4687C">
        <w:rPr>
          <w:rStyle w:val="StyleUnderline"/>
          <w:highlight w:val="yellow"/>
        </w:rPr>
        <w:t>disclosure provisions</w:t>
      </w:r>
      <w:r w:rsidRPr="00390AF9">
        <w:rPr>
          <w:sz w:val="14"/>
        </w:rPr>
        <w:t xml:space="preserve">, particularly including the internal controls disclosures, </w:t>
      </w:r>
      <w:r w:rsidRPr="00E4687C">
        <w:rPr>
          <w:rStyle w:val="StyleUnderline"/>
          <w:highlight w:val="yellow"/>
        </w:rPr>
        <w:t>may have</w:t>
      </w:r>
      <w:r w:rsidRPr="00390AF9">
        <w:rPr>
          <w:rStyle w:val="StyleUnderline"/>
        </w:rPr>
        <w:t xml:space="preserve"> indirectly </w:t>
      </w:r>
      <w:r w:rsidRPr="00E4687C">
        <w:rPr>
          <w:rStyle w:val="StyleUnderline"/>
          <w:highlight w:val="yellow"/>
        </w:rPr>
        <w:t>invaded state regulation of corporate governance</w:t>
      </w:r>
      <w:r w:rsidRPr="00390AF9">
        <w:rPr>
          <w:rStyle w:val="StyleUnderline"/>
        </w:rPr>
        <w:t xml:space="preserve"> by establishing a de facto governance standard</w:t>
      </w:r>
      <w:r w:rsidRPr="00390AF9">
        <w:rPr>
          <w:sz w:val="14"/>
        </w:rPr>
        <w:t xml:space="preserve">. </w:t>
      </w:r>
      <w:r w:rsidRPr="00390AF9">
        <w:rPr>
          <w:sz w:val="12"/>
        </w:rPr>
        <w:t>¶</w:t>
      </w:r>
      <w:r w:rsidRPr="00390AF9">
        <w:rPr>
          <w:sz w:val="14"/>
        </w:rPr>
        <w:t xml:space="preserve"> </w:t>
      </w:r>
      <w:r w:rsidRPr="00390AF9">
        <w:rPr>
          <w:rStyle w:val="StyleUnderline"/>
        </w:rPr>
        <w:t xml:space="preserve">The </w:t>
      </w:r>
      <w:r w:rsidRPr="00E4687C">
        <w:rPr>
          <w:rStyle w:val="StyleUnderline"/>
          <w:highlight w:val="yellow"/>
        </w:rPr>
        <w:t>state-based</w:t>
      </w:r>
      <w:r w:rsidRPr="00390AF9">
        <w:rPr>
          <w:rStyle w:val="StyleUnderline"/>
        </w:rPr>
        <w:t xml:space="preserve"> system of regulating </w:t>
      </w:r>
      <w:r w:rsidRPr="00E4687C">
        <w:rPr>
          <w:rStyle w:val="StyleUnderline"/>
          <w:highlight w:val="yellow"/>
        </w:rPr>
        <w:t>corporate governance has been</w:t>
      </w:r>
      <w:r w:rsidRPr="00390AF9">
        <w:rPr>
          <w:rStyle w:val="StyleUnderline"/>
        </w:rPr>
        <w:t xml:space="preserve"> hailed as </w:t>
      </w:r>
      <w:r w:rsidRPr="00E4687C">
        <w:rPr>
          <w:rStyle w:val="StyleUnderline"/>
          <w:highlight w:val="yellow"/>
        </w:rPr>
        <w:t>one</w:t>
      </w:r>
      <w:r w:rsidRPr="00390AF9">
        <w:rPr>
          <w:rStyle w:val="StyleUnderline"/>
        </w:rPr>
        <w:t xml:space="preserve"> of the </w:t>
      </w:r>
      <w:r w:rsidRPr="00E4687C">
        <w:rPr>
          <w:rStyle w:val="Emphasis"/>
          <w:highlight w:val="yellow"/>
        </w:rPr>
        <w:t>main strength</w:t>
      </w:r>
      <w:r w:rsidRPr="00214B37">
        <w:rPr>
          <w:rStyle w:val="Emphasis"/>
        </w:rPr>
        <w:t>s</w:t>
      </w:r>
      <w:r w:rsidRPr="00390AF9">
        <w:rPr>
          <w:rStyle w:val="Emphasis"/>
        </w:rPr>
        <w:t xml:space="preserve"> </w:t>
      </w:r>
      <w:r w:rsidRPr="00E4687C">
        <w:rPr>
          <w:rStyle w:val="Emphasis"/>
          <w:highlight w:val="yellow"/>
        </w:rPr>
        <w:t>of the U.S. capital markets</w:t>
      </w:r>
      <w:r w:rsidRPr="00390AF9">
        <w:rPr>
          <w:sz w:val="14"/>
        </w:rPr>
        <w:t xml:space="preserve">.17 Although William Cary, a former SEC chairman, famously decried the competition for corporate charters as a “race to the bottom,” Ralph Winter quickly pointed out that Cary had ignored the fact that efficient capital markets ensure that firms’ incorporation decisions are capitalized into the value of their shares.18 There is significant evidence based on stock returns indicating that </w:t>
      </w:r>
      <w:r w:rsidRPr="00390AF9">
        <w:rPr>
          <w:rStyle w:val="StyleUnderline"/>
        </w:rPr>
        <w:t>firms’ incorporation decisions are</w:t>
      </w:r>
      <w:r w:rsidRPr="00390AF9">
        <w:rPr>
          <w:sz w:val="14"/>
        </w:rPr>
        <w:t xml:space="preserve">, in fact, </w:t>
      </w:r>
      <w:r w:rsidRPr="00390AF9">
        <w:rPr>
          <w:rStyle w:val="StyleUnderline"/>
        </w:rPr>
        <w:t>efficient</w:t>
      </w:r>
      <w:r w:rsidRPr="00390AF9">
        <w:rPr>
          <w:sz w:val="14"/>
        </w:rPr>
        <w:t>.</w:t>
      </w:r>
      <w:r w:rsidRPr="00390AF9">
        <w:rPr>
          <w:sz w:val="12"/>
        </w:rPr>
        <w:t>¶</w:t>
      </w:r>
      <w:r w:rsidRPr="00390AF9">
        <w:rPr>
          <w:sz w:val="14"/>
        </w:rPr>
        <w:t xml:space="preserve"> There are also strong advantages inherent to adjudication of corporate issues in state courts. As two prominent Delaware judges remarked recently: </w:t>
      </w:r>
      <w:r w:rsidRPr="00390AF9">
        <w:rPr>
          <w:sz w:val="12"/>
        </w:rPr>
        <w:t>¶</w:t>
      </w:r>
      <w:r w:rsidRPr="00390AF9">
        <w:rPr>
          <w:sz w:val="14"/>
        </w:rPr>
        <w:t xml:space="preserve"> </w:t>
      </w:r>
      <w:proofErr w:type="gramStart"/>
      <w:r w:rsidRPr="00390AF9">
        <w:rPr>
          <w:sz w:val="14"/>
        </w:rPr>
        <w:t>In</w:t>
      </w:r>
      <w:proofErr w:type="gramEnd"/>
      <w:r w:rsidRPr="00390AF9">
        <w:rPr>
          <w:sz w:val="14"/>
        </w:rPr>
        <w:t xml:space="preserve"> our experience, the effective adjudication of corporate law disputes requires a great deal of direct involvement by the trial judge. The factual records in such cases are often large and make for demanding reading. Moreover, many of these matters are time-sensitive and involve the application of complex legal doctrines to the evidence in a very short timeframe—a reality that limits the capacity of judges to delegate very much of the work to law clerks. As we understand it, the federal courts already face a stiff challenge in addressing their already formidable caseloads. . . . In view of that reality, </w:t>
      </w:r>
      <w:r w:rsidRPr="00E4687C">
        <w:rPr>
          <w:rStyle w:val="Emphasis"/>
          <w:highlight w:val="yellow"/>
        </w:rPr>
        <w:t>it seems unlikely that</w:t>
      </w:r>
      <w:r w:rsidRPr="00390AF9">
        <w:rPr>
          <w:rStyle w:val="Emphasis"/>
        </w:rPr>
        <w:t xml:space="preserve"> the </w:t>
      </w:r>
      <w:r w:rsidRPr="00E4687C">
        <w:rPr>
          <w:rStyle w:val="Emphasis"/>
          <w:highlight w:val="yellow"/>
        </w:rPr>
        <w:t>federal courts are well-positioned</w:t>
      </w:r>
      <w:r w:rsidRPr="00E4687C">
        <w:rPr>
          <w:rStyle w:val="StyleUnderline"/>
          <w:highlight w:val="yellow"/>
        </w:rPr>
        <w:t xml:space="preserve"> to absorb</w:t>
      </w:r>
      <w:r w:rsidRPr="00390AF9">
        <w:rPr>
          <w:rStyle w:val="StyleUnderline"/>
        </w:rPr>
        <w:t xml:space="preserve"> the burden of adjudicating </w:t>
      </w:r>
      <w:r w:rsidRPr="00E4687C">
        <w:rPr>
          <w:rStyle w:val="StyleUnderline"/>
          <w:highlight w:val="yellow"/>
        </w:rPr>
        <w:t>corporate governance disputes</w:t>
      </w:r>
      <w:r w:rsidRPr="00390AF9">
        <w:rPr>
          <w:rStyle w:val="StyleUnderline"/>
        </w:rPr>
        <w:t xml:space="preserve"> now handled by state courts</w:t>
      </w:r>
      <w:r w:rsidRPr="00390AF9">
        <w:rPr>
          <w:sz w:val="14"/>
        </w:rPr>
        <w:t>.</w:t>
      </w:r>
      <w:r w:rsidRPr="00390AF9">
        <w:rPr>
          <w:sz w:val="12"/>
        </w:rPr>
        <w:t>¶</w:t>
      </w:r>
      <w:r w:rsidRPr="00390AF9">
        <w:rPr>
          <w:sz w:val="14"/>
        </w:rPr>
        <w:t xml:space="preserve"> Some might argue that Enron and other frauds indicated a failure of state corporate law. But it is interesting that two of the main culprits, Enron and WorldCom, were not incorporated in the leading jurisdiction of Delaware, but rather in Oregon and Georgia, respectively. These firms’ choice of state law may have been based on an expectation of favorable regulatory treatment or better protection against takeovers than in Delaware.21 In the wake of Enron, firms might have been more careful in eschewing these considerations and focusing on whether the chosen regime protects shareholders against managerial agency costs. This would also encourage Delaware to respond to the heightened concern with agent misconduct.</w:t>
      </w:r>
      <w:r w:rsidRPr="00390AF9">
        <w:rPr>
          <w:sz w:val="12"/>
        </w:rPr>
        <w:t>¶</w:t>
      </w:r>
      <w:r w:rsidRPr="00390AF9">
        <w:rPr>
          <w:sz w:val="14"/>
        </w:rPr>
        <w:t xml:space="preserve"> Moreover, before blaming state law and turning to more federal law, we should consider that </w:t>
      </w:r>
      <w:r w:rsidRPr="00390AF9">
        <w:rPr>
          <w:rStyle w:val="StyleUnderline"/>
        </w:rPr>
        <w:t xml:space="preserve">a regulatory landscape </w:t>
      </w:r>
      <w:r w:rsidRPr="00390AF9">
        <w:rPr>
          <w:sz w:val="14"/>
        </w:rPr>
        <w:t xml:space="preserve">already </w:t>
      </w:r>
      <w:r w:rsidRPr="00390AF9">
        <w:rPr>
          <w:rStyle w:val="StyleUnderline"/>
        </w:rPr>
        <w:t>increasingly dominated by federal law was ineffective in preventing Enron</w:t>
      </w:r>
      <w:r w:rsidRPr="00390AF9">
        <w:rPr>
          <w:sz w:val="14"/>
        </w:rPr>
        <w:t xml:space="preserve">. It is not obvious that even more federal law is the answer. Mark Roe has argued persuasively that </w:t>
      </w:r>
      <w:r w:rsidRPr="00390AF9">
        <w:rPr>
          <w:rStyle w:val="StyleUnderline"/>
        </w:rPr>
        <w:t xml:space="preserve">the </w:t>
      </w:r>
      <w:r w:rsidRPr="00E4687C">
        <w:rPr>
          <w:rStyle w:val="StyleUnderline"/>
          <w:highlight w:val="yellow"/>
        </w:rPr>
        <w:t>ever-present</w:t>
      </w:r>
      <w:r w:rsidRPr="00390AF9">
        <w:rPr>
          <w:rStyle w:val="StyleUnderline"/>
        </w:rPr>
        <w:t xml:space="preserve"> threat of </w:t>
      </w:r>
      <w:r w:rsidRPr="00E4687C">
        <w:rPr>
          <w:rStyle w:val="StyleUnderline"/>
          <w:highlight w:val="yellow"/>
        </w:rPr>
        <w:t>federalization</w:t>
      </w:r>
      <w:r w:rsidRPr="00390AF9">
        <w:rPr>
          <w:rStyle w:val="StyleUnderline"/>
        </w:rPr>
        <w:t xml:space="preserve"> </w:t>
      </w:r>
      <w:r w:rsidRPr="00390AF9">
        <w:rPr>
          <w:rStyle w:val="Emphasis"/>
        </w:rPr>
        <w:t xml:space="preserve">necessarily </w:t>
      </w:r>
      <w:r w:rsidRPr="00E4687C">
        <w:rPr>
          <w:rStyle w:val="Emphasis"/>
          <w:highlight w:val="yellow"/>
        </w:rPr>
        <w:t>constrains states in regulating corporate governance</w:t>
      </w:r>
      <w:r w:rsidRPr="00390AF9">
        <w:rPr>
          <w:sz w:val="14"/>
        </w:rPr>
        <w:t xml:space="preserve">.23 </w:t>
      </w:r>
      <w:proofErr w:type="gramStart"/>
      <w:r w:rsidRPr="00390AF9">
        <w:rPr>
          <w:sz w:val="14"/>
        </w:rPr>
        <w:t>As</w:t>
      </w:r>
      <w:proofErr w:type="gramEnd"/>
      <w:r w:rsidRPr="00390AF9">
        <w:rPr>
          <w:sz w:val="14"/>
        </w:rPr>
        <w:t xml:space="preserve"> discussed below, </w:t>
      </w:r>
      <w:r w:rsidRPr="00E4687C">
        <w:rPr>
          <w:rStyle w:val="StyleUnderline"/>
          <w:highlight w:val="yellow"/>
        </w:rPr>
        <w:t>SOX</w:t>
      </w:r>
      <w:r w:rsidRPr="00390AF9">
        <w:rPr>
          <w:rStyle w:val="StyleUnderline"/>
        </w:rPr>
        <w:t xml:space="preserve"> may have </w:t>
      </w:r>
      <w:r w:rsidRPr="00E4687C">
        <w:rPr>
          <w:rStyle w:val="Emphasis"/>
          <w:highlight w:val="yellow"/>
        </w:rPr>
        <w:t>tightened this noose</w:t>
      </w:r>
      <w:r w:rsidRPr="00390AF9">
        <w:rPr>
          <w:rStyle w:val="StyleUnderline"/>
        </w:rPr>
        <w:t xml:space="preserve"> and further </w:t>
      </w:r>
      <w:r w:rsidRPr="00114707">
        <w:rPr>
          <w:strike/>
          <w:sz w:val="16"/>
          <w:szCs w:val="16"/>
        </w:rPr>
        <w:t>disabled</w:t>
      </w:r>
      <w:r w:rsidRPr="00390AF9">
        <w:rPr>
          <w:rStyle w:val="StyleUnderline"/>
        </w:rPr>
        <w:t xml:space="preserve"> </w:t>
      </w:r>
      <w:r>
        <w:rPr>
          <w:rStyle w:val="StyleUnderline"/>
        </w:rPr>
        <w:t>[</w:t>
      </w:r>
      <w:r w:rsidRPr="00E4687C">
        <w:rPr>
          <w:rStyle w:val="StyleUnderline"/>
          <w:highlight w:val="yellow"/>
        </w:rPr>
        <w:t>hindered</w:t>
      </w:r>
      <w:r>
        <w:rPr>
          <w:rStyle w:val="StyleUnderline"/>
        </w:rPr>
        <w:t xml:space="preserve">] </w:t>
      </w:r>
      <w:r w:rsidRPr="00E4687C">
        <w:rPr>
          <w:rStyle w:val="StyleUnderline"/>
          <w:highlight w:val="yellow"/>
        </w:rPr>
        <w:t>the states from responding to</w:t>
      </w:r>
      <w:r w:rsidRPr="00390AF9">
        <w:rPr>
          <w:rStyle w:val="StyleUnderline"/>
        </w:rPr>
        <w:t xml:space="preserve"> </w:t>
      </w:r>
      <w:r w:rsidRPr="00E4687C">
        <w:rPr>
          <w:rStyle w:val="StyleUnderline"/>
          <w:highlight w:val="yellow"/>
        </w:rPr>
        <w:t>corporate</w:t>
      </w:r>
      <w:r w:rsidRPr="00390AF9">
        <w:rPr>
          <w:rStyle w:val="StyleUnderline"/>
        </w:rPr>
        <w:t xml:space="preserve"> governance </w:t>
      </w:r>
      <w:r w:rsidRPr="00E4687C">
        <w:rPr>
          <w:rStyle w:val="StyleUnderline"/>
          <w:highlight w:val="yellow"/>
        </w:rPr>
        <w:t>problems</w:t>
      </w:r>
      <w:r w:rsidRPr="00390AF9">
        <w:rPr>
          <w:sz w:val="14"/>
        </w:rPr>
        <w:t>.</w:t>
      </w:r>
      <w:r w:rsidRPr="00390AF9">
        <w:rPr>
          <w:sz w:val="12"/>
        </w:rPr>
        <w:t>¶</w:t>
      </w:r>
      <w:r w:rsidRPr="00390AF9">
        <w:rPr>
          <w:sz w:val="14"/>
        </w:rPr>
        <w:t xml:space="preserve"> </w:t>
      </w:r>
      <w:r w:rsidRPr="00390AF9">
        <w:rPr>
          <w:rStyle w:val="StyleUnderline"/>
        </w:rPr>
        <w:t>Relying on state law would better enable firms to tailor their governance to their particular circumstances</w:t>
      </w:r>
      <w:r w:rsidRPr="00390AF9">
        <w:rPr>
          <w:sz w:val="14"/>
        </w:rPr>
        <w:t>. For example, the evidence indicates that more board independence is not correlated with firm value.24 A review of state laws on executive loans, which were supplanted by SOX’s prohibition of many such loans, indicates significant variation, from prescribing procedures for approval to requiring the board to identify a corporate benefit, or providing for no default regulation at all.25</w:t>
      </w:r>
      <w:r w:rsidRPr="00390AF9">
        <w:rPr>
          <w:sz w:val="12"/>
        </w:rPr>
        <w:t>¶</w:t>
      </w:r>
      <w:r w:rsidRPr="00390AF9">
        <w:rPr>
          <w:sz w:val="14"/>
        </w:rPr>
        <w:t xml:space="preserve"> Theoretically, the advantages of state competition might be extended to the international scene, with international jurisdictional competition as to disclosure rules.26 Foreign firms already can choose to “bond” their integrity by cross-listing in the United States or other jurisdictions, thereby subjecting themselves to these legal regimes in addition to those in their home countries. Substantial evidence supports this bonding explanation of cross-listing.27 </w:t>
      </w:r>
      <w:proofErr w:type="spellStart"/>
      <w:r w:rsidRPr="00390AF9">
        <w:rPr>
          <w:sz w:val="14"/>
        </w:rPr>
        <w:t>Fullfledged</w:t>
      </w:r>
      <w:proofErr w:type="spellEnd"/>
      <w:r w:rsidRPr="00390AF9">
        <w:rPr>
          <w:sz w:val="14"/>
        </w:rPr>
        <w:t xml:space="preserve"> international competition currently is hobbled by the fact that the United States insists on regulating all trading within its borders regardless of where the firms are based. Thus, if international competition is not as successful as state competition, it is because of the overreaching of federal law. </w:t>
      </w:r>
      <w:r w:rsidRPr="00E4687C">
        <w:rPr>
          <w:rStyle w:val="StyleUnderline"/>
          <w:highlight w:val="yellow"/>
        </w:rPr>
        <w:t>Piling on</w:t>
      </w:r>
      <w:r w:rsidRPr="00390AF9">
        <w:rPr>
          <w:rStyle w:val="StyleUnderline"/>
        </w:rPr>
        <w:t xml:space="preserve"> more </w:t>
      </w:r>
      <w:r w:rsidRPr="00E4687C">
        <w:rPr>
          <w:rStyle w:val="StyleUnderline"/>
          <w:highlight w:val="yellow"/>
        </w:rPr>
        <w:t>federal law through SOX</w:t>
      </w:r>
      <w:r w:rsidRPr="00390AF9">
        <w:rPr>
          <w:rStyle w:val="StyleUnderline"/>
        </w:rPr>
        <w:t xml:space="preserve"> </w:t>
      </w:r>
      <w:r w:rsidRPr="00E4687C">
        <w:rPr>
          <w:rStyle w:val="Emphasis"/>
          <w:highlight w:val="yellow"/>
        </w:rPr>
        <w:t>aggravates</w:t>
      </w:r>
      <w:r w:rsidRPr="00390AF9">
        <w:rPr>
          <w:rStyle w:val="Emphasis"/>
        </w:rPr>
        <w:t xml:space="preserve"> rather than reduces</w:t>
      </w:r>
      <w:r w:rsidRPr="00390AF9">
        <w:rPr>
          <w:rStyle w:val="StyleUnderline"/>
        </w:rPr>
        <w:t xml:space="preserve"> </w:t>
      </w:r>
      <w:r w:rsidRPr="00E4687C">
        <w:rPr>
          <w:rStyle w:val="StyleUnderline"/>
          <w:highlight w:val="yellow"/>
        </w:rPr>
        <w:t>this problem</w:t>
      </w:r>
      <w:r w:rsidRPr="00390AF9">
        <w:rPr>
          <w:sz w:val="14"/>
        </w:rPr>
        <w:t>.</w:t>
      </w:r>
    </w:p>
    <w:p w14:paraId="4B6DE4BD" w14:textId="4B4917A7" w:rsidR="0086090A" w:rsidRDefault="00F05A15" w:rsidP="0086090A">
      <w:pPr>
        <w:pStyle w:val="Heading4"/>
        <w:tabs>
          <w:tab w:val="left" w:pos="10993"/>
        </w:tabs>
      </w:pPr>
      <w:r>
        <w:lastRenderedPageBreak/>
        <w:t xml:space="preserve">SOX is key---it has a </w:t>
      </w:r>
      <w:r>
        <w:rPr>
          <w:u w:val="single"/>
        </w:rPr>
        <w:t>spillover effect</w:t>
      </w:r>
      <w:r>
        <w:t xml:space="preserve"> and destroys state innovation in corporate governance</w:t>
      </w:r>
    </w:p>
    <w:p w14:paraId="51ED02AC" w14:textId="77777777" w:rsidR="0086090A" w:rsidRPr="008200D5" w:rsidRDefault="0086090A" w:rsidP="0086090A">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“The Costs of SOX,” chapter 4 of </w:t>
      </w:r>
      <w:r>
        <w:rPr>
          <w:i/>
        </w:rPr>
        <w:t>The Sarbanes-Oxley Debacle: What We’ve Learned; How to Fix It</w:t>
      </w:r>
      <w:r>
        <w:t>, 2006, pp. 65-71</w:t>
      </w:r>
    </w:p>
    <w:p w14:paraId="0C8C5C6D" w14:textId="77777777" w:rsidR="0086090A" w:rsidRDefault="0086090A" w:rsidP="0086090A">
      <w:pPr>
        <w:tabs>
          <w:tab w:val="left" w:pos="10984"/>
        </w:tabs>
      </w:pPr>
      <w:r>
        <w:t xml:space="preserve">[Edited for </w:t>
      </w:r>
      <w:proofErr w:type="spellStart"/>
      <w:r>
        <w:t>ableist</w:t>
      </w:r>
      <w:proofErr w:type="spellEnd"/>
      <w:r>
        <w:t xml:space="preserve"> language]</w:t>
      </w:r>
      <w:r>
        <w:tab/>
      </w:r>
    </w:p>
    <w:p w14:paraId="7FC27033" w14:textId="77777777" w:rsidR="0086090A" w:rsidRPr="00643CF7" w:rsidRDefault="0086090A" w:rsidP="0086090A">
      <w:pPr>
        <w:rPr>
          <w:sz w:val="16"/>
        </w:rPr>
      </w:pPr>
      <w:r w:rsidRPr="00643CF7">
        <w:rPr>
          <w:strike/>
          <w:sz w:val="16"/>
        </w:rPr>
        <w:t>Crippling</w:t>
      </w:r>
      <w:r w:rsidRPr="00643CF7">
        <w:rPr>
          <w:sz w:val="16"/>
        </w:rPr>
        <w:t xml:space="preserve"> [Destroying] the “Genius” of American Corporate Law</w:t>
      </w:r>
      <w:r w:rsidRPr="00643CF7">
        <w:rPr>
          <w:sz w:val="12"/>
        </w:rPr>
        <w:t>¶</w:t>
      </w:r>
      <w:r w:rsidRPr="00643CF7">
        <w:rPr>
          <w:sz w:val="16"/>
        </w:rPr>
        <w:t xml:space="preserve"> As discussed in chapter 3, </w:t>
      </w:r>
      <w:r w:rsidRPr="00574919">
        <w:rPr>
          <w:rStyle w:val="StyleUnderline"/>
        </w:rPr>
        <w:t>efficient corporate governance rules could evolve in response to Enron and other meltdowns in the absence of SOX through state competition to supply corporate law</w:t>
      </w:r>
      <w:r w:rsidRPr="00643CF7">
        <w:rPr>
          <w:sz w:val="16"/>
        </w:rPr>
        <w:t xml:space="preserve">. </w:t>
      </w:r>
      <w:r w:rsidRPr="00E4687C">
        <w:rPr>
          <w:rStyle w:val="StyleUnderline"/>
          <w:highlight w:val="yellow"/>
        </w:rPr>
        <w:t>Given the</w:t>
      </w:r>
      <w:r w:rsidRPr="00574919">
        <w:rPr>
          <w:rStyle w:val="StyleUnderline"/>
        </w:rPr>
        <w:t xml:space="preserve"> potential </w:t>
      </w:r>
      <w:r w:rsidRPr="00E4687C">
        <w:rPr>
          <w:rStyle w:val="StyleUnderline"/>
          <w:highlight w:val="yellow"/>
        </w:rPr>
        <w:t>positive role of state competition in corporate governance</w:t>
      </w:r>
      <w:r w:rsidRPr="00574919">
        <w:rPr>
          <w:rStyle w:val="StyleUnderline"/>
        </w:rPr>
        <w:t xml:space="preserve"> reform, it is unfortunate that </w:t>
      </w:r>
      <w:r w:rsidRPr="00E4687C">
        <w:rPr>
          <w:rStyle w:val="Emphasis"/>
          <w:highlight w:val="yellow"/>
        </w:rPr>
        <w:t>SOX moves</w:t>
      </w:r>
      <w:r w:rsidRPr="00574919">
        <w:rPr>
          <w:rStyle w:val="Emphasis"/>
        </w:rPr>
        <w:t xml:space="preserve"> </w:t>
      </w:r>
      <w:r w:rsidRPr="00E4687C">
        <w:rPr>
          <w:rStyle w:val="Emphasis"/>
          <w:highlight w:val="yellow"/>
        </w:rPr>
        <w:t>in the opposite direction</w:t>
      </w:r>
      <w:r w:rsidRPr="00E4687C">
        <w:rPr>
          <w:rStyle w:val="StyleUnderline"/>
          <w:highlight w:val="yellow"/>
        </w:rPr>
        <w:t>, toward</w:t>
      </w:r>
      <w:r w:rsidRPr="00574919">
        <w:rPr>
          <w:rStyle w:val="StyleUnderline"/>
        </w:rPr>
        <w:t xml:space="preserve"> an </w:t>
      </w:r>
      <w:r w:rsidRPr="00E4687C">
        <w:rPr>
          <w:rStyle w:val="Emphasis"/>
          <w:highlight w:val="yellow"/>
        </w:rPr>
        <w:t>erosion of that role</w:t>
      </w:r>
      <w:r w:rsidRPr="00643CF7">
        <w:rPr>
          <w:sz w:val="16"/>
        </w:rPr>
        <w:t xml:space="preserve">. There was once a fairly clear divide between federal law on disclosure and state law on substantive governance rules. The Supreme Court clearly endorsed this distinction in the Santa Fe case, which denied liability under the federal securities laws for conduct that was fully disclosed to shareholders.74 However, since Santa Fe, </w:t>
      </w:r>
      <w:r w:rsidRPr="00574919">
        <w:rPr>
          <w:rStyle w:val="StyleUnderline"/>
        </w:rPr>
        <w:t>Congress and the SEC have been moving toward greater federalization of corporate governance</w:t>
      </w:r>
      <w:r w:rsidRPr="00643CF7">
        <w:rPr>
          <w:sz w:val="16"/>
        </w:rPr>
        <w:t>.</w:t>
      </w:r>
      <w:r w:rsidRPr="00643CF7">
        <w:rPr>
          <w:sz w:val="12"/>
        </w:rPr>
        <w:t>¶</w:t>
      </w:r>
      <w:r w:rsidRPr="00643CF7">
        <w:rPr>
          <w:sz w:val="16"/>
        </w:rPr>
        <w:t xml:space="preserve"> </w:t>
      </w:r>
      <w:r w:rsidRPr="00E4687C">
        <w:rPr>
          <w:rStyle w:val="StyleUnderline"/>
          <w:highlight w:val="yellow"/>
        </w:rPr>
        <w:t xml:space="preserve">SOX represents a </w:t>
      </w:r>
      <w:r w:rsidRPr="00E4687C">
        <w:rPr>
          <w:rStyle w:val="Emphasis"/>
          <w:highlight w:val="yellow"/>
        </w:rPr>
        <w:t>qualitative leap</w:t>
      </w:r>
      <w:r w:rsidRPr="00E4687C">
        <w:rPr>
          <w:rStyle w:val="StyleUnderline"/>
          <w:highlight w:val="yellow"/>
        </w:rPr>
        <w:t xml:space="preserve"> and a </w:t>
      </w:r>
      <w:r w:rsidRPr="00E4687C">
        <w:rPr>
          <w:rStyle w:val="Emphasis"/>
          <w:highlight w:val="yellow"/>
        </w:rPr>
        <w:t>significant new threat to state corporate law</w:t>
      </w:r>
      <w:r w:rsidRPr="00574919">
        <w:rPr>
          <w:rStyle w:val="Emphasis"/>
        </w:rPr>
        <w:t>.</w:t>
      </w:r>
      <w:r w:rsidRPr="00643CF7">
        <w:rPr>
          <w:sz w:val="16"/>
        </w:rPr>
        <w:t xml:space="preserve"> Specifically, </w:t>
      </w:r>
      <w:r w:rsidRPr="00574919">
        <w:rPr>
          <w:rStyle w:val="StyleUnderline"/>
        </w:rPr>
        <w:t>the act makes numerous inroads into corporate governance issues formerly considered to be quintessentially subject to state control, unrelated to</w:t>
      </w:r>
      <w:r w:rsidRPr="00643CF7">
        <w:rPr>
          <w:sz w:val="16"/>
        </w:rPr>
        <w:t xml:space="preserve"> the kind of </w:t>
      </w:r>
      <w:r w:rsidRPr="00574919">
        <w:rPr>
          <w:rStyle w:val="StyleUnderline"/>
        </w:rPr>
        <w:t>disclosure rules</w:t>
      </w:r>
      <w:r w:rsidRPr="00643CF7">
        <w:rPr>
          <w:sz w:val="16"/>
        </w:rPr>
        <w:t xml:space="preserve"> that were formerly the exclusive province of federal law. Among other things, SOX </w:t>
      </w:r>
      <w:r w:rsidRPr="00643CF7">
        <w:rPr>
          <w:sz w:val="12"/>
        </w:rPr>
        <w:t>¶</w:t>
      </w:r>
      <w:r w:rsidRPr="00643CF7">
        <w:rPr>
          <w:sz w:val="16"/>
        </w:rPr>
        <w:t xml:space="preserve"> • requires complete independence of audit committee directors, along the way providing a new federal definition of director independence;</w:t>
      </w:r>
      <w:r w:rsidRPr="00643CF7">
        <w:rPr>
          <w:sz w:val="12"/>
        </w:rPr>
        <w:t>¶</w:t>
      </w:r>
      <w:r w:rsidRPr="00643CF7">
        <w:rPr>
          <w:sz w:val="16"/>
        </w:rPr>
        <w:t xml:space="preserve"> • directly controls executive compensation by requiring some bonuses to be returned to the company and by prohibiting certain executive loans;</w:t>
      </w:r>
      <w:r w:rsidRPr="00643CF7">
        <w:rPr>
          <w:sz w:val="12"/>
        </w:rPr>
        <w:t>¶</w:t>
      </w:r>
      <w:r w:rsidRPr="00643CF7">
        <w:rPr>
          <w:sz w:val="16"/>
        </w:rPr>
        <w:t xml:space="preserve"> • determines the power of a board committee vis-à-vis the board as a whole, the shareholders, and the managers by requiring that the board’s audit committee control the hiring and firing of accountants and the </w:t>
      </w:r>
      <w:proofErr w:type="spellStart"/>
      <w:r w:rsidRPr="00643CF7">
        <w:rPr>
          <w:sz w:val="16"/>
        </w:rPr>
        <w:t>nonaudit</w:t>
      </w:r>
      <w:proofErr w:type="spellEnd"/>
      <w:r w:rsidRPr="00643CF7">
        <w:rPr>
          <w:sz w:val="16"/>
        </w:rPr>
        <w:t xml:space="preserve"> work accountants do for the corporation;</w:t>
      </w:r>
      <w:r w:rsidRPr="00643CF7">
        <w:rPr>
          <w:sz w:val="12"/>
        </w:rPr>
        <w:t>¶</w:t>
      </w:r>
      <w:r w:rsidRPr="00643CF7">
        <w:rPr>
          <w:sz w:val="16"/>
        </w:rPr>
        <w:t xml:space="preserve"> • provides for specific SEC rules on off-balance-sheet transactions and special-purpose vehicles. </w:t>
      </w:r>
      <w:r w:rsidRPr="00643CF7">
        <w:rPr>
          <w:sz w:val="12"/>
        </w:rPr>
        <w:t>¶</w:t>
      </w:r>
      <w:r w:rsidRPr="00643CF7">
        <w:rPr>
          <w:sz w:val="16"/>
        </w:rPr>
        <w:t xml:space="preserve"> </w:t>
      </w:r>
      <w:proofErr w:type="gramStart"/>
      <w:r w:rsidRPr="00F85434">
        <w:rPr>
          <w:rStyle w:val="StyleUnderline"/>
        </w:rPr>
        <w:t>The</w:t>
      </w:r>
      <w:proofErr w:type="gramEnd"/>
      <w:r w:rsidRPr="00F85434">
        <w:rPr>
          <w:rStyle w:val="StyleUnderline"/>
        </w:rPr>
        <w:t xml:space="preserve"> problem of federal interference in state competition is not simply a matter of the federal government ousting the states from particular issues</w:t>
      </w:r>
      <w:r w:rsidRPr="00643CF7">
        <w:rPr>
          <w:sz w:val="16"/>
        </w:rPr>
        <w:t xml:space="preserve"> where federal supervision is deemed necessary, such as takeovers in the Williams Act. Rather, the problem is that </w:t>
      </w:r>
      <w:r w:rsidRPr="00E4687C">
        <w:rPr>
          <w:rStyle w:val="StyleUnderline"/>
          <w:highlight w:val="yellow"/>
        </w:rPr>
        <w:t>each federal intervention</w:t>
      </w:r>
      <w:r w:rsidRPr="00F85434">
        <w:rPr>
          <w:rStyle w:val="StyleUnderline"/>
        </w:rPr>
        <w:t xml:space="preserve"> in corporate governance law </w:t>
      </w:r>
      <w:r w:rsidRPr="00E4687C">
        <w:rPr>
          <w:rStyle w:val="Emphasis"/>
          <w:highlight w:val="yellow"/>
        </w:rPr>
        <w:t xml:space="preserve">increases </w:t>
      </w:r>
      <w:r w:rsidRPr="00625B8C">
        <w:rPr>
          <w:rStyle w:val="Emphasis"/>
        </w:rPr>
        <w:t>the</w:t>
      </w:r>
      <w:r w:rsidRPr="00F85434">
        <w:rPr>
          <w:rStyle w:val="Emphasis"/>
        </w:rPr>
        <w:t xml:space="preserve"> general </w:t>
      </w:r>
      <w:r w:rsidRPr="00E4687C">
        <w:rPr>
          <w:rStyle w:val="Emphasis"/>
          <w:highlight w:val="yellow"/>
        </w:rPr>
        <w:t>federal presence</w:t>
      </w:r>
      <w:r w:rsidRPr="00006233">
        <w:rPr>
          <w:rStyle w:val="StyleUnderline"/>
        </w:rPr>
        <w:t xml:space="preserve">, </w:t>
      </w:r>
      <w:r w:rsidRPr="00E4687C">
        <w:rPr>
          <w:rStyle w:val="Emphasis"/>
          <w:highlight w:val="yellow"/>
        </w:rPr>
        <w:t>has spillover effects</w:t>
      </w:r>
      <w:r w:rsidRPr="00F85434">
        <w:rPr>
          <w:rStyle w:val="StyleUnderline"/>
        </w:rPr>
        <w:t xml:space="preserve"> beyond the specific federal rules adopted, </w:t>
      </w:r>
      <w:r w:rsidRPr="00E4687C">
        <w:rPr>
          <w:rStyle w:val="StyleUnderline"/>
          <w:highlight w:val="yellow"/>
        </w:rPr>
        <w:t xml:space="preserve">and </w:t>
      </w:r>
      <w:r w:rsidRPr="00E4687C">
        <w:rPr>
          <w:rStyle w:val="Emphasis"/>
          <w:highlight w:val="yellow"/>
        </w:rPr>
        <w:t>increases</w:t>
      </w:r>
      <w:r w:rsidRPr="00625B8C">
        <w:rPr>
          <w:rStyle w:val="Emphasis"/>
        </w:rPr>
        <w:t xml:space="preserve"> the</w:t>
      </w:r>
      <w:r w:rsidRPr="00F85434">
        <w:rPr>
          <w:rStyle w:val="Emphasis"/>
        </w:rPr>
        <w:t xml:space="preserve"> threat of </w:t>
      </w:r>
      <w:r w:rsidRPr="00E4687C">
        <w:rPr>
          <w:rStyle w:val="Emphasis"/>
          <w:highlight w:val="yellow"/>
        </w:rPr>
        <w:t>future intervention</w:t>
      </w:r>
      <w:r w:rsidRPr="00643CF7">
        <w:rPr>
          <w:sz w:val="16"/>
        </w:rPr>
        <w:t xml:space="preserve">. </w:t>
      </w:r>
      <w:r w:rsidRPr="00F85434">
        <w:rPr>
          <w:rStyle w:val="StyleUnderline"/>
        </w:rPr>
        <w:t>These effects incrementally reduce both the scope and incentives for state action</w:t>
      </w:r>
      <w:r w:rsidRPr="00643CF7">
        <w:rPr>
          <w:sz w:val="16"/>
        </w:rPr>
        <w:t xml:space="preserve">. </w:t>
      </w:r>
      <w:r w:rsidRPr="00F85434">
        <w:rPr>
          <w:rStyle w:val="StyleUnderline"/>
        </w:rPr>
        <w:t xml:space="preserve">As pieces of exclusive state jurisdiction fall away, the </w:t>
      </w:r>
      <w:r w:rsidRPr="00E4687C">
        <w:rPr>
          <w:rStyle w:val="StyleUnderline"/>
          <w:highlight w:val="yellow"/>
        </w:rPr>
        <w:t>states are increasingly constrained in</w:t>
      </w:r>
      <w:r w:rsidRPr="00F85434">
        <w:rPr>
          <w:rStyle w:val="StyleUnderline"/>
        </w:rPr>
        <w:t xml:space="preserve"> applying </w:t>
      </w:r>
      <w:r w:rsidRPr="00E4687C">
        <w:rPr>
          <w:rStyle w:val="StyleUnderline"/>
          <w:highlight w:val="yellow"/>
        </w:rPr>
        <w:t>a consistent policy framework</w:t>
      </w:r>
      <w:r w:rsidRPr="00F85434">
        <w:rPr>
          <w:rStyle w:val="StyleUnderline"/>
        </w:rPr>
        <w:t xml:space="preserve"> </w:t>
      </w:r>
      <w:r w:rsidRPr="00E4687C">
        <w:rPr>
          <w:rStyle w:val="StyleUnderline"/>
          <w:highlight w:val="yellow"/>
        </w:rPr>
        <w:t>to interrelated issues</w:t>
      </w:r>
      <w:r w:rsidRPr="00F85434">
        <w:rPr>
          <w:rStyle w:val="StyleUnderline"/>
        </w:rPr>
        <w:t xml:space="preserve"> such as fiduciary duties and board powers</w:t>
      </w:r>
      <w:r w:rsidRPr="00643CF7">
        <w:rPr>
          <w:sz w:val="16"/>
        </w:rPr>
        <w:t xml:space="preserve">. Moreover, </w:t>
      </w:r>
      <w:r w:rsidRPr="00E4687C">
        <w:rPr>
          <w:rStyle w:val="StyleUnderline"/>
          <w:highlight w:val="yellow"/>
        </w:rPr>
        <w:t>state</w:t>
      </w:r>
      <w:r w:rsidRPr="00F85434">
        <w:rPr>
          <w:rStyle w:val="StyleUnderline"/>
        </w:rPr>
        <w:t xml:space="preserve"> legislatures and courts </w:t>
      </w:r>
      <w:r w:rsidRPr="00E4687C">
        <w:rPr>
          <w:rStyle w:val="StyleUnderline"/>
          <w:highlight w:val="yellow"/>
        </w:rPr>
        <w:t>have less incentive to undertake major policy initiatives</w:t>
      </w:r>
      <w:r w:rsidRPr="00F85434">
        <w:rPr>
          <w:rStyle w:val="StyleUnderline"/>
        </w:rPr>
        <w:t xml:space="preserve"> in areas that Congress and the SEC are occupying or seem likely to occupy soon</w:t>
      </w:r>
      <w:r w:rsidRPr="00643CF7">
        <w:rPr>
          <w:sz w:val="16"/>
        </w:rPr>
        <w:t xml:space="preserve">. In other words, </w:t>
      </w:r>
      <w:r w:rsidRPr="00625B8C">
        <w:rPr>
          <w:rStyle w:val="Emphasis"/>
        </w:rPr>
        <w:t xml:space="preserve">entire areas of </w:t>
      </w:r>
      <w:r w:rsidRPr="00E4687C">
        <w:rPr>
          <w:rStyle w:val="Emphasis"/>
          <w:highlight w:val="yellow"/>
        </w:rPr>
        <w:t>state</w:t>
      </w:r>
      <w:r w:rsidRPr="00625B8C">
        <w:rPr>
          <w:rStyle w:val="Emphasis"/>
        </w:rPr>
        <w:t xml:space="preserve"> </w:t>
      </w:r>
      <w:r w:rsidRPr="00E4687C">
        <w:rPr>
          <w:rStyle w:val="Emphasis"/>
          <w:highlight w:val="yellow"/>
        </w:rPr>
        <w:t>lawmaking become “</w:t>
      </w:r>
      <w:proofErr w:type="spellStart"/>
      <w:r w:rsidRPr="00E4687C">
        <w:rPr>
          <w:rStyle w:val="Emphasis"/>
          <w:highlight w:val="yellow"/>
        </w:rPr>
        <w:t>vestigialized</w:t>
      </w:r>
      <w:proofErr w:type="spellEnd"/>
      <w:r w:rsidRPr="00643CF7">
        <w:rPr>
          <w:sz w:val="16"/>
        </w:rPr>
        <w:t xml:space="preserve">,” as David </w:t>
      </w:r>
      <w:proofErr w:type="spellStart"/>
      <w:r w:rsidRPr="00643CF7">
        <w:rPr>
          <w:sz w:val="16"/>
        </w:rPr>
        <w:t>Skeel</w:t>
      </w:r>
      <w:proofErr w:type="spellEnd"/>
      <w:r w:rsidRPr="00643CF7">
        <w:rPr>
          <w:sz w:val="16"/>
        </w:rPr>
        <w:t xml:space="preserve"> showed has happened for governance of insolvent firms in the wake of federal bankruptcy law.75 Thus, even if the federal government were able to legislate more efficiently on a particular issue—and there is little reason to think it can after SOX— the </w:t>
      </w:r>
      <w:r w:rsidRPr="00F85434">
        <w:rPr>
          <w:rStyle w:val="StyleUnderline"/>
        </w:rPr>
        <w:t>federal legislation may be inefficient, given its overall effect on state policymaking in corporate governance</w:t>
      </w:r>
      <w:r w:rsidRPr="00643CF7">
        <w:rPr>
          <w:sz w:val="16"/>
        </w:rPr>
        <w:t>.</w:t>
      </w:r>
      <w:r w:rsidRPr="00643CF7">
        <w:rPr>
          <w:sz w:val="12"/>
        </w:rPr>
        <w:t>¶</w:t>
      </w:r>
      <w:r w:rsidRPr="00643CF7">
        <w:rPr>
          <w:sz w:val="16"/>
        </w:rPr>
        <w:t xml:space="preserve"> The executive loans prohibition is especially problematic because it departs so strikingly, not only from the disclosure orientation of federal law, but also from the state law approach of leaving these issues to shareholder and manager voting. It also replaces an active state evolution in this area that has produced several distinct approaches from which firms can choose.76 As Delaware Chancellor William B. Chandler III and vice chancellor Leo E. </w:t>
      </w:r>
      <w:proofErr w:type="spellStart"/>
      <w:r w:rsidRPr="00643CF7">
        <w:rPr>
          <w:sz w:val="16"/>
        </w:rPr>
        <w:t>Strine</w:t>
      </w:r>
      <w:proofErr w:type="spellEnd"/>
      <w:r w:rsidRPr="00643CF7">
        <w:rPr>
          <w:sz w:val="16"/>
        </w:rPr>
        <w:t xml:space="preserve"> Jr. have written, </w:t>
      </w:r>
      <w:r w:rsidRPr="00643CF7">
        <w:rPr>
          <w:sz w:val="12"/>
        </w:rPr>
        <w:t>¶</w:t>
      </w:r>
      <w:r w:rsidRPr="00643CF7">
        <w:rPr>
          <w:sz w:val="16"/>
        </w:rPr>
        <w:t xml:space="preserve"> By this method, Congress took upon itself responsibility for delimiting the range of permissible transactions that corporations chartered by state law could consummate. In itself, the mandate is relatively trivial, but its precedential significance may not be. What’s next? A ban on going private transactions? Or on options-based compensation of executives? Or on interested transactions?</w:t>
      </w:r>
      <w:r w:rsidRPr="00643CF7">
        <w:rPr>
          <w:sz w:val="12"/>
        </w:rPr>
        <w:t>¶</w:t>
      </w:r>
      <w:r w:rsidRPr="00643CF7">
        <w:rPr>
          <w:sz w:val="16"/>
        </w:rPr>
        <w:t xml:space="preserve"> Moreover, apart from the areas of specific invasion of substantive rules, </w:t>
      </w:r>
      <w:r w:rsidRPr="00F85434">
        <w:rPr>
          <w:rStyle w:val="StyleUnderline"/>
        </w:rPr>
        <w:t>the internal controls reports under SOX section 404 invade a developing area of state law on directors’ duties</w:t>
      </w:r>
      <w:r w:rsidRPr="00643CF7">
        <w:rPr>
          <w:sz w:val="16"/>
        </w:rPr>
        <w:t xml:space="preserve"> to ensure that</w:t>
      </w:r>
      <w:r w:rsidRPr="00643CF7">
        <w:rPr>
          <w:sz w:val="12"/>
        </w:rPr>
        <w:t>¶</w:t>
      </w:r>
      <w:r w:rsidRPr="00643CF7">
        <w:rPr>
          <w:sz w:val="16"/>
        </w:rPr>
        <w:t xml:space="preserve"> information and reporting systems exist in the organization that are reasonably designed to provide to </w:t>
      </w:r>
      <w:r w:rsidRPr="00643CF7">
        <w:rPr>
          <w:sz w:val="16"/>
        </w:rPr>
        <w:lastRenderedPageBreak/>
        <w:t>senior management and to the board itself timely, accurate information sufficient to allow management and the board, each within its scope, to reach informed judgments concerning both the corporation’s compliance with law and its business performance.78</w:t>
      </w:r>
      <w:r w:rsidRPr="00643CF7">
        <w:rPr>
          <w:sz w:val="12"/>
        </w:rPr>
        <w:t>¶</w:t>
      </w:r>
      <w:r w:rsidRPr="00643CF7">
        <w:rPr>
          <w:sz w:val="16"/>
        </w:rPr>
        <w:t xml:space="preserve"> Although most Delaware corporations have taken advantage of a Delaware statutory provision to waive the duty of care, which would implicate this duty, Delaware courts have been developing a “good faith” duty that theoretically could embrace a duty to develop information and reporting systems. Alternatively, the Delaware legislature could decide explicitly to adopt a </w:t>
      </w:r>
      <w:proofErr w:type="spellStart"/>
      <w:r w:rsidRPr="00643CF7">
        <w:rPr>
          <w:sz w:val="16"/>
        </w:rPr>
        <w:t>nonwaivable</w:t>
      </w:r>
      <w:proofErr w:type="spellEnd"/>
      <w:r w:rsidRPr="00643CF7">
        <w:rPr>
          <w:sz w:val="16"/>
        </w:rPr>
        <w:t xml:space="preserve"> duty in the wake of Enron. But </w:t>
      </w:r>
      <w:r w:rsidRPr="00E4687C">
        <w:rPr>
          <w:rStyle w:val="StyleUnderline"/>
          <w:highlight w:val="yellow"/>
        </w:rPr>
        <w:t>SOX</w:t>
      </w:r>
      <w:r w:rsidRPr="00F85434">
        <w:rPr>
          <w:rStyle w:val="StyleUnderline"/>
        </w:rPr>
        <w:t xml:space="preserve"> effectively </w:t>
      </w:r>
      <w:r w:rsidRPr="00E4687C">
        <w:rPr>
          <w:rStyle w:val="StyleUnderline"/>
          <w:highlight w:val="yellow"/>
        </w:rPr>
        <w:t>precludes</w:t>
      </w:r>
      <w:r w:rsidRPr="00643CF7">
        <w:rPr>
          <w:sz w:val="16"/>
        </w:rPr>
        <w:t xml:space="preserve"> these </w:t>
      </w:r>
      <w:r w:rsidRPr="00E4687C">
        <w:rPr>
          <w:rStyle w:val="StyleUnderline"/>
          <w:highlight w:val="yellow"/>
        </w:rPr>
        <w:t>state</w:t>
      </w:r>
      <w:r w:rsidRPr="00F85434">
        <w:rPr>
          <w:rStyle w:val="StyleUnderline"/>
        </w:rPr>
        <w:t xml:space="preserve"> law </w:t>
      </w:r>
      <w:r w:rsidRPr="00E4687C">
        <w:rPr>
          <w:rStyle w:val="StyleUnderline"/>
          <w:highlight w:val="yellow"/>
        </w:rPr>
        <w:t>alternatives</w:t>
      </w:r>
      <w:r w:rsidRPr="00643CF7">
        <w:rPr>
          <w:sz w:val="16"/>
        </w:rPr>
        <w:t>.</w:t>
      </w:r>
      <w:r w:rsidRPr="00643CF7">
        <w:rPr>
          <w:sz w:val="12"/>
        </w:rPr>
        <w:t>¶</w:t>
      </w:r>
      <w:r w:rsidRPr="00643CF7">
        <w:rPr>
          <w:sz w:val="16"/>
        </w:rPr>
        <w:t xml:space="preserve"> </w:t>
      </w:r>
      <w:proofErr w:type="gramStart"/>
      <w:r w:rsidRPr="00643CF7">
        <w:rPr>
          <w:sz w:val="16"/>
        </w:rPr>
        <w:t>The</w:t>
      </w:r>
      <w:proofErr w:type="gramEnd"/>
      <w:r w:rsidRPr="00643CF7">
        <w:rPr>
          <w:sz w:val="16"/>
        </w:rPr>
        <w:t xml:space="preserve"> costs of the creeping federalization of corporate governance include the ousting of the expert Delaware courts from the ability to develop detailed policy on a case-by-case basis, and the loss of the opportunity states offer for </w:t>
      </w:r>
      <w:r w:rsidRPr="00625B8C">
        <w:rPr>
          <w:sz w:val="16"/>
        </w:rPr>
        <w:t>proposing</w:t>
      </w:r>
      <w:r w:rsidRPr="00643CF7">
        <w:rPr>
          <w:sz w:val="16"/>
        </w:rPr>
        <w:t xml:space="preserve"> a variety of approaches to difficult governance issues. Chandler and </w:t>
      </w:r>
      <w:proofErr w:type="spellStart"/>
      <w:r w:rsidRPr="00643CF7">
        <w:rPr>
          <w:sz w:val="16"/>
        </w:rPr>
        <w:t>Strine</w:t>
      </w:r>
      <w:proofErr w:type="spellEnd"/>
      <w:r w:rsidRPr="00643CF7">
        <w:rPr>
          <w:sz w:val="16"/>
        </w:rPr>
        <w:t xml:space="preserve"> note that SOX and other reforms adopted in 2002 following Enron substituted a rigid, one-size-fits-all federal approach for Delaware’s “principles-based” approach</w:t>
      </w:r>
      <w:proofErr w:type="gramStart"/>
      <w:r w:rsidRPr="00643CF7">
        <w:rPr>
          <w:sz w:val="16"/>
        </w:rPr>
        <w:t>:</w:t>
      </w:r>
      <w:r w:rsidRPr="00643CF7">
        <w:rPr>
          <w:sz w:val="12"/>
        </w:rPr>
        <w:t>¶</w:t>
      </w:r>
      <w:proofErr w:type="gramEnd"/>
      <w:r w:rsidRPr="00643CF7">
        <w:rPr>
          <w:sz w:val="16"/>
        </w:rPr>
        <w:t xml:space="preserve"> </w:t>
      </w:r>
      <w:r w:rsidRPr="00F85434">
        <w:rPr>
          <w:rStyle w:val="StyleUnderline"/>
        </w:rPr>
        <w:t>The Delaware approach has tended to create incentives for particular good governance practices</w:t>
      </w:r>
      <w:r w:rsidRPr="00643CF7">
        <w:rPr>
          <w:sz w:val="16"/>
        </w:rPr>
        <w:t xml:space="preserve">, </w:t>
      </w:r>
      <w:r w:rsidRPr="00F85434">
        <w:rPr>
          <w:rStyle w:val="StyleUnderline"/>
        </w:rPr>
        <w:t>yet also recognizes that what generally works for most boards may not be the best method for some others</w:t>
      </w:r>
      <w:r w:rsidRPr="00643CF7">
        <w:rPr>
          <w:sz w:val="16"/>
        </w:rPr>
        <w:t xml:space="preserve">. The </w:t>
      </w:r>
      <w:r w:rsidRPr="00F85434">
        <w:rPr>
          <w:rStyle w:val="StyleUnderline"/>
        </w:rPr>
        <w:t>fiduciary</w:t>
      </w:r>
      <w:r w:rsidRPr="00643CF7">
        <w:rPr>
          <w:sz w:val="16"/>
        </w:rPr>
        <w:t xml:space="preserve"> duty form of </w:t>
      </w:r>
      <w:r w:rsidRPr="00F85434">
        <w:rPr>
          <w:rStyle w:val="StyleUnderline"/>
        </w:rPr>
        <w:t xml:space="preserve">accountability is </w:t>
      </w:r>
      <w:r w:rsidRPr="00F85434">
        <w:rPr>
          <w:rStyle w:val="Emphasis"/>
        </w:rPr>
        <w:t>well-suited to this sort of flexibility</w:t>
      </w:r>
      <w:r w:rsidRPr="00F85434">
        <w:rPr>
          <w:rStyle w:val="StyleUnderline"/>
        </w:rPr>
        <w:t xml:space="preserve"> because it is context-specific in application</w:t>
      </w:r>
      <w:r w:rsidRPr="00643CF7">
        <w:rPr>
          <w:sz w:val="16"/>
        </w:rPr>
        <w:t>. But because the 2002 Reforms naturally take a more rule-based form, they come with the risk of codifying (by statute or contract) an array of procedures that, when implemented in their totality, might be less than optimal.</w:t>
      </w:r>
      <w:r w:rsidRPr="00643CF7">
        <w:rPr>
          <w:sz w:val="12"/>
        </w:rPr>
        <w:t>¶</w:t>
      </w:r>
      <w:r w:rsidRPr="00643CF7">
        <w:rPr>
          <w:sz w:val="16"/>
        </w:rPr>
        <w:t xml:space="preserve"> </w:t>
      </w:r>
      <w:r w:rsidRPr="00F85434">
        <w:rPr>
          <w:rStyle w:val="StyleUnderline"/>
        </w:rPr>
        <w:t xml:space="preserve">The </w:t>
      </w:r>
      <w:r w:rsidRPr="00E4687C">
        <w:rPr>
          <w:rStyle w:val="StyleUnderline"/>
          <w:highlight w:val="yellow"/>
        </w:rPr>
        <w:t>different</w:t>
      </w:r>
      <w:r w:rsidRPr="00F85434">
        <w:rPr>
          <w:rStyle w:val="StyleUnderline"/>
        </w:rPr>
        <w:t xml:space="preserve"> </w:t>
      </w:r>
      <w:r w:rsidRPr="00E4687C">
        <w:rPr>
          <w:rStyle w:val="StyleUnderline"/>
          <w:highlight w:val="yellow"/>
        </w:rPr>
        <w:t>approaches of federal and state law</w:t>
      </w:r>
      <w:r w:rsidRPr="00F85434">
        <w:rPr>
          <w:rStyle w:val="StyleUnderline"/>
        </w:rPr>
        <w:t xml:space="preserve"> sometimes </w:t>
      </w:r>
      <w:r w:rsidRPr="00E4687C">
        <w:rPr>
          <w:rStyle w:val="StyleUnderline"/>
          <w:highlight w:val="yellow"/>
        </w:rPr>
        <w:t>may force</w:t>
      </w:r>
      <w:r w:rsidRPr="00F85434">
        <w:rPr>
          <w:rStyle w:val="StyleUnderline"/>
        </w:rPr>
        <w:t xml:space="preserve"> a </w:t>
      </w:r>
      <w:r w:rsidRPr="00E4687C">
        <w:rPr>
          <w:rStyle w:val="StyleUnderline"/>
          <w:highlight w:val="yellow"/>
        </w:rPr>
        <w:t>collision</w:t>
      </w:r>
      <w:r w:rsidRPr="00643CF7">
        <w:rPr>
          <w:sz w:val="16"/>
        </w:rPr>
        <w:t xml:space="preserve">. For example, in Newcastle Partners L. P. v. </w:t>
      </w:r>
      <w:proofErr w:type="spellStart"/>
      <w:r w:rsidRPr="00643CF7">
        <w:rPr>
          <w:sz w:val="16"/>
        </w:rPr>
        <w:t>Vesta</w:t>
      </w:r>
      <w:proofErr w:type="spellEnd"/>
      <w:r w:rsidRPr="00643CF7">
        <w:rPr>
          <w:sz w:val="16"/>
        </w:rPr>
        <w:t xml:space="preserve"> Insurance Group Inc., the Delaware Court of Chancery refused to allow the company to delay its annual meeting to give its accounting firm time to supply audited statements required by the SEC. The court said</w:t>
      </w:r>
      <w:proofErr w:type="gramStart"/>
      <w:r w:rsidRPr="00643CF7">
        <w:rPr>
          <w:sz w:val="16"/>
        </w:rPr>
        <w:t>,</w:t>
      </w:r>
      <w:r w:rsidRPr="00643CF7">
        <w:rPr>
          <w:sz w:val="12"/>
        </w:rPr>
        <w:t>¶</w:t>
      </w:r>
      <w:proofErr w:type="gramEnd"/>
      <w:r w:rsidRPr="00643CF7">
        <w:rPr>
          <w:sz w:val="16"/>
        </w:rPr>
        <w:t xml:space="preserve"> There are, of course, some circumstances in which a state’s governance of internal corporate affairs is preempted by federal law, but those instances are rare, and occur only when the law of the state of incorporation is “inconsistent with a national policy on foreign or interstate commerce.”</w:t>
      </w:r>
      <w:r w:rsidRPr="00643CF7">
        <w:rPr>
          <w:sz w:val="12"/>
        </w:rPr>
        <w:t>¶</w:t>
      </w:r>
      <w:r w:rsidRPr="00643CF7">
        <w:rPr>
          <w:sz w:val="16"/>
        </w:rPr>
        <w:t xml:space="preserve"> </w:t>
      </w:r>
      <w:proofErr w:type="gramStart"/>
      <w:r w:rsidRPr="00F85434">
        <w:rPr>
          <w:rStyle w:val="StyleUnderline"/>
        </w:rPr>
        <w:t>As</w:t>
      </w:r>
      <w:proofErr w:type="gramEnd"/>
      <w:r w:rsidRPr="00F85434">
        <w:rPr>
          <w:rStyle w:val="StyleUnderline"/>
        </w:rPr>
        <w:t xml:space="preserve"> federal law makes further inroads into state governance law, these confrontations are likely to become more frequent</w:t>
      </w:r>
      <w:r w:rsidRPr="00643CF7">
        <w:rPr>
          <w:sz w:val="16"/>
        </w:rPr>
        <w:t>.</w:t>
      </w:r>
      <w:r w:rsidRPr="00643CF7">
        <w:rPr>
          <w:sz w:val="12"/>
        </w:rPr>
        <w:t>¶</w:t>
      </w:r>
      <w:r w:rsidRPr="00643CF7">
        <w:rPr>
          <w:sz w:val="16"/>
        </w:rPr>
        <w:t xml:space="preserve"> </w:t>
      </w:r>
      <w:r w:rsidRPr="00F85434">
        <w:rPr>
          <w:rStyle w:val="StyleUnderline"/>
        </w:rPr>
        <w:t xml:space="preserve">The </w:t>
      </w:r>
      <w:r w:rsidRPr="00E4687C">
        <w:rPr>
          <w:rStyle w:val="StyleUnderline"/>
          <w:highlight w:val="yellow"/>
        </w:rPr>
        <w:t>conflicts</w:t>
      </w:r>
      <w:r w:rsidRPr="00F85434">
        <w:rPr>
          <w:rStyle w:val="StyleUnderline"/>
        </w:rPr>
        <w:t xml:space="preserve"> threaten to </w:t>
      </w:r>
      <w:r w:rsidRPr="00E4687C">
        <w:rPr>
          <w:rStyle w:val="Emphasis"/>
          <w:highlight w:val="yellow"/>
        </w:rPr>
        <w:t>impose a federal perspective on corporate governance</w:t>
      </w:r>
      <w:r w:rsidRPr="00643CF7">
        <w:rPr>
          <w:sz w:val="16"/>
        </w:rPr>
        <w:t>, in sharp contrast to the perspective that has emerged from decades of lawmaking in Delaware and other states. Thus, in contrasting the emphasis of Congress and the SEC on the “ordinary investor” with Delaware’s more realistic understanding of the important role of institutional shareholders, Delaware chief justice Myron Steele has said that</w:t>
      </w:r>
      <w:r w:rsidRPr="00643CF7">
        <w:rPr>
          <w:sz w:val="12"/>
        </w:rPr>
        <w:t>¶</w:t>
      </w:r>
      <w:r w:rsidRPr="00643CF7">
        <w:rPr>
          <w:sz w:val="16"/>
        </w:rPr>
        <w:t xml:space="preserve"> increasingly institutional shareholders dominate the market. Do they need an advocate in DC wedded to prescriptive regulation or can their complaints, if any be as readily and more equitably addressed by private ordering in State civil law litigation on a case by case contextual environment? </w:t>
      </w:r>
      <w:r w:rsidRPr="00643CF7">
        <w:rPr>
          <w:rStyle w:val="StyleUnderline"/>
        </w:rPr>
        <w:t xml:space="preserve">Moving corporate governance to DC means increased costs with little effort to determine benefit, an arena for dispute resolution </w:t>
      </w:r>
      <w:proofErr w:type="spellStart"/>
      <w:r w:rsidRPr="00643CF7">
        <w:rPr>
          <w:rStyle w:val="StyleUnderline"/>
        </w:rPr>
        <w:t>decisionmaking</w:t>
      </w:r>
      <w:proofErr w:type="spellEnd"/>
      <w:r w:rsidRPr="00643CF7">
        <w:rPr>
          <w:rStyle w:val="StyleUnderline"/>
        </w:rPr>
        <w:t xml:space="preserve"> that is not unbiased and portends no guarantee that</w:t>
      </w:r>
      <w:r w:rsidRPr="00643CF7">
        <w:rPr>
          <w:sz w:val="16"/>
        </w:rPr>
        <w:t xml:space="preserve"> the </w:t>
      </w:r>
      <w:r w:rsidRPr="00643CF7">
        <w:rPr>
          <w:rStyle w:val="StyleUnderline"/>
        </w:rPr>
        <w:t>guidelines</w:t>
      </w:r>
      <w:r w:rsidRPr="00643CF7">
        <w:rPr>
          <w:sz w:val="16"/>
        </w:rPr>
        <w:t xml:space="preserve">, </w:t>
      </w:r>
      <w:proofErr w:type="spellStart"/>
      <w:r w:rsidRPr="00643CF7">
        <w:rPr>
          <w:sz w:val="16"/>
        </w:rPr>
        <w:t>regs</w:t>
      </w:r>
      <w:proofErr w:type="spellEnd"/>
      <w:r w:rsidRPr="00643CF7">
        <w:rPr>
          <w:sz w:val="16"/>
        </w:rPr>
        <w:t xml:space="preserve"> or pronouncements from the banks of the Potomac </w:t>
      </w:r>
      <w:r w:rsidRPr="00643CF7">
        <w:rPr>
          <w:rStyle w:val="StyleUnderline"/>
        </w:rPr>
        <w:t>will enhance long term shareholder value</w:t>
      </w:r>
      <w:r w:rsidRPr="00643CF7">
        <w:rPr>
          <w:sz w:val="16"/>
        </w:rPr>
        <w:t>. Those who advocate a drift from the common law resolution of disputes by a highly trained and experienced cadre of jurists to the bureaucracy in DC should be careful what they wish for.</w:t>
      </w:r>
      <w:r w:rsidRPr="00643CF7">
        <w:rPr>
          <w:sz w:val="12"/>
        </w:rPr>
        <w:t>¶</w:t>
      </w:r>
      <w:r w:rsidRPr="00643CF7">
        <w:rPr>
          <w:sz w:val="16"/>
        </w:rPr>
        <w:t xml:space="preserve"> </w:t>
      </w:r>
      <w:proofErr w:type="gramStart"/>
      <w:r w:rsidRPr="00643CF7">
        <w:rPr>
          <w:sz w:val="16"/>
        </w:rPr>
        <w:t>More</w:t>
      </w:r>
      <w:proofErr w:type="gramEnd"/>
      <w:r w:rsidRPr="00643CF7">
        <w:rPr>
          <w:sz w:val="16"/>
        </w:rPr>
        <w:t xml:space="preserve"> often than direct confrontation, </w:t>
      </w:r>
      <w:r w:rsidRPr="00643CF7">
        <w:rPr>
          <w:rStyle w:val="StyleUnderline"/>
        </w:rPr>
        <w:t>federal law will cause subtle changes in state law, or make this law more indeterminate.</w:t>
      </w:r>
      <w:r w:rsidRPr="00643CF7">
        <w:rPr>
          <w:sz w:val="16"/>
        </w:rPr>
        <w:t xml:space="preserve"> For example, </w:t>
      </w:r>
      <w:r w:rsidRPr="00643CF7">
        <w:rPr>
          <w:rStyle w:val="StyleUnderline"/>
        </w:rPr>
        <w:t xml:space="preserve">the </w:t>
      </w:r>
      <w:r w:rsidRPr="00E4687C">
        <w:rPr>
          <w:rStyle w:val="StyleUnderline"/>
          <w:highlight w:val="yellow"/>
        </w:rPr>
        <w:t>SOX</w:t>
      </w:r>
      <w:r w:rsidRPr="00643CF7">
        <w:rPr>
          <w:rStyle w:val="StyleUnderline"/>
        </w:rPr>
        <w:t xml:space="preserve"> approach</w:t>
      </w:r>
      <w:r w:rsidRPr="00643CF7">
        <w:rPr>
          <w:sz w:val="16"/>
        </w:rPr>
        <w:t xml:space="preserve">, particularly including its rules on director independence, </w:t>
      </w:r>
      <w:r w:rsidRPr="00643CF7">
        <w:rPr>
          <w:rStyle w:val="StyleUnderline"/>
        </w:rPr>
        <w:t xml:space="preserve">apparently </w:t>
      </w:r>
      <w:r w:rsidRPr="00E4687C">
        <w:rPr>
          <w:rStyle w:val="StyleUnderline"/>
          <w:highlight w:val="yellow"/>
        </w:rPr>
        <w:t>has</w:t>
      </w:r>
      <w:r w:rsidRPr="00643CF7">
        <w:rPr>
          <w:rStyle w:val="StyleUnderline"/>
        </w:rPr>
        <w:t xml:space="preserve"> had </w:t>
      </w:r>
      <w:r w:rsidRPr="00E4687C">
        <w:rPr>
          <w:rStyle w:val="StyleUnderline"/>
          <w:highlight w:val="yellow"/>
        </w:rPr>
        <w:t>the effect of</w:t>
      </w:r>
      <w:r w:rsidRPr="00E4687C">
        <w:rPr>
          <w:sz w:val="16"/>
          <w:highlight w:val="yellow"/>
        </w:rPr>
        <w:t xml:space="preserve"> </w:t>
      </w:r>
      <w:r w:rsidRPr="00E4687C">
        <w:rPr>
          <w:rStyle w:val="Emphasis"/>
          <w:highlight w:val="yellow"/>
        </w:rPr>
        <w:t>destabilizing Delaware law</w:t>
      </w:r>
      <w:r w:rsidRPr="00643CF7">
        <w:rPr>
          <w:sz w:val="16"/>
        </w:rPr>
        <w:t xml:space="preserve">. Vice Chancellor </w:t>
      </w:r>
      <w:proofErr w:type="spellStart"/>
      <w:r w:rsidRPr="00643CF7">
        <w:rPr>
          <w:sz w:val="16"/>
        </w:rPr>
        <w:t>Strine</w:t>
      </w:r>
      <w:proofErr w:type="spellEnd"/>
      <w:r w:rsidRPr="00643CF7">
        <w:rPr>
          <w:sz w:val="16"/>
        </w:rPr>
        <w:t xml:space="preserve"> predicted immediately after SOX was passed that federal law would pressure state courts to consider personal, social, and professional relationships in assessing director independence.82 One writer documented state decisions citing SOX, noting that during 2003, the Delaware Supreme Court sharply increased both the number of reversals of chancery court rulings and results favoring plaintiff shareholders.83 Another discussed how the chancery court, apparently responding to SOX, expanded the state definition of director interest to move closer to the federal standard, though the supreme court apparently limited this to the sensitive context of special litigation committees.</w:t>
      </w:r>
      <w:r w:rsidRPr="00643CF7">
        <w:rPr>
          <w:sz w:val="12"/>
        </w:rPr>
        <w:t>¶</w:t>
      </w:r>
      <w:r w:rsidRPr="00643CF7">
        <w:rPr>
          <w:sz w:val="16"/>
        </w:rPr>
        <w:t xml:space="preserve"> Of particular interest in this respect is SOX’s apparent effect on the shifting results in the Disney litigation involving Michael Ovitz’s employment contract and termination. Prior to SOX, the Delaware courts had dismissed a shareholder complaint against the Disney board.85 On remand, following SOX, Chancellor Chandler refused to dismiss the amended complaint.86 But then, two years later, after a lengthy trial, Chandler denied all relief.87 To be sure, the shifts were not clearly attributable to SOX.88 However, it is reasonable to infer that these shifting outcomes in the same highly publicized case were at least partly attributable to the Delaware courts’ concerns about further corporate law in the wake of SOX. </w:t>
      </w:r>
      <w:r w:rsidRPr="00643CF7">
        <w:rPr>
          <w:sz w:val="12"/>
        </w:rPr>
        <w:t>¶</w:t>
      </w:r>
      <w:r w:rsidRPr="00643CF7">
        <w:rPr>
          <w:sz w:val="16"/>
        </w:rPr>
        <w:t xml:space="preserve"> To the extent that </w:t>
      </w:r>
      <w:r w:rsidRPr="00643CF7">
        <w:rPr>
          <w:rStyle w:val="StyleUnderline"/>
        </w:rPr>
        <w:t>federal law is causing a shift in the Delaware law on director independence</w:t>
      </w:r>
      <w:r w:rsidRPr="00643CF7">
        <w:rPr>
          <w:sz w:val="16"/>
        </w:rPr>
        <w:t xml:space="preserve">, and even apart from the problems inherent in decreeing a single norm from Washington, this shift is likely in the wrong direction. Chandler and </w:t>
      </w:r>
      <w:proofErr w:type="spellStart"/>
      <w:r w:rsidRPr="00643CF7">
        <w:rPr>
          <w:sz w:val="16"/>
        </w:rPr>
        <w:t>Strine</w:t>
      </w:r>
      <w:proofErr w:type="spellEnd"/>
      <w:r w:rsidRPr="00643CF7">
        <w:rPr>
          <w:sz w:val="16"/>
        </w:rPr>
        <w:t xml:space="preserve"> note that SOX forbids a director affiliated with a substantial shareholder to serve on the audit committee. They point out that this restriction may apply to the representatives of venture capital or leveraged buyout firms:</w:t>
      </w:r>
      <w:r w:rsidRPr="00643CF7">
        <w:rPr>
          <w:sz w:val="12"/>
        </w:rPr>
        <w:t>¶</w:t>
      </w:r>
      <w:r w:rsidRPr="00643CF7">
        <w:rPr>
          <w:sz w:val="16"/>
        </w:rPr>
        <w:t xml:space="preserve"> </w:t>
      </w:r>
      <w:r w:rsidRPr="00643CF7">
        <w:rPr>
          <w:rStyle w:val="StyleUnderline"/>
        </w:rPr>
        <w:t>This incentive system is contrary to much good thinking</w:t>
      </w:r>
      <w:r w:rsidRPr="00643CF7">
        <w:rPr>
          <w:sz w:val="16"/>
        </w:rPr>
        <w:t xml:space="preserve"> in academia and in Delaware decisional law, both of which have taken the view that independent directors who have a substantial stake as common stockholders in the company’s success are better motivated to diligently and faithfully oversee management.</w:t>
      </w:r>
      <w:r w:rsidRPr="00643CF7">
        <w:rPr>
          <w:sz w:val="12"/>
        </w:rPr>
        <w:t>¶</w:t>
      </w:r>
      <w:r w:rsidRPr="00643CF7">
        <w:rPr>
          <w:sz w:val="16"/>
        </w:rPr>
        <w:t xml:space="preserve"> The judges are also concerned that, </w:t>
      </w:r>
      <w:r w:rsidRPr="00643CF7">
        <w:rPr>
          <w:rStyle w:val="StyleUnderline"/>
        </w:rPr>
        <w:t>as the federal prohibition on ties with officers creeps into state law, it</w:t>
      </w:r>
      <w:r w:rsidRPr="00643CF7">
        <w:rPr>
          <w:sz w:val="12"/>
        </w:rPr>
        <w:t>¶</w:t>
      </w:r>
      <w:r w:rsidRPr="00643CF7">
        <w:rPr>
          <w:sz w:val="16"/>
        </w:rPr>
        <w:t xml:space="preserve"> </w:t>
      </w:r>
      <w:r w:rsidRPr="00643CF7">
        <w:rPr>
          <w:rStyle w:val="StyleUnderline"/>
        </w:rPr>
        <w:t>could have an unfair effect if extended into the litigation context without appropriate sensitivity</w:t>
      </w:r>
      <w:r w:rsidRPr="00643CF7">
        <w:rPr>
          <w:sz w:val="16"/>
        </w:rPr>
        <w:t>. There may well be situations in which the CEO of a company is entirely capable of acting “independently” on an issue because his management status (and presumed desire to keep it) has no bearing at all on his incentives. . . . Well-qualified people may be dissuaded from serving on boards, to the resulting detriment of stockholders.</w:t>
      </w:r>
      <w:r w:rsidRPr="00643CF7">
        <w:rPr>
          <w:sz w:val="12"/>
        </w:rPr>
        <w:t>¶</w:t>
      </w:r>
      <w:r w:rsidRPr="00643CF7">
        <w:rPr>
          <w:sz w:val="16"/>
        </w:rPr>
        <w:t xml:space="preserve"> In short, </w:t>
      </w:r>
      <w:r w:rsidRPr="00E4687C">
        <w:rPr>
          <w:rStyle w:val="StyleUnderline"/>
          <w:highlight w:val="yellow"/>
        </w:rPr>
        <w:t xml:space="preserve">SOX </w:t>
      </w:r>
      <w:r w:rsidRPr="00E4687C">
        <w:rPr>
          <w:rStyle w:val="StyleUnderline"/>
          <w:highlight w:val="yellow"/>
        </w:rPr>
        <w:lastRenderedPageBreak/>
        <w:t xml:space="preserve">could have </w:t>
      </w:r>
      <w:r w:rsidRPr="00E4687C">
        <w:rPr>
          <w:rStyle w:val="Emphasis"/>
          <w:highlight w:val="yellow"/>
        </w:rPr>
        <w:t xml:space="preserve">significant negative effects </w:t>
      </w:r>
      <w:r w:rsidRPr="00E4687C">
        <w:rPr>
          <w:rStyle w:val="StyleUnderline"/>
          <w:highlight w:val="yellow"/>
        </w:rPr>
        <w:t>in eroding</w:t>
      </w:r>
      <w:r w:rsidRPr="00643CF7">
        <w:rPr>
          <w:rStyle w:val="StyleUnderline"/>
        </w:rPr>
        <w:t xml:space="preserve"> the competition among the states to supply corporation law</w:t>
      </w:r>
      <w:r w:rsidRPr="00643CF7">
        <w:rPr>
          <w:sz w:val="16"/>
        </w:rPr>
        <w:t xml:space="preserve">—what Roberta Romano has called </w:t>
      </w:r>
      <w:r w:rsidRPr="00E4687C">
        <w:rPr>
          <w:rStyle w:val="Emphasis"/>
          <w:highlight w:val="yellow"/>
        </w:rPr>
        <w:t>the</w:t>
      </w:r>
      <w:r w:rsidRPr="00643CF7">
        <w:rPr>
          <w:rStyle w:val="Emphasis"/>
        </w:rPr>
        <w:t xml:space="preserve"> “</w:t>
      </w:r>
      <w:r w:rsidRPr="00E4687C">
        <w:rPr>
          <w:rStyle w:val="Emphasis"/>
          <w:highlight w:val="yellow"/>
        </w:rPr>
        <w:t>genius” of</w:t>
      </w:r>
      <w:r w:rsidRPr="00643CF7">
        <w:rPr>
          <w:rStyle w:val="Emphasis"/>
        </w:rPr>
        <w:t xml:space="preserve"> our </w:t>
      </w:r>
      <w:r w:rsidRPr="00E4687C">
        <w:rPr>
          <w:rStyle w:val="Emphasis"/>
          <w:highlight w:val="yellow"/>
        </w:rPr>
        <w:t>corporate law</w:t>
      </w:r>
      <w:r w:rsidRPr="00643CF7">
        <w:rPr>
          <w:rStyle w:val="Emphasis"/>
        </w:rPr>
        <w:t xml:space="preserve"> system</w:t>
      </w:r>
      <w:r w:rsidRPr="00643CF7">
        <w:rPr>
          <w:sz w:val="16"/>
        </w:rPr>
        <w:t xml:space="preserve">.91 </w:t>
      </w:r>
      <w:r w:rsidRPr="00643CF7">
        <w:rPr>
          <w:rStyle w:val="StyleUnderline"/>
        </w:rPr>
        <w:t>The effect cannot be blinked away by arguing that SOX’s interference with state law is only on specific issues. This federal intrusion</w:t>
      </w:r>
      <w:r w:rsidRPr="00643CF7">
        <w:rPr>
          <w:sz w:val="16"/>
        </w:rPr>
        <w:t xml:space="preserve">, </w:t>
      </w:r>
      <w:r w:rsidRPr="00643CF7">
        <w:rPr>
          <w:rStyle w:val="StyleUnderline"/>
        </w:rPr>
        <w:t>when coupled with the</w:t>
      </w:r>
      <w:r w:rsidRPr="00643CF7">
        <w:rPr>
          <w:sz w:val="16"/>
        </w:rPr>
        <w:t xml:space="preserve"> federalization that had preceded SOX and the </w:t>
      </w:r>
      <w:r w:rsidRPr="00643CF7">
        <w:rPr>
          <w:rStyle w:val="StyleUnderline"/>
        </w:rPr>
        <w:t xml:space="preserve">threat </w:t>
      </w:r>
      <w:r w:rsidRPr="00E4687C">
        <w:rPr>
          <w:rStyle w:val="StyleUnderline"/>
          <w:highlight w:val="yellow"/>
        </w:rPr>
        <w:t>SOX</w:t>
      </w:r>
      <w:r w:rsidRPr="00643CF7">
        <w:rPr>
          <w:rStyle w:val="StyleUnderline"/>
        </w:rPr>
        <w:t xml:space="preserve"> poses for the future, </w:t>
      </w:r>
      <w:r w:rsidRPr="00E4687C">
        <w:rPr>
          <w:rStyle w:val="StyleUnderline"/>
          <w:highlight w:val="yellow"/>
        </w:rPr>
        <w:t xml:space="preserve">could </w:t>
      </w:r>
      <w:r w:rsidRPr="00E4687C">
        <w:rPr>
          <w:rStyle w:val="Emphasis"/>
          <w:highlight w:val="yellow"/>
        </w:rPr>
        <w:t>seriously weaken</w:t>
      </w:r>
      <w:r w:rsidRPr="00643CF7">
        <w:rPr>
          <w:rStyle w:val="Emphasis"/>
        </w:rPr>
        <w:t xml:space="preserve"> the viability of </w:t>
      </w:r>
      <w:r w:rsidRPr="00E4687C">
        <w:rPr>
          <w:rStyle w:val="Emphasis"/>
          <w:highlight w:val="yellow"/>
        </w:rPr>
        <w:t>state corporation law</w:t>
      </w:r>
      <w:r w:rsidRPr="00643CF7">
        <w:rPr>
          <w:rStyle w:val="StyleUnderline"/>
        </w:rPr>
        <w:t>.</w:t>
      </w:r>
      <w:r w:rsidRPr="00643CF7">
        <w:rPr>
          <w:sz w:val="16"/>
        </w:rPr>
        <w:t xml:space="preserve"> </w:t>
      </w:r>
      <w:r w:rsidRPr="00643CF7">
        <w:rPr>
          <w:rStyle w:val="StyleUnderline"/>
        </w:rPr>
        <w:t>SOX harms a major institutional framework that has generated effective corporate governance for over one hundred years</w:t>
      </w:r>
      <w:r w:rsidRPr="00643CF7">
        <w:rPr>
          <w:sz w:val="16"/>
        </w:rPr>
        <w:t xml:space="preserve">. Combined with the discussion of its manifest defects, there is strong reason to believe that the costs of SOX’s adverse effect on the development of state law outweigh any benefits of an increased federal presence in this area. </w:t>
      </w:r>
    </w:p>
    <w:p w14:paraId="0FAD6173" w14:textId="77777777" w:rsidR="0086090A" w:rsidRDefault="0086090A" w:rsidP="0086090A">
      <w:pPr>
        <w:pStyle w:val="Heading4"/>
      </w:pPr>
      <w:r>
        <w:t>Repeal solves---returns corporate governance to the states</w:t>
      </w:r>
    </w:p>
    <w:p w14:paraId="098036E6" w14:textId="52909786" w:rsidR="0086090A" w:rsidRPr="000124FB" w:rsidRDefault="0086090A" w:rsidP="0086090A">
      <w:pPr>
        <w:pStyle w:val="ListParagraph"/>
        <w:numPr>
          <w:ilvl w:val="0"/>
          <w:numId w:val="11"/>
        </w:numPr>
      </w:pPr>
      <w:r>
        <w:t>Also a</w:t>
      </w:r>
      <w:r w:rsidR="00F13848">
        <w:t>nswers the “make it optional” CP</w:t>
      </w:r>
    </w:p>
    <w:p w14:paraId="16C6B8EC" w14:textId="77777777" w:rsidR="0086090A" w:rsidRDefault="0086090A" w:rsidP="0086090A">
      <w:r>
        <w:t xml:space="preserve">Roberta </w:t>
      </w:r>
      <w:r w:rsidRPr="00E357E4">
        <w:rPr>
          <w:rStyle w:val="Style13ptBold"/>
        </w:rPr>
        <w:t>Romano 4</w:t>
      </w:r>
      <w:r>
        <w:t>, Sterling Professor of Law at Yale Law School and director of the Yale Law School Center for the Study of Corporate Law, “The Sarbanes-Oxley Act and the Making of Quack Corporate Governance,” Finance Working Paper No. 52/2004, SSRN</w:t>
      </w:r>
    </w:p>
    <w:p w14:paraId="60B10562" w14:textId="77777777" w:rsidR="0086090A" w:rsidRPr="00EA73F9" w:rsidRDefault="0086090A" w:rsidP="0086090A">
      <w:pPr>
        <w:rPr>
          <w:sz w:val="16"/>
        </w:rPr>
      </w:pPr>
      <w:r w:rsidRPr="00BC7337">
        <w:rPr>
          <w:sz w:val="16"/>
        </w:rPr>
        <w:t>B. Returning Corporate Governance to the States</w:t>
      </w:r>
      <w:r w:rsidRPr="00BC7337">
        <w:rPr>
          <w:sz w:val="12"/>
        </w:rPr>
        <w:t>¶</w:t>
      </w:r>
      <w:r w:rsidRPr="00BC7337">
        <w:rPr>
          <w:sz w:val="16"/>
        </w:rPr>
        <w:t xml:space="preserve"> The absence of state codes or corporate charters tracking the SOX mandates further suggests that </w:t>
      </w:r>
      <w:r w:rsidRPr="00E4687C">
        <w:rPr>
          <w:rStyle w:val="StyleUnderline"/>
          <w:highlight w:val="yellow"/>
        </w:rPr>
        <w:t>board composition</w:t>
      </w:r>
      <w:r w:rsidRPr="000124FB">
        <w:rPr>
          <w:rStyle w:val="StyleUnderline"/>
        </w:rPr>
        <w:t xml:space="preserve">, the </w:t>
      </w:r>
      <w:r w:rsidRPr="00E4687C">
        <w:rPr>
          <w:rStyle w:val="StyleUnderline"/>
          <w:highlight w:val="yellow"/>
        </w:rPr>
        <w:t>services</w:t>
      </w:r>
      <w:r w:rsidRPr="000124FB">
        <w:rPr>
          <w:rStyle w:val="StyleUnderline"/>
        </w:rPr>
        <w:t xml:space="preserve"> corporations purchase</w:t>
      </w:r>
      <w:r w:rsidRPr="00BC7337">
        <w:rPr>
          <w:sz w:val="16"/>
        </w:rPr>
        <w:t xml:space="preserve"> from their auditors, </w:t>
      </w:r>
      <w:r w:rsidRPr="00E4687C">
        <w:rPr>
          <w:rStyle w:val="StyleUnderline"/>
          <w:highlight w:val="yellow"/>
        </w:rPr>
        <w:t>and</w:t>
      </w:r>
      <w:r w:rsidRPr="000124FB">
        <w:rPr>
          <w:rStyle w:val="StyleUnderline"/>
        </w:rPr>
        <w:t xml:space="preserve"> their </w:t>
      </w:r>
      <w:r w:rsidRPr="00E4687C">
        <w:rPr>
          <w:rStyle w:val="StyleUnderline"/>
          <w:highlight w:val="yellow"/>
        </w:rPr>
        <w:t>credit arrangements</w:t>
      </w:r>
      <w:r w:rsidRPr="000124FB">
        <w:rPr>
          <w:rStyle w:val="StyleUnderline"/>
        </w:rPr>
        <w:t xml:space="preserve"> with executives, </w:t>
      </w:r>
      <w:r w:rsidRPr="00E4687C">
        <w:rPr>
          <w:rStyle w:val="StyleUnderline"/>
          <w:highlight w:val="yellow"/>
        </w:rPr>
        <w:t xml:space="preserve">the substance of </w:t>
      </w:r>
      <w:r w:rsidRPr="00EA73F9">
        <w:rPr>
          <w:rStyle w:val="StyleUnderline"/>
        </w:rPr>
        <w:t>the</w:t>
      </w:r>
      <w:r w:rsidRPr="000124FB">
        <w:rPr>
          <w:rStyle w:val="StyleUnderline"/>
        </w:rPr>
        <w:t xml:space="preserve"> </w:t>
      </w:r>
      <w:r w:rsidRPr="00E4687C">
        <w:rPr>
          <w:rStyle w:val="StyleUnderline"/>
          <w:highlight w:val="yellow"/>
        </w:rPr>
        <w:t>SOX mandates</w:t>
      </w:r>
      <w:r w:rsidRPr="000124FB">
        <w:rPr>
          <w:rStyle w:val="StyleUnderline"/>
        </w:rPr>
        <w:t xml:space="preserve">, </w:t>
      </w:r>
      <w:r w:rsidRPr="00E4687C">
        <w:rPr>
          <w:rStyle w:val="StyleUnderline"/>
          <w:highlight w:val="yellow"/>
        </w:rPr>
        <w:t xml:space="preserve">are </w:t>
      </w:r>
      <w:r w:rsidRPr="00E4687C">
        <w:rPr>
          <w:rStyle w:val="Emphasis"/>
          <w:highlight w:val="yellow"/>
        </w:rPr>
        <w:t>not proper subjects for federal</w:t>
      </w:r>
      <w:r w:rsidRPr="00EA73F9">
        <w:rPr>
          <w:rStyle w:val="Emphasis"/>
        </w:rPr>
        <w:t xml:space="preserve"> government</w:t>
      </w:r>
      <w:r w:rsidRPr="000124FB">
        <w:rPr>
          <w:rStyle w:val="Emphasis"/>
        </w:rPr>
        <w:t xml:space="preserve"> </w:t>
      </w:r>
      <w:r w:rsidRPr="00E4687C">
        <w:rPr>
          <w:rStyle w:val="Emphasis"/>
          <w:highlight w:val="yellow"/>
        </w:rPr>
        <w:t>action</w:t>
      </w:r>
      <w:r w:rsidRPr="00BC7337">
        <w:rPr>
          <w:sz w:val="16"/>
        </w:rPr>
        <w:t xml:space="preserve">, let alone mandates, and that </w:t>
      </w:r>
      <w:r w:rsidRPr="00E4687C">
        <w:rPr>
          <w:rStyle w:val="StyleUnderline"/>
          <w:highlight w:val="yellow"/>
        </w:rPr>
        <w:t xml:space="preserve">rendering them optional is </w:t>
      </w:r>
      <w:r w:rsidRPr="00E4687C">
        <w:rPr>
          <w:rStyle w:val="Emphasis"/>
          <w:highlight w:val="yellow"/>
        </w:rPr>
        <w:t>not</w:t>
      </w:r>
      <w:r w:rsidRPr="000124FB">
        <w:rPr>
          <w:rStyle w:val="Emphasis"/>
        </w:rPr>
        <w:t xml:space="preserve"> the </w:t>
      </w:r>
      <w:r w:rsidRPr="00E4687C">
        <w:rPr>
          <w:rStyle w:val="Emphasis"/>
          <w:highlight w:val="yellow"/>
        </w:rPr>
        <w:t>optimal</w:t>
      </w:r>
      <w:r w:rsidRPr="000124FB">
        <w:rPr>
          <w:rStyle w:val="Emphasis"/>
        </w:rPr>
        <w:t xml:space="preserve"> solution</w:t>
      </w:r>
      <w:r w:rsidRPr="000124FB">
        <w:rPr>
          <w:rStyle w:val="StyleUnderline"/>
        </w:rPr>
        <w:t xml:space="preserve"> </w:t>
      </w:r>
      <w:r w:rsidRPr="00E4687C">
        <w:rPr>
          <w:rStyle w:val="StyleUnderline"/>
          <w:highlight w:val="yellow"/>
        </w:rPr>
        <w:t>compared to</w:t>
      </w:r>
      <w:r w:rsidRPr="000124FB">
        <w:rPr>
          <w:rStyle w:val="StyleUnderline"/>
        </w:rPr>
        <w:t xml:space="preserve"> their </w:t>
      </w:r>
      <w:r w:rsidRPr="00E4687C">
        <w:rPr>
          <w:rStyle w:val="Emphasis"/>
          <w:highlight w:val="yellow"/>
        </w:rPr>
        <w:t>outright repeal</w:t>
      </w:r>
      <w:r w:rsidRPr="00EA73F9">
        <w:rPr>
          <w:sz w:val="16"/>
        </w:rPr>
        <w:t xml:space="preserve">.409 </w:t>
      </w:r>
      <w:r w:rsidRPr="00E4687C">
        <w:rPr>
          <w:rStyle w:val="StyleUnderline"/>
          <w:highlight w:val="yellow"/>
        </w:rPr>
        <w:t>The states</w:t>
      </w:r>
      <w:r w:rsidRPr="00BC7337">
        <w:rPr>
          <w:rStyle w:val="StyleUnderline"/>
        </w:rPr>
        <w:t xml:space="preserve"> and the stock exchanges </w:t>
      </w:r>
      <w:r w:rsidRPr="00E4687C">
        <w:rPr>
          <w:rStyle w:val="StyleUnderline"/>
          <w:highlight w:val="yellow"/>
        </w:rPr>
        <w:t>are</w:t>
      </w:r>
      <w:r w:rsidRPr="00BC7337">
        <w:rPr>
          <w:rStyle w:val="StyleUnderline"/>
        </w:rPr>
        <w:t xml:space="preserve"> a </w:t>
      </w:r>
      <w:r w:rsidRPr="00E4687C">
        <w:rPr>
          <w:rStyle w:val="StyleUnderline"/>
          <w:highlight w:val="yellow"/>
        </w:rPr>
        <w:t>far more appropriate</w:t>
      </w:r>
      <w:r w:rsidRPr="00BC7337">
        <w:rPr>
          <w:rStyle w:val="StyleUnderline"/>
        </w:rPr>
        <w:t xml:space="preserve"> </w:t>
      </w:r>
      <w:r w:rsidRPr="00E4687C">
        <w:rPr>
          <w:rStyle w:val="StyleUnderline"/>
          <w:highlight w:val="yellow"/>
        </w:rPr>
        <w:t>locus of</w:t>
      </w:r>
      <w:r w:rsidRPr="00BC7337">
        <w:rPr>
          <w:rStyle w:val="StyleUnderline"/>
        </w:rPr>
        <w:t xml:space="preserve"> </w:t>
      </w:r>
      <w:r w:rsidRPr="00E4687C">
        <w:rPr>
          <w:rStyle w:val="StyleUnderline"/>
          <w:highlight w:val="yellow"/>
        </w:rPr>
        <w:t>regulatory authority</w:t>
      </w:r>
      <w:r w:rsidRPr="00BC7337">
        <w:rPr>
          <w:rStyle w:val="StyleUnderline"/>
        </w:rPr>
        <w:t xml:space="preserve"> for those governance matters </w:t>
      </w:r>
      <w:r w:rsidRPr="00E4687C">
        <w:rPr>
          <w:rStyle w:val="StyleUnderline"/>
          <w:highlight w:val="yellow"/>
        </w:rPr>
        <w:t>than Congress</w:t>
      </w:r>
      <w:r w:rsidRPr="00BC7337">
        <w:rPr>
          <w:rStyle w:val="StyleUnderline"/>
        </w:rPr>
        <w:t xml:space="preserve"> and</w:t>
      </w:r>
      <w:r w:rsidRPr="00BC7337">
        <w:rPr>
          <w:sz w:val="16"/>
        </w:rPr>
        <w:t xml:space="preserve"> its delegated </w:t>
      </w:r>
      <w:r w:rsidRPr="00BC7337">
        <w:rPr>
          <w:rStyle w:val="StyleUnderline"/>
        </w:rPr>
        <w:t>federal regulatory agents</w:t>
      </w:r>
      <w:r w:rsidRPr="00BC7337">
        <w:rPr>
          <w:sz w:val="16"/>
        </w:rPr>
        <w:t xml:space="preserve">. 410 </w:t>
      </w:r>
      <w:r w:rsidRPr="00BC7337">
        <w:rPr>
          <w:rStyle w:val="StyleUnderline"/>
        </w:rPr>
        <w:t>They are closer to</w:t>
      </w:r>
      <w:r w:rsidRPr="00BC7337">
        <w:rPr>
          <w:sz w:val="16"/>
        </w:rPr>
        <w:t xml:space="preserve"> the affected constituents (</w:t>
      </w:r>
      <w:r w:rsidRPr="00BC7337">
        <w:rPr>
          <w:rStyle w:val="StyleUnderline"/>
        </w:rPr>
        <w:t>corporations</w:t>
      </w:r>
      <w:r w:rsidRPr="00BC7337">
        <w:rPr>
          <w:sz w:val="16"/>
        </w:rPr>
        <w:t xml:space="preserve">) </w:t>
      </w:r>
      <w:r w:rsidRPr="00BC7337">
        <w:rPr>
          <w:rStyle w:val="StyleUnderline"/>
        </w:rPr>
        <w:t>and they are less likely to make regulatory mistakes</w:t>
      </w:r>
      <w:r w:rsidRPr="00BC7337">
        <w:rPr>
          <w:sz w:val="16"/>
        </w:rPr>
        <w:t xml:space="preserve">. This is because </w:t>
      </w:r>
      <w:r w:rsidRPr="00E4687C">
        <w:rPr>
          <w:rStyle w:val="StyleUnderline"/>
          <w:highlight w:val="yellow"/>
        </w:rPr>
        <w:t xml:space="preserve">they operate in a </w:t>
      </w:r>
      <w:r w:rsidRPr="00E4687C">
        <w:rPr>
          <w:rStyle w:val="Emphasis"/>
          <w:highlight w:val="yellow"/>
        </w:rPr>
        <w:t>competitive environment</w:t>
      </w:r>
      <w:r w:rsidRPr="00BC7337">
        <w:rPr>
          <w:sz w:val="16"/>
        </w:rPr>
        <w:t xml:space="preserve">: </w:t>
      </w:r>
      <w:r w:rsidRPr="00E4687C">
        <w:rPr>
          <w:rStyle w:val="StyleUnderline"/>
          <w:highlight w:val="yellow"/>
        </w:rPr>
        <w:t>corporations choose in which state to incorporate</w:t>
      </w:r>
      <w:r w:rsidRPr="00BC7337">
        <w:rPr>
          <w:rStyle w:val="StyleUnderline"/>
        </w:rPr>
        <w:t xml:space="preserve"> and can change their domicile if they are dissatisfied with a legal regime</w:t>
      </w:r>
      <w:r w:rsidRPr="00BC7337">
        <w:rPr>
          <w:sz w:val="16"/>
        </w:rPr>
        <w:t>, just as corporations choose, and can change, their trading venue.411 Moreover, any regulatory mistakes made will be less costly, as not all firms will be affected.</w:t>
      </w:r>
      <w:r w:rsidRPr="00BC7337">
        <w:rPr>
          <w:sz w:val="12"/>
        </w:rPr>
        <w:t>¶</w:t>
      </w:r>
      <w:r w:rsidRPr="00BC7337">
        <w:rPr>
          <w:sz w:val="16"/>
        </w:rPr>
        <w:t xml:space="preserve"> </w:t>
      </w:r>
      <w:r w:rsidRPr="00E4687C">
        <w:rPr>
          <w:rStyle w:val="StyleUnderline"/>
          <w:highlight w:val="yellow"/>
        </w:rPr>
        <w:t>Regulatory competition</w:t>
      </w:r>
      <w:r w:rsidRPr="00BC7337">
        <w:rPr>
          <w:sz w:val="16"/>
        </w:rPr>
        <w:t xml:space="preserve"> offers an advantage over a monopolist regulator because it </w:t>
      </w:r>
      <w:r w:rsidRPr="00E4687C">
        <w:rPr>
          <w:rStyle w:val="StyleUnderline"/>
          <w:highlight w:val="yellow"/>
        </w:rPr>
        <w:t>provides regulators with incentives</w:t>
      </w:r>
      <w:r w:rsidRPr="00BC7337">
        <w:rPr>
          <w:sz w:val="16"/>
        </w:rPr>
        <w:t xml:space="preserve">, and the necessary information, </w:t>
      </w:r>
      <w:r w:rsidRPr="00E4687C">
        <w:rPr>
          <w:rStyle w:val="StyleUnderline"/>
          <w:highlight w:val="yellow"/>
        </w:rPr>
        <w:t>to be accountable and responsive</w:t>
      </w:r>
      <w:r w:rsidRPr="00BC7337">
        <w:rPr>
          <w:rStyle w:val="StyleUnderline"/>
        </w:rPr>
        <w:t xml:space="preserve"> to the demands of the regulated,</w:t>
      </w:r>
      <w:r w:rsidRPr="00BC7337">
        <w:rPr>
          <w:sz w:val="16"/>
        </w:rPr>
        <w:t xml:space="preserve"> an important regulatory characteristic in the corporate context because firms operate in a changing business environment, and their regulatory needs concomitantly change over time. Namely, </w:t>
      </w:r>
      <w:r w:rsidRPr="00E4687C">
        <w:rPr>
          <w:rStyle w:val="StyleUnderline"/>
          <w:highlight w:val="yellow"/>
        </w:rPr>
        <w:t>there is</w:t>
      </w:r>
      <w:r w:rsidRPr="00BC7337">
        <w:rPr>
          <w:rStyle w:val="StyleUnderline"/>
        </w:rPr>
        <w:t xml:space="preserve"> </w:t>
      </w:r>
      <w:r w:rsidRPr="00E4687C">
        <w:rPr>
          <w:rStyle w:val="StyleUnderline"/>
          <w:highlight w:val="yellow"/>
        </w:rPr>
        <w:t>a feedback mechanism</w:t>
      </w:r>
      <w:r w:rsidRPr="00BC7337">
        <w:rPr>
          <w:rStyle w:val="StyleUnderline"/>
        </w:rPr>
        <w:t xml:space="preserve"> in a competitive system that indicates to </w:t>
      </w:r>
      <w:proofErr w:type="spellStart"/>
      <w:r w:rsidRPr="00BC7337">
        <w:rPr>
          <w:rStyle w:val="StyleUnderline"/>
        </w:rPr>
        <w:t>decisionmakers</w:t>
      </w:r>
      <w:proofErr w:type="spellEnd"/>
      <w:r w:rsidRPr="00BC7337">
        <w:rPr>
          <w:rStyle w:val="StyleUnderline"/>
        </w:rPr>
        <w:t xml:space="preserve"> when a regime needs to be adapted and penalizes them when they fail to respond</w:t>
      </w:r>
      <w:r w:rsidRPr="00BC7337">
        <w:rPr>
          <w:sz w:val="16"/>
        </w:rPr>
        <w:t xml:space="preserve">: the flows of firms out of regimes that are antiquated and into regimes that are not. In other words, </w:t>
      </w:r>
      <w:proofErr w:type="spellStart"/>
      <w:r w:rsidRPr="00BC7337">
        <w:rPr>
          <w:sz w:val="16"/>
        </w:rPr>
        <w:t>decisionmakers</w:t>
      </w:r>
      <w:proofErr w:type="spellEnd"/>
      <w:r w:rsidRPr="00BC7337">
        <w:rPr>
          <w:sz w:val="16"/>
        </w:rPr>
        <w:t xml:space="preserve"> who fail to update their regimes to accommodate new business circumstances will lose corporations to more innovative regimes that have adapted.</w:t>
      </w:r>
      <w:r w:rsidRPr="00BC7337">
        <w:rPr>
          <w:sz w:val="12"/>
        </w:rPr>
        <w:t>¶</w:t>
      </w:r>
      <w:r w:rsidRPr="00BC7337">
        <w:rPr>
          <w:sz w:val="16"/>
        </w:rPr>
        <w:t xml:space="preserve"> There are incentives for states to prefer having more locally-incorporated corporations to less and therefore to respond to a net outflow of firms: they receive annual franchise fee payments, and an important political constituency, the local corporate bar, profits from local incorporations.413 Exchanges, similarly, prefer more listings to less, since listing fees are a major source of revenue.414 While even a monopoly regulator is interested in increasing the number of firms subject to its regulatory authority,415 the SEC has done so not by principally trying to induce a voluntary increase in registrants by improving its regulatory product, but rather, by either aggressively interpreting the scope of its authority to include previously unregulated entities, or by lobbying Congress for a statutory expansion of jurisdiction.416 </w:t>
      </w:r>
      <w:r w:rsidRPr="00BC7337">
        <w:rPr>
          <w:rStyle w:val="StyleUnderline"/>
        </w:rPr>
        <w:t>Competing regulators</w:t>
      </w:r>
      <w:r w:rsidRPr="00BC7337">
        <w:rPr>
          <w:sz w:val="16"/>
        </w:rPr>
        <w:t xml:space="preserve">, by contrast, </w:t>
      </w:r>
      <w:r w:rsidRPr="00BC7337">
        <w:rPr>
          <w:rStyle w:val="StyleUnderline"/>
        </w:rPr>
        <w:t xml:space="preserve">can increase the number of firms under their jurisdiction solely </w:t>
      </w:r>
      <w:r w:rsidRPr="00EA73F9">
        <w:rPr>
          <w:rStyle w:val="StyleUnderline"/>
        </w:rPr>
        <w:t>by providing</w:t>
      </w:r>
      <w:r w:rsidRPr="00BC7337">
        <w:rPr>
          <w:rStyle w:val="StyleUnderline"/>
        </w:rPr>
        <w:t xml:space="preserve"> a product of higher value to firms</w:t>
      </w:r>
      <w:r w:rsidRPr="00BC7337">
        <w:rPr>
          <w:sz w:val="16"/>
        </w:rPr>
        <w:t xml:space="preserve">. Thus, </w:t>
      </w:r>
      <w:r w:rsidRPr="00E4687C">
        <w:rPr>
          <w:rStyle w:val="StyleUnderline"/>
          <w:highlight w:val="yellow"/>
        </w:rPr>
        <w:t>states</w:t>
      </w:r>
      <w:r w:rsidRPr="00BC7337">
        <w:rPr>
          <w:rStyle w:val="StyleUnderline"/>
        </w:rPr>
        <w:t xml:space="preserve"> can be expected to </w:t>
      </w:r>
      <w:r w:rsidRPr="00E4687C">
        <w:rPr>
          <w:rStyle w:val="StyleUnderline"/>
          <w:highlight w:val="yellow"/>
        </w:rPr>
        <w:t xml:space="preserve">do a </w:t>
      </w:r>
      <w:r w:rsidRPr="00E4687C">
        <w:rPr>
          <w:rStyle w:val="Emphasis"/>
          <w:highlight w:val="yellow"/>
        </w:rPr>
        <w:t>better job in setting</w:t>
      </w:r>
      <w:r w:rsidRPr="00BC7337">
        <w:rPr>
          <w:rStyle w:val="Emphasis"/>
        </w:rPr>
        <w:t xml:space="preserve"> the </w:t>
      </w:r>
      <w:r w:rsidRPr="00E4687C">
        <w:rPr>
          <w:rStyle w:val="Emphasis"/>
          <w:highlight w:val="yellow"/>
        </w:rPr>
        <w:t>appropriate corporate governance</w:t>
      </w:r>
      <w:r w:rsidRPr="00BC7337">
        <w:rPr>
          <w:rStyle w:val="Emphasis"/>
        </w:rPr>
        <w:t xml:space="preserve"> default rules</w:t>
      </w:r>
      <w:r w:rsidRPr="00BC7337">
        <w:rPr>
          <w:rStyle w:val="StyleUnderline"/>
        </w:rPr>
        <w:t xml:space="preserve"> </w:t>
      </w:r>
      <w:r w:rsidRPr="00E4687C">
        <w:rPr>
          <w:rStyle w:val="StyleUnderline"/>
          <w:highlight w:val="yellow"/>
        </w:rPr>
        <w:t>than Congress</w:t>
      </w:r>
      <w:r w:rsidRPr="00BC7337">
        <w:rPr>
          <w:sz w:val="16"/>
        </w:rPr>
        <w:t xml:space="preserve">, or the SEC; </w:t>
      </w:r>
      <w:r w:rsidRPr="00BC7337">
        <w:rPr>
          <w:rStyle w:val="StyleUnderline"/>
        </w:rPr>
        <w:t>they have a greater incentive to get things right</w:t>
      </w:r>
      <w:r w:rsidRPr="00BC7337">
        <w:rPr>
          <w:sz w:val="16"/>
        </w:rPr>
        <w:t>.</w:t>
      </w:r>
    </w:p>
    <w:p w14:paraId="02285DAB" w14:textId="77777777" w:rsidR="0086090A" w:rsidRDefault="0086090A" w:rsidP="0086090A">
      <w:pPr>
        <w:pStyle w:val="Heading4"/>
      </w:pPr>
      <w:r>
        <w:t xml:space="preserve">State regulatory competition is key to avoid </w:t>
      </w:r>
      <w:r>
        <w:rPr>
          <w:u w:val="single"/>
        </w:rPr>
        <w:t>catastrophic accounting failures</w:t>
      </w:r>
    </w:p>
    <w:p w14:paraId="619E0D29" w14:textId="77777777" w:rsidR="0086090A" w:rsidRDefault="0086090A" w:rsidP="0086090A">
      <w:r>
        <w:t xml:space="preserve">Roberta </w:t>
      </w:r>
      <w:r w:rsidRPr="00194849">
        <w:rPr>
          <w:rStyle w:val="Style13ptBold"/>
        </w:rPr>
        <w:t>Romano 5</w:t>
      </w:r>
      <w:r>
        <w:t>, Sterling Professor of Law at Yale Law School and director of the Yale Law School Center for the Study of Corporate Law, “Is Regulatory Competition a Problem or Irrelevant for Corporate Governance?” March 2005, SSRN</w:t>
      </w:r>
    </w:p>
    <w:p w14:paraId="076BC5E7" w14:textId="77777777" w:rsidR="0086090A" w:rsidRPr="00E7661B" w:rsidRDefault="0086090A" w:rsidP="0086090A">
      <w:pPr>
        <w:rPr>
          <w:sz w:val="14"/>
        </w:rPr>
      </w:pPr>
      <w:r w:rsidRPr="00E7661B">
        <w:rPr>
          <w:sz w:val="14"/>
        </w:rPr>
        <w:lastRenderedPageBreak/>
        <w:t xml:space="preserve">A number of commentators have critiqued SOX (and the SEC’s implementation of it) for providing an unresponsive solution to the actual problem presented by the corporate failures.1 </w:t>
      </w:r>
      <w:proofErr w:type="gramStart"/>
      <w:r w:rsidRPr="00E7661B">
        <w:rPr>
          <w:sz w:val="14"/>
        </w:rPr>
        <w:t>In</w:t>
      </w:r>
      <w:proofErr w:type="gramEnd"/>
      <w:r w:rsidRPr="00E7661B">
        <w:rPr>
          <w:sz w:val="14"/>
        </w:rPr>
        <w:t xml:space="preserve"> my judgment, there is merit in varying degree in those critiques. But I would emphasize a further gloss, that </w:t>
      </w:r>
      <w:r w:rsidRPr="00E4687C">
        <w:rPr>
          <w:rStyle w:val="StyleUnderline"/>
          <w:highlight w:val="yellow"/>
        </w:rPr>
        <w:t>SOX will not</w:t>
      </w:r>
      <w:r w:rsidRPr="00E7661B">
        <w:rPr>
          <w:sz w:val="14"/>
        </w:rPr>
        <w:t xml:space="preserve">, in all likelihood, </w:t>
      </w:r>
      <w:r w:rsidRPr="00E4687C">
        <w:rPr>
          <w:rStyle w:val="StyleUnderline"/>
          <w:highlight w:val="yellow"/>
        </w:rPr>
        <w:t>prevent “</w:t>
      </w:r>
      <w:r w:rsidRPr="00E4687C">
        <w:rPr>
          <w:rStyle w:val="Emphasis"/>
          <w:highlight w:val="yellow"/>
        </w:rPr>
        <w:t xml:space="preserve">future </w:t>
      </w:r>
      <w:proofErr w:type="spellStart"/>
      <w:r w:rsidRPr="00E4687C">
        <w:rPr>
          <w:rStyle w:val="Emphasis"/>
          <w:highlight w:val="yellow"/>
        </w:rPr>
        <w:t>Enrons</w:t>
      </w:r>
      <w:proofErr w:type="spellEnd"/>
      <w:r w:rsidRPr="006D15CB">
        <w:rPr>
          <w:rStyle w:val="StyleUnderline"/>
        </w:rPr>
        <w:t>” because a substantial component of the accounting failure that contributed to Enron’s collapse is altogether different in kind from the accounting issues addressed by SOX</w:t>
      </w:r>
      <w:r w:rsidRPr="00E7661B">
        <w:rPr>
          <w:sz w:val="14"/>
        </w:rPr>
        <w:t xml:space="preserve"> (which are whether the SEC exerted sufficient control over the accounting profession), or the garden-variety accounting fraud that toppled WorldCom. The problem is an inherent limitation of accounting itself. There is a mismatch between what accounting is meant to accomplish and does best – measuring the value of corporate assets that can be objectively calculated as they trade in markets, such as plant and equipment – and the environment in which many modern business corporations operate – significant assets are intangible and financial derivatives are used in hedging and speculative transactions. Intangible assets present particularly difficult measurement problems, as there is no market in which their value can be established; the measurement problem is compounded for non-traded derivatives because they involve forward-looking transactions for which the historical perspective of accounting is inappropriate (</w:t>
      </w:r>
      <w:proofErr w:type="spellStart"/>
      <w:r w:rsidRPr="00E7661B">
        <w:rPr>
          <w:sz w:val="14"/>
        </w:rPr>
        <w:t>Litan</w:t>
      </w:r>
      <w:proofErr w:type="spellEnd"/>
      <w:r w:rsidRPr="00E7661B">
        <w:rPr>
          <w:sz w:val="14"/>
        </w:rPr>
        <w:t xml:space="preserve"> and Wallison, 2000; Romano, 2002: 55-56). </w:t>
      </w:r>
      <w:r w:rsidRPr="00E7661B">
        <w:rPr>
          <w:sz w:val="12"/>
        </w:rPr>
        <w:t>¶</w:t>
      </w:r>
      <w:r w:rsidRPr="00E7661B">
        <w:rPr>
          <w:sz w:val="14"/>
        </w:rPr>
        <w:t xml:space="preserve"> </w:t>
      </w:r>
      <w:proofErr w:type="gramStart"/>
      <w:r w:rsidRPr="006D15CB">
        <w:rPr>
          <w:rStyle w:val="StyleUnderline"/>
        </w:rPr>
        <w:t>There</w:t>
      </w:r>
      <w:proofErr w:type="gramEnd"/>
      <w:r w:rsidRPr="006D15CB">
        <w:rPr>
          <w:rStyle w:val="StyleUnderline"/>
        </w:rPr>
        <w:t xml:space="preserve"> is no self-evident solution to this fundamental challenge to accounting’s analytical foundations because the transactions that are the most difficult to measure</w:t>
      </w:r>
      <w:r w:rsidRPr="00E7661B">
        <w:rPr>
          <w:sz w:val="14"/>
        </w:rPr>
        <w:t xml:space="preserve">, including complex derivative transactions, </w:t>
      </w:r>
      <w:r w:rsidRPr="006D15CB">
        <w:rPr>
          <w:rStyle w:val="StyleUnderline"/>
        </w:rPr>
        <w:t>have bona fide business purposes</w:t>
      </w:r>
      <w:r w:rsidRPr="00E7661B">
        <w:rPr>
          <w:sz w:val="14"/>
        </w:rPr>
        <w:t xml:space="preserve">. </w:t>
      </w:r>
      <w:r w:rsidRPr="006D15CB">
        <w:rPr>
          <w:rStyle w:val="StyleUnderline"/>
        </w:rPr>
        <w:t>This is a deep and troubling concern</w:t>
      </w:r>
      <w:r w:rsidRPr="00E7661B">
        <w:rPr>
          <w:sz w:val="14"/>
        </w:rPr>
        <w:t xml:space="preserve"> that has not yet been acknowledged by regulators or Congress, and the implication of SOX, </w:t>
      </w:r>
      <w:r w:rsidRPr="00E4687C">
        <w:rPr>
          <w:rStyle w:val="StyleUnderline"/>
          <w:highlight w:val="yellow"/>
        </w:rPr>
        <w:t>that</w:t>
      </w:r>
      <w:r w:rsidRPr="006D15CB">
        <w:rPr>
          <w:rStyle w:val="StyleUnderline"/>
        </w:rPr>
        <w:t xml:space="preserve"> increased </w:t>
      </w:r>
      <w:r w:rsidRPr="00E4687C">
        <w:rPr>
          <w:rStyle w:val="StyleUnderline"/>
          <w:highlight w:val="yellow"/>
        </w:rPr>
        <w:t>regulation of</w:t>
      </w:r>
      <w:r w:rsidRPr="006D15CB">
        <w:rPr>
          <w:rStyle w:val="StyleUnderline"/>
        </w:rPr>
        <w:t xml:space="preserve"> the </w:t>
      </w:r>
      <w:r w:rsidRPr="00E4687C">
        <w:rPr>
          <w:rStyle w:val="StyleUnderline"/>
          <w:highlight w:val="yellow"/>
        </w:rPr>
        <w:t>accounting</w:t>
      </w:r>
      <w:r w:rsidRPr="006D15CB">
        <w:rPr>
          <w:rStyle w:val="StyleUnderline"/>
        </w:rPr>
        <w:t xml:space="preserve"> profession </w:t>
      </w:r>
      <w:r w:rsidRPr="00E4687C">
        <w:rPr>
          <w:rStyle w:val="StyleUnderline"/>
          <w:highlight w:val="yellow"/>
        </w:rPr>
        <w:t>will solve</w:t>
      </w:r>
      <w:r w:rsidRPr="006D15CB">
        <w:rPr>
          <w:rStyle w:val="StyleUnderline"/>
        </w:rPr>
        <w:t xml:space="preserve"> the problems associated with </w:t>
      </w:r>
      <w:r w:rsidRPr="00E4687C">
        <w:rPr>
          <w:rStyle w:val="StyleUnderline"/>
          <w:highlight w:val="yellow"/>
        </w:rPr>
        <w:t>Enron’s</w:t>
      </w:r>
      <w:r w:rsidRPr="006D15CB">
        <w:rPr>
          <w:rStyle w:val="StyleUnderline"/>
        </w:rPr>
        <w:t xml:space="preserve"> accounting </w:t>
      </w:r>
      <w:r w:rsidRPr="00E4687C">
        <w:rPr>
          <w:rStyle w:val="StyleUnderline"/>
          <w:highlight w:val="yellow"/>
        </w:rPr>
        <w:t>failures</w:t>
      </w:r>
      <w:r w:rsidRPr="00E4687C">
        <w:rPr>
          <w:sz w:val="14"/>
          <w:highlight w:val="yellow"/>
        </w:rPr>
        <w:t xml:space="preserve">, </w:t>
      </w:r>
      <w:r w:rsidRPr="00E4687C">
        <w:rPr>
          <w:rStyle w:val="StyleUnderline"/>
          <w:highlight w:val="yellow"/>
        </w:rPr>
        <w:t>is</w:t>
      </w:r>
      <w:r w:rsidRPr="00E7661B">
        <w:rPr>
          <w:sz w:val="14"/>
        </w:rPr>
        <w:t xml:space="preserve">, from this perspective, </w:t>
      </w:r>
      <w:r w:rsidRPr="00E4687C">
        <w:rPr>
          <w:rStyle w:val="StyleUnderline"/>
          <w:highlight w:val="yellow"/>
        </w:rPr>
        <w:t>illusory</w:t>
      </w:r>
      <w:r w:rsidRPr="00E7661B">
        <w:rPr>
          <w:sz w:val="14"/>
        </w:rPr>
        <w:t xml:space="preserve">. Given the complexity of the issues that need to be resolved, if history is a guide, </w:t>
      </w:r>
      <w:r w:rsidRPr="00E4687C">
        <w:rPr>
          <w:rStyle w:val="StyleUnderline"/>
          <w:highlight w:val="yellow"/>
        </w:rPr>
        <w:t>it is</w:t>
      </w:r>
      <w:r w:rsidRPr="006D15CB">
        <w:rPr>
          <w:rStyle w:val="StyleUnderline"/>
        </w:rPr>
        <w:t xml:space="preserve"> furthermore </w:t>
      </w:r>
      <w:r w:rsidRPr="00E4687C">
        <w:rPr>
          <w:rStyle w:val="Emphasis"/>
          <w:highlight w:val="yellow"/>
        </w:rPr>
        <w:t>improbable that a solution could originate with Congress</w:t>
      </w:r>
      <w:r w:rsidRPr="006D15CB">
        <w:rPr>
          <w:rStyle w:val="StyleUnderline"/>
        </w:rPr>
        <w:t xml:space="preserve"> or regulatory personnel</w:t>
      </w:r>
      <w:r w:rsidRPr="00E7661B">
        <w:rPr>
          <w:sz w:val="14"/>
        </w:rPr>
        <w:t xml:space="preserve">, </w:t>
      </w:r>
      <w:r w:rsidRPr="00E4687C">
        <w:rPr>
          <w:rStyle w:val="StyleUnderline"/>
          <w:highlight w:val="yellow"/>
        </w:rPr>
        <w:t>as opposed to</w:t>
      </w:r>
      <w:r w:rsidRPr="00E7661B">
        <w:rPr>
          <w:sz w:val="14"/>
        </w:rPr>
        <w:t xml:space="preserve"> learning by </w:t>
      </w:r>
      <w:r w:rsidRPr="00E4687C">
        <w:rPr>
          <w:rStyle w:val="StyleUnderline"/>
          <w:highlight w:val="yellow"/>
        </w:rPr>
        <w:t>experimentation</w:t>
      </w:r>
      <w:r w:rsidRPr="006D15CB">
        <w:rPr>
          <w:rStyle w:val="StyleUnderline"/>
        </w:rPr>
        <w:t xml:space="preserve"> on the part of market participants with expertise and financial stakes</w:t>
      </w:r>
      <w:r w:rsidRPr="00E7661B">
        <w:rPr>
          <w:sz w:val="14"/>
        </w:rPr>
        <w:t>, such as, financial analysts, businesses, investors, and the accounting profession. An apt illustration of such a dynamic is the international bank capital requirements related to market risk adopted by banking regulators, which rely upon measurement techniques developed by private financial institutions in order to evaluate the market risk of their complex trading positions.</w:t>
      </w:r>
      <w:r w:rsidRPr="00E7661B">
        <w:rPr>
          <w:sz w:val="12"/>
        </w:rPr>
        <w:t>¶</w:t>
      </w:r>
      <w:r w:rsidRPr="00E7661B">
        <w:rPr>
          <w:sz w:val="14"/>
        </w:rPr>
        <w:t xml:space="preserve"> More important to this article’s concerns regarding the relation between corporate governance and regulatory competition, </w:t>
      </w:r>
      <w:r w:rsidRPr="006D15CB">
        <w:rPr>
          <w:rStyle w:val="StyleUnderline"/>
        </w:rPr>
        <w:t>not only were key contributory factors to Enron’s collapse not addressed by SOX, but</w:t>
      </w:r>
      <w:r w:rsidRPr="00E7661B">
        <w:rPr>
          <w:sz w:val="14"/>
        </w:rPr>
        <w:t xml:space="preserve"> also, the </w:t>
      </w:r>
      <w:r w:rsidRPr="00E4687C">
        <w:rPr>
          <w:rStyle w:val="StyleUnderline"/>
          <w:highlight w:val="yellow"/>
        </w:rPr>
        <w:t>SOX</w:t>
      </w:r>
      <w:r w:rsidRPr="006D15CB">
        <w:rPr>
          <w:rStyle w:val="StyleUnderline"/>
        </w:rPr>
        <w:t xml:space="preserve"> </w:t>
      </w:r>
      <w:r w:rsidRPr="00E4687C">
        <w:rPr>
          <w:rStyle w:val="StyleUnderline"/>
          <w:highlight w:val="yellow"/>
        </w:rPr>
        <w:t xml:space="preserve">provisions </w:t>
      </w:r>
      <w:r w:rsidRPr="00E4687C">
        <w:rPr>
          <w:rStyle w:val="Emphasis"/>
          <w:highlight w:val="yellow"/>
        </w:rPr>
        <w:t>intruding on state law</w:t>
      </w:r>
      <w:r w:rsidRPr="006D15CB">
        <w:rPr>
          <w:rStyle w:val="StyleUnderline"/>
        </w:rPr>
        <w:t xml:space="preserve"> </w:t>
      </w:r>
      <w:r w:rsidRPr="00E7661B">
        <w:rPr>
          <w:sz w:val="14"/>
        </w:rPr>
        <w:t xml:space="preserve">– the corporate governance mandates, such as the requirements of independent audit committees and prohibition of executive loans – </w:t>
      </w:r>
      <w:r w:rsidRPr="00E4687C">
        <w:rPr>
          <w:rStyle w:val="StyleUnderline"/>
          <w:highlight w:val="yellow"/>
        </w:rPr>
        <w:t>were not</w:t>
      </w:r>
      <w:r w:rsidRPr="006D15CB">
        <w:rPr>
          <w:rStyle w:val="StyleUnderline"/>
        </w:rPr>
        <w:t xml:space="preserve"> even </w:t>
      </w:r>
      <w:r w:rsidRPr="00E4687C">
        <w:rPr>
          <w:rStyle w:val="StyleUnderline"/>
          <w:highlight w:val="yellow"/>
        </w:rPr>
        <w:t>the subject of</w:t>
      </w:r>
      <w:r w:rsidRPr="006D15CB">
        <w:rPr>
          <w:rStyle w:val="StyleUnderline"/>
        </w:rPr>
        <w:t xml:space="preserve"> any considered </w:t>
      </w:r>
      <w:r w:rsidRPr="00E4687C">
        <w:rPr>
          <w:rStyle w:val="StyleUnderline"/>
          <w:highlight w:val="yellow"/>
        </w:rPr>
        <w:t>attention</w:t>
      </w:r>
      <w:r w:rsidRPr="006D15CB">
        <w:rPr>
          <w:rStyle w:val="StyleUnderline"/>
        </w:rPr>
        <w:t xml:space="preserve"> by Congress</w:t>
      </w:r>
      <w:r w:rsidRPr="00E7661B">
        <w:rPr>
          <w:sz w:val="14"/>
        </w:rPr>
        <w:t xml:space="preserve"> during the legislative discussion or the many committee hearings that led up to the legislation (Romano, 2005a). The </w:t>
      </w:r>
      <w:r w:rsidRPr="00E4687C">
        <w:rPr>
          <w:rStyle w:val="StyleUnderline"/>
          <w:highlight w:val="yellow"/>
        </w:rPr>
        <w:t>mandates were</w:t>
      </w:r>
      <w:r w:rsidRPr="00E7661B">
        <w:rPr>
          <w:sz w:val="14"/>
        </w:rPr>
        <w:t xml:space="preserve">, instead, </w:t>
      </w:r>
      <w:r w:rsidRPr="00E4687C">
        <w:rPr>
          <w:rStyle w:val="Emphasis"/>
          <w:highlight w:val="yellow"/>
        </w:rPr>
        <w:t>recycled proposals by</w:t>
      </w:r>
      <w:r w:rsidRPr="006D15CB">
        <w:rPr>
          <w:rStyle w:val="Emphasis"/>
        </w:rPr>
        <w:t xml:space="preserve"> corporate </w:t>
      </w:r>
      <w:r w:rsidRPr="00E4687C">
        <w:rPr>
          <w:rStyle w:val="Emphasis"/>
          <w:highlight w:val="yellow"/>
        </w:rPr>
        <w:t>governance</w:t>
      </w:r>
      <w:r w:rsidRPr="006D15CB">
        <w:rPr>
          <w:rStyle w:val="Emphasis"/>
        </w:rPr>
        <w:t xml:space="preserve"> policy </w:t>
      </w:r>
      <w:r w:rsidRPr="00E4687C">
        <w:rPr>
          <w:rStyle w:val="Emphasis"/>
          <w:highlight w:val="yellow"/>
        </w:rPr>
        <w:t>entrepreneurs</w:t>
      </w:r>
      <w:r w:rsidRPr="00E7661B">
        <w:rPr>
          <w:sz w:val="14"/>
        </w:rPr>
        <w:t xml:space="preserve"> (particularly former SEC officials), </w:t>
      </w:r>
      <w:r w:rsidRPr="006D15CB">
        <w:rPr>
          <w:rStyle w:val="StyleUnderline"/>
        </w:rPr>
        <w:t>that resonated with the Senate banking committee chairman</w:t>
      </w:r>
      <w:r w:rsidRPr="00E7661B">
        <w:rPr>
          <w:sz w:val="14"/>
        </w:rPr>
        <w:t>, who drafted the bill.2 Those policy entrepreneurs were skillfully able to take advantage of the window of opportunity provided by the Enron scandal and the coincident timing of a stock market decline preceding a mid-term congressional election, to have their preferred governance proposals inserted into legislation.</w:t>
      </w:r>
      <w:r w:rsidRPr="00E7661B">
        <w:rPr>
          <w:sz w:val="12"/>
        </w:rPr>
        <w:t>¶</w:t>
      </w:r>
      <w:r w:rsidRPr="00E7661B">
        <w:rPr>
          <w:sz w:val="14"/>
        </w:rPr>
        <w:t xml:space="preserve"> Members of Congress instead focused their attention during SOX’s legislative process on the establishment of a new accounting industry regulator and on ensuring that criminal penalties for accounting fraud were enhanced (Romano, 2005a). Neither of those principal foci of legislative attention implicated state corporate law. State corporate law did not regulate the conduct of the accounting profession, and to the extent that accountants could be held liable for assisting a fiduciary breach under state law, that liability is unaffected by the new regulator created by SOX. In addition, fraudulent accounting statements have long been prosecuted as federal criminal violations under the federal mail and wire fraud statutes. Therefore, the most actively debated issues in SOX would not have suggested to legislators (who, to begin with, are not, in general, highly informed about financial market regulation) that there might be a need to consider the role of the states with regard to other parts of the legislation.</w:t>
      </w:r>
      <w:r w:rsidRPr="00E7661B">
        <w:rPr>
          <w:sz w:val="12"/>
        </w:rPr>
        <w:t>¶</w:t>
      </w:r>
      <w:r w:rsidRPr="00E7661B">
        <w:rPr>
          <w:sz w:val="14"/>
        </w:rPr>
        <w:t xml:space="preserve"> Only one provision that can be characterized as related to corporate governance, the restriction on non-audit services, garnered almost an equal amount of attention to the creation of an accounting regulator and enhancement of criminal penalties. That was a provision with a well-known history: two years earlier restriction of non-audit services had been a matter of considerable controversy between the SEC and the accounting profession, in which members of Congress sided with the accountants (Levitt, 2002: 287-98</w:t>
      </w:r>
      <w:r w:rsidRPr="00E7661B">
        <w:rPr>
          <w:rStyle w:val="StyleUnderline"/>
        </w:rPr>
        <w:t>). The connection between the regulation and state corporate law did not arise in the earlier</w:t>
      </w:r>
      <w:r w:rsidRPr="00E7661B">
        <w:rPr>
          <w:sz w:val="14"/>
        </w:rPr>
        <w:t xml:space="preserve">, as well as revived </w:t>
      </w:r>
      <w:r w:rsidRPr="00E7661B">
        <w:rPr>
          <w:rStyle w:val="StyleUnderline"/>
        </w:rPr>
        <w:t>SOX</w:t>
      </w:r>
      <w:r w:rsidRPr="00E7661B">
        <w:rPr>
          <w:sz w:val="14"/>
        </w:rPr>
        <w:t xml:space="preserve">, </w:t>
      </w:r>
      <w:r w:rsidRPr="00E7661B">
        <w:rPr>
          <w:rStyle w:val="StyleUnderline"/>
        </w:rPr>
        <w:t>debate</w:t>
      </w:r>
      <w:r w:rsidRPr="00E7661B">
        <w:rPr>
          <w:sz w:val="14"/>
        </w:rPr>
        <w:t xml:space="preserve">, </w:t>
      </w:r>
      <w:r w:rsidRPr="00E7661B">
        <w:rPr>
          <w:rStyle w:val="StyleUnderline"/>
        </w:rPr>
        <w:t>because the issue was framed as regulation of the accounting profession</w:t>
      </w:r>
      <w:r w:rsidRPr="00E7661B">
        <w:rPr>
          <w:sz w:val="14"/>
        </w:rPr>
        <w:t xml:space="preserve">, which is in the SEC’s domain, and not of issuers, where states are recognized to have a role. In keeping with that characterization, the non-audit services restriction is included in SOX’s section on the regulation of the accounting profession, which is not a subject of state corporate law, and not in the statute’s issuer corporate governance section. </w:t>
      </w:r>
      <w:r w:rsidRPr="00E7661B">
        <w:rPr>
          <w:rStyle w:val="Emphasis"/>
        </w:rPr>
        <w:t>I consider it a governance mandate</w:t>
      </w:r>
      <w:r w:rsidRPr="00E7661B">
        <w:rPr>
          <w:sz w:val="14"/>
        </w:rPr>
        <w:t xml:space="preserve">, however, </w:t>
      </w:r>
      <w:r w:rsidRPr="00E7661B">
        <w:rPr>
          <w:rStyle w:val="StyleUnderline"/>
        </w:rPr>
        <w:t>because it restricts the services firms can purchase from auditors, which state law leaves to management’s discretion</w:t>
      </w:r>
      <w:r w:rsidRPr="00E7661B">
        <w:rPr>
          <w:sz w:val="14"/>
        </w:rPr>
        <w:t>, and the service provided by the auditor is undoubtedly a component of a firm’s governance system. But given the connection of the issue to the regulation of the accounting profession throughout the long legislative history, even legislators (or their aides) attuned to state law issues would not have been inclined to draw such a connection.</w:t>
      </w:r>
      <w:r w:rsidRPr="00E7661B">
        <w:rPr>
          <w:sz w:val="12"/>
        </w:rPr>
        <w:t>¶</w:t>
      </w:r>
      <w:r w:rsidRPr="00E7661B">
        <w:rPr>
          <w:sz w:val="14"/>
        </w:rPr>
        <w:t xml:space="preserve"> The absence of the SOX governance initiatives in state corporate law is neither fortuitous, nor the product of managers’ influence on state legislatures to produce corporation codes that permit managers to extract wealth from shareholders. To the contrary, there would appear to be good reason for their omission: on those initiatives for which a substantial scholarly literature exists, such as audit committee independence and restrictions on non-audit services, the bulk of the empirical literature indicates decisively that the initiatives will not reduce accounting improprieties or otherwise improve performance (Romano, 2005a). This is also the case for the findings of the limited research relevant to the executive loan prohibition in SOX (Romano, 2005a).</w:t>
      </w:r>
      <w:r w:rsidRPr="00E7661B">
        <w:rPr>
          <w:sz w:val="12"/>
        </w:rPr>
        <w:t>¶</w:t>
      </w:r>
      <w:r w:rsidRPr="00E7661B">
        <w:rPr>
          <w:sz w:val="14"/>
        </w:rPr>
        <w:t xml:space="preserve"> </w:t>
      </w:r>
      <w:r w:rsidRPr="00E7661B">
        <w:rPr>
          <w:rStyle w:val="StyleUnderline"/>
        </w:rPr>
        <w:t xml:space="preserve">The learning of the </w:t>
      </w:r>
      <w:r w:rsidRPr="00E4687C">
        <w:rPr>
          <w:rStyle w:val="Emphasis"/>
          <w:highlight w:val="yellow"/>
        </w:rPr>
        <w:t>empirical research</w:t>
      </w:r>
      <w:r w:rsidRPr="00E4687C">
        <w:rPr>
          <w:rStyle w:val="StyleUnderline"/>
          <w:highlight w:val="yellow"/>
        </w:rPr>
        <w:t xml:space="preserve"> is</w:t>
      </w:r>
      <w:r w:rsidRPr="00E7661B">
        <w:rPr>
          <w:rStyle w:val="StyleUnderline"/>
        </w:rPr>
        <w:t xml:space="preserve"> altogether </w:t>
      </w:r>
      <w:r w:rsidRPr="00E4687C">
        <w:rPr>
          <w:rStyle w:val="StyleUnderline"/>
          <w:highlight w:val="yellow"/>
        </w:rPr>
        <w:t>consistent with</w:t>
      </w:r>
      <w:r w:rsidRPr="00E7661B">
        <w:rPr>
          <w:rStyle w:val="StyleUnderline"/>
        </w:rPr>
        <w:t xml:space="preserve"> the </w:t>
      </w:r>
      <w:r w:rsidRPr="00E4687C">
        <w:rPr>
          <w:rStyle w:val="StyleUnderline"/>
          <w:highlight w:val="yellow"/>
        </w:rPr>
        <w:t>understanding of</w:t>
      </w:r>
      <w:r w:rsidRPr="00E7661B">
        <w:rPr>
          <w:rStyle w:val="StyleUnderline"/>
        </w:rPr>
        <w:t xml:space="preserve"> the workings of </w:t>
      </w:r>
      <w:r w:rsidRPr="00E4687C">
        <w:rPr>
          <w:rStyle w:val="Emphasis"/>
          <w:highlight w:val="yellow"/>
        </w:rPr>
        <w:t>regulatory competition</w:t>
      </w:r>
      <w:r w:rsidRPr="00E7661B">
        <w:rPr>
          <w:sz w:val="14"/>
        </w:rPr>
        <w:t xml:space="preserve">, that </w:t>
      </w:r>
      <w:r w:rsidRPr="00E4687C">
        <w:rPr>
          <w:rStyle w:val="StyleUnderline"/>
          <w:highlight w:val="yellow"/>
        </w:rPr>
        <w:t>competing regulators have superior incentives than a single regulator</w:t>
      </w:r>
      <w:r w:rsidRPr="00E7661B">
        <w:rPr>
          <w:rStyle w:val="StyleUnderline"/>
        </w:rPr>
        <w:t xml:space="preserve"> regarding the adoption of requirements of no efficacy, or whose efficacy is not worth their cost</w:t>
      </w:r>
      <w:r w:rsidRPr="00E7661B">
        <w:rPr>
          <w:sz w:val="14"/>
        </w:rPr>
        <w:t xml:space="preserve">. Competing regulators have superior incentives because, </w:t>
      </w:r>
      <w:r w:rsidRPr="00E4687C">
        <w:rPr>
          <w:rStyle w:val="StyleUnderline"/>
          <w:highlight w:val="yellow"/>
        </w:rPr>
        <w:t>when firms can choose their</w:t>
      </w:r>
      <w:r w:rsidRPr="00E7661B">
        <w:rPr>
          <w:rStyle w:val="StyleUnderline"/>
        </w:rPr>
        <w:t xml:space="preserve"> regulatory </w:t>
      </w:r>
      <w:r w:rsidRPr="00E4687C">
        <w:rPr>
          <w:rStyle w:val="StyleUnderline"/>
          <w:highlight w:val="yellow"/>
        </w:rPr>
        <w:t>regime</w:t>
      </w:r>
      <w:r w:rsidRPr="00E7661B">
        <w:rPr>
          <w:rStyle w:val="StyleUnderline"/>
        </w:rPr>
        <w:t xml:space="preserve">, </w:t>
      </w:r>
      <w:r w:rsidRPr="00E4687C">
        <w:rPr>
          <w:rStyle w:val="StyleUnderline"/>
          <w:highlight w:val="yellow"/>
        </w:rPr>
        <w:t>they will not opt for</w:t>
      </w:r>
      <w:r w:rsidRPr="00E7661B">
        <w:rPr>
          <w:rStyle w:val="StyleUnderline"/>
        </w:rPr>
        <w:t xml:space="preserve"> a regime that imposes </w:t>
      </w:r>
      <w:r w:rsidRPr="00E4687C">
        <w:rPr>
          <w:rStyle w:val="StyleUnderline"/>
          <w:highlight w:val="yellow"/>
        </w:rPr>
        <w:t>increased costs</w:t>
      </w:r>
      <w:r w:rsidRPr="00E7661B">
        <w:rPr>
          <w:rStyle w:val="StyleUnderline"/>
        </w:rPr>
        <w:t xml:space="preserve"> unless the </w:t>
      </w:r>
      <w:r w:rsidRPr="00E7661B">
        <w:rPr>
          <w:rStyle w:val="StyleUnderline"/>
        </w:rPr>
        <w:lastRenderedPageBreak/>
        <w:t>accompanying benefits are worth the additional expense</w:t>
      </w:r>
      <w:r w:rsidRPr="00E7661B">
        <w:rPr>
          <w:sz w:val="14"/>
        </w:rPr>
        <w:t xml:space="preserve">. Firms will exit the regime that is not cost-justified for one that is, and regulators will learn from the pattern of inflows and outflows of firms which rules meet a cost-benefit test. Under the plausible assumption that regulators seek to maximize the number of regulated firms within their jurisdiction (Niskanen,1971: 38-41), </w:t>
      </w:r>
      <w:r w:rsidRPr="00E7661B">
        <w:rPr>
          <w:rStyle w:val="StyleUnderline"/>
        </w:rPr>
        <w:t>regulators in a competitive environment will</w:t>
      </w:r>
      <w:r w:rsidRPr="00E7661B">
        <w:rPr>
          <w:sz w:val="14"/>
        </w:rPr>
        <w:t xml:space="preserve">, accordingly, </w:t>
      </w:r>
      <w:r w:rsidRPr="00E7661B">
        <w:rPr>
          <w:rStyle w:val="StyleUnderline"/>
        </w:rPr>
        <w:t>not only react more quickly to regulatory mistakes, but also select a different set of rules from monopoly regulators</w:t>
      </w:r>
      <w:r w:rsidRPr="00E7661B">
        <w:rPr>
          <w:sz w:val="14"/>
        </w:rPr>
        <w:t>, from whose regulatory authority firms cannot exit.</w:t>
      </w:r>
      <w:r w:rsidRPr="00E7661B">
        <w:rPr>
          <w:sz w:val="12"/>
        </w:rPr>
        <w:t>¶</w:t>
      </w:r>
      <w:r w:rsidRPr="00E7661B">
        <w:rPr>
          <w:sz w:val="14"/>
        </w:rPr>
        <w:t xml:space="preserve"> In short, </w:t>
      </w:r>
      <w:r w:rsidRPr="00E7661B">
        <w:rPr>
          <w:rStyle w:val="StyleUnderline"/>
        </w:rPr>
        <w:t xml:space="preserve">regulatory competition offers a </w:t>
      </w:r>
      <w:r w:rsidRPr="00E7661B">
        <w:rPr>
          <w:rStyle w:val="Emphasis"/>
        </w:rPr>
        <w:t>distinctive advantage over a single regulator</w:t>
      </w:r>
      <w:r w:rsidRPr="00E7661B">
        <w:rPr>
          <w:rStyle w:val="StyleUnderline"/>
        </w:rPr>
        <w:t xml:space="preserve"> in the corporate law setting</w:t>
      </w:r>
      <w:r w:rsidRPr="00E7661B">
        <w:rPr>
          <w:sz w:val="14"/>
        </w:rPr>
        <w:t xml:space="preserve">: it better aligns the incentives of issuers, and of regulators, with the perspective of investors, and has thereby an increased likelihood of promulgating rules that investors prefer. That is because </w:t>
      </w:r>
      <w:r w:rsidRPr="00E7661B">
        <w:rPr>
          <w:rStyle w:val="StyleUnderline"/>
        </w:rPr>
        <w:t>issuers will be drawn to the regime preferred by investors in order to lower their cost of capital</w:t>
      </w:r>
      <w:r w:rsidRPr="00E7661B">
        <w:rPr>
          <w:sz w:val="14"/>
        </w:rPr>
        <w:t xml:space="preserve">. Issuers respond to investors’ preferences over the choice of regime because financial capital is mobile, and the number of investment options is virtually unlimited with derivatives. The richness of modern capital markets enables investors to set the price, that is, the securities of firms operating under regimes with fewer provisions or defaults that investors prefer will trade at a discount to those of firms operating under regimes offering greater protection. And </w:t>
      </w:r>
      <w:r w:rsidRPr="00E4687C">
        <w:rPr>
          <w:rStyle w:val="StyleUnderline"/>
          <w:highlight w:val="yellow"/>
        </w:rPr>
        <w:t>the feedback mechanism</w:t>
      </w:r>
      <w:r w:rsidRPr="00E7661B">
        <w:rPr>
          <w:rStyle w:val="StyleUnderline"/>
        </w:rPr>
        <w:t xml:space="preserve"> of firm movement across competing regimes </w:t>
      </w:r>
      <w:r w:rsidRPr="00E4687C">
        <w:rPr>
          <w:rStyle w:val="StyleUnderline"/>
          <w:highlight w:val="yellow"/>
        </w:rPr>
        <w:t>spurs</w:t>
      </w:r>
      <w:r w:rsidRPr="00E7661B">
        <w:rPr>
          <w:rStyle w:val="StyleUnderline"/>
        </w:rPr>
        <w:t xml:space="preserve"> </w:t>
      </w:r>
      <w:r w:rsidRPr="00E4687C">
        <w:rPr>
          <w:rStyle w:val="StyleUnderline"/>
          <w:highlight w:val="yellow"/>
        </w:rPr>
        <w:t>regulators to respond to</w:t>
      </w:r>
      <w:r w:rsidRPr="00E7661B">
        <w:rPr>
          <w:rStyle w:val="StyleUnderline"/>
        </w:rPr>
        <w:t xml:space="preserve"> the </w:t>
      </w:r>
      <w:r w:rsidRPr="00E4687C">
        <w:rPr>
          <w:rStyle w:val="StyleUnderline"/>
          <w:highlight w:val="yellow"/>
        </w:rPr>
        <w:t>investor-derived preferences</w:t>
      </w:r>
      <w:r w:rsidRPr="00E7661B">
        <w:rPr>
          <w:rStyle w:val="StyleUnderline"/>
        </w:rPr>
        <w:t xml:space="preserve"> of firms</w:t>
      </w:r>
      <w:r w:rsidRPr="00E7661B">
        <w:rPr>
          <w:sz w:val="14"/>
        </w:rPr>
        <w:t>.</w:t>
      </w:r>
      <w:r w:rsidRPr="00E7661B">
        <w:rPr>
          <w:sz w:val="12"/>
        </w:rPr>
        <w:t>¶</w:t>
      </w:r>
      <w:r w:rsidRPr="00E7661B">
        <w:rPr>
          <w:sz w:val="14"/>
        </w:rPr>
        <w:t xml:space="preserve"> </w:t>
      </w:r>
      <w:proofErr w:type="gramStart"/>
      <w:r w:rsidRPr="00E4687C">
        <w:rPr>
          <w:rStyle w:val="StyleUnderline"/>
          <w:highlight w:val="yellow"/>
        </w:rPr>
        <w:t>A</w:t>
      </w:r>
      <w:proofErr w:type="gramEnd"/>
      <w:r w:rsidRPr="00E4687C">
        <w:rPr>
          <w:rStyle w:val="StyleUnderline"/>
          <w:highlight w:val="yellow"/>
        </w:rPr>
        <w:t xml:space="preserve"> further advantage</w:t>
      </w:r>
      <w:r w:rsidRPr="00E7661B">
        <w:rPr>
          <w:rStyle w:val="StyleUnderline"/>
        </w:rPr>
        <w:t xml:space="preserve"> of regulatory competition </w:t>
      </w:r>
      <w:r w:rsidRPr="00E4687C">
        <w:rPr>
          <w:rStyle w:val="StyleUnderline"/>
          <w:highlight w:val="yellow"/>
        </w:rPr>
        <w:t>is</w:t>
      </w:r>
      <w:r w:rsidRPr="00E7661B">
        <w:rPr>
          <w:rStyle w:val="StyleUnderline"/>
        </w:rPr>
        <w:t xml:space="preserve"> the facilitation of </w:t>
      </w:r>
      <w:r w:rsidRPr="00E4687C">
        <w:rPr>
          <w:rStyle w:val="Emphasis"/>
          <w:highlight w:val="yellow"/>
        </w:rPr>
        <w:t>experimentation leading to policy innovation</w:t>
      </w:r>
      <w:r w:rsidRPr="00E7661B">
        <w:rPr>
          <w:sz w:val="14"/>
        </w:rPr>
        <w:t xml:space="preserve">. </w:t>
      </w:r>
      <w:r w:rsidRPr="00E7661B">
        <w:rPr>
          <w:rStyle w:val="StyleUnderline"/>
        </w:rPr>
        <w:t>The flow of firms across jurisdictions provides regulators with an incentive to modify their regimes both to attract,</w:t>
      </w:r>
      <w:r w:rsidRPr="00E7661B">
        <w:rPr>
          <w:sz w:val="14"/>
        </w:rPr>
        <w:t xml:space="preserve"> as well as to retain, </w:t>
      </w:r>
      <w:r w:rsidRPr="00E7661B">
        <w:rPr>
          <w:rStyle w:val="StyleUnderline"/>
        </w:rPr>
        <w:t>firms within their jurisdiction</w:t>
      </w:r>
      <w:r w:rsidRPr="00E7661B">
        <w:rPr>
          <w:sz w:val="14"/>
        </w:rPr>
        <w:t xml:space="preserve"> (the incentive may be financial – revenues from fees assessed on local firms or increased incomes of residents servicing those firms – or utility-maximizing – regulators’ preference in presiding over larger domains, which is a result of adopting regulations that firms prefer). In fact, </w:t>
      </w:r>
      <w:r w:rsidRPr="00E4687C">
        <w:rPr>
          <w:rStyle w:val="StyleUnderline"/>
          <w:highlight w:val="yellow"/>
        </w:rPr>
        <w:t>legal innovations in corporate law have diffused across the states</w:t>
      </w:r>
      <w:r w:rsidRPr="00E7661B">
        <w:rPr>
          <w:rStyle w:val="StyleUnderline"/>
        </w:rPr>
        <w:t xml:space="preserve"> over time</w:t>
      </w:r>
      <w:r w:rsidRPr="00E7661B">
        <w:rPr>
          <w:sz w:val="14"/>
        </w:rPr>
        <w:t xml:space="preserve">, at a rapid rate in recent years, in a process that often begins with variation in approach (as several states enact differing statutory solutions to solve a perceived problem) and eventually is resolved with one of the variations coming to predominate as the preferred solution (Romano, 2005b). </w:t>
      </w:r>
      <w:r w:rsidRPr="00E7661B">
        <w:rPr>
          <w:sz w:val="12"/>
        </w:rPr>
        <w:t>¶</w:t>
      </w:r>
      <w:r w:rsidRPr="00E7661B">
        <w:rPr>
          <w:sz w:val="14"/>
        </w:rPr>
        <w:t xml:space="preserve"> Delaware attentively updates its code, issuing frequent revisions on technical as well as substantive matters almost on an annual basis, and the drafters of the Model Business Corporation Act, which is an alternative corporate law regime to Delaware that has been adopted by many states, and is influenced by Delaware law, also engage in periodic revision (see, e.g., Romano, 2005b). It is, in this regard, instructive that the sole regulator in the related field of securities law, </w:t>
      </w:r>
      <w:r w:rsidRPr="00E4687C">
        <w:rPr>
          <w:rStyle w:val="StyleUnderline"/>
          <w:highlight w:val="yellow"/>
        </w:rPr>
        <w:t>the SEC</w:t>
      </w:r>
      <w:r w:rsidRPr="00E7661B">
        <w:rPr>
          <w:sz w:val="14"/>
        </w:rPr>
        <w:t xml:space="preserve">, </w:t>
      </w:r>
      <w:r w:rsidRPr="00E4687C">
        <w:rPr>
          <w:rStyle w:val="StyleUnderline"/>
          <w:highlight w:val="yellow"/>
        </w:rPr>
        <w:t xml:space="preserve">does not engage in </w:t>
      </w:r>
      <w:r w:rsidRPr="00E7661B">
        <w:rPr>
          <w:rStyle w:val="StyleUnderline"/>
        </w:rPr>
        <w:t xml:space="preserve">periodic, systematic </w:t>
      </w:r>
      <w:r w:rsidRPr="00E4687C">
        <w:rPr>
          <w:rStyle w:val="StyleUnderline"/>
          <w:highlight w:val="yellow"/>
        </w:rPr>
        <w:t>reassessment or updating</w:t>
      </w:r>
      <w:r w:rsidRPr="00E7661B">
        <w:rPr>
          <w:rStyle w:val="StyleUnderline"/>
        </w:rPr>
        <w:t xml:space="preserve"> of its issuer regulations at a pace approaching the frequency of the principal producers of corporate law</w:t>
      </w:r>
      <w:r w:rsidRPr="00E7661B">
        <w:rPr>
          <w:sz w:val="14"/>
        </w:rPr>
        <w:t xml:space="preserve"> (nor is it charged to do so by Congress), such that issuer-related rules are often not revisited for decades (for example, the shareholder communications rules, as discussed in SEC, 1992). And, of course, </w:t>
      </w:r>
      <w:r w:rsidRPr="00E4687C">
        <w:rPr>
          <w:rStyle w:val="StyleUnderline"/>
          <w:highlight w:val="yellow"/>
        </w:rPr>
        <w:t xml:space="preserve">Congress’s attentiveness is </w:t>
      </w:r>
      <w:r w:rsidRPr="00E4687C">
        <w:rPr>
          <w:rStyle w:val="Emphasis"/>
          <w:highlight w:val="yellow"/>
        </w:rPr>
        <w:t>rare and episodic</w:t>
      </w:r>
      <w:r w:rsidRPr="00E7661B">
        <w:rPr>
          <w:sz w:val="14"/>
        </w:rPr>
        <w:t xml:space="preserve">, enacting amendments to the federal securities laws only approximately once every decade or two. Consistent with this characterization is the response of the Delaware legislature, which has acted quickly (18 months) to reverse a state supreme court decision (Smith v. Van </w:t>
      </w:r>
      <w:proofErr w:type="spellStart"/>
      <w:r w:rsidRPr="00E7661B">
        <w:rPr>
          <w:sz w:val="14"/>
        </w:rPr>
        <w:t>Gorkom</w:t>
      </w:r>
      <w:proofErr w:type="spellEnd"/>
      <w:r w:rsidRPr="00E7661B">
        <w:rPr>
          <w:sz w:val="14"/>
        </w:rPr>
        <w:t xml:space="preserve">) considered to be mistaken, as well as to clarify the statutory definition of voting stock after the question arose in a chancery court decision (In re </w:t>
      </w:r>
      <w:proofErr w:type="spellStart"/>
      <w:r w:rsidRPr="00E7661B">
        <w:rPr>
          <w:sz w:val="14"/>
        </w:rPr>
        <w:t>Digex</w:t>
      </w:r>
      <w:proofErr w:type="spellEnd"/>
      <w:r w:rsidRPr="00E7661B">
        <w:rPr>
          <w:sz w:val="14"/>
        </w:rPr>
        <w:t>, Inc. Shareholders Litigation). By contrast, the average interval for reversals of U.S. Supreme Court decisions involving statutory interpretation in the comprehensive study by Eskridge (1991) of the 1967-90 Congresses was twelve years, with 68% of the reversals occurring more than two years after the decision (none of the cases involved the federal securities laws; SOX overturned a U.S. Supreme Court opinion decided ten years earlier).</w:t>
      </w:r>
    </w:p>
    <w:p w14:paraId="29D1CBA8" w14:textId="77777777" w:rsidR="00263B87" w:rsidRDefault="00263B87" w:rsidP="00263B87">
      <w:pPr>
        <w:pStyle w:val="Heading4"/>
      </w:pPr>
      <w:r>
        <w:t>Accounting fraud causes financial crises and bubbles</w:t>
      </w:r>
    </w:p>
    <w:p w14:paraId="707EA280" w14:textId="77777777" w:rsidR="00263B87" w:rsidRDefault="00263B87" w:rsidP="00263B87">
      <w:r>
        <w:t xml:space="preserve">William K. </w:t>
      </w:r>
      <w:r w:rsidRPr="001943DF">
        <w:rPr>
          <w:rStyle w:val="Style13ptBold"/>
        </w:rPr>
        <w:t>Black 10</w:t>
      </w:r>
      <w:r>
        <w:t>, Associate Professor of Economics and Law, UMKC, “Epidemics of “Control Fraud” Lead to Recurrent, Intensifying Bubbles and Crises,” 4/15/10, SSRN</w:t>
      </w:r>
    </w:p>
    <w:p w14:paraId="253BDB8E" w14:textId="2560C4A4" w:rsidR="0086090A" w:rsidRPr="00263B87" w:rsidRDefault="00263B87" w:rsidP="0086090A">
      <w:pPr>
        <w:rPr>
          <w:sz w:val="14"/>
        </w:rPr>
      </w:pPr>
      <w:r w:rsidRPr="00A52AFE">
        <w:rPr>
          <w:sz w:val="14"/>
        </w:rPr>
        <w:t>“</w:t>
      </w:r>
      <w:r w:rsidRPr="009F1FB5">
        <w:rPr>
          <w:rStyle w:val="StyleUnderline"/>
        </w:rPr>
        <w:t>Control frauds</w:t>
      </w:r>
      <w:r w:rsidRPr="00A52AFE">
        <w:rPr>
          <w:rStyle w:val="StyleUnderline"/>
        </w:rPr>
        <w:t xml:space="preserve">” </w:t>
      </w:r>
      <w:r w:rsidRPr="009F1FB5">
        <w:rPr>
          <w:rStyle w:val="StyleUnderline"/>
        </w:rPr>
        <w:t>are</w:t>
      </w:r>
      <w:r w:rsidRPr="00A52AFE">
        <w:rPr>
          <w:rStyle w:val="StyleUnderline"/>
        </w:rPr>
        <w:t xml:space="preserve"> seemingly </w:t>
      </w:r>
      <w:r w:rsidRPr="009F1FB5">
        <w:rPr>
          <w:rStyle w:val="StyleUnderline"/>
        </w:rPr>
        <w:t>legitimate entities</w:t>
      </w:r>
      <w:r w:rsidRPr="00A52AFE">
        <w:rPr>
          <w:rStyle w:val="StyleUnderline"/>
        </w:rPr>
        <w:t xml:space="preserve"> controlled by persons that use them as a fraud “weapon</w:t>
      </w:r>
      <w:r w:rsidRPr="00A52AFE">
        <w:rPr>
          <w:sz w:val="14"/>
        </w:rPr>
        <w:t xml:space="preserve">.” </w:t>
      </w:r>
      <w:r w:rsidRPr="00E4687C">
        <w:rPr>
          <w:rStyle w:val="StyleUnderline"/>
          <w:highlight w:val="yellow"/>
        </w:rPr>
        <w:t>A</w:t>
      </w:r>
      <w:r w:rsidRPr="00A52AFE">
        <w:rPr>
          <w:rStyle w:val="StyleUnderline"/>
        </w:rPr>
        <w:t xml:space="preserve"> single </w:t>
      </w:r>
      <w:r w:rsidRPr="00E4687C">
        <w:rPr>
          <w:rStyle w:val="StyleUnderline"/>
          <w:highlight w:val="yellow"/>
        </w:rPr>
        <w:t xml:space="preserve">control fraud can cause greater losses than </w:t>
      </w:r>
      <w:r w:rsidRPr="00E4687C">
        <w:rPr>
          <w:rStyle w:val="Emphasis"/>
          <w:highlight w:val="yellow"/>
        </w:rPr>
        <w:t>all other</w:t>
      </w:r>
      <w:r w:rsidRPr="00A52AFE">
        <w:rPr>
          <w:rStyle w:val="Emphasis"/>
        </w:rPr>
        <w:t xml:space="preserve"> forms of </w:t>
      </w:r>
      <w:r w:rsidRPr="00E4687C">
        <w:rPr>
          <w:rStyle w:val="Emphasis"/>
          <w:highlight w:val="yellow"/>
        </w:rPr>
        <w:t>property crime combined</w:t>
      </w:r>
      <w:r w:rsidRPr="00A52AFE">
        <w:rPr>
          <w:sz w:val="14"/>
        </w:rPr>
        <w:t xml:space="preserve">. This article focuses on the role of control fraud in causing financial crises. </w:t>
      </w:r>
      <w:r w:rsidRPr="00A52AFE">
        <w:rPr>
          <w:rStyle w:val="StyleUnderline"/>
        </w:rPr>
        <w:t xml:space="preserve">Financial control </w:t>
      </w:r>
      <w:r w:rsidRPr="00E4687C">
        <w:rPr>
          <w:rStyle w:val="StyleUnderline"/>
          <w:highlight w:val="yellow"/>
        </w:rPr>
        <w:t xml:space="preserve">frauds’ “weapon of choice” is </w:t>
      </w:r>
      <w:r w:rsidRPr="00E4687C">
        <w:rPr>
          <w:rStyle w:val="Emphasis"/>
          <w:highlight w:val="yellow"/>
        </w:rPr>
        <w:t>accounting</w:t>
      </w:r>
      <w:r w:rsidRPr="00A52AFE">
        <w:rPr>
          <w:sz w:val="14"/>
        </w:rPr>
        <w:t xml:space="preserve">. Fraudulent lenders produce guaranteed, exceptional short-term “profits” through a four-part strategy: extreme growth (Ponzi-like), lending to </w:t>
      </w:r>
      <w:proofErr w:type="spellStart"/>
      <w:r w:rsidRPr="00A52AFE">
        <w:rPr>
          <w:sz w:val="14"/>
        </w:rPr>
        <w:t>uncreditworthy</w:t>
      </w:r>
      <w:proofErr w:type="spellEnd"/>
      <w:r w:rsidRPr="00A52AFE">
        <w:rPr>
          <w:sz w:val="14"/>
        </w:rPr>
        <w:t xml:space="preserve"> borrowers, extreme leverage, and minimal loss reserves. These </w:t>
      </w:r>
      <w:r w:rsidRPr="00E4687C">
        <w:rPr>
          <w:rStyle w:val="StyleUnderline"/>
          <w:highlight w:val="yellow"/>
        </w:rPr>
        <w:t>exceptional “profits”</w:t>
      </w:r>
      <w:r w:rsidRPr="00A52AFE">
        <w:rPr>
          <w:rStyle w:val="StyleUnderline"/>
        </w:rPr>
        <w:t xml:space="preserve"> render “private market discipline” perverse, often defeat regulatory restrictions, and </w:t>
      </w:r>
      <w:r w:rsidRPr="00E4687C">
        <w:rPr>
          <w:rStyle w:val="StyleUnderline"/>
          <w:highlight w:val="yellow"/>
        </w:rPr>
        <w:t>allow the CEO to convert</w:t>
      </w:r>
      <w:r w:rsidRPr="00A52AFE">
        <w:rPr>
          <w:rStyle w:val="StyleUnderline"/>
        </w:rPr>
        <w:t xml:space="preserve"> firm </w:t>
      </w:r>
      <w:r w:rsidRPr="00E4687C">
        <w:rPr>
          <w:rStyle w:val="StyleUnderline"/>
          <w:highlight w:val="yellow"/>
        </w:rPr>
        <w:t>assets to his personal benefit</w:t>
      </w:r>
      <w:r w:rsidRPr="00A52AFE">
        <w:rPr>
          <w:sz w:val="14"/>
        </w:rPr>
        <w:t xml:space="preserve"> through seemingly normal compensation mechanisms. The short-term profits also cause the CEO’s stock options holdings to appreciate. Fraudulent CEOs that follow this strategy are guaranteed to obtain extraordinary income while minimizing the risks of detection and prosecution.¶ </w:t>
      </w:r>
      <w:proofErr w:type="gramStart"/>
      <w:r w:rsidRPr="00A52AFE">
        <w:rPr>
          <w:sz w:val="14"/>
        </w:rPr>
        <w:t>The</w:t>
      </w:r>
      <w:proofErr w:type="gramEnd"/>
      <w:r w:rsidRPr="00A52AFE">
        <w:rPr>
          <w:sz w:val="14"/>
        </w:rPr>
        <w:t xml:space="preserve"> optimization strategy for lenders that engage in accounting control frauds explains why </w:t>
      </w:r>
      <w:r w:rsidRPr="00E4687C">
        <w:rPr>
          <w:rStyle w:val="StyleUnderline"/>
          <w:highlight w:val="yellow"/>
        </w:rPr>
        <w:t>such firms fail and cause catastrophic losses</w:t>
      </w:r>
      <w:r w:rsidRPr="00A52AFE">
        <w:rPr>
          <w:sz w:val="14"/>
        </w:rPr>
        <w:t xml:space="preserve">. Each element of the strategy dramatically increases the eventual loss. </w:t>
      </w:r>
      <w:r w:rsidRPr="00A52AFE">
        <w:rPr>
          <w:rStyle w:val="StyleUnderline"/>
        </w:rPr>
        <w:t xml:space="preserve">The record “profits” allow the fraud to continue and grow rapidly for years, which is devastating because </w:t>
      </w:r>
      <w:r w:rsidRPr="00E4687C">
        <w:rPr>
          <w:rStyle w:val="StyleUnderline"/>
          <w:highlight w:val="yellow"/>
        </w:rPr>
        <w:t>the firm grows by making bad loans</w:t>
      </w:r>
      <w:r w:rsidRPr="00A52AFE">
        <w:rPr>
          <w:rStyle w:val="StyleUnderline"/>
        </w:rPr>
        <w:t>.</w:t>
      </w:r>
      <w:r w:rsidRPr="00A52AFE">
        <w:rPr>
          <w:sz w:val="14"/>
        </w:rPr>
        <w:t xml:space="preserve"> The “profits” allow the managers to loot the firm through exceptional compensation, which increases losses.¶ </w:t>
      </w:r>
      <w:proofErr w:type="gramStart"/>
      <w:r w:rsidRPr="00A52AFE">
        <w:rPr>
          <w:rStyle w:val="StyleUnderline"/>
        </w:rPr>
        <w:t>The</w:t>
      </w:r>
      <w:proofErr w:type="gramEnd"/>
      <w:r w:rsidRPr="00A52AFE">
        <w:rPr>
          <w:rStyle w:val="StyleUnderline"/>
        </w:rPr>
        <w:t xml:space="preserve"> </w:t>
      </w:r>
      <w:r w:rsidRPr="00E4687C">
        <w:rPr>
          <w:rStyle w:val="StyleUnderline"/>
          <w:highlight w:val="yellow"/>
        </w:rPr>
        <w:t>accounting control fraud</w:t>
      </w:r>
      <w:r w:rsidRPr="00A52AFE">
        <w:rPr>
          <w:rStyle w:val="StyleUnderline"/>
        </w:rPr>
        <w:t xml:space="preserve"> optimization strategy hyper-inflates and </w:t>
      </w:r>
      <w:r w:rsidRPr="00E4687C">
        <w:rPr>
          <w:rStyle w:val="StyleUnderline"/>
          <w:highlight w:val="yellow"/>
        </w:rPr>
        <w:t>extends</w:t>
      </w:r>
      <w:r w:rsidRPr="00A52AFE">
        <w:rPr>
          <w:rStyle w:val="StyleUnderline"/>
        </w:rPr>
        <w:t xml:space="preserve"> the life of </w:t>
      </w:r>
      <w:r w:rsidRPr="00E4687C">
        <w:rPr>
          <w:rStyle w:val="StyleUnderline"/>
          <w:highlight w:val="yellow"/>
        </w:rPr>
        <w:t>financial bubbles</w:t>
      </w:r>
      <w:r w:rsidRPr="00A52AFE">
        <w:rPr>
          <w:rStyle w:val="StyleUnderline"/>
        </w:rPr>
        <w:t xml:space="preserve">, </w:t>
      </w:r>
      <w:r w:rsidRPr="00E4687C">
        <w:rPr>
          <w:rStyle w:val="StyleUnderline"/>
          <w:highlight w:val="yellow"/>
        </w:rPr>
        <w:t>which causes</w:t>
      </w:r>
      <w:r w:rsidRPr="00A52AFE">
        <w:rPr>
          <w:rStyle w:val="StyleUnderline"/>
        </w:rPr>
        <w:t xml:space="preserve"> </w:t>
      </w:r>
      <w:r w:rsidRPr="00E4687C">
        <w:rPr>
          <w:rStyle w:val="Emphasis"/>
          <w:sz w:val="24"/>
          <w:highlight w:val="yellow"/>
        </w:rPr>
        <w:t>extreme financial crises</w:t>
      </w:r>
      <w:r w:rsidRPr="00A52AFE">
        <w:rPr>
          <w:rStyle w:val="Emphasis"/>
          <w:sz w:val="24"/>
        </w:rPr>
        <w:t>.</w:t>
      </w:r>
      <w:r w:rsidRPr="00A52AFE">
        <w:rPr>
          <w:sz w:val="14"/>
        </w:rPr>
        <w:t xml:space="preserve"> The most “criminogenic environment” in finance for accounting control fraud will attract an initial cluster of frauds. </w:t>
      </w:r>
      <w:r w:rsidRPr="00A52AFE">
        <w:rPr>
          <w:rStyle w:val="StyleUnderline"/>
        </w:rPr>
        <w:t xml:space="preserve">The factors that make a finance sector most </w:t>
      </w:r>
      <w:r w:rsidRPr="00A52AFE">
        <w:rPr>
          <w:rStyle w:val="StyleUnderline"/>
        </w:rPr>
        <w:lastRenderedPageBreak/>
        <w:t>criminogenic are the absence of effective regulation and the ability to invest in assets that lack a readily verifiable asset value</w:t>
      </w:r>
      <w:r w:rsidRPr="00A52AFE">
        <w:rPr>
          <w:sz w:val="14"/>
        </w:rPr>
        <w:t xml:space="preserve">. Unless those initial frauds are dealt with effectively by the regulators or prosecutors they will produce record profits and other firms will mimic them. Those </w:t>
      </w:r>
      <w:r w:rsidRPr="00A52AFE">
        <w:rPr>
          <w:rStyle w:val="StyleUnderline"/>
        </w:rPr>
        <w:t>control frauds can be a combination of “opportunistic” and “reactive</w:t>
      </w:r>
      <w:r w:rsidRPr="00A52AFE">
        <w:rPr>
          <w:sz w:val="14"/>
        </w:rPr>
        <w:t xml:space="preserve">” (moral hazard). If entry is relatively easy, opportunistic control fraud is optimized. If the finance sector is suffering from severe distress, reactive control fraud is optimized. Both conditions can exist at the same time, as in the early years of the savings and loan (S&amp;L) debacle.¶ When many firms follow the same optimization strategy in the same financial field </w:t>
      </w:r>
      <w:r w:rsidRPr="00E4687C">
        <w:rPr>
          <w:rStyle w:val="StyleUnderline"/>
          <w:highlight w:val="yellow"/>
        </w:rPr>
        <w:t>a financial bubble will arise</w:t>
      </w:r>
      <w:r w:rsidRPr="009F1FB5">
        <w:rPr>
          <w:rStyle w:val="StyleUnderline"/>
        </w:rPr>
        <w:t xml:space="preserve">, extend, </w:t>
      </w:r>
      <w:r w:rsidRPr="00E4687C">
        <w:rPr>
          <w:rStyle w:val="StyleUnderline"/>
          <w:highlight w:val="yellow"/>
        </w:rPr>
        <w:t>and</w:t>
      </w:r>
      <w:r w:rsidRPr="00A52AFE">
        <w:rPr>
          <w:rStyle w:val="StyleUnderline"/>
        </w:rPr>
        <w:t xml:space="preserve"> </w:t>
      </w:r>
      <w:r w:rsidRPr="00E4687C">
        <w:rPr>
          <w:rStyle w:val="StyleUnderline"/>
          <w:highlight w:val="yellow"/>
        </w:rPr>
        <w:t>hyper-inflate</w:t>
      </w:r>
      <w:r w:rsidRPr="00A52AFE">
        <w:rPr>
          <w:rStyle w:val="StyleUnderline"/>
        </w:rPr>
        <w:t>.</w:t>
      </w:r>
      <w:r w:rsidRPr="00A52AFE">
        <w:rPr>
          <w:sz w:val="14"/>
        </w:rPr>
        <w:t xml:space="preserve"> </w:t>
      </w:r>
      <w:r w:rsidRPr="00E4687C">
        <w:rPr>
          <w:rStyle w:val="StyleUnderline"/>
          <w:highlight w:val="yellow"/>
        </w:rPr>
        <w:t>This</w:t>
      </w:r>
      <w:r w:rsidRPr="00A52AFE">
        <w:rPr>
          <w:rStyle w:val="StyleUnderline"/>
        </w:rPr>
        <w:t xml:space="preserve"> </w:t>
      </w:r>
      <w:r w:rsidRPr="00E4687C">
        <w:rPr>
          <w:rStyle w:val="Emphasis"/>
          <w:highlight w:val="yellow"/>
        </w:rPr>
        <w:t>further optimizes accounting control</w:t>
      </w:r>
      <w:r w:rsidRPr="00E4687C">
        <w:rPr>
          <w:rStyle w:val="StyleUnderline"/>
          <w:highlight w:val="yellow"/>
        </w:rPr>
        <w:t xml:space="preserve"> fraud</w:t>
      </w:r>
      <w:r w:rsidRPr="00A52AFE">
        <w:rPr>
          <w:sz w:val="14"/>
        </w:rPr>
        <w:t xml:space="preserve"> because the rapid rise in values allows the frauds to hide the real losses by refinancing the bad loans. </w:t>
      </w:r>
      <w:r w:rsidRPr="00E4687C">
        <w:rPr>
          <w:rStyle w:val="StyleUnderline"/>
          <w:highlight w:val="yellow"/>
        </w:rPr>
        <w:t>Mega bubbles</w:t>
      </w:r>
      <w:r w:rsidRPr="00A52AFE">
        <w:rPr>
          <w:rStyle w:val="StyleUnderline"/>
        </w:rPr>
        <w:t xml:space="preserve"> can </w:t>
      </w:r>
      <w:r w:rsidRPr="00E4687C">
        <w:rPr>
          <w:rStyle w:val="StyleUnderline"/>
          <w:highlight w:val="yellow"/>
        </w:rPr>
        <w:t>produce financial</w:t>
      </w:r>
      <w:r w:rsidRPr="00A52AFE">
        <w:rPr>
          <w:rStyle w:val="StyleUnderline"/>
        </w:rPr>
        <w:t xml:space="preserve"> </w:t>
      </w:r>
      <w:r w:rsidRPr="00E4687C">
        <w:rPr>
          <w:rStyle w:val="StyleUnderline"/>
          <w:highlight w:val="yellow"/>
        </w:rPr>
        <w:t>crises</w:t>
      </w:r>
      <w:r w:rsidRPr="00E4687C">
        <w:rPr>
          <w:sz w:val="14"/>
          <w:highlight w:val="yellow"/>
        </w:rPr>
        <w:t>.</w:t>
      </w:r>
      <w:r w:rsidRPr="00A52AFE">
        <w:rPr>
          <w:sz w:val="14"/>
        </w:rPr>
        <w:t xml:space="preserve"> </w:t>
      </w:r>
    </w:p>
    <w:p w14:paraId="4F7011BA" w14:textId="09926D22" w:rsidR="00A77E5B" w:rsidRDefault="009138E5" w:rsidP="00A77E5B">
      <w:pPr>
        <w:pStyle w:val="Heading4"/>
      </w:pPr>
      <w:r w:rsidRPr="009138E5">
        <w:t xml:space="preserve">Independently, </w:t>
      </w:r>
      <w:r>
        <w:rPr>
          <w:u w:val="single"/>
        </w:rPr>
        <w:t>e</w:t>
      </w:r>
      <w:r w:rsidR="00507A9F" w:rsidRPr="00507A9F">
        <w:rPr>
          <w:u w:val="single"/>
        </w:rPr>
        <w:t>fficient state competition</w:t>
      </w:r>
      <w:r w:rsidR="00507A9F">
        <w:t xml:space="preserve"> in corporate law is key to </w:t>
      </w:r>
      <w:r w:rsidR="00507A9F">
        <w:rPr>
          <w:u w:val="single"/>
        </w:rPr>
        <w:t>overall economic growth</w:t>
      </w:r>
    </w:p>
    <w:p w14:paraId="1964E2F7" w14:textId="77777777" w:rsidR="00A77E5B" w:rsidRDefault="00A77E5B" w:rsidP="00A77E5B">
      <w:r>
        <w:t xml:space="preserve">Frank H. </w:t>
      </w:r>
      <w:r w:rsidRPr="003762ED">
        <w:rPr>
          <w:rStyle w:val="Style13ptBold"/>
        </w:rPr>
        <w:t>Easterbrook 13</w:t>
      </w:r>
      <w:r>
        <w:t xml:space="preserve">, Judge, United States Court of Appeals for the Seventh Circuit; Senior Lecturer, University of Chicago Law School, “Federalism and Commerce,” 36 </w:t>
      </w:r>
      <w:r w:rsidRPr="003762ED">
        <w:rPr>
          <w:i/>
        </w:rPr>
        <w:t>Harvard Journal of Law and Public Policy</w:t>
      </w:r>
      <w:r>
        <w:t xml:space="preserve"> 935 (2013), http://chicagounbound.uchicago.edu/cgi/viewcontent.cgi?article=4997&amp;context=journal_articles</w:t>
      </w:r>
    </w:p>
    <w:p w14:paraId="3AF85A84" w14:textId="5A9B3310" w:rsidR="00A77E5B" w:rsidRPr="00263B87" w:rsidRDefault="00A77E5B" w:rsidP="00263B87">
      <w:pPr>
        <w:rPr>
          <w:sz w:val="14"/>
        </w:rPr>
      </w:pPr>
      <w:r w:rsidRPr="004C4D4D">
        <w:rPr>
          <w:rStyle w:val="StyleUnderline"/>
        </w:rPr>
        <w:t>A fourth reason why the Constitution's original structure of federalism has faded is the change in the economy</w:t>
      </w:r>
      <w:r w:rsidRPr="004C4D4D">
        <w:rPr>
          <w:sz w:val="14"/>
        </w:rPr>
        <w:t xml:space="preserve">. The assumption behind giving commerce power to the national government and residual power to the States is that few goods moved in interstate or international commerce. Most economic transactions were local, just as most people died within fifty miles of their birthplace. But </w:t>
      </w:r>
      <w:r w:rsidRPr="004C4D4D">
        <w:rPr>
          <w:rStyle w:val="StyleUnderline"/>
        </w:rPr>
        <w:t>canals, roads, railroads, trucks, and air travel slowly decreased the cost of transportation, which increased the portion of the economy that crossed state and national borders</w:t>
      </w:r>
      <w:r w:rsidRPr="004C4D4D">
        <w:rPr>
          <w:sz w:val="14"/>
        </w:rPr>
        <w:t>. The telegraph, telephone, and Internet reduced the costs of communication; today information moves in a global economy, and even a call to your next door neighbor might be routed via a satellite 22,236 miles overhead, controlled by an international authority.</w:t>
      </w:r>
      <w:r w:rsidRPr="004C4D4D">
        <w:rPr>
          <w:sz w:val="12"/>
        </w:rPr>
        <w:t>¶</w:t>
      </w:r>
      <w:r w:rsidRPr="004C4D4D">
        <w:rPr>
          <w:sz w:val="14"/>
        </w:rPr>
        <w:t xml:space="preserve"> As the scope of interstate and international commerce grows, so does national power. This is wholly legitimate. The Constitution gives the national government authority to regulate interstate and foreign commerce as it is in the world, not as it was in the contemplation of those living in 1787.</w:t>
      </w:r>
      <w:r w:rsidRPr="004C4D4D">
        <w:rPr>
          <w:sz w:val="12"/>
        </w:rPr>
        <w:t>¶</w:t>
      </w:r>
      <w:r w:rsidRPr="004C4D4D">
        <w:rPr>
          <w:sz w:val="14"/>
        </w:rPr>
        <w:t xml:space="preserve"> </w:t>
      </w:r>
      <w:proofErr w:type="gramStart"/>
      <w:r w:rsidRPr="004C4D4D">
        <w:rPr>
          <w:sz w:val="14"/>
        </w:rPr>
        <w:t>It</w:t>
      </w:r>
      <w:proofErr w:type="gramEnd"/>
      <w:r w:rsidRPr="004C4D4D">
        <w:rPr>
          <w:sz w:val="14"/>
        </w:rPr>
        <w:t xml:space="preserve"> is not the function of the judiciary to turn back the clock. The goal is to implement the original public meaning, not the original anticipated consequences. Today the national government is to commerce what states were 230 years ago, and cities are to commerce what states were in the long past.5</w:t>
      </w:r>
      <w:r w:rsidRPr="004C4D4D">
        <w:rPr>
          <w:sz w:val="12"/>
        </w:rPr>
        <w:t>¶</w:t>
      </w:r>
      <w:r w:rsidRPr="004C4D4D">
        <w:rPr>
          <w:sz w:val="14"/>
        </w:rPr>
        <w:t xml:space="preserve"> I do not think that change in the cost of transportation and communication implies the wisdom of using whatever regulatory power the national government possesses. Other speakers discuss health care, but I want to look elsewhere-to the domain of corporate organization and securities.</w:t>
      </w:r>
      <w:r w:rsidRPr="004C4D4D">
        <w:rPr>
          <w:sz w:val="12"/>
        </w:rPr>
        <w:t>¶</w:t>
      </w:r>
      <w:r w:rsidRPr="004C4D4D">
        <w:rPr>
          <w:sz w:val="14"/>
        </w:rPr>
        <w:t xml:space="preserve"> </w:t>
      </w:r>
      <w:proofErr w:type="gramStart"/>
      <w:r w:rsidRPr="00E4687C">
        <w:rPr>
          <w:rStyle w:val="Emphasis"/>
          <w:highlight w:val="yellow"/>
        </w:rPr>
        <w:t>Efficient</w:t>
      </w:r>
      <w:proofErr w:type="gramEnd"/>
      <w:r w:rsidRPr="00E4687C">
        <w:rPr>
          <w:rStyle w:val="Emphasis"/>
          <w:highlight w:val="yellow"/>
        </w:rPr>
        <w:t xml:space="preserve"> finance is essential to</w:t>
      </w:r>
      <w:r w:rsidRPr="004C4D4D">
        <w:rPr>
          <w:rStyle w:val="Emphasis"/>
        </w:rPr>
        <w:t xml:space="preserve"> economic </w:t>
      </w:r>
      <w:r w:rsidRPr="00E4687C">
        <w:rPr>
          <w:rStyle w:val="Emphasis"/>
          <w:highlight w:val="yellow"/>
        </w:rPr>
        <w:t>productivity</w:t>
      </w:r>
      <w:r w:rsidRPr="004C4D4D">
        <w:rPr>
          <w:sz w:val="14"/>
        </w:rPr>
        <w:t xml:space="preserve">. </w:t>
      </w:r>
      <w:r w:rsidRPr="00E4687C">
        <w:rPr>
          <w:rStyle w:val="StyleUnderline"/>
          <w:highlight w:val="yellow"/>
        </w:rPr>
        <w:t>Efficiency depends on the absence of fraud</w:t>
      </w:r>
      <w:r w:rsidRPr="004C4D4D">
        <w:rPr>
          <w:sz w:val="14"/>
        </w:rPr>
        <w:t xml:space="preserve">, but all fifty states, even Nevada, prohibit fraud. </w:t>
      </w:r>
      <w:r w:rsidRPr="004C4D4D">
        <w:rPr>
          <w:rStyle w:val="StyleUnderline"/>
        </w:rPr>
        <w:t xml:space="preserve">Efficiency </w:t>
      </w:r>
      <w:r w:rsidRPr="00E4687C">
        <w:rPr>
          <w:rStyle w:val="StyleUnderline"/>
          <w:highlight w:val="yellow"/>
        </w:rPr>
        <w:t>also</w:t>
      </w:r>
      <w:r w:rsidRPr="004C4D4D">
        <w:rPr>
          <w:rStyle w:val="StyleUnderline"/>
        </w:rPr>
        <w:t xml:space="preserve"> depends </w:t>
      </w:r>
      <w:r w:rsidRPr="00E4687C">
        <w:rPr>
          <w:rStyle w:val="StyleUnderline"/>
          <w:highlight w:val="yellow"/>
        </w:rPr>
        <w:t>on</w:t>
      </w:r>
      <w:r w:rsidRPr="004C4D4D">
        <w:rPr>
          <w:rStyle w:val="StyleUnderline"/>
        </w:rPr>
        <w:t xml:space="preserve"> </w:t>
      </w:r>
      <w:r w:rsidRPr="00E4687C">
        <w:rPr>
          <w:rStyle w:val="Emphasis"/>
          <w:highlight w:val="yellow"/>
        </w:rPr>
        <w:t>competition</w:t>
      </w:r>
      <w:r w:rsidRPr="00E4687C">
        <w:rPr>
          <w:rStyle w:val="StyleUnderline"/>
          <w:highlight w:val="yellow"/>
        </w:rPr>
        <w:t xml:space="preserve"> and </w:t>
      </w:r>
      <w:r w:rsidRPr="00E4687C">
        <w:rPr>
          <w:rStyle w:val="Emphasis"/>
          <w:highlight w:val="yellow"/>
        </w:rPr>
        <w:t>choice</w:t>
      </w:r>
      <w:r w:rsidRPr="004C4D4D">
        <w:rPr>
          <w:rStyle w:val="StyleUnderline"/>
        </w:rPr>
        <w:t>,</w:t>
      </w:r>
      <w:r w:rsidRPr="004C4D4D">
        <w:rPr>
          <w:sz w:val="14"/>
        </w:rPr>
        <w:t xml:space="preserve"> </w:t>
      </w:r>
      <w:r w:rsidRPr="004C4D4D">
        <w:rPr>
          <w:rStyle w:val="StyleUnderline"/>
        </w:rPr>
        <w:t xml:space="preserve">for </w:t>
      </w:r>
      <w:r w:rsidRPr="00E4687C">
        <w:rPr>
          <w:rStyle w:val="StyleUnderline"/>
          <w:highlight w:val="yellow"/>
        </w:rPr>
        <w:t>different</w:t>
      </w:r>
      <w:r w:rsidRPr="004C4D4D">
        <w:rPr>
          <w:rStyle w:val="StyleUnderline"/>
        </w:rPr>
        <w:t xml:space="preserve"> organizational </w:t>
      </w:r>
      <w:r w:rsidRPr="00E4687C">
        <w:rPr>
          <w:rStyle w:val="StyleUnderline"/>
          <w:highlight w:val="yellow"/>
        </w:rPr>
        <w:t>structures</w:t>
      </w:r>
      <w:r w:rsidRPr="004C4D4D">
        <w:rPr>
          <w:rStyle w:val="StyleUnderline"/>
        </w:rPr>
        <w:t xml:space="preserve"> </w:t>
      </w:r>
      <w:r w:rsidRPr="00E4687C">
        <w:rPr>
          <w:rStyle w:val="StyleUnderline"/>
          <w:highlight w:val="yellow"/>
        </w:rPr>
        <w:t>best suit different firms</w:t>
      </w:r>
      <w:r w:rsidRPr="004C4D4D">
        <w:rPr>
          <w:sz w:val="14"/>
        </w:rPr>
        <w:t xml:space="preserve">. And </w:t>
      </w:r>
      <w:r w:rsidRPr="004C4D4D">
        <w:rPr>
          <w:rStyle w:val="StyleUnderline"/>
        </w:rPr>
        <w:t>states compete for businesses-not just for corporate charters, but for LLCs, business trusts, partnerships, and so on</w:t>
      </w:r>
      <w:r w:rsidRPr="004C4D4D">
        <w:rPr>
          <w:sz w:val="14"/>
        </w:rPr>
        <w:t xml:space="preserve">. </w:t>
      </w:r>
      <w:r w:rsidRPr="00E4687C">
        <w:rPr>
          <w:rStyle w:val="Emphasis"/>
          <w:highlight w:val="yellow"/>
        </w:rPr>
        <w:t>Federalism sets the stage for competition, which facilitates</w:t>
      </w:r>
      <w:r w:rsidRPr="004C4D4D">
        <w:rPr>
          <w:rStyle w:val="Emphasis"/>
        </w:rPr>
        <w:t xml:space="preserve"> economic </w:t>
      </w:r>
      <w:r w:rsidRPr="00E4687C">
        <w:rPr>
          <w:rStyle w:val="Emphasis"/>
          <w:highlight w:val="yellow"/>
        </w:rPr>
        <w:t>growth</w:t>
      </w:r>
      <w:r w:rsidRPr="004C4D4D">
        <w:rPr>
          <w:sz w:val="14"/>
        </w:rPr>
        <w:t>.</w:t>
      </w:r>
      <w:r w:rsidRPr="004C4D4D">
        <w:rPr>
          <w:sz w:val="12"/>
        </w:rPr>
        <w:t>¶</w:t>
      </w:r>
      <w:r w:rsidRPr="004C4D4D">
        <w:rPr>
          <w:sz w:val="14"/>
        </w:rPr>
        <w:t xml:space="preserve"> </w:t>
      </w:r>
      <w:proofErr w:type="gramStart"/>
      <w:r w:rsidRPr="004C4D4D">
        <w:rPr>
          <w:sz w:val="14"/>
        </w:rPr>
        <w:t>Some</w:t>
      </w:r>
      <w:proofErr w:type="gramEnd"/>
      <w:r w:rsidRPr="004C4D4D">
        <w:rPr>
          <w:sz w:val="14"/>
        </w:rPr>
        <w:t xml:space="preserve"> scholars used to claim that the race was to the bottom. Delaware would allow managers to exploit investors, so managers would move there. But why should </w:t>
      </w:r>
      <w:r w:rsidRPr="00E4687C">
        <w:rPr>
          <w:rStyle w:val="StyleUnderline"/>
          <w:highlight w:val="yellow"/>
        </w:rPr>
        <w:t>investors</w:t>
      </w:r>
      <w:r w:rsidRPr="004C4D4D">
        <w:rPr>
          <w:sz w:val="14"/>
        </w:rPr>
        <w:t xml:space="preserve"> be stupid? They </w:t>
      </w:r>
      <w:r w:rsidRPr="004C4D4D">
        <w:rPr>
          <w:rStyle w:val="StyleUnderline"/>
        </w:rPr>
        <w:t xml:space="preserve">can </w:t>
      </w:r>
      <w:r w:rsidRPr="00E4687C">
        <w:rPr>
          <w:rStyle w:val="StyleUnderline"/>
          <w:highlight w:val="yellow"/>
        </w:rPr>
        <w:t>choose where to put their money</w:t>
      </w:r>
      <w:r w:rsidRPr="004C4D4D">
        <w:rPr>
          <w:sz w:val="14"/>
        </w:rPr>
        <w:t xml:space="preserve">. If managers can skim then investors pay less or avoid the </w:t>
      </w:r>
      <w:proofErr w:type="gramStart"/>
      <w:r w:rsidRPr="004C4D4D">
        <w:rPr>
          <w:sz w:val="14"/>
        </w:rPr>
        <w:t>firms</w:t>
      </w:r>
      <w:proofErr w:type="gramEnd"/>
      <w:r w:rsidRPr="004C4D4D">
        <w:rPr>
          <w:sz w:val="14"/>
        </w:rPr>
        <w:t xml:space="preserve"> altogether.</w:t>
      </w:r>
      <w:r w:rsidRPr="004C4D4D">
        <w:rPr>
          <w:sz w:val="12"/>
        </w:rPr>
        <w:t>¶</w:t>
      </w:r>
      <w:r w:rsidRPr="004C4D4D">
        <w:rPr>
          <w:sz w:val="14"/>
        </w:rPr>
        <w:t xml:space="preserve"> Think for a moment about what makes jurisdictional competition work. </w:t>
      </w:r>
      <w:r w:rsidRPr="00E4687C">
        <w:rPr>
          <w:rStyle w:val="StyleUnderline"/>
          <w:highlight w:val="yellow"/>
        </w:rPr>
        <w:t>There is a</w:t>
      </w:r>
      <w:r w:rsidRPr="004C4D4D">
        <w:rPr>
          <w:rStyle w:val="StyleUnderline"/>
        </w:rPr>
        <w:t xml:space="preserve"> powerful </w:t>
      </w:r>
      <w:r w:rsidRPr="00E4687C">
        <w:rPr>
          <w:rStyle w:val="StyleUnderline"/>
          <w:highlight w:val="yellow"/>
        </w:rPr>
        <w:t>tendency toward optimal legislation</w:t>
      </w:r>
      <w:r w:rsidRPr="004C4D4D">
        <w:rPr>
          <w:sz w:val="14"/>
        </w:rPr>
        <w:t xml:space="preserve"> to the extent four conditions hold: (1) people and resources are mobile; (2) the number of jurisdictions is substantial (no monopoly or oligopoly of power); (3) jurisdictions can select any set of laws they desire; and (4) all of the consequences of one jurisdiction's laws are felt by people who live in or consent to that jurisdiction (in other words, no </w:t>
      </w:r>
      <w:proofErr w:type="spellStart"/>
      <w:r w:rsidRPr="004C4D4D">
        <w:rPr>
          <w:sz w:val="14"/>
        </w:rPr>
        <w:t>thirdparty</w:t>
      </w:r>
      <w:proofErr w:type="spellEnd"/>
      <w:r w:rsidRPr="004C4D4D">
        <w:rPr>
          <w:sz w:val="14"/>
        </w:rPr>
        <w:t xml:space="preserve"> effects, often called externalities).</w:t>
      </w:r>
      <w:r w:rsidRPr="004C4D4D">
        <w:rPr>
          <w:sz w:val="12"/>
        </w:rPr>
        <w:t>¶</w:t>
      </w:r>
      <w:r w:rsidRPr="004C4D4D">
        <w:rPr>
          <w:sz w:val="14"/>
        </w:rPr>
        <w:t xml:space="preserve"> Competition among the States concerning corporate charters and other business organizations meets these conditions. </w:t>
      </w:r>
      <w:r w:rsidRPr="004C4D4D">
        <w:rPr>
          <w:rStyle w:val="StyleUnderline"/>
        </w:rPr>
        <w:t xml:space="preserve">Firms are mobile, because they may change their place of </w:t>
      </w:r>
      <w:proofErr w:type="spellStart"/>
      <w:r w:rsidRPr="004C4D4D">
        <w:rPr>
          <w:rStyle w:val="StyleUnderline"/>
        </w:rPr>
        <w:t>incorpora-tion</w:t>
      </w:r>
      <w:proofErr w:type="spellEnd"/>
      <w:r w:rsidRPr="004C4D4D">
        <w:rPr>
          <w:rStyle w:val="StyleUnderline"/>
        </w:rPr>
        <w:t xml:space="preserve"> even if they do not relocate their plants</w:t>
      </w:r>
      <w:r w:rsidRPr="004C4D4D">
        <w:rPr>
          <w:sz w:val="14"/>
        </w:rPr>
        <w:t>. Investors are even more mobile; they may elect to invest in firms from any state or even other nations. There are more than fifty domestic jurisdictions7 and many more foreign ones from which to choose, and until recently the jurisdictions were not significantly limited in the choices they could offer. Finally, the effects of chartering are largely confined to the investors, who choose their particular investment vehicles. There are few spillovers, and even those are priced.</w:t>
      </w:r>
      <w:r w:rsidRPr="004C4D4D">
        <w:rPr>
          <w:sz w:val="12"/>
        </w:rPr>
        <w:t>¶</w:t>
      </w:r>
      <w:r w:rsidRPr="004C4D4D">
        <w:rPr>
          <w:sz w:val="14"/>
        </w:rPr>
        <w:t xml:space="preserve"> </w:t>
      </w:r>
      <w:proofErr w:type="gramStart"/>
      <w:r w:rsidRPr="004C4D4D">
        <w:rPr>
          <w:sz w:val="14"/>
        </w:rPr>
        <w:t>It</w:t>
      </w:r>
      <w:proofErr w:type="gramEnd"/>
      <w:r w:rsidRPr="004C4D4D">
        <w:rPr>
          <w:sz w:val="14"/>
        </w:rPr>
        <w:t xml:space="preserve"> is no surprise that </w:t>
      </w:r>
      <w:r w:rsidRPr="00E4687C">
        <w:rPr>
          <w:rStyle w:val="Emphasis"/>
          <w:highlight w:val="yellow"/>
        </w:rPr>
        <w:t>good evidence</w:t>
      </w:r>
      <w:r w:rsidRPr="004C4D4D">
        <w:rPr>
          <w:sz w:val="14"/>
        </w:rPr>
        <w:t xml:space="preserve"> </w:t>
      </w:r>
      <w:r w:rsidRPr="00E4687C">
        <w:rPr>
          <w:rStyle w:val="StyleUnderline"/>
          <w:highlight w:val="yellow"/>
        </w:rPr>
        <w:t>demonstrates</w:t>
      </w:r>
      <w:r w:rsidRPr="004C4D4D">
        <w:rPr>
          <w:rStyle w:val="StyleUnderline"/>
        </w:rPr>
        <w:t xml:space="preserve"> that </w:t>
      </w:r>
      <w:r w:rsidRPr="00E4687C">
        <w:rPr>
          <w:rStyle w:val="StyleUnderline"/>
          <w:highlight w:val="yellow"/>
        </w:rPr>
        <w:t>federalism promotes</w:t>
      </w:r>
      <w:r w:rsidRPr="004C4D4D">
        <w:rPr>
          <w:rStyle w:val="StyleUnderline"/>
        </w:rPr>
        <w:t xml:space="preserve"> economic efficiency and </w:t>
      </w:r>
      <w:r w:rsidRPr="00E4687C">
        <w:rPr>
          <w:rStyle w:val="StyleUnderline"/>
          <w:highlight w:val="yellow"/>
        </w:rPr>
        <w:t>growth</w:t>
      </w:r>
      <w:r w:rsidRPr="004C4D4D">
        <w:rPr>
          <w:sz w:val="14"/>
        </w:rPr>
        <w:t xml:space="preserve">. Roberta Romano expands on this in a wonderful short volume that the Federalist Society published about twenty years ago.8 Daniel </w:t>
      </w:r>
      <w:proofErr w:type="spellStart"/>
      <w:r w:rsidRPr="004C4D4D">
        <w:rPr>
          <w:sz w:val="14"/>
        </w:rPr>
        <w:t>Fischel</w:t>
      </w:r>
      <w:proofErr w:type="spellEnd"/>
      <w:r w:rsidRPr="004C4D4D">
        <w:rPr>
          <w:sz w:val="14"/>
        </w:rPr>
        <w:t xml:space="preserve"> and I also discuss </w:t>
      </w:r>
      <w:r w:rsidRPr="006F1D52">
        <w:rPr>
          <w:sz w:val="14"/>
        </w:rPr>
        <w:t>it</w:t>
      </w:r>
      <w:r w:rsidRPr="004C4D4D">
        <w:rPr>
          <w:sz w:val="14"/>
        </w:rPr>
        <w:t xml:space="preserve"> in our monograph on corporate and securities law.9 </w:t>
      </w:r>
      <w:r w:rsidRPr="004C4D4D">
        <w:rPr>
          <w:rStyle w:val="StyleUnderline"/>
        </w:rPr>
        <w:t>Banking law largely works the same way as corporate law. State-chartered banks compete nationally, and the rights of customers depend on the law of each bank's home state. 10 The benefits of competition follow from federalism</w:t>
      </w:r>
      <w:r w:rsidRPr="004C4D4D">
        <w:rPr>
          <w:sz w:val="14"/>
        </w:rPr>
        <w:t>.</w:t>
      </w:r>
      <w:r w:rsidRPr="004C4D4D">
        <w:rPr>
          <w:sz w:val="12"/>
        </w:rPr>
        <w:t>¶</w:t>
      </w:r>
      <w:r w:rsidRPr="004C4D4D">
        <w:rPr>
          <w:sz w:val="14"/>
        </w:rPr>
        <w:t xml:space="preserve"> Since Professor Romano wrote her volume, however, </w:t>
      </w:r>
      <w:r w:rsidRPr="004C4D4D">
        <w:rPr>
          <w:rStyle w:val="StyleUnderline"/>
        </w:rPr>
        <w:t>the domain over which states may compete has shrunk</w:t>
      </w:r>
      <w:r w:rsidRPr="004C4D4D">
        <w:rPr>
          <w:sz w:val="14"/>
        </w:rPr>
        <w:t xml:space="preserve">. </w:t>
      </w:r>
      <w:r w:rsidRPr="00E4687C">
        <w:rPr>
          <w:rStyle w:val="StyleUnderline"/>
          <w:highlight w:val="yellow"/>
        </w:rPr>
        <w:t>Congress has begun to</w:t>
      </w:r>
      <w:r w:rsidRPr="004C4D4D">
        <w:rPr>
          <w:rStyle w:val="StyleUnderline"/>
        </w:rPr>
        <w:t xml:space="preserve"> enact laws </w:t>
      </w:r>
      <w:r w:rsidRPr="00E4687C">
        <w:rPr>
          <w:rStyle w:val="StyleUnderline"/>
          <w:highlight w:val="yellow"/>
        </w:rPr>
        <w:t>control</w:t>
      </w:r>
      <w:r w:rsidRPr="004C4D4D">
        <w:rPr>
          <w:rStyle w:val="StyleUnderline"/>
        </w:rPr>
        <w:t>ling</w:t>
      </w:r>
      <w:r w:rsidRPr="004C4D4D">
        <w:rPr>
          <w:sz w:val="14"/>
        </w:rPr>
        <w:t xml:space="preserve"> how firms must be organized: how boards are elected, who may be on the board, what </w:t>
      </w:r>
      <w:r w:rsidRPr="004C4D4D">
        <w:rPr>
          <w:sz w:val="14"/>
        </w:rPr>
        <w:lastRenderedPageBreak/>
        <w:t xml:space="preserve">committees it may have, and </w:t>
      </w:r>
      <w:r w:rsidRPr="00E4687C">
        <w:rPr>
          <w:rStyle w:val="StyleUnderline"/>
          <w:highlight w:val="yellow"/>
        </w:rPr>
        <w:t>many</w:t>
      </w:r>
      <w:r w:rsidRPr="004C4D4D">
        <w:rPr>
          <w:sz w:val="14"/>
        </w:rPr>
        <w:t xml:space="preserve"> other </w:t>
      </w:r>
      <w:r w:rsidRPr="00E4687C">
        <w:rPr>
          <w:rStyle w:val="StyleUnderline"/>
          <w:highlight w:val="yellow"/>
        </w:rPr>
        <w:t>details</w:t>
      </w:r>
      <w:r w:rsidRPr="004C4D4D">
        <w:rPr>
          <w:sz w:val="14"/>
        </w:rPr>
        <w:t xml:space="preserve">. The </w:t>
      </w:r>
      <w:proofErr w:type="spellStart"/>
      <w:r w:rsidRPr="00E4687C">
        <w:rPr>
          <w:rStyle w:val="Emphasis"/>
          <w:highlight w:val="yellow"/>
        </w:rPr>
        <w:t>SarbanesOxley</w:t>
      </w:r>
      <w:proofErr w:type="spellEnd"/>
      <w:r w:rsidRPr="004C4D4D">
        <w:rPr>
          <w:sz w:val="14"/>
        </w:rPr>
        <w:t xml:space="preserve"> Act, now a decade old, </w:t>
      </w:r>
      <w:r w:rsidRPr="00E4687C">
        <w:rPr>
          <w:rStyle w:val="StyleUnderline"/>
          <w:highlight w:val="yellow"/>
        </w:rPr>
        <w:t>is full of these rules</w:t>
      </w:r>
      <w:r w:rsidRPr="004C4D4D">
        <w:rPr>
          <w:rStyle w:val="StyleUnderline"/>
        </w:rPr>
        <w:t>.</w:t>
      </w:r>
      <w:r w:rsidRPr="004C4D4D">
        <w:rPr>
          <w:sz w:val="14"/>
        </w:rPr>
        <w:t xml:space="preserve"> Ironically, given its genesis as a reaction to Enron and other scandals, the terms of this statute require every corporation that engages in interstate commerce to be governed just like Enron-which had a majority independent board, an "independent" compensation committee, and met the Act's other requirements" The economic effect of Sarbanes-Oxley was negative.</w:t>
      </w:r>
      <w:r w:rsidRPr="004C4D4D">
        <w:rPr>
          <w:sz w:val="12"/>
        </w:rPr>
        <w:t>¶</w:t>
      </w:r>
      <w:r w:rsidRPr="004C4D4D">
        <w:rPr>
          <w:sz w:val="14"/>
        </w:rPr>
        <w:t xml:space="preserve"> </w:t>
      </w:r>
      <w:r w:rsidRPr="00E4687C">
        <w:rPr>
          <w:rStyle w:val="StyleUnderline"/>
          <w:highlight w:val="yellow"/>
        </w:rPr>
        <w:t>When</w:t>
      </w:r>
      <w:r w:rsidRPr="004C4D4D">
        <w:rPr>
          <w:sz w:val="14"/>
        </w:rPr>
        <w:t xml:space="preserve"> </w:t>
      </w:r>
      <w:r w:rsidRPr="00E4687C">
        <w:rPr>
          <w:rStyle w:val="StyleUnderline"/>
          <w:highlight w:val="yellow"/>
        </w:rPr>
        <w:t>the</w:t>
      </w:r>
      <w:r w:rsidRPr="004C4D4D">
        <w:rPr>
          <w:rStyle w:val="StyleUnderline"/>
        </w:rPr>
        <w:t xml:space="preserve"> national </w:t>
      </w:r>
      <w:r w:rsidRPr="00E4687C">
        <w:rPr>
          <w:rStyle w:val="StyleUnderline"/>
          <w:highlight w:val="yellow"/>
        </w:rPr>
        <w:t>government specifies details of corporate organization</w:t>
      </w:r>
      <w:r w:rsidRPr="004C4D4D">
        <w:rPr>
          <w:rStyle w:val="StyleUnderline"/>
        </w:rPr>
        <w:t xml:space="preserve">, </w:t>
      </w:r>
      <w:r w:rsidRPr="004C4D4D">
        <w:rPr>
          <w:rStyle w:val="Emphasis"/>
        </w:rPr>
        <w:t xml:space="preserve">the </w:t>
      </w:r>
      <w:r w:rsidRPr="00E4687C">
        <w:rPr>
          <w:rStyle w:val="Emphasis"/>
          <w:highlight w:val="yellow"/>
        </w:rPr>
        <w:t>competitive</w:t>
      </w:r>
      <w:r w:rsidRPr="004C4D4D">
        <w:rPr>
          <w:rStyle w:val="Emphasis"/>
        </w:rPr>
        <w:t xml:space="preserve"> model of </w:t>
      </w:r>
      <w:r w:rsidRPr="00E4687C">
        <w:rPr>
          <w:rStyle w:val="Emphasis"/>
          <w:highlight w:val="yellow"/>
        </w:rPr>
        <w:t>federalism falls apart</w:t>
      </w:r>
      <w:r w:rsidRPr="004C4D4D">
        <w:rPr>
          <w:rStyle w:val="StyleUnderline"/>
        </w:rPr>
        <w:t xml:space="preserve"> and we can get a real race to the bottom</w:t>
      </w:r>
      <w:r w:rsidRPr="004C4D4D">
        <w:rPr>
          <w:sz w:val="14"/>
        </w:rPr>
        <w:t>.12 Yet Congress has continued legislating in this field. Dodd-Frank is a major recent addition to the list of federal controls that stifle jurisdictional competition.</w:t>
      </w:r>
      <w:r w:rsidRPr="004C4D4D">
        <w:rPr>
          <w:sz w:val="12"/>
        </w:rPr>
        <w:t>¶</w:t>
      </w:r>
      <w:r w:rsidRPr="004C4D4D">
        <w:rPr>
          <w:sz w:val="14"/>
        </w:rPr>
        <w:t xml:space="preserve"> </w:t>
      </w:r>
      <w:r w:rsidRPr="004C4D4D">
        <w:rPr>
          <w:rStyle w:val="StyleUnderline"/>
        </w:rPr>
        <w:t>States can't harm investors because, if states make bad laws, capital migrates elsewhere</w:t>
      </w:r>
      <w:r w:rsidRPr="004C4D4D">
        <w:rPr>
          <w:sz w:val="14"/>
        </w:rPr>
        <w:t xml:space="preserve">. Managers can't do much harm either; if they make mistakes (whether in selecting governance rules or in running their firms) capital migrates elsewhere. Letting bankruptcy and the criminal law take care of folly, theft, and fraud, while allowing investors freedom of contract to specify governance structures, is the formula for long-run wealth. </w:t>
      </w:r>
      <w:r w:rsidRPr="004C4D4D">
        <w:rPr>
          <w:rStyle w:val="StyleUnderline"/>
        </w:rPr>
        <w:t>Capital is highly mobile, as are governance structures, even when physical assets and labor are immobile</w:t>
      </w:r>
      <w:r w:rsidRPr="004C4D4D">
        <w:rPr>
          <w:sz w:val="14"/>
        </w:rPr>
        <w:t xml:space="preserve">. The internal-affairs doctrine, coupled with the Constitution's Commerce Clause, prevents states from discriminating against firms that move their governance elsewhere. But it is much harder to remove capital from the United States as a whole, and this country does not recognize an internal-affairs doctrine in its dealings with other nations. We insist that U.S. law govern securities traded here. </w:t>
      </w:r>
      <w:r w:rsidRPr="004C4D4D">
        <w:rPr>
          <w:rStyle w:val="StyleUnderline"/>
        </w:rPr>
        <w:t>If Congress makes a mistake, it is not automatically undercut by market forces</w:t>
      </w:r>
      <w:r w:rsidRPr="004C4D4D">
        <w:rPr>
          <w:sz w:val="14"/>
        </w:rPr>
        <w:t>. Having negated the principal means by which interest groups' rent-seeking is undercut, the United States has set itself up for the exploitation of investors at the national level.</w:t>
      </w:r>
      <w:r w:rsidRPr="004C4D4D">
        <w:rPr>
          <w:sz w:val="12"/>
        </w:rPr>
        <w:t>¶</w:t>
      </w:r>
      <w:r w:rsidRPr="004C4D4D">
        <w:rPr>
          <w:sz w:val="14"/>
        </w:rPr>
        <w:t xml:space="preserve"> I think that </w:t>
      </w:r>
      <w:r w:rsidRPr="00E4687C">
        <w:rPr>
          <w:rStyle w:val="StyleUnderline"/>
          <w:highlight w:val="yellow"/>
        </w:rPr>
        <w:t>this reduction of federalism is</w:t>
      </w:r>
      <w:r w:rsidRPr="004C4D4D">
        <w:rPr>
          <w:rStyle w:val="StyleUnderline"/>
        </w:rPr>
        <w:t xml:space="preserve"> much more </w:t>
      </w:r>
      <w:r w:rsidRPr="00E4687C">
        <w:rPr>
          <w:rStyle w:val="StyleUnderline"/>
          <w:highlight w:val="yellow"/>
        </w:rPr>
        <w:t>significant for the long-run economy</w:t>
      </w:r>
      <w:r w:rsidRPr="004C4D4D">
        <w:rPr>
          <w:rStyle w:val="StyleUnderline"/>
        </w:rPr>
        <w:t xml:space="preserve"> than are recent developments in health care</w:t>
      </w:r>
      <w:r w:rsidRPr="004C4D4D">
        <w:rPr>
          <w:sz w:val="14"/>
        </w:rPr>
        <w:t xml:space="preserve"> -for federalism in health care was a lost cause long before the Affordable Care Act.</w:t>
      </w:r>
      <w:r>
        <w:tab/>
      </w:r>
      <w:r>
        <w:tab/>
      </w:r>
    </w:p>
    <w:p w14:paraId="00E75BE7" w14:textId="49444E4A" w:rsidR="004D5BD3" w:rsidRDefault="004D5BD3" w:rsidP="004D5BD3">
      <w:pPr>
        <w:pStyle w:val="Heading4"/>
      </w:pPr>
      <w:r>
        <w:t xml:space="preserve">U.S. growth is key to the overall global economic order---failure causes global great power war </w:t>
      </w:r>
    </w:p>
    <w:p w14:paraId="46BD5647" w14:textId="77777777" w:rsidR="004D5BD3" w:rsidRPr="003C1CAA" w:rsidRDefault="004D5BD3" w:rsidP="004D5BD3">
      <w:r>
        <w:t xml:space="preserve">John F. </w:t>
      </w:r>
      <w:proofErr w:type="spellStart"/>
      <w:r w:rsidRPr="003C1CAA">
        <w:rPr>
          <w:rStyle w:val="Style13ptBold"/>
        </w:rPr>
        <w:t>Troxell</w:t>
      </w:r>
      <w:proofErr w:type="spellEnd"/>
      <w:r w:rsidRPr="003C1CAA">
        <w:rPr>
          <w:rStyle w:val="Style13ptBold"/>
        </w:rPr>
        <w:t xml:space="preserve"> 14</w:t>
      </w:r>
      <w:r>
        <w:t>, Research Professor of National Security and Military Strategy, Strategic Studies Institute, U.S. Army War College, 7/15/14, “Op-Ed: Global Leadership — Learning From History,” http://www.strategicstudiesinstitute.army.mil/index.cfm/articles/Global-Leadership-Learning-From-History/2014/07/15</w:t>
      </w:r>
    </w:p>
    <w:p w14:paraId="68A3C5D2" w14:textId="77777777" w:rsidR="004D5BD3" w:rsidRPr="003C1CAA" w:rsidRDefault="004D5BD3" w:rsidP="004D5BD3">
      <w:pPr>
        <w:rPr>
          <w:sz w:val="16"/>
        </w:rPr>
      </w:pPr>
      <w:r w:rsidRPr="003C1CAA">
        <w:rPr>
          <w:rStyle w:val="StyleUnderline"/>
        </w:rPr>
        <w:t>Leader complacency</w:t>
      </w:r>
      <w:r w:rsidRPr="003C1CAA">
        <w:rPr>
          <w:sz w:val="16"/>
        </w:rPr>
        <w:t xml:space="preserve">, </w:t>
      </w:r>
      <w:r w:rsidRPr="003C1CAA">
        <w:rPr>
          <w:rStyle w:val="StyleUnderline"/>
        </w:rPr>
        <w:t>caused by repeatedly running to the edge of crises</w:t>
      </w:r>
      <w:r w:rsidRPr="003C1CAA">
        <w:rPr>
          <w:sz w:val="16"/>
        </w:rPr>
        <w:t xml:space="preserve"> </w:t>
      </w:r>
      <w:r w:rsidRPr="003C1CAA">
        <w:rPr>
          <w:rStyle w:val="StyleUnderline"/>
        </w:rPr>
        <w:t>prior to reaching a resolution, leads to a false sense of security</w:t>
      </w:r>
      <w:r w:rsidRPr="003C1CAA">
        <w:rPr>
          <w:sz w:val="16"/>
        </w:rPr>
        <w:t xml:space="preserve">. </w:t>
      </w:r>
      <w:r w:rsidRPr="00E4687C">
        <w:rPr>
          <w:rStyle w:val="StyleUnderline"/>
          <w:highlight w:val="yellow"/>
        </w:rPr>
        <w:t>Our political establishment</w:t>
      </w:r>
      <w:r w:rsidRPr="003C1CAA">
        <w:rPr>
          <w:rStyle w:val="StyleUnderline"/>
        </w:rPr>
        <w:t xml:space="preserve"> has mastered the art of kicking the can down the road and</w:t>
      </w:r>
      <w:r w:rsidRPr="003C1CAA">
        <w:rPr>
          <w:sz w:val="16"/>
        </w:rPr>
        <w:t xml:space="preserve"> muddling through, and </w:t>
      </w:r>
      <w:r w:rsidRPr="00E4687C">
        <w:rPr>
          <w:rStyle w:val="StyleUnderline"/>
          <w:highlight w:val="yellow"/>
        </w:rPr>
        <w:t>has become complacent about</w:t>
      </w:r>
      <w:r w:rsidRPr="003C1CAA">
        <w:rPr>
          <w:rStyle w:val="StyleUnderline"/>
        </w:rPr>
        <w:t xml:space="preserve"> the need to address </w:t>
      </w:r>
      <w:r w:rsidRPr="00E4687C">
        <w:rPr>
          <w:rStyle w:val="StyleUnderline"/>
          <w:highlight w:val="yellow"/>
        </w:rPr>
        <w:t>pressing problems</w:t>
      </w:r>
      <w:r w:rsidRPr="003C1CAA">
        <w:rPr>
          <w:rStyle w:val="StyleUnderline"/>
        </w:rPr>
        <w:t>,</w:t>
      </w:r>
      <w:r w:rsidRPr="003C1CAA">
        <w:rPr>
          <w:sz w:val="16"/>
        </w:rPr>
        <w:t xml:space="preserve"> most readily demonstrated </w:t>
      </w:r>
      <w:r w:rsidRPr="00E4687C">
        <w:rPr>
          <w:rStyle w:val="StyleUnderline"/>
          <w:highlight w:val="yellow"/>
        </w:rPr>
        <w:t>in</w:t>
      </w:r>
      <w:r w:rsidRPr="003C1CAA">
        <w:rPr>
          <w:sz w:val="16"/>
        </w:rPr>
        <w:t xml:space="preserve"> our </w:t>
      </w:r>
      <w:r w:rsidRPr="00E4687C">
        <w:rPr>
          <w:rStyle w:val="StyleUnderline"/>
          <w:highlight w:val="yellow"/>
        </w:rPr>
        <w:t>fiscal mismanagement</w:t>
      </w:r>
      <w:r w:rsidRPr="003C1CAA">
        <w:rPr>
          <w:sz w:val="16"/>
        </w:rPr>
        <w:t xml:space="preserve">. </w:t>
      </w:r>
      <w:r w:rsidRPr="003C1CAA">
        <w:rPr>
          <w:rStyle w:val="StyleUnderline"/>
          <w:bdr w:val="single" w:sz="4" w:space="0" w:color="auto"/>
        </w:rPr>
        <w:t>How many times have we dangerously approached the fiscal cliff?</w:t>
      </w:r>
      <w:r w:rsidRPr="003C1CAA">
        <w:rPr>
          <w:sz w:val="16"/>
        </w:rPr>
        <w:t xml:space="preserve"> The need for a grand bargain to balance revenues, entitlements, and government services has been recognized, studied, and “commissioned” for years without effective action. Bruce Jones, author of the recent and appropriately titled book, Still Ours to Lead, offers this thought, “. . . </w:t>
      </w:r>
      <w:r w:rsidRPr="00E4687C">
        <w:rPr>
          <w:rStyle w:val="StyleUnderline"/>
          <w:highlight w:val="yellow"/>
        </w:rPr>
        <w:t>if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does not rectify a perception</w:t>
      </w:r>
      <w:r w:rsidRPr="003C1CAA">
        <w:rPr>
          <w:rStyle w:val="StyleUnderline"/>
        </w:rPr>
        <w:t xml:space="preserve"> that </w:t>
      </w:r>
      <w:r w:rsidRPr="00E4687C">
        <w:rPr>
          <w:rStyle w:val="StyleUnderline"/>
          <w:highlight w:val="yellow"/>
        </w:rPr>
        <w:t>it is</w:t>
      </w:r>
      <w:r w:rsidRPr="00E4687C">
        <w:rPr>
          <w:sz w:val="16"/>
          <w:highlight w:val="yellow"/>
        </w:rPr>
        <w:t xml:space="preserve"> </w:t>
      </w:r>
      <w:r w:rsidRPr="00E4687C">
        <w:rPr>
          <w:rStyle w:val="StyleUnderline"/>
          <w:highlight w:val="yellow"/>
          <w:bdr w:val="single" w:sz="4" w:space="0" w:color="auto"/>
        </w:rPr>
        <w:t>becoming incapable of managing its global financial role</w:t>
      </w:r>
      <w:r w:rsidRPr="003C1CAA">
        <w:rPr>
          <w:rStyle w:val="StyleUnderline"/>
          <w:bdr w:val="single" w:sz="4" w:space="0" w:color="auto"/>
        </w:rPr>
        <w:t>,</w:t>
      </w:r>
      <w:r w:rsidRPr="003C1CAA">
        <w:rPr>
          <w:sz w:val="16"/>
        </w:rPr>
        <w:t xml:space="preserve"> </w:t>
      </w:r>
      <w:r w:rsidRPr="003C1CAA">
        <w:rPr>
          <w:rStyle w:val="StyleUnderline"/>
        </w:rPr>
        <w:t xml:space="preserve">the </w:t>
      </w:r>
      <w:r w:rsidRPr="00E4687C">
        <w:rPr>
          <w:rStyle w:val="StyleUnderline"/>
          <w:highlight w:val="yellow"/>
        </w:rPr>
        <w:t>willingness to participate in a system</w:t>
      </w:r>
      <w:r w:rsidRPr="003C1CAA">
        <w:rPr>
          <w:rStyle w:val="StyleUnderline"/>
        </w:rPr>
        <w:t xml:space="preserve"> still</w:t>
      </w:r>
      <w:r w:rsidRPr="003C1CAA">
        <w:rPr>
          <w:sz w:val="16"/>
        </w:rPr>
        <w:t xml:space="preserve"> overwhelmingly </w:t>
      </w:r>
      <w:r w:rsidRPr="00E4687C">
        <w:rPr>
          <w:rStyle w:val="StyleUnderline"/>
          <w:highlight w:val="yellow"/>
        </w:rPr>
        <w:t>managed by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will be undermined</w:t>
      </w:r>
      <w:r w:rsidRPr="003C1CAA">
        <w:rPr>
          <w:sz w:val="16"/>
        </w:rPr>
        <w:t>.”7</w:t>
      </w:r>
    </w:p>
    <w:p w14:paraId="6DE90166" w14:textId="77777777" w:rsidR="004D5BD3" w:rsidRPr="003C1CAA" w:rsidRDefault="004D5BD3" w:rsidP="004D5BD3">
      <w:pPr>
        <w:rPr>
          <w:sz w:val="16"/>
        </w:rPr>
      </w:pPr>
      <w:r w:rsidRPr="003C1CAA">
        <w:rPr>
          <w:sz w:val="16"/>
        </w:rPr>
        <w:t xml:space="preserve">Perhaps we have become complacent in another matter. In a recent Brookings Essay, Margaret MacMillan argues that: </w:t>
      </w:r>
    </w:p>
    <w:p w14:paraId="1EE7866A" w14:textId="77777777" w:rsidR="004D5BD3" w:rsidRPr="003C1CAA" w:rsidRDefault="004D5BD3" w:rsidP="004D5BD3">
      <w:pPr>
        <w:rPr>
          <w:sz w:val="16"/>
        </w:rPr>
      </w:pPr>
      <w:r w:rsidRPr="003C1CAA">
        <w:rPr>
          <w:rStyle w:val="StyleUnderline"/>
        </w:rPr>
        <w:t>Like our predecessors a century ago</w:t>
      </w:r>
      <w:r w:rsidRPr="003C1CAA">
        <w:rPr>
          <w:sz w:val="16"/>
        </w:rPr>
        <w:t xml:space="preserve">, </w:t>
      </w:r>
      <w:r w:rsidRPr="00E4687C">
        <w:rPr>
          <w:rStyle w:val="StyleUnderline"/>
          <w:highlight w:val="yellow"/>
          <w:bdr w:val="single" w:sz="4" w:space="0" w:color="auto"/>
        </w:rPr>
        <w:t>we assume</w:t>
      </w:r>
      <w:r w:rsidRPr="003C1CAA">
        <w:rPr>
          <w:rStyle w:val="StyleUnderline"/>
          <w:bdr w:val="single" w:sz="4" w:space="0" w:color="auto"/>
        </w:rPr>
        <w:t xml:space="preserve"> that </w:t>
      </w:r>
      <w:r w:rsidRPr="00E4687C">
        <w:rPr>
          <w:rStyle w:val="StyleUnderline"/>
          <w:highlight w:val="yellow"/>
          <w:bdr w:val="single" w:sz="4" w:space="0" w:color="auto"/>
        </w:rPr>
        <w:t>large-scale</w:t>
      </w:r>
      <w:r w:rsidRPr="004D230A">
        <w:rPr>
          <w:rStyle w:val="StyleUnderline"/>
          <w:bdr w:val="single" w:sz="4" w:space="0" w:color="auto"/>
        </w:rPr>
        <w:t xml:space="preserve">, all-out </w:t>
      </w:r>
      <w:r w:rsidRPr="00E4687C">
        <w:rPr>
          <w:rStyle w:val="StyleUnderline"/>
          <w:highlight w:val="yellow"/>
          <w:bdr w:val="single" w:sz="4" w:space="0" w:color="auto"/>
        </w:rPr>
        <w:t>war is something we no longer do</w:t>
      </w:r>
      <w:r w:rsidRPr="003C1CAA">
        <w:rPr>
          <w:sz w:val="16"/>
        </w:rPr>
        <w:t xml:space="preserve">. In short, </w:t>
      </w:r>
      <w:r w:rsidRPr="003C1CAA">
        <w:rPr>
          <w:rStyle w:val="StyleUnderline"/>
        </w:rPr>
        <w:t xml:space="preserve">we have grown accustomed to peace as the normal state of affairs. </w:t>
      </w:r>
      <w:r w:rsidRPr="00E4687C">
        <w:rPr>
          <w:rStyle w:val="StyleUnderline"/>
          <w:highlight w:val="yellow"/>
        </w:rPr>
        <w:t>We expect</w:t>
      </w:r>
      <w:r w:rsidRPr="003C1CAA">
        <w:rPr>
          <w:rStyle w:val="StyleUnderline"/>
        </w:rPr>
        <w:t xml:space="preserve"> that </w:t>
      </w:r>
      <w:r w:rsidRPr="00E4687C">
        <w:rPr>
          <w:rStyle w:val="StyleUnderline"/>
          <w:highlight w:val="yellow"/>
        </w:rPr>
        <w:t>the</w:t>
      </w:r>
      <w:r w:rsidRPr="003C1CAA">
        <w:rPr>
          <w:rStyle w:val="StyleUnderline"/>
        </w:rPr>
        <w:t xml:space="preserve"> international </w:t>
      </w:r>
      <w:r w:rsidRPr="00E4687C">
        <w:rPr>
          <w:rStyle w:val="StyleUnderline"/>
          <w:highlight w:val="yellow"/>
        </w:rPr>
        <w:t>community will deal with conflicts</w:t>
      </w:r>
      <w:r w:rsidRPr="003C1CAA">
        <w:rPr>
          <w:rStyle w:val="StyleUnderline"/>
        </w:rPr>
        <w:t xml:space="preserve"> when they arise, and that </w:t>
      </w:r>
      <w:r w:rsidRPr="00E4687C">
        <w:rPr>
          <w:rStyle w:val="StyleUnderline"/>
          <w:highlight w:val="yellow"/>
        </w:rPr>
        <w:t>they will be</w:t>
      </w:r>
      <w:r w:rsidRPr="003C1CAA">
        <w:rPr>
          <w:rStyle w:val="StyleUnderline"/>
        </w:rPr>
        <w:t xml:space="preserve"> short-lived and </w:t>
      </w:r>
      <w:r w:rsidRPr="00E4687C">
        <w:rPr>
          <w:rStyle w:val="StyleUnderline"/>
          <w:highlight w:val="yellow"/>
        </w:rPr>
        <w:t>easily containable</w:t>
      </w:r>
      <w:r w:rsidRPr="003C1CAA">
        <w:rPr>
          <w:sz w:val="16"/>
        </w:rPr>
        <w:t xml:space="preserve">. </w:t>
      </w:r>
      <w:r w:rsidRPr="003C1CAA">
        <w:rPr>
          <w:rStyle w:val="StyleUnderline"/>
          <w:bdr w:val="single" w:sz="4" w:space="0" w:color="auto"/>
        </w:rPr>
        <w:t xml:space="preserve">But </w:t>
      </w:r>
      <w:r w:rsidRPr="00E4687C">
        <w:rPr>
          <w:rStyle w:val="StyleUnderline"/>
          <w:highlight w:val="yellow"/>
          <w:bdr w:val="single" w:sz="4" w:space="0" w:color="auto"/>
        </w:rPr>
        <w:t>this is not necessarily true</w:t>
      </w:r>
      <w:r w:rsidRPr="003C1CAA">
        <w:rPr>
          <w:sz w:val="16"/>
        </w:rPr>
        <w:t xml:space="preserve">.8 </w:t>
      </w:r>
    </w:p>
    <w:p w14:paraId="331C5AC3" w14:textId="77777777" w:rsidR="004D5BD3" w:rsidRPr="003C1CAA" w:rsidRDefault="004D5BD3" w:rsidP="004D5BD3">
      <w:pPr>
        <w:rPr>
          <w:sz w:val="16"/>
        </w:rPr>
      </w:pPr>
      <w:r w:rsidRPr="003C1CAA">
        <w:rPr>
          <w:rStyle w:val="StyleUnderline"/>
        </w:rPr>
        <w:t>Decreased attention may already have contributed to</w:t>
      </w:r>
      <w:r w:rsidRPr="003C1CAA">
        <w:rPr>
          <w:sz w:val="16"/>
        </w:rPr>
        <w:t xml:space="preserve"> </w:t>
      </w:r>
      <w:r w:rsidRPr="003C1CAA">
        <w:rPr>
          <w:rStyle w:val="StyleUnderline"/>
          <w:bdr w:val="single" w:sz="4" w:space="0" w:color="auto"/>
        </w:rPr>
        <w:t>worsening situations in the Middle East, Ukraine, and the Western Pacific</w:t>
      </w:r>
      <w:r w:rsidRPr="003C1CAA">
        <w:rPr>
          <w:sz w:val="16"/>
        </w:rPr>
        <w:t xml:space="preserve">. </w:t>
      </w:r>
    </w:p>
    <w:p w14:paraId="61D2C4E7" w14:textId="77777777" w:rsidR="004D5BD3" w:rsidRPr="003C1CAA" w:rsidRDefault="004D5BD3" w:rsidP="004D5BD3">
      <w:pPr>
        <w:rPr>
          <w:sz w:val="16"/>
        </w:rPr>
      </w:pPr>
      <w:r w:rsidRPr="00E4687C">
        <w:rPr>
          <w:rStyle w:val="StyleUnderline"/>
          <w:highlight w:val="yellow"/>
        </w:rPr>
        <w:t>World War I was botched on the front</w:t>
      </w:r>
      <w:r w:rsidRPr="003C1CAA">
        <w:rPr>
          <w:rStyle w:val="StyleUnderline"/>
        </w:rPr>
        <w:t xml:space="preserve"> end </w:t>
      </w:r>
      <w:r w:rsidRPr="00E4687C">
        <w:rPr>
          <w:rStyle w:val="StyleUnderline"/>
          <w:highlight w:val="yellow"/>
        </w:rPr>
        <w:t>and</w:t>
      </w:r>
      <w:r w:rsidRPr="003C1CAA">
        <w:rPr>
          <w:rStyle w:val="StyleUnderline"/>
        </w:rPr>
        <w:t xml:space="preserve"> the </w:t>
      </w:r>
      <w:r w:rsidRPr="00E4687C">
        <w:rPr>
          <w:rStyle w:val="StyleUnderline"/>
          <w:highlight w:val="yellow"/>
        </w:rPr>
        <w:t>back end</w:t>
      </w:r>
      <w:r w:rsidRPr="003C1CAA">
        <w:rPr>
          <w:sz w:val="16"/>
        </w:rPr>
        <w:t xml:space="preserve">.9 </w:t>
      </w:r>
      <w:proofErr w:type="gramStart"/>
      <w:r w:rsidRPr="003C1CAA">
        <w:rPr>
          <w:sz w:val="16"/>
        </w:rPr>
        <w:t>The</w:t>
      </w:r>
      <w:proofErr w:type="gramEnd"/>
      <w:r w:rsidRPr="003C1CAA">
        <w:rPr>
          <w:sz w:val="16"/>
        </w:rPr>
        <w:t xml:space="preserve"> failure to achieve a just and lasting peace in 1919 led to the outbreak of World War II. </w:t>
      </w:r>
      <w:r w:rsidRPr="00E4687C">
        <w:rPr>
          <w:rStyle w:val="StyleUnderline"/>
          <w:highlight w:val="yellow"/>
          <w:bdr w:val="single" w:sz="4" w:space="0" w:color="auto"/>
        </w:rPr>
        <w:t>Economic distress during</w:t>
      </w:r>
      <w:r w:rsidRPr="003C1CAA">
        <w:rPr>
          <w:rStyle w:val="StyleUnderline"/>
          <w:bdr w:val="single" w:sz="4" w:space="0" w:color="auto"/>
        </w:rPr>
        <w:t xml:space="preserve"> the </w:t>
      </w:r>
      <w:r w:rsidRPr="00E4687C">
        <w:rPr>
          <w:rStyle w:val="StyleUnderline"/>
          <w:highlight w:val="yellow"/>
          <w:bdr w:val="single" w:sz="4" w:space="0" w:color="auto"/>
        </w:rPr>
        <w:t>interwar years</w:t>
      </w:r>
      <w:r w:rsidRPr="00E4687C">
        <w:rPr>
          <w:sz w:val="16"/>
          <w:highlight w:val="yellow"/>
        </w:rPr>
        <w:t xml:space="preserve"> </w:t>
      </w:r>
      <w:r w:rsidRPr="00E4687C">
        <w:rPr>
          <w:rStyle w:val="StyleUnderline"/>
          <w:highlight w:val="yellow"/>
        </w:rPr>
        <w:t>resulted in the rise of fascist states</w:t>
      </w:r>
      <w:r w:rsidRPr="003C1CAA">
        <w:rPr>
          <w:rStyle w:val="StyleUnderline"/>
        </w:rPr>
        <w:t xml:space="preserve"> and easily</w:t>
      </w:r>
      <w:r w:rsidRPr="003C1CAA">
        <w:rPr>
          <w:sz w:val="16"/>
        </w:rPr>
        <w:t xml:space="preserve"> </w:t>
      </w:r>
      <w:r w:rsidRPr="003C1CAA">
        <w:rPr>
          <w:rStyle w:val="StyleUnderline"/>
        </w:rPr>
        <w:t xml:space="preserve">rekindled the embers of nationalist </w:t>
      </w:r>
      <w:proofErr w:type="spellStart"/>
      <w:r w:rsidRPr="003C1CAA">
        <w:rPr>
          <w:rStyle w:val="StyleUnderline"/>
        </w:rPr>
        <w:t>revanchism</w:t>
      </w:r>
      <w:proofErr w:type="spellEnd"/>
      <w:r w:rsidRPr="003C1CAA">
        <w:rPr>
          <w:sz w:val="16"/>
        </w:rPr>
        <w:t xml:space="preserve">. President Woodrow Wilson’s 14 points were not adhered to, including the all-important point 3: “the removal, as far as possible, of all economic barriers and the establishment of an equality of trade </w:t>
      </w:r>
      <w:r w:rsidRPr="003C1CAA">
        <w:rPr>
          <w:sz w:val="16"/>
        </w:rPr>
        <w:lastRenderedPageBreak/>
        <w:t xml:space="preserve">conditions among all nations consenting to the peace and associating themselves for its maintenance.” In terms of post-war economic relations, the opposite occurred as nations scrambled to respond to the 1929 crash. </w:t>
      </w:r>
      <w:r w:rsidRPr="00E4687C">
        <w:rPr>
          <w:rStyle w:val="StyleUnderline"/>
          <w:highlight w:val="yellow"/>
        </w:rPr>
        <w:t>Nations participated in</w:t>
      </w:r>
      <w:r w:rsidRPr="003C1CAA">
        <w:rPr>
          <w:rStyle w:val="StyleUnderline"/>
        </w:rPr>
        <w:t xml:space="preserve"> a series of </w:t>
      </w:r>
      <w:r w:rsidRPr="00E4687C">
        <w:rPr>
          <w:rStyle w:val="StyleUnderline"/>
          <w:highlight w:val="yellow"/>
        </w:rPr>
        <w:t>competitive devaluations</w:t>
      </w:r>
      <w:r w:rsidRPr="003C1CAA">
        <w:rPr>
          <w:rStyle w:val="StyleUnderline"/>
        </w:rPr>
        <w:t xml:space="preserve"> and enacted crippling tariffs</w:t>
      </w:r>
      <w:r w:rsidRPr="003C1CAA">
        <w:rPr>
          <w:sz w:val="16"/>
        </w:rPr>
        <w:t xml:space="preserve">, </w:t>
      </w:r>
      <w:r w:rsidRPr="00E4687C">
        <w:rPr>
          <w:rStyle w:val="StyleUnderline"/>
          <w:highlight w:val="yellow"/>
          <w:bdr w:val="single" w:sz="4" w:space="0" w:color="auto"/>
        </w:rPr>
        <w:t>sending the global economy into a death spiral</w:t>
      </w:r>
      <w:r w:rsidRPr="003C1CAA">
        <w:rPr>
          <w:sz w:val="16"/>
        </w:rPr>
        <w:t xml:space="preserve">. </w:t>
      </w:r>
    </w:p>
    <w:p w14:paraId="6DD8B87E" w14:textId="77777777" w:rsidR="004D5BD3" w:rsidRPr="003C1CAA" w:rsidRDefault="004D5BD3" w:rsidP="004D5BD3">
      <w:pPr>
        <w:rPr>
          <w:sz w:val="16"/>
        </w:rPr>
      </w:pPr>
      <w:r w:rsidRPr="003C1CAA">
        <w:rPr>
          <w:sz w:val="16"/>
        </w:rPr>
        <w:t xml:space="preserve">Our second major commemoration of this summer is the Bretton Woods conference, convened shortly after the D-Day landings and well before the end of World War II. It was focused on creating a post-war international regime based on rules designed to govern the global economy. Following the collapse of the Soviet empire, these rules now govern the vast majority of the globally interconnected economy. The results of this conference point to the importance of institutional arrangements to monitor and support the global economy, including the International Monetary Fund (IMF) and the European Bank of Reconstruction and Development, better known today as it has evolved into the World Bank (WB); and the commitment to free trade. Conference attendees initially debated the creation of the International Trade Organization, which at the time proved to be a bridge too far, and thus they settled on the General Agreement on Tariffs and Trade (GATT). Through a series of multinational negotiating rounds and agreements, culminating in the creation of the World Trade Organization (WTO) in 1995, GATT, and now the WTO, have succeeded in broad tariff reductions and a dramatic increase in global trade. </w:t>
      </w:r>
      <w:r w:rsidRPr="00E4687C">
        <w:rPr>
          <w:rStyle w:val="StyleUnderline"/>
          <w:highlight w:val="yellow"/>
        </w:rPr>
        <w:t>The liberal world economy</w:t>
      </w:r>
      <w:r w:rsidRPr="003C1CAA">
        <w:rPr>
          <w:sz w:val="16"/>
        </w:rPr>
        <w:t xml:space="preserve">, </w:t>
      </w:r>
      <w:r w:rsidRPr="003C1CAA">
        <w:rPr>
          <w:rStyle w:val="StyleUnderline"/>
        </w:rPr>
        <w:t>based on open markets</w:t>
      </w:r>
      <w:r w:rsidRPr="003C1CAA">
        <w:rPr>
          <w:sz w:val="16"/>
        </w:rPr>
        <w:t xml:space="preserve"> and free trade, and managed by rules-based, international monetary and trade regimes, </w:t>
      </w:r>
      <w:r w:rsidRPr="00E4687C">
        <w:rPr>
          <w:rStyle w:val="StyleUnderline"/>
          <w:highlight w:val="yellow"/>
        </w:rPr>
        <w:t>has</w:t>
      </w:r>
      <w:r w:rsidRPr="003C1CAA">
        <w:rPr>
          <w:rStyle w:val="StyleUnderline"/>
        </w:rPr>
        <w:t xml:space="preserve"> furthered</w:t>
      </w:r>
      <w:r w:rsidRPr="003C1CAA">
        <w:rPr>
          <w:sz w:val="16"/>
        </w:rPr>
        <w:t xml:space="preserve"> both individual and </w:t>
      </w:r>
      <w:r w:rsidRPr="003C1CAA">
        <w:rPr>
          <w:rStyle w:val="StyleUnderline"/>
        </w:rPr>
        <w:t>collective interests and</w:t>
      </w:r>
      <w:r w:rsidRPr="003C1CAA">
        <w:rPr>
          <w:sz w:val="16"/>
        </w:rPr>
        <w:t xml:space="preserve"> </w:t>
      </w:r>
      <w:r w:rsidRPr="00E4687C">
        <w:rPr>
          <w:rStyle w:val="StyleUnderline"/>
          <w:highlight w:val="yellow"/>
          <w:bdr w:val="single" w:sz="4" w:space="0" w:color="auto"/>
        </w:rPr>
        <w:t>promoted international cooperation</w:t>
      </w:r>
      <w:r w:rsidRPr="003C1CAA">
        <w:rPr>
          <w:sz w:val="16"/>
        </w:rPr>
        <w:t xml:space="preserve">. </w:t>
      </w:r>
      <w:r w:rsidRPr="003C1CAA">
        <w:rPr>
          <w:rStyle w:val="StyleUnderline"/>
        </w:rPr>
        <w:t>When it comes to the support for international institutions</w:t>
      </w:r>
      <w:r w:rsidRPr="003C1CAA">
        <w:rPr>
          <w:sz w:val="16"/>
        </w:rPr>
        <w:t xml:space="preserve">, the President is correct in highlighting their importance. But some of that </w:t>
      </w:r>
      <w:r w:rsidRPr="00E4687C">
        <w:rPr>
          <w:rStyle w:val="StyleUnderline"/>
          <w:highlight w:val="yellow"/>
          <w:bdr w:val="single" w:sz="4" w:space="0" w:color="auto"/>
        </w:rPr>
        <w:t>support should</w:t>
      </w:r>
      <w:r w:rsidRPr="003C1CAA">
        <w:rPr>
          <w:sz w:val="16"/>
        </w:rPr>
        <w:t xml:space="preserve"> also </w:t>
      </w:r>
      <w:r w:rsidRPr="00E4687C">
        <w:rPr>
          <w:rStyle w:val="StyleUnderline"/>
          <w:highlight w:val="yellow"/>
          <w:bdr w:val="single" w:sz="4" w:space="0" w:color="auto"/>
        </w:rPr>
        <w:t>be expressed in action</w:t>
      </w:r>
      <w:r w:rsidRPr="003C1CAA">
        <w:rPr>
          <w:rStyle w:val="StyleUnderline"/>
          <w:bdr w:val="single" w:sz="4" w:space="0" w:color="auto"/>
        </w:rPr>
        <w:t xml:space="preserve">, particularly </w:t>
      </w:r>
      <w:r w:rsidRPr="00E4687C">
        <w:rPr>
          <w:rStyle w:val="StyleUnderline"/>
          <w:highlight w:val="yellow"/>
          <w:bdr w:val="single" w:sz="4" w:space="0" w:color="auto"/>
        </w:rPr>
        <w:t>as it relates to the global economy</w:t>
      </w:r>
      <w:r w:rsidRPr="003C1CAA">
        <w:rPr>
          <w:sz w:val="16"/>
        </w:rPr>
        <w:t xml:space="preserve">. Once again the President is right to focus on </w:t>
      </w:r>
      <w:r w:rsidRPr="00E4687C">
        <w:rPr>
          <w:rStyle w:val="StyleUnderline"/>
          <w:highlight w:val="yellow"/>
        </w:rPr>
        <w:t>the “key source of American strength: a growing economy</w:t>
      </w:r>
      <w:r w:rsidRPr="003C1CAA">
        <w:rPr>
          <w:sz w:val="16"/>
        </w:rPr>
        <w:t xml:space="preserve">,” and there is nothing wrong with domestic nation building, but only if it does not replace an equal emphasis on the management and continued engagement in </w:t>
      </w:r>
      <w:proofErr w:type="spellStart"/>
      <w:r w:rsidRPr="003C1CAA">
        <w:rPr>
          <w:sz w:val="16"/>
        </w:rPr>
        <w:t>geoeconomic</w:t>
      </w:r>
      <w:proofErr w:type="spellEnd"/>
      <w:r w:rsidRPr="003C1CAA">
        <w:rPr>
          <w:sz w:val="16"/>
        </w:rPr>
        <w:t xml:space="preserve"> affairs. </w:t>
      </w:r>
    </w:p>
    <w:p w14:paraId="2E2AAD2A" w14:textId="77777777" w:rsidR="004D5BD3" w:rsidRPr="003C1CAA" w:rsidRDefault="004D5BD3" w:rsidP="004D5BD3">
      <w:pPr>
        <w:rPr>
          <w:sz w:val="16"/>
        </w:rPr>
      </w:pPr>
      <w:r w:rsidRPr="00E4687C">
        <w:rPr>
          <w:rStyle w:val="StyleUnderline"/>
          <w:highlight w:val="yellow"/>
        </w:rPr>
        <w:t>International regimes</w:t>
      </w:r>
      <w:r w:rsidRPr="003C1CAA">
        <w:rPr>
          <w:sz w:val="16"/>
        </w:rPr>
        <w:t xml:space="preserve">, particularly those </w:t>
      </w:r>
      <w:r w:rsidRPr="00E4687C">
        <w:rPr>
          <w:rStyle w:val="StyleUnderline"/>
          <w:highlight w:val="yellow"/>
        </w:rPr>
        <w:t>related to the</w:t>
      </w:r>
      <w:r w:rsidRPr="003C1CAA">
        <w:rPr>
          <w:rStyle w:val="StyleUnderline"/>
        </w:rPr>
        <w:t xml:space="preserve"> global </w:t>
      </w:r>
      <w:r w:rsidRPr="00E4687C">
        <w:rPr>
          <w:rStyle w:val="StyleUnderline"/>
          <w:highlight w:val="yellow"/>
        </w:rPr>
        <w:t>economy,</w:t>
      </w:r>
      <w:r w:rsidRPr="00E4687C">
        <w:rPr>
          <w:sz w:val="16"/>
          <w:highlight w:val="yellow"/>
        </w:rPr>
        <w:t xml:space="preserve"> </w:t>
      </w:r>
      <w:r w:rsidRPr="00E4687C">
        <w:rPr>
          <w:rStyle w:val="StyleUnderline"/>
          <w:highlight w:val="yellow"/>
          <w:bdr w:val="single" w:sz="4" w:space="0" w:color="auto"/>
        </w:rPr>
        <w:t>require the willingness to fight for</w:t>
      </w:r>
      <w:r w:rsidRPr="003C1CAA">
        <w:rPr>
          <w:rStyle w:val="StyleUnderline"/>
          <w:bdr w:val="single" w:sz="4" w:space="0" w:color="auto"/>
        </w:rPr>
        <w:t xml:space="preserve"> proven </w:t>
      </w:r>
      <w:r w:rsidRPr="00E4687C">
        <w:rPr>
          <w:rStyle w:val="StyleUnderline"/>
          <w:highlight w:val="yellow"/>
          <w:bdr w:val="single" w:sz="4" w:space="0" w:color="auto"/>
        </w:rPr>
        <w:t>common benefits</w:t>
      </w:r>
      <w:r w:rsidRPr="003C1CAA">
        <w:rPr>
          <w:sz w:val="16"/>
        </w:rPr>
        <w:t>. Globalization has provided proven benefits, but it has always been a hard sell with the American people and thus our politicians need to continue to make the case. The United States is currently engaged in two potential game changing trade negotiations: the Trans-Pacific Partnership (TPP), and the Trans-Atlantic Trade and Investment Partnership (TTIP). These are both characterized as comprehensive and high-standard 21st century trade agreements and could knit together most of the major trading nations, generating increased economic benefits for all. Of the two, the TPP holds the most promise because of the possibility that China may join, further integrating their economy into the international rules-based trading regime. Encouraging our negotiating partners to take the necessary political risks to finalize these agreements would be facilitated if the United States showed leadership and passed Trade Promotion Authority. The President called for this action in his State of the Union address, and was immediately rejected by Senator Harry Reid. Congress also needs to make progress on IMF reforms. Economics represents a positive-sum game and leads to international cooperation. The United States needs to level with the American people and show leadership in this area.</w:t>
      </w:r>
    </w:p>
    <w:p w14:paraId="3641F39C" w14:textId="77777777" w:rsidR="004D5BD3" w:rsidRPr="003C1CAA" w:rsidRDefault="004D5BD3" w:rsidP="004D5BD3">
      <w:pPr>
        <w:rPr>
          <w:sz w:val="16"/>
        </w:rPr>
      </w:pPr>
      <w:r w:rsidRPr="003C1CAA">
        <w:rPr>
          <w:rStyle w:val="StyleUnderline"/>
        </w:rPr>
        <w:t>Bretton Woods points to the essential role of the United States in supporting these global economic arrangements</w:t>
      </w:r>
      <w:r w:rsidRPr="003C1CAA">
        <w:rPr>
          <w:sz w:val="16"/>
        </w:rPr>
        <w:t>. The Bretton Woods conference represented “a made in America” approach to the global economy</w:t>
      </w:r>
      <w:proofErr w:type="gramStart"/>
      <w:r w:rsidRPr="003C1CAA">
        <w:rPr>
          <w:sz w:val="16"/>
        </w:rPr>
        <w:t>,10</w:t>
      </w:r>
      <w:proofErr w:type="gramEnd"/>
      <w:r w:rsidRPr="003C1CAA">
        <w:rPr>
          <w:sz w:val="16"/>
        </w:rPr>
        <w:t xml:space="preserve"> and the United States was willing to fulfill that essential leadership role. Political economist Robert Gilpin argues that: </w:t>
      </w:r>
    </w:p>
    <w:p w14:paraId="1B2B68DD" w14:textId="77777777" w:rsidR="004D5BD3" w:rsidRPr="003C1CAA" w:rsidRDefault="004D5BD3" w:rsidP="004D5BD3">
      <w:pPr>
        <w:rPr>
          <w:sz w:val="16"/>
        </w:rPr>
      </w:pPr>
      <w:proofErr w:type="gramStart"/>
      <w:r w:rsidRPr="003C1CAA">
        <w:rPr>
          <w:sz w:val="16"/>
        </w:rPr>
        <w:t>there</w:t>
      </w:r>
      <w:proofErr w:type="gramEnd"/>
      <w:r w:rsidRPr="003C1CAA">
        <w:rPr>
          <w:sz w:val="16"/>
        </w:rPr>
        <w:t xml:space="preserve"> can be no liberal international economy unless there is a leader that uses its resources and influence to establish and manage an international economy based on free trade, monetary stability, and freedom of capital movement. The leader must also encourage other states to obey the rules and regimes governing international economic activities.11</w:t>
      </w:r>
    </w:p>
    <w:p w14:paraId="6B629ACF" w14:textId="77777777" w:rsidR="004D5BD3" w:rsidRDefault="004D5BD3" w:rsidP="004D5BD3">
      <w:r w:rsidRPr="00E4687C">
        <w:rPr>
          <w:rStyle w:val="StyleUnderline"/>
          <w:highlight w:val="yellow"/>
        </w:rPr>
        <w:t>Global economic leadership requires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to</w:t>
      </w:r>
      <w:r w:rsidRPr="00E4687C">
        <w:rPr>
          <w:sz w:val="16"/>
          <w:highlight w:val="yellow"/>
        </w:rPr>
        <w:t xml:space="preserve"> </w:t>
      </w:r>
      <w:r w:rsidRPr="00E4687C">
        <w:rPr>
          <w:rStyle w:val="StyleUnderline"/>
          <w:highlight w:val="yellow"/>
          <w:bdr w:val="single" w:sz="4" w:space="0" w:color="auto"/>
        </w:rPr>
        <w:t>lead by example and demonstrate competent policy outcomes</w:t>
      </w:r>
      <w:r>
        <w:t>.</w:t>
      </w:r>
    </w:p>
    <w:p w14:paraId="40D9DDB4" w14:textId="77777777" w:rsidR="004D5BD3" w:rsidRDefault="004D5BD3" w:rsidP="004D5BD3">
      <w:pPr>
        <w:pStyle w:val="Heading4"/>
      </w:pPr>
      <w:r>
        <w:t xml:space="preserve">Global economic order’s fragile---great power war’s possible and causes extinction </w:t>
      </w:r>
    </w:p>
    <w:p w14:paraId="011B0874" w14:textId="77777777" w:rsidR="004D5BD3" w:rsidRDefault="004D5BD3" w:rsidP="004D5BD3">
      <w:r>
        <w:t xml:space="preserve">Chas W. </w:t>
      </w:r>
      <w:r w:rsidRPr="0022530B">
        <w:rPr>
          <w:rStyle w:val="Style13ptBold"/>
        </w:rPr>
        <w:t>Freeman 14</w:t>
      </w:r>
      <w:r>
        <w:t>,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http://chasfreeman.net/a-new-set-of-great-power-relationships/</w:t>
      </w:r>
    </w:p>
    <w:p w14:paraId="051FF740" w14:textId="77777777" w:rsidR="004D5BD3" w:rsidRPr="004D230A" w:rsidRDefault="004D5BD3" w:rsidP="004D5BD3">
      <w:pPr>
        <w:rPr>
          <w:sz w:val="16"/>
        </w:rPr>
      </w:pPr>
      <w:r w:rsidRPr="00E4687C">
        <w:rPr>
          <w:rStyle w:val="StyleUnderline"/>
          <w:highlight w:val="yellow"/>
        </w:rPr>
        <w:t>We live in a time of</w:t>
      </w:r>
      <w:r w:rsidRPr="00E4687C">
        <w:rPr>
          <w:sz w:val="16"/>
          <w:highlight w:val="yellow"/>
        </w:rPr>
        <w:t xml:space="preserve"> </w:t>
      </w:r>
      <w:r w:rsidRPr="00E4687C">
        <w:rPr>
          <w:rStyle w:val="StyleUnderline"/>
          <w:highlight w:val="yellow"/>
          <w:bdr w:val="single" w:sz="4" w:space="0" w:color="auto"/>
        </w:rPr>
        <w:t>great strategic fluidity</w:t>
      </w:r>
      <w:r w:rsidRPr="004D230A">
        <w:rPr>
          <w:sz w:val="16"/>
        </w:rPr>
        <w:t xml:space="preserve">.  Borders are shifting.  Lines of control are blurring.  </w:t>
      </w:r>
      <w:r w:rsidRPr="0022530B">
        <w:rPr>
          <w:rStyle w:val="StyleUnderline"/>
        </w:rPr>
        <w:t>Long-</w:t>
      </w:r>
      <w:r w:rsidRPr="00E4687C">
        <w:rPr>
          <w:rStyle w:val="StyleUnderline"/>
          <w:highlight w:val="yellow"/>
        </w:rPr>
        <w:t>established spheres of influence are fading</w:t>
      </w:r>
      <w:r w:rsidRPr="0022530B">
        <w:rPr>
          <w:rStyle w:val="StyleUnderline"/>
        </w:rPr>
        <w:t xml:space="preserve"> away</w:t>
      </w:r>
      <w:r w:rsidRPr="004D230A">
        <w:rPr>
          <w:sz w:val="16"/>
        </w:rPr>
        <w:t xml:space="preserve">.  Some states are decaying and dissolving as others germinate and take root. </w:t>
      </w:r>
      <w:r w:rsidRPr="00E4687C">
        <w:rPr>
          <w:rStyle w:val="StyleUnderline"/>
          <w:highlight w:val="yellow"/>
          <w:bdr w:val="single" w:sz="4" w:space="0" w:color="auto"/>
        </w:rPr>
        <w:t>The global economic order is precarious</w:t>
      </w:r>
      <w:r w:rsidRPr="00E4687C">
        <w:rPr>
          <w:sz w:val="16"/>
          <w:highlight w:val="yellow"/>
        </w:rPr>
        <w:t xml:space="preserve">.  </w:t>
      </w:r>
      <w:r w:rsidRPr="00E4687C">
        <w:rPr>
          <w:rStyle w:val="StyleUnderline"/>
          <w:highlight w:val="yellow"/>
        </w:rPr>
        <w:t>New economic and geopolitical fault lines are emerging</w:t>
      </w:r>
      <w:r w:rsidRPr="004D230A">
        <w:rPr>
          <w:sz w:val="16"/>
        </w:rPr>
        <w:t xml:space="preserve">. </w:t>
      </w:r>
    </w:p>
    <w:p w14:paraId="365D1311" w14:textId="77777777" w:rsidR="004D5BD3" w:rsidRPr="004D230A" w:rsidRDefault="004D5BD3" w:rsidP="004D5BD3">
      <w:pPr>
        <w:rPr>
          <w:sz w:val="16"/>
        </w:rPr>
      </w:pPr>
      <w:r w:rsidRPr="004D230A">
        <w:rPr>
          <w:sz w:val="16"/>
        </w:rPr>
        <w:lastRenderedPageBreak/>
        <w:t xml:space="preserve">The great powers of North and South America are barely on speaking terms.  </w:t>
      </w:r>
      <w:r w:rsidRPr="00E4687C">
        <w:rPr>
          <w:rStyle w:val="StyleUnderline"/>
          <w:highlight w:val="yellow"/>
        </w:rPr>
        <w:t>Europe is</w:t>
      </w:r>
      <w:r w:rsidRPr="004D230A">
        <w:rPr>
          <w:sz w:val="16"/>
        </w:rPr>
        <w:t xml:space="preserve"> again </w:t>
      </w:r>
      <w:r w:rsidRPr="00E4687C">
        <w:rPr>
          <w:rStyle w:val="StyleUnderline"/>
          <w:highlight w:val="yellow"/>
        </w:rPr>
        <w:t>riven by geopolitical antagonisms.</w:t>
      </w:r>
      <w:r w:rsidRPr="00E4687C">
        <w:rPr>
          <w:sz w:val="16"/>
          <w:highlight w:val="yellow"/>
        </w:rPr>
        <w:t xml:space="preserve">  </w:t>
      </w:r>
      <w:r w:rsidRPr="00E4687C">
        <w:rPr>
          <w:rStyle w:val="StyleUnderline"/>
          <w:highlight w:val="yellow"/>
        </w:rPr>
        <w:t>Ukraine</w:t>
      </w:r>
      <w:r w:rsidRPr="004D230A">
        <w:rPr>
          <w:sz w:val="16"/>
        </w:rPr>
        <w:t xml:space="preserve"> should be a prosperous, independent borderland between the European Union and Russia.  It </w:t>
      </w:r>
      <w:r w:rsidRPr="00E4687C">
        <w:rPr>
          <w:rStyle w:val="StyleUnderline"/>
          <w:highlight w:val="yellow"/>
        </w:rPr>
        <w:t>has</w:t>
      </w:r>
      <w:r w:rsidRPr="004D230A">
        <w:rPr>
          <w:sz w:val="16"/>
        </w:rPr>
        <w:t xml:space="preserve"> instead </w:t>
      </w:r>
      <w:r w:rsidRPr="00E4687C">
        <w:rPr>
          <w:rStyle w:val="StyleUnderline"/>
          <w:highlight w:val="yellow"/>
        </w:rPr>
        <w:t>become a cockpit of strategic contention</w:t>
      </w:r>
      <w:r w:rsidRPr="004D230A">
        <w:rPr>
          <w:sz w:val="16"/>
        </w:rPr>
        <w:t xml:space="preserve">.  </w:t>
      </w:r>
      <w:r w:rsidRPr="0022530B">
        <w:rPr>
          <w:rStyle w:val="StyleUnderline"/>
        </w:rPr>
        <w:t>The U</w:t>
      </w:r>
      <w:r w:rsidRPr="004D230A">
        <w:rPr>
          <w:sz w:val="16"/>
        </w:rPr>
        <w:t xml:space="preserve">nited </w:t>
      </w:r>
      <w:r w:rsidRPr="0022530B">
        <w:rPr>
          <w:rStyle w:val="StyleUnderline"/>
        </w:rPr>
        <w:t>S</w:t>
      </w:r>
      <w:r w:rsidRPr="004D230A">
        <w:rPr>
          <w:sz w:val="16"/>
        </w:rPr>
        <w:t xml:space="preserve">tates </w:t>
      </w:r>
      <w:r w:rsidRPr="0022530B">
        <w:rPr>
          <w:rStyle w:val="StyleUnderline"/>
        </w:rPr>
        <w:t>and Russia have relapsed into hostility</w:t>
      </w:r>
      <w:r w:rsidRPr="004D230A">
        <w:rPr>
          <w:sz w:val="16"/>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E4687C">
        <w:rPr>
          <w:rStyle w:val="StyleUnderline"/>
          <w:highlight w:val="yellow"/>
        </w:rPr>
        <w:t>China and Japan are at daggers drawn</w:t>
      </w:r>
      <w:r w:rsidRPr="0022530B">
        <w:rPr>
          <w:rStyle w:val="StyleUnderline"/>
        </w:rPr>
        <w:t xml:space="preserve"> and striving to ostracize each other</w:t>
      </w:r>
      <w:r w:rsidRPr="004D230A">
        <w:rPr>
          <w:sz w:val="16"/>
        </w:rPr>
        <w:t xml:space="preserve">.  </w:t>
      </w:r>
      <w:r w:rsidRPr="00E4687C">
        <w:rPr>
          <w:rStyle w:val="StyleUnderline"/>
          <w:highlight w:val="yellow"/>
        </w:rPr>
        <w:t>Sino-American relations seem to be following</w:t>
      </w:r>
      <w:r w:rsidRPr="004D230A">
        <w:rPr>
          <w:sz w:val="16"/>
        </w:rPr>
        <w:t xml:space="preserve"> US-Russian relations </w:t>
      </w:r>
      <w:r w:rsidRPr="0022530B">
        <w:rPr>
          <w:rStyle w:val="StyleUnderline"/>
        </w:rPr>
        <w:t>into mutual exasperation and intransigence</w:t>
      </w:r>
      <w:r w:rsidRPr="004D230A">
        <w:rPr>
          <w:sz w:val="16"/>
        </w:rPr>
        <w:t>.</w:t>
      </w:r>
    </w:p>
    <w:p w14:paraId="2BB136B8" w14:textId="77777777" w:rsidR="004D5BD3" w:rsidRPr="004D230A" w:rsidRDefault="004D5BD3" w:rsidP="004D5BD3">
      <w:pPr>
        <w:rPr>
          <w:sz w:val="16"/>
        </w:rPr>
      </w:pPr>
      <w:r w:rsidRPr="004D230A">
        <w:rPr>
          <w:sz w:val="16"/>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E4687C">
        <w:rPr>
          <w:rStyle w:val="StyleUnderline"/>
          <w:highlight w:val="yellow"/>
        </w:rPr>
        <w:t>This is</w:t>
      </w:r>
      <w:r w:rsidRPr="004D230A">
        <w:rPr>
          <w:sz w:val="16"/>
        </w:rPr>
        <w:t xml:space="preserve">, after all, </w:t>
      </w:r>
      <w:r w:rsidRPr="00E4687C">
        <w:rPr>
          <w:rStyle w:val="StyleUnderline"/>
          <w:highlight w:val="yellow"/>
          <w:bdr w:val="single" w:sz="4" w:space="0" w:color="auto"/>
        </w:rPr>
        <w:t>the nuclear age</w:t>
      </w:r>
      <w:r w:rsidRPr="00E4687C">
        <w:rPr>
          <w:sz w:val="16"/>
          <w:highlight w:val="yellow"/>
        </w:rPr>
        <w:t xml:space="preserve">.  </w:t>
      </w:r>
      <w:r w:rsidRPr="00E4687C">
        <w:rPr>
          <w:rStyle w:val="StyleUnderline"/>
          <w:highlight w:val="yellow"/>
        </w:rPr>
        <w:t>A war could</w:t>
      </w:r>
      <w:r w:rsidRPr="00E4687C">
        <w:rPr>
          <w:sz w:val="16"/>
          <w:highlight w:val="yellow"/>
        </w:rPr>
        <w:t xml:space="preserve"> </w:t>
      </w:r>
      <w:r w:rsidRPr="00E4687C">
        <w:rPr>
          <w:rStyle w:val="StyleUnderline"/>
          <w:highlight w:val="yellow"/>
          <w:bdr w:val="single" w:sz="4" w:space="0" w:color="auto"/>
        </w:rPr>
        <w:t>end in the annihilation of all</w:t>
      </w:r>
      <w:r w:rsidRPr="0022530B">
        <w:rPr>
          <w:rStyle w:val="StyleUnderline"/>
          <w:bdr w:val="single" w:sz="4" w:space="0" w:color="auto"/>
        </w:rPr>
        <w:t xml:space="preserve"> who take part in it</w:t>
      </w:r>
      <w:r w:rsidRPr="004D230A">
        <w:rPr>
          <w:sz w:val="16"/>
        </w:rPr>
        <w:t>.  Short of that, unbridled animosity and contention between great powers and their allies and friends have high opportunity costs and foster the tensions inherent in military posturing, arms races, instability, and impoverishment.</w:t>
      </w:r>
    </w:p>
    <w:p w14:paraId="41E6CC66" w14:textId="77777777" w:rsidR="00F05A15" w:rsidRDefault="00F05A15" w:rsidP="00F05A15">
      <w:pPr>
        <w:pStyle w:val="Heading3"/>
      </w:pPr>
      <w:proofErr w:type="spellStart"/>
      <w:r>
        <w:lastRenderedPageBreak/>
        <w:t>Exts</w:t>
      </w:r>
      <w:proofErr w:type="spellEnd"/>
      <w:r>
        <w:t>---SOX Bad for Federalism</w:t>
      </w:r>
    </w:p>
    <w:p w14:paraId="4E3C44C6" w14:textId="77777777" w:rsidR="00F05A15" w:rsidRDefault="00F05A15" w:rsidP="00F05A15">
      <w:pPr>
        <w:pStyle w:val="Heading4"/>
      </w:pPr>
      <w:r>
        <w:t>SOX totally overrides state law</w:t>
      </w:r>
    </w:p>
    <w:p w14:paraId="79274EAC" w14:textId="77777777" w:rsidR="00F05A15" w:rsidRPr="00384496" w:rsidRDefault="00F05A15" w:rsidP="00F05A15">
      <w:r>
        <w:t xml:space="preserve">Judy </w:t>
      </w:r>
      <w:r w:rsidRPr="00384496">
        <w:rPr>
          <w:rStyle w:val="Style13ptBold"/>
        </w:rPr>
        <w:t>Warner 12</w:t>
      </w:r>
      <w:r>
        <w:t xml:space="preserve">, editor-in-chief of National Association of Corporate Directors </w:t>
      </w:r>
      <w:r w:rsidRPr="00384496">
        <w:rPr>
          <w:i/>
        </w:rPr>
        <w:t>Directorship</w:t>
      </w:r>
      <w:r>
        <w:t>, journalist for more than 30 years, manages the creation of all NACD editorial products, including its magazine, magazine website, and custom newsletters, “10 Years After SOX: The Legacy of Enron,” 9/26/12, https://www.nacdonline.org/Resources/Article.cfm?ItemNumber=5641</w:t>
      </w:r>
    </w:p>
    <w:p w14:paraId="74020827" w14:textId="77777777" w:rsidR="00F05A15" w:rsidRPr="00F05A15" w:rsidRDefault="00F05A15" w:rsidP="00F05A15">
      <w:pPr>
        <w:rPr>
          <w:sz w:val="14"/>
        </w:rPr>
      </w:pPr>
      <w:r w:rsidRPr="00721E4F">
        <w:rPr>
          <w:sz w:val="14"/>
        </w:rPr>
        <w:t xml:space="preserve">More broadly, </w:t>
      </w:r>
      <w:r w:rsidRPr="00BC6FC9">
        <w:rPr>
          <w:rStyle w:val="StyleUnderline"/>
          <w:highlight w:val="yellow"/>
        </w:rPr>
        <w:t xml:space="preserve">SOX ushered in a </w:t>
      </w:r>
      <w:r w:rsidRPr="00BC6FC9">
        <w:rPr>
          <w:rStyle w:val="Emphasis"/>
          <w:highlight w:val="yellow"/>
        </w:rPr>
        <w:t>new Federalist era in corporate governance</w:t>
      </w:r>
      <w:r w:rsidRPr="00721E4F">
        <w:rPr>
          <w:sz w:val="14"/>
        </w:rPr>
        <w:t xml:space="preserve">, </w:t>
      </w:r>
      <w:r w:rsidRPr="00721E4F">
        <w:rPr>
          <w:rStyle w:val="StyleUnderline"/>
        </w:rPr>
        <w:t xml:space="preserve">one </w:t>
      </w:r>
      <w:r w:rsidRPr="00BC6FC9">
        <w:rPr>
          <w:rStyle w:val="StyleUnderline"/>
          <w:highlight w:val="yellow"/>
        </w:rPr>
        <w:t>that applied national rules</w:t>
      </w:r>
      <w:r w:rsidRPr="00721E4F">
        <w:rPr>
          <w:rStyle w:val="StyleUnderline"/>
        </w:rPr>
        <w:t xml:space="preserve"> </w:t>
      </w:r>
      <w:r w:rsidRPr="00BC6FC9">
        <w:rPr>
          <w:rStyle w:val="StyleUnderline"/>
          <w:highlight w:val="yellow"/>
        </w:rPr>
        <w:t>to</w:t>
      </w:r>
      <w:r w:rsidRPr="00721E4F">
        <w:rPr>
          <w:rStyle w:val="StyleUnderline"/>
        </w:rPr>
        <w:t xml:space="preserve"> boards traditionally governed by </w:t>
      </w:r>
      <w:r w:rsidRPr="00BC6FC9">
        <w:rPr>
          <w:rStyle w:val="StyleUnderline"/>
          <w:highlight w:val="yellow"/>
        </w:rPr>
        <w:t>state corporation law</w:t>
      </w:r>
      <w:r w:rsidRPr="00721E4F">
        <w:rPr>
          <w:sz w:val="14"/>
        </w:rPr>
        <w:t>. A case in point happened in the aftermath of the financial crisis of 2008, when Congress passed along party lines and President Barack Obama signed the voluminous Dodd-Frank into law on July 21, 2010.</w:t>
      </w:r>
      <w:r w:rsidRPr="00721E4F">
        <w:rPr>
          <w:sz w:val="12"/>
        </w:rPr>
        <w:t>¶</w:t>
      </w:r>
      <w:r w:rsidRPr="00721E4F">
        <w:rPr>
          <w:sz w:val="14"/>
        </w:rPr>
        <w:t xml:space="preserve"> </w:t>
      </w:r>
      <w:r w:rsidRPr="00721E4F">
        <w:rPr>
          <w:sz w:val="12"/>
        </w:rPr>
        <w:t>¶</w:t>
      </w:r>
      <w:r w:rsidRPr="00721E4F">
        <w:rPr>
          <w:sz w:val="14"/>
        </w:rPr>
        <w:t xml:space="preserve"> Passage of the act—considered the most sweeping overhaul of the U.S. regulatory system since the Great Depression, when Congress passed the Securities Acts of 1933 and 1934, which created the SEC—perpetuated what has become a widely acknowledged pattern of legislative response to financial crisis. What financial crises all seem to have in common, regardless of whether that crisis roils a single individual or the entire market, is a loss of investor and public confidence. And the response dating all the way back to the Great Depression has been increased regulation. The déjà vu pattern repeated itself with Dodd-Frank, as Congress tried to shore up investor confidence, particularly in the banking sector, but in effect federalized the board of directors’ compensation committee in a fashion similar the effect of SOX on audit committees.</w:t>
      </w:r>
      <w:r w:rsidRPr="00721E4F">
        <w:rPr>
          <w:sz w:val="12"/>
        </w:rPr>
        <w:t>¶</w:t>
      </w:r>
      <w:r w:rsidRPr="00721E4F">
        <w:rPr>
          <w:sz w:val="14"/>
        </w:rPr>
        <w:t xml:space="preserve"> </w:t>
      </w:r>
      <w:r w:rsidRPr="00BC6FC9">
        <w:rPr>
          <w:rStyle w:val="Emphasis"/>
          <w:highlight w:val="yellow"/>
        </w:rPr>
        <w:t>Until SOX</w:t>
      </w:r>
      <w:r w:rsidRPr="00721E4F">
        <w:rPr>
          <w:sz w:val="14"/>
        </w:rPr>
        <w:t xml:space="preserve">, say legal observers, </w:t>
      </w:r>
      <w:r w:rsidRPr="00BC6FC9">
        <w:rPr>
          <w:rStyle w:val="StyleUnderline"/>
          <w:highlight w:val="yellow"/>
        </w:rPr>
        <w:t>state law had jurisdiction</w:t>
      </w:r>
      <w:r w:rsidRPr="00721E4F">
        <w:rPr>
          <w:rStyle w:val="StyleUnderline"/>
        </w:rPr>
        <w:t xml:space="preserve"> over the governance of corporations</w:t>
      </w:r>
      <w:r w:rsidRPr="00721E4F">
        <w:rPr>
          <w:sz w:val="14"/>
        </w:rPr>
        <w:t xml:space="preserve">. Because some 60 percent of American businesses are incorporated in Delaware, </w:t>
      </w:r>
      <w:r w:rsidRPr="00721E4F">
        <w:rPr>
          <w:rStyle w:val="StyleUnderline"/>
        </w:rPr>
        <w:t>the courts in Delaware have traditionally had a great influence on other state laws</w:t>
      </w:r>
      <w:r w:rsidRPr="00721E4F">
        <w:rPr>
          <w:sz w:val="14"/>
        </w:rPr>
        <w:t>. Today, they continue to lead the way in maintaining some balance between federal laws’ regulatory jurisdiction and incursions by federal lawmakers into what has been the traditional province of the state.</w:t>
      </w:r>
      <w:r w:rsidRPr="00721E4F">
        <w:rPr>
          <w:sz w:val="12"/>
        </w:rPr>
        <w:t>¶</w:t>
      </w:r>
      <w:r w:rsidRPr="00721E4F">
        <w:rPr>
          <w:sz w:val="14"/>
        </w:rPr>
        <w:t xml:space="preserve"> Peter Atkins, a partner at Skadden who is highly respected for both mergers and acquisitions and corporate governance, has consulted to numerous boards, including Enron, HealthSouth and McKesson, in responding to crises they confronted. In a talk he gave to directors in June and which he shared with NACD Directorship, Atkins said that while the traditional source of corporate governance, state corporate statutes, hasn’t changed all that much, </w:t>
      </w:r>
      <w:r w:rsidRPr="00BC6FC9">
        <w:rPr>
          <w:rStyle w:val="StyleUnderline"/>
          <w:highlight w:val="yellow"/>
        </w:rPr>
        <w:t>there has been</w:t>
      </w:r>
      <w:r w:rsidRPr="00721E4F">
        <w:rPr>
          <w:sz w:val="14"/>
        </w:rPr>
        <w:t xml:space="preserve"> what he calls </w:t>
      </w:r>
      <w:r w:rsidRPr="00BC6FC9">
        <w:rPr>
          <w:rStyle w:val="StyleUnderline"/>
          <w:highlight w:val="yellow"/>
        </w:rPr>
        <w:t>a</w:t>
      </w:r>
      <w:r w:rsidRPr="00721E4F">
        <w:rPr>
          <w:rStyle w:val="StyleUnderline"/>
        </w:rPr>
        <w:t xml:space="preserve"> “</w:t>
      </w:r>
      <w:r w:rsidRPr="00BC6FC9">
        <w:rPr>
          <w:rStyle w:val="StyleUnderline"/>
          <w:highlight w:val="yellow"/>
        </w:rPr>
        <w:t>dramatic expansion” of the role</w:t>
      </w:r>
      <w:r w:rsidRPr="00721E4F">
        <w:rPr>
          <w:rStyle w:val="StyleUnderline"/>
        </w:rPr>
        <w:t xml:space="preserve"> and responsibility </w:t>
      </w:r>
      <w:r w:rsidRPr="00BC6FC9">
        <w:rPr>
          <w:rStyle w:val="StyleUnderline"/>
          <w:highlight w:val="yellow"/>
        </w:rPr>
        <w:t>of directors</w:t>
      </w:r>
      <w:r w:rsidRPr="00721E4F">
        <w:rPr>
          <w:rStyle w:val="StyleUnderline"/>
        </w:rPr>
        <w:t xml:space="preserve"> that “reflects an enormous surge in the scope and meaning of corporate governance</w:t>
      </w:r>
      <w:r w:rsidRPr="00721E4F">
        <w:rPr>
          <w:sz w:val="14"/>
        </w:rPr>
        <w:t>.”</w:t>
      </w:r>
      <w:r w:rsidRPr="00721E4F">
        <w:rPr>
          <w:sz w:val="12"/>
        </w:rPr>
        <w:t>¶</w:t>
      </w:r>
      <w:r w:rsidRPr="00721E4F">
        <w:rPr>
          <w:sz w:val="14"/>
        </w:rPr>
        <w:t xml:space="preserve"> </w:t>
      </w:r>
      <w:r w:rsidRPr="00721E4F">
        <w:rPr>
          <w:rStyle w:val="StyleUnderline"/>
        </w:rPr>
        <w:t xml:space="preserve">The corporate governance environment today “includes requirements, rules and </w:t>
      </w:r>
      <w:proofErr w:type="spellStart"/>
      <w:r w:rsidRPr="00721E4F">
        <w:rPr>
          <w:rStyle w:val="StyleUnderline"/>
        </w:rPr>
        <w:t>proddings</w:t>
      </w:r>
      <w:proofErr w:type="spellEnd"/>
      <w:r w:rsidRPr="00721E4F">
        <w:rPr>
          <w:sz w:val="14"/>
        </w:rPr>
        <w:t>,” Atkins says, from such diverse sources as “the SEC, the stock exchanges, SOX and Dodd-Frank, the Department of Justice, state attorneys general, shareholder governance activists, hedge funds and other shareholders with specific interests, proxy advisory firms, academics in various disciplines, the advent of whistleblowers on a broad basis, specific legislation that continues to expand the need for legal compliance and risk management including the Foreign Corrupt Practices Act—and last but not least, the spillover in print and electronic media coverage of business news from the relative quiet of the business section to the often harsh spotlight of the front page.</w:t>
      </w:r>
      <w:r w:rsidRPr="00721E4F">
        <w:rPr>
          <w:sz w:val="12"/>
        </w:rPr>
        <w:t>¶</w:t>
      </w:r>
      <w:r w:rsidRPr="00721E4F">
        <w:rPr>
          <w:sz w:val="14"/>
        </w:rPr>
        <w:t xml:space="preserve"> “And </w:t>
      </w:r>
      <w:r w:rsidRPr="00BC6FC9">
        <w:rPr>
          <w:rStyle w:val="Emphasis"/>
          <w:highlight w:val="yellow"/>
        </w:rPr>
        <w:t>right in the bull’s eye</w:t>
      </w:r>
      <w:r w:rsidRPr="00721E4F">
        <w:rPr>
          <w:sz w:val="14"/>
        </w:rPr>
        <w:t>,” Atkins contends, “</w:t>
      </w:r>
      <w:r w:rsidRPr="00BC6FC9">
        <w:rPr>
          <w:rStyle w:val="StyleUnderline"/>
          <w:highlight w:val="yellow"/>
        </w:rPr>
        <w:t>sits the board of directors</w:t>
      </w:r>
      <w:r w:rsidRPr="00721E4F">
        <w:rPr>
          <w:sz w:val="14"/>
        </w:rPr>
        <w:t>.”</w:t>
      </w:r>
      <w:r w:rsidRPr="00721E4F">
        <w:rPr>
          <w:sz w:val="12"/>
        </w:rPr>
        <w:t>¶</w:t>
      </w:r>
      <w:r w:rsidRPr="00721E4F">
        <w:rPr>
          <w:sz w:val="14"/>
        </w:rPr>
        <w:t xml:space="preserve"> </w:t>
      </w:r>
      <w:r w:rsidRPr="00BC6FC9">
        <w:rPr>
          <w:rStyle w:val="StyleUnderline"/>
          <w:highlight w:val="yellow"/>
        </w:rPr>
        <w:t>SOX included a directive to</w:t>
      </w:r>
      <w:r w:rsidRPr="00721E4F">
        <w:rPr>
          <w:rStyle w:val="StyleUnderline"/>
        </w:rPr>
        <w:t xml:space="preserve"> the </w:t>
      </w:r>
      <w:r w:rsidRPr="00BC6FC9">
        <w:rPr>
          <w:rStyle w:val="StyleUnderline"/>
          <w:highlight w:val="yellow"/>
        </w:rPr>
        <w:t>stock exchanges</w:t>
      </w:r>
      <w:r w:rsidRPr="00721E4F">
        <w:rPr>
          <w:rStyle w:val="StyleUnderline"/>
        </w:rPr>
        <w:t xml:space="preserve"> for governance standards</w:t>
      </w:r>
      <w:r w:rsidRPr="00721E4F">
        <w:rPr>
          <w:sz w:val="14"/>
        </w:rPr>
        <w:t xml:space="preserve">. A year and a half after the passage of SOX, in November 2003, </w:t>
      </w:r>
      <w:r w:rsidRPr="00BC6FC9">
        <w:rPr>
          <w:rStyle w:val="StyleUnderline"/>
          <w:highlight w:val="yellow"/>
        </w:rPr>
        <w:t>the SEC approved new listing standards for</w:t>
      </w:r>
      <w:r w:rsidRPr="00721E4F">
        <w:rPr>
          <w:rStyle w:val="StyleUnderline"/>
        </w:rPr>
        <w:t xml:space="preserve"> U.S. </w:t>
      </w:r>
      <w:r w:rsidRPr="00BC6FC9">
        <w:rPr>
          <w:rStyle w:val="StyleUnderline"/>
          <w:highlight w:val="yellow"/>
        </w:rPr>
        <w:t>public companies</w:t>
      </w:r>
      <w:r w:rsidRPr="00721E4F">
        <w:rPr>
          <w:rStyle w:val="StyleUnderline"/>
        </w:rPr>
        <w:t xml:space="preserve"> on the New York Stock Exchange and </w:t>
      </w:r>
      <w:proofErr w:type="gramStart"/>
      <w:r w:rsidRPr="00721E4F">
        <w:rPr>
          <w:rStyle w:val="StyleUnderline"/>
        </w:rPr>
        <w:t>Nasdaq</w:t>
      </w:r>
      <w:proofErr w:type="gramEnd"/>
      <w:r w:rsidRPr="00721E4F">
        <w:rPr>
          <w:sz w:val="14"/>
        </w:rPr>
        <w:t xml:space="preserve"> (with Amex rules soon to follow). One of them required independent directors of all listed companies to meet regularly in executive sessions without management present. That, in effect, was intended to free directors to talk openly about concerns stemming from conversations with management. Like many regulatory changes, </w:t>
      </w:r>
      <w:r w:rsidRPr="00721E4F">
        <w:rPr>
          <w:rStyle w:val="StyleUnderline"/>
        </w:rPr>
        <w:t>this had its precedents</w:t>
      </w:r>
      <w:r w:rsidRPr="00721E4F">
        <w:rPr>
          <w:sz w:val="14"/>
        </w:rPr>
        <w:t>—it was recommended in the 1996 Report of the NACD Blue Ribbon Commission on Director Professionalism. Yet there is no doubt that mandating this practice for NYSE- and Nasdaq-listed companies boosted the rise of the independent director.</w:t>
      </w:r>
    </w:p>
    <w:p w14:paraId="0CFFC11F" w14:textId="77777777" w:rsidR="00F05A15" w:rsidRDefault="00F05A15" w:rsidP="00F05A15">
      <w:pPr>
        <w:pStyle w:val="Heading4"/>
      </w:pPr>
      <w:r>
        <w:t>SOX destroys state corporate law</w:t>
      </w:r>
    </w:p>
    <w:p w14:paraId="4AA08CF7" w14:textId="77777777" w:rsidR="00F05A15" w:rsidRPr="007903FF" w:rsidRDefault="00F05A15" w:rsidP="00F05A15">
      <w:r>
        <w:t xml:space="preserve">Larry </w:t>
      </w:r>
      <w:proofErr w:type="spellStart"/>
      <w:r>
        <w:t>Cata</w:t>
      </w:r>
      <w:proofErr w:type="spellEnd"/>
      <w:r>
        <w:t xml:space="preserve"> </w:t>
      </w:r>
      <w:r w:rsidRPr="007903FF">
        <w:rPr>
          <w:rStyle w:val="Style13ptBold"/>
        </w:rPr>
        <w:t>Backer 2</w:t>
      </w:r>
      <w:r>
        <w:t xml:space="preserve">, Professor of Law @ Penn State Law School, “The Sarbanes-Oxley Act: Federalizing Norms for Officer, Lawyer, and Accountant Behavior,” </w:t>
      </w:r>
      <w:r>
        <w:rPr>
          <w:i/>
        </w:rPr>
        <w:t>St. John’s Law Review</w:t>
      </w:r>
      <w:r>
        <w:t xml:space="preserve">, </w:t>
      </w:r>
      <w:proofErr w:type="spellStart"/>
      <w:r>
        <w:t>vol</w:t>
      </w:r>
      <w:proofErr w:type="spellEnd"/>
      <w:r>
        <w:t xml:space="preserve"> 76, issue 4, Fall 2002, http://scholarship.law.stjohns.edu/cgi/viewcontent.cgi?article=1372&amp;context=lawreview</w:t>
      </w:r>
    </w:p>
    <w:p w14:paraId="0C4CBD3F" w14:textId="77777777" w:rsidR="00F05A15" w:rsidRPr="00803E38" w:rsidRDefault="00F05A15" w:rsidP="00F05A15">
      <w:pPr>
        <w:rPr>
          <w:sz w:val="16"/>
        </w:rPr>
      </w:pPr>
      <w:r w:rsidRPr="00803E38">
        <w:rPr>
          <w:sz w:val="16"/>
        </w:rPr>
        <w:t xml:space="preserve">The </w:t>
      </w:r>
      <w:r w:rsidRPr="00E4687C">
        <w:rPr>
          <w:rStyle w:val="StyleUnderline"/>
          <w:highlight w:val="yellow"/>
        </w:rPr>
        <w:t>S</w:t>
      </w:r>
      <w:r w:rsidRPr="00114707">
        <w:rPr>
          <w:rStyle w:val="StyleUnderline"/>
        </w:rPr>
        <w:t>arbanes-</w:t>
      </w:r>
      <w:r w:rsidRPr="00E4687C">
        <w:rPr>
          <w:rStyle w:val="StyleUnderline"/>
          <w:highlight w:val="yellow"/>
        </w:rPr>
        <w:t>Ox</w:t>
      </w:r>
      <w:r w:rsidRPr="00114707">
        <w:rPr>
          <w:rStyle w:val="StyleUnderline"/>
        </w:rPr>
        <w:t>ley</w:t>
      </w:r>
      <w:r w:rsidRPr="00803E38">
        <w:rPr>
          <w:sz w:val="16"/>
        </w:rPr>
        <w:t xml:space="preserve"> Act </w:t>
      </w:r>
      <w:r w:rsidRPr="00E4687C">
        <w:rPr>
          <w:rStyle w:val="StyleUnderline"/>
          <w:highlight w:val="yellow"/>
        </w:rPr>
        <w:t>has</w:t>
      </w:r>
      <w:r w:rsidRPr="00803E38">
        <w:rPr>
          <w:sz w:val="16"/>
        </w:rPr>
        <w:t xml:space="preserve"> potentially </w:t>
      </w:r>
      <w:r w:rsidRPr="00E4687C">
        <w:rPr>
          <w:rStyle w:val="Emphasis"/>
          <w:highlight w:val="yellow"/>
        </w:rPr>
        <w:t>far reaching effects on state corporate law.</w:t>
      </w:r>
      <w:r w:rsidRPr="00E4687C">
        <w:rPr>
          <w:sz w:val="16"/>
          <w:highlight w:val="yellow"/>
        </w:rPr>
        <w:t xml:space="preserve"> </w:t>
      </w:r>
      <w:r w:rsidRPr="007C5394">
        <w:rPr>
          <w:sz w:val="16"/>
        </w:rPr>
        <w:t>In particular</w:t>
      </w:r>
      <w:r w:rsidRPr="00803E38">
        <w:rPr>
          <w:sz w:val="16"/>
        </w:rPr>
        <w:t xml:space="preserve">, </w:t>
      </w:r>
      <w:r w:rsidRPr="00114707">
        <w:rPr>
          <w:rStyle w:val="StyleUnderline"/>
        </w:rPr>
        <w:t xml:space="preserve">the </w:t>
      </w:r>
      <w:r w:rsidRPr="00E4687C">
        <w:rPr>
          <w:rStyle w:val="StyleUnderline"/>
          <w:highlight w:val="yellow"/>
        </w:rPr>
        <w:t>new rules</w:t>
      </w:r>
      <w:r w:rsidRPr="00803E38">
        <w:rPr>
          <w:sz w:val="16"/>
        </w:rPr>
        <w:t xml:space="preserve">, to the extent they create federal civil and criminal rules of fiduciary duty of care, </w:t>
      </w:r>
      <w:r w:rsidRPr="00114707">
        <w:rPr>
          <w:rStyle w:val="StyleUnderline"/>
        </w:rPr>
        <w:t xml:space="preserve">seem to </w:t>
      </w:r>
      <w:r w:rsidRPr="00E4687C">
        <w:rPr>
          <w:rStyle w:val="Emphasis"/>
          <w:highlight w:val="yellow"/>
        </w:rPr>
        <w:t>override state</w:t>
      </w:r>
      <w:r w:rsidRPr="00114707">
        <w:rPr>
          <w:rStyle w:val="Emphasis"/>
        </w:rPr>
        <w:t xml:space="preserve"> corporate law</w:t>
      </w:r>
      <w:r w:rsidRPr="00114707">
        <w:rPr>
          <w:rStyle w:val="StyleUnderline"/>
        </w:rPr>
        <w:t xml:space="preserve"> </w:t>
      </w:r>
      <w:r w:rsidRPr="00E4687C">
        <w:rPr>
          <w:rStyle w:val="StyleUnderline"/>
          <w:highlight w:val="yellow"/>
        </w:rPr>
        <w:t>provisions permitting corporations to opt out of liability</w:t>
      </w:r>
      <w:r w:rsidRPr="00114707">
        <w:rPr>
          <w:rStyle w:val="StyleUnderline"/>
        </w:rPr>
        <w:t xml:space="preserve"> for duty of care violations committed by directors</w:t>
      </w:r>
      <w:r w:rsidRPr="00803E38">
        <w:rPr>
          <w:sz w:val="16"/>
        </w:rPr>
        <w:t xml:space="preserve">-for example, Delaware Code section 102(b)(7). 157 At its narrowest, </w:t>
      </w:r>
      <w:r w:rsidRPr="00114707">
        <w:rPr>
          <w:rStyle w:val="StyleUnderline"/>
        </w:rPr>
        <w:t>it has certainly created an exception to the applicability of the exculpatory rules</w:t>
      </w:r>
      <w:r w:rsidRPr="00803E38">
        <w:rPr>
          <w:sz w:val="16"/>
        </w:rPr>
        <w:t xml:space="preserve"> by effectively doing away with them for public corporations to the extent specified in the Act. Moreover, </w:t>
      </w:r>
      <w:r w:rsidRPr="00114707">
        <w:rPr>
          <w:rStyle w:val="StyleUnderline"/>
        </w:rPr>
        <w:t xml:space="preserve">the Act seems to open the door to the creation of additional sources of duty on the part of corporate managers. </w:t>
      </w:r>
      <w:r w:rsidRPr="00803E38">
        <w:rPr>
          <w:sz w:val="16"/>
        </w:rPr>
        <w:t xml:space="preserve">Section 307 of the Act speaks of a duty to report material violations of the securities laws, fiduciary duty "or similar violation by the company or any agent thereof."158 At its broadest, however, </w:t>
      </w:r>
      <w:r w:rsidRPr="00E4687C">
        <w:rPr>
          <w:rStyle w:val="StyleUnderline"/>
          <w:highlight w:val="yellow"/>
        </w:rPr>
        <w:t xml:space="preserve">the Act may represent a </w:t>
      </w:r>
      <w:r w:rsidRPr="00E4687C">
        <w:rPr>
          <w:rStyle w:val="Emphasis"/>
          <w:highlight w:val="yellow"/>
        </w:rPr>
        <w:t>profound change</w:t>
      </w:r>
      <w:r w:rsidRPr="00E4687C">
        <w:rPr>
          <w:rStyle w:val="StyleUnderline"/>
          <w:highlight w:val="yellow"/>
        </w:rPr>
        <w:t xml:space="preserve"> </w:t>
      </w:r>
      <w:r w:rsidRPr="00E4687C">
        <w:rPr>
          <w:rStyle w:val="StyleUnderline"/>
          <w:highlight w:val="yellow"/>
        </w:rPr>
        <w:lastRenderedPageBreak/>
        <w:t>in</w:t>
      </w:r>
      <w:r w:rsidRPr="00803E38">
        <w:rPr>
          <w:rStyle w:val="StyleUnderline"/>
        </w:rPr>
        <w:t xml:space="preserve"> </w:t>
      </w:r>
      <w:r w:rsidRPr="00E4687C">
        <w:rPr>
          <w:rStyle w:val="StyleUnderline"/>
          <w:highlight w:val="yellow"/>
        </w:rPr>
        <w:t>the willingness of the fed</w:t>
      </w:r>
      <w:r w:rsidRPr="00803E38">
        <w:rPr>
          <w:rStyle w:val="StyleUnderline"/>
        </w:rPr>
        <w:t xml:space="preserve">eral government </w:t>
      </w:r>
      <w:r w:rsidRPr="00E4687C">
        <w:rPr>
          <w:rStyle w:val="StyleUnderline"/>
          <w:highlight w:val="yellow"/>
        </w:rPr>
        <w:t>to intrude on state prerogatives</w:t>
      </w:r>
      <w:r w:rsidRPr="00803E38">
        <w:rPr>
          <w:rStyle w:val="StyleUnderline"/>
        </w:rPr>
        <w:t xml:space="preserve"> with respect to the fundamentals of corporate governance.</w:t>
      </w:r>
      <w:r w:rsidRPr="00803E38">
        <w:rPr>
          <w:sz w:val="16"/>
        </w:rPr>
        <w:t xml:space="preserve"> Here is an example of how the </w:t>
      </w:r>
      <w:r w:rsidRPr="00E4687C">
        <w:rPr>
          <w:rStyle w:val="StyleUnderline"/>
          <w:highlight w:val="yellow"/>
        </w:rPr>
        <w:t>federal securities laws</w:t>
      </w:r>
      <w:r w:rsidRPr="00803E38">
        <w:rPr>
          <w:sz w:val="16"/>
        </w:rPr>
        <w:t xml:space="preserve"> continue to </w:t>
      </w:r>
      <w:r w:rsidRPr="00E4687C">
        <w:rPr>
          <w:rStyle w:val="Emphasis"/>
          <w:highlight w:val="yellow"/>
        </w:rPr>
        <w:t>eat away at</w:t>
      </w:r>
      <w:r w:rsidRPr="00803E38">
        <w:rPr>
          <w:rStyle w:val="Emphasis"/>
        </w:rPr>
        <w:t xml:space="preserve"> the scope and effectiveness of </w:t>
      </w:r>
      <w:r w:rsidRPr="00E4687C">
        <w:rPr>
          <w:rStyle w:val="Emphasis"/>
          <w:highlight w:val="yellow"/>
        </w:rPr>
        <w:t>state corporate law,</w:t>
      </w:r>
      <w:r w:rsidRPr="00803E38">
        <w:rPr>
          <w:sz w:val="16"/>
        </w:rPr>
        <w:t xml:space="preserve"> at least with respect to publicly held companies. Can federal corporate law be far behind?</w:t>
      </w:r>
    </w:p>
    <w:p w14:paraId="7704C15F" w14:textId="77777777" w:rsidR="00F05A15" w:rsidRDefault="00F05A15" w:rsidP="00F05A15">
      <w:pPr>
        <w:pStyle w:val="Heading4"/>
      </w:pPr>
      <w:r>
        <w:t xml:space="preserve">The states are </w:t>
      </w:r>
      <w:r>
        <w:rPr>
          <w:u w:val="single"/>
        </w:rPr>
        <w:t>historically</w:t>
      </w:r>
      <w:r>
        <w:t xml:space="preserve"> and </w:t>
      </w:r>
      <w:r>
        <w:rPr>
          <w:u w:val="single"/>
        </w:rPr>
        <w:t>empirically</w:t>
      </w:r>
      <w:r>
        <w:t xml:space="preserve"> responsible for corporate governance but SOX </w:t>
      </w:r>
      <w:r>
        <w:rPr>
          <w:u w:val="single"/>
        </w:rPr>
        <w:t>actively preempts</w:t>
      </w:r>
      <w:r>
        <w:t xml:space="preserve"> that role</w:t>
      </w:r>
    </w:p>
    <w:p w14:paraId="0C7B4F27" w14:textId="77777777" w:rsidR="00F05A15" w:rsidRDefault="00F05A15" w:rsidP="00F05A15">
      <w:r>
        <w:t xml:space="preserve">Stephen M. </w:t>
      </w:r>
      <w:r w:rsidRPr="00540624">
        <w:rPr>
          <w:rStyle w:val="Style13ptBold"/>
        </w:rPr>
        <w:t>Bainbridge 3</w:t>
      </w:r>
      <w:r>
        <w:t xml:space="preserve">, William D. Warren Distinguished Professor of Law at UCLA School of Law, where he currently teaches Business Associations, “The Creeping Federalization of Corporate Law,” </w:t>
      </w:r>
      <w:proofErr w:type="gramStart"/>
      <w:r>
        <w:t>Spring</w:t>
      </w:r>
      <w:proofErr w:type="gramEnd"/>
      <w:r>
        <w:t xml:space="preserve"> 2003, http://object.cato.org/sites/cato.org/files/serials/files/regulation/2003/4/v26n1-5.pdf</w:t>
      </w:r>
    </w:p>
    <w:p w14:paraId="71984589" w14:textId="77777777" w:rsidR="00F05A15" w:rsidRPr="005641ED" w:rsidRDefault="00F05A15" w:rsidP="00F05A15">
      <w:pPr>
        <w:rPr>
          <w:sz w:val="14"/>
        </w:rPr>
      </w:pPr>
      <w:r w:rsidRPr="00E4687C">
        <w:rPr>
          <w:rStyle w:val="StyleUnderline"/>
          <w:highlight w:val="yellow"/>
        </w:rPr>
        <w:t xml:space="preserve">For over </w:t>
      </w:r>
      <w:r w:rsidRPr="00E4687C">
        <w:rPr>
          <w:rStyle w:val="Emphasis"/>
          <w:highlight w:val="yellow"/>
        </w:rPr>
        <w:t>200 years</w:t>
      </w:r>
      <w:r w:rsidRPr="00E4687C">
        <w:rPr>
          <w:sz w:val="14"/>
          <w:highlight w:val="yellow"/>
        </w:rPr>
        <w:t xml:space="preserve">, </w:t>
      </w:r>
      <w:r w:rsidRPr="00E4687C">
        <w:rPr>
          <w:rStyle w:val="StyleUnderline"/>
          <w:highlight w:val="yellow"/>
        </w:rPr>
        <w:t>corporate governance</w:t>
      </w:r>
      <w:r w:rsidRPr="00F13604">
        <w:rPr>
          <w:rStyle w:val="StyleUnderline"/>
        </w:rPr>
        <w:t xml:space="preserve"> </w:t>
      </w:r>
      <w:r w:rsidRPr="00E4687C">
        <w:rPr>
          <w:rStyle w:val="StyleUnderline"/>
          <w:highlight w:val="yellow"/>
        </w:rPr>
        <w:t>has been</w:t>
      </w:r>
      <w:r w:rsidRPr="00F13604">
        <w:rPr>
          <w:rStyle w:val="StyleUnderline"/>
        </w:rPr>
        <w:t xml:space="preserve"> a matter </w:t>
      </w:r>
      <w:r w:rsidRPr="00E4687C">
        <w:rPr>
          <w:rStyle w:val="StyleUnderline"/>
          <w:highlight w:val="yellow"/>
        </w:rPr>
        <w:t>for state law</w:t>
      </w:r>
      <w:r w:rsidRPr="005641ED">
        <w:rPr>
          <w:sz w:val="14"/>
        </w:rPr>
        <w:t xml:space="preserve">. Even the vast expansion of the federal role begun by the New Deal securities regulation laws left the internal affairs and governance of corporations to the states. To be sure, over the years, </w:t>
      </w:r>
      <w:r w:rsidRPr="00E4687C">
        <w:rPr>
          <w:rStyle w:val="StyleUnderline"/>
          <w:highlight w:val="yellow"/>
        </w:rPr>
        <w:t>there have been</w:t>
      </w:r>
      <w:r w:rsidRPr="007253AB">
        <w:rPr>
          <w:rStyle w:val="StyleUnderline"/>
        </w:rPr>
        <w:t xml:space="preserve"> countless </w:t>
      </w:r>
      <w:r w:rsidRPr="00E4687C">
        <w:rPr>
          <w:rStyle w:val="StyleUnderline"/>
          <w:highlight w:val="yellow"/>
        </w:rPr>
        <w:t>proposals to federalize corporate law</w:t>
      </w:r>
      <w:r w:rsidRPr="00E4687C">
        <w:rPr>
          <w:sz w:val="14"/>
          <w:highlight w:val="yellow"/>
        </w:rPr>
        <w:t>.</w:t>
      </w:r>
      <w:r w:rsidRPr="005641ED">
        <w:rPr>
          <w:sz w:val="14"/>
        </w:rPr>
        <w:t xml:space="preserve"> </w:t>
      </w:r>
      <w:r w:rsidRPr="00E4687C">
        <w:rPr>
          <w:rStyle w:val="StyleUnderline"/>
          <w:highlight w:val="yellow"/>
        </w:rPr>
        <w:t>To date</w:t>
      </w:r>
      <w:r w:rsidRPr="005641ED">
        <w:rPr>
          <w:sz w:val="14"/>
        </w:rPr>
        <w:t xml:space="preserve">, however, </w:t>
      </w:r>
      <w:r w:rsidRPr="00E4687C">
        <w:rPr>
          <w:rStyle w:val="Emphasis"/>
          <w:highlight w:val="yellow"/>
        </w:rPr>
        <w:t>none have succeeded</w:t>
      </w:r>
      <w:r w:rsidRPr="005641ED">
        <w:rPr>
          <w:sz w:val="14"/>
        </w:rPr>
        <w:t>.</w:t>
      </w:r>
      <w:r w:rsidRPr="005641ED">
        <w:rPr>
          <w:sz w:val="12"/>
        </w:rPr>
        <w:t>¶</w:t>
      </w:r>
      <w:r w:rsidRPr="005641ED">
        <w:rPr>
          <w:sz w:val="14"/>
        </w:rPr>
        <w:t xml:space="preserve"> </w:t>
      </w:r>
      <w:proofErr w:type="gramStart"/>
      <w:r w:rsidRPr="007253AB">
        <w:rPr>
          <w:rStyle w:val="StyleUnderline"/>
        </w:rPr>
        <w:t>The</w:t>
      </w:r>
      <w:proofErr w:type="gramEnd"/>
      <w:r w:rsidRPr="007253AB">
        <w:rPr>
          <w:rStyle w:val="StyleUnderline"/>
        </w:rPr>
        <w:t xml:space="preserve"> collapse of Enron and WorldCom</w:t>
      </w:r>
      <w:r w:rsidRPr="005641ED">
        <w:rPr>
          <w:sz w:val="14"/>
        </w:rPr>
        <w:t xml:space="preserve">, along with the varying degrees of fraud uncovered at too many other companies, </w:t>
      </w:r>
      <w:r w:rsidRPr="007253AB">
        <w:rPr>
          <w:rStyle w:val="StyleUnderline"/>
        </w:rPr>
        <w:t>reinvigorated the debate over state regulation of corporate governance</w:t>
      </w:r>
      <w:r w:rsidRPr="005641ED">
        <w:rPr>
          <w:sz w:val="14"/>
        </w:rPr>
        <w:t xml:space="preserve">. Many politicians and pundits called for federal regulation not just of securities but also of internal corporate governance, claiming it would restore investor confidence in the securities markets. </w:t>
      </w:r>
      <w:r w:rsidRPr="007253AB">
        <w:rPr>
          <w:rStyle w:val="StyleUnderline"/>
        </w:rPr>
        <w:t xml:space="preserve">As Congress and market regulators began implementing </w:t>
      </w:r>
      <w:r w:rsidRPr="005641ED">
        <w:rPr>
          <w:sz w:val="14"/>
        </w:rPr>
        <w:t xml:space="preserve">some of </w:t>
      </w:r>
      <w:r w:rsidRPr="007253AB">
        <w:rPr>
          <w:rStyle w:val="StyleUnderline"/>
        </w:rPr>
        <w:t>those ideas</w:t>
      </w:r>
      <w:r w:rsidRPr="005641ED">
        <w:rPr>
          <w:sz w:val="14"/>
        </w:rPr>
        <w:t xml:space="preserve">, </w:t>
      </w:r>
      <w:r w:rsidRPr="007253AB">
        <w:rPr>
          <w:rStyle w:val="StyleUnderline"/>
        </w:rPr>
        <w:t>there has been a creeping</w:t>
      </w:r>
      <w:r w:rsidRPr="005641ED">
        <w:rPr>
          <w:sz w:val="14"/>
        </w:rPr>
        <w:t xml:space="preserve"> — but steady — </w:t>
      </w:r>
      <w:r w:rsidRPr="007253AB">
        <w:rPr>
          <w:rStyle w:val="Emphasis"/>
        </w:rPr>
        <w:t>federalization of corporate governance law</w:t>
      </w:r>
      <w:r w:rsidRPr="005641ED">
        <w:rPr>
          <w:sz w:val="14"/>
        </w:rPr>
        <w:t xml:space="preserve">. The </w:t>
      </w:r>
      <w:r w:rsidRPr="005641ED">
        <w:rPr>
          <w:caps/>
          <w:sz w:val="14"/>
        </w:rPr>
        <w:t>nyse’</w:t>
      </w:r>
      <w:r w:rsidRPr="005641ED">
        <w:rPr>
          <w:sz w:val="14"/>
        </w:rPr>
        <w:t xml:space="preserve">s new listing standards regulating director independence are one example of that phenomenon. Other examples appeared </w:t>
      </w:r>
      <w:proofErr w:type="gramStart"/>
      <w:r w:rsidRPr="005641ED">
        <w:rPr>
          <w:sz w:val="14"/>
        </w:rPr>
        <w:t>to</w:t>
      </w:r>
      <w:proofErr w:type="gramEnd"/>
      <w:r w:rsidRPr="005641ED">
        <w:rPr>
          <w:sz w:val="14"/>
        </w:rPr>
        <w:t xml:space="preserve"> little public debate in the sweeping Sarbanes-Oxley legislation. Taken individually, </w:t>
      </w:r>
      <w:r w:rsidRPr="005641ED">
        <w:rPr>
          <w:rStyle w:val="StyleUnderline"/>
        </w:rPr>
        <w:t>each</w:t>
      </w:r>
      <w:r w:rsidRPr="007253AB">
        <w:rPr>
          <w:rStyle w:val="StyleUnderline"/>
        </w:rPr>
        <w:t xml:space="preserve"> of </w:t>
      </w:r>
      <w:r w:rsidRPr="00E4687C">
        <w:rPr>
          <w:rStyle w:val="StyleUnderline"/>
          <w:highlight w:val="yellow"/>
        </w:rPr>
        <w:t>Sarbanes-Oxley</w:t>
      </w:r>
      <w:r w:rsidRPr="007253AB">
        <w:rPr>
          <w:rStyle w:val="StyleUnderline"/>
        </w:rPr>
        <w:t xml:space="preserve">’s provisions </w:t>
      </w:r>
      <w:r w:rsidRPr="00E4687C">
        <w:rPr>
          <w:rStyle w:val="StyleUnderline"/>
          <w:highlight w:val="yellow"/>
        </w:rPr>
        <w:t xml:space="preserve">constitutes a </w:t>
      </w:r>
      <w:r w:rsidRPr="00E4687C">
        <w:rPr>
          <w:rStyle w:val="Emphasis"/>
          <w:highlight w:val="yellow"/>
        </w:rPr>
        <w:t>significant preemption of state corporate law</w:t>
      </w:r>
      <w:r w:rsidRPr="005641ED">
        <w:rPr>
          <w:sz w:val="14"/>
        </w:rPr>
        <w:t xml:space="preserve">. Taken together, </w:t>
      </w:r>
      <w:r w:rsidRPr="007253AB">
        <w:rPr>
          <w:rStyle w:val="StyleUnderline"/>
        </w:rPr>
        <w:t xml:space="preserve">they constitute </w:t>
      </w:r>
      <w:r w:rsidRPr="00E4687C">
        <w:rPr>
          <w:rStyle w:val="StyleUnderline"/>
          <w:highlight w:val="yellow"/>
        </w:rPr>
        <w:t>the</w:t>
      </w:r>
      <w:r w:rsidRPr="007253AB">
        <w:rPr>
          <w:rStyle w:val="StyleUnderline"/>
        </w:rPr>
        <w:t xml:space="preserve"> </w:t>
      </w:r>
      <w:r w:rsidRPr="00E4687C">
        <w:rPr>
          <w:rStyle w:val="Emphasis"/>
          <w:highlight w:val="yellow"/>
        </w:rPr>
        <w:t>most dramatic expansion of federal</w:t>
      </w:r>
      <w:r w:rsidRPr="007253AB">
        <w:rPr>
          <w:rStyle w:val="Emphasis"/>
        </w:rPr>
        <w:t xml:space="preserve"> regulatory </w:t>
      </w:r>
      <w:r w:rsidRPr="00E4687C">
        <w:rPr>
          <w:rStyle w:val="Emphasis"/>
          <w:highlight w:val="yellow"/>
        </w:rPr>
        <w:t>power over corporate governance</w:t>
      </w:r>
      <w:r w:rsidRPr="007253AB">
        <w:rPr>
          <w:rStyle w:val="StyleUnderline"/>
        </w:rPr>
        <w:t xml:space="preserve"> since the New Deal</w:t>
      </w:r>
      <w:r w:rsidRPr="005641ED">
        <w:rPr>
          <w:sz w:val="14"/>
        </w:rPr>
        <w:t>.</w:t>
      </w:r>
      <w:r w:rsidRPr="005641ED">
        <w:rPr>
          <w:sz w:val="12"/>
        </w:rPr>
        <w:t>¶</w:t>
      </w:r>
      <w:r w:rsidRPr="005641ED">
        <w:rPr>
          <w:sz w:val="14"/>
        </w:rPr>
        <w:t xml:space="preserve"> WHO REGULATES CORPORATIONS?</w:t>
      </w:r>
      <w:r w:rsidRPr="005641ED">
        <w:rPr>
          <w:sz w:val="12"/>
        </w:rPr>
        <w:t>¶</w:t>
      </w:r>
      <w:r w:rsidRPr="005641ED">
        <w:rPr>
          <w:sz w:val="14"/>
        </w:rPr>
        <w:t xml:space="preserve"> No one seriously doubts that Congress has the power under the Commerce Clause, especially as it is interpreted these days, to create a federal law of corporations if it chooses. </w:t>
      </w:r>
      <w:r w:rsidRPr="007253AB">
        <w:rPr>
          <w:rStyle w:val="StyleUnderline"/>
        </w:rPr>
        <w:t>The question of who gets to regulate public corporations</w:t>
      </w:r>
      <w:r w:rsidRPr="005641ED">
        <w:rPr>
          <w:sz w:val="14"/>
        </w:rPr>
        <w:t xml:space="preserve"> thus </w:t>
      </w:r>
      <w:r w:rsidRPr="007253AB">
        <w:rPr>
          <w:rStyle w:val="StyleUnderline"/>
        </w:rPr>
        <w:t>is not one of constitutional law but rather of prudence and federalism</w:t>
      </w:r>
      <w:r w:rsidRPr="005641ED">
        <w:rPr>
          <w:sz w:val="14"/>
        </w:rPr>
        <w:t>.</w:t>
      </w:r>
      <w:r w:rsidRPr="005641ED">
        <w:rPr>
          <w:sz w:val="12"/>
        </w:rPr>
        <w:t>¶</w:t>
      </w:r>
      <w:r w:rsidRPr="005641ED">
        <w:rPr>
          <w:sz w:val="14"/>
        </w:rPr>
        <w:t xml:space="preserve"> Until the New Deal, corporate law was exclusively a matter or the states. Around the beginning of the last century, however, economic progressives began arguing for federal preemption — frequently in response to various corporate scandals of the day. After the Great Crash of 1929, serious consideration was given to creating a federal law of corporations.</w:t>
      </w:r>
      <w:r w:rsidRPr="005641ED">
        <w:rPr>
          <w:sz w:val="12"/>
        </w:rPr>
        <w:t>¶</w:t>
      </w:r>
      <w:r w:rsidRPr="005641ED">
        <w:rPr>
          <w:sz w:val="14"/>
        </w:rPr>
        <w:t xml:space="preserve"> </w:t>
      </w:r>
      <w:r w:rsidRPr="007253AB">
        <w:rPr>
          <w:rStyle w:val="StyleUnderline"/>
        </w:rPr>
        <w:t>The New Dealers’ initial response to the Crash</w:t>
      </w:r>
      <w:r w:rsidRPr="005641ED">
        <w:rPr>
          <w:sz w:val="14"/>
        </w:rPr>
        <w:t xml:space="preserve">, of course, </w:t>
      </w:r>
      <w:r w:rsidRPr="007253AB">
        <w:rPr>
          <w:rStyle w:val="StyleUnderline"/>
        </w:rPr>
        <w:t>consisted of the now familiar federal securities laws</w:t>
      </w:r>
      <w:r w:rsidRPr="005641ED">
        <w:rPr>
          <w:sz w:val="14"/>
        </w:rPr>
        <w:t>. The key statute here is the Securities Exchange Act of 1934, which critics claimed was a federal attempt to usurp corporate governance powers. On its face, however, the Exchange Act says nothing about regulation of corporate governance. Instead, the Act’s basic focus is trading of securities and securities pricing. Virtually all of its provisions are addressed to such matters as the production and distribution of information about issuers and their securities, the flow of funds in the market, and the basic structure of the market.</w:t>
      </w:r>
      <w:r w:rsidRPr="005641ED">
        <w:rPr>
          <w:sz w:val="12"/>
        </w:rPr>
        <w:t>¶</w:t>
      </w:r>
      <w:r w:rsidRPr="005641ED">
        <w:rPr>
          <w:sz w:val="14"/>
        </w:rPr>
        <w:t xml:space="preserve"> While the federal securities laws thus left the internal affairs and governance of corporations to the states, many New Deal-</w:t>
      </w:r>
      <w:proofErr w:type="spellStart"/>
      <w:r w:rsidRPr="005641ED">
        <w:rPr>
          <w:sz w:val="14"/>
        </w:rPr>
        <w:t>ers</w:t>
      </w:r>
      <w:proofErr w:type="spellEnd"/>
      <w:r w:rsidRPr="005641ED">
        <w:rPr>
          <w:sz w:val="14"/>
        </w:rPr>
        <w:t xml:space="preserve"> refused to surrender their hopes for a more expansive federal role. Throughout the 1930s, there were repeated proposals to federalize corporate law. All failed.</w:t>
      </w:r>
      <w:r w:rsidRPr="005641ED">
        <w:rPr>
          <w:sz w:val="12"/>
        </w:rPr>
        <w:t>¶</w:t>
      </w:r>
      <w:r w:rsidRPr="005641ED">
        <w:rPr>
          <w:sz w:val="14"/>
        </w:rPr>
        <w:t xml:space="preserve"> </w:t>
      </w:r>
      <w:proofErr w:type="gramStart"/>
      <w:r w:rsidRPr="005641ED">
        <w:rPr>
          <w:sz w:val="14"/>
        </w:rPr>
        <w:t>Preserving</w:t>
      </w:r>
      <w:proofErr w:type="gramEnd"/>
      <w:r w:rsidRPr="005641ED">
        <w:rPr>
          <w:sz w:val="14"/>
        </w:rPr>
        <w:t xml:space="preserve"> federalism</w:t>
      </w:r>
      <w:r w:rsidRPr="005641ED">
        <w:rPr>
          <w:sz w:val="12"/>
        </w:rPr>
        <w:t>¶</w:t>
      </w:r>
      <w:r w:rsidRPr="005641ED">
        <w:rPr>
          <w:sz w:val="14"/>
        </w:rPr>
        <w:t xml:space="preserve"> Legislative inaction is inherently ambiguous. All that can be said with certainty is that Congress chose not to act. Yet, </w:t>
      </w:r>
      <w:r w:rsidRPr="00E4687C">
        <w:rPr>
          <w:rStyle w:val="StyleUnderline"/>
          <w:highlight w:val="yellow"/>
        </w:rPr>
        <w:t>the Supreme Court</w:t>
      </w:r>
      <w:r w:rsidRPr="007253AB">
        <w:rPr>
          <w:rStyle w:val="StyleUnderline"/>
        </w:rPr>
        <w:t xml:space="preserve"> nevertheless </w:t>
      </w:r>
      <w:r w:rsidRPr="00E4687C">
        <w:rPr>
          <w:rStyle w:val="StyleUnderline"/>
          <w:highlight w:val="yellow"/>
        </w:rPr>
        <w:t>has</w:t>
      </w:r>
      <w:r w:rsidRPr="007253AB">
        <w:rPr>
          <w:rStyle w:val="StyleUnderline"/>
        </w:rPr>
        <w:t xml:space="preserve"> </w:t>
      </w:r>
      <w:r w:rsidRPr="00E4687C">
        <w:rPr>
          <w:rStyle w:val="StyleUnderline"/>
          <w:highlight w:val="yellow"/>
        </w:rPr>
        <w:t xml:space="preserve">routinely </w:t>
      </w:r>
      <w:r w:rsidRPr="00E4687C">
        <w:rPr>
          <w:rStyle w:val="Emphasis"/>
          <w:highlight w:val="yellow"/>
        </w:rPr>
        <w:t>rejected</w:t>
      </w:r>
      <w:r w:rsidRPr="007253AB">
        <w:rPr>
          <w:rStyle w:val="Emphasis"/>
        </w:rPr>
        <w:t xml:space="preserve"> regulatory </w:t>
      </w:r>
      <w:r w:rsidRPr="00E4687C">
        <w:rPr>
          <w:rStyle w:val="Emphasis"/>
          <w:highlight w:val="yellow"/>
        </w:rPr>
        <w:t>efforts to preempt state law</w:t>
      </w:r>
      <w:r w:rsidRPr="007253AB">
        <w:rPr>
          <w:rStyle w:val="StyleUnderline"/>
        </w:rPr>
        <w:t xml:space="preserve"> and create a de facto federal law of corporations</w:t>
      </w:r>
      <w:r w:rsidRPr="005641ED">
        <w:rPr>
          <w:sz w:val="14"/>
        </w:rPr>
        <w:t>. As the Court noted in its 1987 decision in CTS Corp. v. Dynamics Corp., “</w:t>
      </w:r>
      <w:r w:rsidRPr="007253AB">
        <w:rPr>
          <w:rStyle w:val="StyleUnderline"/>
        </w:rPr>
        <w:t>State regulation of corporate governance is regulation of entities whose very existence and attributes are a product of state law</w:t>
      </w:r>
      <w:r w:rsidRPr="005641ED">
        <w:rPr>
          <w:sz w:val="14"/>
        </w:rPr>
        <w:t>.” The Court further noted that it “is an accepted part of the business landscape in this country for states to create corporations, to prescribe their powers, and to define the rights that are acquired by purchasing their shares.” Concluded the Court, “</w:t>
      </w:r>
      <w:r w:rsidRPr="00E4687C">
        <w:rPr>
          <w:rStyle w:val="StyleUnderline"/>
          <w:highlight w:val="yellow"/>
        </w:rPr>
        <w:t>No principle</w:t>
      </w:r>
      <w:r w:rsidRPr="007253AB">
        <w:rPr>
          <w:rStyle w:val="StyleUnderline"/>
        </w:rPr>
        <w:t xml:space="preserve"> of corporation law and practice </w:t>
      </w:r>
      <w:r w:rsidRPr="00E4687C">
        <w:rPr>
          <w:rStyle w:val="StyleUnderline"/>
          <w:highlight w:val="yellow"/>
        </w:rPr>
        <w:t>is</w:t>
      </w:r>
      <w:r w:rsidRPr="007253AB">
        <w:rPr>
          <w:rStyle w:val="StyleUnderline"/>
        </w:rPr>
        <w:t xml:space="preserve"> </w:t>
      </w:r>
      <w:r w:rsidRPr="00E4687C">
        <w:rPr>
          <w:rStyle w:val="Emphasis"/>
          <w:highlight w:val="yellow"/>
        </w:rPr>
        <w:t>more</w:t>
      </w:r>
      <w:r w:rsidRPr="007253AB">
        <w:rPr>
          <w:rStyle w:val="Emphasis"/>
        </w:rPr>
        <w:t xml:space="preserve"> firmly </w:t>
      </w:r>
      <w:r w:rsidRPr="00E4687C">
        <w:rPr>
          <w:rStyle w:val="Emphasis"/>
          <w:highlight w:val="yellow"/>
        </w:rPr>
        <w:t>established than a State’s authority</w:t>
      </w:r>
      <w:r w:rsidRPr="00E4687C">
        <w:rPr>
          <w:rStyle w:val="StyleUnderline"/>
          <w:highlight w:val="yellow"/>
        </w:rPr>
        <w:t xml:space="preserve"> to regulate</w:t>
      </w:r>
      <w:r w:rsidRPr="007253AB">
        <w:rPr>
          <w:rStyle w:val="StyleUnderline"/>
        </w:rPr>
        <w:t xml:space="preserve"> domestic </w:t>
      </w:r>
      <w:r w:rsidRPr="00E4687C">
        <w:rPr>
          <w:rStyle w:val="StyleUnderline"/>
          <w:highlight w:val="yellow"/>
        </w:rPr>
        <w:t>corporations</w:t>
      </w:r>
      <w:r w:rsidRPr="005641ED">
        <w:rPr>
          <w:sz w:val="14"/>
        </w:rPr>
        <w:t>.”</w:t>
      </w:r>
      <w:r w:rsidRPr="005641ED">
        <w:rPr>
          <w:sz w:val="12"/>
        </w:rPr>
        <w:t>¶</w:t>
      </w:r>
      <w:r w:rsidRPr="005641ED">
        <w:rPr>
          <w:sz w:val="14"/>
        </w:rPr>
        <w:t xml:space="preserve"> </w:t>
      </w:r>
      <w:proofErr w:type="gramStart"/>
      <w:r w:rsidRPr="005641ED">
        <w:rPr>
          <w:sz w:val="14"/>
        </w:rPr>
        <w:t>It</w:t>
      </w:r>
      <w:proofErr w:type="gramEnd"/>
      <w:r w:rsidRPr="005641ED">
        <w:rPr>
          <w:sz w:val="14"/>
        </w:rPr>
        <w:t xml:space="preserve"> is state law, for example, that determines the rights of shareholders. State law thus determines such questions as which matters the board of directors, acting alone, may authorize and which must be authorized by the shareholders. State law typically requires, for example, that certain control transactions such as mergers or sales of substantially all corporate assets be approved in advance by the shareholders, and establishes the vote required (often a supermajority) for shareholder approval of such matters. State law likewise regulates the conduct of shareholder meetings, specifies who may call such meetings, and prescribes whether (and the procedures by which) actions may be taken without a shareholder meeting.</w:t>
      </w:r>
      <w:r w:rsidRPr="005641ED">
        <w:rPr>
          <w:sz w:val="12"/>
        </w:rPr>
        <w:t>¶</w:t>
      </w:r>
      <w:r w:rsidRPr="005641ED">
        <w:rPr>
          <w:sz w:val="14"/>
        </w:rPr>
        <w:t xml:space="preserve"> </w:t>
      </w:r>
      <w:r w:rsidRPr="007253AB">
        <w:rPr>
          <w:rStyle w:val="StyleUnderline"/>
        </w:rPr>
        <w:t>The Supreme Court</w:t>
      </w:r>
      <w:r w:rsidRPr="005641ED">
        <w:rPr>
          <w:sz w:val="14"/>
        </w:rPr>
        <w:t xml:space="preserve"> also </w:t>
      </w:r>
      <w:r w:rsidRPr="007253AB">
        <w:rPr>
          <w:rStyle w:val="StyleUnderline"/>
        </w:rPr>
        <w:t xml:space="preserve">has </w:t>
      </w:r>
      <w:r w:rsidRPr="007253AB">
        <w:rPr>
          <w:rStyle w:val="Emphasis"/>
        </w:rPr>
        <w:t>consistently recognized</w:t>
      </w:r>
      <w:r w:rsidRPr="007253AB">
        <w:rPr>
          <w:rStyle w:val="StyleUnderline"/>
        </w:rPr>
        <w:t xml:space="preserve"> that state law governs the rights and duties of corporate directors</w:t>
      </w:r>
      <w:r w:rsidRPr="005641ED">
        <w:rPr>
          <w:sz w:val="14"/>
        </w:rPr>
        <w:t xml:space="preserve">. For instance, in its 1979 decision in Burks v. </w:t>
      </w:r>
      <w:proofErr w:type="spellStart"/>
      <w:r w:rsidRPr="005641ED">
        <w:rPr>
          <w:sz w:val="14"/>
        </w:rPr>
        <w:t>Lasker</w:t>
      </w:r>
      <w:proofErr w:type="spellEnd"/>
      <w:r w:rsidRPr="005641ED">
        <w:rPr>
          <w:sz w:val="14"/>
        </w:rPr>
        <w:t xml:space="preserve">, the Court noted, “As we have said in the past, the first place one must look to determine the powers of corporate directors is in the relevant state’s corporation law. ‘Corporations are creatures of state law’ and it is state law which is the font of corporate directors’ powers.” </w:t>
      </w:r>
      <w:r w:rsidRPr="007253AB">
        <w:rPr>
          <w:rStyle w:val="StyleUnderline"/>
        </w:rPr>
        <w:t>State law defines the directors’ powers over the corporation</w:t>
      </w:r>
      <w:r w:rsidRPr="005641ED">
        <w:rPr>
          <w:sz w:val="14"/>
        </w:rPr>
        <w:t xml:space="preserve">, for example. </w:t>
      </w:r>
      <w:r w:rsidRPr="007253AB">
        <w:rPr>
          <w:rStyle w:val="StyleUnderline"/>
        </w:rPr>
        <w:t>State law establishes the vote required to elect directors.</w:t>
      </w:r>
      <w:r w:rsidRPr="005641ED">
        <w:rPr>
          <w:sz w:val="14"/>
        </w:rPr>
        <w:t xml:space="preserve"> State law determines whether shareholders have the right to cumulative voting in the election of directors, whether the corporation’s directors may have staggered terms of office, and whether shareholders have the right to remove directors prior to </w:t>
      </w:r>
      <w:r w:rsidRPr="005641ED">
        <w:rPr>
          <w:sz w:val="14"/>
        </w:rPr>
        <w:lastRenderedPageBreak/>
        <w:t>the expiration of their term of office.</w:t>
      </w:r>
      <w:r w:rsidRPr="005641ED">
        <w:rPr>
          <w:sz w:val="12"/>
        </w:rPr>
        <w:t>¶</w:t>
      </w:r>
      <w:r w:rsidRPr="005641ED">
        <w:rPr>
          <w:sz w:val="14"/>
        </w:rPr>
        <w:t xml:space="preserve"> Or, at least, it did so until recently.</w:t>
      </w:r>
      <w:r w:rsidRPr="005641ED">
        <w:rPr>
          <w:sz w:val="12"/>
        </w:rPr>
        <w:t>¶</w:t>
      </w:r>
      <w:r w:rsidRPr="005641ED">
        <w:rPr>
          <w:sz w:val="14"/>
        </w:rPr>
        <w:t xml:space="preserve"> The anti-federalists strike back For proponents of a bigger federal government, corporate scandals are always a bullish signal. There is nothing a politician wants more than to persuade upset investors that he or she is “doing something” and being “aggressive” in rooting out corporate fraud. Hence, it was entirely predictable that the shenanigans at Enron, WorldCom, et al., coming after a period of steady decline in the stock market, would lead to regulation.</w:t>
      </w:r>
      <w:r w:rsidRPr="005641ED">
        <w:rPr>
          <w:sz w:val="12"/>
        </w:rPr>
        <w:t>¶</w:t>
      </w:r>
      <w:r w:rsidRPr="005641ED">
        <w:rPr>
          <w:sz w:val="14"/>
        </w:rPr>
        <w:t xml:space="preserve"> President Bush praised the Public Company Accounting Reform and Investor Protection Act of 2002 — popularly known as the Sarbanes-Oxley Act — for making “the most </w:t>
      </w:r>
      <w:proofErr w:type="spellStart"/>
      <w:r w:rsidRPr="005641ED">
        <w:rPr>
          <w:sz w:val="14"/>
        </w:rPr>
        <w:t>farreaching</w:t>
      </w:r>
      <w:proofErr w:type="spellEnd"/>
      <w:r w:rsidRPr="005641ED">
        <w:rPr>
          <w:sz w:val="14"/>
        </w:rPr>
        <w:t xml:space="preserve"> reforms of American business practices since the time of Franklin Delano Roosevelt.” Odd praise, indeed, coming from a conservative president. Such praise was especially odd coming from a former state governor with a track record of stated respect for basic federalism principles.</w:t>
      </w:r>
      <w:r w:rsidRPr="005641ED">
        <w:rPr>
          <w:sz w:val="12"/>
        </w:rPr>
        <w:t>¶</w:t>
      </w:r>
      <w:r w:rsidRPr="005641ED">
        <w:rPr>
          <w:sz w:val="14"/>
        </w:rPr>
        <w:t xml:space="preserve"> SARBANES-OXLEY AND CORPORATIONS</w:t>
      </w:r>
      <w:r w:rsidRPr="005641ED">
        <w:rPr>
          <w:sz w:val="12"/>
        </w:rPr>
        <w:t>¶</w:t>
      </w:r>
      <w:r w:rsidRPr="005641ED">
        <w:rPr>
          <w:sz w:val="14"/>
        </w:rPr>
        <w:t xml:space="preserve"> Because auditing failures by accounting firms, especially Arthur Andersen, received a substantial share of the blame for the Enron and WorldCom debacles, </w:t>
      </w:r>
      <w:r w:rsidRPr="007253AB">
        <w:rPr>
          <w:rStyle w:val="StyleUnderline"/>
        </w:rPr>
        <w:t>much of</w:t>
      </w:r>
      <w:r w:rsidRPr="005641ED">
        <w:rPr>
          <w:sz w:val="14"/>
        </w:rPr>
        <w:t xml:space="preserve"> the </w:t>
      </w:r>
      <w:r w:rsidRPr="00E4687C">
        <w:rPr>
          <w:rStyle w:val="StyleUnderline"/>
          <w:highlight w:val="yellow"/>
        </w:rPr>
        <w:t>S</w:t>
      </w:r>
      <w:r w:rsidRPr="005641ED">
        <w:rPr>
          <w:sz w:val="14"/>
        </w:rPr>
        <w:t>arbanes-</w:t>
      </w:r>
      <w:r w:rsidRPr="00E4687C">
        <w:rPr>
          <w:rStyle w:val="StyleUnderline"/>
          <w:highlight w:val="yellow"/>
        </w:rPr>
        <w:t>Ox</w:t>
      </w:r>
      <w:r w:rsidRPr="005641ED">
        <w:rPr>
          <w:sz w:val="14"/>
        </w:rPr>
        <w:t xml:space="preserve">ley Act </w:t>
      </w:r>
      <w:r w:rsidRPr="00E4687C">
        <w:rPr>
          <w:rStyle w:val="StyleUnderline"/>
          <w:highlight w:val="yellow"/>
        </w:rPr>
        <w:t xml:space="preserve">focuses on auditors </w:t>
      </w:r>
      <w:r w:rsidRPr="005641ED">
        <w:rPr>
          <w:rStyle w:val="StyleUnderline"/>
        </w:rPr>
        <w:t>and</w:t>
      </w:r>
      <w:r w:rsidRPr="007253AB">
        <w:rPr>
          <w:rStyle w:val="StyleUnderline"/>
        </w:rPr>
        <w:t xml:space="preserve"> their relationship to public corporations.</w:t>
      </w:r>
      <w:r w:rsidRPr="005641ED">
        <w:rPr>
          <w:sz w:val="14"/>
        </w:rPr>
        <w:t xml:space="preserve"> In regulating that relationship, however, </w:t>
      </w:r>
      <w:r w:rsidRPr="00E4687C">
        <w:rPr>
          <w:rStyle w:val="StyleUnderline"/>
          <w:highlight w:val="yellow"/>
        </w:rPr>
        <w:t>Congress</w:t>
      </w:r>
      <w:r w:rsidRPr="007253AB">
        <w:rPr>
          <w:rStyle w:val="StyleUnderline"/>
        </w:rPr>
        <w:t xml:space="preserve"> </w:t>
      </w:r>
      <w:r w:rsidRPr="00E4687C">
        <w:rPr>
          <w:rStyle w:val="Emphasis"/>
          <w:highlight w:val="yellow"/>
        </w:rPr>
        <w:t xml:space="preserve">for the first time </w:t>
      </w:r>
      <w:r w:rsidRPr="00E4687C">
        <w:rPr>
          <w:rStyle w:val="StyleUnderline"/>
          <w:highlight w:val="yellow"/>
        </w:rPr>
        <w:t>regulated</w:t>
      </w:r>
      <w:r w:rsidRPr="007253AB">
        <w:rPr>
          <w:rStyle w:val="StyleUnderline"/>
        </w:rPr>
        <w:t xml:space="preserve"> such matters as the composition, role, and function of </w:t>
      </w:r>
      <w:r w:rsidRPr="00E4687C">
        <w:rPr>
          <w:rStyle w:val="StyleUnderline"/>
          <w:highlight w:val="yellow"/>
        </w:rPr>
        <w:t>the board of directors</w:t>
      </w:r>
      <w:r w:rsidRPr="007253AB">
        <w:rPr>
          <w:rStyle w:val="StyleUnderline"/>
        </w:rPr>
        <w:t xml:space="preserve"> of public corporations</w:t>
      </w:r>
      <w:r w:rsidRPr="005641ED">
        <w:rPr>
          <w:sz w:val="14"/>
        </w:rPr>
        <w:t xml:space="preserve">. For example, </w:t>
      </w:r>
      <w:r w:rsidRPr="00E4687C">
        <w:rPr>
          <w:rStyle w:val="StyleUnderline"/>
          <w:highlight w:val="yellow"/>
        </w:rPr>
        <w:t>S</w:t>
      </w:r>
      <w:r w:rsidRPr="005641ED">
        <w:rPr>
          <w:rStyle w:val="StyleUnderline"/>
        </w:rPr>
        <w:t>arbanes</w:t>
      </w:r>
      <w:r w:rsidRPr="007253AB">
        <w:rPr>
          <w:rStyle w:val="StyleUnderline"/>
        </w:rPr>
        <w:t>-</w:t>
      </w:r>
      <w:r w:rsidRPr="00E4687C">
        <w:rPr>
          <w:rStyle w:val="StyleUnderline"/>
          <w:highlight w:val="yellow"/>
        </w:rPr>
        <w:t>Ox</w:t>
      </w:r>
      <w:r w:rsidRPr="007253AB">
        <w:rPr>
          <w:rStyle w:val="StyleUnderline"/>
        </w:rPr>
        <w:t xml:space="preserve">ley </w:t>
      </w:r>
      <w:r w:rsidRPr="00E4687C">
        <w:rPr>
          <w:rStyle w:val="StyleUnderline"/>
          <w:highlight w:val="yellow"/>
        </w:rPr>
        <w:t>requires</w:t>
      </w:r>
      <w:r w:rsidRPr="007253AB">
        <w:rPr>
          <w:rStyle w:val="StyleUnderline"/>
        </w:rPr>
        <w:t xml:space="preserve"> national securities </w:t>
      </w:r>
      <w:r w:rsidRPr="00E4687C">
        <w:rPr>
          <w:rStyle w:val="StyleUnderline"/>
          <w:highlight w:val="yellow"/>
        </w:rPr>
        <w:t>exchanges</w:t>
      </w:r>
      <w:r w:rsidRPr="005641ED">
        <w:rPr>
          <w:sz w:val="14"/>
        </w:rPr>
        <w:t xml:space="preserve"> (such as the New York Stock Exchange and </w:t>
      </w:r>
      <w:r w:rsidRPr="005641ED">
        <w:rPr>
          <w:caps/>
          <w:sz w:val="14"/>
        </w:rPr>
        <w:t>nasdaq</w:t>
      </w:r>
      <w:r w:rsidRPr="005641ED">
        <w:rPr>
          <w:sz w:val="14"/>
        </w:rPr>
        <w:t xml:space="preserve">) </w:t>
      </w:r>
      <w:r w:rsidRPr="00E4687C">
        <w:rPr>
          <w:rStyle w:val="StyleUnderline"/>
          <w:highlight w:val="yellow"/>
        </w:rPr>
        <w:t>to adopt listing standards</w:t>
      </w:r>
      <w:r w:rsidRPr="007253AB">
        <w:rPr>
          <w:rStyle w:val="StyleUnderline"/>
        </w:rPr>
        <w:t xml:space="preserve"> mandating that listed companies have an audit committee and that that committee be comprised solely of independent directors</w:t>
      </w:r>
      <w:r w:rsidRPr="005641ED">
        <w:rPr>
          <w:sz w:val="14"/>
        </w:rPr>
        <w:t xml:space="preserve">. At least one member of the committee must qualify as a “financial expert” as defined by the statute. Given the </w:t>
      </w:r>
      <w:r w:rsidRPr="005641ED">
        <w:rPr>
          <w:caps/>
          <w:sz w:val="14"/>
        </w:rPr>
        <w:t>nyse</w:t>
      </w:r>
      <w:r w:rsidRPr="005641ED">
        <w:rPr>
          <w:sz w:val="14"/>
        </w:rPr>
        <w:t xml:space="preserve"> and </w:t>
      </w:r>
      <w:r w:rsidRPr="005641ED">
        <w:rPr>
          <w:caps/>
          <w:sz w:val="14"/>
        </w:rPr>
        <w:t>nasdaq</w:t>
      </w:r>
      <w:r w:rsidRPr="005641ED">
        <w:rPr>
          <w:sz w:val="14"/>
        </w:rPr>
        <w:t>’s recent expansion of their director independence standards, it is not clear that those provisions will result in any substantial new regulation. At the very least, however, they confirm and endorse the troubling expansion of stock exchange listing standards that displace state corporate law.</w:t>
      </w:r>
      <w:r w:rsidRPr="005641ED">
        <w:rPr>
          <w:sz w:val="12"/>
        </w:rPr>
        <w:t>¶</w:t>
      </w:r>
      <w:r w:rsidRPr="005641ED">
        <w:rPr>
          <w:sz w:val="14"/>
        </w:rPr>
        <w:t xml:space="preserve"> The audit committee must establish a system for employees to blow the whistle anonymously on questionable accounting or auditing matters. Also, the audit committee is charged with being “directly responsible for the appointment, compensation, and oversight” of the corporation’s independent auditor. If that provision is interpreted to preclude not only corporate officers but also the board of directors as a whole from being involved in the hiring and firing of independent auditors, the provision will mark a substantial restriction on the power of the board. Finally, the audit committee is granted federal authority to retain independent legal and financial advisers whose fees are paid by the board. Each of those provisions preempts state law governing the board of directors.</w:t>
      </w:r>
      <w:r w:rsidRPr="005641ED">
        <w:rPr>
          <w:sz w:val="12"/>
        </w:rPr>
        <w:t>¶</w:t>
      </w:r>
      <w:r w:rsidRPr="005641ED">
        <w:rPr>
          <w:sz w:val="14"/>
        </w:rPr>
        <w:t xml:space="preserve"> Directors and officers </w:t>
      </w:r>
      <w:r w:rsidRPr="00E4687C">
        <w:rPr>
          <w:rStyle w:val="StyleUnderline"/>
          <w:highlight w:val="yellow"/>
        </w:rPr>
        <w:t>The Act</w:t>
      </w:r>
      <w:r w:rsidRPr="007253AB">
        <w:rPr>
          <w:rStyle w:val="StyleUnderline"/>
        </w:rPr>
        <w:t xml:space="preserve"> also partially </w:t>
      </w:r>
      <w:r w:rsidRPr="00E4687C">
        <w:rPr>
          <w:rStyle w:val="Emphasis"/>
          <w:highlight w:val="yellow"/>
        </w:rPr>
        <w:t>preempts state law</w:t>
      </w:r>
      <w:r w:rsidRPr="00E4687C">
        <w:rPr>
          <w:rStyle w:val="StyleUnderline"/>
          <w:highlight w:val="yellow"/>
        </w:rPr>
        <w:t xml:space="preserve"> governing</w:t>
      </w:r>
      <w:r w:rsidRPr="007253AB">
        <w:rPr>
          <w:rStyle w:val="StyleUnderline"/>
        </w:rPr>
        <w:t xml:space="preserve"> the appointment, removal, and compensation of </w:t>
      </w:r>
      <w:r w:rsidRPr="00E4687C">
        <w:rPr>
          <w:rStyle w:val="StyleUnderline"/>
          <w:highlight w:val="yellow"/>
        </w:rPr>
        <w:t>directors and officers</w:t>
      </w:r>
      <w:r w:rsidRPr="005641ED">
        <w:rPr>
          <w:sz w:val="14"/>
        </w:rPr>
        <w:t xml:space="preserve">. As to the former, </w:t>
      </w:r>
      <w:r w:rsidRPr="007253AB">
        <w:rPr>
          <w:rStyle w:val="StyleUnderline"/>
        </w:rPr>
        <w:t xml:space="preserve">the </w:t>
      </w:r>
      <w:r w:rsidRPr="007253AB">
        <w:rPr>
          <w:rStyle w:val="StyleUnderline"/>
          <w:caps/>
        </w:rPr>
        <w:t>sec</w:t>
      </w:r>
      <w:r w:rsidRPr="007253AB">
        <w:rPr>
          <w:rStyle w:val="StyleUnderline"/>
        </w:rPr>
        <w:t xml:space="preserve"> is now empowered to remove officers and directors from their positions, as well as bar them from serving at other public corporations</w:t>
      </w:r>
      <w:r w:rsidRPr="005641ED">
        <w:rPr>
          <w:sz w:val="14"/>
        </w:rPr>
        <w:t>, on mere grounds of “unfitness.”</w:t>
      </w:r>
      <w:r w:rsidRPr="005641ED">
        <w:rPr>
          <w:sz w:val="12"/>
        </w:rPr>
        <w:t>¶</w:t>
      </w:r>
      <w:r w:rsidRPr="005641ED">
        <w:rPr>
          <w:sz w:val="14"/>
        </w:rPr>
        <w:t xml:space="preserve"> </w:t>
      </w:r>
      <w:proofErr w:type="gramStart"/>
      <w:r w:rsidRPr="005641ED">
        <w:rPr>
          <w:sz w:val="14"/>
        </w:rPr>
        <w:t>As</w:t>
      </w:r>
      <w:proofErr w:type="gramEnd"/>
      <w:r w:rsidRPr="005641ED">
        <w:rPr>
          <w:sz w:val="14"/>
        </w:rPr>
        <w:t xml:space="preserve"> to the latter, executive compensation long has been a controversial issue. Many critics of state corporate law complain that it does not do enough to limit allegedly excessive compensation. While Sarbanes-Oxley does not directly regulate executive compensation, it does contain a number of provisions that do so indirectly. First, in the event a corporation is obliged to restate its financial statements because of misconduct, the chief executive officer and chief financial officer must return to the corporation any bonus, incentive, or equity-based compensation they received during the 12 months following the original issuance of the restated financials, along with any profits they realized from the sale of corporate stock during that period.</w:t>
      </w:r>
      <w:r w:rsidRPr="005641ED">
        <w:rPr>
          <w:sz w:val="12"/>
        </w:rPr>
        <w:t>¶</w:t>
      </w:r>
      <w:r w:rsidRPr="005641ED">
        <w:rPr>
          <w:sz w:val="14"/>
        </w:rPr>
        <w:t xml:space="preserve"> There are many objections to that provision:</w:t>
      </w:r>
      <w:r w:rsidRPr="005641ED">
        <w:rPr>
          <w:sz w:val="12"/>
        </w:rPr>
        <w:t>¶</w:t>
      </w:r>
      <w:r w:rsidRPr="005641ED">
        <w:rPr>
          <w:sz w:val="14"/>
        </w:rPr>
        <w:t xml:space="preserve"> </w:t>
      </w:r>
      <w:r w:rsidRPr="005641ED">
        <w:rPr>
          <w:rFonts w:ascii="Times New Roman" w:hAnsi="Times New Roman" w:cs="Times New Roman"/>
          <w:sz w:val="14"/>
        </w:rPr>
        <w:t>■</w:t>
      </w:r>
      <w:r w:rsidRPr="005641ED">
        <w:rPr>
          <w:sz w:val="14"/>
        </w:rPr>
        <w:t xml:space="preserve"> It preempts the board</w:t>
      </w:r>
      <w:r w:rsidRPr="005641ED">
        <w:rPr>
          <w:rFonts w:cs="Georgia"/>
          <w:sz w:val="14"/>
        </w:rPr>
        <w:t>’</w:t>
      </w:r>
      <w:r w:rsidRPr="005641ED">
        <w:rPr>
          <w:sz w:val="14"/>
        </w:rPr>
        <w:t xml:space="preserve">s power over executive compensation. </w:t>
      </w:r>
      <w:r w:rsidRPr="005641ED">
        <w:rPr>
          <w:sz w:val="12"/>
        </w:rPr>
        <w:t>¶</w:t>
      </w:r>
      <w:r w:rsidRPr="005641ED">
        <w:rPr>
          <w:sz w:val="14"/>
        </w:rPr>
        <w:t xml:space="preserve"> </w:t>
      </w:r>
      <w:r w:rsidRPr="005641ED">
        <w:rPr>
          <w:rFonts w:ascii="Times New Roman" w:hAnsi="Times New Roman" w:cs="Times New Roman"/>
          <w:sz w:val="14"/>
        </w:rPr>
        <w:t>■</w:t>
      </w:r>
      <w:r w:rsidRPr="005641ED">
        <w:rPr>
          <w:sz w:val="14"/>
        </w:rPr>
        <w:t xml:space="preserve"> It fails to define the kinds of misconduct that trigger the reimbursement obligation.</w:t>
      </w:r>
      <w:r w:rsidRPr="005641ED">
        <w:rPr>
          <w:sz w:val="12"/>
        </w:rPr>
        <w:t>¶</w:t>
      </w:r>
      <w:r w:rsidRPr="005641ED">
        <w:rPr>
          <w:sz w:val="14"/>
        </w:rPr>
        <w:t xml:space="preserve"> </w:t>
      </w:r>
      <w:r w:rsidRPr="005641ED">
        <w:rPr>
          <w:rFonts w:ascii="Times New Roman" w:hAnsi="Times New Roman" w:cs="Times New Roman"/>
          <w:sz w:val="14"/>
        </w:rPr>
        <w:t>■</w:t>
      </w:r>
      <w:r w:rsidRPr="005641ED">
        <w:rPr>
          <w:sz w:val="14"/>
        </w:rPr>
        <w:t xml:space="preserve"> It requires reimbursement even if others committed the misconduct, and extends to the officers no </w:t>
      </w:r>
      <w:proofErr w:type="spellStart"/>
      <w:r w:rsidRPr="005641ED">
        <w:rPr>
          <w:sz w:val="14"/>
        </w:rPr>
        <w:t>goodfaith</w:t>
      </w:r>
      <w:proofErr w:type="spellEnd"/>
      <w:r w:rsidRPr="005641ED">
        <w:rPr>
          <w:sz w:val="14"/>
        </w:rPr>
        <w:t xml:space="preserve"> defense</w:t>
      </w:r>
      <w:r w:rsidRPr="005641ED">
        <w:rPr>
          <w:sz w:val="12"/>
        </w:rPr>
        <w:t>¶</w:t>
      </w:r>
      <w:r w:rsidRPr="005641ED">
        <w:rPr>
          <w:sz w:val="14"/>
        </w:rPr>
        <w:t xml:space="preserve"> All of those problems will tend to encourage CEOs and CFOs to resist restating flawed financial statements and/or to game the timing of their compensation and stock transactions relative to any such restatements.</w:t>
      </w:r>
      <w:r w:rsidRPr="005641ED">
        <w:rPr>
          <w:sz w:val="12"/>
        </w:rPr>
        <w:t>¶</w:t>
      </w:r>
      <w:r w:rsidRPr="005641ED">
        <w:rPr>
          <w:sz w:val="14"/>
        </w:rPr>
        <w:t xml:space="preserve"> Second, </w:t>
      </w:r>
      <w:r w:rsidRPr="005641ED">
        <w:rPr>
          <w:rStyle w:val="StyleUnderline"/>
        </w:rPr>
        <w:t>the Act prohibits a corporation from directly or indirectly making or even arranging for loans to its directors and executive officers</w:t>
      </w:r>
      <w:r w:rsidRPr="005641ED">
        <w:rPr>
          <w:sz w:val="14"/>
        </w:rPr>
        <w:t xml:space="preserve">, subject to some minor exceptions. </w:t>
      </w:r>
      <w:r w:rsidRPr="005641ED">
        <w:rPr>
          <w:rStyle w:val="StyleUnderline"/>
        </w:rPr>
        <w:t xml:space="preserve">That provision </w:t>
      </w:r>
      <w:r w:rsidRPr="005641ED">
        <w:rPr>
          <w:rStyle w:val="Emphasis"/>
        </w:rPr>
        <w:t>directly preempts</w:t>
      </w:r>
      <w:r w:rsidRPr="005641ED">
        <w:rPr>
          <w:rStyle w:val="StyleUnderline"/>
        </w:rPr>
        <w:t xml:space="preserve"> the interested-party transaction provisions of state corporate law</w:t>
      </w:r>
      <w:r w:rsidRPr="005641ED">
        <w:rPr>
          <w:sz w:val="14"/>
        </w:rPr>
        <w:t>, which currently permit the making of loans to directors and officers provided they are authorized by a majority of the disinterested directors or the shareholders. Worse yet, the Sarbanes-Oxley Act fails to define many key terms. Under state corporate law indemnification statutes, for example, corporations frequently do (and in some cases must) advance legal expenses to covered officers and directors. Given the sweeping language of the Act’s prohibition on insider loans, some observers believe it preempts state law in that respect and therefore prohibits any such advancement of funds.</w:t>
      </w:r>
      <w:r w:rsidRPr="005641ED">
        <w:rPr>
          <w:sz w:val="12"/>
        </w:rPr>
        <w:t>¶</w:t>
      </w:r>
      <w:r w:rsidRPr="005641ED">
        <w:rPr>
          <w:sz w:val="14"/>
        </w:rPr>
        <w:t xml:space="preserve"> </w:t>
      </w:r>
      <w:proofErr w:type="gramStart"/>
      <w:r w:rsidRPr="005641ED">
        <w:rPr>
          <w:sz w:val="14"/>
        </w:rPr>
        <w:t>Finally</w:t>
      </w:r>
      <w:proofErr w:type="gramEnd"/>
      <w:r w:rsidRPr="005641ED">
        <w:rPr>
          <w:sz w:val="14"/>
        </w:rPr>
        <w:t xml:space="preserve">, </w:t>
      </w:r>
      <w:r w:rsidRPr="005641ED">
        <w:rPr>
          <w:rStyle w:val="StyleUnderline"/>
        </w:rPr>
        <w:t>the Act prohibits executives from trading during so-called blackout periods</w:t>
      </w:r>
      <w:r w:rsidRPr="005641ED">
        <w:rPr>
          <w:sz w:val="14"/>
        </w:rPr>
        <w:t xml:space="preserve"> in which employees participating in 401(k) and other stock-based pension plans are forbidden from trading. If the executive does so, the corporation may sue to receive any profits. If the corporation fails to do so, a shareholder may bring a derivative action à la the short-swing profit provision under §16(b).</w:t>
      </w:r>
      <w:r w:rsidRPr="005641ED">
        <w:rPr>
          <w:sz w:val="12"/>
        </w:rPr>
        <w:t>¶</w:t>
      </w:r>
      <w:r w:rsidRPr="005641ED">
        <w:rPr>
          <w:sz w:val="14"/>
        </w:rPr>
        <w:t xml:space="preserve"> Even when we turn from the provisions of the Act that directly mandate substantive corporate behavior to those that purport merely to regulate disclosure, we find that </w:t>
      </w:r>
      <w:r w:rsidRPr="00E4687C">
        <w:rPr>
          <w:rStyle w:val="StyleUnderline"/>
          <w:highlight w:val="yellow"/>
        </w:rPr>
        <w:t>many provisions</w:t>
      </w:r>
      <w:r w:rsidRPr="005641ED">
        <w:rPr>
          <w:rStyle w:val="StyleUnderline"/>
        </w:rPr>
        <w:t xml:space="preserve"> </w:t>
      </w:r>
      <w:r w:rsidRPr="00E4687C">
        <w:rPr>
          <w:rStyle w:val="StyleUnderline"/>
          <w:highlight w:val="yellow"/>
        </w:rPr>
        <w:t xml:space="preserve">effectively </w:t>
      </w:r>
      <w:r w:rsidRPr="00E4687C">
        <w:rPr>
          <w:rStyle w:val="Emphasis"/>
          <w:highlight w:val="yellow"/>
        </w:rPr>
        <w:t>displace</w:t>
      </w:r>
      <w:r w:rsidRPr="005641ED">
        <w:rPr>
          <w:rStyle w:val="Emphasis"/>
        </w:rPr>
        <w:t xml:space="preserve"> applicable </w:t>
      </w:r>
      <w:r w:rsidRPr="00E4687C">
        <w:rPr>
          <w:rStyle w:val="Emphasis"/>
          <w:highlight w:val="yellow"/>
        </w:rPr>
        <w:t>state corporate law</w:t>
      </w:r>
      <w:r w:rsidRPr="005641ED">
        <w:rPr>
          <w:sz w:val="14"/>
        </w:rPr>
        <w:t>. The relevant concept here is so-called “therapeutic disclosure.” In other words, the Act uses disclosure requirements to effect changes in substantive behavior. For example, the corporation must disclose whether it has adopted a code of ethics for its financial officers. The Act identifies a host of issues the code must address, such as the handling of conflicts of interest and the like. If a company has not adopted such a code, it must disclose its reasons for not doing so. In addition, the corporation’s management must annually issue an “internal control report” in which management acknowledges its responsibility for establishing and maintaining adequate internal financial reporting controls and assesses the effectiveness of those controls.</w:t>
      </w:r>
      <w:r w:rsidRPr="005641ED">
        <w:rPr>
          <w:sz w:val="12"/>
        </w:rPr>
        <w:t>¶</w:t>
      </w:r>
      <w:r w:rsidRPr="005641ED">
        <w:rPr>
          <w:sz w:val="14"/>
        </w:rPr>
        <w:t xml:space="preserve"> </w:t>
      </w:r>
      <w:proofErr w:type="gramStart"/>
      <w:r w:rsidRPr="005641ED">
        <w:rPr>
          <w:sz w:val="14"/>
        </w:rPr>
        <w:t>Even</w:t>
      </w:r>
      <w:proofErr w:type="gramEnd"/>
      <w:r w:rsidRPr="005641ED">
        <w:rPr>
          <w:sz w:val="14"/>
        </w:rPr>
        <w:t xml:space="preserve"> the widely touted requirement that the </w:t>
      </w:r>
      <w:r w:rsidRPr="005641ED">
        <w:rPr>
          <w:caps/>
          <w:sz w:val="14"/>
        </w:rPr>
        <w:t>ceo</w:t>
      </w:r>
      <w:r w:rsidRPr="005641ED">
        <w:rPr>
          <w:sz w:val="14"/>
        </w:rPr>
        <w:t xml:space="preserve"> and </w:t>
      </w:r>
      <w:r w:rsidRPr="005641ED">
        <w:rPr>
          <w:caps/>
          <w:sz w:val="14"/>
        </w:rPr>
        <w:t>cfo</w:t>
      </w:r>
      <w:r w:rsidRPr="005641ED">
        <w:rPr>
          <w:sz w:val="14"/>
        </w:rPr>
        <w:t xml:space="preserve"> certify the corporation’s financial statements effects stealth preemptions of state law. Under that provision, the </w:t>
      </w:r>
      <w:r w:rsidRPr="005641ED">
        <w:rPr>
          <w:caps/>
          <w:sz w:val="14"/>
        </w:rPr>
        <w:t>ceo</w:t>
      </w:r>
      <w:r w:rsidRPr="005641ED">
        <w:rPr>
          <w:sz w:val="14"/>
        </w:rPr>
        <w:t xml:space="preserve"> and </w:t>
      </w:r>
      <w:r w:rsidRPr="005641ED">
        <w:rPr>
          <w:caps/>
          <w:sz w:val="14"/>
        </w:rPr>
        <w:t>cfo</w:t>
      </w:r>
      <w:r w:rsidRPr="005641ED">
        <w:rPr>
          <w:sz w:val="14"/>
        </w:rPr>
        <w:t xml:space="preserve"> are made responsible for the establishment, design, and maintenance of the corporation’s internal financial controls. Hence, corporate boards have lost their freedom under state law to assign those duties to other corporate officers (let alone to omit such controls). </w:t>
      </w:r>
      <w:r w:rsidRPr="005641ED">
        <w:rPr>
          <w:rStyle w:val="StyleUnderline"/>
        </w:rPr>
        <w:t xml:space="preserve">State law governing the board’s oversight responsibilities is further preempted by provisions requiring that the </w:t>
      </w:r>
      <w:r w:rsidRPr="005641ED">
        <w:rPr>
          <w:rStyle w:val="StyleUnderline"/>
          <w:caps/>
        </w:rPr>
        <w:t>ceo</w:t>
      </w:r>
      <w:r w:rsidRPr="005641ED">
        <w:rPr>
          <w:rStyle w:val="StyleUnderline"/>
        </w:rPr>
        <w:t xml:space="preserve"> and </w:t>
      </w:r>
      <w:r w:rsidRPr="005641ED">
        <w:rPr>
          <w:rStyle w:val="StyleUnderline"/>
          <w:caps/>
        </w:rPr>
        <w:t>cfo</w:t>
      </w:r>
      <w:r w:rsidRPr="005641ED">
        <w:rPr>
          <w:rStyle w:val="StyleUnderline"/>
        </w:rPr>
        <w:t xml:space="preserve"> report directly to the audit committee on an array of issues </w:t>
      </w:r>
      <w:r w:rsidRPr="005641ED">
        <w:rPr>
          <w:sz w:val="14"/>
        </w:rPr>
        <w:t>dealing with internal controls and financial reporting.</w:t>
      </w:r>
      <w:r w:rsidRPr="005641ED">
        <w:rPr>
          <w:sz w:val="12"/>
        </w:rPr>
        <w:t>¶</w:t>
      </w:r>
      <w:r w:rsidRPr="005641ED">
        <w:rPr>
          <w:sz w:val="14"/>
        </w:rPr>
        <w:t xml:space="preserve"> OTHER OVERSEERS</w:t>
      </w:r>
      <w:r w:rsidRPr="005641ED">
        <w:rPr>
          <w:sz w:val="12"/>
        </w:rPr>
        <w:t>¶</w:t>
      </w:r>
      <w:r w:rsidRPr="005641ED">
        <w:rPr>
          <w:sz w:val="14"/>
        </w:rPr>
        <w:t xml:space="preserve"> Congress is not the only regulator getting into the act. Under the </w:t>
      </w:r>
      <w:r w:rsidRPr="005641ED">
        <w:rPr>
          <w:caps/>
          <w:sz w:val="14"/>
        </w:rPr>
        <w:t>nyse</w:t>
      </w:r>
      <w:r w:rsidRPr="005641ED">
        <w:rPr>
          <w:sz w:val="14"/>
        </w:rPr>
        <w:t xml:space="preserve"> aegis, a blue ribbon panel of usual-suspect Brahmins has “anointed boards of directors, especially ‘independent directors’ as the capitalist cavalry.” Acting on the panel’s recommendations, the </w:t>
      </w:r>
      <w:r w:rsidRPr="005641ED">
        <w:rPr>
          <w:caps/>
          <w:sz w:val="14"/>
        </w:rPr>
        <w:t>nyse</w:t>
      </w:r>
      <w:r w:rsidRPr="005641ED">
        <w:rPr>
          <w:sz w:val="14"/>
        </w:rPr>
        <w:t xml:space="preserve"> adopted new stock exchange listing standards requiring that independent directors comprise a majority of any listed corporation’s board of directors. </w:t>
      </w:r>
      <w:r w:rsidRPr="005641ED">
        <w:rPr>
          <w:rStyle w:val="StyleUnderline"/>
        </w:rPr>
        <w:t xml:space="preserve">The new standards also effect a number of changes to the </w:t>
      </w:r>
      <w:proofErr w:type="spellStart"/>
      <w:r w:rsidRPr="005641ED">
        <w:rPr>
          <w:rStyle w:val="StyleUnderline"/>
        </w:rPr>
        <w:t>nyse’s</w:t>
      </w:r>
      <w:proofErr w:type="spellEnd"/>
      <w:r w:rsidRPr="005641ED">
        <w:rPr>
          <w:rStyle w:val="StyleUnderline"/>
        </w:rPr>
        <w:t xml:space="preserve"> longstanding audit committee standards, which </w:t>
      </w:r>
      <w:r w:rsidRPr="005641ED">
        <w:rPr>
          <w:sz w:val="14"/>
        </w:rPr>
        <w:t xml:space="preserve">anticipate (and even </w:t>
      </w:r>
      <w:r w:rsidRPr="005641ED">
        <w:rPr>
          <w:rStyle w:val="StyleUnderline"/>
        </w:rPr>
        <w:t>exceed</w:t>
      </w:r>
      <w:r w:rsidRPr="005641ED">
        <w:rPr>
          <w:sz w:val="14"/>
        </w:rPr>
        <w:t xml:space="preserve">) </w:t>
      </w:r>
      <w:r w:rsidRPr="005641ED">
        <w:rPr>
          <w:rStyle w:val="StyleUnderline"/>
        </w:rPr>
        <w:t>those mandated by Sarbanes-Oxley</w:t>
      </w:r>
      <w:r w:rsidRPr="005641ED">
        <w:rPr>
          <w:sz w:val="14"/>
        </w:rPr>
        <w:t>.</w:t>
      </w:r>
      <w:r w:rsidRPr="005641ED">
        <w:rPr>
          <w:sz w:val="12"/>
        </w:rPr>
        <w:t>¶</w:t>
      </w:r>
      <w:r w:rsidRPr="005641ED">
        <w:rPr>
          <w:sz w:val="14"/>
        </w:rPr>
        <w:t xml:space="preserve"> Director independence The utility of director independence is now so deeply established in the conventional wisdom that it seems almost pointless to ask if corporations really need a majority of independent directors. But when one answers that </w:t>
      </w:r>
      <w:r w:rsidRPr="005641ED">
        <w:rPr>
          <w:sz w:val="14"/>
        </w:rPr>
        <w:lastRenderedPageBreak/>
        <w:t>question, it turns out to be pretty complicated.</w:t>
      </w:r>
      <w:r w:rsidRPr="005641ED">
        <w:rPr>
          <w:sz w:val="12"/>
        </w:rPr>
        <w:t>¶</w:t>
      </w:r>
      <w:r w:rsidRPr="005641ED">
        <w:rPr>
          <w:sz w:val="14"/>
        </w:rPr>
        <w:t xml:space="preserve"> </w:t>
      </w:r>
      <w:proofErr w:type="gramStart"/>
      <w:r w:rsidRPr="005641ED">
        <w:rPr>
          <w:sz w:val="14"/>
        </w:rPr>
        <w:t>The</w:t>
      </w:r>
      <w:proofErr w:type="gramEnd"/>
      <w:r w:rsidRPr="005641ED">
        <w:rPr>
          <w:sz w:val="14"/>
        </w:rPr>
        <w:t xml:space="preserve"> theoretical arguments are complex and highly contested. But we can cut to the bottom line: If independent directors have utility, there should be an identifiable correlation between the presence of outsiders on the board and firm performance. Yet, the empirical data on the issue is decidedly mixed. In fact, the bulk of the evidence suggests that board composition has no effect on profitability.</w:t>
      </w:r>
      <w:r w:rsidRPr="005641ED">
        <w:rPr>
          <w:sz w:val="12"/>
        </w:rPr>
        <w:t>¶</w:t>
      </w:r>
      <w:r w:rsidRPr="005641ED">
        <w:rPr>
          <w:sz w:val="14"/>
        </w:rPr>
        <w:t xml:space="preserve"> Anecdotal evidence confirms the view that board independence is hardly a panacea for all that ails corporate governance: The head of Enron’s audit committee, Robert </w:t>
      </w:r>
      <w:proofErr w:type="spellStart"/>
      <w:r w:rsidRPr="005641ED">
        <w:rPr>
          <w:sz w:val="14"/>
        </w:rPr>
        <w:t>Jaedicke</w:t>
      </w:r>
      <w:proofErr w:type="spellEnd"/>
      <w:r w:rsidRPr="005641ED">
        <w:rPr>
          <w:sz w:val="14"/>
        </w:rPr>
        <w:t>, was a professor of accounting at Stanford University and could hardly have been more qualified for the job. And we all know what happened at Enron.</w:t>
      </w:r>
      <w:r w:rsidRPr="005641ED">
        <w:rPr>
          <w:sz w:val="12"/>
        </w:rPr>
        <w:t>¶</w:t>
      </w:r>
      <w:r w:rsidRPr="005641ED">
        <w:rPr>
          <w:sz w:val="14"/>
        </w:rPr>
        <w:t xml:space="preserve"> Managerial accountability </w:t>
      </w:r>
      <w:proofErr w:type="gramStart"/>
      <w:r w:rsidRPr="005641ED">
        <w:rPr>
          <w:sz w:val="14"/>
        </w:rPr>
        <w:t>The</w:t>
      </w:r>
      <w:proofErr w:type="gramEnd"/>
      <w:r w:rsidRPr="005641ED">
        <w:rPr>
          <w:sz w:val="14"/>
        </w:rPr>
        <w:t xml:space="preserve"> new standards imposed by the </w:t>
      </w:r>
      <w:r w:rsidRPr="005641ED">
        <w:rPr>
          <w:caps/>
          <w:sz w:val="14"/>
        </w:rPr>
        <w:t>nyse</w:t>
      </w:r>
      <w:r w:rsidRPr="005641ED">
        <w:rPr>
          <w:sz w:val="14"/>
        </w:rPr>
        <w:t xml:space="preserve"> and Sarbanes-Oxley are premised on the conventional wisdom that board independence is an unalloyed good. As we have seen, the empirical evidence on the merits of board independence is mixed, at best. Indeed, the clearest take-home lesson to be gleaned from that evidence is that one size does not fit all.</w:t>
      </w:r>
      <w:r w:rsidRPr="005641ED">
        <w:rPr>
          <w:sz w:val="12"/>
        </w:rPr>
        <w:t>¶</w:t>
      </w:r>
      <w:r w:rsidRPr="005641ED">
        <w:rPr>
          <w:sz w:val="14"/>
        </w:rPr>
        <w:t xml:space="preserve"> </w:t>
      </w:r>
      <w:proofErr w:type="gramStart"/>
      <w:r w:rsidRPr="005641ED">
        <w:rPr>
          <w:sz w:val="14"/>
        </w:rPr>
        <w:t>That</w:t>
      </w:r>
      <w:proofErr w:type="gramEnd"/>
      <w:r w:rsidRPr="005641ED">
        <w:rPr>
          <w:sz w:val="14"/>
        </w:rPr>
        <w:t xml:space="preserve"> result should not be surprising. On one side of the equation, firms do not have uniform needs for managerial accountability mechanisms. The need for accountability is determined by the likelihood of shirking, which in turn is determined by management’s tastes, which in turn is determined by each firm’s unique culture, traditions, and competitive environment. We all know managers whose preferences include a penchant for hard, faithful work. Firms where that sort of manager dominates the corporate culture have less need for outside accountability mechanisms.</w:t>
      </w:r>
      <w:r w:rsidRPr="005641ED">
        <w:rPr>
          <w:sz w:val="12"/>
        </w:rPr>
        <w:t>¶</w:t>
      </w:r>
      <w:r w:rsidRPr="005641ED">
        <w:rPr>
          <w:sz w:val="14"/>
        </w:rPr>
        <w:t xml:space="preserve"> On the other side of the equation, firms have a wide range of accountability mechanisms from which to choose. Independent directors are not the sole mechanism by which management’s performance is monitored. Rather, a variety of forces work together to constrain management’s incentive to shirk: the capital and product markets within which the firm functions, the internal and external markets for managerial services, the market for corporate control, incentive compensation systems, auditing by outside accountants, and many others. The importance of the independent directors’ monitoring role in a given firm depends in large measure on the extent to which those other forces are allowed to function. For example, managers of a firm with strong takeover defenses are less subject to the constraining influence of the market for corporate control than are those of a firm with no takeover defenses. The former needs a strong independent board more than the latter does.</w:t>
      </w:r>
      <w:r w:rsidRPr="005641ED">
        <w:rPr>
          <w:sz w:val="12"/>
        </w:rPr>
        <w:t>¶</w:t>
      </w:r>
      <w:r w:rsidRPr="005641ED">
        <w:rPr>
          <w:sz w:val="14"/>
        </w:rPr>
        <w:t xml:space="preserve"> </w:t>
      </w:r>
      <w:proofErr w:type="gramStart"/>
      <w:r w:rsidRPr="005641ED">
        <w:rPr>
          <w:sz w:val="14"/>
        </w:rPr>
        <w:t>The</w:t>
      </w:r>
      <w:proofErr w:type="gramEnd"/>
      <w:r w:rsidRPr="005641ED">
        <w:rPr>
          <w:sz w:val="14"/>
        </w:rPr>
        <w:t xml:space="preserve"> critical mass of independent directors needed to provide optimal levels of accountability also will vary depending upon the types of outsiders chosen. Strong, active, independent directors with little tolerance for negligence or culpable conduct do exist. A board having a few such directors is more likely to act as a faithful monitor than is a board having many nominally independent directors who shirk their monitoring obligations.</w:t>
      </w:r>
      <w:r w:rsidRPr="005641ED">
        <w:rPr>
          <w:sz w:val="12"/>
        </w:rPr>
        <w:t>¶</w:t>
      </w:r>
      <w:r w:rsidRPr="005641ED">
        <w:rPr>
          <w:sz w:val="14"/>
        </w:rPr>
        <w:t xml:space="preserve"> Federal preemption </w:t>
      </w:r>
      <w:r w:rsidRPr="00E4687C">
        <w:rPr>
          <w:rStyle w:val="StyleUnderline"/>
          <w:highlight w:val="yellow"/>
        </w:rPr>
        <w:t xml:space="preserve">The </w:t>
      </w:r>
      <w:r w:rsidRPr="00E4687C">
        <w:rPr>
          <w:rStyle w:val="StyleUnderline"/>
          <w:caps/>
          <w:highlight w:val="yellow"/>
        </w:rPr>
        <w:t>nyse</w:t>
      </w:r>
      <w:r w:rsidRPr="00E4687C">
        <w:rPr>
          <w:rStyle w:val="StyleUnderline"/>
          <w:highlight w:val="yellow"/>
        </w:rPr>
        <w:t>’s</w:t>
      </w:r>
      <w:r w:rsidRPr="005641ED">
        <w:rPr>
          <w:rStyle w:val="StyleUnderline"/>
        </w:rPr>
        <w:t xml:space="preserve"> new </w:t>
      </w:r>
      <w:r w:rsidRPr="00E4687C">
        <w:rPr>
          <w:rStyle w:val="StyleUnderline"/>
          <w:highlight w:val="yellow"/>
        </w:rPr>
        <w:t>standards</w:t>
      </w:r>
      <w:r w:rsidRPr="005641ED">
        <w:rPr>
          <w:rStyle w:val="StyleUnderline"/>
        </w:rPr>
        <w:t xml:space="preserve"> </w:t>
      </w:r>
      <w:r w:rsidRPr="00E4687C">
        <w:rPr>
          <w:rStyle w:val="Emphasis"/>
          <w:highlight w:val="yellow"/>
        </w:rPr>
        <w:t>strap all</w:t>
      </w:r>
      <w:r w:rsidRPr="005641ED">
        <w:rPr>
          <w:rStyle w:val="Emphasis"/>
        </w:rPr>
        <w:t xml:space="preserve"> listed </w:t>
      </w:r>
      <w:r w:rsidRPr="00E4687C">
        <w:rPr>
          <w:rStyle w:val="Emphasis"/>
          <w:highlight w:val="yellow"/>
        </w:rPr>
        <w:t>companies into a single model of corporate governance</w:t>
      </w:r>
      <w:r w:rsidRPr="005641ED">
        <w:rPr>
          <w:sz w:val="14"/>
        </w:rPr>
        <w:t xml:space="preserve">. By establishing a highly restrictive definition of director independence and mandating that such directors dominate both the board and its required committees, the </w:t>
      </w:r>
      <w:r w:rsidRPr="005641ED">
        <w:rPr>
          <w:caps/>
          <w:sz w:val="14"/>
        </w:rPr>
        <w:t>nyse</w:t>
      </w:r>
      <w:r w:rsidRPr="005641ED">
        <w:rPr>
          <w:sz w:val="14"/>
        </w:rPr>
        <w:t xml:space="preserve"> fails to take into account the diversity and variance among firms. </w:t>
      </w:r>
      <w:r w:rsidRPr="005641ED">
        <w:rPr>
          <w:rStyle w:val="StyleUnderline"/>
        </w:rPr>
        <w:t xml:space="preserve">The </w:t>
      </w:r>
      <w:r w:rsidRPr="005641ED">
        <w:rPr>
          <w:rStyle w:val="StyleUnderline"/>
          <w:caps/>
        </w:rPr>
        <w:t>nyse</w:t>
      </w:r>
      <w:r w:rsidRPr="005641ED">
        <w:rPr>
          <w:rStyle w:val="StyleUnderline"/>
        </w:rPr>
        <w:t xml:space="preserve"> and Congress therefore should have allowed each firm to develop the particular mix of monitoring and management that best suits its individual needs</w:t>
      </w:r>
      <w:r w:rsidRPr="005641ED">
        <w:rPr>
          <w:sz w:val="14"/>
        </w:rPr>
        <w:t>.</w:t>
      </w:r>
      <w:r w:rsidRPr="005641ED">
        <w:rPr>
          <w:sz w:val="12"/>
        </w:rPr>
        <w:t>¶</w:t>
      </w:r>
      <w:r w:rsidRPr="005641ED">
        <w:rPr>
          <w:sz w:val="14"/>
        </w:rPr>
        <w:t xml:space="preserve"> The </w:t>
      </w:r>
      <w:r w:rsidRPr="005641ED">
        <w:rPr>
          <w:caps/>
          <w:sz w:val="14"/>
        </w:rPr>
        <w:t>nyse</w:t>
      </w:r>
      <w:r w:rsidRPr="005641ED">
        <w:rPr>
          <w:sz w:val="14"/>
        </w:rPr>
        <w:t xml:space="preserve"> should be especially cautious about promulgating corporate governance listing standards because </w:t>
      </w:r>
      <w:r w:rsidRPr="005641ED">
        <w:rPr>
          <w:rStyle w:val="StyleUnderline"/>
        </w:rPr>
        <w:t>such standards effectively preempt state corporate law by creating a uniform quasi-federal law of public corporations</w:t>
      </w:r>
      <w:r w:rsidRPr="005641ED">
        <w:rPr>
          <w:sz w:val="14"/>
        </w:rPr>
        <w:t xml:space="preserve">. There is no reason to believe that the exchanges will do a better job of creating corporate law than do the states; indeed, there is good reason to believe that they will do a worse job. In addition, by virtue of the </w:t>
      </w:r>
      <w:r w:rsidRPr="005641ED">
        <w:rPr>
          <w:caps/>
          <w:sz w:val="14"/>
        </w:rPr>
        <w:t>sec</w:t>
      </w:r>
      <w:r w:rsidRPr="005641ED">
        <w:rPr>
          <w:sz w:val="14"/>
        </w:rPr>
        <w:t xml:space="preserve">’s considerable influence over the exchanges, </w:t>
      </w:r>
      <w:r w:rsidRPr="005641ED">
        <w:rPr>
          <w:rStyle w:val="StyleUnderline"/>
        </w:rPr>
        <w:t xml:space="preserve">the expansion of exchange </w:t>
      </w:r>
      <w:r w:rsidRPr="00E4687C">
        <w:rPr>
          <w:rStyle w:val="StyleUnderline"/>
          <w:highlight w:val="yellow"/>
        </w:rPr>
        <w:t>listing standards</w:t>
      </w:r>
      <w:r w:rsidRPr="005641ED">
        <w:rPr>
          <w:rStyle w:val="StyleUnderline"/>
        </w:rPr>
        <w:t xml:space="preserve"> in the corporate governance area </w:t>
      </w:r>
      <w:r w:rsidRPr="00E4687C">
        <w:rPr>
          <w:rStyle w:val="StyleUnderline"/>
          <w:highlight w:val="yellow"/>
        </w:rPr>
        <w:t>permit</w:t>
      </w:r>
      <w:r w:rsidRPr="005641ED">
        <w:rPr>
          <w:rStyle w:val="StyleUnderline"/>
        </w:rPr>
        <w:t xml:space="preserve">s </w:t>
      </w:r>
      <w:r w:rsidRPr="00E4687C">
        <w:rPr>
          <w:rStyle w:val="StyleUnderline"/>
          <w:highlight w:val="yellow"/>
        </w:rPr>
        <w:t xml:space="preserve">a </w:t>
      </w:r>
      <w:r w:rsidRPr="00E4687C">
        <w:rPr>
          <w:rStyle w:val="Emphasis"/>
          <w:highlight w:val="yellow"/>
        </w:rPr>
        <w:t>backdoor power</w:t>
      </w:r>
      <w:r w:rsidRPr="005641ED">
        <w:rPr>
          <w:rStyle w:val="Emphasis"/>
        </w:rPr>
        <w:t xml:space="preserve"> </w:t>
      </w:r>
      <w:r w:rsidRPr="00E4687C">
        <w:rPr>
          <w:rStyle w:val="Emphasis"/>
          <w:highlight w:val="yellow"/>
        </w:rPr>
        <w:t xml:space="preserve">grab by the </w:t>
      </w:r>
      <w:r w:rsidRPr="00E4687C">
        <w:rPr>
          <w:rStyle w:val="Emphasis"/>
          <w:caps/>
          <w:highlight w:val="yellow"/>
        </w:rPr>
        <w:t>sec</w:t>
      </w:r>
      <w:r w:rsidRPr="005641ED">
        <w:rPr>
          <w:rStyle w:val="StyleUnderline"/>
        </w:rPr>
        <w:t xml:space="preserve"> over matters that Congress and the courts have left to the states</w:t>
      </w:r>
      <w:r w:rsidRPr="005641ED">
        <w:rPr>
          <w:sz w:val="14"/>
        </w:rPr>
        <w:t xml:space="preserve">. By virtue of the unique relationship between the sec and the exchanges, the commission naturally exercises considerable informal influence over exchange rulemaking. The late Donald Schwartz aptly referred to that influence as the </w:t>
      </w:r>
      <w:r w:rsidRPr="005641ED">
        <w:rPr>
          <w:caps/>
          <w:sz w:val="14"/>
        </w:rPr>
        <w:t>sec</w:t>
      </w:r>
      <w:r w:rsidRPr="005641ED">
        <w:rPr>
          <w:sz w:val="14"/>
        </w:rPr>
        <w:t xml:space="preserve">’s “raised eyebrow” power. In light of the adoption of the </w:t>
      </w:r>
      <w:r w:rsidRPr="005641ED">
        <w:rPr>
          <w:caps/>
          <w:sz w:val="14"/>
        </w:rPr>
        <w:t>nyse</w:t>
      </w:r>
      <w:r w:rsidRPr="005641ED">
        <w:rPr>
          <w:sz w:val="14"/>
        </w:rPr>
        <w:t xml:space="preserve"> committee’s initiatives, the exchanges role in corporate governance — and, hence, </w:t>
      </w:r>
      <w:r w:rsidRPr="005641ED">
        <w:rPr>
          <w:rStyle w:val="StyleUnderline"/>
        </w:rPr>
        <w:t xml:space="preserve">the </w:t>
      </w:r>
      <w:r w:rsidRPr="005641ED">
        <w:rPr>
          <w:rStyle w:val="StyleUnderline"/>
          <w:caps/>
        </w:rPr>
        <w:t>sec</w:t>
      </w:r>
      <w:r w:rsidRPr="005641ED">
        <w:rPr>
          <w:rStyle w:val="StyleUnderline"/>
        </w:rPr>
        <w:t>’s ability to influence the rules</w:t>
      </w:r>
      <w:r w:rsidRPr="005641ED">
        <w:rPr>
          <w:sz w:val="14"/>
        </w:rPr>
        <w:t xml:space="preserve"> by which corporations are governed — </w:t>
      </w:r>
      <w:r w:rsidRPr="005641ED">
        <w:rPr>
          <w:rStyle w:val="StyleUnderline"/>
        </w:rPr>
        <w:t>will expand dramatically</w:t>
      </w:r>
      <w:r w:rsidRPr="005641ED">
        <w:rPr>
          <w:sz w:val="14"/>
        </w:rPr>
        <w:t xml:space="preserve">. </w:t>
      </w:r>
      <w:r w:rsidRPr="00E4687C">
        <w:rPr>
          <w:rStyle w:val="Emphasis"/>
          <w:highlight w:val="yellow"/>
        </w:rPr>
        <w:t>Federal preemption of state corporation law will have finally arrived</w:t>
      </w:r>
      <w:r w:rsidRPr="005641ED">
        <w:rPr>
          <w:sz w:val="14"/>
        </w:rPr>
        <w:t>, at least de facto.</w:t>
      </w:r>
    </w:p>
    <w:p w14:paraId="4C93D787" w14:textId="64318EE2" w:rsidR="0086090A" w:rsidRDefault="0086090A" w:rsidP="00083913">
      <w:pPr>
        <w:pStyle w:val="Heading3"/>
      </w:pPr>
      <w:proofErr w:type="spellStart"/>
      <w:r>
        <w:lastRenderedPageBreak/>
        <w:t>Exts</w:t>
      </w:r>
      <w:proofErr w:type="spellEnd"/>
      <w:r>
        <w:t>---</w:t>
      </w:r>
      <w:r w:rsidR="003B39BE">
        <w:t xml:space="preserve">State </w:t>
      </w:r>
      <w:r w:rsidR="00C7425F">
        <w:t>Corporate Law/Competition</w:t>
      </w:r>
      <w:r w:rsidR="003B39BE">
        <w:t xml:space="preserve"> Good</w:t>
      </w:r>
    </w:p>
    <w:p w14:paraId="507A41F4" w14:textId="77777777" w:rsidR="00C7425F" w:rsidRPr="00631A44" w:rsidRDefault="00C7425F" w:rsidP="00C7425F">
      <w:pPr>
        <w:pStyle w:val="Heading4"/>
        <w:tabs>
          <w:tab w:val="left" w:pos="13035"/>
        </w:tabs>
      </w:pPr>
      <w:r>
        <w:t>State corporate law good---Delaware proves</w:t>
      </w:r>
      <w:r>
        <w:tab/>
      </w:r>
    </w:p>
    <w:p w14:paraId="7D4105AE" w14:textId="77777777" w:rsidR="00C7425F" w:rsidRDefault="00C7425F" w:rsidP="00C7425F">
      <w:r>
        <w:t xml:space="preserve">Jill E. </w:t>
      </w:r>
      <w:proofErr w:type="spellStart"/>
      <w:r w:rsidRPr="001829A6">
        <w:rPr>
          <w:rStyle w:val="Style13ptBold"/>
        </w:rPr>
        <w:t>Fisch</w:t>
      </w:r>
      <w:proofErr w:type="spellEnd"/>
      <w:r w:rsidRPr="001829A6">
        <w:rPr>
          <w:rStyle w:val="Style13ptBold"/>
        </w:rPr>
        <w:t xml:space="preserve"> 13</w:t>
      </w:r>
      <w:r>
        <w:t xml:space="preserve">, Perry </w:t>
      </w:r>
      <w:proofErr w:type="spellStart"/>
      <w:r>
        <w:t>Golkin</w:t>
      </w:r>
      <w:proofErr w:type="spellEnd"/>
      <w:r>
        <w:t xml:space="preserve"> Professor of Law, University of Pennsylvania Law School, “Leave it to Delaware: Why Congress Should Stay </w:t>
      </w:r>
      <w:proofErr w:type="gramStart"/>
      <w:r>
        <w:t>Out</w:t>
      </w:r>
      <w:proofErr w:type="gramEnd"/>
      <w:r>
        <w:t xml:space="preserve"> of Corporate Governance,” </w:t>
      </w:r>
      <w:r>
        <w:rPr>
          <w:i/>
        </w:rPr>
        <w:t>Delaware Journal of Corporate Law</w:t>
      </w:r>
      <w:r>
        <w:t xml:space="preserve">, </w:t>
      </w:r>
      <w:proofErr w:type="spellStart"/>
      <w:r>
        <w:t>vol</w:t>
      </w:r>
      <w:proofErr w:type="spellEnd"/>
      <w:r>
        <w:t xml:space="preserve"> 37, 2013, http://www.djcl.org/wp-content/uploads/2014/07/LEAVE-IT-TO-DELAWARE-WHY-CONGRESS-SHOULD-STAY-OUT-OF-CORPORATE-GOVERNANCE.pdf</w:t>
      </w:r>
    </w:p>
    <w:p w14:paraId="256F528B" w14:textId="5CBD3893" w:rsidR="00C7425F" w:rsidRPr="00C7425F" w:rsidRDefault="00C7425F" w:rsidP="00C7425F">
      <w:pPr>
        <w:rPr>
          <w:sz w:val="14"/>
        </w:rPr>
      </w:pPr>
      <w:r w:rsidRPr="00D916DF">
        <w:rPr>
          <w:rStyle w:val="Emphasis"/>
          <w:highlight w:val="yellow"/>
        </w:rPr>
        <w:t>Most academic commentators</w:t>
      </w:r>
      <w:r w:rsidRPr="00D916DF">
        <w:rPr>
          <w:sz w:val="14"/>
          <w:highlight w:val="yellow"/>
        </w:rPr>
        <w:t xml:space="preserve"> </w:t>
      </w:r>
      <w:r w:rsidRPr="00D916DF">
        <w:rPr>
          <w:rStyle w:val="StyleUnderline"/>
          <w:highlight w:val="yellow"/>
        </w:rPr>
        <w:t>defend state</w:t>
      </w:r>
      <w:r w:rsidRPr="00C7425F">
        <w:rPr>
          <w:sz w:val="14"/>
        </w:rPr>
        <w:t xml:space="preserve"> regulation of </w:t>
      </w:r>
      <w:r w:rsidRPr="00D916DF">
        <w:rPr>
          <w:rStyle w:val="StyleUnderline"/>
          <w:highlight w:val="yellow"/>
        </w:rPr>
        <w:t>corporate</w:t>
      </w:r>
      <w:r w:rsidRPr="00C7425F">
        <w:rPr>
          <w:rStyle w:val="StyleUnderline"/>
        </w:rPr>
        <w:t xml:space="preserve"> </w:t>
      </w:r>
      <w:r w:rsidRPr="00D916DF">
        <w:rPr>
          <w:rStyle w:val="StyleUnderline"/>
          <w:highlight w:val="yellow"/>
        </w:rPr>
        <w:t xml:space="preserve">law as </w:t>
      </w:r>
      <w:r w:rsidRPr="00D916DF">
        <w:rPr>
          <w:rStyle w:val="Emphasis"/>
          <w:highlight w:val="yellow"/>
        </w:rPr>
        <w:t>superior to federal</w:t>
      </w:r>
      <w:r w:rsidRPr="00C7425F">
        <w:rPr>
          <w:rStyle w:val="Emphasis"/>
        </w:rPr>
        <w:t xml:space="preserve"> legislation</w:t>
      </w:r>
      <w:r w:rsidRPr="00C7425F">
        <w:rPr>
          <w:sz w:val="14"/>
        </w:rPr>
        <w:t xml:space="preserve">.59 As noted above, </w:t>
      </w:r>
      <w:r w:rsidRPr="00D916DF">
        <w:rPr>
          <w:rStyle w:val="StyleUnderline"/>
          <w:highlight w:val="yellow"/>
        </w:rPr>
        <w:t>these</w:t>
      </w:r>
      <w:r w:rsidRPr="00C7425F">
        <w:rPr>
          <w:rStyle w:val="StyleUnderline"/>
        </w:rPr>
        <w:t xml:space="preserve"> arguments </w:t>
      </w:r>
      <w:r w:rsidRPr="00D916DF">
        <w:rPr>
          <w:rStyle w:val="StyleUnderline"/>
          <w:highlight w:val="yellow"/>
        </w:rPr>
        <w:t>are based on</w:t>
      </w:r>
      <w:r w:rsidRPr="00C7425F">
        <w:rPr>
          <w:rStyle w:val="StyleUnderline"/>
        </w:rPr>
        <w:t xml:space="preserve"> a variety of </w:t>
      </w:r>
      <w:r w:rsidRPr="00D916DF">
        <w:rPr>
          <w:rStyle w:val="StyleUnderline"/>
          <w:highlight w:val="yellow"/>
        </w:rPr>
        <w:t>claims</w:t>
      </w:r>
      <w:r w:rsidRPr="00C7425F">
        <w:rPr>
          <w:rStyle w:val="StyleUnderline"/>
        </w:rPr>
        <w:t xml:space="preserve"> </w:t>
      </w:r>
      <w:r w:rsidRPr="00D916DF">
        <w:rPr>
          <w:rStyle w:val="StyleUnderline"/>
          <w:highlight w:val="yellow"/>
        </w:rPr>
        <w:t>about regulatory competition</w:t>
      </w:r>
      <w:r w:rsidRPr="00C7425F">
        <w:rPr>
          <w:rStyle w:val="StyleUnderline"/>
        </w:rPr>
        <w:t xml:space="preserve">, the </w:t>
      </w:r>
      <w:r w:rsidRPr="00D916DF">
        <w:rPr>
          <w:rStyle w:val="StyleUnderline"/>
          <w:highlight w:val="yellow"/>
        </w:rPr>
        <w:t>susceptibility</w:t>
      </w:r>
      <w:r w:rsidRPr="00C7425F">
        <w:rPr>
          <w:rStyle w:val="StyleUnderline"/>
        </w:rPr>
        <w:t xml:space="preserve"> of lawmakers </w:t>
      </w:r>
      <w:r w:rsidRPr="00D916DF">
        <w:rPr>
          <w:rStyle w:val="StyleUnderline"/>
          <w:highlight w:val="yellow"/>
        </w:rPr>
        <w:t>to political pressure</w:t>
      </w:r>
      <w:r w:rsidRPr="00C7425F">
        <w:rPr>
          <w:rStyle w:val="StyleUnderline"/>
        </w:rPr>
        <w:t xml:space="preserve">, </w:t>
      </w:r>
      <w:r w:rsidRPr="00D916DF">
        <w:rPr>
          <w:rStyle w:val="StyleUnderline"/>
          <w:highlight w:val="yellow"/>
        </w:rPr>
        <w:t>and the enabling nature of state law</w:t>
      </w:r>
      <w:r w:rsidRPr="00C7425F">
        <w:rPr>
          <w:rStyle w:val="StyleUnderline"/>
        </w:rPr>
        <w:t xml:space="preserve"> in comparison to mandatory federal rules</w:t>
      </w:r>
      <w:r w:rsidRPr="00C7425F">
        <w:rPr>
          <w:sz w:val="14"/>
        </w:rPr>
        <w:t>.60 Claims about the superiority of state regulation are typically couched in general terms. As a practical matter, however, the primary focus of these claims is Delaware corporate law. Because Dela</w:t>
      </w:r>
      <w:r w:rsidRPr="00C7425F">
        <w:rPr>
          <w:rStyle w:val="StyleUnderline"/>
        </w:rPr>
        <w:t xml:space="preserve">ware supplies corporate law to the majority of publicly-traded companies, and has been the dominant state regulator of corporations since the 1910s, </w:t>
      </w:r>
      <w:r w:rsidRPr="00D916DF">
        <w:rPr>
          <w:rStyle w:val="Emphasis"/>
          <w:highlight w:val="yellow"/>
        </w:rPr>
        <w:t>a defense of state regulation is</w:t>
      </w:r>
      <w:r w:rsidRPr="00C7425F">
        <w:rPr>
          <w:rStyle w:val="Emphasis"/>
        </w:rPr>
        <w:t xml:space="preserve"> typically </w:t>
      </w:r>
      <w:r w:rsidRPr="00D916DF">
        <w:rPr>
          <w:rStyle w:val="Emphasis"/>
          <w:highlight w:val="yellow"/>
        </w:rPr>
        <w:t>a defense of Delaware</w:t>
      </w:r>
      <w:r w:rsidRPr="00C7425F">
        <w:rPr>
          <w:rStyle w:val="Emphasis"/>
        </w:rPr>
        <w:t xml:space="preserve"> </w:t>
      </w:r>
      <w:r w:rsidRPr="00D916DF">
        <w:rPr>
          <w:rStyle w:val="Emphasis"/>
          <w:highlight w:val="yellow"/>
        </w:rPr>
        <w:t>corporate law</w:t>
      </w:r>
      <w:r w:rsidRPr="00C7425F">
        <w:rPr>
          <w:sz w:val="14"/>
        </w:rPr>
        <w:t xml:space="preserve">.61 Moreover, </w:t>
      </w:r>
      <w:r w:rsidRPr="00C7425F">
        <w:rPr>
          <w:rStyle w:val="StyleUnderline"/>
        </w:rPr>
        <w:t>Delaware law offers distinctive substantive and structural attributes</w:t>
      </w:r>
      <w:r w:rsidRPr="00C7425F">
        <w:rPr>
          <w:sz w:val="14"/>
        </w:rPr>
        <w:t xml:space="preserve"> that other commentators and I have argued make it particularly well-suited for regulating the public corporation.62</w:t>
      </w:r>
      <w:r w:rsidRPr="00C7425F">
        <w:rPr>
          <w:sz w:val="12"/>
        </w:rPr>
        <w:t>¶</w:t>
      </w:r>
      <w:r w:rsidRPr="00C7425F">
        <w:rPr>
          <w:sz w:val="14"/>
        </w:rPr>
        <w:t xml:space="preserve"> First, the manner in which Delaware produces its law is arguably distinctive. </w:t>
      </w:r>
      <w:r w:rsidRPr="00D916DF">
        <w:rPr>
          <w:rStyle w:val="StyleUnderline"/>
          <w:highlight w:val="yellow"/>
        </w:rPr>
        <w:t>Delaware offers knowledgeable</w:t>
      </w:r>
      <w:r w:rsidRPr="00C7425F">
        <w:rPr>
          <w:rStyle w:val="StyleUnderline"/>
        </w:rPr>
        <w:t xml:space="preserve"> high-quality </w:t>
      </w:r>
      <w:r w:rsidRPr="00D916DF">
        <w:rPr>
          <w:rStyle w:val="StyleUnderline"/>
          <w:highlight w:val="yellow"/>
        </w:rPr>
        <w:t>lawmakers</w:t>
      </w:r>
      <w:r w:rsidRPr="00C7425F">
        <w:rPr>
          <w:rStyle w:val="StyleUnderline"/>
        </w:rPr>
        <w:t xml:space="preserve">, who are </w:t>
      </w:r>
      <w:r w:rsidRPr="00D916DF">
        <w:rPr>
          <w:rStyle w:val="StyleUnderline"/>
          <w:highlight w:val="yellow"/>
        </w:rPr>
        <w:t>particularly concerned with</w:t>
      </w:r>
      <w:r w:rsidRPr="00C7425F">
        <w:rPr>
          <w:rStyle w:val="StyleUnderline"/>
        </w:rPr>
        <w:t xml:space="preserve"> the production of </w:t>
      </w:r>
      <w:r w:rsidRPr="00D916DF">
        <w:rPr>
          <w:rStyle w:val="StyleUnderline"/>
          <w:highlight w:val="yellow"/>
        </w:rPr>
        <w:t>corporate</w:t>
      </w:r>
      <w:r w:rsidRPr="00C7425F">
        <w:rPr>
          <w:rStyle w:val="StyleUnderline"/>
        </w:rPr>
        <w:t xml:space="preserve"> </w:t>
      </w:r>
      <w:r w:rsidRPr="00D916DF">
        <w:rPr>
          <w:rStyle w:val="StyleUnderline"/>
          <w:highlight w:val="yellow"/>
        </w:rPr>
        <w:t>law</w:t>
      </w:r>
      <w:r w:rsidRPr="00C7425F">
        <w:rPr>
          <w:sz w:val="14"/>
        </w:rPr>
        <w:t xml:space="preserve">.63 The Corporate Law Council of the Delaware Bar Association consists of expert practitioners who regularly examine the state's law and bring developing issues to the legislature on a regular basis.64 The legislature responds to the Council's recommendations, updating the statute regularly.65 </w:t>
      </w:r>
      <w:r w:rsidRPr="00C7425F">
        <w:rPr>
          <w:rStyle w:val="StyleUnderline"/>
        </w:rPr>
        <w:t xml:space="preserve">This structure makes the Delaware legislature </w:t>
      </w:r>
      <w:r w:rsidRPr="00C7425F">
        <w:rPr>
          <w:rStyle w:val="Emphasis"/>
        </w:rPr>
        <w:t>remarkably responsive</w:t>
      </w:r>
      <w:r w:rsidRPr="00C7425F">
        <w:rPr>
          <w:rStyle w:val="StyleUnderline"/>
        </w:rPr>
        <w:t xml:space="preserve"> to business and market developments</w:t>
      </w:r>
      <w:r w:rsidRPr="00C7425F">
        <w:rPr>
          <w:sz w:val="14"/>
        </w:rPr>
        <w:t>.66 The Delaware statute has traditionally been among the first to recognize and respond to topics ranging from the reimbursement of proxy expenses67 to the authorization of telephonic board meetings.68 Similarly, the Delaware Court of Chancery is drawn from experts in the corporate law community.69 Because of these judges' detailed knowledge of business and business law, their decisions are informed, realistic, and highly respected.</w:t>
      </w:r>
      <w:r w:rsidRPr="00C7425F">
        <w:rPr>
          <w:sz w:val="12"/>
        </w:rPr>
        <w:t>¶</w:t>
      </w:r>
      <w:r w:rsidRPr="00C7425F">
        <w:rPr>
          <w:sz w:val="14"/>
        </w:rPr>
        <w:t xml:space="preserve"> Second, Delaware law-making is multi-faceted. </w:t>
      </w:r>
      <w:r w:rsidRPr="00C7425F">
        <w:rPr>
          <w:rStyle w:val="StyleUnderline"/>
        </w:rPr>
        <w:t>Delaware involves three institutions in the law-making process. This structure offers a series of checks and balances</w:t>
      </w:r>
      <w:r w:rsidRPr="00C7425F">
        <w:rPr>
          <w:sz w:val="14"/>
        </w:rPr>
        <w:t xml:space="preserve">.71 Although I have written elsewhere about the particular advantages offered by the Delaware Court of Chancery,72 it is important to remember that its decisions are overseen by a more generalist, yet also highly respected, Supreme Court.73 Among the Supreme Court's contributions are a unanimity norm that lends particular authority to the Court's decisions (apart from the rare cases that feature dissenting opinions), and the Court's willingness to update the state's prior decisional law without an excessive reliance on principles of stare decisis. 74 </w:t>
      </w:r>
      <w:r w:rsidRPr="00C7425F">
        <w:rPr>
          <w:rStyle w:val="StyleUnderline"/>
        </w:rPr>
        <w:t xml:space="preserve">The </w:t>
      </w:r>
      <w:r w:rsidRPr="00D916DF">
        <w:rPr>
          <w:rStyle w:val="StyleUnderline"/>
          <w:highlight w:val="yellow"/>
        </w:rPr>
        <w:t>Delaware</w:t>
      </w:r>
      <w:r w:rsidRPr="00C7425F">
        <w:rPr>
          <w:rStyle w:val="StyleUnderline"/>
        </w:rPr>
        <w:t xml:space="preserve"> court system </w:t>
      </w:r>
      <w:r w:rsidRPr="00D916DF">
        <w:rPr>
          <w:rStyle w:val="StyleUnderline"/>
          <w:highlight w:val="yellow"/>
        </w:rPr>
        <w:t>is known for</w:t>
      </w:r>
      <w:r w:rsidRPr="00C7425F">
        <w:rPr>
          <w:rStyle w:val="StyleUnderline"/>
        </w:rPr>
        <w:t xml:space="preserve"> its </w:t>
      </w:r>
      <w:r w:rsidRPr="00D916DF">
        <w:rPr>
          <w:rStyle w:val="StyleUnderline"/>
          <w:highlight w:val="yellow"/>
        </w:rPr>
        <w:t>efficiency,</w:t>
      </w:r>
      <w:r w:rsidRPr="00C7425F">
        <w:rPr>
          <w:rStyle w:val="StyleUnderline"/>
        </w:rPr>
        <w:t xml:space="preserve"> </w:t>
      </w:r>
      <w:r w:rsidRPr="00D916DF">
        <w:rPr>
          <w:rStyle w:val="StyleUnderline"/>
          <w:highlight w:val="yellow"/>
        </w:rPr>
        <w:t>including</w:t>
      </w:r>
      <w:r w:rsidRPr="00C7425F">
        <w:rPr>
          <w:rStyle w:val="StyleUnderline"/>
        </w:rPr>
        <w:t xml:space="preserve"> its </w:t>
      </w:r>
      <w:r w:rsidRPr="00D916DF">
        <w:rPr>
          <w:rStyle w:val="StyleUnderline"/>
          <w:highlight w:val="yellow"/>
        </w:rPr>
        <w:t>leadership in</w:t>
      </w:r>
      <w:r w:rsidRPr="00C7425F">
        <w:rPr>
          <w:rStyle w:val="StyleUnderline"/>
        </w:rPr>
        <w:t xml:space="preserve"> </w:t>
      </w:r>
      <w:r w:rsidRPr="00D916DF">
        <w:rPr>
          <w:rStyle w:val="StyleUnderline"/>
          <w:highlight w:val="yellow"/>
        </w:rPr>
        <w:t xml:space="preserve">incorporating </w:t>
      </w:r>
      <w:r w:rsidRPr="00D916DF">
        <w:rPr>
          <w:rStyle w:val="Emphasis"/>
          <w:highlight w:val="yellow"/>
        </w:rPr>
        <w:t>technological innovations</w:t>
      </w:r>
      <w:r w:rsidRPr="00C7425F">
        <w:rPr>
          <w:sz w:val="14"/>
        </w:rPr>
        <w:t>.75 In addition, both the Court of Chancery and the Supreme Court are capable of hearing cases on an expedited schedule, providing litigants with a prompt resolution of what are often time-sensitive disputes.</w:t>
      </w:r>
      <w:r w:rsidRPr="00C7425F">
        <w:rPr>
          <w:sz w:val="12"/>
        </w:rPr>
        <w:t>¶</w:t>
      </w:r>
      <w:r w:rsidRPr="00C7425F">
        <w:rPr>
          <w:sz w:val="14"/>
        </w:rPr>
        <w:t xml:space="preserve"> Third, the structure of </w:t>
      </w:r>
      <w:r w:rsidRPr="00C7425F">
        <w:rPr>
          <w:rStyle w:val="StyleUnderline"/>
        </w:rPr>
        <w:t>Delaware's corporate law is largely enabling rather than mandatory</w:t>
      </w:r>
      <w:r w:rsidRPr="00C7425F">
        <w:rPr>
          <w:sz w:val="14"/>
        </w:rPr>
        <w:t xml:space="preserve">. By and large the Delaware statute specifies default rules that can be modified through issuer-specific charter and bylaw provisions. </w:t>
      </w:r>
      <w:r w:rsidRPr="00C7425F">
        <w:rPr>
          <w:rStyle w:val="StyleUnderline"/>
        </w:rPr>
        <w:t>The degree of individualized tailoring permitted by the Delaware statute is extensive</w:t>
      </w:r>
      <w:r w:rsidRPr="00C7425F">
        <w:rPr>
          <w:sz w:val="14"/>
        </w:rPr>
        <w:t xml:space="preserve">. For example, firms can choose among voting structures that include majority or plurality voting, standard or classified boards, cumulative and class voting rules, supermajority requirements, and more. These choices allow companies to tailor their structures to </w:t>
      </w:r>
      <w:proofErr w:type="spellStart"/>
      <w:r w:rsidRPr="00C7425F">
        <w:rPr>
          <w:sz w:val="14"/>
        </w:rPr>
        <w:t>firmspecific</w:t>
      </w:r>
      <w:proofErr w:type="spellEnd"/>
      <w:r w:rsidRPr="00C7425F">
        <w:rPr>
          <w:sz w:val="14"/>
        </w:rPr>
        <w:t xml:space="preserve"> features, such as the presence of a majority shareholder, the level of institutional ownership, and the degree of management ownership. Firms can also choose how to allocate power between shareholders and directors through enabling provisions concerning the power to amend the bylaws, the ability of shareholders to call special meetings, and so forth.</w:t>
      </w:r>
      <w:r w:rsidRPr="00C7425F">
        <w:rPr>
          <w:sz w:val="12"/>
        </w:rPr>
        <w:t>¶</w:t>
      </w:r>
      <w:r w:rsidRPr="00C7425F">
        <w:rPr>
          <w:sz w:val="14"/>
        </w:rPr>
        <w:t xml:space="preserve"> Finally, in its decisional law, Delaware takes a highly incremental approach akin to that characteristic of traditional common law adjudication.77 Although some commentators have criticized Delaware case law as unduly indeterminate,78 the incremental approach allows the courts both to withhold broad policy judgments pending sufficient ripening of the issues and to distinguish holdings on a fact-specific basis, increasing the responsiveness of legal rules to the factual context in which they are applied. In previous writings, I have also argued that Delaware's indeterminacy encourages parties in business transactions to resolve disputes through negotiation and settlement.</w:t>
      </w:r>
      <w:r w:rsidRPr="00C7425F">
        <w:rPr>
          <w:sz w:val="12"/>
        </w:rPr>
        <w:t>¶</w:t>
      </w:r>
      <w:r w:rsidRPr="00C7425F">
        <w:rPr>
          <w:sz w:val="14"/>
        </w:rPr>
        <w:t xml:space="preserve"> </w:t>
      </w:r>
      <w:r w:rsidRPr="00D916DF">
        <w:rPr>
          <w:rStyle w:val="StyleUnderline"/>
          <w:highlight w:val="yellow"/>
        </w:rPr>
        <w:t>These</w:t>
      </w:r>
      <w:r w:rsidRPr="00C7425F">
        <w:rPr>
          <w:rStyle w:val="StyleUnderline"/>
        </w:rPr>
        <w:t xml:space="preserve"> </w:t>
      </w:r>
      <w:r w:rsidRPr="00D916DF">
        <w:rPr>
          <w:rStyle w:val="StyleUnderline"/>
          <w:highlight w:val="yellow"/>
        </w:rPr>
        <w:t xml:space="preserve">features of Delaware corporate law provide </w:t>
      </w:r>
      <w:r w:rsidRPr="00D916DF">
        <w:rPr>
          <w:rStyle w:val="Emphasis"/>
          <w:highlight w:val="yellow"/>
        </w:rPr>
        <w:t>particular advantages</w:t>
      </w:r>
      <w:r w:rsidRPr="00C7425F">
        <w:rPr>
          <w:rStyle w:val="StyleUnderline"/>
        </w:rPr>
        <w:t xml:space="preserve"> </w:t>
      </w:r>
      <w:r w:rsidRPr="00D916DF">
        <w:rPr>
          <w:rStyle w:val="StyleUnderline"/>
          <w:highlight w:val="yellow"/>
        </w:rPr>
        <w:t>with respect to</w:t>
      </w:r>
      <w:r w:rsidRPr="00C7425F">
        <w:rPr>
          <w:rStyle w:val="StyleUnderline"/>
        </w:rPr>
        <w:t xml:space="preserve"> the regulation of </w:t>
      </w:r>
      <w:r w:rsidRPr="00D916DF">
        <w:rPr>
          <w:rStyle w:val="StyleUnderline"/>
          <w:highlight w:val="yellow"/>
        </w:rPr>
        <w:t>corporate governance</w:t>
      </w:r>
      <w:r w:rsidRPr="00C7425F">
        <w:rPr>
          <w:sz w:val="14"/>
        </w:rPr>
        <w:t xml:space="preserve">—the rules and structures that determine the allocation of decision-making authority within the corporation. Because corporations differ from each other—in their shareholder bases, their need to respond to creditor interests, the markets in which they operate, the strengths of individual corporate leaders such as the founder and/or CEO—they have different needs with respect to this allocation of authority. In addition, </w:t>
      </w:r>
      <w:r w:rsidRPr="00D916DF">
        <w:rPr>
          <w:rStyle w:val="StyleUnderline"/>
          <w:highlight w:val="yellow"/>
        </w:rPr>
        <w:t>the needs of</w:t>
      </w:r>
      <w:r w:rsidRPr="00C7425F">
        <w:rPr>
          <w:rStyle w:val="StyleUnderline"/>
        </w:rPr>
        <w:t xml:space="preserve"> </w:t>
      </w:r>
      <w:r w:rsidRPr="00D916DF">
        <w:rPr>
          <w:rStyle w:val="StyleUnderline"/>
          <w:highlight w:val="yellow"/>
        </w:rPr>
        <w:t>a</w:t>
      </w:r>
      <w:r w:rsidRPr="00C7425F">
        <w:rPr>
          <w:rStyle w:val="StyleUnderline"/>
        </w:rPr>
        <w:t xml:space="preserve"> specific </w:t>
      </w:r>
      <w:r w:rsidRPr="00D916DF">
        <w:rPr>
          <w:rStyle w:val="StyleUnderline"/>
          <w:highlight w:val="yellow"/>
        </w:rPr>
        <w:t>corporation</w:t>
      </w:r>
      <w:r w:rsidRPr="00C7425F">
        <w:rPr>
          <w:rStyle w:val="StyleUnderline"/>
        </w:rPr>
        <w:t xml:space="preserve"> and corporations in general </w:t>
      </w:r>
      <w:r w:rsidRPr="00D916DF">
        <w:rPr>
          <w:rStyle w:val="StyleUnderline"/>
          <w:highlight w:val="yellow"/>
        </w:rPr>
        <w:t>may change</w:t>
      </w:r>
      <w:r w:rsidRPr="00C7425F">
        <w:rPr>
          <w:rStyle w:val="StyleUnderline"/>
        </w:rPr>
        <w:t xml:space="preserve"> over time in response to market developments</w:t>
      </w:r>
      <w:r w:rsidRPr="00C7425F">
        <w:rPr>
          <w:sz w:val="14"/>
        </w:rPr>
        <w:t>.</w:t>
      </w:r>
      <w:r w:rsidRPr="00C7425F">
        <w:rPr>
          <w:sz w:val="12"/>
        </w:rPr>
        <w:t>¶</w:t>
      </w:r>
      <w:r w:rsidRPr="00C7425F">
        <w:rPr>
          <w:sz w:val="14"/>
        </w:rPr>
        <w:t xml:space="preserve"> Variation among corporations with respect to the most appropriate governance structure coupled with frequent fluctuations in market conditions that create new governance needs or cause prior structures to become obsolete enhances the value of corporate law rules that are dynamic and flexible. </w:t>
      </w:r>
      <w:r w:rsidRPr="00D916DF">
        <w:rPr>
          <w:rStyle w:val="StyleUnderline"/>
          <w:highlight w:val="yellow"/>
        </w:rPr>
        <w:t>General mandates are</w:t>
      </w:r>
      <w:r w:rsidRPr="00C7425F">
        <w:rPr>
          <w:rStyle w:val="StyleUnderline"/>
        </w:rPr>
        <w:t xml:space="preserve"> </w:t>
      </w:r>
      <w:r w:rsidRPr="00C7425F">
        <w:rPr>
          <w:sz w:val="14"/>
        </w:rPr>
        <w:t xml:space="preserve">particularly </w:t>
      </w:r>
      <w:r w:rsidRPr="00D916DF">
        <w:rPr>
          <w:rStyle w:val="StyleUnderline"/>
          <w:highlight w:val="yellow"/>
        </w:rPr>
        <w:lastRenderedPageBreak/>
        <w:t>problematic</w:t>
      </w:r>
      <w:r w:rsidRPr="00C7425F">
        <w:rPr>
          <w:rStyle w:val="StyleUnderline"/>
        </w:rPr>
        <w:t xml:space="preserve"> both because a single rule may not work best for all corporations and because it may be particularly difficult ex ante to determine the appropriate response to ongoing business developments</w:t>
      </w:r>
      <w:r w:rsidRPr="00C7425F">
        <w:rPr>
          <w:sz w:val="14"/>
        </w:rPr>
        <w:t>.</w:t>
      </w:r>
    </w:p>
    <w:p w14:paraId="75282808" w14:textId="0EB2C074" w:rsidR="003B39BE" w:rsidRDefault="003B39BE" w:rsidP="00C7425F">
      <w:pPr>
        <w:pStyle w:val="Heading4"/>
      </w:pPr>
      <w:r>
        <w:t xml:space="preserve">State competition is key to </w:t>
      </w:r>
      <w:r w:rsidR="009610FC">
        <w:t>experimentation---key to effective corporate law</w:t>
      </w:r>
    </w:p>
    <w:p w14:paraId="2094A442" w14:textId="77777777" w:rsidR="003B39BE" w:rsidRDefault="003B39BE" w:rsidP="003B39BE">
      <w:r>
        <w:t xml:space="preserve">Stephen M. </w:t>
      </w:r>
      <w:r w:rsidRPr="00540624">
        <w:rPr>
          <w:rStyle w:val="Style13ptBold"/>
        </w:rPr>
        <w:t>Bainbridge 3</w:t>
      </w:r>
      <w:r>
        <w:t xml:space="preserve">, William D. Warren Distinguished Professor of Law at UCLA School of Law, where he currently teaches Business Associations, “The Creeping Federalization of Corporate Law,” </w:t>
      </w:r>
      <w:proofErr w:type="gramStart"/>
      <w:r>
        <w:t>Spring</w:t>
      </w:r>
      <w:proofErr w:type="gramEnd"/>
      <w:r>
        <w:t xml:space="preserve"> 2003, http://object.cato.org/sites/cato.org/files/serials/files/regulation/2003/4/v26n1-5.pdf</w:t>
      </w:r>
    </w:p>
    <w:p w14:paraId="7CC4B8F2" w14:textId="14F2F74A" w:rsidR="003B39BE" w:rsidRPr="00F10C69" w:rsidRDefault="003B39BE" w:rsidP="003B39BE">
      <w:pPr>
        <w:rPr>
          <w:sz w:val="16"/>
        </w:rPr>
      </w:pPr>
      <w:proofErr w:type="spellStart"/>
      <w:r w:rsidRPr="00F10C69">
        <w:rPr>
          <w:sz w:val="16"/>
        </w:rPr>
        <w:t>Bebchuk</w:t>
      </w:r>
      <w:proofErr w:type="spellEnd"/>
      <w:r w:rsidRPr="00F10C69">
        <w:rPr>
          <w:sz w:val="16"/>
        </w:rPr>
        <w:t xml:space="preserve"> et al.’s </w:t>
      </w:r>
      <w:r w:rsidRPr="00D916DF">
        <w:rPr>
          <w:rStyle w:val="StyleUnderline"/>
          <w:highlight w:val="yellow"/>
        </w:rPr>
        <w:t xml:space="preserve">arguments in favor of </w:t>
      </w:r>
      <w:r w:rsidRPr="00D916DF">
        <w:rPr>
          <w:rStyle w:val="StyleUnderline"/>
        </w:rPr>
        <w:t>federal</w:t>
      </w:r>
      <w:r w:rsidRPr="0086090A">
        <w:rPr>
          <w:rStyle w:val="StyleUnderline"/>
        </w:rPr>
        <w:t xml:space="preserve"> </w:t>
      </w:r>
      <w:r w:rsidRPr="00D916DF">
        <w:rPr>
          <w:rStyle w:val="StyleUnderline"/>
          <w:highlight w:val="yellow"/>
        </w:rPr>
        <w:t>preemption</w:t>
      </w:r>
      <w:r w:rsidRPr="00F10C69">
        <w:rPr>
          <w:sz w:val="16"/>
        </w:rPr>
        <w:t xml:space="preserve">, moreover, </w:t>
      </w:r>
      <w:r w:rsidRPr="00D916DF">
        <w:rPr>
          <w:rStyle w:val="StyleUnderline"/>
          <w:highlight w:val="yellow"/>
        </w:rPr>
        <w:t xml:space="preserve">betray a </w:t>
      </w:r>
      <w:r w:rsidRPr="00D916DF">
        <w:rPr>
          <w:rStyle w:val="Emphasis"/>
          <w:highlight w:val="yellow"/>
        </w:rPr>
        <w:t>complete lack of sympathy</w:t>
      </w:r>
      <w:r w:rsidRPr="00D916DF">
        <w:rPr>
          <w:rStyle w:val="StyleUnderline"/>
          <w:highlight w:val="yellow"/>
        </w:rPr>
        <w:t xml:space="preserve"> for t</w:t>
      </w:r>
      <w:r w:rsidRPr="0086090A">
        <w:rPr>
          <w:rStyle w:val="StyleUnderline"/>
        </w:rPr>
        <w:t xml:space="preserve">he vital relationship between </w:t>
      </w:r>
      <w:r w:rsidRPr="00D916DF">
        <w:rPr>
          <w:rStyle w:val="StyleUnderline"/>
          <w:highlight w:val="yellow"/>
        </w:rPr>
        <w:t>federalism</w:t>
      </w:r>
      <w:r w:rsidRPr="0086090A">
        <w:rPr>
          <w:rStyle w:val="StyleUnderline"/>
        </w:rPr>
        <w:t xml:space="preserve"> and liberty</w:t>
      </w:r>
      <w:r w:rsidRPr="00F10C69">
        <w:rPr>
          <w:sz w:val="16"/>
        </w:rPr>
        <w:t xml:space="preserve">. In other words, even if </w:t>
      </w:r>
      <w:proofErr w:type="spellStart"/>
      <w:r w:rsidRPr="00F10C69">
        <w:rPr>
          <w:sz w:val="16"/>
        </w:rPr>
        <w:t>Bebchuk</w:t>
      </w:r>
      <w:proofErr w:type="spellEnd"/>
      <w:r w:rsidRPr="00F10C69">
        <w:rPr>
          <w:sz w:val="16"/>
        </w:rPr>
        <w:t xml:space="preserve"> could prove that state competition is a race to the bottom, </w:t>
      </w:r>
      <w:r w:rsidRPr="00D916DF">
        <w:rPr>
          <w:rStyle w:val="Emphasis"/>
          <w:highlight w:val="yellow"/>
        </w:rPr>
        <w:t>basic federalism principles</w:t>
      </w:r>
      <w:r w:rsidRPr="00D916DF">
        <w:rPr>
          <w:sz w:val="16"/>
          <w:highlight w:val="yellow"/>
        </w:rPr>
        <w:t xml:space="preserve"> </w:t>
      </w:r>
      <w:r w:rsidRPr="00D916DF">
        <w:rPr>
          <w:rStyle w:val="StyleUnderline"/>
          <w:highlight w:val="yellow"/>
        </w:rPr>
        <w:t>would</w:t>
      </w:r>
      <w:r w:rsidRPr="0086090A">
        <w:rPr>
          <w:rStyle w:val="StyleUnderline"/>
        </w:rPr>
        <w:t xml:space="preserve"> still </w:t>
      </w:r>
      <w:r w:rsidRPr="00D916DF">
        <w:rPr>
          <w:rStyle w:val="StyleUnderline"/>
          <w:highlight w:val="yellow"/>
        </w:rPr>
        <w:t>counsel against federal preemption of corporate law.</w:t>
      </w:r>
      <w:r w:rsidRPr="00F10C69">
        <w:rPr>
          <w:sz w:val="16"/>
        </w:rPr>
        <w:t xml:space="preserve"> </w:t>
      </w:r>
      <w:r w:rsidRPr="0086090A">
        <w:rPr>
          <w:rStyle w:val="StyleUnderline"/>
        </w:rPr>
        <w:t>The corporation is a creature of the state</w:t>
      </w:r>
      <w:r w:rsidRPr="00F10C69">
        <w:rPr>
          <w:sz w:val="16"/>
        </w:rPr>
        <w:t xml:space="preserve"> “whose very existence and attributes are a product of state law.” States have an interest in overseeing the firms they create. States also have an interest in protecting the shareholders of their corporations. Finally, as the Court noted in CTS v. Dynamics, a state has a legitimate “interest in promoting stable relationships among parties involved in the corporations it charters, as well as in ensuring that investors in such corporations have an effective voice in corporate affairs.” In other words, sta</w:t>
      </w:r>
      <w:r w:rsidRPr="0086090A">
        <w:rPr>
          <w:rStyle w:val="StyleUnderline"/>
        </w:rPr>
        <w:t>te regulation not only protects shareholders, but also protects investor and entrepreneurial confidence in the fairness and effectiveness of the state corporation law</w:t>
      </w:r>
      <w:r w:rsidRPr="00F10C69">
        <w:rPr>
          <w:sz w:val="16"/>
        </w:rPr>
        <w:t>.</w:t>
      </w:r>
      <w:r w:rsidR="00F10C69" w:rsidRPr="00F10C69">
        <w:rPr>
          <w:sz w:val="12"/>
        </w:rPr>
        <w:t>¶</w:t>
      </w:r>
      <w:r w:rsidRPr="00F10C69">
        <w:rPr>
          <w:sz w:val="16"/>
        </w:rPr>
        <w:t xml:space="preserve"> According to the Supreme Court’s CTS decision, </w:t>
      </w:r>
      <w:r w:rsidRPr="00D916DF">
        <w:rPr>
          <w:rStyle w:val="StyleUnderline"/>
          <w:highlight w:val="yellow"/>
        </w:rPr>
        <w:t xml:space="preserve">the </w:t>
      </w:r>
      <w:r w:rsidRPr="00D916DF">
        <w:rPr>
          <w:rStyle w:val="Emphasis"/>
          <w:highlight w:val="yellow"/>
        </w:rPr>
        <w:t>country as a whole</w:t>
      </w:r>
      <w:r w:rsidRPr="00D916DF">
        <w:rPr>
          <w:rStyle w:val="StyleUnderline"/>
          <w:highlight w:val="yellow"/>
        </w:rPr>
        <w:t xml:space="preserve"> benefits from state regulation</w:t>
      </w:r>
      <w:r w:rsidRPr="0086090A">
        <w:rPr>
          <w:rStyle w:val="StyleUnderline"/>
        </w:rPr>
        <w:t xml:space="preserve"> in this area</w:t>
      </w:r>
      <w:r w:rsidRPr="00F10C69">
        <w:rPr>
          <w:sz w:val="16"/>
        </w:rPr>
        <w:t xml:space="preserve">. As Justice Powell explained, the </w:t>
      </w:r>
      <w:r w:rsidRPr="0086090A">
        <w:rPr>
          <w:rStyle w:val="StyleUnderline"/>
        </w:rPr>
        <w:t>markets that facilitate</w:t>
      </w:r>
      <w:r w:rsidRPr="00F10C69">
        <w:rPr>
          <w:sz w:val="16"/>
        </w:rPr>
        <w:t xml:space="preserve"> national and international participation in </w:t>
      </w:r>
      <w:r w:rsidRPr="00D916DF">
        <w:rPr>
          <w:rStyle w:val="StyleUnderline"/>
          <w:highlight w:val="yellow"/>
        </w:rPr>
        <w:t xml:space="preserve">ownership of corporations are </w:t>
      </w:r>
      <w:r w:rsidRPr="00D916DF">
        <w:rPr>
          <w:rStyle w:val="Emphasis"/>
          <w:highlight w:val="yellow"/>
        </w:rPr>
        <w:t>essential for</w:t>
      </w:r>
      <w:r w:rsidRPr="0086090A">
        <w:rPr>
          <w:rStyle w:val="Emphasis"/>
        </w:rPr>
        <w:t xml:space="preserve"> providing </w:t>
      </w:r>
      <w:r w:rsidRPr="00D916DF">
        <w:rPr>
          <w:rStyle w:val="Emphasis"/>
          <w:highlight w:val="yellow"/>
        </w:rPr>
        <w:t>capital</w:t>
      </w:r>
      <w:r w:rsidRPr="0086090A">
        <w:rPr>
          <w:rStyle w:val="StyleUnderline"/>
        </w:rPr>
        <w:t xml:space="preserve"> </w:t>
      </w:r>
      <w:r w:rsidRPr="00D916DF">
        <w:rPr>
          <w:rStyle w:val="StyleUnderline"/>
          <w:highlight w:val="yellow"/>
        </w:rPr>
        <w:t>not only for new enterprises but also</w:t>
      </w:r>
      <w:r w:rsidRPr="0086090A">
        <w:rPr>
          <w:rStyle w:val="StyleUnderline"/>
        </w:rPr>
        <w:t xml:space="preserve"> for </w:t>
      </w:r>
      <w:r w:rsidRPr="00D916DF">
        <w:rPr>
          <w:rStyle w:val="StyleUnderline"/>
          <w:highlight w:val="yellow"/>
        </w:rPr>
        <w:t>established companies</w:t>
      </w:r>
      <w:r w:rsidRPr="0086090A">
        <w:rPr>
          <w:rStyle w:val="StyleUnderline"/>
        </w:rPr>
        <w:t xml:space="preserve"> that need to expand their businesses</w:t>
      </w:r>
      <w:r w:rsidRPr="00F10C69">
        <w:rPr>
          <w:sz w:val="16"/>
        </w:rPr>
        <w:t xml:space="preserve">. </w:t>
      </w:r>
      <w:r w:rsidRPr="00D916DF">
        <w:rPr>
          <w:rStyle w:val="StyleUnderline"/>
          <w:highlight w:val="yellow"/>
        </w:rPr>
        <w:t>This</w:t>
      </w:r>
      <w:r w:rsidRPr="0086090A">
        <w:rPr>
          <w:rStyle w:val="StyleUnderline"/>
        </w:rPr>
        <w:t xml:space="preserve"> beneficial free market </w:t>
      </w:r>
      <w:r w:rsidRPr="00D916DF">
        <w:rPr>
          <w:rStyle w:val="StyleUnderline"/>
          <w:highlight w:val="yellow"/>
        </w:rPr>
        <w:t>system depends at its core upon the fact that corporations</w:t>
      </w:r>
      <w:r w:rsidRPr="0086090A">
        <w:rPr>
          <w:rStyle w:val="StyleUnderline"/>
        </w:rPr>
        <w:t xml:space="preserve"> generally </w:t>
      </w:r>
      <w:r w:rsidRPr="00D916DF">
        <w:rPr>
          <w:rStyle w:val="StyleUnderline"/>
          <w:highlight w:val="yellow"/>
        </w:rPr>
        <w:t>are</w:t>
      </w:r>
      <w:r w:rsidRPr="00F10C69">
        <w:rPr>
          <w:sz w:val="16"/>
        </w:rPr>
        <w:t xml:space="preserve"> organized under, and </w:t>
      </w:r>
      <w:r w:rsidRPr="00D916DF">
        <w:rPr>
          <w:rStyle w:val="StyleUnderline"/>
          <w:highlight w:val="yellow"/>
        </w:rPr>
        <w:t>governed</w:t>
      </w:r>
      <w:r w:rsidRPr="0086090A">
        <w:rPr>
          <w:rStyle w:val="StyleUnderline"/>
        </w:rPr>
        <w:t xml:space="preserve"> </w:t>
      </w:r>
      <w:r w:rsidRPr="00D916DF">
        <w:rPr>
          <w:rStyle w:val="StyleUnderline"/>
          <w:highlight w:val="yellow"/>
        </w:rPr>
        <w:t>by</w:t>
      </w:r>
      <w:r w:rsidRPr="00D916DF">
        <w:rPr>
          <w:sz w:val="16"/>
          <w:highlight w:val="yellow"/>
        </w:rPr>
        <w:t>,</w:t>
      </w:r>
      <w:r w:rsidRPr="00F10C69">
        <w:rPr>
          <w:sz w:val="16"/>
        </w:rPr>
        <w:t xml:space="preserve"> </w:t>
      </w:r>
      <w:r w:rsidRPr="0086090A">
        <w:rPr>
          <w:rStyle w:val="StyleUnderline"/>
        </w:rPr>
        <w:t xml:space="preserve">the law of </w:t>
      </w:r>
      <w:r w:rsidRPr="00D916DF">
        <w:rPr>
          <w:rStyle w:val="StyleUnderline"/>
          <w:highlight w:val="yellow"/>
        </w:rPr>
        <w:t>the state of their incorporation</w:t>
      </w:r>
      <w:r w:rsidRPr="00F10C69">
        <w:rPr>
          <w:sz w:val="16"/>
        </w:rPr>
        <w:t xml:space="preserve">. That is so in large part because </w:t>
      </w:r>
      <w:r w:rsidRPr="00D916DF">
        <w:rPr>
          <w:rStyle w:val="StyleUnderline"/>
          <w:highlight w:val="yellow"/>
        </w:rPr>
        <w:t>ousting the states</w:t>
      </w:r>
      <w:r w:rsidRPr="0086090A">
        <w:rPr>
          <w:rStyle w:val="StyleUnderline"/>
        </w:rPr>
        <w:t xml:space="preserve"> from their traditional role as the primary regulators of corporate governance </w:t>
      </w:r>
      <w:r w:rsidRPr="00D916DF">
        <w:rPr>
          <w:rStyle w:val="StyleUnderline"/>
          <w:highlight w:val="yellow"/>
        </w:rPr>
        <w:t>would</w:t>
      </w:r>
      <w:r w:rsidRPr="0086090A">
        <w:rPr>
          <w:rStyle w:val="StyleUnderline"/>
        </w:rPr>
        <w:t xml:space="preserve"> </w:t>
      </w:r>
      <w:r w:rsidRPr="00D916DF">
        <w:rPr>
          <w:rStyle w:val="Emphasis"/>
          <w:highlight w:val="yellow"/>
        </w:rPr>
        <w:t>eliminate</w:t>
      </w:r>
      <w:r w:rsidRPr="0086090A">
        <w:rPr>
          <w:rStyle w:val="Emphasis"/>
        </w:rPr>
        <w:t xml:space="preserve"> a </w:t>
      </w:r>
      <w:r w:rsidRPr="00D916DF">
        <w:rPr>
          <w:rStyle w:val="Emphasis"/>
          <w:highlight w:val="yellow"/>
        </w:rPr>
        <w:t>valuable</w:t>
      </w:r>
      <w:r w:rsidRPr="0086090A">
        <w:rPr>
          <w:rStyle w:val="Emphasis"/>
        </w:rPr>
        <w:t xml:space="preserve"> opportunity for </w:t>
      </w:r>
      <w:r w:rsidRPr="00D916DF">
        <w:rPr>
          <w:rStyle w:val="Emphasis"/>
          <w:highlight w:val="yellow"/>
        </w:rPr>
        <w:t>experimentation</w:t>
      </w:r>
      <w:r w:rsidRPr="0086090A">
        <w:rPr>
          <w:rStyle w:val="StyleUnderline"/>
        </w:rPr>
        <w:t xml:space="preserve"> with alternative solutions to</w:t>
      </w:r>
      <w:r w:rsidRPr="00F10C69">
        <w:rPr>
          <w:sz w:val="16"/>
        </w:rPr>
        <w:t xml:space="preserve"> the many difficult </w:t>
      </w:r>
      <w:r w:rsidRPr="0086090A">
        <w:rPr>
          <w:rStyle w:val="StyleUnderline"/>
        </w:rPr>
        <w:t>regulatory problems</w:t>
      </w:r>
      <w:r w:rsidRPr="00F10C69">
        <w:rPr>
          <w:sz w:val="16"/>
        </w:rPr>
        <w:t xml:space="preserve"> that arise in corporate law. As Justice Brandeis famously pointed out in his dissenting opinion to New York Ice Co. v. </w:t>
      </w:r>
      <w:proofErr w:type="spellStart"/>
      <w:r w:rsidRPr="00F10C69">
        <w:rPr>
          <w:sz w:val="16"/>
        </w:rPr>
        <w:t>Liebman</w:t>
      </w:r>
      <w:proofErr w:type="spellEnd"/>
      <w:r w:rsidRPr="00F10C69">
        <w:rPr>
          <w:sz w:val="16"/>
        </w:rPr>
        <w:t xml:space="preserve">, “It is one of the happy incidents of the federal system that a single courageous state may, if its citizens choose, serve as a laboratory and try novel social and economic experiments without risk to the rest of the country.” So long as state legislation is limited to regulation of firms incorporated within the state, as it generally is, there is no risk of conflicting rules applying to the same corporation. </w:t>
      </w:r>
      <w:r w:rsidRPr="00D916DF">
        <w:rPr>
          <w:rStyle w:val="StyleUnderline"/>
          <w:highlight w:val="yellow"/>
        </w:rPr>
        <w:t>Experimentation</w:t>
      </w:r>
      <w:r w:rsidRPr="00F10C69">
        <w:rPr>
          <w:sz w:val="16"/>
        </w:rPr>
        <w:t xml:space="preserve"> thus </w:t>
      </w:r>
      <w:r w:rsidRPr="0086090A">
        <w:rPr>
          <w:rStyle w:val="StyleUnderline"/>
        </w:rPr>
        <w:t xml:space="preserve">does not result in confusion, but instead </w:t>
      </w:r>
      <w:r w:rsidRPr="00D916DF">
        <w:rPr>
          <w:rStyle w:val="StyleUnderline"/>
          <w:highlight w:val="yellow"/>
        </w:rPr>
        <w:t>may lead to more efficient corporate law</w:t>
      </w:r>
      <w:r w:rsidRPr="0086090A">
        <w:rPr>
          <w:rStyle w:val="StyleUnderline"/>
        </w:rPr>
        <w:t xml:space="preserve"> rules</w:t>
      </w:r>
      <w:r w:rsidRPr="00F10C69">
        <w:rPr>
          <w:sz w:val="16"/>
        </w:rPr>
        <w:t>.</w:t>
      </w:r>
      <w:r w:rsidR="00F10C69" w:rsidRPr="00F10C69">
        <w:rPr>
          <w:sz w:val="12"/>
        </w:rPr>
        <w:t>¶</w:t>
      </w:r>
      <w:r w:rsidRPr="00F10C69">
        <w:rPr>
          <w:sz w:val="16"/>
        </w:rPr>
        <w:t xml:space="preserve"> In contrast, </w:t>
      </w:r>
      <w:r w:rsidRPr="00D916DF">
        <w:rPr>
          <w:rStyle w:val="StyleUnderline"/>
          <w:highlight w:val="yellow"/>
        </w:rPr>
        <w:t xml:space="preserve">the </w:t>
      </w:r>
      <w:r w:rsidRPr="00D916DF">
        <w:rPr>
          <w:rStyle w:val="Emphasis"/>
          <w:highlight w:val="yellow"/>
        </w:rPr>
        <w:t>uniformity imposed by Sarbanes-Oxley</w:t>
      </w:r>
      <w:r w:rsidRPr="00D916DF">
        <w:rPr>
          <w:rStyle w:val="StyleUnderline"/>
          <w:highlight w:val="yellow"/>
        </w:rPr>
        <w:t xml:space="preserve"> will</w:t>
      </w:r>
      <w:r w:rsidRPr="0086090A">
        <w:rPr>
          <w:rStyle w:val="StyleUnderline"/>
        </w:rPr>
        <w:t xml:space="preserve"> </w:t>
      </w:r>
      <w:r w:rsidRPr="00D916DF">
        <w:rPr>
          <w:rStyle w:val="StyleUnderline"/>
          <w:highlight w:val="yellow"/>
        </w:rPr>
        <w:t>preclude experimentation</w:t>
      </w:r>
      <w:r w:rsidRPr="0086090A">
        <w:rPr>
          <w:rStyle w:val="StyleUnderline"/>
        </w:rPr>
        <w:t xml:space="preserve"> with differing modes of regulation</w:t>
      </w:r>
      <w:r w:rsidRPr="00F10C69">
        <w:rPr>
          <w:sz w:val="16"/>
        </w:rPr>
        <w:t xml:space="preserve">. As such, there will be no opportunity for new and better regulatory ideas to be developed — no “laboratory” of federalism. Instead, </w:t>
      </w:r>
      <w:r w:rsidRPr="00F10C69">
        <w:rPr>
          <w:rStyle w:val="StyleUnderline"/>
        </w:rPr>
        <w:t>we will be stuck with rules that may well be wrong from the outset and</w:t>
      </w:r>
      <w:r w:rsidRPr="00F10C69">
        <w:rPr>
          <w:sz w:val="16"/>
        </w:rPr>
        <w:t xml:space="preserve">, in any case, </w:t>
      </w:r>
      <w:r w:rsidRPr="00F10C69">
        <w:rPr>
          <w:rStyle w:val="StyleUnderline"/>
        </w:rPr>
        <w:t>may quickly become obsolete</w:t>
      </w:r>
      <w:r w:rsidRPr="00F10C69">
        <w:rPr>
          <w:sz w:val="16"/>
        </w:rPr>
        <w:t>.</w:t>
      </w:r>
    </w:p>
    <w:p w14:paraId="316FF83B" w14:textId="1DB54A58" w:rsidR="003B39BE" w:rsidRDefault="003B39BE" w:rsidP="003B39BE">
      <w:pPr>
        <w:pStyle w:val="Heading4"/>
      </w:pPr>
      <w:r>
        <w:t>State law k</w:t>
      </w:r>
      <w:r w:rsidR="00C94AA4">
        <w:t xml:space="preserve">ey to </w:t>
      </w:r>
      <w:r w:rsidR="00C94AA4">
        <w:rPr>
          <w:u w:val="single"/>
        </w:rPr>
        <w:t>division of responsibility</w:t>
      </w:r>
      <w:r w:rsidR="00C94AA4">
        <w:t>---key to effective corporate governance</w:t>
      </w:r>
    </w:p>
    <w:p w14:paraId="2F92B6FE" w14:textId="77777777" w:rsidR="003B39BE" w:rsidRDefault="003B39BE" w:rsidP="003B39BE">
      <w:r>
        <w:t xml:space="preserve">E. Norman </w:t>
      </w:r>
      <w:proofErr w:type="spellStart"/>
      <w:r w:rsidRPr="00CE2FD0">
        <w:rPr>
          <w:rStyle w:val="Style13ptBold"/>
        </w:rPr>
        <w:t>Veasey</w:t>
      </w:r>
      <w:proofErr w:type="spellEnd"/>
      <w:r w:rsidRPr="00CE2FD0">
        <w:rPr>
          <w:rStyle w:val="Style13ptBold"/>
        </w:rPr>
        <w:t xml:space="preserve"> 5</w:t>
      </w:r>
      <w:r>
        <w:t xml:space="preserve">, senior partner of the firm of Weil, </w:t>
      </w:r>
      <w:proofErr w:type="spellStart"/>
      <w:r>
        <w:t>Gotshal</w:t>
      </w:r>
      <w:proofErr w:type="spellEnd"/>
      <w:r>
        <w:t xml:space="preserve"> &amp; </w:t>
      </w:r>
      <w:proofErr w:type="spellStart"/>
      <w:r>
        <w:t>Manges</w:t>
      </w:r>
      <w:proofErr w:type="spellEnd"/>
      <w:r>
        <w:t>, LLP, and retired Chief Justice of Delaware, “Federalism vs. Federalization: Preserving the Division of Responsibility in Corporation Law,” 9/27/2005, http://www.law.yale.edu/documents/pdf/CBL_Symposium10_05/S4-1%20Federalism%20project_%20merged%20draft.pdf</w:t>
      </w:r>
    </w:p>
    <w:p w14:paraId="2A82F3A9" w14:textId="699FC731" w:rsidR="003B39BE" w:rsidRPr="00532D52" w:rsidRDefault="003B39BE" w:rsidP="00532D52">
      <w:pPr>
        <w:rPr>
          <w:sz w:val="16"/>
        </w:rPr>
      </w:pPr>
      <w:r w:rsidRPr="00532D52">
        <w:rPr>
          <w:rStyle w:val="StyleUnderline"/>
        </w:rPr>
        <w:t>The case for leaving the regulation of internal corporate affairs to the states does not rest solely on theories of state competition</w:t>
      </w:r>
      <w:r w:rsidRPr="00532D52">
        <w:rPr>
          <w:sz w:val="16"/>
        </w:rPr>
        <w:t xml:space="preserve">, however. To the contrary, </w:t>
      </w:r>
      <w:r w:rsidRPr="002B2B1B">
        <w:rPr>
          <w:rStyle w:val="StyleUnderline"/>
          <w:highlight w:val="yellow"/>
        </w:rPr>
        <w:t>state regulation</w:t>
      </w:r>
      <w:r w:rsidRPr="00532D52">
        <w:rPr>
          <w:rStyle w:val="StyleUnderline"/>
        </w:rPr>
        <w:t xml:space="preserve"> in this area is desirable because it </w:t>
      </w:r>
      <w:r w:rsidRPr="002B2B1B">
        <w:rPr>
          <w:rStyle w:val="StyleUnderline"/>
          <w:highlight w:val="yellow"/>
        </w:rPr>
        <w:t>is part of a</w:t>
      </w:r>
      <w:r w:rsidRPr="00532D52">
        <w:rPr>
          <w:rStyle w:val="StyleUnderline"/>
        </w:rPr>
        <w:t xml:space="preserve"> </w:t>
      </w:r>
      <w:r w:rsidRPr="002B2B1B">
        <w:rPr>
          <w:rStyle w:val="Emphasis"/>
          <w:highlight w:val="yellow"/>
        </w:rPr>
        <w:t>sensible division of responsibility</w:t>
      </w:r>
      <w:r w:rsidRPr="00532D52">
        <w:rPr>
          <w:rStyle w:val="StyleUnderline"/>
        </w:rPr>
        <w:t xml:space="preserve"> that plays to the strengths of the different regulators</w:t>
      </w:r>
      <w:r w:rsidRPr="00532D52">
        <w:rPr>
          <w:sz w:val="16"/>
        </w:rPr>
        <w:t xml:space="preserve">.160 While federal regulators have both the expertise and the administrative capacity to regulate nationwide securities markets, </w:t>
      </w:r>
      <w:r w:rsidRPr="002B2B1B">
        <w:rPr>
          <w:rStyle w:val="StyleUnderline"/>
          <w:highlight w:val="yellow"/>
        </w:rPr>
        <w:t>the states</w:t>
      </w:r>
      <w:r w:rsidRPr="00532D52">
        <w:rPr>
          <w:sz w:val="16"/>
        </w:rPr>
        <w:t>—and, in particular, Delaware—</w:t>
      </w:r>
      <w:r w:rsidRPr="002B2B1B">
        <w:rPr>
          <w:rStyle w:val="StyleUnderline"/>
          <w:highlight w:val="yellow"/>
        </w:rPr>
        <w:t>are better placed than the</w:t>
      </w:r>
      <w:r w:rsidRPr="00532D52">
        <w:rPr>
          <w:rStyle w:val="StyleUnderline"/>
        </w:rPr>
        <w:t xml:space="preserve"> </w:t>
      </w:r>
      <w:r w:rsidRPr="002B2B1B">
        <w:rPr>
          <w:rStyle w:val="StyleUnderline"/>
          <w:highlight w:val="yellow"/>
        </w:rPr>
        <w:t>fed</w:t>
      </w:r>
      <w:r w:rsidRPr="00532D52">
        <w:rPr>
          <w:rStyle w:val="StyleUnderline"/>
        </w:rPr>
        <w:t>eral government to regulate the internal affairs of corporations</w:t>
      </w:r>
      <w:r w:rsidRPr="00532D52">
        <w:rPr>
          <w:sz w:val="16"/>
        </w:rPr>
        <w:t>.</w:t>
      </w:r>
      <w:r w:rsidR="00532D52" w:rsidRPr="00532D52">
        <w:rPr>
          <w:sz w:val="12"/>
        </w:rPr>
        <w:t>¶</w:t>
      </w:r>
      <w:r w:rsidRPr="00532D52">
        <w:rPr>
          <w:sz w:val="16"/>
        </w:rPr>
        <w:t xml:space="preserve"> As an initial matter, </w:t>
      </w:r>
      <w:r w:rsidRPr="002B2B1B">
        <w:rPr>
          <w:rStyle w:val="StyleUnderline"/>
          <w:highlight w:val="yellow"/>
        </w:rPr>
        <w:t>the</w:t>
      </w:r>
      <w:r w:rsidRPr="00532D52">
        <w:rPr>
          <w:rStyle w:val="StyleUnderline"/>
        </w:rPr>
        <w:t xml:space="preserve"> </w:t>
      </w:r>
      <w:r w:rsidRPr="002B2B1B">
        <w:rPr>
          <w:rStyle w:val="StyleUnderline"/>
          <w:highlight w:val="yellow"/>
        </w:rPr>
        <w:t>fed</w:t>
      </w:r>
      <w:r w:rsidRPr="00532D52">
        <w:rPr>
          <w:rStyle w:val="StyleUnderline"/>
        </w:rPr>
        <w:t xml:space="preserve">eral government </w:t>
      </w:r>
      <w:r w:rsidRPr="002B2B1B">
        <w:rPr>
          <w:rStyle w:val="StyleUnderline"/>
          <w:highlight w:val="yellow"/>
        </w:rPr>
        <w:t xml:space="preserve">is </w:t>
      </w:r>
      <w:r w:rsidRPr="002B2B1B">
        <w:rPr>
          <w:rStyle w:val="Emphasis"/>
          <w:highlight w:val="yellow"/>
        </w:rPr>
        <w:t>not well suited to</w:t>
      </w:r>
      <w:r w:rsidRPr="00532D52">
        <w:rPr>
          <w:rStyle w:val="Emphasis"/>
        </w:rPr>
        <w:t xml:space="preserve"> the </w:t>
      </w:r>
      <w:r w:rsidRPr="002B2B1B">
        <w:rPr>
          <w:rStyle w:val="Emphasis"/>
          <w:highlight w:val="yellow"/>
        </w:rPr>
        <w:t>nuanced regulation</w:t>
      </w:r>
      <w:r w:rsidRPr="00532D52">
        <w:rPr>
          <w:rStyle w:val="Emphasis"/>
        </w:rPr>
        <w:t xml:space="preserve"> of the </w:t>
      </w:r>
      <w:r w:rsidRPr="00532D52">
        <w:rPr>
          <w:rStyle w:val="Emphasis"/>
        </w:rPr>
        <w:lastRenderedPageBreak/>
        <w:t>fiduciary duties</w:t>
      </w:r>
      <w:r w:rsidRPr="00532D52">
        <w:rPr>
          <w:sz w:val="16"/>
        </w:rPr>
        <w:t xml:space="preserve"> that lie at the heart of corporation law.161 </w:t>
      </w:r>
      <w:r w:rsidRPr="00532D52">
        <w:rPr>
          <w:rStyle w:val="StyleUnderline"/>
        </w:rPr>
        <w:t>Fiduciary duty law is</w:t>
      </w:r>
      <w:r w:rsidRPr="00532D52">
        <w:rPr>
          <w:sz w:val="16"/>
        </w:rPr>
        <w:t xml:space="preserve"> by its nature </w:t>
      </w:r>
      <w:r w:rsidRPr="00532D52">
        <w:rPr>
          <w:rStyle w:val="StyleUnderline"/>
        </w:rPr>
        <w:t>fact-intensive</w:t>
      </w:r>
      <w:r w:rsidRPr="00532D52">
        <w:rPr>
          <w:sz w:val="16"/>
        </w:rPr>
        <w:t>. Fiduciary relationships arise in the context of complex and constantly evolving long-term arrangements and therefore do not lend themselves easily to bright-line rules or detailed regulations.</w:t>
      </w:r>
      <w:r w:rsidR="00532D52" w:rsidRPr="00532D52">
        <w:rPr>
          <w:sz w:val="12"/>
        </w:rPr>
        <w:t>¶</w:t>
      </w:r>
      <w:r w:rsidRPr="00532D52">
        <w:rPr>
          <w:sz w:val="16"/>
        </w:rPr>
        <w:t xml:space="preserve"> </w:t>
      </w:r>
      <w:r w:rsidRPr="002B2B1B">
        <w:rPr>
          <w:rStyle w:val="StyleUnderline"/>
          <w:highlight w:val="yellow"/>
        </w:rPr>
        <w:t>Sarbanes-Oxley</w:t>
      </w:r>
      <w:r w:rsidRPr="00532D52">
        <w:rPr>
          <w:sz w:val="16"/>
        </w:rPr>
        <w:t xml:space="preserve">, however, </w:t>
      </w:r>
      <w:r w:rsidRPr="002B2B1B">
        <w:rPr>
          <w:rStyle w:val="Emphasis"/>
          <w:highlight w:val="yellow"/>
        </w:rPr>
        <w:t>does not account for</w:t>
      </w:r>
      <w:r w:rsidRPr="00532D52">
        <w:rPr>
          <w:rStyle w:val="Emphasis"/>
        </w:rPr>
        <w:t xml:space="preserve"> the </w:t>
      </w:r>
      <w:r w:rsidRPr="002B2B1B">
        <w:rPr>
          <w:rStyle w:val="Emphasis"/>
          <w:highlight w:val="yellow"/>
        </w:rPr>
        <w:t>complexities</w:t>
      </w:r>
      <w:r w:rsidRPr="00532D52">
        <w:rPr>
          <w:rStyle w:val="Emphasis"/>
        </w:rPr>
        <w:t xml:space="preserve"> of the corporate environment</w:t>
      </w:r>
      <w:r w:rsidRPr="00532D52">
        <w:rPr>
          <w:sz w:val="16"/>
        </w:rPr>
        <w:t xml:space="preserve">. Rather than setting broad standards and allowing public companies some leeway in determining how best to comply with those standards, </w:t>
      </w:r>
      <w:r w:rsidRPr="00532D52">
        <w:rPr>
          <w:rStyle w:val="StyleUnderline"/>
        </w:rPr>
        <w:t>Sarbanes-Oxley “prescribe[s] the precise means by which directors and officers are to pursue certain ends</w:t>
      </w:r>
      <w:r w:rsidRPr="00532D52">
        <w:rPr>
          <w:sz w:val="16"/>
        </w:rPr>
        <w:t>.”163 Delaware fiduciary law, by contrast, promotes good governance practices while “</w:t>
      </w:r>
      <w:proofErr w:type="spellStart"/>
      <w:r w:rsidRPr="00532D52">
        <w:rPr>
          <w:sz w:val="16"/>
        </w:rPr>
        <w:t>recogniz</w:t>
      </w:r>
      <w:proofErr w:type="spellEnd"/>
      <w:r w:rsidRPr="00532D52">
        <w:rPr>
          <w:sz w:val="16"/>
        </w:rPr>
        <w:t>[</w:t>
      </w:r>
      <w:proofErr w:type="spellStart"/>
      <w:r w:rsidRPr="00532D52">
        <w:rPr>
          <w:sz w:val="16"/>
        </w:rPr>
        <w:t>ing</w:t>
      </w:r>
      <w:proofErr w:type="spellEnd"/>
      <w:r w:rsidRPr="00532D52">
        <w:rPr>
          <w:sz w:val="16"/>
        </w:rPr>
        <w:t xml:space="preserve">] that </w:t>
      </w:r>
      <w:r w:rsidRPr="00532D52">
        <w:rPr>
          <w:rStyle w:val="StyleUnderline"/>
        </w:rPr>
        <w:t>what generally works for most boards may not be the best method for some others</w:t>
      </w:r>
      <w:r w:rsidRPr="00532D52">
        <w:rPr>
          <w:sz w:val="16"/>
        </w:rPr>
        <w:t xml:space="preserve">.”164 Delaware’s approach, which relies on the courts to define what is required of officers and directors on a case-by-case basis, ensures that firms can select the appropriate governance regime for their situation. </w:t>
      </w:r>
      <w:r w:rsidRPr="00532D52">
        <w:rPr>
          <w:rStyle w:val="StyleUnderline"/>
        </w:rPr>
        <w:t xml:space="preserve">This </w:t>
      </w:r>
      <w:r w:rsidRPr="002B2B1B">
        <w:rPr>
          <w:rStyle w:val="StyleUnderline"/>
          <w:highlight w:val="yellow"/>
        </w:rPr>
        <w:t>flexibility</w:t>
      </w:r>
      <w:r w:rsidRPr="00532D52">
        <w:rPr>
          <w:rStyle w:val="StyleUnderline"/>
        </w:rPr>
        <w:t xml:space="preserve">, </w:t>
      </w:r>
      <w:r w:rsidRPr="002B2B1B">
        <w:rPr>
          <w:rStyle w:val="Emphasis"/>
          <w:highlight w:val="yellow"/>
        </w:rPr>
        <w:t>so vital</w:t>
      </w:r>
      <w:r w:rsidRPr="002B2B1B">
        <w:rPr>
          <w:rStyle w:val="StyleUnderline"/>
          <w:highlight w:val="yellow"/>
        </w:rPr>
        <w:t xml:space="preserve"> to</w:t>
      </w:r>
      <w:r w:rsidRPr="00532D52">
        <w:rPr>
          <w:rStyle w:val="StyleUnderline"/>
        </w:rPr>
        <w:t xml:space="preserve"> maintaining </w:t>
      </w:r>
      <w:r w:rsidRPr="002B2B1B">
        <w:rPr>
          <w:rStyle w:val="StyleUnderline"/>
          <w:highlight w:val="yellow"/>
        </w:rPr>
        <w:t>a sensible</w:t>
      </w:r>
      <w:r w:rsidRPr="00532D52">
        <w:rPr>
          <w:rStyle w:val="StyleUnderline"/>
        </w:rPr>
        <w:t xml:space="preserve">, effective </w:t>
      </w:r>
      <w:r w:rsidRPr="002B2B1B">
        <w:rPr>
          <w:rStyle w:val="StyleUnderline"/>
          <w:highlight w:val="yellow"/>
        </w:rPr>
        <w:t>regulatory regime</w:t>
      </w:r>
      <w:r w:rsidRPr="00532D52">
        <w:rPr>
          <w:rStyle w:val="StyleUnderline"/>
        </w:rPr>
        <w:t xml:space="preserve"> for corporate governance, </w:t>
      </w:r>
      <w:r w:rsidRPr="002B2B1B">
        <w:rPr>
          <w:rStyle w:val="StyleUnderline"/>
          <w:highlight w:val="yellow"/>
        </w:rPr>
        <w:t>is</w:t>
      </w:r>
      <w:r w:rsidRPr="00532D52">
        <w:rPr>
          <w:rStyle w:val="StyleUnderline"/>
        </w:rPr>
        <w:t xml:space="preserve"> largely </w:t>
      </w:r>
      <w:r w:rsidRPr="002B2B1B">
        <w:rPr>
          <w:rStyle w:val="StyleUnderline"/>
          <w:highlight w:val="yellow"/>
        </w:rPr>
        <w:t>absent from Sarbanes-Oxley</w:t>
      </w:r>
      <w:r w:rsidRPr="00532D52">
        <w:rPr>
          <w:sz w:val="16"/>
        </w:rPr>
        <w:t>.</w:t>
      </w:r>
      <w:r w:rsidR="00532D52" w:rsidRPr="00532D52">
        <w:rPr>
          <w:sz w:val="12"/>
        </w:rPr>
        <w:t>¶</w:t>
      </w:r>
      <w:r w:rsidRPr="00532D52">
        <w:rPr>
          <w:sz w:val="16"/>
        </w:rPr>
        <w:t xml:space="preserve"> </w:t>
      </w:r>
      <w:r w:rsidRPr="00532D52">
        <w:rPr>
          <w:rStyle w:val="StyleUnderline"/>
        </w:rPr>
        <w:t>Failing to address the diversity of firms</w:t>
      </w:r>
      <w:r w:rsidRPr="00532D52">
        <w:rPr>
          <w:sz w:val="16"/>
        </w:rPr>
        <w:t xml:space="preserve"> that are subject to a regulatory regime is not merely a theoretical problem; it </w:t>
      </w:r>
      <w:r w:rsidRPr="00532D52">
        <w:rPr>
          <w:rStyle w:val="StyleUnderline"/>
        </w:rPr>
        <w:t>has important practical consequences</w:t>
      </w:r>
      <w:r w:rsidRPr="00532D52">
        <w:rPr>
          <w:sz w:val="16"/>
        </w:rPr>
        <w:t xml:space="preserve">. By resorting to inflexible rules applicable to all public companies regardless of the circumstances, </w:t>
      </w:r>
      <w:r w:rsidRPr="00532D52">
        <w:rPr>
          <w:rStyle w:val="StyleUnderline"/>
        </w:rPr>
        <w:t>Sarbanes-Oxley indiscriminately imposes substantial compliance costs on those companies</w:t>
      </w:r>
      <w:r w:rsidRPr="00532D52">
        <w:rPr>
          <w:sz w:val="16"/>
        </w:rPr>
        <w:t xml:space="preserve">. </w:t>
      </w:r>
      <w:r w:rsidRPr="00532D52">
        <w:rPr>
          <w:rStyle w:val="StyleUnderline"/>
        </w:rPr>
        <w:t>Small firms, in particular, bear a heavy burden</w:t>
      </w:r>
      <w:r w:rsidRPr="00532D52">
        <w:rPr>
          <w:sz w:val="16"/>
        </w:rPr>
        <w:t xml:space="preserve"> under Sarbanes Oxley. As Professor Roberta Romano has observed, recent surveys suggest that </w:t>
      </w:r>
      <w:r w:rsidRPr="00532D52">
        <w:rPr>
          <w:rStyle w:val="StyleUnderline"/>
        </w:rPr>
        <w:t>Sarbanes-Oxley more than doubled the fixed costs of being a public com</w:t>
      </w:r>
      <w:r w:rsidRPr="00532D52">
        <w:rPr>
          <w:sz w:val="16"/>
        </w:rPr>
        <w:t xml:space="preserve">pany and that the costs of complying with the Sarbanes-Oxley internal audit requirements among smaller public companies “are an order of magnitude greater than larger companies’ [costs].”165 More generally, the tendency of Congress to impose </w:t>
      </w:r>
      <w:r w:rsidRPr="002B2B1B">
        <w:rPr>
          <w:rStyle w:val="StyleUnderline"/>
          <w:highlight w:val="yellow"/>
        </w:rPr>
        <w:t>mandatory requirements</w:t>
      </w:r>
      <w:r w:rsidRPr="002B2B1B">
        <w:rPr>
          <w:sz w:val="16"/>
        </w:rPr>
        <w:t xml:space="preserve"> applicable to large numbers of diverse businesses inevitably </w:t>
      </w:r>
      <w:r w:rsidRPr="002B2B1B">
        <w:rPr>
          <w:rStyle w:val="StyleUnderline"/>
          <w:highlight w:val="yellow"/>
        </w:rPr>
        <w:t>lead</w:t>
      </w:r>
      <w:r w:rsidRPr="002B2B1B">
        <w:rPr>
          <w:sz w:val="16"/>
        </w:rPr>
        <w:t xml:space="preserve">s </w:t>
      </w:r>
      <w:r w:rsidRPr="002B2B1B">
        <w:rPr>
          <w:rStyle w:val="StyleUnderline"/>
          <w:highlight w:val="yellow"/>
        </w:rPr>
        <w:t>to unintended</w:t>
      </w:r>
      <w:r w:rsidRPr="002B2B1B">
        <w:rPr>
          <w:rStyle w:val="StyleUnderline"/>
        </w:rPr>
        <w:t xml:space="preserve"> compliance </w:t>
      </w:r>
      <w:r w:rsidRPr="002B2B1B">
        <w:rPr>
          <w:rStyle w:val="StyleUnderline"/>
          <w:highlight w:val="yellow"/>
        </w:rPr>
        <w:t>costs</w:t>
      </w:r>
      <w:r w:rsidRPr="002B2B1B">
        <w:rPr>
          <w:rStyle w:val="StyleUnderline"/>
        </w:rPr>
        <w:t xml:space="preserve"> and rules that may be both under- and over-inclusive</w:t>
      </w:r>
      <w:r w:rsidRPr="002B2B1B">
        <w:rPr>
          <w:sz w:val="16"/>
        </w:rPr>
        <w:t>.</w:t>
      </w:r>
      <w:r w:rsidR="00532D52" w:rsidRPr="002B2B1B">
        <w:rPr>
          <w:sz w:val="12"/>
        </w:rPr>
        <w:t>¶</w:t>
      </w:r>
      <w:r w:rsidRPr="002B2B1B">
        <w:rPr>
          <w:sz w:val="16"/>
        </w:rPr>
        <w:t xml:space="preserve"> In addition, while courts in states</w:t>
      </w:r>
      <w:r w:rsidRPr="00532D52">
        <w:rPr>
          <w:sz w:val="16"/>
        </w:rPr>
        <w:t xml:space="preserve"> such as Delaware, New York, and California have developed extensive case law addressing myriad fact patterns, federal regulators have no such repository of specialized institutional knowledge. Delaware, in particular, has amassed a wealth of case law, and accumulated substantial expertise, in the regulation of corporate fiduciaries. It may be that the federal courts (if given sufficient time) could eventually assemble a repository of case law of comparable size, but </w:t>
      </w:r>
      <w:r w:rsidRPr="00532D52">
        <w:rPr>
          <w:rStyle w:val="StyleUnderline"/>
        </w:rPr>
        <w:t>busy federal district judges are unlikely to seek out</w:t>
      </w:r>
      <w:r w:rsidRPr="00532D52">
        <w:rPr>
          <w:sz w:val="16"/>
        </w:rPr>
        <w:t xml:space="preserve"> the sort of </w:t>
      </w:r>
      <w:r w:rsidRPr="00532D52">
        <w:rPr>
          <w:rStyle w:val="StyleUnderline"/>
        </w:rPr>
        <w:t>specialized knowledge of corporate affairs</w:t>
      </w:r>
      <w:r w:rsidRPr="00532D52">
        <w:rPr>
          <w:sz w:val="16"/>
        </w:rPr>
        <w:t xml:space="preserve"> that characterizes the Delaware Supreme Court and Court of Chancery.</w:t>
      </w:r>
      <w:r w:rsidR="00532D52" w:rsidRPr="00532D52">
        <w:rPr>
          <w:sz w:val="12"/>
        </w:rPr>
        <w:t>¶</w:t>
      </w:r>
      <w:r w:rsidRPr="00532D52">
        <w:rPr>
          <w:sz w:val="16"/>
        </w:rPr>
        <w:t xml:space="preserve"> Finally, we note as a general matter that </w:t>
      </w:r>
      <w:r w:rsidRPr="00532D52">
        <w:rPr>
          <w:rStyle w:val="StyleUnderline"/>
        </w:rPr>
        <w:t xml:space="preserve">the process of </w:t>
      </w:r>
      <w:r w:rsidRPr="002B2B1B">
        <w:rPr>
          <w:rStyle w:val="StyleUnderline"/>
          <w:highlight w:val="yellow"/>
        </w:rPr>
        <w:t>federal legislation is</w:t>
      </w:r>
      <w:r w:rsidRPr="00532D52">
        <w:rPr>
          <w:rStyle w:val="StyleUnderline"/>
        </w:rPr>
        <w:t xml:space="preserve"> particularly </w:t>
      </w:r>
      <w:r w:rsidRPr="002B2B1B">
        <w:rPr>
          <w:rStyle w:val="Emphasis"/>
          <w:highlight w:val="yellow"/>
        </w:rPr>
        <w:t>ill-equipped to deal</w:t>
      </w:r>
      <w:r w:rsidRPr="00532D52">
        <w:rPr>
          <w:rStyle w:val="Emphasis"/>
        </w:rPr>
        <w:t xml:space="preserve"> </w:t>
      </w:r>
      <w:r w:rsidRPr="002B2B1B">
        <w:rPr>
          <w:rStyle w:val="Emphasis"/>
          <w:highlight w:val="yellow"/>
        </w:rPr>
        <w:t>with corporate governance</w:t>
      </w:r>
      <w:r w:rsidRPr="00532D52">
        <w:rPr>
          <w:rStyle w:val="Emphasis"/>
        </w:rPr>
        <w:t xml:space="preserve"> issues</w:t>
      </w:r>
      <w:r w:rsidRPr="00532D52">
        <w:rPr>
          <w:sz w:val="16"/>
        </w:rPr>
        <w:t xml:space="preserve">. As Roberta Romano has explained in detail, </w:t>
      </w:r>
      <w:r w:rsidRPr="00532D52">
        <w:rPr>
          <w:rStyle w:val="StyleUnderline"/>
        </w:rPr>
        <w:t>Congress typically legislates on financial issues only in times of economic crisis</w:t>
      </w:r>
      <w:r w:rsidRPr="00532D52">
        <w:rPr>
          <w:sz w:val="16"/>
        </w:rPr>
        <w:t>, which results in hastily formulated laws that are seldom revisited.167 In contrast, Delaware’s legislature and its courts have built an excellent record of responding promptly to both legal and business developments as they arise.168 For example, Delaware has established a process by which its corporation law is reviewed by an expert panel charged with recommending revisions where appropriate.</w:t>
      </w:r>
    </w:p>
    <w:p w14:paraId="0C88EF4C" w14:textId="3564C7D6" w:rsidR="00F05A15" w:rsidRDefault="00F05A15" w:rsidP="00540624">
      <w:pPr>
        <w:pStyle w:val="Heading3"/>
      </w:pPr>
      <w:proofErr w:type="spellStart"/>
      <w:r>
        <w:lastRenderedPageBreak/>
        <w:t>Exts</w:t>
      </w:r>
      <w:proofErr w:type="spellEnd"/>
      <w:r>
        <w:t>---Fraud Destroys Econ</w:t>
      </w:r>
    </w:p>
    <w:p w14:paraId="76533514" w14:textId="77777777" w:rsidR="00F05A15" w:rsidRDefault="00F05A15" w:rsidP="00F05A15">
      <w:pPr>
        <w:pStyle w:val="Heading4"/>
      </w:pPr>
      <w:r>
        <w:t>Corporate fraud collapses the economy</w:t>
      </w:r>
    </w:p>
    <w:p w14:paraId="71284662" w14:textId="77777777" w:rsidR="00F05A15" w:rsidRDefault="00F05A15" w:rsidP="00F05A15">
      <w:r>
        <w:t xml:space="preserve">M.L. </w:t>
      </w:r>
      <w:proofErr w:type="spellStart"/>
      <w:r w:rsidRPr="008737C0">
        <w:rPr>
          <w:rStyle w:val="Style13ptBold"/>
        </w:rPr>
        <w:t>Bhasin</w:t>
      </w:r>
      <w:proofErr w:type="spellEnd"/>
      <w:r w:rsidRPr="008737C0">
        <w:rPr>
          <w:rStyle w:val="Style13ptBold"/>
        </w:rPr>
        <w:t xml:space="preserve"> 13</w:t>
      </w:r>
      <w:r>
        <w:t xml:space="preserve">, Bang College of Business, KIMEP University, Almaty, Republic of Kazakhstan, “Corporate Accounting Fraud: A Case Study of Satyam Computers Limited,” March 2013, </w:t>
      </w:r>
      <w:r w:rsidRPr="008737C0">
        <w:rPr>
          <w:i/>
        </w:rPr>
        <w:t>Open Journal of Accounting</w:t>
      </w:r>
      <w:r>
        <w:t>, 2, 26-38</w:t>
      </w:r>
    </w:p>
    <w:p w14:paraId="31212333" w14:textId="77777777" w:rsidR="00F05A15" w:rsidRPr="00842A63" w:rsidRDefault="00F05A15" w:rsidP="00F05A15">
      <w:pPr>
        <w:rPr>
          <w:sz w:val="16"/>
        </w:rPr>
      </w:pPr>
      <w:r w:rsidRPr="009C4701">
        <w:rPr>
          <w:sz w:val="16"/>
        </w:rPr>
        <w:t xml:space="preserve">Moreover, </w:t>
      </w:r>
      <w:r w:rsidRPr="00E4687C">
        <w:rPr>
          <w:rStyle w:val="StyleUnderline"/>
          <w:highlight w:val="yellow"/>
        </w:rPr>
        <w:t>financial statement fraud was a contributing factor to the</w:t>
      </w:r>
      <w:r w:rsidRPr="009C4701">
        <w:rPr>
          <w:rStyle w:val="StyleUnderline"/>
        </w:rPr>
        <w:t xml:space="preserve"> recent </w:t>
      </w:r>
      <w:r w:rsidRPr="00E4687C">
        <w:rPr>
          <w:rStyle w:val="StyleUnderline"/>
          <w:highlight w:val="yellow"/>
        </w:rPr>
        <w:t>financial c</w:t>
      </w:r>
      <w:r w:rsidRPr="009C4701">
        <w:rPr>
          <w:rStyle w:val="StyleUnderline"/>
        </w:rPr>
        <w:t xml:space="preserve">risis and </w:t>
      </w:r>
      <w:r w:rsidRPr="00E4687C">
        <w:rPr>
          <w:rStyle w:val="StyleUnderline"/>
          <w:highlight w:val="yellow"/>
        </w:rPr>
        <w:t>it threatened</w:t>
      </w:r>
      <w:r w:rsidRPr="009C4701">
        <w:rPr>
          <w:rStyle w:val="StyleUnderline"/>
        </w:rPr>
        <w:t xml:space="preserve"> </w:t>
      </w:r>
      <w:r w:rsidRPr="00E4687C">
        <w:rPr>
          <w:rStyle w:val="StyleUnderline"/>
          <w:highlight w:val="yellow"/>
        </w:rPr>
        <w:t>the</w:t>
      </w:r>
      <w:r w:rsidRPr="009C4701">
        <w:rPr>
          <w:rStyle w:val="StyleUnderline"/>
        </w:rPr>
        <w:t xml:space="preserve"> </w:t>
      </w:r>
      <w:r w:rsidRPr="00E4687C">
        <w:rPr>
          <w:rStyle w:val="Emphasis"/>
          <w:highlight w:val="yellow"/>
        </w:rPr>
        <w:t>efficiency, liquidity and safety</w:t>
      </w:r>
      <w:r w:rsidRPr="00E4687C">
        <w:rPr>
          <w:rStyle w:val="StyleUnderline"/>
          <w:highlight w:val="yellow"/>
        </w:rPr>
        <w:t xml:space="preserve"> of</w:t>
      </w:r>
      <w:r w:rsidRPr="009C4701">
        <w:rPr>
          <w:rStyle w:val="StyleUnderline"/>
        </w:rPr>
        <w:t xml:space="preserve"> both debt and capital </w:t>
      </w:r>
      <w:r w:rsidRPr="00E4687C">
        <w:rPr>
          <w:rStyle w:val="StyleUnderline"/>
          <w:highlight w:val="yellow"/>
        </w:rPr>
        <w:t>markets</w:t>
      </w:r>
      <w:r w:rsidRPr="009C4701">
        <w:rPr>
          <w:rStyle w:val="StyleUnderline"/>
        </w:rPr>
        <w:t xml:space="preserve"> </w:t>
      </w:r>
      <w:r w:rsidRPr="009C4701">
        <w:rPr>
          <w:sz w:val="16"/>
        </w:rPr>
        <w:t xml:space="preserve">[6]. Furthermore, </w:t>
      </w:r>
      <w:r w:rsidRPr="00E4687C">
        <w:rPr>
          <w:rStyle w:val="StyleUnderline"/>
          <w:highlight w:val="yellow"/>
        </w:rPr>
        <w:t xml:space="preserve">it has </w:t>
      </w:r>
      <w:r w:rsidRPr="00E4687C">
        <w:rPr>
          <w:rStyle w:val="Emphasis"/>
          <w:highlight w:val="yellow"/>
        </w:rPr>
        <w:t>significantly increased uncertainty and volatility</w:t>
      </w:r>
      <w:r w:rsidRPr="009C4701">
        <w:rPr>
          <w:rStyle w:val="StyleUnderline"/>
        </w:rPr>
        <w:t xml:space="preserve"> in financial markets, </w:t>
      </w:r>
      <w:r w:rsidRPr="00E4687C">
        <w:rPr>
          <w:rStyle w:val="StyleUnderline"/>
          <w:highlight w:val="yellow"/>
        </w:rPr>
        <w:t>shaking</w:t>
      </w:r>
      <w:r w:rsidRPr="008E4180">
        <w:rPr>
          <w:rStyle w:val="StyleUnderline"/>
        </w:rPr>
        <w:t xml:space="preserve"> investor </w:t>
      </w:r>
      <w:r w:rsidRPr="00E4687C">
        <w:rPr>
          <w:rStyle w:val="StyleUnderline"/>
          <w:highlight w:val="yellow"/>
        </w:rPr>
        <w:t>confidence</w:t>
      </w:r>
      <w:r w:rsidRPr="009C4701">
        <w:rPr>
          <w:rStyle w:val="StyleUnderline"/>
        </w:rPr>
        <w:t xml:space="preserve"> worldwid</w:t>
      </w:r>
      <w:r w:rsidRPr="009C4701">
        <w:rPr>
          <w:sz w:val="16"/>
        </w:rPr>
        <w:t xml:space="preserve">e. </w:t>
      </w:r>
      <w:r w:rsidRPr="00E4687C">
        <w:rPr>
          <w:rStyle w:val="StyleUnderline"/>
          <w:highlight w:val="yellow"/>
        </w:rPr>
        <w:t>It also reduces the</w:t>
      </w:r>
      <w:r w:rsidRPr="009C4701">
        <w:rPr>
          <w:rStyle w:val="StyleUnderline"/>
        </w:rPr>
        <w:t xml:space="preserve"> </w:t>
      </w:r>
      <w:r w:rsidRPr="00E4687C">
        <w:rPr>
          <w:rStyle w:val="StyleUnderline"/>
          <w:highlight w:val="yellow"/>
        </w:rPr>
        <w:t>creditability of</w:t>
      </w:r>
      <w:r w:rsidRPr="009C4701">
        <w:rPr>
          <w:rStyle w:val="StyleUnderline"/>
        </w:rPr>
        <w:t xml:space="preserve"> financial </w:t>
      </w:r>
      <w:r w:rsidRPr="00E4687C">
        <w:rPr>
          <w:rStyle w:val="StyleUnderline"/>
          <w:highlight w:val="yellow"/>
        </w:rPr>
        <w:t>information</w:t>
      </w:r>
      <w:r w:rsidRPr="009C4701">
        <w:rPr>
          <w:rStyle w:val="StyleUnderline"/>
        </w:rPr>
        <w:t xml:space="preserve"> that investors use</w:t>
      </w:r>
      <w:r w:rsidRPr="009C4701">
        <w:rPr>
          <w:sz w:val="16"/>
        </w:rPr>
        <w:t xml:space="preserve"> in investment decisions. </w:t>
      </w:r>
      <w:r w:rsidRPr="009C4701">
        <w:rPr>
          <w:rStyle w:val="StyleUnderline"/>
        </w:rPr>
        <w:t>When taking into account the loss of investor confidence, as well as, reputational damage and</w:t>
      </w:r>
      <w:r w:rsidRPr="009C4701">
        <w:rPr>
          <w:sz w:val="16"/>
        </w:rPr>
        <w:t xml:space="preserve"> potential </w:t>
      </w:r>
      <w:r w:rsidRPr="009C4701">
        <w:rPr>
          <w:rStyle w:val="StyleUnderline"/>
        </w:rPr>
        <w:t>fines</w:t>
      </w:r>
      <w:r w:rsidRPr="009C4701">
        <w:rPr>
          <w:sz w:val="16"/>
        </w:rPr>
        <w:t xml:space="preserve"> and criminal actions, it is clear why </w:t>
      </w:r>
      <w:r w:rsidRPr="00E4687C">
        <w:rPr>
          <w:rStyle w:val="StyleUnderline"/>
          <w:highlight w:val="yellow"/>
        </w:rPr>
        <w:t>financial misstatements should be every manager’s</w:t>
      </w:r>
      <w:r w:rsidRPr="00E4687C">
        <w:rPr>
          <w:sz w:val="16"/>
          <w:highlight w:val="yellow"/>
        </w:rPr>
        <w:t xml:space="preserve"> </w:t>
      </w:r>
      <w:r w:rsidRPr="00E4687C">
        <w:rPr>
          <w:rStyle w:val="Emphasis"/>
          <w:highlight w:val="yellow"/>
        </w:rPr>
        <w:t>worst</w:t>
      </w:r>
      <w:r w:rsidRPr="009C4701">
        <w:rPr>
          <w:sz w:val="16"/>
        </w:rPr>
        <w:t xml:space="preserve"> fraud-related </w:t>
      </w:r>
      <w:r w:rsidRPr="00E4687C">
        <w:rPr>
          <w:rStyle w:val="Emphasis"/>
          <w:highlight w:val="yellow"/>
        </w:rPr>
        <w:t>nightmare</w:t>
      </w:r>
      <w:r w:rsidRPr="009C4701">
        <w:rPr>
          <w:sz w:val="16"/>
        </w:rPr>
        <w:t>.</w:t>
      </w:r>
    </w:p>
    <w:p w14:paraId="5F503045" w14:textId="77777777" w:rsidR="00F05A15" w:rsidRDefault="00F05A15" w:rsidP="00F05A15">
      <w:pPr>
        <w:pStyle w:val="Heading4"/>
      </w:pPr>
      <w:r>
        <w:t xml:space="preserve">It has a </w:t>
      </w:r>
      <w:r>
        <w:rPr>
          <w:u w:val="single"/>
        </w:rPr>
        <w:t>devastating ripple effect</w:t>
      </w:r>
      <w:r>
        <w:t>---SOX key</w:t>
      </w:r>
    </w:p>
    <w:p w14:paraId="2258B19E" w14:textId="77777777" w:rsidR="00F05A15" w:rsidRDefault="00F05A15" w:rsidP="00F05A15">
      <w:r>
        <w:t xml:space="preserve">M.L. </w:t>
      </w:r>
      <w:proofErr w:type="spellStart"/>
      <w:r w:rsidRPr="008737C0">
        <w:rPr>
          <w:rStyle w:val="Style13ptBold"/>
        </w:rPr>
        <w:t>Bhasin</w:t>
      </w:r>
      <w:proofErr w:type="spellEnd"/>
      <w:r w:rsidRPr="008737C0">
        <w:rPr>
          <w:rStyle w:val="Style13ptBold"/>
        </w:rPr>
        <w:t xml:space="preserve"> 13</w:t>
      </w:r>
      <w:r>
        <w:t xml:space="preserve">, Bang College of Business, KIMEP University, Almaty, Republic of Kazakhstan, “Corporate Accounting Fraud: A Case Study of Satyam Computers Limited,” March 2013, </w:t>
      </w:r>
      <w:r w:rsidRPr="008737C0">
        <w:rPr>
          <w:i/>
        </w:rPr>
        <w:t>Open Journal of Accounting</w:t>
      </w:r>
      <w:r>
        <w:t>, 2, 26-38</w:t>
      </w:r>
    </w:p>
    <w:p w14:paraId="3FA2B91D" w14:textId="77777777" w:rsidR="00F05A15" w:rsidRPr="00842A63" w:rsidRDefault="00F05A15" w:rsidP="00F05A15">
      <w:pPr>
        <w:rPr>
          <w:sz w:val="16"/>
        </w:rPr>
      </w:pPr>
      <w:r w:rsidRPr="00E4687C">
        <w:rPr>
          <w:rStyle w:val="StyleUnderline"/>
          <w:highlight w:val="yellow"/>
        </w:rPr>
        <w:t>Fraudulent</w:t>
      </w:r>
      <w:r w:rsidRPr="00842A63">
        <w:rPr>
          <w:rStyle w:val="StyleUnderline"/>
        </w:rPr>
        <w:t xml:space="preserve"> financial </w:t>
      </w:r>
      <w:r w:rsidRPr="00E4687C">
        <w:rPr>
          <w:rStyle w:val="StyleUnderline"/>
          <w:highlight w:val="yellow"/>
        </w:rPr>
        <w:t xml:space="preserve">reporting can have </w:t>
      </w:r>
      <w:r w:rsidRPr="00E4687C">
        <w:rPr>
          <w:rStyle w:val="Emphasis"/>
          <w:highlight w:val="yellow"/>
        </w:rPr>
        <w:t>significant consequences</w:t>
      </w:r>
      <w:r w:rsidRPr="00842A63">
        <w:rPr>
          <w:rStyle w:val="StyleUnderline"/>
        </w:rPr>
        <w:t xml:space="preserve"> for the organization and its stakeholders, as well as </w:t>
      </w:r>
      <w:r w:rsidRPr="00E4687C">
        <w:rPr>
          <w:rStyle w:val="StyleUnderline"/>
          <w:highlight w:val="yellow"/>
        </w:rPr>
        <w:t xml:space="preserve">for </w:t>
      </w:r>
      <w:r w:rsidRPr="00E4687C">
        <w:rPr>
          <w:rStyle w:val="Emphasis"/>
          <w:highlight w:val="yellow"/>
        </w:rPr>
        <w:t>public confidence in</w:t>
      </w:r>
      <w:r w:rsidRPr="00842A63">
        <w:rPr>
          <w:rStyle w:val="Emphasis"/>
        </w:rPr>
        <w:t xml:space="preserve"> the </w:t>
      </w:r>
      <w:r w:rsidRPr="00E4687C">
        <w:rPr>
          <w:rStyle w:val="Emphasis"/>
          <w:highlight w:val="yellow"/>
        </w:rPr>
        <w:t>capital</w:t>
      </w:r>
      <w:r w:rsidRPr="00842A63">
        <w:rPr>
          <w:rStyle w:val="Emphasis"/>
        </w:rPr>
        <w:t xml:space="preserve"> </w:t>
      </w:r>
      <w:r w:rsidRPr="00E4687C">
        <w:rPr>
          <w:rStyle w:val="Emphasis"/>
          <w:highlight w:val="yellow"/>
        </w:rPr>
        <w:t>markets</w:t>
      </w:r>
      <w:r w:rsidRPr="00842A63">
        <w:rPr>
          <w:sz w:val="16"/>
        </w:rPr>
        <w:t xml:space="preserve">. </w:t>
      </w:r>
      <w:r w:rsidRPr="00842A63">
        <w:rPr>
          <w:rStyle w:val="StyleUnderline"/>
        </w:rPr>
        <w:t xml:space="preserve">Periodic high-profile cases of </w:t>
      </w:r>
      <w:r w:rsidRPr="00E4687C">
        <w:rPr>
          <w:rStyle w:val="StyleUnderline"/>
          <w:highlight w:val="yellow"/>
        </w:rPr>
        <w:t>fraudulent</w:t>
      </w:r>
      <w:r w:rsidRPr="00842A63">
        <w:rPr>
          <w:rStyle w:val="StyleUnderline"/>
        </w:rPr>
        <w:t xml:space="preserve"> financial </w:t>
      </w:r>
      <w:r w:rsidRPr="00E4687C">
        <w:rPr>
          <w:rStyle w:val="StyleUnderline"/>
          <w:highlight w:val="yellow"/>
        </w:rPr>
        <w:t>reporting</w:t>
      </w:r>
      <w:r w:rsidRPr="00842A63">
        <w:rPr>
          <w:rStyle w:val="StyleUnderline"/>
        </w:rPr>
        <w:t xml:space="preserve"> also </w:t>
      </w:r>
      <w:r w:rsidRPr="00E4687C">
        <w:rPr>
          <w:rStyle w:val="StyleUnderline"/>
          <w:highlight w:val="yellow"/>
        </w:rPr>
        <w:t>raise concerns about the credibility of</w:t>
      </w:r>
      <w:r w:rsidRPr="00842A63">
        <w:rPr>
          <w:rStyle w:val="StyleUnderline"/>
        </w:rPr>
        <w:t xml:space="preserve"> the </w:t>
      </w:r>
      <w:r w:rsidRPr="00E4687C">
        <w:rPr>
          <w:rStyle w:val="StyleUnderline"/>
          <w:highlight w:val="yellow"/>
        </w:rPr>
        <w:t>US financial reporting</w:t>
      </w:r>
      <w:r w:rsidRPr="00842A63">
        <w:rPr>
          <w:rStyle w:val="StyleUnderline"/>
        </w:rPr>
        <w:t xml:space="preserve"> process </w:t>
      </w:r>
      <w:r w:rsidRPr="00E4687C">
        <w:rPr>
          <w:rStyle w:val="StyleUnderline"/>
          <w:highlight w:val="yellow"/>
        </w:rPr>
        <w:t>and</w:t>
      </w:r>
      <w:r w:rsidRPr="00842A63">
        <w:rPr>
          <w:rStyle w:val="StyleUnderline"/>
        </w:rPr>
        <w:t xml:space="preserve"> call into </w:t>
      </w:r>
      <w:r w:rsidRPr="00E4687C">
        <w:rPr>
          <w:rStyle w:val="StyleUnderline"/>
          <w:highlight w:val="yellow"/>
        </w:rPr>
        <w:t>question</w:t>
      </w:r>
      <w:r w:rsidRPr="00842A63">
        <w:rPr>
          <w:sz w:val="16"/>
        </w:rPr>
        <w:t xml:space="preserve"> the roles of </w:t>
      </w:r>
      <w:r w:rsidRPr="00E4687C">
        <w:rPr>
          <w:rStyle w:val="StyleUnderline"/>
          <w:highlight w:val="yellow"/>
        </w:rPr>
        <w:t>management, auditors, regulators, and analysts</w:t>
      </w:r>
      <w:r w:rsidRPr="00842A63">
        <w:rPr>
          <w:sz w:val="16"/>
        </w:rPr>
        <w:t xml:space="preserve">, among others. Moreover, corporate fraud impacts organizations in several areas: financial, operational and psychological [10]. While the monetary loss owing to fraud is significant, </w:t>
      </w:r>
      <w:r w:rsidRPr="00E4687C">
        <w:rPr>
          <w:rStyle w:val="StyleUnderline"/>
          <w:highlight w:val="yellow"/>
        </w:rPr>
        <w:t>the full impact of fraud</w:t>
      </w:r>
      <w:r w:rsidRPr="00FC6D87">
        <w:rPr>
          <w:rStyle w:val="StyleUnderline"/>
        </w:rPr>
        <w:t xml:space="preserve"> on</w:t>
      </w:r>
      <w:r w:rsidRPr="00842A63">
        <w:rPr>
          <w:rStyle w:val="StyleUnderline"/>
        </w:rPr>
        <w:t xml:space="preserve"> an organization </w:t>
      </w:r>
      <w:r w:rsidRPr="00E4687C">
        <w:rPr>
          <w:rStyle w:val="StyleUnderline"/>
          <w:highlight w:val="yellow"/>
        </w:rPr>
        <w:t xml:space="preserve">can be </w:t>
      </w:r>
      <w:r w:rsidRPr="00E4687C">
        <w:rPr>
          <w:rStyle w:val="Emphasis"/>
          <w:highlight w:val="yellow"/>
        </w:rPr>
        <w:t>staggering</w:t>
      </w:r>
      <w:r w:rsidRPr="00842A63">
        <w:rPr>
          <w:sz w:val="16"/>
        </w:rPr>
        <w:t xml:space="preserve">. In fact, </w:t>
      </w:r>
      <w:r w:rsidRPr="00842A63">
        <w:rPr>
          <w:rStyle w:val="StyleUnderline"/>
        </w:rPr>
        <w:t xml:space="preserve">the </w:t>
      </w:r>
      <w:r w:rsidRPr="00E4687C">
        <w:rPr>
          <w:rStyle w:val="StyleUnderline"/>
          <w:highlight w:val="yellow"/>
        </w:rPr>
        <w:t>losses to reputation, goodwill, and customer relations can be devastating</w:t>
      </w:r>
      <w:r w:rsidRPr="00842A63">
        <w:rPr>
          <w:sz w:val="16"/>
        </w:rPr>
        <w:t xml:space="preserve">. When fraudulent financial reporting occurs, serious consequences ensue. </w:t>
      </w:r>
      <w:r w:rsidRPr="00E4687C">
        <w:rPr>
          <w:rStyle w:val="StyleUnderline"/>
          <w:highlight w:val="yellow"/>
        </w:rPr>
        <w:t>The damage</w:t>
      </w:r>
      <w:r w:rsidRPr="00842A63">
        <w:rPr>
          <w:rStyle w:val="StyleUnderline"/>
        </w:rPr>
        <w:t xml:space="preserve"> that </w:t>
      </w:r>
      <w:r w:rsidRPr="00FC6D87">
        <w:rPr>
          <w:rStyle w:val="StyleUnderline"/>
        </w:rPr>
        <w:t>result</w:t>
      </w:r>
      <w:r w:rsidRPr="00842A63">
        <w:rPr>
          <w:rStyle w:val="StyleUnderline"/>
        </w:rPr>
        <w:t xml:space="preserve"> </w:t>
      </w:r>
      <w:r w:rsidRPr="00E4687C">
        <w:rPr>
          <w:rStyle w:val="StyleUnderline"/>
          <w:highlight w:val="yellow"/>
        </w:rPr>
        <w:t>is</w:t>
      </w:r>
      <w:r w:rsidRPr="00842A63">
        <w:rPr>
          <w:rStyle w:val="StyleUnderline"/>
        </w:rPr>
        <w:t xml:space="preserve"> also </w:t>
      </w:r>
      <w:r w:rsidRPr="00E4687C">
        <w:rPr>
          <w:rStyle w:val="StyleUnderline"/>
          <w:highlight w:val="yellow"/>
        </w:rPr>
        <w:t>widespread</w:t>
      </w:r>
      <w:r w:rsidRPr="00842A63">
        <w:rPr>
          <w:rStyle w:val="StyleUnderline"/>
        </w:rPr>
        <w:t xml:space="preserve">, </w:t>
      </w:r>
      <w:r w:rsidRPr="00E4687C">
        <w:rPr>
          <w:rStyle w:val="StyleUnderline"/>
          <w:highlight w:val="yellow"/>
        </w:rPr>
        <w:t>with a</w:t>
      </w:r>
      <w:r w:rsidRPr="00842A63">
        <w:rPr>
          <w:rStyle w:val="StyleUnderline"/>
        </w:rPr>
        <w:t xml:space="preserve"> sometimes </w:t>
      </w:r>
      <w:r w:rsidRPr="00E4687C">
        <w:rPr>
          <w:rStyle w:val="Emphasis"/>
          <w:highlight w:val="yellow"/>
        </w:rPr>
        <w:t>devastating “ripple” effect</w:t>
      </w:r>
      <w:r w:rsidRPr="00842A63">
        <w:rPr>
          <w:rStyle w:val="StyleUnderline"/>
        </w:rPr>
        <w:t xml:space="preserve"> </w:t>
      </w:r>
      <w:r w:rsidRPr="00842A63">
        <w:rPr>
          <w:sz w:val="16"/>
        </w:rPr>
        <w:t xml:space="preserve">[6]. </w:t>
      </w:r>
      <w:r w:rsidRPr="00842A63">
        <w:rPr>
          <w:rStyle w:val="StyleUnderline"/>
        </w:rPr>
        <w:t>Those affected may range from the “immediate” victims</w:t>
      </w:r>
      <w:r w:rsidRPr="00842A63">
        <w:rPr>
          <w:sz w:val="16"/>
        </w:rPr>
        <w:t xml:space="preserve"> (the company’s stockholders and creditors) </w:t>
      </w:r>
      <w:r w:rsidRPr="00842A63">
        <w:rPr>
          <w:rStyle w:val="StyleUnderline"/>
        </w:rPr>
        <w:t>to the more “remote”</w:t>
      </w:r>
      <w:r w:rsidRPr="00842A63">
        <w:rPr>
          <w:sz w:val="16"/>
        </w:rPr>
        <w:t xml:space="preserve"> (those harmed when investor confidence in the stock market is shaken). Between these two extremes, </w:t>
      </w:r>
      <w:r w:rsidRPr="00842A63">
        <w:rPr>
          <w:rStyle w:val="StyleUnderline"/>
        </w:rPr>
        <w:t>many others may be affected</w:t>
      </w:r>
      <w:r w:rsidRPr="00842A63">
        <w:rPr>
          <w:sz w:val="16"/>
        </w:rPr>
        <w:t>: “employees” who suffer job loss or diminished pension fund value; “depositors” in financial institutions; the company’s “underwriters, auditors, attorneys, and insurers”; and even honest “competitors” whose reputations suffer by association.</w:t>
      </w:r>
    </w:p>
    <w:p w14:paraId="60A468A5" w14:textId="77777777" w:rsidR="00F05A15" w:rsidRDefault="00F05A15" w:rsidP="00F05A15">
      <w:pPr>
        <w:pStyle w:val="Heading4"/>
      </w:pPr>
      <w:r>
        <w:t xml:space="preserve">Trust </w:t>
      </w:r>
      <w:proofErr w:type="gramStart"/>
      <w:r>
        <w:t>k2</w:t>
      </w:r>
      <w:proofErr w:type="gramEnd"/>
      <w:r>
        <w:t xml:space="preserve"> economy, gatekeepers k2 trust</w:t>
      </w:r>
    </w:p>
    <w:p w14:paraId="1E4F7D5A" w14:textId="77777777" w:rsidR="00F05A15" w:rsidRPr="00411665" w:rsidRDefault="00F05A15" w:rsidP="00F05A15">
      <w:r>
        <w:t xml:space="preserve">Hans J. </w:t>
      </w:r>
      <w:proofErr w:type="spellStart"/>
      <w:r w:rsidRPr="00411665">
        <w:rPr>
          <w:rStyle w:val="Style13ptBold"/>
        </w:rPr>
        <w:t>Blommestein</w:t>
      </w:r>
      <w:proofErr w:type="spellEnd"/>
      <w:r w:rsidRPr="00411665">
        <w:rPr>
          <w:rStyle w:val="Style13ptBold"/>
        </w:rPr>
        <w:t xml:space="preserve"> 6</w:t>
      </w:r>
      <w:r>
        <w:t xml:space="preserve">, Senior Financial Economist and Head of Bond Market and Public debt Management </w:t>
      </w:r>
      <w:proofErr w:type="spellStart"/>
      <w:r>
        <w:t>Programmes</w:t>
      </w:r>
      <w:proofErr w:type="spellEnd"/>
      <w:r>
        <w:t xml:space="preserve">, OECD, Paris, PhD in Economics, Free University of Amsterdam, “How to Restore Trust in Financial Markets?” chapter 11 of </w:t>
      </w:r>
      <w:r>
        <w:rPr>
          <w:i/>
        </w:rPr>
        <w:t>Enron and World Finance: A Case Study in Ethics</w:t>
      </w:r>
      <w:r>
        <w:t>, 2006, http://www.strongwindpress.com/pdfs/tuijian/enron%20and%20world%20finance%20-%20a%20case%20study%20in%20ethics.pdf</w:t>
      </w:r>
    </w:p>
    <w:p w14:paraId="6A889F63" w14:textId="77777777" w:rsidR="00F05A15" w:rsidRPr="00BF52F5" w:rsidRDefault="00F05A15" w:rsidP="00F05A15">
      <w:pPr>
        <w:rPr>
          <w:sz w:val="14"/>
        </w:rPr>
      </w:pPr>
      <w:r w:rsidRPr="00E4687C">
        <w:rPr>
          <w:rStyle w:val="StyleUnderline"/>
          <w:highlight w:val="yellow"/>
        </w:rPr>
        <w:t>Without trust, financial markets cannot function</w:t>
      </w:r>
      <w:r w:rsidRPr="00BF52F5">
        <w:rPr>
          <w:rStyle w:val="StyleUnderline"/>
        </w:rPr>
        <w:t xml:space="preserve"> efficiently</w:t>
      </w:r>
      <w:r w:rsidRPr="00BF52F5">
        <w:rPr>
          <w:sz w:val="14"/>
        </w:rPr>
        <w:t xml:space="preserve">. </w:t>
      </w:r>
      <w:r w:rsidRPr="00E4687C">
        <w:rPr>
          <w:rStyle w:val="StyleUnderline"/>
          <w:highlight w:val="yellow"/>
        </w:rPr>
        <w:t>Trust</w:t>
      </w:r>
      <w:r w:rsidRPr="00BF52F5">
        <w:rPr>
          <w:rStyle w:val="StyleUnderline"/>
        </w:rPr>
        <w:t xml:space="preserve"> </w:t>
      </w:r>
      <w:r w:rsidRPr="00E4687C">
        <w:rPr>
          <w:rStyle w:val="StyleUnderline"/>
          <w:highlight w:val="yellow"/>
        </w:rPr>
        <w:t>and integrity depend</w:t>
      </w:r>
      <w:r w:rsidRPr="00BF52F5">
        <w:rPr>
          <w:rStyle w:val="StyleUnderline"/>
        </w:rPr>
        <w:t xml:space="preserve"> to an important degree </w:t>
      </w:r>
      <w:r w:rsidRPr="00E4687C">
        <w:rPr>
          <w:rStyle w:val="StyleUnderline"/>
          <w:highlight w:val="yellow"/>
        </w:rPr>
        <w:t xml:space="preserve">on the </w:t>
      </w:r>
      <w:r w:rsidRPr="00E4687C">
        <w:rPr>
          <w:rStyle w:val="Emphasis"/>
          <w:highlight w:val="yellow"/>
        </w:rPr>
        <w:t>reputation of</w:t>
      </w:r>
      <w:r w:rsidRPr="00BF52F5">
        <w:rPr>
          <w:rStyle w:val="Emphasis"/>
        </w:rPr>
        <w:t xml:space="preserve"> financial </w:t>
      </w:r>
      <w:r w:rsidRPr="00E4687C">
        <w:rPr>
          <w:rStyle w:val="Emphasis"/>
          <w:highlight w:val="yellow"/>
        </w:rPr>
        <w:t>markets to generate</w:t>
      </w:r>
      <w:r w:rsidRPr="00BF52F5">
        <w:rPr>
          <w:rStyle w:val="Emphasis"/>
        </w:rPr>
        <w:t xml:space="preserve"> </w:t>
      </w:r>
      <w:r w:rsidRPr="00E4687C">
        <w:rPr>
          <w:rStyle w:val="Emphasis"/>
          <w:highlight w:val="yellow"/>
        </w:rPr>
        <w:t>reliable valuations</w:t>
      </w:r>
      <w:r w:rsidRPr="00E4687C">
        <w:rPr>
          <w:rStyle w:val="StyleUnderline"/>
          <w:highlight w:val="yellow"/>
        </w:rPr>
        <w:t xml:space="preserve"> of companies</w:t>
      </w:r>
      <w:r w:rsidRPr="00BF52F5">
        <w:rPr>
          <w:rStyle w:val="StyleUnderline"/>
        </w:rPr>
        <w:t xml:space="preserve"> and business ventures</w:t>
      </w:r>
      <w:r w:rsidRPr="00BF52F5">
        <w:rPr>
          <w:sz w:val="14"/>
        </w:rPr>
        <w:t xml:space="preserve">. This perspective makes clear why </w:t>
      </w:r>
      <w:r w:rsidRPr="00E4687C">
        <w:rPr>
          <w:rStyle w:val="StyleUnderline"/>
          <w:highlight w:val="yellow"/>
        </w:rPr>
        <w:t>the integrity of</w:t>
      </w:r>
      <w:r w:rsidRPr="00BF52F5">
        <w:rPr>
          <w:rStyle w:val="StyleUnderline"/>
        </w:rPr>
        <w:t xml:space="preserve"> the </w:t>
      </w:r>
      <w:r w:rsidRPr="00E4687C">
        <w:rPr>
          <w:rStyle w:val="StyleUnderline"/>
          <w:highlight w:val="yellow"/>
        </w:rPr>
        <w:t>gatekeepers</w:t>
      </w:r>
      <w:r w:rsidRPr="00BF52F5">
        <w:rPr>
          <w:rStyle w:val="StyleUnderline"/>
        </w:rPr>
        <w:t xml:space="preserve"> of the public trust to vouch for accurate and reliable information about public companies </w:t>
      </w:r>
      <w:r w:rsidRPr="00E4687C">
        <w:rPr>
          <w:rStyle w:val="StyleUnderline"/>
          <w:highlight w:val="yellow"/>
        </w:rPr>
        <w:t xml:space="preserve">is </w:t>
      </w:r>
      <w:r w:rsidRPr="00E4687C">
        <w:rPr>
          <w:rStyle w:val="Emphasis"/>
          <w:highlight w:val="yellow"/>
        </w:rPr>
        <w:t>at the heart of</w:t>
      </w:r>
      <w:r w:rsidRPr="00BF52F5">
        <w:rPr>
          <w:rStyle w:val="Emphasis"/>
        </w:rPr>
        <w:t xml:space="preserve"> the proper functioning of </w:t>
      </w:r>
      <w:r w:rsidRPr="00E4687C">
        <w:rPr>
          <w:rStyle w:val="Emphasis"/>
          <w:highlight w:val="yellow"/>
        </w:rPr>
        <w:t>financial markets</w:t>
      </w:r>
      <w:r w:rsidRPr="00BF52F5">
        <w:rPr>
          <w:rStyle w:val="Emphasis"/>
        </w:rPr>
        <w:t>.</w:t>
      </w:r>
      <w:r w:rsidRPr="00BF52F5">
        <w:rPr>
          <w:sz w:val="14"/>
        </w:rPr>
        <w:t xml:space="preserve"> And since the ‘</w:t>
      </w:r>
      <w:r w:rsidRPr="00E4687C">
        <w:rPr>
          <w:rStyle w:val="StyleUnderline"/>
          <w:highlight w:val="yellow"/>
        </w:rPr>
        <w:t>garbage in, garbage out’</w:t>
      </w:r>
      <w:r w:rsidRPr="00BF52F5">
        <w:rPr>
          <w:sz w:val="14"/>
        </w:rPr>
        <w:t xml:space="preserve"> principle also </w:t>
      </w:r>
      <w:r w:rsidRPr="00BF52F5">
        <w:rPr>
          <w:rStyle w:val="StyleUnderline"/>
        </w:rPr>
        <w:t>prevails in financial markets</w:t>
      </w:r>
      <w:r w:rsidRPr="00BF52F5">
        <w:rPr>
          <w:sz w:val="14"/>
        </w:rPr>
        <w:t xml:space="preserve">, public trust in the functioning of financial markets has declined as a result of major financial reporting scandals involving Enron, Tyco, WorldCom, </w:t>
      </w:r>
      <w:proofErr w:type="spellStart"/>
      <w:r w:rsidRPr="00BF52F5">
        <w:rPr>
          <w:sz w:val="14"/>
        </w:rPr>
        <w:t>Parmalat</w:t>
      </w:r>
      <w:proofErr w:type="spellEnd"/>
      <w:r w:rsidRPr="00BF52F5">
        <w:rPr>
          <w:sz w:val="14"/>
        </w:rPr>
        <w:t xml:space="preserve"> and others. Also, massive overvaluations of equity that occurred in the second half of the 1990s and in the early 2000s have been singled out as being caused by misinformation and </w:t>
      </w:r>
      <w:r w:rsidRPr="00BF52F5">
        <w:rPr>
          <w:sz w:val="14"/>
        </w:rPr>
        <w:lastRenderedPageBreak/>
        <w:t xml:space="preserve">manipulation of financial results </w:t>
      </w:r>
      <w:proofErr w:type="gramStart"/>
      <w:r w:rsidRPr="00BF52F5">
        <w:rPr>
          <w:sz w:val="14"/>
        </w:rPr>
        <w:t>( Jensen</w:t>
      </w:r>
      <w:proofErr w:type="gramEnd"/>
      <w:r w:rsidRPr="00BF52F5">
        <w:rPr>
          <w:sz w:val="14"/>
        </w:rPr>
        <w:t xml:space="preserve">, 2002). More generally, </w:t>
      </w:r>
      <w:r w:rsidRPr="00E4687C">
        <w:rPr>
          <w:rStyle w:val="StyleUnderline"/>
          <w:highlight w:val="yellow"/>
        </w:rPr>
        <w:t>when information</w:t>
      </w:r>
      <w:r w:rsidRPr="00BF52F5">
        <w:rPr>
          <w:rStyle w:val="StyleUnderline"/>
        </w:rPr>
        <w:t xml:space="preserve"> </w:t>
      </w:r>
      <w:r w:rsidRPr="00E4687C">
        <w:rPr>
          <w:rStyle w:val="StyleUnderline"/>
          <w:highlight w:val="yellow"/>
        </w:rPr>
        <w:t>about</w:t>
      </w:r>
      <w:r w:rsidRPr="00BF52F5">
        <w:rPr>
          <w:rStyle w:val="StyleUnderline"/>
        </w:rPr>
        <w:t xml:space="preserve"> the operation of </w:t>
      </w:r>
      <w:r w:rsidRPr="00E4687C">
        <w:rPr>
          <w:rStyle w:val="StyleUnderline"/>
          <w:highlight w:val="yellow"/>
        </w:rPr>
        <w:t>public companies</w:t>
      </w:r>
      <w:r w:rsidRPr="00BF52F5">
        <w:rPr>
          <w:rStyle w:val="StyleUnderline"/>
        </w:rPr>
        <w:t xml:space="preserve"> i</w:t>
      </w:r>
      <w:r w:rsidRPr="00E4687C">
        <w:rPr>
          <w:rStyle w:val="StyleUnderline"/>
          <w:highlight w:val="yellow"/>
        </w:rPr>
        <w:t>s false</w:t>
      </w:r>
      <w:r w:rsidRPr="00BF52F5">
        <w:rPr>
          <w:rStyle w:val="StyleUnderline"/>
        </w:rPr>
        <w:t xml:space="preserve">, misleading or opaque, </w:t>
      </w:r>
      <w:r w:rsidRPr="00E4687C">
        <w:rPr>
          <w:rStyle w:val="StyleUnderline"/>
          <w:highlight w:val="yellow"/>
        </w:rPr>
        <w:t>trust in financial markets</w:t>
      </w:r>
      <w:r w:rsidRPr="00BF52F5">
        <w:rPr>
          <w:rStyle w:val="StyleUnderline"/>
        </w:rPr>
        <w:t xml:space="preserve"> </w:t>
      </w:r>
      <w:r w:rsidRPr="00E4687C">
        <w:rPr>
          <w:rStyle w:val="StyleUnderline"/>
          <w:highlight w:val="yellow"/>
        </w:rPr>
        <w:t>is</w:t>
      </w:r>
      <w:r w:rsidRPr="00BF52F5">
        <w:rPr>
          <w:rStyle w:val="StyleUnderline"/>
        </w:rPr>
        <w:t xml:space="preserve"> likely to be </w:t>
      </w:r>
      <w:r w:rsidRPr="00E4687C">
        <w:rPr>
          <w:rStyle w:val="StyleUnderline"/>
          <w:highlight w:val="yellow"/>
        </w:rPr>
        <w:t>affected adversely</w:t>
      </w:r>
      <w:r w:rsidRPr="00BF52F5">
        <w:rPr>
          <w:sz w:val="14"/>
        </w:rPr>
        <w:t>. This gives financial market participants a stake in the disclosure of timely and meaningful information, including by assuring that the quality of financial reporting by public companies is as high as possible. And this in turn puts the spotlight on the role of the gatekeepers of the public trust, in particular accounting firms, banks, rating agencies, supervisors and regulators.</w:t>
      </w:r>
      <w:r w:rsidRPr="00BF52F5">
        <w:rPr>
          <w:sz w:val="12"/>
        </w:rPr>
        <w:t>¶</w:t>
      </w:r>
      <w:r w:rsidRPr="00BF52F5">
        <w:rPr>
          <w:sz w:val="14"/>
        </w:rPr>
        <w:t xml:space="preserve"> This contribution addresses the key questions of why public trust is in decline, why agency relations have broken down within companies and within gatekeepers, and how trust in financial markets can best be restored. It will be argued that, in answering these questions, it will be necessary to go beyond recent corporate scandals. </w:t>
      </w:r>
      <w:r w:rsidRPr="00E4687C">
        <w:rPr>
          <w:rStyle w:val="StyleUnderline"/>
          <w:highlight w:val="yellow"/>
        </w:rPr>
        <w:t>Gatekeepers of the public trust play a central role in modern</w:t>
      </w:r>
      <w:r w:rsidRPr="00BF52F5">
        <w:rPr>
          <w:rStyle w:val="StyleUnderline"/>
        </w:rPr>
        <w:t xml:space="preserve">, complex </w:t>
      </w:r>
      <w:r w:rsidRPr="00E4687C">
        <w:rPr>
          <w:rStyle w:val="StyleUnderline"/>
          <w:highlight w:val="yellow"/>
        </w:rPr>
        <w:t>markets</w:t>
      </w:r>
      <w:r w:rsidRPr="00BF52F5">
        <w:rPr>
          <w:sz w:val="14"/>
        </w:rPr>
        <w:t xml:space="preserve">. However, we shall show that </w:t>
      </w:r>
      <w:r w:rsidRPr="00BF52F5">
        <w:rPr>
          <w:rStyle w:val="StyleUnderline"/>
        </w:rPr>
        <w:t>they are facing extraordinary new challenges</w:t>
      </w:r>
      <w:r w:rsidRPr="00BF52F5">
        <w:rPr>
          <w:sz w:val="14"/>
        </w:rPr>
        <w:t xml:space="preserve"> that have not only reduced their effectiveness in safeguarding public trust but also in a number of cases have resulted in spectacular governance failures. Against this backdrop, we shall also argue that, for financial markets to continue to function effectively and efficiently, gatekeepers of the public trust will need to tackle a number of key structural obstacles associated with the new business landscape, and in particular the (consequences of the) downward shift in ethical standards. </w:t>
      </w:r>
    </w:p>
    <w:p w14:paraId="6BFBC942" w14:textId="77777777" w:rsidR="00F05A15" w:rsidRPr="00F05A15" w:rsidRDefault="00F05A15" w:rsidP="00F05A15"/>
    <w:p w14:paraId="614C75C0" w14:textId="77777777" w:rsidR="00CE2FD0" w:rsidRPr="004C5E95" w:rsidRDefault="00CE2FD0" w:rsidP="004C5E95"/>
    <w:p w14:paraId="0B8F64C5" w14:textId="77777777" w:rsidR="00A06AA5" w:rsidRDefault="00A06AA5" w:rsidP="00A06AA5">
      <w:pPr>
        <w:pStyle w:val="Heading3"/>
      </w:pPr>
      <w:proofErr w:type="spellStart"/>
      <w:r>
        <w:lastRenderedPageBreak/>
        <w:t>Exts</w:t>
      </w:r>
      <w:proofErr w:type="spellEnd"/>
      <w:r>
        <w:t>---Econ Impact</w:t>
      </w:r>
    </w:p>
    <w:p w14:paraId="17199E6E" w14:textId="77777777" w:rsidR="00A06AA5" w:rsidRPr="004D230A" w:rsidRDefault="00A06AA5" w:rsidP="00A06AA5">
      <w:pPr>
        <w:pStyle w:val="Heading4"/>
      </w:pPr>
      <w:r>
        <w:t xml:space="preserve">Perception of global economic decline triggers </w:t>
      </w:r>
      <w:proofErr w:type="spellStart"/>
      <w:r>
        <w:t>lashout</w:t>
      </w:r>
      <w:proofErr w:type="spellEnd"/>
      <w:r>
        <w:t xml:space="preserve"> and global war---economic institutions won’t check, which answers impact D </w:t>
      </w:r>
    </w:p>
    <w:p w14:paraId="4CDF92AA" w14:textId="77777777" w:rsidR="00A06AA5" w:rsidRPr="003C1CAA" w:rsidRDefault="00A06AA5" w:rsidP="00A06AA5">
      <w:r>
        <w:t xml:space="preserve">Harold </w:t>
      </w:r>
      <w:r w:rsidRPr="003C1CAA">
        <w:rPr>
          <w:rStyle w:val="Style13ptBold"/>
        </w:rPr>
        <w:t>James 14</w:t>
      </w:r>
      <w:r>
        <w:t>, Professor of history at Princeton University’s Woodrow Wilson School who specializes in European economic history, 7/2/14, “Debate: Is 2014, like 1914, a prelude to world war</w:t>
      </w:r>
      <w:proofErr w:type="gramStart"/>
      <w:r>
        <w:t>?,</w:t>
      </w:r>
      <w:proofErr w:type="gramEnd"/>
      <w:r>
        <w:t>” http://www.theglobeandmail.com/globe-debate/read-and-vote-is-2014-like-1914-a-prelude-to-world-war/article19325504/</w:t>
      </w:r>
    </w:p>
    <w:p w14:paraId="380A6025" w14:textId="77777777" w:rsidR="00A06AA5" w:rsidRPr="003C1CAA" w:rsidRDefault="00A06AA5" w:rsidP="00A06AA5">
      <w:pPr>
        <w:rPr>
          <w:sz w:val="16"/>
        </w:rPr>
      </w:pPr>
      <w:r w:rsidRPr="003C1CAA">
        <w:rPr>
          <w:sz w:val="16"/>
        </w:rPr>
        <w:t xml:space="preserve">As we get closer to the centenary of </w:t>
      </w:r>
      <w:proofErr w:type="spellStart"/>
      <w:r w:rsidRPr="003C1CAA">
        <w:rPr>
          <w:sz w:val="16"/>
        </w:rPr>
        <w:t>Gavrilo</w:t>
      </w:r>
      <w:proofErr w:type="spellEnd"/>
      <w:r w:rsidRPr="003C1CAA">
        <w:rPr>
          <w:sz w:val="16"/>
        </w:rPr>
        <w:t xml:space="preserve"> </w:t>
      </w:r>
      <w:proofErr w:type="spellStart"/>
      <w:r w:rsidRPr="003C1CAA">
        <w:rPr>
          <w:sz w:val="16"/>
        </w:rPr>
        <w:t>Princip’s</w:t>
      </w:r>
      <w:proofErr w:type="spellEnd"/>
      <w:r w:rsidRPr="003C1CAA">
        <w:rPr>
          <w:sz w:val="16"/>
        </w:rPr>
        <w:t xml:space="preserve"> act of terrorism in Sarajevo, there is an ever more vivid fear: </w:t>
      </w:r>
      <w:r w:rsidRPr="00E4687C">
        <w:rPr>
          <w:rStyle w:val="StyleUnderline"/>
          <w:highlight w:val="yellow"/>
          <w:bdr w:val="single" w:sz="4" w:space="0" w:color="auto"/>
        </w:rPr>
        <w:t>it could happen again</w:t>
      </w:r>
      <w:r w:rsidRPr="003C1CAA">
        <w:rPr>
          <w:sz w:val="16"/>
        </w:rPr>
        <w:t xml:space="preserve">. The approach of </w:t>
      </w:r>
      <w:r w:rsidRPr="00E4687C">
        <w:rPr>
          <w:rStyle w:val="StyleUnderline"/>
          <w:highlight w:val="yellow"/>
        </w:rPr>
        <w:t>the hundredth</w:t>
      </w:r>
      <w:r w:rsidRPr="003C1CAA">
        <w:rPr>
          <w:rStyle w:val="StyleUnderline"/>
        </w:rPr>
        <w:t xml:space="preserve"> anniversary </w:t>
      </w:r>
      <w:r w:rsidRPr="00E4687C">
        <w:rPr>
          <w:rStyle w:val="StyleUnderline"/>
          <w:highlight w:val="yellow"/>
        </w:rPr>
        <w:t>of 1914</w:t>
      </w:r>
      <w:r w:rsidRPr="003C1CAA">
        <w:rPr>
          <w:rStyle w:val="StyleUnderline"/>
        </w:rPr>
        <w:t xml:space="preserve"> has </w:t>
      </w:r>
      <w:r w:rsidRPr="00E4687C">
        <w:rPr>
          <w:rStyle w:val="StyleUnderline"/>
          <w:highlight w:val="yellow"/>
        </w:rPr>
        <w:t>put a</w:t>
      </w:r>
      <w:r w:rsidRPr="00E4687C">
        <w:rPr>
          <w:sz w:val="16"/>
          <w:highlight w:val="yellow"/>
        </w:rPr>
        <w:t xml:space="preserve"> </w:t>
      </w:r>
      <w:r w:rsidRPr="00E4687C">
        <w:rPr>
          <w:rStyle w:val="StyleUnderline"/>
          <w:highlight w:val="yellow"/>
          <w:bdr w:val="single" w:sz="4" w:space="0" w:color="auto"/>
        </w:rPr>
        <w:t>spotlight on the fragility of the world’s</w:t>
      </w:r>
      <w:r w:rsidRPr="003C1CAA">
        <w:rPr>
          <w:sz w:val="16"/>
        </w:rPr>
        <w:t xml:space="preserve"> political and </w:t>
      </w:r>
      <w:r w:rsidRPr="00E4687C">
        <w:rPr>
          <w:rStyle w:val="StyleUnderline"/>
          <w:highlight w:val="yellow"/>
          <w:bdr w:val="single" w:sz="4" w:space="0" w:color="auto"/>
        </w:rPr>
        <w:t>economic security systems</w:t>
      </w:r>
      <w:r w:rsidRPr="003C1CAA">
        <w:rPr>
          <w:sz w:val="16"/>
        </w:rPr>
        <w:t xml:space="preserve">. </w:t>
      </w:r>
    </w:p>
    <w:p w14:paraId="011743DC" w14:textId="77777777" w:rsidR="00A06AA5" w:rsidRPr="003C1CAA" w:rsidRDefault="00A06AA5" w:rsidP="00A06AA5">
      <w:pPr>
        <w:rPr>
          <w:sz w:val="16"/>
        </w:rPr>
      </w:pPr>
      <w:r w:rsidRPr="003C1CAA">
        <w:rPr>
          <w:sz w:val="16"/>
        </w:rPr>
        <w:t xml:space="preserve">At the beginning of 2013, Luxembourg’s Prime Minister Jean-Claude Juncker was widely ridiculed for evoking the shades of 1913. By now he is looking like a prophet. By 2014, as </w:t>
      </w:r>
      <w:r w:rsidRPr="003C1CAA">
        <w:rPr>
          <w:rStyle w:val="StyleUnderline"/>
        </w:rPr>
        <w:t>the security situation in the South China Sea deteriorated</w:t>
      </w:r>
      <w:r w:rsidRPr="003C1CAA">
        <w:rPr>
          <w:sz w:val="16"/>
        </w:rPr>
        <w:t xml:space="preserve">, Japanese Prime Minister </w:t>
      </w:r>
      <w:proofErr w:type="spellStart"/>
      <w:r w:rsidRPr="003C1CAA">
        <w:rPr>
          <w:sz w:val="16"/>
        </w:rPr>
        <w:t>Shinzo</w:t>
      </w:r>
      <w:proofErr w:type="spellEnd"/>
      <w:r w:rsidRPr="003C1CAA">
        <w:rPr>
          <w:sz w:val="16"/>
        </w:rPr>
        <w:t xml:space="preserve"> Abe cast China as the equivalent to Kaiser Wilhelm’s Germany; and the </w:t>
      </w:r>
      <w:r w:rsidRPr="003C1CAA">
        <w:rPr>
          <w:rStyle w:val="StyleUnderline"/>
        </w:rPr>
        <w:t>fighting in Ukraine and in Iraq is a sharp reminder of the dangers of escalation</w:t>
      </w:r>
      <w:r w:rsidRPr="003C1CAA">
        <w:rPr>
          <w:sz w:val="16"/>
        </w:rPr>
        <w:t xml:space="preserve">. </w:t>
      </w:r>
    </w:p>
    <w:p w14:paraId="74930F48" w14:textId="77777777" w:rsidR="00A06AA5" w:rsidRPr="003C1CAA" w:rsidRDefault="00A06AA5" w:rsidP="00A06AA5">
      <w:pPr>
        <w:rPr>
          <w:sz w:val="16"/>
        </w:rPr>
      </w:pPr>
      <w:r w:rsidRPr="003C1CAA">
        <w:rPr>
          <w:sz w:val="16"/>
        </w:rPr>
        <w:t xml:space="preserve">Lessons of 1914 are about more than simply the dangers of national and sectarian animosities. </w:t>
      </w:r>
      <w:r w:rsidRPr="00E4687C">
        <w:rPr>
          <w:rStyle w:val="StyleUnderline"/>
          <w:highlight w:val="yellow"/>
        </w:rPr>
        <w:t>The</w:t>
      </w:r>
      <w:r w:rsidRPr="003C1CAA">
        <w:rPr>
          <w:rStyle w:val="StyleUnderline"/>
        </w:rPr>
        <w:t xml:space="preserve"> main </w:t>
      </w:r>
      <w:r w:rsidRPr="00E4687C">
        <w:rPr>
          <w:rStyle w:val="StyleUnderline"/>
          <w:highlight w:val="yellow"/>
        </w:rPr>
        <w:t>story</w:t>
      </w:r>
      <w:r w:rsidRPr="003C1CAA">
        <w:rPr>
          <w:rStyle w:val="StyleUnderline"/>
        </w:rPr>
        <w:t xml:space="preserve"> of today as then </w:t>
      </w:r>
      <w:r w:rsidRPr="00E4687C">
        <w:rPr>
          <w:rStyle w:val="StyleUnderline"/>
          <w:highlight w:val="yellow"/>
        </w:rPr>
        <w:t>is the</w:t>
      </w:r>
      <w:r w:rsidRPr="00E4687C">
        <w:rPr>
          <w:sz w:val="16"/>
          <w:highlight w:val="yellow"/>
        </w:rPr>
        <w:t xml:space="preserve"> </w:t>
      </w:r>
      <w:r w:rsidRPr="00E4687C">
        <w:rPr>
          <w:rStyle w:val="StyleUnderline"/>
          <w:highlight w:val="yellow"/>
          <w:bdr w:val="single" w:sz="4" w:space="0" w:color="auto"/>
        </w:rPr>
        <w:t>precariousness of financial globalization</w:t>
      </w:r>
      <w:r w:rsidRPr="003C1CAA">
        <w:rPr>
          <w:sz w:val="16"/>
        </w:rPr>
        <w:t xml:space="preserve">, and the consequences that political leaders draw from it. </w:t>
      </w:r>
    </w:p>
    <w:p w14:paraId="48BE3E7C" w14:textId="77777777" w:rsidR="00A06AA5" w:rsidRPr="003C1CAA" w:rsidRDefault="00A06AA5" w:rsidP="00A06AA5">
      <w:pPr>
        <w:rPr>
          <w:sz w:val="16"/>
        </w:rPr>
      </w:pPr>
      <w:r w:rsidRPr="003C1CAA">
        <w:rPr>
          <w:sz w:val="16"/>
        </w:rPr>
        <w:t xml:space="preserve">In the influential view of Norman Angell in his 1910 book The Great Illusion, </w:t>
      </w:r>
      <w:r w:rsidRPr="003C1CAA">
        <w:rPr>
          <w:rStyle w:val="StyleUnderline"/>
        </w:rPr>
        <w:t xml:space="preserve">the </w:t>
      </w:r>
      <w:r w:rsidRPr="00E4687C">
        <w:rPr>
          <w:rStyle w:val="StyleUnderline"/>
          <w:highlight w:val="yellow"/>
        </w:rPr>
        <w:t>interdependency</w:t>
      </w:r>
      <w:r w:rsidRPr="003C1CAA">
        <w:rPr>
          <w:rStyle w:val="StyleUnderline"/>
        </w:rPr>
        <w:t xml:space="preserve"> of the increasingly complex global economy </w:t>
      </w:r>
      <w:r w:rsidRPr="00E4687C">
        <w:rPr>
          <w:rStyle w:val="StyleUnderline"/>
          <w:highlight w:val="yellow"/>
        </w:rPr>
        <w:t>made war impossible. But</w:t>
      </w:r>
      <w:r w:rsidRPr="00E4687C">
        <w:rPr>
          <w:sz w:val="16"/>
          <w:highlight w:val="yellow"/>
        </w:rPr>
        <w:t xml:space="preserve"> </w:t>
      </w:r>
      <w:r w:rsidRPr="00E4687C">
        <w:rPr>
          <w:rStyle w:val="StyleUnderline"/>
          <w:highlight w:val="yellow"/>
          <w:bdr w:val="single" w:sz="4" w:space="0" w:color="auto"/>
        </w:rPr>
        <w:t>a quite opposite conclusion was</w:t>
      </w:r>
      <w:r w:rsidRPr="003C1CAA">
        <w:rPr>
          <w:rStyle w:val="StyleUnderline"/>
          <w:bdr w:val="single" w:sz="4" w:space="0" w:color="auto"/>
        </w:rPr>
        <w:t xml:space="preserve"> possible and </w:t>
      </w:r>
      <w:r w:rsidRPr="00E4687C">
        <w:rPr>
          <w:rStyle w:val="StyleUnderline"/>
          <w:highlight w:val="yellow"/>
          <w:bdr w:val="single" w:sz="4" w:space="0" w:color="auto"/>
        </w:rPr>
        <w:t>equally plausible</w:t>
      </w:r>
      <w:r w:rsidRPr="003C1CAA">
        <w:rPr>
          <w:sz w:val="16"/>
        </w:rPr>
        <w:t xml:space="preserve"> – </w:t>
      </w:r>
      <w:r w:rsidRPr="00E4687C">
        <w:rPr>
          <w:rStyle w:val="StyleUnderline"/>
          <w:highlight w:val="yellow"/>
        </w:rPr>
        <w:t>and</w:t>
      </w:r>
      <w:r w:rsidRPr="00E4687C">
        <w:rPr>
          <w:sz w:val="16"/>
          <w:highlight w:val="yellow"/>
        </w:rPr>
        <w:t xml:space="preserve"> </w:t>
      </w:r>
      <w:r w:rsidRPr="00E4687C">
        <w:rPr>
          <w:rStyle w:val="StyleUnderline"/>
          <w:highlight w:val="yellow"/>
          <w:bdr w:val="single" w:sz="4" w:space="0" w:color="auto"/>
        </w:rPr>
        <w:t>proved to be the case</w:t>
      </w:r>
      <w:r w:rsidRPr="003C1CAA">
        <w:rPr>
          <w:sz w:val="16"/>
        </w:rPr>
        <w:t xml:space="preserve">. </w:t>
      </w:r>
      <w:r w:rsidRPr="00E4687C">
        <w:rPr>
          <w:rStyle w:val="StyleUnderline"/>
          <w:highlight w:val="yellow"/>
        </w:rPr>
        <w:t>Given</w:t>
      </w:r>
      <w:r w:rsidRPr="003C1CAA">
        <w:rPr>
          <w:rStyle w:val="StyleUnderline"/>
        </w:rPr>
        <w:t xml:space="preserve"> the extent of </w:t>
      </w:r>
      <w:r w:rsidRPr="00E4687C">
        <w:rPr>
          <w:rStyle w:val="StyleUnderline"/>
          <w:highlight w:val="yellow"/>
        </w:rPr>
        <w:t>fragility, a</w:t>
      </w:r>
      <w:r w:rsidRPr="003C1CAA">
        <w:rPr>
          <w:rStyle w:val="StyleUnderline"/>
        </w:rPr>
        <w:t xml:space="preserve"> clever </w:t>
      </w:r>
      <w:r w:rsidRPr="00E4687C">
        <w:rPr>
          <w:rStyle w:val="StyleUnderline"/>
          <w:highlight w:val="yellow"/>
        </w:rPr>
        <w:t>twist to the control levers might make war easily winnable</w:t>
      </w:r>
      <w:r w:rsidRPr="003C1CAA">
        <w:rPr>
          <w:rStyle w:val="StyleUnderline"/>
        </w:rPr>
        <w:t xml:space="preserve"> by the economic hegemon</w:t>
      </w:r>
      <w:r w:rsidRPr="003C1CAA">
        <w:rPr>
          <w:sz w:val="16"/>
        </w:rPr>
        <w:t xml:space="preserve">. </w:t>
      </w:r>
    </w:p>
    <w:p w14:paraId="456FEDB1" w14:textId="77777777" w:rsidR="00A06AA5" w:rsidRPr="003C1CAA" w:rsidRDefault="00A06AA5" w:rsidP="00A06AA5">
      <w:pPr>
        <w:rPr>
          <w:sz w:val="16"/>
        </w:rPr>
      </w:pPr>
      <w:r w:rsidRPr="003C1CAA">
        <w:rPr>
          <w:rStyle w:val="StyleUnderline"/>
        </w:rPr>
        <w:t>In the wake of an</w:t>
      </w:r>
      <w:r w:rsidRPr="003C1CAA">
        <w:rPr>
          <w:sz w:val="16"/>
        </w:rPr>
        <w:t xml:space="preserve"> </w:t>
      </w:r>
      <w:r w:rsidRPr="003C1CAA">
        <w:rPr>
          <w:rStyle w:val="StyleUnderline"/>
          <w:bdr w:val="single" w:sz="4" w:space="0" w:color="auto"/>
        </w:rPr>
        <w:t>epochal financial crisis that almost brought a complete global collapse,</w:t>
      </w:r>
      <w:r w:rsidRPr="003C1CAA">
        <w:rPr>
          <w:sz w:val="16"/>
        </w:rPr>
        <w:t xml:space="preserve"> </w:t>
      </w:r>
      <w:r w:rsidRPr="003C1CAA">
        <w:rPr>
          <w:rStyle w:val="StyleUnderline"/>
        </w:rPr>
        <w:t>in 1907</w:t>
      </w:r>
      <w:r w:rsidRPr="003C1CAA">
        <w:rPr>
          <w:sz w:val="16"/>
        </w:rPr>
        <w:t xml:space="preserve">, </w:t>
      </w:r>
      <w:r w:rsidRPr="003C1CAA">
        <w:rPr>
          <w:rStyle w:val="StyleUnderline"/>
        </w:rPr>
        <w:t>several countries started to think of finance as primarily an instrument of raw power</w:t>
      </w:r>
      <w:r w:rsidRPr="003C1CAA">
        <w:rPr>
          <w:sz w:val="16"/>
        </w:rPr>
        <w:t xml:space="preserve">, one that could and should be turned to national advantage. </w:t>
      </w:r>
    </w:p>
    <w:p w14:paraId="71FE868D" w14:textId="77777777" w:rsidR="00A06AA5" w:rsidRPr="003C1CAA" w:rsidRDefault="00A06AA5" w:rsidP="00A06AA5">
      <w:pPr>
        <w:rPr>
          <w:sz w:val="16"/>
        </w:rPr>
      </w:pPr>
      <w:r w:rsidRPr="003C1CAA">
        <w:rPr>
          <w:sz w:val="16"/>
        </w:rPr>
        <w:t xml:space="preserve">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w:t>
      </w:r>
    </w:p>
    <w:p w14:paraId="4C7CB49A" w14:textId="77777777" w:rsidR="00A06AA5" w:rsidRPr="003C1CAA" w:rsidRDefault="00A06AA5" w:rsidP="00A06AA5">
      <w:pPr>
        <w:rPr>
          <w:sz w:val="16"/>
        </w:rPr>
      </w:pPr>
      <w:r w:rsidRPr="003C1CAA">
        <w:rPr>
          <w:sz w:val="16"/>
        </w:rPr>
        <w:t xml:space="preserve">Between 1905 and 1908, the British Admiralty evolved the broad outlines of a plan for financial and economic warfare that would wreck the financial system of its major European rival, Germany, and destroy its fighting capacity. </w:t>
      </w:r>
    </w:p>
    <w:p w14:paraId="672948A4" w14:textId="77777777" w:rsidR="00A06AA5" w:rsidRPr="003C1CAA" w:rsidRDefault="00A06AA5" w:rsidP="00A06AA5">
      <w:pPr>
        <w:rPr>
          <w:sz w:val="16"/>
        </w:rPr>
      </w:pPr>
      <w:r w:rsidRPr="003C1CAA">
        <w:rPr>
          <w:sz w:val="16"/>
        </w:rPr>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p>
    <w:p w14:paraId="35D4AD78" w14:textId="77777777" w:rsidR="00A06AA5" w:rsidRPr="003C1CAA" w:rsidRDefault="00A06AA5" w:rsidP="00A06AA5">
      <w:pPr>
        <w:rPr>
          <w:sz w:val="16"/>
        </w:rPr>
      </w:pPr>
      <w:r w:rsidRPr="003C1CAA">
        <w:rPr>
          <w:sz w:val="16"/>
        </w:rPr>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p>
    <w:p w14:paraId="3B0FB208" w14:textId="77777777" w:rsidR="00A06AA5" w:rsidRPr="003C1CAA" w:rsidRDefault="00A06AA5" w:rsidP="00A06AA5">
      <w:pPr>
        <w:rPr>
          <w:sz w:val="16"/>
        </w:rPr>
      </w:pPr>
      <w:r w:rsidRPr="003C1CAA">
        <w:rPr>
          <w:sz w:val="16"/>
        </w:rPr>
        <w:t xml:space="preserve">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w:t>
      </w:r>
    </w:p>
    <w:p w14:paraId="642DA3C9" w14:textId="77777777" w:rsidR="00A06AA5" w:rsidRPr="003C1CAA" w:rsidRDefault="00A06AA5" w:rsidP="00A06AA5">
      <w:pPr>
        <w:rPr>
          <w:sz w:val="16"/>
        </w:rPr>
      </w:pPr>
      <w:r w:rsidRPr="003C1CAA">
        <w:rPr>
          <w:sz w:val="16"/>
        </w:rPr>
        <w:t xml:space="preserve">Some of </w:t>
      </w:r>
      <w:r w:rsidRPr="003C1CAA">
        <w:rPr>
          <w:rStyle w:val="StyleUnderline"/>
        </w:rPr>
        <w:t xml:space="preserve">the </w:t>
      </w:r>
      <w:r w:rsidRPr="00E4687C">
        <w:rPr>
          <w:rStyle w:val="StyleUnderline"/>
          <w:highlight w:val="yellow"/>
        </w:rPr>
        <w:t>dynamics of the pre-1914 financial world are</w:t>
      </w:r>
      <w:r w:rsidRPr="003C1CAA">
        <w:rPr>
          <w:rStyle w:val="StyleUnderline"/>
        </w:rPr>
        <w:t xml:space="preserve"> now </w:t>
      </w:r>
      <w:r w:rsidRPr="00E4687C">
        <w:rPr>
          <w:rStyle w:val="StyleUnderline"/>
          <w:highlight w:val="yellow"/>
        </w:rPr>
        <w:t>re-emerging</w:t>
      </w:r>
      <w:r w:rsidRPr="00E4687C">
        <w:rPr>
          <w:sz w:val="16"/>
          <w:highlight w:val="yellow"/>
        </w:rPr>
        <w:t xml:space="preserve">. </w:t>
      </w:r>
      <w:r w:rsidRPr="00E4687C">
        <w:rPr>
          <w:rStyle w:val="StyleUnderline"/>
          <w:highlight w:val="yellow"/>
        </w:rPr>
        <w:t xml:space="preserve">Then an </w:t>
      </w:r>
      <w:r w:rsidRPr="00E4687C">
        <w:rPr>
          <w:rStyle w:val="StyleUnderline"/>
          <w:highlight w:val="yellow"/>
          <w:bdr w:val="single" w:sz="4" w:space="0" w:color="auto"/>
        </w:rPr>
        <w:t>economically declining power</w:t>
      </w:r>
      <w:r w:rsidRPr="003C1CAA">
        <w:rPr>
          <w:rStyle w:val="StyleUnderline"/>
        </w:rPr>
        <w:t xml:space="preserve">, Britain, </w:t>
      </w:r>
      <w:r w:rsidRPr="00E4687C">
        <w:rPr>
          <w:rStyle w:val="StyleUnderline"/>
          <w:highlight w:val="yellow"/>
        </w:rPr>
        <w:t>wanted to use finance as a weapon</w:t>
      </w:r>
      <w:r w:rsidRPr="003C1CAA">
        <w:rPr>
          <w:sz w:val="16"/>
        </w:rPr>
        <w:t xml:space="preserve"> against its larger and faster growing competitors, Germany and the United States. </w:t>
      </w:r>
      <w:r w:rsidRPr="00E4687C">
        <w:rPr>
          <w:rStyle w:val="StyleUnderline"/>
          <w:highlight w:val="yellow"/>
        </w:rPr>
        <w:t>Now America is</w:t>
      </w:r>
      <w:r w:rsidRPr="003C1CAA">
        <w:rPr>
          <w:sz w:val="16"/>
        </w:rPr>
        <w:t xml:space="preserve"> in turn </w:t>
      </w:r>
      <w:r w:rsidRPr="00E4687C">
        <w:rPr>
          <w:rStyle w:val="StyleUnderline"/>
          <w:highlight w:val="yellow"/>
          <w:bdr w:val="single" w:sz="4" w:space="0" w:color="auto"/>
        </w:rPr>
        <w:t>obsessed by being overtaken by China</w:t>
      </w:r>
      <w:r w:rsidRPr="003C1CAA">
        <w:rPr>
          <w:sz w:val="16"/>
        </w:rPr>
        <w:t xml:space="preserve"> – according to some calculations, set to become the world’s largest economy in 2014. </w:t>
      </w:r>
    </w:p>
    <w:p w14:paraId="45F14FC7" w14:textId="77777777" w:rsidR="00A06AA5" w:rsidRPr="003C1CAA" w:rsidRDefault="00A06AA5" w:rsidP="00A06AA5">
      <w:pPr>
        <w:rPr>
          <w:sz w:val="16"/>
        </w:rPr>
      </w:pPr>
      <w:r w:rsidRPr="00E4687C">
        <w:rPr>
          <w:rStyle w:val="StyleUnderline"/>
          <w:highlight w:val="yellow"/>
        </w:rPr>
        <w:lastRenderedPageBreak/>
        <w:t>In the aftermath of</w:t>
      </w:r>
      <w:r w:rsidRPr="003C1CAA">
        <w:rPr>
          <w:rStyle w:val="StyleUnderline"/>
        </w:rPr>
        <w:t xml:space="preserve"> the </w:t>
      </w:r>
      <w:r w:rsidRPr="00E4687C">
        <w:rPr>
          <w:rStyle w:val="StyleUnderline"/>
          <w:highlight w:val="yellow"/>
        </w:rPr>
        <w:t>2008</w:t>
      </w:r>
      <w:r w:rsidRPr="003C1CAA">
        <w:rPr>
          <w:rStyle w:val="StyleUnderline"/>
        </w:rPr>
        <w:t xml:space="preserve"> financial crisis, </w:t>
      </w:r>
      <w:r w:rsidRPr="00E4687C">
        <w:rPr>
          <w:rStyle w:val="StyleUnderline"/>
          <w:highlight w:val="yellow"/>
        </w:rPr>
        <w:t>financial institutions appear</w:t>
      </w:r>
      <w:r w:rsidRPr="003C1CAA">
        <w:rPr>
          <w:sz w:val="16"/>
        </w:rPr>
        <w:t xml:space="preserve"> both </w:t>
      </w:r>
      <w:r w:rsidRPr="00E4687C">
        <w:rPr>
          <w:rStyle w:val="StyleUnderline"/>
          <w:highlight w:val="yellow"/>
          <w:bdr w:val="single" w:sz="4" w:space="0" w:color="auto"/>
        </w:rPr>
        <w:t>as dangerous weapons of mass destruction</w:t>
      </w:r>
      <w:r w:rsidRPr="003C1CAA">
        <w:rPr>
          <w:sz w:val="16"/>
        </w:rPr>
        <w:t xml:space="preserve">, but also as potential instruments for the application of national power. </w:t>
      </w:r>
    </w:p>
    <w:p w14:paraId="558E6580" w14:textId="77777777" w:rsidR="00A06AA5" w:rsidRPr="003C1CAA" w:rsidRDefault="00A06AA5" w:rsidP="00A06AA5">
      <w:pPr>
        <w:rPr>
          <w:sz w:val="16"/>
        </w:rPr>
      </w:pPr>
      <w:r w:rsidRPr="003C1CAA">
        <w:rPr>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3C1CAA">
        <w:rPr>
          <w:sz w:val="16"/>
        </w:rPr>
        <w:t>Eswar</w:t>
      </w:r>
      <w:proofErr w:type="spellEnd"/>
      <w:r w:rsidRPr="003C1CAA">
        <w:rPr>
          <w:sz w:val="16"/>
        </w:rPr>
        <w:t xml:space="preserve"> Prasad demonstrates in his new book on the “Dollar Trap.” </w:t>
      </w:r>
    </w:p>
    <w:p w14:paraId="52D8C208" w14:textId="77777777" w:rsidR="00A06AA5" w:rsidRPr="003C1CAA" w:rsidRDefault="00A06AA5" w:rsidP="00A06AA5">
      <w:pPr>
        <w:rPr>
          <w:sz w:val="16"/>
        </w:rPr>
      </w:pPr>
      <w:r w:rsidRPr="003C1CAA">
        <w:rPr>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3C1CAA">
        <w:rPr>
          <w:sz w:val="16"/>
        </w:rPr>
        <w:t>renminbi</w:t>
      </w:r>
      <w:proofErr w:type="spellEnd"/>
      <w:r w:rsidRPr="003C1CAA">
        <w:rPr>
          <w:sz w:val="16"/>
        </w:rPr>
        <w:t xml:space="preserve"> as a major international currency. Russia and China have just proposed to create a new credit rating agency to avoid what they regard as the political bias of the existing (American-based) agencies. </w:t>
      </w:r>
    </w:p>
    <w:p w14:paraId="60988146" w14:textId="77777777" w:rsidR="00A06AA5" w:rsidRPr="003C1CAA" w:rsidRDefault="00A06AA5" w:rsidP="00A06AA5">
      <w:pPr>
        <w:rPr>
          <w:sz w:val="16"/>
        </w:rPr>
      </w:pPr>
      <w:r w:rsidRPr="003C1CAA">
        <w:rPr>
          <w:sz w:val="16"/>
        </w:rPr>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p>
    <w:p w14:paraId="55A44880" w14:textId="77777777" w:rsidR="00A06AA5" w:rsidRPr="003C1CAA" w:rsidRDefault="00A06AA5" w:rsidP="00A06AA5">
      <w:pPr>
        <w:rPr>
          <w:sz w:val="16"/>
        </w:rPr>
      </w:pPr>
      <w:r w:rsidRPr="003C1CAA">
        <w:rPr>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p>
    <w:p w14:paraId="1A7E29D3" w14:textId="77777777" w:rsidR="00A06AA5" w:rsidRPr="003C1CAA" w:rsidRDefault="00A06AA5" w:rsidP="00A06AA5">
      <w:pPr>
        <w:rPr>
          <w:sz w:val="16"/>
        </w:rPr>
      </w:pPr>
      <w:r w:rsidRPr="00E4687C">
        <w:rPr>
          <w:rStyle w:val="StyleUnderline"/>
          <w:highlight w:val="yellow"/>
        </w:rPr>
        <w:t>The threat of</w:t>
      </w:r>
      <w:r w:rsidRPr="00E4687C">
        <w:rPr>
          <w:sz w:val="16"/>
          <w:highlight w:val="yellow"/>
        </w:rPr>
        <w:t xml:space="preserve"> </w:t>
      </w:r>
      <w:r w:rsidRPr="00E4687C">
        <w:rPr>
          <w:rStyle w:val="StyleUnderline"/>
          <w:highlight w:val="yellow"/>
          <w:bdr w:val="single" w:sz="4" w:space="0" w:color="auto"/>
        </w:rPr>
        <w:t>systemic disruption</w:t>
      </w:r>
      <w:r w:rsidRPr="00E4687C">
        <w:rPr>
          <w:sz w:val="16"/>
          <w:highlight w:val="yellow"/>
        </w:rPr>
        <w:t xml:space="preserve"> </w:t>
      </w:r>
      <w:r w:rsidRPr="00E4687C">
        <w:rPr>
          <w:rStyle w:val="StyleUnderline"/>
          <w:highlight w:val="yellow"/>
        </w:rPr>
        <w:t>generates</w:t>
      </w:r>
      <w:r w:rsidRPr="003C1CAA">
        <w:rPr>
          <w:rStyle w:val="StyleUnderline"/>
        </w:rPr>
        <w:t xml:space="preserve"> a new sort of </w:t>
      </w:r>
      <w:r w:rsidRPr="00E4687C">
        <w:rPr>
          <w:rStyle w:val="StyleUnderline"/>
          <w:highlight w:val="yellow"/>
        </w:rPr>
        <w:t>uncertainty</w:t>
      </w:r>
      <w:r w:rsidRPr="003C1CAA">
        <w:rPr>
          <w:sz w:val="16"/>
        </w:rPr>
        <w:t xml:space="preserve">, one </w:t>
      </w:r>
      <w:r w:rsidRPr="00E4687C">
        <w:rPr>
          <w:rStyle w:val="StyleUnderline"/>
          <w:highlight w:val="yellow"/>
        </w:rPr>
        <w:t>that mirrors</w:t>
      </w:r>
      <w:r w:rsidRPr="003C1CAA">
        <w:rPr>
          <w:rStyle w:val="StyleUnderline"/>
        </w:rPr>
        <w:t xml:space="preserve"> the decisive feature of the crisis of the summer of </w:t>
      </w:r>
      <w:r w:rsidRPr="00E4687C">
        <w:rPr>
          <w:rStyle w:val="StyleUnderline"/>
          <w:highlight w:val="yellow"/>
        </w:rPr>
        <w:t>1914</w:t>
      </w:r>
      <w:r w:rsidRPr="00E4687C">
        <w:rPr>
          <w:sz w:val="16"/>
          <w:highlight w:val="yellow"/>
        </w:rPr>
        <w:t xml:space="preserve">. </w:t>
      </w:r>
      <w:r w:rsidRPr="00E4687C">
        <w:rPr>
          <w:rStyle w:val="StyleUnderline"/>
          <w:highlight w:val="yellow"/>
        </w:rPr>
        <w:t>At that time, no one could</w:t>
      </w:r>
      <w:r w:rsidRPr="003C1CAA">
        <w:rPr>
          <w:rStyle w:val="StyleUnderline"/>
        </w:rPr>
        <w:t xml:space="preserve"> really </w:t>
      </w:r>
      <w:r w:rsidRPr="00E4687C">
        <w:rPr>
          <w:rStyle w:val="StyleUnderline"/>
          <w:highlight w:val="yellow"/>
        </w:rPr>
        <w:t>know whether clashes would escalate</w:t>
      </w:r>
      <w:r w:rsidRPr="003C1CAA">
        <w:rPr>
          <w:rStyle w:val="StyleUnderline"/>
        </w:rPr>
        <w:t xml:space="preserve"> or not</w:t>
      </w:r>
      <w:r w:rsidRPr="003C1CAA">
        <w:rPr>
          <w:sz w:val="16"/>
        </w:rPr>
        <w:t xml:space="preserve">. That feature contrasts remarkably with almost the entirety of the Cold War, especially since the 1960s, when </w:t>
      </w:r>
      <w:r w:rsidRPr="003C1CAA">
        <w:rPr>
          <w:rStyle w:val="StyleUnderline"/>
        </w:rPr>
        <w:t xml:space="preserve">the strategic doctrine of </w:t>
      </w:r>
      <w:r w:rsidRPr="00E4687C">
        <w:rPr>
          <w:rStyle w:val="StyleUnderline"/>
          <w:highlight w:val="yellow"/>
          <w:bdr w:val="single" w:sz="4" w:space="0" w:color="auto"/>
        </w:rPr>
        <w:t>M</w:t>
      </w:r>
      <w:r w:rsidRPr="003C1CAA">
        <w:rPr>
          <w:rStyle w:val="StyleUnderline"/>
        </w:rPr>
        <w:t xml:space="preserve">utually </w:t>
      </w:r>
      <w:r w:rsidRPr="00E4687C">
        <w:rPr>
          <w:rStyle w:val="StyleUnderline"/>
          <w:highlight w:val="yellow"/>
          <w:bdr w:val="single" w:sz="4" w:space="0" w:color="auto"/>
        </w:rPr>
        <w:t>A</w:t>
      </w:r>
      <w:r w:rsidRPr="003C1CAA">
        <w:rPr>
          <w:rStyle w:val="StyleUnderline"/>
        </w:rPr>
        <w:t xml:space="preserve">ssured </w:t>
      </w:r>
      <w:r w:rsidRPr="00E4687C">
        <w:rPr>
          <w:rStyle w:val="StyleUnderline"/>
          <w:highlight w:val="yellow"/>
          <w:bdr w:val="single" w:sz="4" w:space="0" w:color="auto"/>
        </w:rPr>
        <w:t>D</w:t>
      </w:r>
      <w:r w:rsidRPr="003C1CAA">
        <w:rPr>
          <w:rStyle w:val="StyleUnderline"/>
        </w:rPr>
        <w:t>estruction</w:t>
      </w:r>
      <w:r w:rsidRPr="003C1CAA">
        <w:rPr>
          <w:sz w:val="16"/>
        </w:rPr>
        <w:t xml:space="preserve"> </w:t>
      </w:r>
      <w:r w:rsidRPr="00E4687C">
        <w:rPr>
          <w:rStyle w:val="StyleUnderline"/>
          <w:highlight w:val="yellow"/>
          <w:bdr w:val="single" w:sz="4" w:space="0" w:color="auto"/>
        </w:rPr>
        <w:t>left no doubt</w:t>
      </w:r>
      <w:r w:rsidRPr="003C1CAA">
        <w:rPr>
          <w:rStyle w:val="StyleUnderline"/>
          <w:bdr w:val="single" w:sz="4" w:space="0" w:color="auto"/>
        </w:rPr>
        <w:t xml:space="preserve"> that </w:t>
      </w:r>
      <w:r w:rsidRPr="00E4687C">
        <w:rPr>
          <w:rStyle w:val="StyleUnderline"/>
          <w:highlight w:val="yellow"/>
          <w:bdr w:val="single" w:sz="4" w:space="0" w:color="auto"/>
        </w:rPr>
        <w:t>any superpower conflict would inevitably escalate</w:t>
      </w:r>
      <w:r w:rsidRPr="003C1CAA">
        <w:rPr>
          <w:sz w:val="16"/>
        </w:rPr>
        <w:t xml:space="preserve">. </w:t>
      </w:r>
    </w:p>
    <w:p w14:paraId="75173687" w14:textId="77777777" w:rsidR="00A06AA5" w:rsidRPr="003C1CAA" w:rsidRDefault="00A06AA5" w:rsidP="00A06AA5">
      <w:r w:rsidRPr="003C1CAA">
        <w:rPr>
          <w:sz w:val="16"/>
        </w:rPr>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E4687C">
        <w:rPr>
          <w:rStyle w:val="StyleUnderline"/>
          <w:highlight w:val="yellow"/>
        </w:rPr>
        <w:t>there is</w:t>
      </w:r>
      <w:r w:rsidRPr="003C1CAA">
        <w:rPr>
          <w:rStyle w:val="StyleUnderline"/>
        </w:rPr>
        <w:t xml:space="preserve"> an enhanced </w:t>
      </w:r>
      <w:r w:rsidRPr="00E4687C">
        <w:rPr>
          <w:rStyle w:val="StyleUnderline"/>
          <w:highlight w:val="yellow"/>
        </w:rPr>
        <w:t>temptation to roll the dice</w:t>
      </w:r>
      <w:r w:rsidRPr="00E4687C">
        <w:rPr>
          <w:sz w:val="16"/>
          <w:highlight w:val="yellow"/>
        </w:rPr>
        <w:t xml:space="preserve">, </w:t>
      </w:r>
      <w:r w:rsidRPr="00E4687C">
        <w:rPr>
          <w:rStyle w:val="StyleUnderline"/>
          <w:highlight w:val="yellow"/>
          <w:bdr w:val="single" w:sz="4" w:space="0" w:color="auto"/>
        </w:rPr>
        <w:t>even though the game may be fatal</w:t>
      </w:r>
      <w:r>
        <w:t>.</w:t>
      </w:r>
    </w:p>
    <w:p w14:paraId="1693BFB3" w14:textId="77777777" w:rsidR="00A06AA5" w:rsidRDefault="00A06AA5" w:rsidP="00A06AA5"/>
    <w:p w14:paraId="3D2DE3CF" w14:textId="77777777" w:rsidR="00A06AA5" w:rsidRDefault="00A06AA5" w:rsidP="00A06AA5"/>
    <w:p w14:paraId="2489555E" w14:textId="77777777" w:rsidR="00A06AA5" w:rsidRDefault="00A06AA5" w:rsidP="00A06AA5">
      <w:pPr>
        <w:pStyle w:val="Heading3"/>
      </w:pPr>
      <w:r>
        <w:lastRenderedPageBreak/>
        <w:t xml:space="preserve">AT: </w:t>
      </w:r>
      <w:proofErr w:type="spellStart"/>
      <w:r>
        <w:t>Drezner</w:t>
      </w:r>
      <w:proofErr w:type="spellEnd"/>
      <w:r>
        <w:t xml:space="preserve"> </w:t>
      </w:r>
    </w:p>
    <w:p w14:paraId="439CB078" w14:textId="77777777" w:rsidR="00A06AA5" w:rsidRDefault="00A06AA5" w:rsidP="00A06AA5">
      <w:pPr>
        <w:pStyle w:val="Heading4"/>
      </w:pPr>
      <w:proofErr w:type="spellStart"/>
      <w:r>
        <w:t>Drezner</w:t>
      </w:r>
      <w:proofErr w:type="spellEnd"/>
      <w:r>
        <w:t xml:space="preserve"> concedes his argument isn’t predictive of future resilience  </w:t>
      </w:r>
    </w:p>
    <w:p w14:paraId="6D2AC3B5" w14:textId="77777777" w:rsidR="00A06AA5" w:rsidRDefault="00A06AA5" w:rsidP="00A06AA5">
      <w:r>
        <w:t xml:space="preserve">Daniel W. </w:t>
      </w:r>
      <w:proofErr w:type="spellStart"/>
      <w:r w:rsidRPr="003231C3">
        <w:rPr>
          <w:rStyle w:val="Style13ptBold"/>
        </w:rPr>
        <w:t>Drezner</w:t>
      </w:r>
      <w:proofErr w:type="spellEnd"/>
      <w:r w:rsidRPr="003231C3">
        <w:rPr>
          <w:rStyle w:val="Style13ptBold"/>
        </w:rPr>
        <w:t xml:space="preserve"> 12</w:t>
      </w:r>
      <w:r>
        <w:t xml:space="preserve">, Professor, The Fletcher School of Law and Diplomacy, Tufts University, October 2012, “The Irony of Global Economic Governance: The System Worked,” </w:t>
      </w:r>
      <w:hyperlink r:id="rId13" w:history="1">
        <w:r w:rsidRPr="00E01901">
          <w:rPr>
            <w:rStyle w:val="Hyperlink"/>
          </w:rPr>
          <w:t>http://www.globaleconomicgovernance.org/wp-content/uploads/IR-Colloquium-MT12-Week-5_The-Irony-of-Global-Economic-Governance.pdf</w:t>
        </w:r>
      </w:hyperlink>
    </w:p>
    <w:p w14:paraId="1CA2E7F9" w14:textId="77777777" w:rsidR="00A06AA5" w:rsidRDefault="00A06AA5" w:rsidP="00A06AA5">
      <w:r w:rsidRPr="00E4687C">
        <w:rPr>
          <w:rStyle w:val="StyleUnderline"/>
          <w:highlight w:val="yellow"/>
        </w:rPr>
        <w:t>This</w:t>
      </w:r>
      <w:r w:rsidRPr="00E4687C">
        <w:rPr>
          <w:highlight w:val="yellow"/>
        </w:rPr>
        <w:t xml:space="preserve"> </w:t>
      </w:r>
      <w:r w:rsidRPr="00E4687C">
        <w:rPr>
          <w:rStyle w:val="StyleUnderline"/>
          <w:highlight w:val="yellow"/>
          <w:bdr w:val="single" w:sz="4" w:space="0" w:color="auto"/>
        </w:rPr>
        <w:t>does not mean</w:t>
      </w:r>
      <w:r>
        <w:t xml:space="preserve"> that </w:t>
      </w:r>
      <w:r w:rsidRPr="00E4687C">
        <w:rPr>
          <w:rStyle w:val="StyleUnderline"/>
          <w:highlight w:val="yellow"/>
        </w:rPr>
        <w:t>global economic governance will</w:t>
      </w:r>
      <w:r w:rsidRPr="00E4687C">
        <w:rPr>
          <w:highlight w:val="yellow"/>
        </w:rPr>
        <w:t xml:space="preserve"> </w:t>
      </w:r>
      <w:r w:rsidRPr="00E4687C">
        <w:rPr>
          <w:rStyle w:val="StyleUnderline"/>
          <w:highlight w:val="yellow"/>
          <w:bdr w:val="single" w:sz="4" w:space="0" w:color="auto"/>
        </w:rPr>
        <w:t>continue to function effectively going forward</w:t>
      </w:r>
      <w:r>
        <w:t xml:space="preserve">. It is worth remembering that </w:t>
      </w:r>
      <w:r w:rsidRPr="00E4687C">
        <w:rPr>
          <w:rStyle w:val="StyleUnderline"/>
          <w:highlight w:val="yellow"/>
        </w:rPr>
        <w:t>there were</w:t>
      </w:r>
      <w:r w:rsidRPr="00662EBD">
        <w:rPr>
          <w:rStyle w:val="StyleUnderline"/>
        </w:rPr>
        <w:t xml:space="preserve"> genuine </w:t>
      </w:r>
      <w:r w:rsidRPr="00E4687C">
        <w:rPr>
          <w:rStyle w:val="StyleUnderline"/>
          <w:highlight w:val="yellow"/>
        </w:rPr>
        <w:t>efforts to provide</w:t>
      </w:r>
      <w:r w:rsidRPr="00662EBD">
        <w:rPr>
          <w:rStyle w:val="StyleUnderline"/>
        </w:rPr>
        <w:t xml:space="preserve"> global </w:t>
      </w:r>
      <w:r w:rsidRPr="00E4687C">
        <w:rPr>
          <w:rStyle w:val="StyleUnderline"/>
          <w:highlight w:val="yellow"/>
        </w:rPr>
        <w:t>public goods in 1929</w:t>
      </w:r>
      <w:r>
        <w:t xml:space="preserve"> as well, </w:t>
      </w:r>
      <w:r w:rsidRPr="00E4687C">
        <w:rPr>
          <w:rStyle w:val="StyleUnderline"/>
          <w:highlight w:val="yellow"/>
        </w:rPr>
        <w:t>but they</w:t>
      </w:r>
      <w:r w:rsidRPr="00662EBD">
        <w:rPr>
          <w:rStyle w:val="StyleUnderline"/>
        </w:rPr>
        <w:t xml:space="preserve"> eventually </w:t>
      </w:r>
      <w:r w:rsidRPr="00E4687C">
        <w:rPr>
          <w:rStyle w:val="StyleUnderline"/>
          <w:highlight w:val="yellow"/>
        </w:rPr>
        <w:t>fizzled</w:t>
      </w:r>
      <w:r w:rsidRPr="00662EBD">
        <w:rPr>
          <w:rStyle w:val="StyleUnderline"/>
        </w:rPr>
        <w:t xml:space="preserve"> out</w:t>
      </w:r>
      <w:r>
        <w:t xml:space="preserve">. The failure of the major economies to assist Austria after the </w:t>
      </w:r>
      <w:proofErr w:type="spellStart"/>
      <w:r>
        <w:t>CreditAnstalt</w:t>
      </w:r>
      <w:proofErr w:type="spellEnd"/>
      <w:r>
        <w:t xml:space="preserve"> bank failed in 1931 led to a cascade of bank failures across Europe and the United States. The collapse of the 1933 London conference guaranteed an ongoing absence of policy coordination for the next several years. </w:t>
      </w:r>
    </w:p>
    <w:p w14:paraId="30AA009E" w14:textId="77777777" w:rsidR="00A06AA5" w:rsidRDefault="00A06AA5" w:rsidP="00A06AA5">
      <w:r w:rsidRPr="00662EBD">
        <w:rPr>
          <w:rStyle w:val="StyleUnderline"/>
        </w:rPr>
        <w:t xml:space="preserve">The start of </w:t>
      </w:r>
      <w:r w:rsidRPr="00E4687C">
        <w:rPr>
          <w:rStyle w:val="StyleUnderline"/>
          <w:highlight w:val="yellow"/>
        </w:rPr>
        <w:t>the</w:t>
      </w:r>
      <w:r w:rsidRPr="00662EBD">
        <w:rPr>
          <w:rStyle w:val="StyleUnderline"/>
        </w:rPr>
        <w:t xml:space="preserve"> Great </w:t>
      </w:r>
      <w:r w:rsidRPr="00E4687C">
        <w:rPr>
          <w:rStyle w:val="StyleUnderline"/>
          <w:highlight w:val="yellow"/>
        </w:rPr>
        <w:t>Depression was bad. International policy</w:t>
      </w:r>
      <w:r w:rsidRPr="00662EBD">
        <w:rPr>
          <w:rStyle w:val="StyleUnderline"/>
        </w:rPr>
        <w:t xml:space="preserve"> coordination </w:t>
      </w:r>
      <w:r w:rsidRPr="00E4687C">
        <w:rPr>
          <w:rStyle w:val="StyleUnderline"/>
          <w:highlight w:val="yellow"/>
        </w:rPr>
        <w:t>failures made it worse</w:t>
      </w:r>
      <w:r w:rsidRPr="00E4687C">
        <w:rPr>
          <w:highlight w:val="yellow"/>
        </w:rPr>
        <w:t xml:space="preserve">. </w:t>
      </w:r>
      <w:r w:rsidRPr="00E4687C">
        <w:rPr>
          <w:rStyle w:val="StyleUnderline"/>
          <w:highlight w:val="yellow"/>
          <w:bdr w:val="single" w:sz="4" w:space="0" w:color="auto"/>
        </w:rPr>
        <w:t>Such a scenario could play out again</w:t>
      </w:r>
      <w:r>
        <w:t xml:space="preserve">. There is no shortage of latent or ongoing </w:t>
      </w:r>
      <w:r w:rsidRPr="00E4687C">
        <w:rPr>
          <w:rStyle w:val="StyleUnderline"/>
          <w:highlight w:val="yellow"/>
        </w:rPr>
        <w:t>crises</w:t>
      </w:r>
      <w:r>
        <w:t xml:space="preserve"> that </w:t>
      </w:r>
      <w:r w:rsidRPr="00E4687C">
        <w:rPr>
          <w:rStyle w:val="StyleUnderline"/>
          <w:highlight w:val="yellow"/>
        </w:rPr>
        <w:t>could lead to a</w:t>
      </w:r>
      <w:r w:rsidRPr="00662EBD">
        <w:rPr>
          <w:rStyle w:val="StyleUnderline"/>
        </w:rPr>
        <w:t xml:space="preserve"> serious </w:t>
      </w:r>
      <w:r w:rsidRPr="00E4687C">
        <w:rPr>
          <w:rStyle w:val="StyleUnderline"/>
          <w:highlight w:val="yellow"/>
        </w:rPr>
        <w:t>breakdown in global economic governance</w:t>
      </w:r>
      <w:r>
        <w:t xml:space="preserve">. The IMF’s reluctance to take more critical actions to address the </w:t>
      </w:r>
      <w:proofErr w:type="spellStart"/>
      <w:r>
        <w:t>eurozone</w:t>
      </w:r>
      <w:proofErr w:type="spellEnd"/>
      <w:r>
        <w:t xml:space="preserve"> crisis have already prompted one angry resignation letter from an IMF staffer. The summer 2012 drought in the </w:t>
      </w:r>
      <w:proofErr w:type="spellStart"/>
      <w:r>
        <w:t>midwestern</w:t>
      </w:r>
      <w:proofErr w:type="spellEnd"/>
      <w:r>
        <w:t xml:space="preserve"> United States could trigger another spike in food prices. The heated protectionist rhetoric of the 2012 presidential campaign in the United States, or the nationalist rhetoric accompanying China’s 2012 leadership transition, could spark a Sino-American trade war. </w:t>
      </w:r>
      <w:r w:rsidRPr="00E4687C">
        <w:rPr>
          <w:rStyle w:val="StyleUnderline"/>
          <w:highlight w:val="yellow"/>
        </w:rPr>
        <w:t>If global</w:t>
      </w:r>
      <w:r w:rsidRPr="00662EBD">
        <w:rPr>
          <w:rStyle w:val="StyleUnderline"/>
        </w:rPr>
        <w:t xml:space="preserve"> economic </w:t>
      </w:r>
      <w:r w:rsidRPr="00E4687C">
        <w:rPr>
          <w:rStyle w:val="StyleUnderline"/>
          <w:highlight w:val="yellow"/>
        </w:rPr>
        <w:t>growth continues to be mediocre</w:t>
      </w:r>
      <w:r w:rsidRPr="00E4687C">
        <w:rPr>
          <w:highlight w:val="yellow"/>
        </w:rPr>
        <w:t>,</w:t>
      </w:r>
      <w:r>
        <w:t xml:space="preserve"> </w:t>
      </w:r>
      <w:r w:rsidRPr="00662EBD">
        <w:rPr>
          <w:rStyle w:val="StyleUnderline"/>
        </w:rPr>
        <w:t>the</w:t>
      </w:r>
      <w:r>
        <w:t xml:space="preserve"> surprising </w:t>
      </w:r>
      <w:r w:rsidRPr="00E4687C">
        <w:rPr>
          <w:rStyle w:val="StyleUnderline"/>
          <w:highlight w:val="yellow"/>
          <w:bdr w:val="single" w:sz="4" w:space="0" w:color="auto"/>
        </w:rPr>
        <w:t>effectiveness of global economic governance could peter out</w:t>
      </w:r>
      <w:r>
        <w:t xml:space="preserve">. Incipient signs of </w:t>
      </w:r>
      <w:r w:rsidRPr="00E4687C">
        <w:rPr>
          <w:rStyle w:val="StyleUnderline"/>
          <w:highlight w:val="yellow"/>
        </w:rPr>
        <w:t>backsliding</w:t>
      </w:r>
      <w:r w:rsidRPr="00662EBD">
        <w:rPr>
          <w:rStyle w:val="StyleUnderline"/>
        </w:rPr>
        <w:t xml:space="preserve"> in the WTO and G-20 </w:t>
      </w:r>
      <w:r w:rsidRPr="00E4687C">
        <w:rPr>
          <w:rStyle w:val="StyleUnderline"/>
          <w:highlight w:val="yellow"/>
        </w:rPr>
        <w:t>might mushroom into a</w:t>
      </w:r>
      <w:r>
        <w:t xml:space="preserve"> </w:t>
      </w:r>
      <w:r w:rsidRPr="00662EBD">
        <w:rPr>
          <w:rStyle w:val="StyleUnderline"/>
          <w:bdr w:val="single" w:sz="4" w:space="0" w:color="auto"/>
        </w:rPr>
        <w:t>true “</w:t>
      </w:r>
      <w:proofErr w:type="spellStart"/>
      <w:r w:rsidRPr="00E4687C">
        <w:rPr>
          <w:rStyle w:val="StyleUnderline"/>
          <w:highlight w:val="yellow"/>
          <w:bdr w:val="single" w:sz="4" w:space="0" w:color="auto"/>
        </w:rPr>
        <w:t>GZero</w:t>
      </w:r>
      <w:proofErr w:type="spellEnd"/>
      <w:r w:rsidRPr="00E4687C">
        <w:rPr>
          <w:rStyle w:val="StyleUnderline"/>
          <w:highlight w:val="yellow"/>
          <w:bdr w:val="single" w:sz="4" w:space="0" w:color="auto"/>
        </w:rPr>
        <w:t>” world</w:t>
      </w:r>
      <w:r w:rsidRPr="00E4687C">
        <w:rPr>
          <w:highlight w:val="yellow"/>
        </w:rPr>
        <w:t>.</w:t>
      </w:r>
    </w:p>
    <w:p w14:paraId="04E679FB" w14:textId="77777777" w:rsidR="00A06AA5" w:rsidRPr="000D384D" w:rsidRDefault="00A06AA5" w:rsidP="00A06AA5"/>
    <w:p w14:paraId="18E237BA" w14:textId="77777777" w:rsidR="00A06AA5" w:rsidRPr="000D384D" w:rsidRDefault="00A06AA5" w:rsidP="00A06AA5"/>
    <w:p w14:paraId="39808E1F" w14:textId="77777777" w:rsidR="00A06AA5" w:rsidRDefault="00A06AA5" w:rsidP="00A06AA5">
      <w:pPr>
        <w:pStyle w:val="Heading3"/>
      </w:pPr>
      <w:r>
        <w:lastRenderedPageBreak/>
        <w:t xml:space="preserve">AT: Resilience </w:t>
      </w:r>
    </w:p>
    <w:p w14:paraId="13D913E8" w14:textId="77777777" w:rsidR="00A06AA5" w:rsidRPr="00246864" w:rsidRDefault="00A06AA5" w:rsidP="00A06AA5">
      <w:pPr>
        <w:pStyle w:val="Heading4"/>
      </w:pPr>
      <w:r>
        <w:t xml:space="preserve">Global economy’s </w:t>
      </w:r>
      <w:r>
        <w:rPr>
          <w:u w:val="single"/>
        </w:rPr>
        <w:t>no longer</w:t>
      </w:r>
      <w:r>
        <w:t xml:space="preserve"> resilient---rapid change in financial architecture makes shocks to the system highly destabilizing </w:t>
      </w:r>
    </w:p>
    <w:p w14:paraId="09DD5A31" w14:textId="77777777" w:rsidR="00A06AA5" w:rsidRPr="00BE1F5C" w:rsidRDefault="00A06AA5" w:rsidP="00A06AA5">
      <w:r w:rsidRPr="00BE1F5C">
        <w:t xml:space="preserve">Walter Russell </w:t>
      </w:r>
      <w:r w:rsidRPr="00BE1F5C">
        <w:rPr>
          <w:rStyle w:val="Style13ptBold"/>
        </w:rPr>
        <w:t>Mead 14</w:t>
      </w:r>
      <w:r w:rsidRPr="00BE1F5C">
        <w:t xml:space="preserve">, Professor of Foreign Affairs and Humanities at Bard College; Editor-at-Large of The American Interest magazine, 11/13/14, “The Risk of Nation-State Conflict,” </w:t>
      </w:r>
      <w:hyperlink r:id="rId14" w:history="1">
        <w:r w:rsidRPr="000D7BBF">
          <w:rPr>
            <w:rStyle w:val="Hyperlink"/>
            <w:sz w:val="18"/>
          </w:rPr>
          <w:t>http://www.the-american-interest.com/2014/11/16/the-risk-of-nation-state-conflict/</w:t>
        </w:r>
      </w:hyperlink>
    </w:p>
    <w:p w14:paraId="0BD9B20A" w14:textId="77777777" w:rsidR="00A06AA5" w:rsidRPr="00BE1F5C" w:rsidRDefault="00A06AA5" w:rsidP="00A06AA5">
      <w:r w:rsidRPr="00BE1F5C">
        <w:t xml:space="preserve">Finally, one should note that </w:t>
      </w:r>
      <w:r w:rsidRPr="00BE1F5C">
        <w:rPr>
          <w:rStyle w:val="StyleUnderline"/>
          <w:szCs w:val="20"/>
        </w:rPr>
        <w:t>international economic policy has been one of America’s best tools in ensuring the development of a peaceful and stable international order. However</w:t>
      </w:r>
      <w:r w:rsidRPr="00BE1F5C">
        <w:t xml:space="preserve">, the same </w:t>
      </w:r>
      <w:r w:rsidRPr="00E4687C">
        <w:rPr>
          <w:rStyle w:val="StyleUnderline"/>
          <w:szCs w:val="20"/>
          <w:highlight w:val="yellow"/>
          <w:bdr w:val="single" w:sz="4" w:space="0" w:color="auto"/>
        </w:rPr>
        <w:t>rapid change</w:t>
      </w:r>
      <w:r w:rsidRPr="00BE1F5C">
        <w:t xml:space="preserve"> that destabilizes international politics </w:t>
      </w:r>
      <w:r w:rsidRPr="00BE1F5C">
        <w:rPr>
          <w:rStyle w:val="StyleUnderline"/>
          <w:szCs w:val="20"/>
        </w:rPr>
        <w:t xml:space="preserve">has made and </w:t>
      </w:r>
      <w:r w:rsidRPr="00E4687C">
        <w:rPr>
          <w:rStyle w:val="StyleUnderline"/>
          <w:szCs w:val="20"/>
          <w:highlight w:val="yellow"/>
        </w:rPr>
        <w:t>will make</w:t>
      </w:r>
      <w:r w:rsidRPr="00BE1F5C">
        <w:t xml:space="preserve"> the task of </w:t>
      </w:r>
      <w:r w:rsidRPr="00E4687C">
        <w:rPr>
          <w:rStyle w:val="StyleUnderline"/>
          <w:szCs w:val="20"/>
          <w:highlight w:val="yellow"/>
        </w:rPr>
        <w:t>international economic management significantly</w:t>
      </w:r>
      <w:r w:rsidRPr="00BE1F5C">
        <w:rPr>
          <w:rStyle w:val="StyleUnderline"/>
          <w:szCs w:val="20"/>
        </w:rPr>
        <w:t xml:space="preserve"> more </w:t>
      </w:r>
      <w:r w:rsidRPr="00E4687C">
        <w:rPr>
          <w:rStyle w:val="StyleUnderline"/>
          <w:szCs w:val="20"/>
          <w:highlight w:val="yellow"/>
        </w:rPr>
        <w:t>challenging</w:t>
      </w:r>
      <w:r w:rsidRPr="00BE1F5C">
        <w:t xml:space="preserve">. It is not only that </w:t>
      </w:r>
      <w:r w:rsidRPr="00E4687C">
        <w:rPr>
          <w:rStyle w:val="StyleUnderline"/>
          <w:szCs w:val="20"/>
          <w:highlight w:val="yellow"/>
        </w:rPr>
        <w:t>the</w:t>
      </w:r>
      <w:r w:rsidRPr="00BE1F5C">
        <w:rPr>
          <w:rStyle w:val="StyleUnderline"/>
          <w:szCs w:val="20"/>
        </w:rPr>
        <w:t xml:space="preserve"> international </w:t>
      </w:r>
      <w:r w:rsidRPr="00E4687C">
        <w:rPr>
          <w:rStyle w:val="StyleUnderline"/>
          <w:szCs w:val="20"/>
          <w:highlight w:val="yellow"/>
        </w:rPr>
        <w:t>economy is developing</w:t>
      </w:r>
      <w:r w:rsidRPr="00BE1F5C">
        <w:t xml:space="preserve"> both </w:t>
      </w:r>
      <w:r w:rsidRPr="00E4687C">
        <w:rPr>
          <w:rStyle w:val="StyleUnderline"/>
          <w:szCs w:val="20"/>
          <w:highlight w:val="yellow"/>
        </w:rPr>
        <w:t>financial and trade linkages that challenge</w:t>
      </w:r>
      <w:r w:rsidRPr="00BE1F5C">
        <w:rPr>
          <w:rStyle w:val="StyleUnderline"/>
          <w:szCs w:val="20"/>
        </w:rPr>
        <w:t xml:space="preserve"> the </w:t>
      </w:r>
      <w:r w:rsidRPr="00E4687C">
        <w:rPr>
          <w:rStyle w:val="StyleUnderline"/>
          <w:szCs w:val="20"/>
          <w:highlight w:val="yellow"/>
        </w:rPr>
        <w:t>ability of policy makers to</w:t>
      </w:r>
      <w:r w:rsidRPr="00BE1F5C">
        <w:rPr>
          <w:rStyle w:val="StyleUnderline"/>
          <w:szCs w:val="20"/>
        </w:rPr>
        <w:t xml:space="preserve"> develop effective policies to </w:t>
      </w:r>
      <w:r w:rsidRPr="00E4687C">
        <w:rPr>
          <w:rStyle w:val="StyleUnderline"/>
          <w:szCs w:val="20"/>
          <w:highlight w:val="yellow"/>
        </w:rPr>
        <w:t>stabilize</w:t>
      </w:r>
      <w:r w:rsidRPr="00BE1F5C">
        <w:t xml:space="preserve"> the </w:t>
      </w:r>
      <w:r w:rsidRPr="00E4687C">
        <w:rPr>
          <w:rStyle w:val="StyleUnderline"/>
          <w:szCs w:val="20"/>
          <w:highlight w:val="yellow"/>
        </w:rPr>
        <w:t>international</w:t>
      </w:r>
      <w:r w:rsidRPr="00BE1F5C">
        <w:rPr>
          <w:rStyle w:val="StyleUnderline"/>
          <w:szCs w:val="20"/>
        </w:rPr>
        <w:t xml:space="preserve"> financial and </w:t>
      </w:r>
      <w:r w:rsidRPr="00E4687C">
        <w:rPr>
          <w:rStyle w:val="StyleUnderline"/>
          <w:szCs w:val="20"/>
          <w:highlight w:val="yellow"/>
        </w:rPr>
        <w:t>economic systems</w:t>
      </w:r>
      <w:r w:rsidRPr="00BE1F5C">
        <w:t xml:space="preserve">. It is also the case that </w:t>
      </w:r>
      <w:r w:rsidRPr="00E4687C">
        <w:rPr>
          <w:rStyle w:val="StyleUnderline"/>
          <w:szCs w:val="20"/>
          <w:highlight w:val="yellow"/>
        </w:rPr>
        <w:t>tech</w:t>
      </w:r>
      <w:r w:rsidRPr="00BE1F5C">
        <w:rPr>
          <w:rStyle w:val="StyleUnderline"/>
          <w:szCs w:val="20"/>
        </w:rPr>
        <w:t xml:space="preserve">nological </w:t>
      </w:r>
      <w:r w:rsidRPr="00E4687C">
        <w:rPr>
          <w:rStyle w:val="StyleUnderline"/>
          <w:szCs w:val="20"/>
          <w:highlight w:val="yellow"/>
        </w:rPr>
        <w:t>advances are</w:t>
      </w:r>
      <w:r w:rsidRPr="00BE1F5C">
        <w:t xml:space="preserve"> steadily </w:t>
      </w:r>
      <w:r w:rsidRPr="00BE1F5C">
        <w:rPr>
          <w:rStyle w:val="StyleUnderline"/>
          <w:szCs w:val="20"/>
        </w:rPr>
        <w:t>transforming financial markets</w:t>
      </w:r>
      <w:r w:rsidRPr="00BE1F5C">
        <w:t xml:space="preserve">, </w:t>
      </w:r>
      <w:r w:rsidRPr="00E4687C">
        <w:rPr>
          <w:rStyle w:val="StyleUnderline"/>
          <w:szCs w:val="20"/>
          <w:highlight w:val="yellow"/>
        </w:rPr>
        <w:t>speeding up</w:t>
      </w:r>
      <w:r w:rsidRPr="00BE1F5C">
        <w:t xml:space="preserve"> the pace of </w:t>
      </w:r>
      <w:r w:rsidRPr="00E4687C">
        <w:rPr>
          <w:rStyle w:val="StyleUnderline"/>
          <w:szCs w:val="20"/>
          <w:highlight w:val="yellow"/>
        </w:rPr>
        <w:t>trading, allowing</w:t>
      </w:r>
      <w:r w:rsidRPr="00BE1F5C">
        <w:rPr>
          <w:rStyle w:val="StyleUnderline"/>
          <w:szCs w:val="20"/>
        </w:rPr>
        <w:t xml:space="preserve"> for</w:t>
      </w:r>
      <w:r w:rsidRPr="00BE1F5C">
        <w:t xml:space="preserve"> the development of </w:t>
      </w:r>
      <w:r w:rsidRPr="00E4687C">
        <w:rPr>
          <w:rStyle w:val="StyleUnderline"/>
          <w:szCs w:val="20"/>
          <w:highlight w:val="yellow"/>
        </w:rPr>
        <w:t>increasingly complex financial instruments</w:t>
      </w:r>
      <w:r w:rsidRPr="00BE1F5C">
        <w:rPr>
          <w:rStyle w:val="StyleUnderline"/>
          <w:szCs w:val="20"/>
        </w:rPr>
        <w:t xml:space="preserve"> and trading strategies </w:t>
      </w:r>
      <w:r w:rsidRPr="00E4687C">
        <w:rPr>
          <w:rStyle w:val="StyleUnderline"/>
          <w:szCs w:val="20"/>
          <w:highlight w:val="yellow"/>
        </w:rPr>
        <w:t>that</w:t>
      </w:r>
      <w:r w:rsidRPr="00BE1F5C">
        <w:t xml:space="preserve"> collectively </w:t>
      </w:r>
      <w:r w:rsidRPr="00E4687C">
        <w:rPr>
          <w:rStyle w:val="StyleUnderline"/>
          <w:szCs w:val="20"/>
          <w:highlight w:val="yellow"/>
        </w:rPr>
        <w:t>produce new kinds of risk</w:t>
      </w:r>
      <w:r w:rsidRPr="00BE1F5C">
        <w:rPr>
          <w:rStyle w:val="StyleUnderline"/>
          <w:szCs w:val="20"/>
        </w:rPr>
        <w:t xml:space="preserve"> that</w:t>
      </w:r>
      <w:r w:rsidRPr="00BE1F5C">
        <w:t xml:space="preserve"> both </w:t>
      </w:r>
      <w:r w:rsidRPr="00BE1F5C">
        <w:rPr>
          <w:rStyle w:val="StyleUnderline"/>
          <w:szCs w:val="20"/>
        </w:rPr>
        <w:t xml:space="preserve">market participants and </w:t>
      </w:r>
      <w:r w:rsidRPr="00E4687C">
        <w:rPr>
          <w:rStyle w:val="StyleUnderline"/>
          <w:szCs w:val="20"/>
          <w:highlight w:val="yellow"/>
        </w:rPr>
        <w:t>regulators struggle to understand</w:t>
      </w:r>
      <w:r w:rsidRPr="00BE1F5C">
        <w:t xml:space="preserve">. Economic theory and </w:t>
      </w:r>
      <w:r w:rsidRPr="00E4687C">
        <w:rPr>
          <w:rStyle w:val="StyleUnderline"/>
          <w:szCs w:val="20"/>
          <w:highlight w:val="yellow"/>
        </w:rPr>
        <w:t xml:space="preserve">economic policy tools are likely to </w:t>
      </w:r>
      <w:r w:rsidRPr="00E4687C">
        <w:rPr>
          <w:rStyle w:val="StyleUnderline"/>
          <w:szCs w:val="20"/>
          <w:highlight w:val="yellow"/>
          <w:bdr w:val="single" w:sz="4" w:space="0" w:color="auto"/>
        </w:rPr>
        <w:t>lag behind</w:t>
      </w:r>
      <w:r w:rsidRPr="00D3584D">
        <w:rPr>
          <w:rStyle w:val="StyleUnderline"/>
          <w:szCs w:val="20"/>
          <w:bdr w:val="single" w:sz="4" w:space="0" w:color="auto"/>
        </w:rPr>
        <w:t xml:space="preserve"> the </w:t>
      </w:r>
      <w:r w:rsidRPr="00E4687C">
        <w:rPr>
          <w:rStyle w:val="StyleUnderline"/>
          <w:szCs w:val="20"/>
          <w:highlight w:val="yellow"/>
          <w:bdr w:val="single" w:sz="4" w:space="0" w:color="auto"/>
        </w:rPr>
        <w:t>new economic realities</w:t>
      </w:r>
      <w:r w:rsidRPr="00BE1F5C">
        <w:rPr>
          <w:rStyle w:val="StyleUnderline"/>
          <w:szCs w:val="20"/>
        </w:rPr>
        <w:t xml:space="preserve"> that will be created in the coming years and decades; </w:t>
      </w:r>
      <w:r w:rsidRPr="00E4687C">
        <w:rPr>
          <w:rStyle w:val="StyleUnderline"/>
          <w:szCs w:val="20"/>
          <w:highlight w:val="yellow"/>
        </w:rPr>
        <w:t>this will</w:t>
      </w:r>
      <w:r w:rsidRPr="00BE1F5C">
        <w:rPr>
          <w:rStyle w:val="StyleUnderline"/>
          <w:szCs w:val="20"/>
        </w:rPr>
        <w:t xml:space="preserve"> be an added factor that tends to </w:t>
      </w:r>
      <w:r w:rsidRPr="00E4687C">
        <w:rPr>
          <w:rStyle w:val="StyleUnderline"/>
          <w:szCs w:val="20"/>
          <w:highlight w:val="yellow"/>
          <w:bdr w:val="single" w:sz="4" w:space="0" w:color="auto"/>
        </w:rPr>
        <w:t>destabilize international politics</w:t>
      </w:r>
      <w:r w:rsidRPr="00BE1F5C">
        <w:t>.</w:t>
      </w:r>
    </w:p>
    <w:p w14:paraId="398FF1DD" w14:textId="77777777" w:rsidR="00A06AA5" w:rsidRDefault="00A06AA5" w:rsidP="00A06AA5"/>
    <w:p w14:paraId="6EEDD7CE" w14:textId="37FB3EAB" w:rsidR="00B11525" w:rsidRDefault="007B6978" w:rsidP="005218BC">
      <w:pPr>
        <w:pStyle w:val="Heading2"/>
      </w:pPr>
      <w:r>
        <w:lastRenderedPageBreak/>
        <w:t>Outsourcing/Competitiveness</w:t>
      </w:r>
      <w:r w:rsidR="00E61E5B">
        <w:t xml:space="preserve"> Advantage</w:t>
      </w:r>
    </w:p>
    <w:p w14:paraId="39A4DE64" w14:textId="6BBCBB79" w:rsidR="001B2A53" w:rsidRDefault="001B2A53" w:rsidP="00B11525">
      <w:pPr>
        <w:pStyle w:val="Heading3"/>
      </w:pPr>
      <w:r>
        <w:lastRenderedPageBreak/>
        <w:t>Outsourcing</w:t>
      </w:r>
      <w:r w:rsidR="007B6978">
        <w:t>/Competitiveness</w:t>
      </w:r>
      <w:r>
        <w:t xml:space="preserve"> Advantage---1AC</w:t>
      </w:r>
    </w:p>
    <w:p w14:paraId="300C3DDA" w14:textId="77777777" w:rsidR="00A918E6" w:rsidRPr="002D0130" w:rsidRDefault="00A918E6" w:rsidP="00A918E6">
      <w:pPr>
        <w:pStyle w:val="Heading4"/>
        <w:tabs>
          <w:tab w:val="left" w:pos="6857"/>
        </w:tabs>
      </w:pPr>
      <w:r>
        <w:t>Sarbanes-Oxley compliance costs are increasing</w:t>
      </w:r>
      <w:r>
        <w:tab/>
      </w:r>
    </w:p>
    <w:p w14:paraId="60ADA198" w14:textId="77777777" w:rsidR="00A918E6" w:rsidRDefault="00A918E6" w:rsidP="00A918E6">
      <w:r w:rsidRPr="002D0130">
        <w:rPr>
          <w:b/>
        </w:rPr>
        <w:t>Heller, 2015</w:t>
      </w:r>
      <w:r>
        <w:t>, contributor at CFO magazine, contributor at Innovation Enterprise (Matthew, “SOX Compliance Getting More Costly” http://ww2.cfo.com/auditing/2015/05/sox-compliance-getting-costly/)</w:t>
      </w:r>
    </w:p>
    <w:p w14:paraId="001D366A" w14:textId="77777777" w:rsidR="00A918E6" w:rsidRPr="00D37C14" w:rsidRDefault="00A918E6" w:rsidP="00A918E6">
      <w:pPr>
        <w:rPr>
          <w:sz w:val="16"/>
        </w:rPr>
      </w:pPr>
      <w:r w:rsidRPr="00D37C14">
        <w:rPr>
          <w:sz w:val="16"/>
        </w:rPr>
        <w:t xml:space="preserve">Nearly </w:t>
      </w:r>
      <w:r w:rsidRPr="00E4687C">
        <w:rPr>
          <w:rStyle w:val="StyleUnderline"/>
          <w:highlight w:val="yellow"/>
        </w:rPr>
        <w:t>13 years after</w:t>
      </w:r>
      <w:r w:rsidRPr="00D37C14">
        <w:rPr>
          <w:rStyle w:val="StyleUnderline"/>
        </w:rPr>
        <w:t xml:space="preserve"> the passage of the </w:t>
      </w:r>
      <w:r w:rsidRPr="00E4687C">
        <w:rPr>
          <w:rStyle w:val="StyleUnderline"/>
          <w:highlight w:val="yellow"/>
        </w:rPr>
        <w:t>S</w:t>
      </w:r>
      <w:r w:rsidRPr="00D37C14">
        <w:rPr>
          <w:rStyle w:val="StyleUnderline"/>
        </w:rPr>
        <w:t>arbanes-</w:t>
      </w:r>
      <w:r w:rsidRPr="00E4687C">
        <w:rPr>
          <w:rStyle w:val="StyleUnderline"/>
          <w:highlight w:val="yellow"/>
        </w:rPr>
        <w:t>Ox</w:t>
      </w:r>
      <w:r w:rsidRPr="00D37C14">
        <w:rPr>
          <w:rStyle w:val="StyleUnderline"/>
        </w:rPr>
        <w:t xml:space="preserve">ley </w:t>
      </w:r>
      <w:r w:rsidRPr="00C430FA">
        <w:rPr>
          <w:rStyle w:val="StyleUnderline"/>
        </w:rPr>
        <w:t>Act</w:t>
      </w:r>
      <w:r w:rsidRPr="00D37C14">
        <w:rPr>
          <w:sz w:val="16"/>
        </w:rPr>
        <w:t xml:space="preserve">, the money and time spent to comply with its </w:t>
      </w:r>
      <w:r w:rsidRPr="00E4687C">
        <w:rPr>
          <w:rStyle w:val="Emphasis"/>
          <w:highlight w:val="yellow"/>
        </w:rPr>
        <w:t>disclosure requirements continue to increase for companies</w:t>
      </w:r>
      <w:r w:rsidRPr="00D37C14">
        <w:rPr>
          <w:sz w:val="16"/>
        </w:rPr>
        <w:t xml:space="preserve">, </w:t>
      </w:r>
      <w:r w:rsidRPr="00E4687C">
        <w:rPr>
          <w:rStyle w:val="StyleUnderline"/>
          <w:highlight w:val="yellow"/>
        </w:rPr>
        <w:t>according to a new survey</w:t>
      </w:r>
      <w:r w:rsidRPr="00D37C14">
        <w:rPr>
          <w:sz w:val="16"/>
        </w:rPr>
        <w:t xml:space="preserve">. </w:t>
      </w:r>
      <w:r w:rsidRPr="00E4687C">
        <w:rPr>
          <w:rStyle w:val="Emphasis"/>
          <w:highlight w:val="yellow"/>
        </w:rPr>
        <w:t>Sixty-seven percent</w:t>
      </w:r>
      <w:r w:rsidRPr="00D37C14">
        <w:rPr>
          <w:sz w:val="16"/>
        </w:rPr>
        <w:t xml:space="preserve"> </w:t>
      </w:r>
      <w:r w:rsidRPr="00D37C14">
        <w:rPr>
          <w:rStyle w:val="StyleUnderline"/>
        </w:rPr>
        <w:t>of the 460 audit executives</w:t>
      </w:r>
      <w:r w:rsidRPr="00D37C14">
        <w:rPr>
          <w:sz w:val="16"/>
        </w:rPr>
        <w:t xml:space="preserve"> and professionals </w:t>
      </w:r>
      <w:r w:rsidRPr="00D37C14">
        <w:rPr>
          <w:rStyle w:val="StyleUnderline"/>
        </w:rPr>
        <w:t>polled</w:t>
      </w:r>
      <w:r w:rsidRPr="00D37C14">
        <w:rPr>
          <w:sz w:val="16"/>
        </w:rPr>
        <w:t xml:space="preserve"> by the global consulting firm </w:t>
      </w:r>
      <w:proofErr w:type="spellStart"/>
      <w:r w:rsidRPr="00D37C14">
        <w:rPr>
          <w:sz w:val="16"/>
        </w:rPr>
        <w:t>Protiviti</w:t>
      </w:r>
      <w:proofErr w:type="spellEnd"/>
      <w:r w:rsidRPr="00D37C14">
        <w:rPr>
          <w:sz w:val="16"/>
        </w:rPr>
        <w:t xml:space="preserve"> </w:t>
      </w:r>
      <w:r w:rsidRPr="00E4687C">
        <w:rPr>
          <w:rStyle w:val="StyleUnderline"/>
          <w:highlight w:val="yellow"/>
        </w:rPr>
        <w:t xml:space="preserve">reported </w:t>
      </w:r>
      <w:r w:rsidRPr="00E4687C">
        <w:rPr>
          <w:rStyle w:val="Emphasis"/>
          <w:highlight w:val="yellow"/>
        </w:rPr>
        <w:t>an increase in the hours</w:t>
      </w:r>
      <w:r w:rsidRPr="00D37C14">
        <w:rPr>
          <w:rStyle w:val="StyleUnderline"/>
        </w:rPr>
        <w:t xml:space="preserve"> that their organization </w:t>
      </w:r>
      <w:r w:rsidRPr="00E4687C">
        <w:rPr>
          <w:rStyle w:val="StyleUnderline"/>
          <w:highlight w:val="yellow"/>
        </w:rPr>
        <w:t>dedicated</w:t>
      </w:r>
      <w:r w:rsidRPr="00D37C14">
        <w:rPr>
          <w:rStyle w:val="StyleUnderline"/>
        </w:rPr>
        <w:t xml:space="preserve"> last year </w:t>
      </w:r>
      <w:r w:rsidRPr="00E4687C">
        <w:rPr>
          <w:rStyle w:val="StyleUnderline"/>
          <w:highlight w:val="yellow"/>
        </w:rPr>
        <w:t xml:space="preserve">to </w:t>
      </w:r>
      <w:r w:rsidRPr="00E4687C">
        <w:rPr>
          <w:rStyle w:val="Emphasis"/>
          <w:highlight w:val="yellow"/>
        </w:rPr>
        <w:t>addressing SOX compliance</w:t>
      </w:r>
      <w:r w:rsidRPr="00D37C14">
        <w:rPr>
          <w:sz w:val="16"/>
        </w:rPr>
        <w:t xml:space="preserve">. </w:t>
      </w:r>
      <w:r w:rsidRPr="00E4687C">
        <w:rPr>
          <w:rStyle w:val="StyleUnderline"/>
          <w:highlight w:val="yellow"/>
        </w:rPr>
        <w:t xml:space="preserve">More than half indicated that those hours had increased </w:t>
      </w:r>
      <w:r w:rsidRPr="00E4687C">
        <w:rPr>
          <w:rStyle w:val="Emphasis"/>
          <w:highlight w:val="yellow"/>
        </w:rPr>
        <w:t>by</w:t>
      </w:r>
      <w:r w:rsidRPr="00D37C14">
        <w:rPr>
          <w:rStyle w:val="Emphasis"/>
        </w:rPr>
        <w:t xml:space="preserve"> at least </w:t>
      </w:r>
      <w:r w:rsidRPr="00E4687C">
        <w:rPr>
          <w:rStyle w:val="Emphasis"/>
          <w:highlight w:val="yellow"/>
        </w:rPr>
        <w:t>16%</w:t>
      </w:r>
      <w:r w:rsidRPr="00E4687C">
        <w:rPr>
          <w:rStyle w:val="StyleUnderline"/>
          <w:highlight w:val="yellow"/>
        </w:rPr>
        <w:t>.</w:t>
      </w:r>
      <w:r w:rsidRPr="00D37C14">
        <w:rPr>
          <w:sz w:val="16"/>
        </w:rPr>
        <w:t xml:space="preserve"> On the cost side, </w:t>
      </w:r>
      <w:r w:rsidRPr="00D37C14">
        <w:rPr>
          <w:rStyle w:val="StyleUnderline"/>
        </w:rPr>
        <w:t>58% of companies said their external audit fees increased in fiscal 2014</w:t>
      </w:r>
      <w:r w:rsidRPr="00D37C14">
        <w:rPr>
          <w:sz w:val="16"/>
        </w:rPr>
        <w:t xml:space="preserve">, reflecting, in part, the Public Company Accounting Oversight Board’s inspection reports of external auditors and the adoption of the Committee of Sponsoring Organizations‘ new Internal Control — Integrated Framework to guide documentation efforts. </w:t>
      </w:r>
      <w:r w:rsidRPr="00E4687C">
        <w:rPr>
          <w:rStyle w:val="StyleUnderline"/>
          <w:highlight w:val="yellow"/>
        </w:rPr>
        <w:t>Fifty-eight percent of large company respondents spent more than $1 million on SOX compliance last year</w:t>
      </w:r>
      <w:r w:rsidRPr="00D37C14">
        <w:rPr>
          <w:sz w:val="16"/>
        </w:rPr>
        <w:t xml:space="preserve">. “As we approach the 13th anniversary of the Sarbanes-Oxley Act, </w:t>
      </w:r>
      <w:r w:rsidRPr="00E4687C">
        <w:rPr>
          <w:rStyle w:val="StyleUnderline"/>
          <w:highlight w:val="yellow"/>
        </w:rPr>
        <w:t xml:space="preserve">compliance remains </w:t>
      </w:r>
      <w:r w:rsidRPr="00E4687C">
        <w:rPr>
          <w:rStyle w:val="Emphasis"/>
          <w:highlight w:val="yellow"/>
        </w:rPr>
        <w:t>dynamic and complicated</w:t>
      </w:r>
      <w:r w:rsidRPr="00D37C14">
        <w:rPr>
          <w:rStyle w:val="StyleUnderline"/>
        </w:rPr>
        <w:t xml:space="preserve"> to master for most companies</w:t>
      </w:r>
      <w:r w:rsidRPr="00D37C14">
        <w:rPr>
          <w:sz w:val="16"/>
        </w:rPr>
        <w:t xml:space="preserve">,” Brian Christensen, an executive vice president with </w:t>
      </w:r>
      <w:proofErr w:type="spellStart"/>
      <w:r w:rsidRPr="00D37C14">
        <w:rPr>
          <w:sz w:val="16"/>
        </w:rPr>
        <w:t>Protiviti</w:t>
      </w:r>
      <w:proofErr w:type="spellEnd"/>
      <w:r w:rsidRPr="00D37C14">
        <w:rPr>
          <w:sz w:val="16"/>
        </w:rPr>
        <w:t>, said in a news release. “</w:t>
      </w:r>
      <w:r w:rsidRPr="00E4687C">
        <w:rPr>
          <w:rStyle w:val="StyleUnderline"/>
          <w:highlight w:val="yellow"/>
        </w:rPr>
        <w:t>This year’s</w:t>
      </w:r>
      <w:r w:rsidRPr="00D37C14">
        <w:rPr>
          <w:rStyle w:val="StyleUnderline"/>
        </w:rPr>
        <w:t xml:space="preserve"> [Sarbanes-Oxley compliance] </w:t>
      </w:r>
      <w:r w:rsidRPr="00E4687C">
        <w:rPr>
          <w:rStyle w:val="StyleUnderline"/>
          <w:highlight w:val="yellow"/>
        </w:rPr>
        <w:t xml:space="preserve">survey shows that </w:t>
      </w:r>
      <w:r w:rsidRPr="00E4687C">
        <w:rPr>
          <w:rStyle w:val="Emphasis"/>
          <w:highlight w:val="yellow"/>
        </w:rPr>
        <w:t>a majority of companies are</w:t>
      </w:r>
      <w:r w:rsidRPr="00D37C14">
        <w:rPr>
          <w:rStyle w:val="StyleUnderline"/>
        </w:rPr>
        <w:t xml:space="preserve"> not only </w:t>
      </w:r>
      <w:r w:rsidRPr="00E4687C">
        <w:rPr>
          <w:rStyle w:val="Emphasis"/>
          <w:highlight w:val="yellow"/>
        </w:rPr>
        <w:t>spending more time and money on reporting requirements</w:t>
      </w:r>
      <w:r w:rsidRPr="00D37C14">
        <w:rPr>
          <w:rStyle w:val="StyleUnderline"/>
        </w:rPr>
        <w:t>, but are also making significant changes to their compliance programs</w:t>
      </w:r>
      <w:r w:rsidRPr="00D37C14">
        <w:rPr>
          <w:sz w:val="16"/>
        </w:rPr>
        <w:t xml:space="preserve">.” </w:t>
      </w:r>
      <w:proofErr w:type="spellStart"/>
      <w:r w:rsidRPr="00D37C14">
        <w:rPr>
          <w:sz w:val="16"/>
        </w:rPr>
        <w:t>Protiviti</w:t>
      </w:r>
      <w:proofErr w:type="spellEnd"/>
      <w:r w:rsidRPr="00D37C14">
        <w:rPr>
          <w:sz w:val="16"/>
        </w:rPr>
        <w:t xml:space="preserve"> cited changes in the areas of high-risk processes, baseline testing of IT reports, and entity-level controls. Changes in those areas have increased by 9%, 13%, and 10%, respectively, compared with the results of </w:t>
      </w:r>
      <w:proofErr w:type="spellStart"/>
      <w:r w:rsidRPr="00D37C14">
        <w:rPr>
          <w:sz w:val="16"/>
        </w:rPr>
        <w:t>Protiviti’s</w:t>
      </w:r>
      <w:proofErr w:type="spellEnd"/>
      <w:r w:rsidRPr="00D37C14">
        <w:rPr>
          <w:sz w:val="16"/>
        </w:rPr>
        <w:t xml:space="preserve"> previous SOX survey. </w:t>
      </w:r>
      <w:r w:rsidRPr="00D37C14">
        <w:rPr>
          <w:rStyle w:val="StyleUnderline"/>
        </w:rPr>
        <w:t>There was also a notable increase in large organizations with significant or moderate plans to automate more IT processes and controls</w:t>
      </w:r>
      <w:r w:rsidRPr="00D37C14">
        <w:rPr>
          <w:sz w:val="16"/>
        </w:rPr>
        <w:t xml:space="preserve">. In 2014, </w:t>
      </w:r>
      <w:r w:rsidRPr="00D37C14">
        <w:rPr>
          <w:rStyle w:val="StyleUnderline"/>
        </w:rPr>
        <w:t>40% of large company respondents reported having significant or moderate automation plans</w:t>
      </w:r>
      <w:r w:rsidRPr="00D37C14">
        <w:rPr>
          <w:sz w:val="16"/>
        </w:rPr>
        <w:t xml:space="preserve">; this year, 58% describe their automation plans as significant. While costs may be higher, survey respondents. </w:t>
      </w:r>
      <w:proofErr w:type="gramStart"/>
      <w:r w:rsidRPr="00D37C14">
        <w:rPr>
          <w:sz w:val="16"/>
        </w:rPr>
        <w:t>especially</w:t>
      </w:r>
      <w:proofErr w:type="gramEnd"/>
      <w:r w:rsidRPr="00D37C14">
        <w:rPr>
          <w:sz w:val="16"/>
        </w:rPr>
        <w:t xml:space="preserve"> those from large companies, seem to feel SOX compliance has improved significantly or moderately the </w:t>
      </w:r>
      <w:proofErr w:type="spellStart"/>
      <w:r w:rsidRPr="00D37C14">
        <w:rPr>
          <w:sz w:val="16"/>
        </w:rPr>
        <w:t>relability</w:t>
      </w:r>
      <w:proofErr w:type="spellEnd"/>
      <w:r w:rsidRPr="00D37C14">
        <w:rPr>
          <w:sz w:val="16"/>
        </w:rPr>
        <w:t xml:space="preserve"> of their financial reporting. “Although the way [SOX] is adhered to, audited, and regulated continues to change, most companies are investing in the resources and intelligence necessary to adapt to these changes in an effective and cost-efficient manner,” the report concludes. “And more and more organizations are focused on driving long-term value out of their SOX compliance efforts.”</w:t>
      </w:r>
    </w:p>
    <w:p w14:paraId="28AF1B58" w14:textId="77777777" w:rsidR="00A918E6" w:rsidRDefault="00A918E6" w:rsidP="00A918E6">
      <w:pPr>
        <w:pStyle w:val="Heading4"/>
      </w:pPr>
      <w:r>
        <w:t>SOX decreases investor confidence and forces companies out of the US</w:t>
      </w:r>
    </w:p>
    <w:p w14:paraId="60B8BC7C" w14:textId="77777777" w:rsidR="00A918E6" w:rsidRDefault="00A918E6" w:rsidP="00A918E6">
      <w:r w:rsidRPr="002C735B">
        <w:rPr>
          <w:b/>
        </w:rPr>
        <w:t>Factor, 2006</w:t>
      </w:r>
      <w:r>
        <w:t>, chairman, Free Enterprise Fund (Mallory, “A BALANCING ACT: COST, COMPLIANCE, AND COMPETITIVENESS AFTER SARBANES- OXLEY HEARING before the SUBCOMMITTEE ON REGULATORY AFFAIRS of the COMMITTEE ON GOVERNMENT REFORM”, http://www.gpo.gov/fdsys/pkg/CHRG-109hhrg33393/html/CHRG-109hhrg33393.htm)</w:t>
      </w:r>
    </w:p>
    <w:p w14:paraId="2A23BFC2" w14:textId="77777777" w:rsidR="00A918E6" w:rsidRPr="00A1408E" w:rsidRDefault="00A918E6" w:rsidP="00A918E6">
      <w:pPr>
        <w:rPr>
          <w:sz w:val="16"/>
        </w:rPr>
      </w:pPr>
      <w:r w:rsidRPr="00A1408E">
        <w:rPr>
          <w:sz w:val="16"/>
        </w:rPr>
        <w:t xml:space="preserve">Mr. Factor. Chairman McHenry, distinguished members of the subcommittee, I'm honored to testify here today about my views on Sarbanes-Oxley legislation. My remarks are based on the work that I've undertaken as chairman of the Free Enterprise Fund and Free Enterprise Institute. Recently, you may know the Free Enterprise Institute has joined with a small Nevada accounting firm to launch a legal challenge to the constitutionality of the Public Company Accounting Oversight Board [PCAOB]. Today, </w:t>
      </w:r>
      <w:r w:rsidRPr="00A1408E">
        <w:rPr>
          <w:rStyle w:val="StyleUnderline"/>
        </w:rPr>
        <w:t xml:space="preserve">I'll focus on </w:t>
      </w:r>
      <w:r w:rsidRPr="00E4687C">
        <w:rPr>
          <w:rStyle w:val="StyleUnderline"/>
          <w:highlight w:val="yellow"/>
        </w:rPr>
        <w:t>the economic concerns about S</w:t>
      </w:r>
      <w:r w:rsidRPr="00A1408E">
        <w:rPr>
          <w:rStyle w:val="StyleUnderline"/>
        </w:rPr>
        <w:t xml:space="preserve">arbanes- </w:t>
      </w:r>
      <w:r w:rsidRPr="00E4687C">
        <w:rPr>
          <w:rStyle w:val="StyleUnderline"/>
          <w:highlight w:val="yellow"/>
        </w:rPr>
        <w:t>Ox</w:t>
      </w:r>
      <w:r w:rsidRPr="00A1408E">
        <w:rPr>
          <w:rStyle w:val="StyleUnderline"/>
        </w:rPr>
        <w:t xml:space="preserve">ley </w:t>
      </w:r>
      <w:r w:rsidRPr="00E4687C">
        <w:rPr>
          <w:rStyle w:val="StyleUnderline"/>
          <w:highlight w:val="yellow"/>
        </w:rPr>
        <w:t>in four main areas</w:t>
      </w:r>
      <w:r w:rsidRPr="00A1408E">
        <w:rPr>
          <w:rStyle w:val="StyleUnderline"/>
        </w:rPr>
        <w:t xml:space="preserve">: </w:t>
      </w:r>
      <w:r w:rsidRPr="00E4687C">
        <w:rPr>
          <w:rStyle w:val="StyleUnderline"/>
          <w:highlight w:val="yellow"/>
        </w:rPr>
        <w:t xml:space="preserve">its </w:t>
      </w:r>
      <w:r w:rsidRPr="00E4687C">
        <w:rPr>
          <w:rStyle w:val="Emphasis"/>
          <w:highlight w:val="yellow"/>
        </w:rPr>
        <w:t>cost to our public companies</w:t>
      </w:r>
      <w:r w:rsidRPr="00A1408E">
        <w:rPr>
          <w:rStyle w:val="StyleUnderline"/>
        </w:rPr>
        <w:t xml:space="preserve">, </w:t>
      </w:r>
      <w:r w:rsidRPr="00E4687C">
        <w:rPr>
          <w:rStyle w:val="StyleUnderline"/>
          <w:highlight w:val="yellow"/>
        </w:rPr>
        <w:t xml:space="preserve">its </w:t>
      </w:r>
      <w:r w:rsidRPr="00E4687C">
        <w:rPr>
          <w:rStyle w:val="Emphasis"/>
          <w:highlight w:val="yellow"/>
        </w:rPr>
        <w:t>discouragement of American entrepreneurship</w:t>
      </w:r>
      <w:r w:rsidRPr="00A1408E">
        <w:rPr>
          <w:rStyle w:val="StyleUnderline"/>
        </w:rPr>
        <w:t xml:space="preserve">, </w:t>
      </w:r>
      <w:r w:rsidRPr="00E4687C">
        <w:rPr>
          <w:rStyle w:val="StyleUnderline"/>
          <w:highlight w:val="yellow"/>
        </w:rPr>
        <w:t xml:space="preserve">its </w:t>
      </w:r>
      <w:r w:rsidRPr="00E4687C">
        <w:rPr>
          <w:rStyle w:val="Emphasis"/>
          <w:highlight w:val="yellow"/>
        </w:rPr>
        <w:t>disproportionate burdens on small businesses</w:t>
      </w:r>
      <w:r w:rsidRPr="00A1408E">
        <w:rPr>
          <w:rStyle w:val="StyleUnderline"/>
        </w:rPr>
        <w:t xml:space="preserve">, </w:t>
      </w:r>
      <w:r w:rsidRPr="00E4687C">
        <w:rPr>
          <w:rStyle w:val="StyleUnderline"/>
          <w:highlight w:val="yellow"/>
        </w:rPr>
        <w:t>and</w:t>
      </w:r>
      <w:r w:rsidRPr="00A1408E">
        <w:rPr>
          <w:rStyle w:val="StyleUnderline"/>
        </w:rPr>
        <w:t xml:space="preserve"> finally, </w:t>
      </w:r>
      <w:r w:rsidRPr="00E4687C">
        <w:rPr>
          <w:rStyle w:val="StyleUnderline"/>
          <w:highlight w:val="yellow"/>
        </w:rPr>
        <w:t xml:space="preserve">its </w:t>
      </w:r>
      <w:r w:rsidRPr="00E4687C">
        <w:rPr>
          <w:rStyle w:val="Emphasis"/>
          <w:highlight w:val="yellow"/>
        </w:rPr>
        <w:t>adverse effects on the global competitiveness of our capital markets</w:t>
      </w:r>
      <w:r w:rsidRPr="00A1408E">
        <w:rPr>
          <w:sz w:val="16"/>
        </w:rPr>
        <w:t xml:space="preserve">. In my written testimony I also discuss the unintended beneficiaries of Sarbanes-Oxley and the unconstitutional Public Company Accounting Oversight Board. I welcome the opportunity to discuss any of these issues in response to your questions. First, </w:t>
      </w:r>
      <w:r w:rsidRPr="00E4687C">
        <w:rPr>
          <w:rStyle w:val="StyleUnderline"/>
          <w:highlight w:val="yellow"/>
        </w:rPr>
        <w:t>S</w:t>
      </w:r>
      <w:r w:rsidRPr="00A1408E">
        <w:rPr>
          <w:rStyle w:val="StyleUnderline"/>
        </w:rPr>
        <w:t>arbanes-</w:t>
      </w:r>
      <w:r w:rsidRPr="00E4687C">
        <w:rPr>
          <w:rStyle w:val="StyleUnderline"/>
          <w:highlight w:val="yellow"/>
        </w:rPr>
        <w:t>Ox</w:t>
      </w:r>
      <w:r w:rsidRPr="00A1408E">
        <w:rPr>
          <w:rStyle w:val="StyleUnderline"/>
        </w:rPr>
        <w:t xml:space="preserve">ley </w:t>
      </w:r>
      <w:r w:rsidRPr="00E4687C">
        <w:rPr>
          <w:rStyle w:val="StyleUnderline"/>
          <w:highlight w:val="yellow"/>
        </w:rPr>
        <w:t>has imposed enormous costs both direct and indirect on our public companies</w:t>
      </w:r>
      <w:r w:rsidRPr="00A1408E">
        <w:rPr>
          <w:sz w:val="16"/>
        </w:rPr>
        <w:t xml:space="preserve">. </w:t>
      </w:r>
      <w:r w:rsidRPr="00A1408E">
        <w:rPr>
          <w:rStyle w:val="StyleUnderline"/>
        </w:rPr>
        <w:t xml:space="preserve">The </w:t>
      </w:r>
      <w:r w:rsidRPr="00E4687C">
        <w:rPr>
          <w:rStyle w:val="StyleUnderline"/>
          <w:highlight w:val="yellow"/>
        </w:rPr>
        <w:t>passage</w:t>
      </w:r>
      <w:r w:rsidRPr="00A1408E">
        <w:rPr>
          <w:rStyle w:val="StyleUnderline"/>
        </w:rPr>
        <w:t xml:space="preserve"> of Sarbanes-Oxley </w:t>
      </w:r>
      <w:r w:rsidRPr="00E4687C">
        <w:rPr>
          <w:rStyle w:val="StyleUnderline"/>
          <w:highlight w:val="yellow"/>
        </w:rPr>
        <w:t xml:space="preserve">coincided with the </w:t>
      </w:r>
      <w:r w:rsidRPr="00E4687C">
        <w:rPr>
          <w:rStyle w:val="Emphasis"/>
          <w:highlight w:val="yellow"/>
        </w:rPr>
        <w:t>loss of $1.4 trillion of shareholders' wealth</w:t>
      </w:r>
      <w:r w:rsidRPr="00A1408E">
        <w:rPr>
          <w:rStyle w:val="StyleUnderline"/>
        </w:rPr>
        <w:t>.</w:t>
      </w:r>
      <w:r w:rsidRPr="00A1408E">
        <w:rPr>
          <w:sz w:val="16"/>
        </w:rPr>
        <w:t xml:space="preserve"> </w:t>
      </w:r>
      <w:r w:rsidRPr="00A1408E">
        <w:rPr>
          <w:rStyle w:val="StyleUnderline"/>
        </w:rPr>
        <w:t>No more than $400 billion of that loss could be explained by other factors</w:t>
      </w:r>
      <w:r w:rsidRPr="00A1408E">
        <w:rPr>
          <w:sz w:val="16"/>
        </w:rPr>
        <w:t xml:space="preserve">. In other words, </w:t>
      </w:r>
      <w:r w:rsidRPr="00A1408E">
        <w:rPr>
          <w:rStyle w:val="StyleUnderline"/>
        </w:rPr>
        <w:t xml:space="preserve">Sarbanes- Oxley </w:t>
      </w:r>
      <w:r w:rsidRPr="00E4687C">
        <w:rPr>
          <w:rStyle w:val="StyleUnderline"/>
          <w:highlight w:val="yellow"/>
        </w:rPr>
        <w:t>had a $1 trillion negative impact on the U.S. economy</w:t>
      </w:r>
      <w:r w:rsidRPr="00A1408E">
        <w:rPr>
          <w:rStyle w:val="StyleUnderline"/>
        </w:rPr>
        <w:t>,</w:t>
      </w:r>
      <w:r w:rsidRPr="00A1408E">
        <w:rPr>
          <w:sz w:val="16"/>
        </w:rPr>
        <w:t xml:space="preserve"> </w:t>
      </w:r>
      <w:r w:rsidRPr="00A1408E">
        <w:rPr>
          <w:rStyle w:val="StyleUnderline"/>
        </w:rPr>
        <w:t xml:space="preserve">a $1 trillion decrease in shareholder value is just the opposite of the growth to increased investor confidence that supporters of the legislation </w:t>
      </w:r>
      <w:r w:rsidRPr="00A1408E">
        <w:rPr>
          <w:rStyle w:val="StyleUnderline"/>
        </w:rPr>
        <w:lastRenderedPageBreak/>
        <w:t>predicted would result in the passage of Sarbanes-Oxley</w:t>
      </w:r>
      <w:r w:rsidRPr="00A1408E">
        <w:rPr>
          <w:sz w:val="16"/>
        </w:rPr>
        <w:t xml:space="preserve">. Estimates from the American Electronics Association showed that U.S. </w:t>
      </w:r>
      <w:r w:rsidRPr="00E4687C">
        <w:rPr>
          <w:rStyle w:val="StyleUnderline"/>
          <w:highlight w:val="yellow"/>
        </w:rPr>
        <w:t>companies are spending an aggregate of $35 billion a year just on Section 404 compliance</w:t>
      </w:r>
      <w:r w:rsidRPr="00A1408E">
        <w:rPr>
          <w:sz w:val="16"/>
        </w:rPr>
        <w:t xml:space="preserve">, almost </w:t>
      </w:r>
      <w:r w:rsidRPr="00A1408E">
        <w:rPr>
          <w:rStyle w:val="Emphasis"/>
        </w:rPr>
        <w:t>3</w:t>
      </w:r>
      <w:r w:rsidRPr="00E4687C">
        <w:rPr>
          <w:rStyle w:val="Emphasis"/>
          <w:highlight w:val="yellow"/>
        </w:rPr>
        <w:t xml:space="preserve">,000 percent more </w:t>
      </w:r>
      <w:r w:rsidRPr="00E4687C">
        <w:rPr>
          <w:rStyle w:val="StyleUnderline"/>
          <w:highlight w:val="yellow"/>
        </w:rPr>
        <w:t>than the SEC's projected cost of $1.2 billion</w:t>
      </w:r>
      <w:r w:rsidRPr="00A1408E">
        <w:rPr>
          <w:sz w:val="16"/>
        </w:rPr>
        <w:t xml:space="preserve"> in June 2003. </w:t>
      </w:r>
      <w:r w:rsidRPr="00E4687C">
        <w:rPr>
          <w:rStyle w:val="Emphasis"/>
          <w:highlight w:val="yellow"/>
        </w:rPr>
        <w:t>The cost of being a public company in the United States has increased dramatically</w:t>
      </w:r>
      <w:r w:rsidRPr="00A1408E">
        <w:rPr>
          <w:sz w:val="16"/>
        </w:rPr>
        <w:t xml:space="preserve">. The average cost of being a U.S. public company </w:t>
      </w:r>
      <w:r w:rsidRPr="00A1408E">
        <w:rPr>
          <w:rStyle w:val="StyleUnderline"/>
        </w:rPr>
        <w:t>has increased by $1.8 million</w:t>
      </w:r>
      <w:r w:rsidRPr="00A1408E">
        <w:rPr>
          <w:sz w:val="16"/>
        </w:rPr>
        <w:t xml:space="preserve">, a stunning </w:t>
      </w:r>
      <w:r w:rsidRPr="00A1408E">
        <w:rPr>
          <w:rStyle w:val="Emphasis"/>
        </w:rPr>
        <w:t>174 percent increase</w:t>
      </w:r>
      <w:r w:rsidRPr="00A1408E">
        <w:rPr>
          <w:sz w:val="16"/>
        </w:rPr>
        <w:t xml:space="preserve">. This cannot be what Congress intended. </w:t>
      </w:r>
      <w:r w:rsidRPr="00A1408E">
        <w:rPr>
          <w:rStyle w:val="StyleUnderline"/>
        </w:rPr>
        <w:t>These costs must be reduced for the sake of America's economic health</w:t>
      </w:r>
      <w:r w:rsidRPr="00A1408E">
        <w:rPr>
          <w:sz w:val="16"/>
        </w:rPr>
        <w:t xml:space="preserve">. Second, </w:t>
      </w:r>
      <w:r w:rsidRPr="00E4687C">
        <w:rPr>
          <w:rStyle w:val="Emphasis"/>
          <w:highlight w:val="yellow"/>
        </w:rPr>
        <w:t>S</w:t>
      </w:r>
      <w:r w:rsidRPr="00A1408E">
        <w:rPr>
          <w:rStyle w:val="Emphasis"/>
        </w:rPr>
        <w:t>arbanes-</w:t>
      </w:r>
      <w:r w:rsidRPr="00E4687C">
        <w:rPr>
          <w:rStyle w:val="Emphasis"/>
          <w:highlight w:val="yellow"/>
        </w:rPr>
        <w:t>Oxley is discouraging entrepreneurship</w:t>
      </w:r>
      <w:r w:rsidRPr="00A1408E">
        <w:rPr>
          <w:sz w:val="16"/>
        </w:rPr>
        <w:t xml:space="preserve">. </w:t>
      </w:r>
      <w:r w:rsidRPr="00E4687C">
        <w:rPr>
          <w:rStyle w:val="StyleUnderline"/>
          <w:highlight w:val="yellow"/>
        </w:rPr>
        <w:t>Inaccessible public capital markets have ripple effects that touch even the earliest stage investments</w:t>
      </w:r>
      <w:r w:rsidRPr="00A1408E">
        <w:rPr>
          <w:sz w:val="16"/>
        </w:rPr>
        <w:t xml:space="preserve">. With fewer liquidity events on the horizon for most startups, fewer early stage investments are economical. </w:t>
      </w:r>
      <w:r w:rsidRPr="00A1408E">
        <w:rPr>
          <w:rStyle w:val="StyleUnderline"/>
        </w:rPr>
        <w:t>Many of the startups that do get funded will have difficulty raising enough capital to succeed as they begin to grow out of their development phase</w:t>
      </w:r>
      <w:r w:rsidRPr="00A1408E">
        <w:rPr>
          <w:sz w:val="16"/>
        </w:rPr>
        <w:t xml:space="preserve">. The capital that is available, often takes the form of expensive equity, private equity of mezzanine financing. In addition, the </w:t>
      </w:r>
      <w:r w:rsidRPr="00E4687C">
        <w:rPr>
          <w:rStyle w:val="Emphasis"/>
          <w:highlight w:val="yellow"/>
        </w:rPr>
        <w:t>criminal provisions put a further chill on</w:t>
      </w:r>
      <w:r w:rsidRPr="00A1408E">
        <w:rPr>
          <w:rStyle w:val="Emphasis"/>
        </w:rPr>
        <w:t xml:space="preserve"> entrepreneurship</w:t>
      </w:r>
      <w:r w:rsidRPr="00A1408E">
        <w:rPr>
          <w:sz w:val="16"/>
        </w:rPr>
        <w:t xml:space="preserve">. </w:t>
      </w:r>
      <w:r w:rsidRPr="00E4687C">
        <w:rPr>
          <w:rStyle w:val="StyleUnderline"/>
          <w:highlight w:val="yellow"/>
        </w:rPr>
        <w:t>CEOs and CFOs</w:t>
      </w:r>
      <w:r w:rsidRPr="00A1408E">
        <w:rPr>
          <w:rStyle w:val="StyleUnderline"/>
        </w:rPr>
        <w:t xml:space="preserve"> are required to certify corporate reports without traditional good-faith protections</w:t>
      </w:r>
      <w:r w:rsidRPr="00A1408E">
        <w:rPr>
          <w:sz w:val="16"/>
        </w:rPr>
        <w:t xml:space="preserve">. They can also be held criminally liable for honest mistakes in those reports. The Nobel Prize winning economist, Milton </w:t>
      </w:r>
      <w:r w:rsidRPr="00A1408E">
        <w:rPr>
          <w:rStyle w:val="StyleUnderline"/>
        </w:rPr>
        <w:t>Friedman said</w:t>
      </w:r>
      <w:r w:rsidRPr="00A1408E">
        <w:rPr>
          <w:sz w:val="16"/>
        </w:rPr>
        <w:t>, ``</w:t>
      </w:r>
      <w:r w:rsidRPr="00A1408E">
        <w:rPr>
          <w:rStyle w:val="StyleUnderline"/>
        </w:rPr>
        <w:t>it's costing the country a great deal</w:t>
      </w:r>
      <w:r w:rsidRPr="00A1408E">
        <w:rPr>
          <w:sz w:val="16"/>
        </w:rPr>
        <w:t xml:space="preserve">. Sarbanes-Oxley says to every entrepreneur for God's sakes don't innovate, don't take chances because down will come the hatchet. We're going to knock your head off.'' Third, </w:t>
      </w:r>
      <w:r w:rsidRPr="00E4687C">
        <w:rPr>
          <w:rStyle w:val="Emphasis"/>
          <w:highlight w:val="yellow"/>
        </w:rPr>
        <w:t>Sarbanes-Oxley has a disproportionate negative effect on small business</w:t>
      </w:r>
      <w:r w:rsidRPr="00A1408E">
        <w:rPr>
          <w:sz w:val="16"/>
        </w:rPr>
        <w:t xml:space="preserve">. </w:t>
      </w:r>
      <w:r w:rsidRPr="00E4687C">
        <w:rPr>
          <w:rStyle w:val="StyleUnderline"/>
          <w:highlight w:val="yellow"/>
        </w:rPr>
        <w:t>Compliance costs are not coming down</w:t>
      </w:r>
      <w:r w:rsidRPr="00A1408E">
        <w:rPr>
          <w:sz w:val="16"/>
        </w:rPr>
        <w:t xml:space="preserve">. Last week a study showed audit fees for small cap companies jumped over 20 percent in 2005 alone. From 2003 to 2005, </w:t>
      </w:r>
      <w:r w:rsidRPr="00A1408E">
        <w:rPr>
          <w:rStyle w:val="StyleUnderline"/>
        </w:rPr>
        <w:t>audit fees have increased a startling 141 percent for small-cap companies</w:t>
      </w:r>
      <w:r w:rsidRPr="00A1408E">
        <w:rPr>
          <w:sz w:val="16"/>
        </w:rPr>
        <w:t xml:space="preserve">. This increase is significantly higher than the still costly increase of 104 percent for medium size companies and 62 percent for large capitalization companies over the same period. For companies with less than $1 billion in yearly revenues, average Sarbanes-Oxley compliance costs have increased 174 percent overall since inception. I believe that relief for small and medium-sized companies is the most urgent aspect of reform which Congress should address immediately. Fourth and finally, </w:t>
      </w:r>
      <w:r w:rsidRPr="00A1408E">
        <w:rPr>
          <w:rStyle w:val="StyleUnderline"/>
        </w:rPr>
        <w:t>Sarbanes-Oxley hinders America's standing in the global economy</w:t>
      </w:r>
      <w:r w:rsidRPr="00A1408E">
        <w:rPr>
          <w:sz w:val="16"/>
        </w:rPr>
        <w:t xml:space="preserve">. Last year, </w:t>
      </w:r>
      <w:r w:rsidRPr="00A1408E">
        <w:rPr>
          <w:rStyle w:val="StyleUnderline"/>
        </w:rPr>
        <w:t>the London Stock Exchange had a record year for foreign listings</w:t>
      </w:r>
      <w:r w:rsidRPr="00A1408E">
        <w:rPr>
          <w:sz w:val="16"/>
        </w:rPr>
        <w:t xml:space="preserve">. In a survey of these new listings, they discovered that </w:t>
      </w:r>
      <w:r w:rsidRPr="00A1408E">
        <w:rPr>
          <w:rStyle w:val="StyleUnderline"/>
        </w:rPr>
        <w:t xml:space="preserve">90 </w:t>
      </w:r>
      <w:r w:rsidRPr="00E4687C">
        <w:rPr>
          <w:rStyle w:val="StyleUnderline"/>
          <w:highlight w:val="yellow"/>
        </w:rPr>
        <w:t xml:space="preserve">percent of the companies that considered listing in the United States said London's Exchange was more attractive </w:t>
      </w:r>
      <w:r w:rsidRPr="00E4687C">
        <w:rPr>
          <w:rStyle w:val="Emphasis"/>
          <w:highlight w:val="yellow"/>
        </w:rPr>
        <w:t>because the companies listing there did not have to comply with S</w:t>
      </w:r>
      <w:r w:rsidRPr="00A1408E">
        <w:rPr>
          <w:rStyle w:val="Emphasis"/>
        </w:rPr>
        <w:t>arbanes-</w:t>
      </w:r>
      <w:r w:rsidRPr="00E4687C">
        <w:rPr>
          <w:rStyle w:val="Emphasis"/>
          <w:highlight w:val="yellow"/>
        </w:rPr>
        <w:t>Ox</w:t>
      </w:r>
      <w:r w:rsidRPr="00A1408E">
        <w:rPr>
          <w:rStyle w:val="Emphasis"/>
        </w:rPr>
        <w:t>ley</w:t>
      </w:r>
      <w:r w:rsidRPr="00A1408E">
        <w:rPr>
          <w:rStyle w:val="StyleUnderline"/>
        </w:rPr>
        <w:t>.</w:t>
      </w:r>
      <w:r w:rsidRPr="00A1408E">
        <w:rPr>
          <w:sz w:val="16"/>
        </w:rPr>
        <w:t xml:space="preserve"> In 2005, 23 of 24 companies that raised over $1 billion in capital chose not to register on U.S. exchanges, according to the New York Stock Exchange. In 2000, prior to Sarbanes-Oxley, 9 out of 10 of the largest IPOs in the world involved the U.S. public markets. In sharp contrast, last year 9 out of 10 of the top IPOs avoided the U.S. markets all together. </w:t>
      </w:r>
      <w:r w:rsidRPr="00E4687C">
        <w:rPr>
          <w:rStyle w:val="StyleUnderline"/>
          <w:highlight w:val="yellow"/>
        </w:rPr>
        <w:t>If Sarbanes-Oxley is good for investors, they should be willing to be paid for the benefits</w:t>
      </w:r>
      <w:r w:rsidRPr="00E4687C">
        <w:rPr>
          <w:sz w:val="16"/>
          <w:highlight w:val="yellow"/>
        </w:rPr>
        <w:t>,</w:t>
      </w:r>
      <w:r w:rsidRPr="00A1408E">
        <w:rPr>
          <w:sz w:val="16"/>
        </w:rPr>
        <w:t xml:space="preserve"> but a study by Professor Kate </w:t>
      </w:r>
      <w:proofErr w:type="spellStart"/>
      <w:r w:rsidRPr="00A1408E">
        <w:rPr>
          <w:sz w:val="16"/>
        </w:rPr>
        <w:t>Latvic</w:t>
      </w:r>
      <w:proofErr w:type="spellEnd"/>
      <w:r w:rsidRPr="00A1408E">
        <w:rPr>
          <w:sz w:val="16"/>
        </w:rPr>
        <w:t xml:space="preserve"> of the University </w:t>
      </w:r>
      <w:proofErr w:type="gramStart"/>
      <w:r w:rsidRPr="00A1408E">
        <w:rPr>
          <w:sz w:val="16"/>
        </w:rPr>
        <w:t>of Texas School of</w:t>
      </w:r>
      <w:proofErr w:type="gramEnd"/>
      <w:r w:rsidRPr="00A1408E">
        <w:rPr>
          <w:sz w:val="16"/>
        </w:rPr>
        <w:t xml:space="preserve"> Law shows that </w:t>
      </w:r>
      <w:r w:rsidRPr="00E4687C">
        <w:rPr>
          <w:rStyle w:val="StyleUnderline"/>
          <w:highlight w:val="yellow"/>
        </w:rPr>
        <w:t>investors</w:t>
      </w:r>
      <w:r w:rsidRPr="00A1408E">
        <w:rPr>
          <w:sz w:val="16"/>
        </w:rPr>
        <w:t xml:space="preserve">, in fact, </w:t>
      </w:r>
      <w:r w:rsidRPr="00E4687C">
        <w:rPr>
          <w:rStyle w:val="Emphasis"/>
          <w:highlight w:val="yellow"/>
        </w:rPr>
        <w:t>do not prefer such regulated companies</w:t>
      </w:r>
      <w:r w:rsidRPr="00E4687C">
        <w:rPr>
          <w:sz w:val="16"/>
          <w:highlight w:val="yellow"/>
        </w:rPr>
        <w:t xml:space="preserve">. </w:t>
      </w:r>
      <w:r w:rsidRPr="00D92FA3">
        <w:rPr>
          <w:sz w:val="16"/>
        </w:rPr>
        <w:t>Her study found that</w:t>
      </w:r>
      <w:r w:rsidRPr="00A1408E">
        <w:rPr>
          <w:sz w:val="16"/>
        </w:rPr>
        <w:t xml:space="preserve"> </w:t>
      </w:r>
      <w:r w:rsidRPr="00E4687C">
        <w:rPr>
          <w:rStyle w:val="Emphasis"/>
          <w:highlight w:val="yellow"/>
        </w:rPr>
        <w:t>investors preferred companies not subject to Sarbanes-Oxley</w:t>
      </w:r>
      <w:r w:rsidRPr="00A1408E">
        <w:rPr>
          <w:sz w:val="16"/>
        </w:rPr>
        <w:t>. In conclusion, I believe that the common interest of businesses, investors and all Americans require a thoughtful revision of Sarbanes-Oxley. Such reform to reduce the counter- productive and unintended ill-effects of Sarbanes-Oxley will enable our entrepreneurs, our investors and our workers to have confidence that America will continue to lead the world in competitiveness, productivity and economic abundance. I look forward to your questions and I also wish quick recovery for Chairman Miller's husband and I thank her for putting this together.</w:t>
      </w:r>
    </w:p>
    <w:p w14:paraId="38803FBB" w14:textId="77777777" w:rsidR="00A918E6" w:rsidRDefault="00A918E6" w:rsidP="00A918E6"/>
    <w:p w14:paraId="2B19C300" w14:textId="77777777" w:rsidR="00A918E6" w:rsidRDefault="00A918E6" w:rsidP="00A918E6">
      <w:pPr>
        <w:pStyle w:val="Heading4"/>
      </w:pPr>
      <w:r>
        <w:t>Mandated compliance with Section 404 drives companies offshore</w:t>
      </w:r>
    </w:p>
    <w:p w14:paraId="165A9737" w14:textId="77777777" w:rsidR="00A918E6" w:rsidRDefault="00A918E6" w:rsidP="00A918E6">
      <w:r w:rsidRPr="002C735B">
        <w:rPr>
          <w:b/>
        </w:rPr>
        <w:t>Lys, 2009</w:t>
      </w:r>
      <w:r>
        <w:t xml:space="preserve">, Eric L. Kohler Chair in Accounting, Professor of Accounting Information &amp; Management (Thomas, “Driven Offshore”, </w:t>
      </w:r>
      <w:hyperlink r:id="rId15" w:history="1">
        <w:r w:rsidRPr="00FD2185">
          <w:rPr>
            <w:rStyle w:val="Hyperlink"/>
          </w:rPr>
          <w:t>http://insight.kellogg.northwestern.edu/article/driven_offshore</w:t>
        </w:r>
      </w:hyperlink>
      <w:r>
        <w:rPr>
          <w:rStyle w:val="Hyperlink"/>
        </w:rPr>
        <w:t>)</w:t>
      </w:r>
    </w:p>
    <w:p w14:paraId="2C67E602" w14:textId="77777777" w:rsidR="00A918E6" w:rsidRPr="001B4E77" w:rsidRDefault="00A918E6" w:rsidP="00A918E6">
      <w:pPr>
        <w:rPr>
          <w:sz w:val="16"/>
        </w:rPr>
      </w:pPr>
      <w:r w:rsidRPr="001B4E77">
        <w:rPr>
          <w:sz w:val="16"/>
        </w:rPr>
        <w:t xml:space="preserve">In 2002 the U.S. </w:t>
      </w:r>
      <w:r w:rsidRPr="00E4687C">
        <w:rPr>
          <w:rStyle w:val="StyleUnderline"/>
          <w:highlight w:val="yellow"/>
        </w:rPr>
        <w:t>Congress responded to the corporate governance crisis</w:t>
      </w:r>
      <w:r w:rsidRPr="001B4E77">
        <w:rPr>
          <w:sz w:val="16"/>
        </w:rPr>
        <w:t xml:space="preserve"> that followed the scandal-ridden behavior of Enron, Tyco, WorldCom, and other high-profile corporations </w:t>
      </w:r>
      <w:r w:rsidRPr="00E4687C">
        <w:rPr>
          <w:rStyle w:val="StyleUnderline"/>
          <w:highlight w:val="yellow"/>
        </w:rPr>
        <w:t>by passing</w:t>
      </w:r>
      <w:r w:rsidRPr="001B4E77">
        <w:rPr>
          <w:sz w:val="16"/>
        </w:rPr>
        <w:t xml:space="preserve"> the Sarbanes-Oxley Act (</w:t>
      </w:r>
      <w:r w:rsidRPr="00E4687C">
        <w:rPr>
          <w:rStyle w:val="StyleUnderline"/>
          <w:highlight w:val="yellow"/>
        </w:rPr>
        <w:t>SOX</w:t>
      </w:r>
      <w:r w:rsidRPr="001B4E77">
        <w:rPr>
          <w:sz w:val="16"/>
        </w:rPr>
        <w:t xml:space="preserve">). </w:t>
      </w:r>
      <w:r w:rsidRPr="00E4687C">
        <w:rPr>
          <w:rStyle w:val="StyleUnderline"/>
          <w:highlight w:val="yellow"/>
        </w:rPr>
        <w:t>The legislation set out to restore investors’ confidence</w:t>
      </w:r>
      <w:r w:rsidRPr="001B4E77">
        <w:rPr>
          <w:rStyle w:val="StyleUnderline"/>
        </w:rPr>
        <w:t xml:space="preserve"> in financial markets by improving corporate governance</w:t>
      </w:r>
      <w:r w:rsidRPr="001B4E77">
        <w:rPr>
          <w:sz w:val="16"/>
        </w:rPr>
        <w:t xml:space="preserve">. However, in the case of at least one group of companies, </w:t>
      </w:r>
      <w:r w:rsidRPr="00E4687C">
        <w:rPr>
          <w:rStyle w:val="Emphasis"/>
          <w:highlight w:val="yellow"/>
        </w:rPr>
        <w:t>the act seems to have produced unexpected results</w:t>
      </w:r>
      <w:r w:rsidRPr="001B4E77">
        <w:rPr>
          <w:sz w:val="16"/>
        </w:rPr>
        <w:t xml:space="preserve">. A study co-authored by Thomas Lys (Professor of Accounting Information &amp; Management at the Kellogg School of Management) indicates that </w:t>
      </w:r>
      <w:r w:rsidRPr="001B4E77">
        <w:rPr>
          <w:rStyle w:val="StyleUnderline"/>
        </w:rPr>
        <w:t xml:space="preserve">the </w:t>
      </w:r>
      <w:r w:rsidRPr="00E4687C">
        <w:rPr>
          <w:rStyle w:val="StyleUnderline"/>
          <w:highlight w:val="yellow"/>
        </w:rPr>
        <w:t>managements of poorly governed</w:t>
      </w:r>
      <w:r w:rsidRPr="001B4E77">
        <w:rPr>
          <w:rStyle w:val="StyleUnderline"/>
        </w:rPr>
        <w:t xml:space="preserve"> </w:t>
      </w:r>
      <w:r w:rsidRPr="00E4687C">
        <w:rPr>
          <w:rStyle w:val="StyleUnderline"/>
          <w:highlight w:val="yellow"/>
        </w:rPr>
        <w:t>foreign</w:t>
      </w:r>
      <w:r w:rsidRPr="001B4E77">
        <w:rPr>
          <w:rStyle w:val="StyleUnderline"/>
        </w:rPr>
        <w:t xml:space="preserve">-domiciled </w:t>
      </w:r>
      <w:r w:rsidRPr="00E4687C">
        <w:rPr>
          <w:rStyle w:val="StyleUnderline"/>
          <w:highlight w:val="yellow"/>
        </w:rPr>
        <w:t>firms</w:t>
      </w:r>
      <w:r w:rsidRPr="001B4E77">
        <w:rPr>
          <w:rStyle w:val="StyleUnderline"/>
        </w:rPr>
        <w:t xml:space="preserve"> </w:t>
      </w:r>
      <w:r w:rsidRPr="00E4687C">
        <w:rPr>
          <w:rStyle w:val="StyleUnderline"/>
          <w:highlight w:val="yellow"/>
        </w:rPr>
        <w:t>responded</w:t>
      </w:r>
      <w:r w:rsidRPr="001B4E77">
        <w:rPr>
          <w:rStyle w:val="StyleUnderline"/>
        </w:rPr>
        <w:t xml:space="preserve"> to the act </w:t>
      </w:r>
      <w:r w:rsidRPr="00E4687C">
        <w:rPr>
          <w:rStyle w:val="Emphasis"/>
          <w:highlight w:val="yellow"/>
        </w:rPr>
        <w:t>by closing shop in the United States</w:t>
      </w:r>
      <w:r w:rsidRPr="001B4E77">
        <w:rPr>
          <w:sz w:val="16"/>
        </w:rPr>
        <w:t xml:space="preserve">. </w:t>
      </w:r>
      <w:r w:rsidRPr="001B4E77">
        <w:rPr>
          <w:rStyle w:val="StyleUnderline"/>
        </w:rPr>
        <w:t xml:space="preserve">They </w:t>
      </w:r>
      <w:r w:rsidRPr="00E4687C">
        <w:rPr>
          <w:rStyle w:val="StyleUnderline"/>
          <w:highlight w:val="yellow"/>
        </w:rPr>
        <w:lastRenderedPageBreak/>
        <w:t>continued operations</w:t>
      </w:r>
      <w:r w:rsidRPr="001B4E77">
        <w:rPr>
          <w:sz w:val="16"/>
        </w:rPr>
        <w:t>—replete with their managerial faults—</w:t>
      </w:r>
      <w:r w:rsidRPr="00E4687C">
        <w:rPr>
          <w:rStyle w:val="Emphasis"/>
          <w:highlight w:val="yellow"/>
        </w:rPr>
        <w:t>in their own countries</w:t>
      </w:r>
      <w:r w:rsidRPr="001B4E77">
        <w:rPr>
          <w:sz w:val="16"/>
        </w:rPr>
        <w:t>. “</w:t>
      </w:r>
      <w:r w:rsidRPr="001B4E77">
        <w:rPr>
          <w:rStyle w:val="StyleUnderline"/>
        </w:rPr>
        <w:t>So with the act we have exported the problem</w:t>
      </w:r>
      <w:r w:rsidRPr="001B4E77">
        <w:rPr>
          <w:sz w:val="16"/>
        </w:rPr>
        <w:t>,” Lys says. “</w:t>
      </w:r>
      <w:r w:rsidRPr="001B4E77">
        <w:rPr>
          <w:rStyle w:val="StyleUnderline"/>
        </w:rPr>
        <w:t>This is an unintended consequence</w:t>
      </w:r>
      <w:r w:rsidRPr="001B4E77">
        <w:rPr>
          <w:sz w:val="16"/>
        </w:rPr>
        <w:t xml:space="preserve">.” Regarded by some commentators as the most radical federal legislation in disclosure regulations since the Securities Act of 1933, </w:t>
      </w:r>
      <w:r w:rsidRPr="00E4687C">
        <w:rPr>
          <w:rStyle w:val="StyleUnderline"/>
          <w:highlight w:val="yellow"/>
        </w:rPr>
        <w:t>SOX</w:t>
      </w:r>
      <w:r w:rsidRPr="001B4E77">
        <w:rPr>
          <w:sz w:val="16"/>
        </w:rPr>
        <w:t xml:space="preserve"> aimed to compensate for the failures of governance that had culminated in the Enron, WorldCom, and Tyco scandals. The act </w:t>
      </w:r>
      <w:r w:rsidRPr="00E4687C">
        <w:rPr>
          <w:rStyle w:val="StyleUnderline"/>
          <w:highlight w:val="yellow"/>
        </w:rPr>
        <w:t>established more stringent standards</w:t>
      </w:r>
      <w:r w:rsidRPr="001B4E77">
        <w:rPr>
          <w:rStyle w:val="StyleUnderline"/>
        </w:rPr>
        <w:t xml:space="preserve">, </w:t>
      </w:r>
      <w:r w:rsidRPr="00E4687C">
        <w:rPr>
          <w:rStyle w:val="StyleUnderline"/>
          <w:highlight w:val="yellow"/>
        </w:rPr>
        <w:t>overseen by the federal government</w:t>
      </w:r>
      <w:r w:rsidRPr="001B4E77">
        <w:rPr>
          <w:rStyle w:val="StyleUnderline"/>
        </w:rPr>
        <w:t>, for internal controls, auditing, disclosure, and management control and accountability of publicly traded firms</w:t>
      </w:r>
      <w:r w:rsidRPr="001B4E77">
        <w:rPr>
          <w:sz w:val="16"/>
        </w:rPr>
        <w:t xml:space="preserve">. </w:t>
      </w:r>
      <w:r w:rsidRPr="001B4E77">
        <w:rPr>
          <w:rStyle w:val="StyleUnderline"/>
        </w:rPr>
        <w:t>SOX affects domestic and foreign corporations traded conventionally on U.S. stock exchanges</w:t>
      </w:r>
      <w:r w:rsidRPr="001B4E77">
        <w:rPr>
          <w:sz w:val="16"/>
        </w:rPr>
        <w:t xml:space="preserve">. It also applies to foreign firms that rely on American Depository Receipts (ADRs) to be traded in the United States without incorporating there and without being directly listed in the United States. ADRs are certificates issued by individual overseas firms and backed by shares issued in their home countries through a depository institution that acts as a custodian. “It’s like a mutual fund on a single share or a series of shares,” Lys explains. “You can trade the share in New York City rather than, say, Frankfurt. It’s much cheaper for U.S. investors because they know what’s happening in New York much better than in Frankfurt. ADRs also give overseas shareholders some protection—they can rely on U.S. GAAP [generally accepted accounting principles], disclosure rules, and, as a last result, they can sue in the United States.” </w:t>
      </w:r>
      <w:r w:rsidRPr="00E4687C">
        <w:rPr>
          <w:rStyle w:val="Emphasis"/>
          <w:highlight w:val="yellow"/>
        </w:rPr>
        <w:t>The High Cost of Compliance</w:t>
      </w:r>
      <w:r w:rsidRPr="001B4E77">
        <w:rPr>
          <w:sz w:val="16"/>
        </w:rPr>
        <w:t xml:space="preserve"> </w:t>
      </w:r>
      <w:r w:rsidRPr="001B4E77">
        <w:rPr>
          <w:rStyle w:val="StyleUnderline"/>
        </w:rPr>
        <w:t>Complying with SOX costs money</w:t>
      </w:r>
      <w:r w:rsidRPr="001B4E77">
        <w:rPr>
          <w:sz w:val="16"/>
        </w:rPr>
        <w:t xml:space="preserve">. </w:t>
      </w:r>
      <w:r w:rsidRPr="00E4687C">
        <w:rPr>
          <w:rStyle w:val="StyleUnderline"/>
          <w:highlight w:val="yellow"/>
        </w:rPr>
        <w:t>Domestic firms can avoid that cost by going private or trading on the so-called “Pink Sheets</w:t>
      </w:r>
      <w:r w:rsidRPr="001B4E77">
        <w:rPr>
          <w:sz w:val="16"/>
        </w:rPr>
        <w:t xml:space="preserve">,” an electronic quotation system that is not regulated by the Securities and Exchange Commission. But </w:t>
      </w:r>
      <w:r w:rsidRPr="00E4687C">
        <w:rPr>
          <w:rStyle w:val="Emphasis"/>
          <w:highlight w:val="yellow"/>
        </w:rPr>
        <w:t>these options are quite expensive</w:t>
      </w:r>
      <w:r w:rsidRPr="001B4E77">
        <w:rPr>
          <w:sz w:val="16"/>
        </w:rPr>
        <w:t xml:space="preserve">, particularly due to the loss of liquidity and loss of the ability to raise money in public equity and debt markets. </w:t>
      </w:r>
      <w:r w:rsidRPr="00E4687C">
        <w:rPr>
          <w:rStyle w:val="StyleUnderline"/>
          <w:highlight w:val="yellow"/>
        </w:rPr>
        <w:t>Foreign firms</w:t>
      </w:r>
      <w:r w:rsidRPr="001B4E77">
        <w:rPr>
          <w:sz w:val="16"/>
        </w:rPr>
        <w:t xml:space="preserve"> that use ADRs have another option: they </w:t>
      </w:r>
      <w:r w:rsidRPr="00E4687C">
        <w:rPr>
          <w:rStyle w:val="Emphasis"/>
          <w:highlight w:val="yellow"/>
        </w:rPr>
        <w:t>can delist in the United States</w:t>
      </w:r>
      <w:r w:rsidRPr="001B4E77">
        <w:rPr>
          <w:sz w:val="16"/>
        </w:rPr>
        <w:t xml:space="preserve">—that is, </w:t>
      </w:r>
      <w:r w:rsidRPr="00E4687C">
        <w:rPr>
          <w:rStyle w:val="StyleUnderline"/>
          <w:highlight w:val="yellow"/>
        </w:rPr>
        <w:t>cease being traded on U.S. stock</w:t>
      </w:r>
      <w:r w:rsidRPr="001B4E77">
        <w:rPr>
          <w:rStyle w:val="StyleUnderline"/>
        </w:rPr>
        <w:t xml:space="preserve"> exchanges </w:t>
      </w:r>
      <w:r w:rsidRPr="00E4687C">
        <w:rPr>
          <w:rStyle w:val="StyleUnderline"/>
          <w:highlight w:val="yellow"/>
        </w:rPr>
        <w:t>but continue to be publicly traded in their home countries</w:t>
      </w:r>
      <w:r w:rsidRPr="001B4E77">
        <w:rPr>
          <w:sz w:val="16"/>
        </w:rPr>
        <w:t>. “</w:t>
      </w:r>
      <w:r w:rsidRPr="00E4687C">
        <w:rPr>
          <w:rStyle w:val="StyleUnderline"/>
          <w:highlight w:val="yellow"/>
        </w:rPr>
        <w:t xml:space="preserve">With SOX, </w:t>
      </w:r>
      <w:r w:rsidRPr="00E4687C">
        <w:rPr>
          <w:rStyle w:val="Emphasis"/>
          <w:highlight w:val="yellow"/>
        </w:rPr>
        <w:t>suddenly it’s costlier to be in the United States</w:t>
      </w:r>
      <w:r w:rsidRPr="001B4E77">
        <w:rPr>
          <w:sz w:val="16"/>
        </w:rPr>
        <w:t>,” Lys explains. “</w:t>
      </w:r>
      <w:r w:rsidRPr="00E4687C">
        <w:rPr>
          <w:rStyle w:val="StyleUnderline"/>
          <w:highlight w:val="yellow"/>
        </w:rPr>
        <w:t>So you expect some companies to leave</w:t>
      </w:r>
      <w:r w:rsidRPr="001B4E77">
        <w:rPr>
          <w:sz w:val="16"/>
        </w:rPr>
        <w:t xml:space="preserve">.” Delisting carries other costs, but it is not as drastic as it might seem. After all, the departing companies retain liquidity and the ability to raise capital in public markets because they are still publicly traded in their home countries. Delisting has two consequences for companies. </w:t>
      </w:r>
      <w:r w:rsidRPr="00E4687C">
        <w:rPr>
          <w:rStyle w:val="StyleUnderline"/>
          <w:highlight w:val="yellow"/>
        </w:rPr>
        <w:t>They save the costs of complying with SOX and they avoid the act’s accountability requirements</w:t>
      </w:r>
      <w:r w:rsidRPr="001B4E77">
        <w:rPr>
          <w:sz w:val="16"/>
        </w:rPr>
        <w:t xml:space="preserve">. In collaboration with three of his former students, Peter </w:t>
      </w:r>
      <w:proofErr w:type="spellStart"/>
      <w:r w:rsidRPr="001B4E77">
        <w:rPr>
          <w:sz w:val="16"/>
        </w:rPr>
        <w:t>Hostak</w:t>
      </w:r>
      <w:proofErr w:type="spellEnd"/>
      <w:r w:rsidRPr="001B4E77">
        <w:rPr>
          <w:sz w:val="16"/>
        </w:rPr>
        <w:t xml:space="preserve"> of the University of Massachusetts at Dartmouth, </w:t>
      </w:r>
      <w:proofErr w:type="spellStart"/>
      <w:r w:rsidRPr="001B4E77">
        <w:rPr>
          <w:sz w:val="16"/>
        </w:rPr>
        <w:t>Emre</w:t>
      </w:r>
      <w:proofErr w:type="spellEnd"/>
      <w:r w:rsidRPr="001B4E77">
        <w:rPr>
          <w:sz w:val="16"/>
        </w:rPr>
        <w:t xml:space="preserve"> </w:t>
      </w:r>
      <w:proofErr w:type="spellStart"/>
      <w:r w:rsidRPr="001B4E77">
        <w:rPr>
          <w:sz w:val="16"/>
        </w:rPr>
        <w:t>Karaoglu</w:t>
      </w:r>
      <w:proofErr w:type="spellEnd"/>
      <w:r w:rsidRPr="001B4E77">
        <w:rPr>
          <w:sz w:val="16"/>
        </w:rPr>
        <w:t xml:space="preserve"> of Columbia University, and Yong “George” Yang of The Chinese University of Hong Kong, Lys set out to discover the motives of firms that delisted after SOX became law. They asked a basic question: did foreign firms delist because of compliance costs or because SOX made life less comfortable for their managers and controlling shareholders?</w:t>
      </w:r>
    </w:p>
    <w:p w14:paraId="39B42E0C" w14:textId="79ED64C7" w:rsidR="00A918E6" w:rsidRPr="00D37C14" w:rsidRDefault="00A918E6" w:rsidP="00A918E6">
      <w:pPr>
        <w:pStyle w:val="Heading4"/>
      </w:pPr>
      <w:r>
        <w:t>SOX compliance costs also specifically hurt small businesses – diverts capital which encourages offshoring</w:t>
      </w:r>
    </w:p>
    <w:p w14:paraId="5057486B" w14:textId="77777777" w:rsidR="00A918E6" w:rsidRDefault="00A918E6" w:rsidP="00A918E6">
      <w:r w:rsidRPr="002C735B">
        <w:rPr>
          <w:b/>
        </w:rPr>
        <w:t>Kelly, 2006</w:t>
      </w:r>
      <w:r>
        <w:t xml:space="preserve">, U.S. Representative for the 2nd District of Illinois (Robin, A BALANCING ACT: COST, COMPLIANCE, AND COMPETITIVENESS AFTER SARBANES- OXLEY HEARING before the SUBCOMMITTEE ON REGULATORY AFFAIRS of the COMMITTEE ON GOVERNMENT REFORM, </w:t>
      </w:r>
      <w:hyperlink r:id="rId16" w:history="1">
        <w:r w:rsidRPr="00FD2185">
          <w:rPr>
            <w:rStyle w:val="Hyperlink"/>
          </w:rPr>
          <w:t>http://www.gpo.gov/fdsys/pkg/CHRG-109hhrg33393/html/CHRG-109hhrg33393.htm</w:t>
        </w:r>
      </w:hyperlink>
      <w:r>
        <w:rPr>
          <w:rStyle w:val="Hyperlink"/>
        </w:rPr>
        <w:t>)</w:t>
      </w:r>
    </w:p>
    <w:p w14:paraId="3F820457" w14:textId="77777777" w:rsidR="00A918E6" w:rsidRDefault="00A918E6" w:rsidP="00A918E6">
      <w:pPr>
        <w:rPr>
          <w:sz w:val="16"/>
        </w:rPr>
      </w:pPr>
      <w:r w:rsidRPr="00D37C14">
        <w:rPr>
          <w:sz w:val="16"/>
        </w:rPr>
        <w:t xml:space="preserve">Ms. Kelly. Thank you, Chairman McHenry, for holding this hearing. I'd like to welcome Members of the subcommittee to New York and I really am very pleased to have the honor to have a constituent testify and to participate in a much needed discussion of the impacts of Sarbanes-Oxley Act on businesses in our country and in New York. In 2002, I voted for the original </w:t>
      </w:r>
      <w:r w:rsidRPr="00E4687C">
        <w:rPr>
          <w:rStyle w:val="StyleUnderline"/>
          <w:highlight w:val="yellow"/>
        </w:rPr>
        <w:t>S</w:t>
      </w:r>
      <w:r w:rsidRPr="00D37C14">
        <w:rPr>
          <w:rStyle w:val="StyleUnderline"/>
        </w:rPr>
        <w:t>arbanes-</w:t>
      </w:r>
      <w:r w:rsidRPr="00E4687C">
        <w:rPr>
          <w:rStyle w:val="StyleUnderline"/>
          <w:highlight w:val="yellow"/>
        </w:rPr>
        <w:t>Ox</w:t>
      </w:r>
      <w:r w:rsidRPr="00D37C14">
        <w:rPr>
          <w:rStyle w:val="StyleUnderline"/>
        </w:rPr>
        <w:t>ley</w:t>
      </w:r>
      <w:r w:rsidRPr="00D37C14">
        <w:rPr>
          <w:sz w:val="16"/>
        </w:rPr>
        <w:t xml:space="preserve"> Act. </w:t>
      </w:r>
      <w:r w:rsidRPr="00D37C14">
        <w:rPr>
          <w:rStyle w:val="StyleUnderline"/>
        </w:rPr>
        <w:t>At that time</w:t>
      </w:r>
      <w:r w:rsidRPr="00D37C14">
        <w:rPr>
          <w:sz w:val="16"/>
        </w:rPr>
        <w:t xml:space="preserve"> it </w:t>
      </w:r>
      <w:r w:rsidRPr="00E4687C">
        <w:rPr>
          <w:rStyle w:val="StyleUnderline"/>
          <w:highlight w:val="yellow"/>
        </w:rPr>
        <w:t>was a much needed response to</w:t>
      </w:r>
      <w:r w:rsidRPr="00D37C14">
        <w:rPr>
          <w:rStyle w:val="StyleUnderline"/>
        </w:rPr>
        <w:t xml:space="preserve"> the scandals at </w:t>
      </w:r>
      <w:r w:rsidRPr="00E4687C">
        <w:rPr>
          <w:rStyle w:val="StyleUnderline"/>
          <w:highlight w:val="yellow"/>
        </w:rPr>
        <w:t>Enron</w:t>
      </w:r>
      <w:r w:rsidRPr="00D37C14">
        <w:rPr>
          <w:rStyle w:val="StyleUnderline"/>
        </w:rPr>
        <w:t xml:space="preserve"> and World Com</w:t>
      </w:r>
      <w:r w:rsidRPr="00D37C14">
        <w:rPr>
          <w:sz w:val="16"/>
        </w:rPr>
        <w:t xml:space="preserve"> that had already hurt millions of small investors and threatened to destroy confidence in America's securities markets. As chairman of oversight and investigations, I held the first Enron and World Com hearings. Voting for Sarbanes-Oxley then was the right thing to do. Four years later, America's economy is growing strong and consumer confidence is high. For all the success of this law, we do see some issues that demand attention. </w:t>
      </w:r>
      <w:r w:rsidRPr="00E4687C">
        <w:rPr>
          <w:rStyle w:val="StyleUnderline"/>
          <w:highlight w:val="yellow"/>
        </w:rPr>
        <w:t>Employers</w:t>
      </w:r>
      <w:r w:rsidRPr="00D37C14">
        <w:rPr>
          <w:rStyle w:val="StyleUnderline"/>
        </w:rPr>
        <w:t xml:space="preserve"> in New York's Hudson Valley and around the Nation have </w:t>
      </w:r>
      <w:r w:rsidRPr="00E4687C">
        <w:rPr>
          <w:rStyle w:val="StyleUnderline"/>
          <w:highlight w:val="yellow"/>
        </w:rPr>
        <w:t>experienced problems meeting the costs imposed by the regulators' interpretation of the law</w:t>
      </w:r>
      <w:r w:rsidRPr="00E4687C">
        <w:rPr>
          <w:sz w:val="16"/>
          <w:highlight w:val="yellow"/>
        </w:rPr>
        <w:t>.</w:t>
      </w:r>
      <w:r w:rsidRPr="00D37C14">
        <w:rPr>
          <w:sz w:val="16"/>
        </w:rPr>
        <w:t xml:space="preserve"> We will hear the experiences of one of my constituents, David Lawrence of Warwick, NY, whose employer has brought numerous jobs to my District, but is struggling to meet the costs. </w:t>
      </w:r>
      <w:r w:rsidRPr="00D37C14">
        <w:rPr>
          <w:rStyle w:val="StyleUnderline"/>
        </w:rPr>
        <w:t xml:space="preserve">When </w:t>
      </w:r>
      <w:r w:rsidRPr="00E4687C">
        <w:rPr>
          <w:rStyle w:val="StyleUnderline"/>
          <w:highlight w:val="yellow"/>
        </w:rPr>
        <w:t>Congress passed S</w:t>
      </w:r>
      <w:r w:rsidRPr="00D37C14">
        <w:rPr>
          <w:rStyle w:val="StyleUnderline"/>
        </w:rPr>
        <w:t>arbanes-</w:t>
      </w:r>
      <w:r w:rsidRPr="00E4687C">
        <w:rPr>
          <w:rStyle w:val="StyleUnderline"/>
          <w:highlight w:val="yellow"/>
        </w:rPr>
        <w:t>Ox</w:t>
      </w:r>
      <w:r w:rsidRPr="00D37C14">
        <w:rPr>
          <w:rStyle w:val="StyleUnderline"/>
        </w:rPr>
        <w:t xml:space="preserve">ley, </w:t>
      </w:r>
      <w:r w:rsidRPr="00E4687C">
        <w:rPr>
          <w:rStyle w:val="StyleUnderline"/>
          <w:highlight w:val="yellow"/>
        </w:rPr>
        <w:t xml:space="preserve">it never intended </w:t>
      </w:r>
      <w:r w:rsidRPr="00E4687C">
        <w:rPr>
          <w:rStyle w:val="Emphasis"/>
          <w:highlight w:val="yellow"/>
        </w:rPr>
        <w:t>to force any company to choose between following the law and creating jobs</w:t>
      </w:r>
      <w:r w:rsidRPr="00D37C14">
        <w:rPr>
          <w:sz w:val="16"/>
        </w:rPr>
        <w:t xml:space="preserve">. Sadly, </w:t>
      </w:r>
      <w:r w:rsidRPr="00E4687C">
        <w:rPr>
          <w:rStyle w:val="Emphasis"/>
          <w:highlight w:val="yellow"/>
        </w:rPr>
        <w:t>bureaucratic regulation</w:t>
      </w:r>
      <w:r w:rsidRPr="00E4687C">
        <w:rPr>
          <w:sz w:val="16"/>
          <w:highlight w:val="yellow"/>
        </w:rPr>
        <w:t xml:space="preserve"> </w:t>
      </w:r>
      <w:r w:rsidRPr="00E4687C">
        <w:rPr>
          <w:rStyle w:val="StyleUnderline"/>
          <w:highlight w:val="yellow"/>
        </w:rPr>
        <w:t>has chosen to</w:t>
      </w:r>
      <w:r w:rsidRPr="00D37C14">
        <w:rPr>
          <w:rStyle w:val="StyleUnderline"/>
        </w:rPr>
        <w:t xml:space="preserve"> interpret the law in ways that </w:t>
      </w:r>
      <w:r w:rsidRPr="00E4687C">
        <w:rPr>
          <w:rStyle w:val="StyleUnderline"/>
          <w:highlight w:val="yellow"/>
        </w:rPr>
        <w:t>no longer</w:t>
      </w:r>
      <w:r w:rsidRPr="00D37C14">
        <w:rPr>
          <w:rStyle w:val="StyleUnderline"/>
        </w:rPr>
        <w:t xml:space="preserve"> seem to </w:t>
      </w:r>
      <w:r w:rsidRPr="00E4687C">
        <w:rPr>
          <w:rStyle w:val="StyleUnderline"/>
          <w:highlight w:val="yellow"/>
        </w:rPr>
        <w:t>make sense</w:t>
      </w:r>
      <w:r w:rsidRPr="00D37C14">
        <w:rPr>
          <w:sz w:val="16"/>
        </w:rPr>
        <w:t xml:space="preserve">. </w:t>
      </w:r>
      <w:r w:rsidRPr="00E4687C">
        <w:rPr>
          <w:rStyle w:val="Emphasis"/>
          <w:highlight w:val="yellow"/>
        </w:rPr>
        <w:t>Although accounting costs for audits are declining</w:t>
      </w:r>
      <w:r w:rsidRPr="00D37C14">
        <w:rPr>
          <w:sz w:val="16"/>
        </w:rPr>
        <w:t xml:space="preserve">, </w:t>
      </w:r>
      <w:r w:rsidRPr="00E4687C">
        <w:rPr>
          <w:rStyle w:val="StyleUnderline"/>
          <w:highlight w:val="yellow"/>
        </w:rPr>
        <w:t>businesses</w:t>
      </w:r>
      <w:r w:rsidRPr="00D37C14">
        <w:rPr>
          <w:rStyle w:val="StyleUnderline"/>
        </w:rPr>
        <w:t xml:space="preserve"> with less than $100 million market cap </w:t>
      </w:r>
      <w:r w:rsidRPr="00E4687C">
        <w:rPr>
          <w:rStyle w:val="StyleUnderline"/>
          <w:highlight w:val="yellow"/>
        </w:rPr>
        <w:t xml:space="preserve">are having to divert </w:t>
      </w:r>
      <w:r w:rsidRPr="00E4687C">
        <w:rPr>
          <w:rStyle w:val="Emphasis"/>
          <w:highlight w:val="yellow"/>
        </w:rPr>
        <w:t>precious personnel and resources</w:t>
      </w:r>
      <w:r w:rsidRPr="00E4687C">
        <w:rPr>
          <w:rStyle w:val="StyleUnderline"/>
          <w:highlight w:val="yellow"/>
        </w:rPr>
        <w:t xml:space="preserve"> to comply with </w:t>
      </w:r>
      <w:r w:rsidRPr="005B2292">
        <w:rPr>
          <w:rStyle w:val="StyleUnderline"/>
        </w:rPr>
        <w:t>a law that was never intended to cover America's smaller</w:t>
      </w:r>
      <w:r w:rsidRPr="00D37C14">
        <w:rPr>
          <w:rStyle w:val="StyleUnderline"/>
        </w:rPr>
        <w:t xml:space="preserve"> or startup </w:t>
      </w:r>
      <w:r w:rsidRPr="005B2292">
        <w:rPr>
          <w:rStyle w:val="StyleUnderline"/>
        </w:rPr>
        <w:t>companies</w:t>
      </w:r>
      <w:r w:rsidRPr="00D37C14">
        <w:rPr>
          <w:sz w:val="16"/>
        </w:rPr>
        <w:t xml:space="preserve">. </w:t>
      </w:r>
      <w:r w:rsidRPr="00E4687C">
        <w:rPr>
          <w:rStyle w:val="StyleUnderline"/>
          <w:highlight w:val="yellow"/>
        </w:rPr>
        <w:t xml:space="preserve">Smaller companies are </w:t>
      </w:r>
      <w:r w:rsidRPr="00E4687C">
        <w:rPr>
          <w:rStyle w:val="Emphasis"/>
          <w:highlight w:val="yellow"/>
        </w:rPr>
        <w:t xml:space="preserve">increasingly raising capital </w:t>
      </w:r>
      <w:r w:rsidRPr="00E4687C">
        <w:rPr>
          <w:rStyle w:val="Emphasis"/>
          <w:highlight w:val="yellow"/>
        </w:rPr>
        <w:lastRenderedPageBreak/>
        <w:t>outside the public markets</w:t>
      </w:r>
      <w:r w:rsidRPr="00E4687C">
        <w:rPr>
          <w:rStyle w:val="StyleUnderline"/>
          <w:highlight w:val="yellow"/>
        </w:rPr>
        <w:t xml:space="preserve"> and the IPOs have been delayed and </w:t>
      </w:r>
      <w:r w:rsidRPr="00E4687C">
        <w:rPr>
          <w:rStyle w:val="Emphasis"/>
          <w:highlight w:val="yellow"/>
        </w:rPr>
        <w:t>many have moved off-shore</w:t>
      </w:r>
      <w:r w:rsidRPr="00D37C14">
        <w:rPr>
          <w:sz w:val="16"/>
        </w:rPr>
        <w:t>. Given this situation, I think it's important that Congress examine how to ensure that our financial system remains strong, transparent and clean while allowing innovation and growth to flourish. Even the best laws need continued oversight in perfecting modifications. Today's witnesses from academia and industry will allow us to explore the best way to comply with the spirit and the substance of Sarbanes-Oxley in a way that makes sense for this Nation. I thank you for holding this hearing and I yield back.</w:t>
      </w:r>
    </w:p>
    <w:p w14:paraId="3B960BAE" w14:textId="77777777" w:rsidR="005D42E9" w:rsidRPr="00BA0C71" w:rsidRDefault="005D42E9" w:rsidP="005D42E9">
      <w:pPr>
        <w:pStyle w:val="Heading4"/>
      </w:pPr>
      <w:r>
        <w:t xml:space="preserve">Offshoring erodes the defense industrial base – kills </w:t>
      </w:r>
      <w:proofErr w:type="spellStart"/>
      <w:r>
        <w:t>heg</w:t>
      </w:r>
      <w:proofErr w:type="spellEnd"/>
    </w:p>
    <w:p w14:paraId="064AE383" w14:textId="77777777" w:rsidR="005D42E9" w:rsidRPr="00DE1BAF" w:rsidRDefault="005D42E9" w:rsidP="005D42E9">
      <w:r w:rsidRPr="002C735B">
        <w:rPr>
          <w:b/>
        </w:rPr>
        <w:t>McCormack, 2014</w:t>
      </w:r>
      <w:r>
        <w:t xml:space="preserve">, editor at Manufacturing and Technology News (Richard, “Defense Science Board: Offshoring </w:t>
      </w:r>
      <w:proofErr w:type="gramStart"/>
      <w:r>
        <w:t>Of</w:t>
      </w:r>
      <w:proofErr w:type="gramEnd"/>
      <w:r>
        <w:t xml:space="preserve"> U.S. Manufacturing Has Created National Security Vulnerabilities”, http://www.manufacturingnews.com/news/2014/DSB-0331141.html</w:t>
      </w:r>
    </w:p>
    <w:p w14:paraId="66789918" w14:textId="30C948BE" w:rsidR="005D42E9" w:rsidRPr="00D37C14" w:rsidRDefault="005D42E9" w:rsidP="00A918E6">
      <w:pPr>
        <w:rPr>
          <w:sz w:val="16"/>
        </w:rPr>
      </w:pPr>
      <w:r w:rsidRPr="00E4687C">
        <w:rPr>
          <w:rStyle w:val="StyleUnderline"/>
          <w:highlight w:val="yellow"/>
        </w:rPr>
        <w:t>For the first time</w:t>
      </w:r>
      <w:r w:rsidRPr="006D0EEE">
        <w:rPr>
          <w:rStyle w:val="StyleUnderline"/>
        </w:rPr>
        <w:t xml:space="preserve"> perhaps </w:t>
      </w:r>
      <w:r w:rsidRPr="00E4687C">
        <w:rPr>
          <w:rStyle w:val="StyleUnderline"/>
          <w:highlight w:val="yellow"/>
        </w:rPr>
        <w:t>ever</w:t>
      </w:r>
      <w:r w:rsidRPr="00BA0C71">
        <w:rPr>
          <w:sz w:val="16"/>
        </w:rPr>
        <w:t xml:space="preserve">, </w:t>
      </w:r>
      <w:r w:rsidRPr="00E4687C">
        <w:rPr>
          <w:rStyle w:val="StyleUnderline"/>
          <w:highlight w:val="yellow"/>
        </w:rPr>
        <w:t>a U.S.-government report has stated</w:t>
      </w:r>
      <w:r w:rsidRPr="00BA0C71">
        <w:rPr>
          <w:sz w:val="16"/>
        </w:rPr>
        <w:t xml:space="preserve"> that </w:t>
      </w:r>
      <w:r w:rsidRPr="00E4687C">
        <w:rPr>
          <w:rStyle w:val="StyleUnderline"/>
          <w:highlight w:val="yellow"/>
        </w:rPr>
        <w:t>the shift of American manufacturing overseas is causing a decline in Americans' standard of living</w:t>
      </w:r>
      <w:r w:rsidRPr="00E4687C">
        <w:rPr>
          <w:sz w:val="16"/>
          <w:highlight w:val="yellow"/>
        </w:rPr>
        <w:t>.</w:t>
      </w:r>
      <w:r w:rsidRPr="00BA0C71">
        <w:rPr>
          <w:sz w:val="16"/>
        </w:rPr>
        <w:t xml:space="preserve"> Most government economic and trade officials have argued that the movement of manufacturing offshore has allowed low-income Americans to buy cheaper products, saving them thousands of dollars a year and improving their standard of living. Jason Furman, Chairman of the Council of Economic Advisors, stated in a paper he authored shortly before joining the Obama administration that "there is little dispute that Walmart's price reductions have benefited the 120 million American workers employed outside the retail sector." According to the Pentagon's Defense Science Board, that assertion is in dispute. And </w:t>
      </w:r>
      <w:r w:rsidRPr="006D0EEE">
        <w:rPr>
          <w:rStyle w:val="StyleUnderline"/>
        </w:rPr>
        <w:t xml:space="preserve">the situation of offshore </w:t>
      </w:r>
      <w:r w:rsidRPr="00E4687C">
        <w:rPr>
          <w:rStyle w:val="StyleUnderline"/>
          <w:highlight w:val="yellow"/>
        </w:rPr>
        <w:t xml:space="preserve">outsourcing of manufacturing is leading to much greater strategic consequences for the U.S. economy and </w:t>
      </w:r>
      <w:proofErr w:type="gramStart"/>
      <w:r w:rsidRPr="00E4687C">
        <w:rPr>
          <w:rStyle w:val="StyleUnderline"/>
          <w:highlight w:val="yellow"/>
        </w:rPr>
        <w:t>its</w:t>
      </w:r>
      <w:proofErr w:type="gramEnd"/>
      <w:r w:rsidRPr="00E4687C">
        <w:rPr>
          <w:rStyle w:val="StyleUnderline"/>
          <w:highlight w:val="yellow"/>
        </w:rPr>
        <w:t xml:space="preserve"> military</w:t>
      </w:r>
      <w:r w:rsidRPr="00BA0C71">
        <w:rPr>
          <w:sz w:val="16"/>
        </w:rPr>
        <w:t>. "</w:t>
      </w:r>
      <w:r w:rsidRPr="007D2766">
        <w:rPr>
          <w:rStyle w:val="StyleUnderline"/>
        </w:rPr>
        <w:t>Offshoring of manufacturing capabilities resulted from</w:t>
      </w:r>
      <w:r w:rsidRPr="00BA0C71">
        <w:rPr>
          <w:sz w:val="16"/>
        </w:rPr>
        <w:t xml:space="preserve"> capital inducements such as wage structures, tax rates, </w:t>
      </w:r>
      <w:r w:rsidRPr="007D2766">
        <w:rPr>
          <w:rStyle w:val="StyleUnderline"/>
        </w:rPr>
        <w:t>weaker</w:t>
      </w:r>
      <w:r w:rsidRPr="00BA0C71">
        <w:rPr>
          <w:sz w:val="16"/>
        </w:rPr>
        <w:t xml:space="preserve"> environmental </w:t>
      </w:r>
      <w:r w:rsidRPr="007D2766">
        <w:rPr>
          <w:rStyle w:val="StyleUnderline"/>
        </w:rPr>
        <w:t>regulations or enforcement or available resources</w:t>
      </w:r>
      <w:r w:rsidRPr="00BA0C71">
        <w:rPr>
          <w:sz w:val="16"/>
        </w:rPr>
        <w:t>," notes the DSB. "</w:t>
      </w:r>
      <w:r w:rsidRPr="00E4687C">
        <w:rPr>
          <w:rStyle w:val="StyleUnderline"/>
          <w:highlight w:val="yellow"/>
        </w:rPr>
        <w:t>These shifts are causing lower standards of living as a result of the loss of fabrication facilities</w:t>
      </w:r>
      <w:r w:rsidRPr="007D2766">
        <w:rPr>
          <w:rStyle w:val="StyleUnderline"/>
        </w:rPr>
        <w:t xml:space="preserve">, </w:t>
      </w:r>
      <w:r w:rsidRPr="00E4687C">
        <w:rPr>
          <w:rStyle w:val="StyleUnderline"/>
          <w:highlight w:val="yellow"/>
        </w:rPr>
        <w:t>and</w:t>
      </w:r>
      <w:r w:rsidRPr="007D2766">
        <w:rPr>
          <w:rStyle w:val="StyleUnderline"/>
        </w:rPr>
        <w:t xml:space="preserve"> </w:t>
      </w:r>
      <w:r w:rsidRPr="00E4687C">
        <w:rPr>
          <w:rStyle w:val="StyleUnderline"/>
          <w:highlight w:val="yellow"/>
        </w:rPr>
        <w:t>are</w:t>
      </w:r>
      <w:r w:rsidRPr="007D2766">
        <w:rPr>
          <w:rStyle w:val="StyleUnderline"/>
        </w:rPr>
        <w:t xml:space="preserve"> </w:t>
      </w:r>
      <w:r w:rsidRPr="00E4687C">
        <w:rPr>
          <w:rStyle w:val="StyleUnderline"/>
          <w:highlight w:val="yellow"/>
        </w:rPr>
        <w:t>further exacerbated by subsequent losses in underlying tech</w:t>
      </w:r>
      <w:r w:rsidRPr="007D2766">
        <w:rPr>
          <w:rStyle w:val="StyleUnderline"/>
        </w:rPr>
        <w:t>nology, such as the migration of supporting design and testing capabilities</w:t>
      </w:r>
      <w:r w:rsidRPr="00BA0C71">
        <w:rPr>
          <w:sz w:val="16"/>
        </w:rPr>
        <w:t xml:space="preserve">. </w:t>
      </w:r>
      <w:r w:rsidRPr="007D2766">
        <w:rPr>
          <w:rStyle w:val="StyleUnderline"/>
        </w:rPr>
        <w:t xml:space="preserve">Recent </w:t>
      </w:r>
      <w:r w:rsidRPr="00E4687C">
        <w:rPr>
          <w:rStyle w:val="StyleUnderline"/>
          <w:highlight w:val="yellow"/>
        </w:rPr>
        <w:t>financial</w:t>
      </w:r>
      <w:r w:rsidRPr="007D2766">
        <w:rPr>
          <w:rStyle w:val="StyleUnderline"/>
        </w:rPr>
        <w:t xml:space="preserve">, political and economic </w:t>
      </w:r>
      <w:r w:rsidRPr="00E4687C">
        <w:rPr>
          <w:rStyle w:val="StyleUnderline"/>
          <w:highlight w:val="yellow"/>
        </w:rPr>
        <w:t xml:space="preserve">crises have created significant </w:t>
      </w:r>
      <w:r w:rsidRPr="00E4687C">
        <w:rPr>
          <w:rStyle w:val="Emphasis"/>
          <w:highlight w:val="yellow"/>
        </w:rPr>
        <w:t>uncertainty regarding continued sustainability of the current innovation system that feeds the defense technology base</w:t>
      </w:r>
      <w:r w:rsidRPr="00BA0C71">
        <w:rPr>
          <w:sz w:val="16"/>
        </w:rPr>
        <w:t xml:space="preserve">." </w:t>
      </w:r>
      <w:r w:rsidRPr="00E4687C">
        <w:rPr>
          <w:rStyle w:val="StyleUnderline"/>
          <w:highlight w:val="yellow"/>
        </w:rPr>
        <w:t>The shift of manufacturing</w:t>
      </w:r>
      <w:r w:rsidRPr="007D2766">
        <w:rPr>
          <w:rStyle w:val="StyleUnderline"/>
        </w:rPr>
        <w:t xml:space="preserve"> from the United States </w:t>
      </w:r>
      <w:r w:rsidRPr="00E4687C">
        <w:rPr>
          <w:rStyle w:val="StyleUnderline"/>
          <w:highlight w:val="yellow"/>
        </w:rPr>
        <w:t xml:space="preserve">to China and India is a </w:t>
      </w:r>
      <w:r w:rsidRPr="00E4687C">
        <w:rPr>
          <w:rStyle w:val="Emphasis"/>
          <w:highlight w:val="yellow"/>
        </w:rPr>
        <w:t>leading threat</w:t>
      </w:r>
      <w:r w:rsidRPr="00E4687C">
        <w:rPr>
          <w:rStyle w:val="StyleUnderline"/>
          <w:highlight w:val="yellow"/>
        </w:rPr>
        <w:t xml:space="preserve"> to the U.S. military advantage</w:t>
      </w:r>
      <w:r w:rsidRPr="00BA0C71">
        <w:rPr>
          <w:sz w:val="16"/>
        </w:rPr>
        <w:t xml:space="preserve">, </w:t>
      </w:r>
      <w:r w:rsidRPr="007D2766">
        <w:rPr>
          <w:rStyle w:val="StyleUnderline"/>
        </w:rPr>
        <w:t>according to the Defense Science Board</w:t>
      </w:r>
      <w:r w:rsidRPr="00BA0C71">
        <w:rPr>
          <w:sz w:val="16"/>
        </w:rPr>
        <w:t xml:space="preserve"> in its "Technology and Innovation Enablers for Superiority in 2030" </w:t>
      </w:r>
      <w:r w:rsidRPr="007D2766">
        <w:rPr>
          <w:rStyle w:val="StyleUnderline"/>
        </w:rPr>
        <w:t>report recently</w:t>
      </w:r>
      <w:r w:rsidRPr="00BA0C71">
        <w:rPr>
          <w:sz w:val="16"/>
        </w:rPr>
        <w:t xml:space="preserve"> posted on the web for public viewing. "</w:t>
      </w:r>
      <w:r w:rsidRPr="00E4687C">
        <w:rPr>
          <w:rStyle w:val="StyleUnderline"/>
          <w:highlight w:val="yellow"/>
        </w:rPr>
        <w:t>Movement</w:t>
      </w:r>
      <w:r w:rsidRPr="007D2766">
        <w:rPr>
          <w:rStyle w:val="StyleUnderline"/>
        </w:rPr>
        <w:t xml:space="preserve"> of critical </w:t>
      </w:r>
      <w:r w:rsidRPr="00E4687C">
        <w:rPr>
          <w:rStyle w:val="StyleUnderline"/>
          <w:highlight w:val="yellow"/>
        </w:rPr>
        <w:t xml:space="preserve">manufacturing capability offshore </w:t>
      </w:r>
      <w:r w:rsidRPr="00E4687C">
        <w:rPr>
          <w:rStyle w:val="Emphasis"/>
          <w:highlight w:val="yellow"/>
        </w:rPr>
        <w:t>may pose significant challenges</w:t>
      </w:r>
      <w:r w:rsidRPr="00E4687C">
        <w:rPr>
          <w:sz w:val="16"/>
          <w:highlight w:val="yellow"/>
        </w:rPr>
        <w:t>,</w:t>
      </w:r>
      <w:r w:rsidRPr="00BA0C71">
        <w:rPr>
          <w:sz w:val="16"/>
        </w:rPr>
        <w:t xml:space="preserve">" states the DSB. </w:t>
      </w:r>
      <w:r w:rsidRPr="007D2766">
        <w:rPr>
          <w:rStyle w:val="StyleUnderline"/>
        </w:rPr>
        <w:t>The shift of manufacturing to foreign nations "</w:t>
      </w:r>
      <w:r w:rsidRPr="00E4687C">
        <w:rPr>
          <w:rStyle w:val="Emphasis"/>
          <w:highlight w:val="yellow"/>
        </w:rPr>
        <w:t>also affects U.S. technology leadership</w:t>
      </w:r>
      <w:r w:rsidRPr="00E4687C">
        <w:rPr>
          <w:rStyle w:val="StyleUnderline"/>
          <w:highlight w:val="yellow"/>
        </w:rPr>
        <w:t xml:space="preserve"> by enabling new players to learn a technology and then gain the capability to improve on it</w:t>
      </w:r>
      <w:r w:rsidRPr="00BA0C71">
        <w:rPr>
          <w:sz w:val="16"/>
        </w:rPr>
        <w:t xml:space="preserve">. </w:t>
      </w:r>
      <w:r w:rsidRPr="00E4687C">
        <w:rPr>
          <w:rStyle w:val="StyleUnderline"/>
          <w:highlight w:val="yellow"/>
        </w:rPr>
        <w:t>An additional threat</w:t>
      </w:r>
      <w:r w:rsidRPr="007D2766">
        <w:rPr>
          <w:rStyle w:val="StyleUnderline"/>
        </w:rPr>
        <w:t xml:space="preserve"> to defense capabilities from offshore manufacturing </w:t>
      </w:r>
      <w:r w:rsidRPr="00E4687C">
        <w:rPr>
          <w:rStyle w:val="StyleUnderline"/>
          <w:highlight w:val="yellow"/>
        </w:rPr>
        <w:t xml:space="preserve">is the </w:t>
      </w:r>
      <w:r w:rsidRPr="00E4687C">
        <w:rPr>
          <w:rStyle w:val="Emphasis"/>
          <w:highlight w:val="yellow"/>
        </w:rPr>
        <w:t>potential for compromise of the supply chain for key weapons systems components</w:t>
      </w:r>
      <w:r w:rsidRPr="007D2766">
        <w:rPr>
          <w:rStyle w:val="Emphasis"/>
        </w:rPr>
        <w:t>.</w:t>
      </w:r>
      <w:r w:rsidRPr="00BA0C71">
        <w:rPr>
          <w:sz w:val="16"/>
        </w:rPr>
        <w:t>" The United States is not guaranteed economic benefit from the increased production of natural gas, notes the DSB. "</w:t>
      </w:r>
      <w:r w:rsidRPr="007D2766">
        <w:rPr>
          <w:rStyle w:val="StyleUnderline"/>
        </w:rPr>
        <w:t>Being resource-rich will certainly contribute to economic vigor in the United States, but capitalizing on this new resource will depend on the ability to distribute the goods produced as a result of relative energy price advantages</w:t>
      </w:r>
      <w:r w:rsidRPr="00BA0C71">
        <w:rPr>
          <w:sz w:val="16"/>
        </w:rPr>
        <w:t xml:space="preserve">. </w:t>
      </w:r>
      <w:r w:rsidRPr="00BA0C71">
        <w:rPr>
          <w:rStyle w:val="StyleUnderline"/>
        </w:rPr>
        <w:t xml:space="preserve">Selling agricultural, energy and manufactured products requires ready access to the global common, and all global distribution mechanisms are </w:t>
      </w:r>
      <w:r w:rsidRPr="00BA0C71">
        <w:rPr>
          <w:rStyle w:val="Emphasis"/>
        </w:rPr>
        <w:t>ready targets</w:t>
      </w:r>
      <w:r w:rsidRPr="00BA0C71">
        <w:rPr>
          <w:rStyle w:val="StyleUnderline"/>
        </w:rPr>
        <w:t xml:space="preserve"> for adversaries of the United States seeking to gain </w:t>
      </w:r>
      <w:r w:rsidRPr="00BA0C71">
        <w:rPr>
          <w:rStyle w:val="Emphasis"/>
        </w:rPr>
        <w:t>competitive advantage</w:t>
      </w:r>
      <w:r w:rsidRPr="00BA0C71">
        <w:rPr>
          <w:sz w:val="16"/>
        </w:rPr>
        <w:t xml:space="preserve">." </w:t>
      </w:r>
      <w:r w:rsidRPr="00E4687C">
        <w:rPr>
          <w:rStyle w:val="StyleUnderline"/>
          <w:highlight w:val="yellow"/>
        </w:rPr>
        <w:t xml:space="preserve">The rise of technically and economically strong foreign adversaries </w:t>
      </w:r>
      <w:r w:rsidRPr="00E4687C">
        <w:rPr>
          <w:rStyle w:val="Emphasis"/>
          <w:highlight w:val="yellow"/>
        </w:rPr>
        <w:t>will challenge U.S. superiority in speed, stealth and the precision of weapons systems</w:t>
      </w:r>
      <w:r w:rsidRPr="00BA0C71">
        <w:rPr>
          <w:sz w:val="16"/>
        </w:rPr>
        <w:t xml:space="preserve">. </w:t>
      </w:r>
      <w:r w:rsidRPr="00BA0C71">
        <w:rPr>
          <w:rStyle w:val="StyleUnderline"/>
        </w:rPr>
        <w:t xml:space="preserve">Other </w:t>
      </w:r>
      <w:r w:rsidRPr="00E4687C">
        <w:rPr>
          <w:rStyle w:val="StyleUnderline"/>
          <w:highlight w:val="yellow"/>
        </w:rPr>
        <w:t>countries "are likely to develop counters to some or all of the foundation technologies on which the U.S. has come to rely</w:t>
      </w:r>
      <w:r w:rsidRPr="00BC70D1">
        <w:rPr>
          <w:sz w:val="16"/>
        </w:rPr>
        <w:t>," states the DSB. "</w:t>
      </w:r>
      <w:r w:rsidRPr="00BC70D1">
        <w:rPr>
          <w:rStyle w:val="StyleUnderline"/>
        </w:rPr>
        <w:t xml:space="preserve">The </w:t>
      </w:r>
      <w:r w:rsidRPr="00E4687C">
        <w:rPr>
          <w:rStyle w:val="StyleUnderline"/>
          <w:highlight w:val="yellow"/>
        </w:rPr>
        <w:t>advantages provided by capabilities such as GP</w:t>
      </w:r>
      <w:r w:rsidRPr="00BC70D1">
        <w:rPr>
          <w:rStyle w:val="StyleUnderline"/>
        </w:rPr>
        <w:t xml:space="preserve">S, Internet-based network communications, </w:t>
      </w:r>
      <w:r w:rsidRPr="00E4687C">
        <w:rPr>
          <w:rStyle w:val="StyleUnderline"/>
          <w:highlight w:val="yellow"/>
        </w:rPr>
        <w:t>satellite reconnaissance and stealth aircraft will be diminished and</w:t>
      </w:r>
      <w:r w:rsidRPr="00E4687C">
        <w:rPr>
          <w:sz w:val="16"/>
          <w:highlight w:val="yellow"/>
        </w:rPr>
        <w:t xml:space="preserve">, </w:t>
      </w:r>
      <w:r w:rsidRPr="00E4687C">
        <w:rPr>
          <w:rStyle w:val="StyleUnderline"/>
          <w:highlight w:val="yellow"/>
        </w:rPr>
        <w:t>in many cases</w:t>
      </w:r>
      <w:r w:rsidRPr="00E4687C">
        <w:rPr>
          <w:sz w:val="16"/>
          <w:highlight w:val="yellow"/>
        </w:rPr>
        <w:t xml:space="preserve">, </w:t>
      </w:r>
      <w:r w:rsidRPr="00E4687C">
        <w:rPr>
          <w:rStyle w:val="Emphasis"/>
          <w:highlight w:val="yellow"/>
        </w:rPr>
        <w:t>eliminated</w:t>
      </w:r>
      <w:r w:rsidRPr="00BA0C71">
        <w:rPr>
          <w:sz w:val="16"/>
        </w:rPr>
        <w:t xml:space="preserve">. To maintain superiority, it will be necessary for the military to develop new capabilities or tactics, techniques and procedures to continue to be effective when capabilities on which it has relied over the past two decades are degraded or denied." </w:t>
      </w:r>
      <w:r w:rsidRPr="00BA0C71">
        <w:rPr>
          <w:rStyle w:val="StyleUnderline"/>
        </w:rPr>
        <w:t>The United States can no longer "plan to rely on unquestioned technical leadership in all fields</w:t>
      </w:r>
      <w:r w:rsidRPr="00BA0C71">
        <w:rPr>
          <w:sz w:val="16"/>
        </w:rPr>
        <w:t xml:space="preserve">," states the Defense Science Board. </w:t>
      </w:r>
      <w:r w:rsidRPr="00BA0C71">
        <w:rPr>
          <w:rStyle w:val="StyleUnderline"/>
        </w:rPr>
        <w:t xml:space="preserve">In Iraq and Afghanistan, </w:t>
      </w:r>
      <w:r w:rsidRPr="00E4687C">
        <w:rPr>
          <w:rStyle w:val="StyleUnderline"/>
          <w:highlight w:val="yellow"/>
        </w:rPr>
        <w:t xml:space="preserve">the U.S. military has </w:t>
      </w:r>
      <w:r w:rsidRPr="00E4687C">
        <w:rPr>
          <w:rStyle w:val="Emphasis"/>
          <w:highlight w:val="yellow"/>
        </w:rPr>
        <w:t>exposed its capabilities, tactics and vulnerabilities</w:t>
      </w:r>
      <w:r w:rsidRPr="00BA0C71">
        <w:rPr>
          <w:sz w:val="16"/>
        </w:rPr>
        <w:t>. "</w:t>
      </w:r>
      <w:r w:rsidRPr="00BA0C71">
        <w:rPr>
          <w:rStyle w:val="StyleUnderline"/>
        </w:rPr>
        <w:t xml:space="preserve">Military actions requiring expensive platforms and equipment with long logistical support tails generate vulnerabilities </w:t>
      </w:r>
      <w:r w:rsidRPr="00BA0C71">
        <w:rPr>
          <w:rStyle w:val="Emphasis"/>
        </w:rPr>
        <w:t>ripe for exploitation</w:t>
      </w:r>
      <w:r w:rsidRPr="00BA0C71">
        <w:rPr>
          <w:sz w:val="16"/>
        </w:rPr>
        <w:t xml:space="preserve">, </w:t>
      </w:r>
      <w:r w:rsidRPr="00BA0C71">
        <w:rPr>
          <w:rStyle w:val="StyleUnderline"/>
        </w:rPr>
        <w:t xml:space="preserve">as the use of </w:t>
      </w:r>
      <w:r w:rsidRPr="00BA0C71">
        <w:rPr>
          <w:rStyle w:val="StyleUnderline"/>
        </w:rPr>
        <w:lastRenderedPageBreak/>
        <w:t>improvised explosive devices in Iraq and Afghanistan demonstrated, where a technologically unsophisticated adversary created damage that was disproportionate to the technological and financial investment.</w:t>
      </w:r>
      <w:r w:rsidRPr="00BA0C71">
        <w:rPr>
          <w:sz w:val="16"/>
        </w:rPr>
        <w:t xml:space="preserve"> By 2030, the increasing distribution and linkages available for technology development will likely enable creation of similar destructive asymmetries on a global scale." </w:t>
      </w:r>
      <w:r w:rsidRPr="00E4687C">
        <w:rPr>
          <w:rStyle w:val="StyleUnderline"/>
          <w:highlight w:val="yellow"/>
        </w:rPr>
        <w:t>It will be essential for the U.S. military to focus on how to protect assets and gain advantage technologically in order to cope with the rise of sophisticated rivals</w:t>
      </w:r>
      <w:r w:rsidRPr="00E4687C">
        <w:rPr>
          <w:sz w:val="16"/>
          <w:highlight w:val="yellow"/>
        </w:rPr>
        <w:t>.</w:t>
      </w:r>
      <w:r w:rsidRPr="00BA0C71">
        <w:rPr>
          <w:sz w:val="16"/>
        </w:rPr>
        <w:t xml:space="preserve"> "</w:t>
      </w:r>
      <w:r w:rsidRPr="00BA0C71">
        <w:rPr>
          <w:rStyle w:val="StyleUnderline"/>
        </w:rPr>
        <w:t>Lon</w:t>
      </w:r>
      <w:r w:rsidRPr="00E4687C">
        <w:rPr>
          <w:rStyle w:val="StyleUnderline"/>
          <w:highlight w:val="yellow"/>
        </w:rPr>
        <w:t xml:space="preserve">gstanding U.S. military advantages are </w:t>
      </w:r>
      <w:r w:rsidRPr="00E4687C">
        <w:rPr>
          <w:rStyle w:val="Emphasis"/>
          <w:highlight w:val="yellow"/>
        </w:rPr>
        <w:t>at risk</w:t>
      </w:r>
      <w:r w:rsidRPr="00E4687C">
        <w:rPr>
          <w:rStyle w:val="StyleUnderline"/>
          <w:highlight w:val="yellow"/>
        </w:rPr>
        <w:t xml:space="preserve"> in a world of technological parit</w:t>
      </w:r>
      <w:r w:rsidRPr="00BA0C71">
        <w:rPr>
          <w:rStyle w:val="StyleUnderline"/>
        </w:rPr>
        <w:t>y</w:t>
      </w:r>
      <w:r w:rsidRPr="00BA0C71">
        <w:rPr>
          <w:sz w:val="16"/>
        </w:rPr>
        <w:t>," says the DSB. "</w:t>
      </w:r>
      <w:r w:rsidRPr="00BA0C71">
        <w:rPr>
          <w:rStyle w:val="StyleUnderline"/>
        </w:rPr>
        <w:t>There is ample evidence that adversaries</w:t>
      </w:r>
      <w:r w:rsidRPr="00BA0C71">
        <w:rPr>
          <w:sz w:val="16"/>
        </w:rPr>
        <w:t xml:space="preserve"> do, or will soon, </w:t>
      </w:r>
      <w:r w:rsidRPr="00BA0C71">
        <w:rPr>
          <w:rStyle w:val="StyleUnderline"/>
        </w:rPr>
        <w:t>possess technical capabilities on par with the U.S. in certain important niches</w:t>
      </w:r>
      <w:r w:rsidRPr="00BA0C71">
        <w:rPr>
          <w:sz w:val="16"/>
        </w:rPr>
        <w:t>. Technological parity does not necessarily mean the U.S. cannot compete militarily, but that participation in conflicts may impo</w:t>
      </w:r>
      <w:r>
        <w:rPr>
          <w:sz w:val="16"/>
        </w:rPr>
        <w:t>se significantly higher costs."</w:t>
      </w:r>
    </w:p>
    <w:p w14:paraId="5F789D3E" w14:textId="77777777" w:rsidR="005D42E9" w:rsidRDefault="005D42E9" w:rsidP="005D42E9">
      <w:pPr>
        <w:pStyle w:val="Heading4"/>
      </w:pPr>
      <w:r>
        <w:t>Independent of manufacturing, offshoring hurts US leadership</w:t>
      </w:r>
    </w:p>
    <w:p w14:paraId="31354F02" w14:textId="77777777" w:rsidR="005D42E9" w:rsidRDefault="005D42E9" w:rsidP="005D42E9">
      <w:r w:rsidRPr="002D0130">
        <w:rPr>
          <w:b/>
        </w:rPr>
        <w:t>Roberts, 2010</w:t>
      </w:r>
      <w:r>
        <w:t xml:space="preserve">, Assistant Secretary of the Treasury in the Reagan administration (Paul Craig, “The Offshore Outsourcing of American Jobs: A Greater Threat </w:t>
      </w:r>
      <w:proofErr w:type="gramStart"/>
      <w:r>
        <w:t>Than</w:t>
      </w:r>
      <w:proofErr w:type="gramEnd"/>
      <w:r>
        <w:t xml:space="preserve"> Terrorism”, http://www.globalresearch.ca/the-offshore-outsourcing-of-american-jobs-a-greater-threat-than-terrorism/18725)</w:t>
      </w:r>
    </w:p>
    <w:p w14:paraId="6524C063" w14:textId="77777777" w:rsidR="005D42E9" w:rsidRPr="006D0EEE" w:rsidRDefault="005D42E9" w:rsidP="005D42E9">
      <w:pPr>
        <w:rPr>
          <w:rStyle w:val="Emphasis"/>
        </w:rPr>
      </w:pPr>
      <w:r w:rsidRPr="00E4687C">
        <w:rPr>
          <w:rStyle w:val="StyleUnderline"/>
          <w:highlight w:val="yellow"/>
        </w:rPr>
        <w:t>American economists are so inattentive to outsourcing’s perils</w:t>
      </w:r>
      <w:r w:rsidRPr="006D0EEE">
        <w:rPr>
          <w:rStyle w:val="StyleUnderline"/>
        </w:rPr>
        <w:t xml:space="preserve"> that </w:t>
      </w:r>
      <w:r w:rsidRPr="00E4687C">
        <w:rPr>
          <w:rStyle w:val="StyleUnderline"/>
          <w:highlight w:val="yellow"/>
        </w:rPr>
        <w:t>they fail to realize that the same incentive that leads to the outsourcing of one</w:t>
      </w:r>
      <w:r w:rsidRPr="006D0EEE">
        <w:rPr>
          <w:sz w:val="16"/>
        </w:rPr>
        <w:t xml:space="preserve"> tradable </w:t>
      </w:r>
      <w:r w:rsidRPr="00E4687C">
        <w:rPr>
          <w:rStyle w:val="StyleUnderline"/>
          <w:highlight w:val="yellow"/>
        </w:rPr>
        <w:t>good</w:t>
      </w:r>
      <w:r w:rsidRPr="006D0EEE">
        <w:rPr>
          <w:sz w:val="16"/>
        </w:rPr>
        <w:t xml:space="preserve"> or service </w:t>
      </w:r>
      <w:r w:rsidRPr="00E4687C">
        <w:rPr>
          <w:rStyle w:val="Emphasis"/>
          <w:highlight w:val="yellow"/>
        </w:rPr>
        <w:t>holds for all</w:t>
      </w:r>
      <w:r w:rsidRPr="006D0EEE">
        <w:rPr>
          <w:rStyle w:val="Emphasis"/>
        </w:rPr>
        <w:t xml:space="preserve"> </w:t>
      </w:r>
      <w:r w:rsidRPr="006D0EEE">
        <w:rPr>
          <w:sz w:val="16"/>
        </w:rPr>
        <w:t xml:space="preserve">tradable </w:t>
      </w:r>
      <w:r w:rsidRPr="00E4687C">
        <w:rPr>
          <w:rStyle w:val="Emphasis"/>
          <w:highlight w:val="yellow"/>
        </w:rPr>
        <w:t>goods</w:t>
      </w:r>
      <w:r w:rsidRPr="006D0EEE">
        <w:rPr>
          <w:sz w:val="16"/>
        </w:rPr>
        <w:t xml:space="preserve"> and services. In the 21st century the US economy has only been able to create jobs in </w:t>
      </w:r>
      <w:proofErr w:type="spellStart"/>
      <w:r w:rsidRPr="006D0EEE">
        <w:rPr>
          <w:sz w:val="16"/>
        </w:rPr>
        <w:t>nontradable</w:t>
      </w:r>
      <w:proofErr w:type="spellEnd"/>
      <w:r w:rsidRPr="006D0EEE">
        <w:rPr>
          <w:sz w:val="16"/>
        </w:rPr>
        <w:t xml:space="preserve"> domestic services-the hallmark of a third world labor force. </w:t>
      </w:r>
      <w:r w:rsidRPr="00E4687C">
        <w:rPr>
          <w:rStyle w:val="StyleUnderline"/>
          <w:highlight w:val="yellow"/>
        </w:rPr>
        <w:t>Prior to</w:t>
      </w:r>
      <w:r w:rsidRPr="006D0EEE">
        <w:rPr>
          <w:rStyle w:val="StyleUnderline"/>
        </w:rPr>
        <w:t xml:space="preserve"> the advent of </w:t>
      </w:r>
      <w:r w:rsidRPr="00E4687C">
        <w:rPr>
          <w:rStyle w:val="StyleUnderline"/>
          <w:highlight w:val="yellow"/>
        </w:rPr>
        <w:t>offshore outsourcing</w:t>
      </w:r>
      <w:r w:rsidRPr="006D0EEE">
        <w:rPr>
          <w:sz w:val="16"/>
        </w:rPr>
        <w:t xml:space="preserve">, </w:t>
      </w:r>
      <w:r w:rsidRPr="00E4687C">
        <w:rPr>
          <w:rStyle w:val="StyleUnderline"/>
          <w:highlight w:val="yellow"/>
        </w:rPr>
        <w:t>US employees were shielded against low wage foreign labor</w:t>
      </w:r>
      <w:r w:rsidRPr="006D0EEE">
        <w:rPr>
          <w:sz w:val="16"/>
        </w:rPr>
        <w:t xml:space="preserve">. </w:t>
      </w:r>
      <w:r w:rsidRPr="006D0EEE">
        <w:rPr>
          <w:rStyle w:val="StyleUnderline"/>
        </w:rPr>
        <w:t>Americans worked with more capital and better technology</w:t>
      </w:r>
      <w:r w:rsidRPr="006D0EEE">
        <w:rPr>
          <w:sz w:val="16"/>
        </w:rPr>
        <w:t xml:space="preserve">, and </w:t>
      </w:r>
      <w:r w:rsidRPr="006D0EEE">
        <w:rPr>
          <w:rStyle w:val="StyleUnderline"/>
        </w:rPr>
        <w:t>their higher productivity protected their higher wages</w:t>
      </w:r>
      <w:r w:rsidRPr="006D0EEE">
        <w:rPr>
          <w:sz w:val="16"/>
        </w:rPr>
        <w:t xml:space="preserve">. </w:t>
      </w:r>
      <w:r w:rsidRPr="00E4687C">
        <w:rPr>
          <w:rStyle w:val="Emphasis"/>
          <w:highlight w:val="yellow"/>
        </w:rPr>
        <w:t>Outsourcing forces Americans to “compete head-to-head with foreign workers</w:t>
      </w:r>
      <w:r w:rsidRPr="006D0EEE">
        <w:rPr>
          <w:rStyle w:val="Emphasis"/>
        </w:rPr>
        <w:t>”</w:t>
      </w:r>
      <w:r w:rsidRPr="006D0EEE">
        <w:rPr>
          <w:sz w:val="16"/>
        </w:rPr>
        <w:t xml:space="preserve"> </w:t>
      </w:r>
      <w:r w:rsidRPr="00E4687C">
        <w:rPr>
          <w:rStyle w:val="StyleUnderline"/>
          <w:highlight w:val="yellow"/>
        </w:rPr>
        <w:t>by “undermining US workers’ primary competitive advantage over foreign workers</w:t>
      </w:r>
      <w:r w:rsidRPr="006D0EEE">
        <w:rPr>
          <w:sz w:val="16"/>
        </w:rPr>
        <w:t xml:space="preserve">: </w:t>
      </w:r>
      <w:r w:rsidRPr="00E4687C">
        <w:rPr>
          <w:rStyle w:val="StyleUnderline"/>
          <w:highlight w:val="yellow"/>
        </w:rPr>
        <w:t>their physical presence in the US” and “by providing those overseas workers with the same tech</w:t>
      </w:r>
      <w:r w:rsidRPr="00BC70D1">
        <w:rPr>
          <w:rStyle w:val="StyleUnderline"/>
        </w:rPr>
        <w:t>nologies</w:t>
      </w:r>
      <w:r w:rsidRPr="006D0EEE">
        <w:rPr>
          <w:rStyle w:val="StyleUnderline"/>
        </w:rPr>
        <w:t>.</w:t>
      </w:r>
      <w:r w:rsidRPr="006D0EEE">
        <w:rPr>
          <w:sz w:val="16"/>
        </w:rPr>
        <w:t xml:space="preserve">” The result is </w:t>
      </w:r>
      <w:proofErr w:type="gramStart"/>
      <w:r w:rsidRPr="006D0EEE">
        <w:rPr>
          <w:sz w:val="16"/>
        </w:rPr>
        <w:t>a lose</w:t>
      </w:r>
      <w:proofErr w:type="gramEnd"/>
      <w:r w:rsidRPr="006D0EEE">
        <w:rPr>
          <w:sz w:val="16"/>
        </w:rPr>
        <w:t xml:space="preserve">-lose situation for American employees, American businesses, and the American government. </w:t>
      </w:r>
      <w:r w:rsidRPr="00E4687C">
        <w:rPr>
          <w:rStyle w:val="StyleUnderline"/>
          <w:highlight w:val="yellow"/>
        </w:rPr>
        <w:t xml:space="preserve">Outsourcing has brought about </w:t>
      </w:r>
      <w:r w:rsidRPr="00E4687C">
        <w:rPr>
          <w:rStyle w:val="Emphasis"/>
          <w:highlight w:val="yellow"/>
        </w:rPr>
        <w:t>record unemployment in engineering fields</w:t>
      </w:r>
      <w:r w:rsidRPr="00E4687C">
        <w:rPr>
          <w:rStyle w:val="StyleUnderline"/>
          <w:highlight w:val="yellow"/>
        </w:rPr>
        <w:t xml:space="preserve"> and a </w:t>
      </w:r>
      <w:r w:rsidRPr="00E4687C">
        <w:rPr>
          <w:rStyle w:val="Emphasis"/>
          <w:highlight w:val="yellow"/>
        </w:rPr>
        <w:t>major drop in university enrollments in technical and scientific disciplines</w:t>
      </w:r>
      <w:r w:rsidRPr="006D0EEE">
        <w:rPr>
          <w:sz w:val="16"/>
        </w:rPr>
        <w:t xml:space="preserve">. Even </w:t>
      </w:r>
      <w:r w:rsidRPr="006D0EEE">
        <w:rPr>
          <w:rStyle w:val="StyleUnderline"/>
        </w:rPr>
        <w:t>many of the remaining jobs are being filled by lower paid foreigners brought in on H-1b and L-1 visas</w:t>
      </w:r>
      <w:r w:rsidRPr="006D0EEE">
        <w:rPr>
          <w:sz w:val="16"/>
        </w:rPr>
        <w:t>. American employees are discharged after being forced to train their foreign replacements. US corporations justify their offshore operations as essential to gain a foothold in emerging Asian markets. The Hira brothers believe this is self-delusion. “</w:t>
      </w:r>
      <w:r w:rsidRPr="00E4687C">
        <w:rPr>
          <w:rStyle w:val="StyleUnderline"/>
          <w:highlight w:val="yellow"/>
        </w:rPr>
        <w:t>There is no evidence that they will be able to outcompete local Chinese and Indian companies</w:t>
      </w:r>
      <w:r w:rsidRPr="006D0EEE">
        <w:rPr>
          <w:sz w:val="16"/>
        </w:rPr>
        <w:t xml:space="preserve">, </w:t>
      </w:r>
      <w:r w:rsidRPr="006D0EEE">
        <w:rPr>
          <w:rStyle w:val="StyleUnderline"/>
        </w:rPr>
        <w:t>who are very rapidly assimilating the technology and know-how from the local US plants</w:t>
      </w:r>
      <w:r w:rsidRPr="006D0EEE">
        <w:rPr>
          <w:sz w:val="16"/>
        </w:rPr>
        <w:t xml:space="preserve">. In fact, </w:t>
      </w:r>
      <w:r w:rsidRPr="006D0EEE">
        <w:rPr>
          <w:rStyle w:val="StyleUnderline"/>
        </w:rPr>
        <w:t xml:space="preserve">studies show that </w:t>
      </w:r>
      <w:r w:rsidRPr="00E4687C">
        <w:rPr>
          <w:rStyle w:val="StyleUnderline"/>
          <w:highlight w:val="yellow"/>
        </w:rPr>
        <w:t>Indian IT companies have been consistently outcompeting their US counterparts</w:t>
      </w:r>
      <w:r w:rsidRPr="006D0EEE">
        <w:rPr>
          <w:sz w:val="16"/>
        </w:rPr>
        <w:t xml:space="preserve">, </w:t>
      </w:r>
      <w:r w:rsidRPr="00E4687C">
        <w:rPr>
          <w:rStyle w:val="Emphasis"/>
          <w:highlight w:val="yellow"/>
        </w:rPr>
        <w:t>even in US markets</w:t>
      </w:r>
      <w:r w:rsidRPr="006D0EEE">
        <w:rPr>
          <w:sz w:val="16"/>
        </w:rPr>
        <w:t xml:space="preserve">. Thus, </w:t>
      </w:r>
      <w:r w:rsidRPr="006D0EEE">
        <w:rPr>
          <w:rStyle w:val="StyleUnderline"/>
        </w:rPr>
        <w:t>it is time for CEOs to start thinking about whether they are fine with their own jobs being outsourced as well</w:t>
      </w:r>
      <w:r w:rsidRPr="006D0EEE">
        <w:rPr>
          <w:sz w:val="16"/>
        </w:rPr>
        <w:t xml:space="preserve">.” The authors note that </w:t>
      </w:r>
      <w:r w:rsidRPr="00E4687C">
        <w:rPr>
          <w:rStyle w:val="StyleUnderline"/>
          <w:highlight w:val="yellow"/>
        </w:rPr>
        <w:t>the national security implications of</w:t>
      </w:r>
      <w:r w:rsidRPr="006D0EEE">
        <w:rPr>
          <w:rStyle w:val="StyleUnderline"/>
        </w:rPr>
        <w:t xml:space="preserve"> </w:t>
      </w:r>
      <w:r w:rsidRPr="00E4687C">
        <w:rPr>
          <w:rStyle w:val="StyleUnderline"/>
          <w:highlight w:val="yellow"/>
        </w:rPr>
        <w:t>outsourcing “</w:t>
      </w:r>
      <w:r w:rsidRPr="00E4687C">
        <w:rPr>
          <w:rStyle w:val="Emphasis"/>
          <w:highlight w:val="yellow"/>
        </w:rPr>
        <w:t>have been largely</w:t>
      </w:r>
      <w:r w:rsidRPr="006D0EEE">
        <w:rPr>
          <w:rStyle w:val="Emphasis"/>
        </w:rPr>
        <w:t xml:space="preserve"> ignored</w:t>
      </w:r>
      <w:r w:rsidRPr="006D0EEE">
        <w:rPr>
          <w:rStyle w:val="StyleUnderline"/>
        </w:rPr>
        <w:t>.”</w:t>
      </w:r>
      <w:r w:rsidRPr="006D0EEE">
        <w:rPr>
          <w:sz w:val="16"/>
        </w:rPr>
        <w:t xml:space="preserve"> </w:t>
      </w:r>
      <w:r w:rsidRPr="00E4687C">
        <w:rPr>
          <w:rStyle w:val="Emphasis"/>
          <w:highlight w:val="yellow"/>
        </w:rPr>
        <w:t>Outsourcing is rapidly eroding America’s superpower status</w:t>
      </w:r>
      <w:r w:rsidRPr="006D0EEE">
        <w:rPr>
          <w:sz w:val="16"/>
        </w:rPr>
        <w:t xml:space="preserve">. </w:t>
      </w:r>
      <w:r w:rsidRPr="006D0EEE">
        <w:rPr>
          <w:rStyle w:val="StyleUnderline"/>
        </w:rPr>
        <w:t xml:space="preserve">Beginning in 2002 the US began running </w:t>
      </w:r>
      <w:r w:rsidRPr="00E4687C">
        <w:rPr>
          <w:rStyle w:val="StyleUnderline"/>
          <w:highlight w:val="yellow"/>
        </w:rPr>
        <w:t>trade deficits</w:t>
      </w:r>
      <w:r w:rsidRPr="006D0EEE">
        <w:rPr>
          <w:rStyle w:val="StyleUnderline"/>
        </w:rPr>
        <w:t xml:space="preserve"> in advanced technology products with Asia, Mexico and Ireland</w:t>
      </w:r>
      <w:r w:rsidRPr="006D0EEE">
        <w:rPr>
          <w:sz w:val="16"/>
        </w:rPr>
        <w:t xml:space="preserve">. </w:t>
      </w:r>
      <w:r w:rsidRPr="006D0EEE">
        <w:rPr>
          <w:rStyle w:val="StyleUnderline"/>
        </w:rPr>
        <w:t>As these countries are not leaders in advanced technology</w:t>
      </w:r>
      <w:r w:rsidRPr="006D0EEE">
        <w:rPr>
          <w:sz w:val="16"/>
        </w:rPr>
        <w:t xml:space="preserve">, </w:t>
      </w:r>
      <w:r w:rsidRPr="006D0EEE">
        <w:rPr>
          <w:rStyle w:val="Emphasis"/>
        </w:rPr>
        <w:t xml:space="preserve">the deficits </w:t>
      </w:r>
      <w:r w:rsidRPr="00E4687C">
        <w:rPr>
          <w:rStyle w:val="Emphasis"/>
          <w:highlight w:val="yellow"/>
        </w:rPr>
        <w:t>obviously stem from US offshore manufacturing</w:t>
      </w:r>
      <w:r w:rsidRPr="006D0EEE">
        <w:rPr>
          <w:sz w:val="16"/>
        </w:rPr>
        <w:t xml:space="preserve">. In effect, </w:t>
      </w:r>
      <w:r w:rsidRPr="00E4687C">
        <w:rPr>
          <w:rStyle w:val="StyleUnderline"/>
          <w:highlight w:val="yellow"/>
        </w:rPr>
        <w:t>the US is giving away its technology</w:t>
      </w:r>
      <w:r w:rsidRPr="00E4687C">
        <w:rPr>
          <w:sz w:val="16"/>
          <w:highlight w:val="yellow"/>
        </w:rPr>
        <w:t xml:space="preserve">, </w:t>
      </w:r>
      <w:r w:rsidRPr="00E4687C">
        <w:rPr>
          <w:rStyle w:val="Emphasis"/>
          <w:highlight w:val="yellow"/>
        </w:rPr>
        <w:t>which is rapidly being captured</w:t>
      </w:r>
      <w:r w:rsidRPr="006D0EEE">
        <w:rPr>
          <w:rStyle w:val="Emphasis"/>
        </w:rPr>
        <w:t>,</w:t>
      </w:r>
      <w:r w:rsidRPr="006D0EEE">
        <w:rPr>
          <w:sz w:val="16"/>
        </w:rPr>
        <w:t xml:space="preserve"> </w:t>
      </w:r>
      <w:r w:rsidRPr="006D0EEE">
        <w:rPr>
          <w:rStyle w:val="StyleUnderline"/>
        </w:rPr>
        <w:t>while US firms reduce themselves to a brand name with a sales force</w:t>
      </w:r>
      <w:r w:rsidRPr="006D0EEE">
        <w:rPr>
          <w:sz w:val="16"/>
        </w:rPr>
        <w:t xml:space="preserve">. In an appendix, the authors provide a devastating expose of the three “studies” that have been used to silence doubts about offshore outsourcing-the Global Insight study (March 2004) for the Information Technology Association of America, the Catherine Mann study (December 2003) for the Institute for International Economics, and the McKinsey Global Institute study (August 2003). The ITAA is a lobbying group for outsourcing. The ITAA spun the results of the study by releasing only the executive summary to reporters who agreed not to seek outside opinion prior to writing their stories. Mann’s study is “an unreasonably optimistic forecast based on faulty logic and a poor understanding of technology and strategy.” </w:t>
      </w:r>
      <w:r w:rsidRPr="006D0EEE">
        <w:rPr>
          <w:rStyle w:val="StyleUnderline"/>
        </w:rPr>
        <w:t xml:space="preserve">The McKinsey report “should be viewed as a self-interested lobbying document that presents an unrealistically optimistic estimate of the impact of offshore outsourcing and an undeveloped and politically unviable solution to the problems </w:t>
      </w:r>
      <w:r w:rsidRPr="006D0EEE">
        <w:rPr>
          <w:rStyle w:val="StyleUnderline"/>
        </w:rPr>
        <w:lastRenderedPageBreak/>
        <w:t>they identify</w:t>
      </w:r>
      <w:r w:rsidRPr="006D0EEE">
        <w:rPr>
          <w:sz w:val="16"/>
        </w:rPr>
        <w:t xml:space="preserve">.” </w:t>
      </w:r>
      <w:r w:rsidRPr="006D0EEE">
        <w:rPr>
          <w:rStyle w:val="StyleUnderline"/>
        </w:rPr>
        <w:t>Outsourcing America is a powerful work</w:t>
      </w:r>
      <w:r w:rsidRPr="006D0EEE">
        <w:rPr>
          <w:sz w:val="16"/>
        </w:rPr>
        <w:t xml:space="preserve">. </w:t>
      </w:r>
      <w:r w:rsidRPr="00E4687C">
        <w:rPr>
          <w:rStyle w:val="Emphasis"/>
          <w:highlight w:val="yellow"/>
        </w:rPr>
        <w:t>Only fools will continue clinging to the premise that outsourcing is good for America</w:t>
      </w:r>
      <w:r w:rsidRPr="006D0EEE">
        <w:rPr>
          <w:rStyle w:val="Emphasis"/>
        </w:rPr>
        <w:t>.</w:t>
      </w:r>
    </w:p>
    <w:p w14:paraId="0D151D5A" w14:textId="77777777" w:rsidR="005D42E9" w:rsidRDefault="005D42E9" w:rsidP="005D42E9">
      <w:pPr>
        <w:pStyle w:val="Heading4"/>
      </w:pPr>
      <w:r>
        <w:t xml:space="preserve">Collapse of </w:t>
      </w:r>
      <w:proofErr w:type="spellStart"/>
      <w:r>
        <w:t>unipolarity</w:t>
      </w:r>
      <w:proofErr w:type="spellEnd"/>
      <w:r>
        <w:t xml:space="preserve"> causes nuclear great power war and turns every geopolitical hotspot </w:t>
      </w:r>
    </w:p>
    <w:p w14:paraId="7E13CEBF" w14:textId="77777777" w:rsidR="005D42E9" w:rsidRDefault="005D42E9" w:rsidP="005D42E9">
      <w:r>
        <w:t xml:space="preserve">Andrea E. </w:t>
      </w:r>
      <w:proofErr w:type="spellStart"/>
      <w:r w:rsidRPr="005221B6">
        <w:rPr>
          <w:rStyle w:val="Style13ptBold"/>
        </w:rPr>
        <w:t>Varisco</w:t>
      </w:r>
      <w:proofErr w:type="spellEnd"/>
      <w:r w:rsidRPr="005221B6">
        <w:rPr>
          <w:rStyle w:val="Style13ptBold"/>
        </w:rPr>
        <w:t xml:space="preserve"> 13</w:t>
      </w:r>
      <w:r>
        <w:t xml:space="preserve">, Ph.D. candidate at the Post-War Reconstruction and Development Unit of the University of York, holds a Master in International Affairs, Peace and Conflict Studies </w:t>
      </w:r>
      <w:proofErr w:type="spellStart"/>
      <w:r>
        <w:t>specialisation</w:t>
      </w:r>
      <w:proofErr w:type="spellEnd"/>
      <w:r>
        <w:t xml:space="preserve"> from the Australian National University and the International Peace Research Institute, Oslo and a Master in Politics and Comparative Institutions from the University of Milano, 6/3/13, “Towards a Multi-Polar International System: Which Prospects for Global Peace?,” </w:t>
      </w:r>
      <w:hyperlink r:id="rId17" w:history="1">
        <w:r w:rsidRPr="003F2145">
          <w:rPr>
            <w:rStyle w:val="Hyperlink"/>
          </w:rPr>
          <w:t>http://www.e-ir.info/2013/06/03/towards-a-multi-polar-international-system-which-prospects-for-global-peace/</w:t>
        </w:r>
      </w:hyperlink>
    </w:p>
    <w:p w14:paraId="58EF7969" w14:textId="77777777" w:rsidR="005D42E9" w:rsidRPr="005221B6" w:rsidRDefault="005D42E9" w:rsidP="005D42E9">
      <w:pPr>
        <w:rPr>
          <w:sz w:val="16"/>
        </w:rPr>
      </w:pPr>
      <w:r w:rsidRPr="005221B6">
        <w:rPr>
          <w:sz w:val="16"/>
        </w:rPr>
        <w:t xml:space="preserve">The </w:t>
      </w:r>
      <w:r w:rsidRPr="00E4687C">
        <w:rPr>
          <w:rStyle w:val="StyleUnderline"/>
          <w:highlight w:val="yellow"/>
        </w:rPr>
        <w:t>prospects of a great power rivalry are</w:t>
      </w:r>
      <w:r w:rsidRPr="005221B6">
        <w:rPr>
          <w:rStyle w:val="StyleUnderline"/>
        </w:rPr>
        <w:t xml:space="preserve"> particularly </w:t>
      </w:r>
      <w:r w:rsidRPr="00E4687C">
        <w:rPr>
          <w:rStyle w:val="StyleUnderline"/>
          <w:highlight w:val="yellow"/>
        </w:rPr>
        <w:t>strong in</w:t>
      </w:r>
      <w:r w:rsidRPr="005221B6">
        <w:rPr>
          <w:rStyle w:val="StyleUnderline"/>
        </w:rPr>
        <w:t xml:space="preserve"> East </w:t>
      </w:r>
      <w:r w:rsidRPr="00E4687C">
        <w:rPr>
          <w:rStyle w:val="StyleUnderline"/>
          <w:highlight w:val="yellow"/>
        </w:rPr>
        <w:t>Asia</w:t>
      </w:r>
      <w:r w:rsidRPr="005221B6">
        <w:rPr>
          <w:sz w:val="16"/>
        </w:rPr>
        <w:t xml:space="preserve">, a region characterized by weak regional alliances and institutions, in which the economic rise of some actors could indeed represent a serious source of instability in the near future. </w:t>
      </w:r>
      <w:r w:rsidRPr="005221B6">
        <w:rPr>
          <w:rStyle w:val="StyleUnderline"/>
        </w:rPr>
        <w:t xml:space="preserve">The decline of the US and </w:t>
      </w:r>
      <w:r w:rsidRPr="00E4687C">
        <w:rPr>
          <w:rStyle w:val="StyleUnderline"/>
          <w:highlight w:val="yellow"/>
        </w:rPr>
        <w:t>the rise of China could</w:t>
      </w:r>
      <w:r w:rsidRPr="005221B6">
        <w:rPr>
          <w:sz w:val="16"/>
        </w:rPr>
        <w:t xml:space="preserve"> for example </w:t>
      </w:r>
      <w:r w:rsidRPr="00E4687C">
        <w:rPr>
          <w:rStyle w:val="StyleUnderline"/>
          <w:highlight w:val="yellow"/>
        </w:rPr>
        <w:t>undermine the</w:t>
      </w:r>
      <w:r w:rsidRPr="005221B6">
        <w:rPr>
          <w:rStyle w:val="StyleUnderline"/>
        </w:rPr>
        <w:t xml:space="preserve"> Asian </w:t>
      </w:r>
      <w:r w:rsidRPr="00E4687C">
        <w:rPr>
          <w:rStyle w:val="StyleUnderline"/>
          <w:highlight w:val="yellow"/>
        </w:rPr>
        <w:t>balance of power</w:t>
      </w:r>
      <w:r w:rsidRPr="005221B6">
        <w:rPr>
          <w:sz w:val="16"/>
        </w:rPr>
        <w:t xml:space="preserve"> and bring to light the old rivalry between China and Japan (</w:t>
      </w:r>
      <w:proofErr w:type="spellStart"/>
      <w:r w:rsidRPr="005221B6">
        <w:rPr>
          <w:sz w:val="16"/>
        </w:rPr>
        <w:t>Shambaugh</w:t>
      </w:r>
      <w:proofErr w:type="spellEnd"/>
      <w:r w:rsidRPr="005221B6">
        <w:rPr>
          <w:sz w:val="16"/>
        </w:rPr>
        <w:t xml:space="preserve">). A strong rising China armed with middle range missiles could be perceived as threatening by Japan, worried that its historical American ally could not defend it because of US high involvement in other corners of the globe. The </w:t>
      </w:r>
      <w:r w:rsidRPr="005221B6">
        <w:rPr>
          <w:rStyle w:val="StyleUnderline"/>
        </w:rPr>
        <w:t>stability</w:t>
      </w:r>
      <w:r w:rsidRPr="005221B6">
        <w:rPr>
          <w:sz w:val="16"/>
        </w:rPr>
        <w:t xml:space="preserve"> of the region </w:t>
      </w:r>
      <w:r w:rsidRPr="005221B6">
        <w:rPr>
          <w:rStyle w:val="StyleUnderline"/>
        </w:rPr>
        <w:t>appears even more difficult to achieve considering</w:t>
      </w:r>
      <w:r w:rsidRPr="005221B6">
        <w:rPr>
          <w:sz w:val="16"/>
        </w:rPr>
        <w:t xml:space="preserve"> that the concept of </w:t>
      </w:r>
      <w:r w:rsidRPr="005221B6">
        <w:rPr>
          <w:rStyle w:val="StyleUnderline"/>
        </w:rPr>
        <w:t>balance of power requires shared common values and similar cultural understanding</w:t>
      </w:r>
      <w:r w:rsidRPr="005221B6">
        <w:rPr>
          <w:sz w:val="16"/>
        </w:rPr>
        <w:t xml:space="preserve">, </w:t>
      </w:r>
      <w:r w:rsidRPr="005221B6">
        <w:rPr>
          <w:rStyle w:val="StyleUnderline"/>
        </w:rPr>
        <w:t>requisites that are not present between the two major powers of the Asia Pacific</w:t>
      </w:r>
      <w:r w:rsidRPr="005221B6">
        <w:rPr>
          <w:sz w:val="16"/>
        </w:rPr>
        <w:t xml:space="preserve"> region, China and Japan (Friedberg). </w:t>
      </w:r>
    </w:p>
    <w:p w14:paraId="76118D14" w14:textId="77777777" w:rsidR="005D42E9" w:rsidRPr="005221B6" w:rsidRDefault="005D42E9" w:rsidP="005D42E9">
      <w:pPr>
        <w:rPr>
          <w:sz w:val="16"/>
        </w:rPr>
      </w:pPr>
      <w:r w:rsidRPr="00E4687C">
        <w:rPr>
          <w:rStyle w:val="StyleUnderline"/>
          <w:highlight w:val="yellow"/>
        </w:rPr>
        <w:t>India</w:t>
      </w:r>
      <w:r w:rsidRPr="005221B6">
        <w:rPr>
          <w:sz w:val="16"/>
        </w:rPr>
        <w:t xml:space="preserve"> has been portrayed as the third pole of the multi-polar world in 2050 (</w:t>
      </w:r>
      <w:proofErr w:type="spellStart"/>
      <w:r w:rsidRPr="005221B6">
        <w:rPr>
          <w:sz w:val="16"/>
        </w:rPr>
        <w:t>Virmani</w:t>
      </w:r>
      <w:proofErr w:type="spellEnd"/>
      <w:r w:rsidRPr="005221B6">
        <w:rPr>
          <w:sz w:val="16"/>
        </w:rPr>
        <w:t xml:space="preserve">; Gupta). Yet its constant rise </w:t>
      </w:r>
      <w:r w:rsidRPr="00E4687C">
        <w:rPr>
          <w:rStyle w:val="StyleUnderline"/>
          <w:highlight w:val="yellow"/>
        </w:rPr>
        <w:t>could undermine Asian stability and</w:t>
      </w:r>
      <w:r w:rsidRPr="005221B6">
        <w:rPr>
          <w:sz w:val="16"/>
        </w:rPr>
        <w:t xml:space="preserve">, for example, </w:t>
      </w:r>
      <w:r w:rsidRPr="00E4687C">
        <w:rPr>
          <w:rStyle w:val="StyleUnderline"/>
          <w:highlight w:val="yellow"/>
        </w:rPr>
        <w:t>worsen</w:t>
      </w:r>
      <w:r w:rsidRPr="005221B6">
        <w:rPr>
          <w:sz w:val="16"/>
        </w:rPr>
        <w:t xml:space="preserve"> Indian </w:t>
      </w:r>
      <w:r w:rsidRPr="00E4687C">
        <w:rPr>
          <w:rStyle w:val="StyleUnderline"/>
          <w:highlight w:val="yellow"/>
        </w:rPr>
        <w:t>relations with</w:t>
      </w:r>
      <w:r w:rsidRPr="005221B6">
        <w:rPr>
          <w:sz w:val="16"/>
        </w:rPr>
        <w:t xml:space="preserve"> its neighbor </w:t>
      </w:r>
      <w:r w:rsidRPr="00E4687C">
        <w:rPr>
          <w:rStyle w:val="StyleUnderline"/>
          <w:highlight w:val="yellow"/>
        </w:rPr>
        <w:t>Pakistan</w:t>
      </w:r>
      <w:r w:rsidRPr="005221B6">
        <w:rPr>
          <w:sz w:val="16"/>
        </w:rPr>
        <w:t xml:space="preserve">. Moreover, the </w:t>
      </w:r>
      <w:r w:rsidRPr="00E4687C">
        <w:rPr>
          <w:rStyle w:val="StyleUnderline"/>
          <w:highlight w:val="yellow"/>
        </w:rPr>
        <w:t>scarcity of</w:t>
      </w:r>
      <w:r w:rsidRPr="005221B6">
        <w:rPr>
          <w:rStyle w:val="StyleUnderline"/>
        </w:rPr>
        <w:t xml:space="preserve"> natural </w:t>
      </w:r>
      <w:r w:rsidRPr="00E4687C">
        <w:rPr>
          <w:rStyle w:val="StyleUnderline"/>
          <w:highlight w:val="yellow"/>
        </w:rPr>
        <w:t>resources</w:t>
      </w:r>
      <w:r w:rsidRPr="005221B6">
        <w:rPr>
          <w:sz w:val="16"/>
        </w:rPr>
        <w:t xml:space="preserve"> in a world that is consuming and demanding a high quantity of them </w:t>
      </w:r>
      <w:r w:rsidRPr="00E4687C">
        <w:rPr>
          <w:rStyle w:val="StyleUnderline"/>
          <w:highlight w:val="yellow"/>
        </w:rPr>
        <w:t>could have</w:t>
      </w:r>
      <w:r w:rsidRPr="005221B6">
        <w:rPr>
          <w:rStyle w:val="StyleUnderline"/>
        </w:rPr>
        <w:t xml:space="preserve"> several </w:t>
      </w:r>
      <w:r w:rsidRPr="00E4687C">
        <w:rPr>
          <w:rStyle w:val="StyleUnderline"/>
          <w:highlight w:val="yellow"/>
        </w:rPr>
        <w:t>implications on global</w:t>
      </w:r>
      <w:r w:rsidRPr="005221B6">
        <w:rPr>
          <w:rStyle w:val="StyleUnderline"/>
        </w:rPr>
        <w:t xml:space="preserve"> security and </w:t>
      </w:r>
      <w:r w:rsidRPr="00E4687C">
        <w:rPr>
          <w:rStyle w:val="StyleUnderline"/>
          <w:highlight w:val="yellow"/>
        </w:rPr>
        <w:t>stability</w:t>
      </w:r>
      <w:r w:rsidRPr="005221B6">
        <w:rPr>
          <w:sz w:val="16"/>
        </w:rPr>
        <w:t xml:space="preserve"> (</w:t>
      </w:r>
      <w:proofErr w:type="spellStart"/>
      <w:r w:rsidRPr="005221B6">
        <w:rPr>
          <w:sz w:val="16"/>
        </w:rPr>
        <w:t>Dannreuther</w:t>
      </w:r>
      <w:proofErr w:type="spellEnd"/>
      <w:r w:rsidRPr="005221B6">
        <w:rPr>
          <w:sz w:val="16"/>
        </w:rPr>
        <w:t xml:space="preserve">; Kenny; </w:t>
      </w:r>
      <w:proofErr w:type="spellStart"/>
      <w:r w:rsidRPr="005221B6">
        <w:rPr>
          <w:sz w:val="16"/>
        </w:rPr>
        <w:t>Laverett</w:t>
      </w:r>
      <w:proofErr w:type="spellEnd"/>
      <w:r w:rsidRPr="005221B6">
        <w:rPr>
          <w:sz w:val="16"/>
        </w:rPr>
        <w:t xml:space="preserve"> and Bader). </w:t>
      </w:r>
    </w:p>
    <w:p w14:paraId="1A5E339A" w14:textId="77777777" w:rsidR="005D42E9" w:rsidRPr="005221B6" w:rsidRDefault="005D42E9" w:rsidP="005D42E9">
      <w:pPr>
        <w:rPr>
          <w:sz w:val="16"/>
        </w:rPr>
      </w:pPr>
      <w:r w:rsidRPr="005221B6">
        <w:rPr>
          <w:sz w:val="16"/>
        </w:rPr>
        <w:t xml:space="preserve">In this framework, </w:t>
      </w:r>
      <w:r w:rsidRPr="00E4687C">
        <w:rPr>
          <w:rStyle w:val="StyleUnderline"/>
          <w:highlight w:val="yellow"/>
        </w:rPr>
        <w:t>the rise of Russia</w:t>
      </w:r>
      <w:r w:rsidRPr="005221B6">
        <w:rPr>
          <w:sz w:val="16"/>
        </w:rPr>
        <w:t xml:space="preserve">, a country which exports large quantities of oil and gas, controls the European provisions of energy and has had high increases in military expenditure in the last decade </w:t>
      </w:r>
      <w:r w:rsidRPr="00E4687C">
        <w:rPr>
          <w:rStyle w:val="StyleUnderline"/>
          <w:highlight w:val="yellow"/>
        </w:rPr>
        <w:t>could represent</w:t>
      </w:r>
      <w:r w:rsidRPr="005221B6">
        <w:rPr>
          <w:rStyle w:val="StyleUnderline"/>
        </w:rPr>
        <w:t xml:space="preserve"> another</w:t>
      </w:r>
      <w:r w:rsidRPr="005221B6">
        <w:rPr>
          <w:sz w:val="16"/>
        </w:rPr>
        <w:t xml:space="preserve"> potential </w:t>
      </w:r>
      <w:r w:rsidRPr="005221B6">
        <w:rPr>
          <w:rStyle w:val="StyleUnderline"/>
        </w:rPr>
        <w:t xml:space="preserve">source of </w:t>
      </w:r>
      <w:r w:rsidRPr="00E4687C">
        <w:rPr>
          <w:rStyle w:val="StyleUnderline"/>
          <w:highlight w:val="yellow"/>
        </w:rPr>
        <w:t>instability for the</w:t>
      </w:r>
      <w:r w:rsidRPr="005221B6">
        <w:rPr>
          <w:rStyle w:val="StyleUnderline"/>
        </w:rPr>
        <w:t xml:space="preserve"> future </w:t>
      </w:r>
      <w:r w:rsidRPr="00E4687C">
        <w:rPr>
          <w:rStyle w:val="StyleUnderline"/>
          <w:highlight w:val="yellow"/>
        </w:rPr>
        <w:t>world</w:t>
      </w:r>
      <w:r w:rsidRPr="005221B6">
        <w:rPr>
          <w:rStyle w:val="StyleUnderline"/>
        </w:rPr>
        <w:t xml:space="preserve"> order</w:t>
      </w:r>
      <w:r w:rsidRPr="005221B6">
        <w:rPr>
          <w:sz w:val="16"/>
        </w:rPr>
        <w:t xml:space="preserve">. Russia has increased military spending by 16 per cent in real terms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w:t>
      </w:r>
      <w:r w:rsidRPr="005221B6">
        <w:rPr>
          <w:rStyle w:val="StyleUnderline"/>
        </w:rPr>
        <w:t>possibility to exploit</w:t>
      </w:r>
      <w:r w:rsidRPr="005221B6">
        <w:rPr>
          <w:sz w:val="16"/>
        </w:rPr>
        <w:t xml:space="preserve"> and supply a large amount of </w:t>
      </w:r>
      <w:r w:rsidRPr="005221B6">
        <w:rPr>
          <w:rStyle w:val="StyleUnderline"/>
        </w:rPr>
        <w:t>natural resources</w:t>
      </w:r>
      <w:r w:rsidRPr="005221B6">
        <w:rPr>
          <w:sz w:val="16"/>
        </w:rPr>
        <w:t xml:space="preserve">, the </w:t>
      </w:r>
      <w:r w:rsidRPr="005221B6">
        <w:rPr>
          <w:rStyle w:val="StyleUnderline"/>
        </w:rPr>
        <w:t>growth of its military power and divergences with the US</w:t>
      </w:r>
      <w:r w:rsidRPr="005221B6">
        <w:rPr>
          <w:sz w:val="16"/>
        </w:rPr>
        <w:t xml:space="preserve"> in some foreign policy issues, such as the Iranian nuclear program or the status of Kosovo, </w:t>
      </w:r>
      <w:r w:rsidRPr="005221B6">
        <w:rPr>
          <w:rStyle w:val="StyleUnderline"/>
        </w:rPr>
        <w:t>indicate</w:t>
      </w:r>
      <w:r w:rsidRPr="005221B6">
        <w:rPr>
          <w:sz w:val="16"/>
        </w:rPr>
        <w:t xml:space="preserve"> that the </w:t>
      </w:r>
      <w:r w:rsidRPr="005221B6">
        <w:rPr>
          <w:rStyle w:val="StyleUnderline"/>
        </w:rPr>
        <w:t>stability of the future multi-polar world could be seriously undermined by a resurgent Russia</w:t>
      </w:r>
      <w:r w:rsidRPr="005221B6">
        <w:rPr>
          <w:sz w:val="16"/>
        </w:rPr>
        <w:t xml:space="preserve"> (</w:t>
      </w:r>
      <w:proofErr w:type="spellStart"/>
      <w:r w:rsidRPr="005221B6">
        <w:rPr>
          <w:sz w:val="16"/>
        </w:rPr>
        <w:t>Arbatov</w:t>
      </w:r>
      <w:proofErr w:type="spellEnd"/>
      <w:r w:rsidRPr="005221B6">
        <w:rPr>
          <w:sz w:val="16"/>
        </w:rPr>
        <w:t xml:space="preserve">; Goldman; </w:t>
      </w:r>
      <w:proofErr w:type="spellStart"/>
      <w:r w:rsidRPr="005221B6">
        <w:rPr>
          <w:sz w:val="16"/>
        </w:rPr>
        <w:t>Trenin</w:t>
      </w:r>
      <w:proofErr w:type="spellEnd"/>
      <w:r w:rsidRPr="005221B6">
        <w:rPr>
          <w:sz w:val="16"/>
        </w:rPr>
        <w:t xml:space="preserve">; </w:t>
      </w:r>
      <w:proofErr w:type="spellStart"/>
      <w:r w:rsidRPr="005221B6">
        <w:rPr>
          <w:sz w:val="16"/>
        </w:rPr>
        <w:t>Wallander</w:t>
      </w:r>
      <w:proofErr w:type="spellEnd"/>
      <w:r w:rsidRPr="005221B6">
        <w:rPr>
          <w:sz w:val="16"/>
        </w:rPr>
        <w:t xml:space="preserve">). </w:t>
      </w:r>
    </w:p>
    <w:p w14:paraId="2AEE4DD3" w14:textId="77777777" w:rsidR="005D42E9" w:rsidRPr="005221B6" w:rsidRDefault="005D42E9" w:rsidP="005D42E9">
      <w:pPr>
        <w:rPr>
          <w:sz w:val="16"/>
        </w:rPr>
      </w:pPr>
      <w:r w:rsidRPr="005221B6">
        <w:rPr>
          <w:rStyle w:val="StyleUnderline"/>
        </w:rPr>
        <w:t xml:space="preserve">A </w:t>
      </w:r>
      <w:r w:rsidRPr="00E4687C">
        <w:rPr>
          <w:rStyle w:val="StyleUnderline"/>
          <w:highlight w:val="yellow"/>
        </w:rPr>
        <w:t>return to multi-polarity will</w:t>
      </w:r>
      <w:r w:rsidRPr="005221B6">
        <w:rPr>
          <w:sz w:val="16"/>
        </w:rPr>
        <w:t xml:space="preserve"> therefore </w:t>
      </w:r>
      <w:r w:rsidRPr="00E4687C">
        <w:rPr>
          <w:rStyle w:val="StyleUnderline"/>
          <w:highlight w:val="yellow"/>
        </w:rPr>
        <w:t>imply</w:t>
      </w:r>
      <w:r w:rsidRPr="005221B6">
        <w:rPr>
          <w:sz w:val="16"/>
        </w:rPr>
        <w:t xml:space="preserve"> </w:t>
      </w:r>
      <w:r w:rsidRPr="005221B6">
        <w:rPr>
          <w:rStyle w:val="StyleUnderline"/>
          <w:bdr w:val="single" w:sz="4" w:space="0" w:color="auto"/>
        </w:rPr>
        <w:t xml:space="preserve">more </w:t>
      </w:r>
      <w:r w:rsidRPr="00E4687C">
        <w:rPr>
          <w:rStyle w:val="StyleUnderline"/>
          <w:highlight w:val="yellow"/>
          <w:bdr w:val="single" w:sz="4" w:space="0" w:color="auto"/>
        </w:rPr>
        <w:t>instability among great powers</w:t>
      </w:r>
      <w:r w:rsidRPr="005221B6">
        <w:rPr>
          <w:sz w:val="16"/>
        </w:rPr>
        <w:t xml:space="preserve">. But great power rivalry will not be the only source of possible instability for the future multi-polar world. The current distribution of power allows not only great powers but also </w:t>
      </w:r>
      <w:r w:rsidRPr="00E4687C">
        <w:rPr>
          <w:rStyle w:val="StyleUnderline"/>
          <w:highlight w:val="yellow"/>
        </w:rPr>
        <w:t>middle, small powers and non-state actors</w:t>
      </w:r>
      <w:r w:rsidRPr="005221B6">
        <w:rPr>
          <w:sz w:val="16"/>
        </w:rPr>
        <w:t xml:space="preserve"> to </w:t>
      </w:r>
      <w:r w:rsidRPr="005221B6">
        <w:rPr>
          <w:rStyle w:val="StyleUnderline"/>
        </w:rPr>
        <w:t xml:space="preserve">have military capabilities that </w:t>
      </w:r>
      <w:r w:rsidRPr="00E4687C">
        <w:rPr>
          <w:rStyle w:val="StyleUnderline"/>
          <w:highlight w:val="yellow"/>
        </w:rPr>
        <w:t>could</w:t>
      </w:r>
      <w:r w:rsidRPr="00E4687C">
        <w:rPr>
          <w:sz w:val="16"/>
          <w:highlight w:val="yellow"/>
        </w:rPr>
        <w:t xml:space="preserve"> </w:t>
      </w:r>
      <w:r w:rsidRPr="00E4687C">
        <w:rPr>
          <w:rStyle w:val="StyleUnderline"/>
          <w:highlight w:val="yellow"/>
        </w:rPr>
        <w:t>threaten</w:t>
      </w:r>
      <w:r w:rsidRPr="005221B6">
        <w:rPr>
          <w:sz w:val="16"/>
        </w:rPr>
        <w:t xml:space="preserve"> the </w:t>
      </w:r>
      <w:r w:rsidRPr="00E4687C">
        <w:rPr>
          <w:rStyle w:val="StyleUnderline"/>
          <w:highlight w:val="yellow"/>
        </w:rPr>
        <w:t>global security</w:t>
      </w:r>
      <w:r w:rsidRPr="005221B6">
        <w:rPr>
          <w:sz w:val="16"/>
        </w:rPr>
        <w:t xml:space="preserve">. In particular, </w:t>
      </w:r>
      <w:r w:rsidRPr="005221B6">
        <w:rPr>
          <w:rStyle w:val="StyleUnderline"/>
        </w:rPr>
        <w:t>the presence of nuclear weapons</w:t>
      </w:r>
      <w:r w:rsidRPr="005221B6">
        <w:rPr>
          <w:sz w:val="16"/>
        </w:rPr>
        <w:t xml:space="preserve"> constitutes a further reason of concern and </w:t>
      </w:r>
      <w:r w:rsidRPr="005221B6">
        <w:rPr>
          <w:rStyle w:val="StyleUnderline"/>
        </w:rPr>
        <w:t>implies that</w:t>
      </w:r>
      <w:r w:rsidRPr="005221B6">
        <w:rPr>
          <w:sz w:val="16"/>
        </w:rPr>
        <w:t xml:space="preserve"> </w:t>
      </w:r>
      <w:r w:rsidRPr="00E4687C">
        <w:rPr>
          <w:rStyle w:val="StyleUnderline"/>
          <w:highlight w:val="yellow"/>
        </w:rPr>
        <w:t>the future world could carry</w:t>
      </w:r>
      <w:r w:rsidRPr="00E4687C">
        <w:rPr>
          <w:sz w:val="16"/>
          <w:highlight w:val="yellow"/>
        </w:rPr>
        <w:t xml:space="preserve"> </w:t>
      </w:r>
      <w:r w:rsidRPr="00E4687C">
        <w:rPr>
          <w:rStyle w:val="StyleUnderline"/>
          <w:highlight w:val="yellow"/>
        </w:rPr>
        <w:t>not only</w:t>
      </w:r>
      <w:r w:rsidRPr="005221B6">
        <w:rPr>
          <w:rStyle w:val="StyleUnderline"/>
        </w:rPr>
        <w:t xml:space="preserve"> the potential </w:t>
      </w:r>
      <w:r w:rsidRPr="00E4687C">
        <w:rPr>
          <w:rStyle w:val="StyleUnderline"/>
          <w:highlight w:val="yellow"/>
        </w:rPr>
        <w:t>instability of multi-polarity and great powers rivalry, but</w:t>
      </w:r>
      <w:r w:rsidRPr="00E4687C">
        <w:rPr>
          <w:sz w:val="16"/>
          <w:highlight w:val="yellow"/>
        </w:rPr>
        <w:t xml:space="preserve"> </w:t>
      </w:r>
      <w:r w:rsidRPr="00E4687C">
        <w:rPr>
          <w:rStyle w:val="StyleUnderline"/>
          <w:highlight w:val="yellow"/>
        </w:rPr>
        <w:t>also</w:t>
      </w:r>
      <w:r w:rsidRPr="005221B6">
        <w:rPr>
          <w:sz w:val="16"/>
        </w:rPr>
        <w:t xml:space="preserve"> the </w:t>
      </w:r>
      <w:r w:rsidRPr="005221B6">
        <w:rPr>
          <w:rStyle w:val="StyleUnderline"/>
        </w:rPr>
        <w:t xml:space="preserve">dangers entailed in </w:t>
      </w:r>
      <w:r w:rsidRPr="00E4687C">
        <w:rPr>
          <w:rStyle w:val="StyleUnderline"/>
          <w:highlight w:val="yellow"/>
        </w:rPr>
        <w:t>nuclear prolif</w:t>
      </w:r>
      <w:r w:rsidRPr="005221B6">
        <w:rPr>
          <w:rStyle w:val="StyleUnderline"/>
        </w:rPr>
        <w:t>eration</w:t>
      </w:r>
      <w:r w:rsidRPr="005221B6">
        <w:rPr>
          <w:sz w:val="16"/>
        </w:rPr>
        <w:t xml:space="preserve">. </w:t>
      </w:r>
      <w:r w:rsidRPr="00E4687C">
        <w:rPr>
          <w:rStyle w:val="StyleUnderline"/>
          <w:highlight w:val="yellow"/>
        </w:rPr>
        <w:t>The future multi-polar world will</w:t>
      </w:r>
      <w:r w:rsidRPr="005221B6">
        <w:rPr>
          <w:sz w:val="16"/>
        </w:rPr>
        <w:t xml:space="preserve"> thus </w:t>
      </w:r>
      <w:r w:rsidRPr="00E4687C">
        <w:rPr>
          <w:rStyle w:val="StyleUnderline"/>
          <w:highlight w:val="yellow"/>
        </w:rPr>
        <w:t>be</w:t>
      </w:r>
      <w:r w:rsidRPr="005221B6">
        <w:rPr>
          <w:sz w:val="16"/>
        </w:rPr>
        <w:t xml:space="preserve"> potentially </w:t>
      </w:r>
      <w:r w:rsidRPr="00E4687C">
        <w:rPr>
          <w:rStyle w:val="StyleUnderline"/>
          <w:highlight w:val="yellow"/>
        </w:rPr>
        <w:t>more unstable than</w:t>
      </w:r>
      <w:r w:rsidRPr="005221B6">
        <w:rPr>
          <w:rStyle w:val="StyleUnderline"/>
        </w:rPr>
        <w:t xml:space="preserve"> all the </w:t>
      </w:r>
      <w:r w:rsidRPr="00E4687C">
        <w:rPr>
          <w:rStyle w:val="StyleUnderline"/>
          <w:highlight w:val="yellow"/>
        </w:rPr>
        <w:t>other multi-polar periods history</w:t>
      </w:r>
      <w:r w:rsidRPr="005221B6">
        <w:rPr>
          <w:rStyle w:val="StyleUnderline"/>
        </w:rPr>
        <w:t xml:space="preserve"> has </w:t>
      </w:r>
      <w:r w:rsidRPr="00E4687C">
        <w:rPr>
          <w:rStyle w:val="StyleUnderline"/>
          <w:highlight w:val="yellow"/>
        </w:rPr>
        <w:t>experienced</w:t>
      </w:r>
      <w:r w:rsidRPr="005221B6">
        <w:rPr>
          <w:sz w:val="16"/>
        </w:rPr>
        <w:t xml:space="preserve"> until nowadays: for the first time in history, </w:t>
      </w:r>
      <w:r w:rsidRPr="005221B6">
        <w:rPr>
          <w:rStyle w:val="StyleUnderline"/>
          <w:bdr w:val="single" w:sz="4" w:space="0" w:color="auto"/>
        </w:rPr>
        <w:t>the world could become both multi-polar and nuclear</w:t>
      </w:r>
      <w:r w:rsidRPr="005221B6">
        <w:rPr>
          <w:sz w:val="16"/>
        </w:rPr>
        <w:t xml:space="preserve">. </w:t>
      </w:r>
    </w:p>
    <w:p w14:paraId="132C57F2" w14:textId="77777777" w:rsidR="005D42E9" w:rsidRPr="005221B6" w:rsidRDefault="005D42E9" w:rsidP="005D42E9">
      <w:pPr>
        <w:rPr>
          <w:sz w:val="16"/>
        </w:rPr>
      </w:pPr>
      <w:r w:rsidRPr="005221B6">
        <w:rPr>
          <w:sz w:val="16"/>
        </w:rPr>
        <w:lastRenderedPageBreak/>
        <w:t xml:space="preserve">While some </w:t>
      </w:r>
      <w:r w:rsidRPr="005221B6">
        <w:rPr>
          <w:rStyle w:val="StyleUnderline"/>
        </w:rPr>
        <w:t>scholars</w:t>
      </w:r>
      <w:r w:rsidRPr="005221B6">
        <w:rPr>
          <w:sz w:val="16"/>
        </w:rPr>
        <w:t xml:space="preserve"> argue that nuclear deterrence “could reduce the war-proneness of the coming multi-polar system” (Layne, 44-45), the majority of them </w:t>
      </w:r>
      <w:r w:rsidRPr="005221B6">
        <w:rPr>
          <w:rStyle w:val="StyleUnderline"/>
        </w:rPr>
        <w:t>consider</w:t>
      </w:r>
      <w:r w:rsidRPr="005221B6">
        <w:rPr>
          <w:sz w:val="16"/>
        </w:rPr>
        <w:t xml:space="preserve"> the presence of </w:t>
      </w:r>
      <w:r w:rsidRPr="005221B6">
        <w:rPr>
          <w:rStyle w:val="StyleUnderline"/>
        </w:rPr>
        <w:t>nuclear weapons</w:t>
      </w:r>
      <w:r w:rsidRPr="005221B6">
        <w:rPr>
          <w:sz w:val="16"/>
        </w:rPr>
        <w:t xml:space="preserve"> as </w:t>
      </w:r>
      <w:r w:rsidRPr="005221B6">
        <w:rPr>
          <w:rStyle w:val="StyleUnderline"/>
        </w:rPr>
        <w:t>a source of instability (</w:t>
      </w:r>
      <w:r w:rsidRPr="005221B6">
        <w:rPr>
          <w:sz w:val="16"/>
        </w:rPr>
        <w:t xml:space="preserve">McNamara; Rosen; Allison). In particular, </w:t>
      </w:r>
      <w:r w:rsidRPr="005221B6">
        <w:rPr>
          <w:rStyle w:val="StyleUnderline"/>
        </w:rPr>
        <w:t>regional powers</w:t>
      </w:r>
      <w:r w:rsidRPr="005221B6">
        <w:rPr>
          <w:sz w:val="16"/>
        </w:rPr>
        <w:t xml:space="preserve"> and states that are not great powers </w:t>
      </w:r>
      <w:r w:rsidRPr="005221B6">
        <w:rPr>
          <w:rStyle w:val="StyleUnderline"/>
        </w:rPr>
        <w:t>armed with nuclear capabilities could represent a cause of concern for global security</w:t>
      </w:r>
      <w:r w:rsidRPr="005221B6">
        <w:rPr>
          <w:sz w:val="16"/>
        </w:rPr>
        <w:t xml:space="preserve">. </w:t>
      </w:r>
      <w:r w:rsidRPr="005221B6">
        <w:rPr>
          <w:rStyle w:val="StyleUnderline"/>
        </w:rPr>
        <w:t xml:space="preserve">A </w:t>
      </w:r>
      <w:r w:rsidRPr="00E4687C">
        <w:rPr>
          <w:rStyle w:val="StyleUnderline"/>
          <w:highlight w:val="yellow"/>
        </w:rPr>
        <w:t>nuclear Iran could</w:t>
      </w:r>
      <w:r w:rsidRPr="005221B6">
        <w:rPr>
          <w:sz w:val="16"/>
        </w:rPr>
        <w:t xml:space="preserve"> for example </w:t>
      </w:r>
      <w:r w:rsidRPr="00E4687C">
        <w:rPr>
          <w:rStyle w:val="StyleUnderline"/>
          <w:highlight w:val="yellow"/>
        </w:rPr>
        <w:t>attack</w:t>
      </w:r>
      <w:r w:rsidRPr="005221B6">
        <w:rPr>
          <w:rStyle w:val="StyleUnderline"/>
        </w:rPr>
        <w:t xml:space="preserve"> – or be attacked – by </w:t>
      </w:r>
      <w:r w:rsidRPr="00E4687C">
        <w:rPr>
          <w:rStyle w:val="StyleUnderline"/>
          <w:highlight w:val="yellow"/>
        </w:rPr>
        <w:t>Israel and</w:t>
      </w:r>
      <w:r w:rsidRPr="005221B6">
        <w:rPr>
          <w:sz w:val="16"/>
        </w:rPr>
        <w:t xml:space="preserve"> </w:t>
      </w:r>
      <w:r w:rsidRPr="005221B6">
        <w:rPr>
          <w:rStyle w:val="StyleUnderline"/>
          <w:bdr w:val="single" w:sz="4" w:space="0" w:color="auto"/>
        </w:rPr>
        <w:t xml:space="preserve">easily </w:t>
      </w:r>
      <w:r w:rsidRPr="00E4687C">
        <w:rPr>
          <w:rStyle w:val="StyleUnderline"/>
          <w:highlight w:val="yellow"/>
          <w:bdr w:val="single" w:sz="4" w:space="0" w:color="auto"/>
        </w:rPr>
        <w:t>involve in this war the rest of the world</w:t>
      </w:r>
      <w:r w:rsidRPr="005221B6">
        <w:rPr>
          <w:sz w:val="16"/>
        </w:rPr>
        <w:t xml:space="preserve"> (Sultan; Huntley). A </w:t>
      </w:r>
      <w:r w:rsidRPr="00E4687C">
        <w:rPr>
          <w:rStyle w:val="StyleUnderline"/>
          <w:highlight w:val="yellow"/>
        </w:rPr>
        <w:t>war between Pakistan and India</w:t>
      </w:r>
      <w:r w:rsidRPr="005221B6">
        <w:rPr>
          <w:sz w:val="16"/>
        </w:rPr>
        <w:t xml:space="preserve">, both nuclear states, </w:t>
      </w:r>
      <w:r w:rsidRPr="00E4687C">
        <w:rPr>
          <w:rStyle w:val="StyleUnderline"/>
          <w:highlight w:val="yellow"/>
        </w:rPr>
        <w:t>could result in</w:t>
      </w:r>
      <w:r w:rsidRPr="005221B6">
        <w:rPr>
          <w:sz w:val="16"/>
        </w:rPr>
        <w:t xml:space="preserve"> an </w:t>
      </w:r>
      <w:r w:rsidRPr="00E4687C">
        <w:rPr>
          <w:rStyle w:val="StyleUnderline"/>
          <w:highlight w:val="yellow"/>
          <w:bdr w:val="single" w:sz="4" w:space="0" w:color="auto"/>
        </w:rPr>
        <w:t>Armageddon</w:t>
      </w:r>
      <w:r w:rsidRPr="005221B6">
        <w:rPr>
          <w:sz w:val="16"/>
        </w:rPr>
        <w:t xml:space="preserve"> for the whole Asia. An </w:t>
      </w:r>
      <w:r w:rsidRPr="00E4687C">
        <w:rPr>
          <w:rStyle w:val="StyleUnderline"/>
          <w:highlight w:val="yellow"/>
        </w:rPr>
        <w:t>attack from the</w:t>
      </w:r>
      <w:r w:rsidRPr="005221B6">
        <w:rPr>
          <w:sz w:val="16"/>
        </w:rPr>
        <w:t xml:space="preserve"> Democratic Peoples’ Republic of Korea (</w:t>
      </w:r>
      <w:r w:rsidRPr="00E4687C">
        <w:rPr>
          <w:rStyle w:val="StyleUnderline"/>
          <w:highlight w:val="yellow"/>
        </w:rPr>
        <w:t>DPRK</w:t>
      </w:r>
      <w:r w:rsidRPr="005221B6">
        <w:rPr>
          <w:sz w:val="16"/>
        </w:rPr>
        <w:t xml:space="preserve">) on Japan or South Korea </w:t>
      </w:r>
      <w:r w:rsidRPr="00E4687C">
        <w:rPr>
          <w:rStyle w:val="StyleUnderline"/>
          <w:highlight w:val="yellow"/>
        </w:rPr>
        <w:t>will trigger</w:t>
      </w:r>
      <w:r w:rsidRPr="005221B6">
        <w:rPr>
          <w:rStyle w:val="StyleUnderline"/>
        </w:rPr>
        <w:t xml:space="preserve"> an immediate </w:t>
      </w:r>
      <w:r w:rsidRPr="00E4687C">
        <w:rPr>
          <w:rStyle w:val="StyleUnderline"/>
          <w:highlight w:val="yellow"/>
        </w:rPr>
        <w:t>reaction from the US</w:t>
      </w:r>
      <w:r w:rsidRPr="005221B6">
        <w:rPr>
          <w:sz w:val="16"/>
        </w:rPr>
        <w:t xml:space="preserve"> and “a nuclear proliferation ‘domino effect’ in East Asia” (Huntley, 725). </w:t>
      </w:r>
      <w:r w:rsidRPr="00E4687C">
        <w:rPr>
          <w:rStyle w:val="StyleUnderline"/>
          <w:highlight w:val="yellow"/>
        </w:rPr>
        <w:t>Terrorists</w:t>
      </w:r>
      <w:r w:rsidRPr="005221B6">
        <w:rPr>
          <w:rStyle w:val="StyleUnderline"/>
        </w:rPr>
        <w:t xml:space="preserve"> armed </w:t>
      </w:r>
      <w:r w:rsidRPr="00E4687C">
        <w:rPr>
          <w:rStyle w:val="StyleUnderline"/>
          <w:highlight w:val="yellow"/>
        </w:rPr>
        <w:t>with nuc</w:t>
      </w:r>
      <w:r w:rsidRPr="005221B6">
        <w:rPr>
          <w:rStyle w:val="StyleUnderline"/>
        </w:rPr>
        <w:t>lear weapon</w:t>
      </w:r>
      <w:r w:rsidRPr="00E4687C">
        <w:rPr>
          <w:rStyle w:val="StyleUnderline"/>
          <w:highlight w:val="yellow"/>
        </w:rPr>
        <w:t>s could wreak havoc</w:t>
      </w:r>
      <w:r w:rsidRPr="005221B6">
        <w:rPr>
          <w:sz w:val="16"/>
        </w:rPr>
        <w:t xml:space="preserve"> and target the heart of the most powerful countries of the world (Bunn and </w:t>
      </w:r>
      <w:proofErr w:type="spellStart"/>
      <w:r w:rsidRPr="005221B6">
        <w:rPr>
          <w:sz w:val="16"/>
        </w:rPr>
        <w:t>Wier</w:t>
      </w:r>
      <w:proofErr w:type="spellEnd"/>
      <w:r w:rsidRPr="005221B6">
        <w:rPr>
          <w:sz w:val="16"/>
        </w:rPr>
        <w:t>).</w:t>
      </w:r>
    </w:p>
    <w:p w14:paraId="27368C8C" w14:textId="77777777" w:rsidR="005D42E9" w:rsidRDefault="005D42E9" w:rsidP="005D42E9">
      <w:r w:rsidRPr="005221B6">
        <w:rPr>
          <w:sz w:val="16"/>
        </w:rPr>
        <w:t xml:space="preserve">Iran, Pakistan, DPRK, terrorist groups will rarely be great powers or poles in a future multi-polar world. Nevertheless, the </w:t>
      </w:r>
      <w:r w:rsidRPr="005221B6">
        <w:rPr>
          <w:rStyle w:val="StyleUnderline"/>
        </w:rPr>
        <w:t xml:space="preserve">effects of </w:t>
      </w:r>
      <w:r w:rsidRPr="00E4687C">
        <w:rPr>
          <w:rStyle w:val="StyleUnderline"/>
          <w:highlight w:val="yellow"/>
        </w:rPr>
        <w:t>their actions could</w:t>
      </w:r>
      <w:r w:rsidRPr="005221B6">
        <w:rPr>
          <w:sz w:val="16"/>
        </w:rPr>
        <w:t xml:space="preserve"> easily </w:t>
      </w:r>
      <w:r w:rsidRPr="00E4687C">
        <w:rPr>
          <w:rStyle w:val="StyleUnderline"/>
          <w:highlight w:val="yellow"/>
          <w:bdr w:val="single" w:sz="4" w:space="0" w:color="auto"/>
        </w:rPr>
        <w:t>reverberate all over the globe</w:t>
      </w:r>
      <w:r w:rsidRPr="005221B6">
        <w:rPr>
          <w:sz w:val="16"/>
        </w:rPr>
        <w:t xml:space="preserve"> and represent another cause of potential instability. For the first time in history, </w:t>
      </w:r>
      <w:r w:rsidRPr="005221B6">
        <w:rPr>
          <w:rStyle w:val="StyleUnderline"/>
        </w:rPr>
        <w:t xml:space="preserve">the </w:t>
      </w:r>
      <w:r w:rsidRPr="00E4687C">
        <w:rPr>
          <w:rStyle w:val="StyleUnderline"/>
          <w:highlight w:val="yellow"/>
        </w:rPr>
        <w:t>stability of the</w:t>
      </w:r>
      <w:r w:rsidRPr="005221B6">
        <w:rPr>
          <w:rStyle w:val="StyleUnderline"/>
        </w:rPr>
        <w:t xml:space="preserve"> future </w:t>
      </w:r>
      <w:r w:rsidRPr="00E4687C">
        <w:rPr>
          <w:rStyle w:val="StyleUnderline"/>
          <w:highlight w:val="yellow"/>
        </w:rPr>
        <w:t>world will</w:t>
      </w:r>
      <w:r w:rsidRPr="005221B6">
        <w:rPr>
          <w:sz w:val="16"/>
        </w:rPr>
        <w:t xml:space="preserve"> therefore </w:t>
      </w:r>
      <w:r w:rsidRPr="00E4687C">
        <w:rPr>
          <w:rStyle w:val="StyleUnderline"/>
          <w:highlight w:val="yellow"/>
        </w:rPr>
        <w:t>depend</w:t>
      </w:r>
      <w:r w:rsidRPr="005221B6">
        <w:rPr>
          <w:rStyle w:val="StyleUnderline"/>
        </w:rPr>
        <w:t xml:space="preserve"> not only</w:t>
      </w:r>
      <w:r w:rsidRPr="005221B6">
        <w:rPr>
          <w:sz w:val="16"/>
        </w:rPr>
        <w:t xml:space="preserve"> </w:t>
      </w:r>
      <w:r w:rsidRPr="00E4687C">
        <w:rPr>
          <w:rStyle w:val="StyleUnderline"/>
          <w:highlight w:val="yellow"/>
        </w:rPr>
        <w:t>on</w:t>
      </w:r>
      <w:r w:rsidRPr="005221B6">
        <w:rPr>
          <w:sz w:val="16"/>
        </w:rPr>
        <w:t xml:space="preserve"> the unpredictable effects of the </w:t>
      </w:r>
      <w:r w:rsidRPr="00E4687C">
        <w:rPr>
          <w:rStyle w:val="StyleUnderline"/>
          <w:highlight w:val="yellow"/>
        </w:rPr>
        <w:t>rivalry among great powers</w:t>
      </w:r>
      <w:r w:rsidRPr="005221B6">
        <w:rPr>
          <w:rStyle w:val="StyleUnderline"/>
        </w:rPr>
        <w:t>, but</w:t>
      </w:r>
      <w:r w:rsidRPr="005221B6">
        <w:rPr>
          <w:sz w:val="16"/>
        </w:rPr>
        <w:t xml:space="preserve"> also </w:t>
      </w:r>
      <w:r w:rsidRPr="005221B6">
        <w:rPr>
          <w:rStyle w:val="StyleUnderline"/>
        </w:rPr>
        <w:t>on</w:t>
      </w:r>
      <w:r w:rsidRPr="005221B6">
        <w:rPr>
          <w:sz w:val="16"/>
        </w:rPr>
        <w:t xml:space="preserve"> the dangerous potential of </w:t>
      </w:r>
      <w:r w:rsidRPr="005221B6">
        <w:rPr>
          <w:rStyle w:val="StyleUnderline"/>
        </w:rPr>
        <w:t xml:space="preserve">middle and small powers and non-state actors </w:t>
      </w:r>
      <w:r w:rsidRPr="00E4687C">
        <w:rPr>
          <w:rStyle w:val="StyleUnderline"/>
          <w:highlight w:val="yellow"/>
          <w:bdr w:val="single" w:sz="4" w:space="0" w:color="auto"/>
        </w:rPr>
        <w:t>armed with nuclear weapons</w:t>
      </w:r>
      <w:r>
        <w:t>.</w:t>
      </w:r>
    </w:p>
    <w:p w14:paraId="60314556" w14:textId="77777777" w:rsidR="005D42E9" w:rsidRPr="00EE0896" w:rsidRDefault="005D42E9" w:rsidP="005D42E9">
      <w:pPr>
        <w:pStyle w:val="Heading4"/>
      </w:pPr>
      <w:proofErr w:type="spellStart"/>
      <w:r>
        <w:t>Unipolarity’s</w:t>
      </w:r>
      <w:proofErr w:type="spellEnd"/>
      <w:r>
        <w:t xml:space="preserve"> vital to </w:t>
      </w:r>
      <w:r>
        <w:rPr>
          <w:u w:val="single"/>
        </w:rPr>
        <w:t>global stability</w:t>
      </w:r>
      <w:r>
        <w:t xml:space="preserve"> and </w:t>
      </w:r>
      <w:r>
        <w:rPr>
          <w:u w:val="single"/>
        </w:rPr>
        <w:t>economic openness</w:t>
      </w:r>
      <w:r>
        <w:t xml:space="preserve">---historical empirical data </w:t>
      </w:r>
      <w:r>
        <w:rPr>
          <w:u w:val="single"/>
        </w:rPr>
        <w:t>indisputably</w:t>
      </w:r>
      <w:r>
        <w:t xml:space="preserve"> validates  </w:t>
      </w:r>
    </w:p>
    <w:p w14:paraId="5D3DE010" w14:textId="77777777" w:rsidR="005D42E9" w:rsidRDefault="005D42E9" w:rsidP="005D42E9">
      <w:r>
        <w:t xml:space="preserve">Daniel W. </w:t>
      </w:r>
      <w:proofErr w:type="spellStart"/>
      <w:r w:rsidRPr="00DF31EB">
        <w:rPr>
          <w:rStyle w:val="Style13ptBold"/>
        </w:rPr>
        <w:t>Drezner</w:t>
      </w:r>
      <w:proofErr w:type="spellEnd"/>
      <w:r w:rsidRPr="00DF31EB">
        <w:rPr>
          <w:rStyle w:val="Style13ptBold"/>
        </w:rPr>
        <w:t xml:space="preserve"> 14</w:t>
      </w:r>
      <w:r>
        <w:t>, professor of international politics at the Fletcher School of Law and Diplomacy at Tufts University, nonresident senior fellow at the Brookings Institution, 2014, “Bucks for the Bang? Assessing the Economic Returns to Military Primacy,” in A Dangerous World</w:t>
      </w:r>
      <w:proofErr w:type="gramStart"/>
      <w:r>
        <w:t>?:</w:t>
      </w:r>
      <w:proofErr w:type="gramEnd"/>
      <w:r>
        <w:t xml:space="preserve"> Threat Perception and U.S. National Security, ed. Preble and Mueller, p. 200-202 </w:t>
      </w:r>
    </w:p>
    <w:p w14:paraId="29C9AE44" w14:textId="77777777" w:rsidR="005D42E9" w:rsidRPr="006A716D" w:rsidRDefault="005D42E9" w:rsidP="005D42E9">
      <w:pPr>
        <w:rPr>
          <w:sz w:val="16"/>
        </w:rPr>
      </w:pPr>
      <w:r w:rsidRPr="006A716D">
        <w:rPr>
          <w:sz w:val="16"/>
        </w:rPr>
        <w:t xml:space="preserve">The other and most significant argument for how military primacy translates into economic benefits is that </w:t>
      </w:r>
      <w:r w:rsidRPr="00DF31EB">
        <w:rPr>
          <w:rStyle w:val="StyleUnderline"/>
        </w:rPr>
        <w:t>primacy facilitates</w:t>
      </w:r>
      <w:r w:rsidRPr="006A716D">
        <w:rPr>
          <w:sz w:val="16"/>
        </w:rPr>
        <w:t xml:space="preserve"> the creation of </w:t>
      </w:r>
      <w:r w:rsidRPr="00DF31EB">
        <w:rPr>
          <w:rStyle w:val="StyleUnderline"/>
        </w:rPr>
        <w:t>global public goods</w:t>
      </w:r>
      <w:r w:rsidRPr="006A716D">
        <w:rPr>
          <w:sz w:val="16"/>
        </w:rPr>
        <w:t xml:space="preserve">. Beginning with Charles </w:t>
      </w:r>
      <w:proofErr w:type="spellStart"/>
      <w:r w:rsidRPr="006A716D">
        <w:rPr>
          <w:sz w:val="16"/>
        </w:rPr>
        <w:t>Kindleberger</w:t>
      </w:r>
      <w:proofErr w:type="spellEnd"/>
      <w:r w:rsidRPr="006A716D">
        <w:rPr>
          <w:sz w:val="16"/>
        </w:rPr>
        <w:t xml:space="preserve">, </w:t>
      </w:r>
      <w:r w:rsidRPr="00DF31EB">
        <w:rPr>
          <w:rStyle w:val="StyleUnderline"/>
        </w:rPr>
        <w:t>a wide range of international relations theorists have posited</w:t>
      </w:r>
      <w:r w:rsidRPr="006A716D">
        <w:rPr>
          <w:sz w:val="16"/>
        </w:rPr>
        <w:t xml:space="preserve"> that </w:t>
      </w:r>
      <w:r w:rsidRPr="00E4687C">
        <w:rPr>
          <w:rStyle w:val="StyleUnderline"/>
          <w:highlight w:val="yellow"/>
        </w:rPr>
        <w:t>a liberal hegemon is</w:t>
      </w:r>
      <w:r w:rsidRPr="00DF31EB">
        <w:rPr>
          <w:rStyle w:val="StyleUnderline"/>
        </w:rPr>
        <w:t xml:space="preserve"> a </w:t>
      </w:r>
      <w:r w:rsidRPr="00E4687C">
        <w:rPr>
          <w:rStyle w:val="StyleUnderline"/>
          <w:highlight w:val="yellow"/>
        </w:rPr>
        <w:t>necessary and sufficient</w:t>
      </w:r>
      <w:r w:rsidRPr="00DF31EB">
        <w:rPr>
          <w:rStyle w:val="StyleUnderline"/>
        </w:rPr>
        <w:t xml:space="preserve"> condition </w:t>
      </w:r>
      <w:r w:rsidRPr="00E4687C">
        <w:rPr>
          <w:rStyle w:val="StyleUnderline"/>
          <w:highlight w:val="yellow"/>
        </w:rPr>
        <w:t>for</w:t>
      </w:r>
      <w:r w:rsidRPr="00DF31EB">
        <w:rPr>
          <w:rStyle w:val="StyleUnderline"/>
        </w:rPr>
        <w:t xml:space="preserve"> the creation of </w:t>
      </w:r>
      <w:r w:rsidRPr="00E4687C">
        <w:rPr>
          <w:rStyle w:val="StyleUnderline"/>
          <w:highlight w:val="yellow"/>
        </w:rPr>
        <w:t>an open global economic order</w:t>
      </w:r>
      <w:r w:rsidRPr="006A716D">
        <w:rPr>
          <w:sz w:val="16"/>
        </w:rPr>
        <w:t xml:space="preserve">.39 </w:t>
      </w:r>
      <w:proofErr w:type="gramStart"/>
      <w:r w:rsidRPr="00DF31EB">
        <w:rPr>
          <w:rStyle w:val="StyleUnderline"/>
        </w:rPr>
        <w:t>In</w:t>
      </w:r>
      <w:proofErr w:type="gramEnd"/>
      <w:r w:rsidRPr="00DF31EB">
        <w:rPr>
          <w:rStyle w:val="StyleUnderline"/>
        </w:rPr>
        <w:t xml:space="preserve"> a unipolar system</w:t>
      </w:r>
      <w:r w:rsidRPr="006A716D">
        <w:rPr>
          <w:sz w:val="16"/>
        </w:rPr>
        <w:t xml:space="preserve">, as John </w:t>
      </w:r>
      <w:proofErr w:type="spellStart"/>
      <w:r w:rsidRPr="006A716D">
        <w:rPr>
          <w:sz w:val="16"/>
        </w:rPr>
        <w:t>Ikenberry</w:t>
      </w:r>
      <w:proofErr w:type="spellEnd"/>
      <w:r w:rsidRPr="006A716D">
        <w:rPr>
          <w:sz w:val="16"/>
        </w:rPr>
        <w:t xml:space="preserve"> no</w:t>
      </w:r>
      <w:r w:rsidRPr="00EE0896">
        <w:rPr>
          <w:sz w:val="16"/>
        </w:rPr>
        <w:t xml:space="preserve">tes, </w:t>
      </w:r>
      <w:r w:rsidRPr="00EE0896">
        <w:rPr>
          <w:rStyle w:val="StyleUnderline"/>
        </w:rPr>
        <w:t>the lone superpower "</w:t>
      </w:r>
      <w:r w:rsidRPr="00DF31EB">
        <w:rPr>
          <w:rStyle w:val="StyleUnderline"/>
        </w:rPr>
        <w:t>provides some array of public goods</w:t>
      </w:r>
      <w:r w:rsidRPr="006A716D">
        <w:rPr>
          <w:sz w:val="16"/>
        </w:rPr>
        <w:t xml:space="preserve"> in exchange for the cooperation of other states."4" The </w:t>
      </w:r>
      <w:r w:rsidRPr="00DF31EB">
        <w:rPr>
          <w:rStyle w:val="StyleUnderline"/>
        </w:rPr>
        <w:t>greater economic growth</w:t>
      </w:r>
      <w:r w:rsidRPr="006A716D">
        <w:rPr>
          <w:sz w:val="16"/>
        </w:rPr>
        <w:t xml:space="preserve"> and dynamism produced by the free exchange of goods, services, and capital across borders </w:t>
      </w:r>
      <w:r w:rsidRPr="00DF31EB">
        <w:rPr>
          <w:rStyle w:val="StyleUnderline"/>
        </w:rPr>
        <w:t>reward all the actors in the system</w:t>
      </w:r>
      <w:r w:rsidRPr="006A716D">
        <w:rPr>
          <w:sz w:val="16"/>
        </w:rPr>
        <w:t>.</w:t>
      </w:r>
    </w:p>
    <w:p w14:paraId="392F221F" w14:textId="77777777" w:rsidR="005D42E9" w:rsidRPr="006A716D" w:rsidRDefault="005D42E9" w:rsidP="005D42E9">
      <w:pPr>
        <w:rPr>
          <w:sz w:val="16"/>
        </w:rPr>
      </w:pPr>
      <w:r w:rsidRPr="006A716D">
        <w:rPr>
          <w:sz w:val="16"/>
        </w:rPr>
        <w:t xml:space="preserve">Hegemonic stability theorists stress that </w:t>
      </w:r>
      <w:r w:rsidRPr="00DF31EB">
        <w:rPr>
          <w:rStyle w:val="StyleUnderline"/>
        </w:rPr>
        <w:t>the hegemon can shape the rules of the economic game in its favor</w:t>
      </w:r>
      <w:r w:rsidRPr="006A716D">
        <w:rPr>
          <w:sz w:val="16"/>
        </w:rPr>
        <w:t xml:space="preserve">. </w:t>
      </w:r>
      <w:r w:rsidRPr="00DF31EB">
        <w:rPr>
          <w:rStyle w:val="StyleUnderline"/>
        </w:rPr>
        <w:t>Everyone gains from that arrangement, but the hegemon gains in particular</w:t>
      </w:r>
      <w:r w:rsidRPr="006A716D">
        <w:rPr>
          <w:sz w:val="16"/>
        </w:rPr>
        <w:t xml:space="preserve">.41 </w:t>
      </w:r>
      <w:proofErr w:type="gramStart"/>
      <w:r w:rsidRPr="006A716D">
        <w:rPr>
          <w:sz w:val="16"/>
        </w:rPr>
        <w:t>As</w:t>
      </w:r>
      <w:proofErr w:type="gramEnd"/>
      <w:r w:rsidRPr="006A716D">
        <w:rPr>
          <w:sz w:val="16"/>
        </w:rPr>
        <w:t xml:space="preserve"> the provider of the global reserve currency, for example, the United States can borrow at lower interest rates and can collect revenues from seigniorage.42 The Peterson Institute for International Economics estimates that the post-1945 opening of the global trading order adds approximately $1 trillion to U.S. GDP annually.43</w:t>
      </w:r>
    </w:p>
    <w:p w14:paraId="603CDAAC" w14:textId="77777777" w:rsidR="005D42E9" w:rsidRPr="006A716D" w:rsidRDefault="005D42E9" w:rsidP="005D42E9">
      <w:pPr>
        <w:rPr>
          <w:sz w:val="16"/>
        </w:rPr>
      </w:pPr>
      <w:r w:rsidRPr="006A716D">
        <w:rPr>
          <w:sz w:val="16"/>
        </w:rPr>
        <w:t xml:space="preserve">The hegemonic stability argument focuses primarily on measures of economic power. </w:t>
      </w:r>
      <w:proofErr w:type="spellStart"/>
      <w:r w:rsidRPr="006A716D">
        <w:rPr>
          <w:sz w:val="16"/>
        </w:rPr>
        <w:t>Kindleberger</w:t>
      </w:r>
      <w:proofErr w:type="spellEnd"/>
      <w:r w:rsidRPr="006A716D">
        <w:rPr>
          <w:sz w:val="16"/>
        </w:rPr>
        <w:t xml:space="preserve">, for example, emphasized the provision of liquidity and the provision of a large market for distressed goods. The role of </w:t>
      </w:r>
      <w:r w:rsidRPr="00E4687C">
        <w:rPr>
          <w:rStyle w:val="StyleUnderline"/>
          <w:highlight w:val="yellow"/>
        </w:rPr>
        <w:t>military power is</w:t>
      </w:r>
      <w:r w:rsidRPr="006A716D">
        <w:rPr>
          <w:sz w:val="16"/>
        </w:rPr>
        <w:t xml:space="preserve"> usually </w:t>
      </w:r>
      <w:r w:rsidRPr="00E4687C">
        <w:rPr>
          <w:rStyle w:val="StyleUnderline"/>
          <w:highlight w:val="yellow"/>
        </w:rPr>
        <w:t xml:space="preserve">acknowledged as providing </w:t>
      </w:r>
      <w:r w:rsidRPr="00E4687C">
        <w:rPr>
          <w:rStyle w:val="StyleUnderline"/>
          <w:highlight w:val="yellow"/>
          <w:bdr w:val="single" w:sz="4" w:space="0" w:color="auto"/>
        </w:rPr>
        <w:t>critical security goods</w:t>
      </w:r>
      <w:r w:rsidRPr="006A716D">
        <w:rPr>
          <w:sz w:val="16"/>
        </w:rPr>
        <w:t xml:space="preserve">, however.44 </w:t>
      </w:r>
      <w:proofErr w:type="gramStart"/>
      <w:r w:rsidRPr="006A716D">
        <w:rPr>
          <w:sz w:val="16"/>
        </w:rPr>
        <w:t>One</w:t>
      </w:r>
      <w:proofErr w:type="gramEnd"/>
      <w:r w:rsidRPr="006A716D">
        <w:rPr>
          <w:sz w:val="16"/>
        </w:rPr>
        <w:t xml:space="preserve"> example would be providing the ultimate means of enforcing the rules of the game.45 </w:t>
      </w:r>
      <w:r w:rsidRPr="00DF31EB">
        <w:rPr>
          <w:rStyle w:val="StyleUnderline"/>
        </w:rPr>
        <w:t>A</w:t>
      </w:r>
      <w:r w:rsidRPr="006A716D">
        <w:rPr>
          <w:sz w:val="16"/>
        </w:rPr>
        <w:t xml:space="preserve"> more </w:t>
      </w:r>
      <w:r w:rsidRPr="00DF31EB">
        <w:rPr>
          <w:rStyle w:val="StyleUnderline"/>
        </w:rPr>
        <w:t xml:space="preserve">concrete example would be </w:t>
      </w:r>
      <w:r w:rsidRPr="00E4687C">
        <w:rPr>
          <w:rStyle w:val="StyleUnderline"/>
          <w:highlight w:val="yellow"/>
        </w:rPr>
        <w:t>ensuring free navigation of the seas for</w:t>
      </w:r>
      <w:r w:rsidRPr="00DF31EB">
        <w:rPr>
          <w:rStyle w:val="StyleUnderline"/>
        </w:rPr>
        <w:t xml:space="preserve"> international </w:t>
      </w:r>
      <w:r w:rsidRPr="00E4687C">
        <w:rPr>
          <w:rStyle w:val="StyleUnderline"/>
          <w:highlight w:val="yellow"/>
        </w:rPr>
        <w:t>commerce</w:t>
      </w:r>
      <w:r w:rsidRPr="006A716D">
        <w:rPr>
          <w:sz w:val="16"/>
        </w:rPr>
        <w:t xml:space="preserve">. </w:t>
      </w:r>
      <w:r w:rsidRPr="00DF31EB">
        <w:rPr>
          <w:rStyle w:val="StyleUnderline"/>
        </w:rPr>
        <w:t xml:space="preserve">Ensuring the safety of cross-border exchange </w:t>
      </w:r>
      <w:r w:rsidRPr="00E4687C">
        <w:rPr>
          <w:rStyle w:val="StyleUnderline"/>
          <w:highlight w:val="yellow"/>
        </w:rPr>
        <w:t>is a necessary component of boosting trade and investment</w:t>
      </w:r>
      <w:r w:rsidRPr="006A716D">
        <w:rPr>
          <w:sz w:val="16"/>
        </w:rPr>
        <w:t xml:space="preserve">. Former U.S. chief of naval operations Gary </w:t>
      </w:r>
      <w:proofErr w:type="spellStart"/>
      <w:r w:rsidRPr="006A716D">
        <w:rPr>
          <w:sz w:val="16"/>
        </w:rPr>
        <w:t>Roughead</w:t>
      </w:r>
      <w:proofErr w:type="spellEnd"/>
      <w:r w:rsidRPr="006A716D">
        <w:rPr>
          <w:sz w:val="16"/>
        </w:rPr>
        <w:t xml:space="preserve"> has said: "</w:t>
      </w:r>
      <w:r w:rsidRPr="00E4687C">
        <w:rPr>
          <w:rStyle w:val="StyleUnderline"/>
          <w:highlight w:val="yellow"/>
        </w:rPr>
        <w:t>So much of what moves</w:t>
      </w:r>
      <w:r w:rsidRPr="00DF31EB">
        <w:rPr>
          <w:rStyle w:val="StyleUnderline"/>
        </w:rPr>
        <w:t xml:space="preserve"> on the world today </w:t>
      </w:r>
      <w:r w:rsidRPr="00E4687C">
        <w:rPr>
          <w:rStyle w:val="StyleUnderline"/>
          <w:highlight w:val="yellow"/>
        </w:rPr>
        <w:t>in trade and commerce</w:t>
      </w:r>
      <w:r w:rsidRPr="00DF31EB">
        <w:rPr>
          <w:rStyle w:val="StyleUnderline"/>
        </w:rPr>
        <w:t xml:space="preserve"> and the resources that flow </w:t>
      </w:r>
      <w:r w:rsidRPr="00E4687C">
        <w:rPr>
          <w:rStyle w:val="StyleUnderline"/>
          <w:highlight w:val="yellow"/>
        </w:rPr>
        <w:t>moves on the oceans</w:t>
      </w:r>
      <w:r w:rsidRPr="006A716D">
        <w:rPr>
          <w:sz w:val="16"/>
        </w:rPr>
        <w:t xml:space="preserve">. About 90 percent of everything that moves, moves on the oceans. So </w:t>
      </w:r>
      <w:r w:rsidRPr="00E4687C">
        <w:rPr>
          <w:rStyle w:val="StyleUnderline"/>
          <w:highlight w:val="yellow"/>
        </w:rPr>
        <w:t>how we protect the sea-lanes</w:t>
      </w:r>
      <w:r w:rsidRPr="00E4687C">
        <w:rPr>
          <w:sz w:val="16"/>
          <w:highlight w:val="yellow"/>
        </w:rPr>
        <w:t xml:space="preserve">, </w:t>
      </w:r>
      <w:r w:rsidRPr="00E4687C">
        <w:rPr>
          <w:rStyle w:val="StyleUnderline"/>
          <w:highlight w:val="yellow"/>
        </w:rPr>
        <w:t>how confident we are that goods can move</w:t>
      </w:r>
      <w:r w:rsidRPr="00DF31EB">
        <w:rPr>
          <w:rStyle w:val="StyleUnderline"/>
        </w:rPr>
        <w:t xml:space="preserve"> from one point to the other and not be interfered with </w:t>
      </w:r>
      <w:r w:rsidRPr="00E4687C">
        <w:rPr>
          <w:rStyle w:val="StyleUnderline"/>
          <w:highlight w:val="yellow"/>
        </w:rPr>
        <w:t>is extremely important</w:t>
      </w:r>
      <w:r w:rsidRPr="00E4687C">
        <w:rPr>
          <w:sz w:val="16"/>
          <w:highlight w:val="yellow"/>
        </w:rPr>
        <w:t>."</w:t>
      </w:r>
      <w:r w:rsidRPr="006A716D">
        <w:rPr>
          <w:sz w:val="16"/>
        </w:rPr>
        <w:t>46 Because of the concentration of oil in zones of political instability, such as the Persian Gulf, protecting energy flows would seem to be an especially useful function of military power.</w:t>
      </w:r>
    </w:p>
    <w:p w14:paraId="199DE967" w14:textId="77777777" w:rsidR="005D42E9" w:rsidRPr="006A716D" w:rsidRDefault="005D42E9" w:rsidP="005D42E9">
      <w:pPr>
        <w:rPr>
          <w:sz w:val="16"/>
        </w:rPr>
      </w:pPr>
      <w:r w:rsidRPr="006A716D">
        <w:rPr>
          <w:sz w:val="16"/>
        </w:rPr>
        <w:lastRenderedPageBreak/>
        <w:t xml:space="preserve">William </w:t>
      </w:r>
      <w:proofErr w:type="spellStart"/>
      <w:r w:rsidRPr="00E4687C">
        <w:rPr>
          <w:rStyle w:val="StyleUnderline"/>
          <w:highlight w:val="yellow"/>
        </w:rPr>
        <w:t>Wohlforth</w:t>
      </w:r>
      <w:proofErr w:type="spellEnd"/>
      <w:r w:rsidRPr="009823FA">
        <w:rPr>
          <w:rStyle w:val="StyleUnderline"/>
        </w:rPr>
        <w:t xml:space="preserve"> has </w:t>
      </w:r>
      <w:r w:rsidRPr="00E4687C">
        <w:rPr>
          <w:rStyle w:val="StyleUnderline"/>
          <w:highlight w:val="yellow"/>
        </w:rPr>
        <w:t>made the strongest theoretical argument</w:t>
      </w:r>
      <w:r w:rsidRPr="006A716D">
        <w:rPr>
          <w:sz w:val="16"/>
        </w:rPr>
        <w:t xml:space="preserve"> for that position in the post-Cold War era. He argues, contrary to balance-of-power theorists, </w:t>
      </w:r>
      <w:r w:rsidRPr="00E4687C">
        <w:rPr>
          <w:rStyle w:val="StyleUnderline"/>
          <w:highlight w:val="yellow"/>
        </w:rPr>
        <w:t>that</w:t>
      </w:r>
      <w:r w:rsidRPr="00E4687C">
        <w:rPr>
          <w:sz w:val="16"/>
          <w:highlight w:val="yellow"/>
        </w:rPr>
        <w:t xml:space="preserve"> </w:t>
      </w:r>
      <w:proofErr w:type="spellStart"/>
      <w:r w:rsidRPr="00E4687C">
        <w:rPr>
          <w:rStyle w:val="StyleUnderline"/>
          <w:sz w:val="24"/>
          <w:highlight w:val="yellow"/>
          <w:bdr w:val="single" w:sz="4" w:space="0" w:color="auto"/>
        </w:rPr>
        <w:t>unipolarity</w:t>
      </w:r>
      <w:proofErr w:type="spellEnd"/>
      <w:r w:rsidRPr="00E4687C">
        <w:rPr>
          <w:rStyle w:val="StyleUnderline"/>
          <w:sz w:val="24"/>
          <w:highlight w:val="yellow"/>
          <w:bdr w:val="single" w:sz="4" w:space="0" w:color="auto"/>
        </w:rPr>
        <w:t xml:space="preserve"> is the most stable and peaceful of all possible</w:t>
      </w:r>
      <w:r w:rsidRPr="009823FA">
        <w:rPr>
          <w:rStyle w:val="StyleUnderline"/>
          <w:sz w:val="24"/>
          <w:bdr w:val="single" w:sz="4" w:space="0" w:color="auto"/>
        </w:rPr>
        <w:t xml:space="preserve"> international </w:t>
      </w:r>
      <w:r w:rsidRPr="00E4687C">
        <w:rPr>
          <w:rStyle w:val="StyleUnderline"/>
          <w:sz w:val="24"/>
          <w:highlight w:val="yellow"/>
          <w:bdr w:val="single" w:sz="4" w:space="0" w:color="auto"/>
        </w:rPr>
        <w:t>systems</w:t>
      </w:r>
      <w:r w:rsidRPr="006A716D">
        <w:rPr>
          <w:sz w:val="16"/>
        </w:rPr>
        <w:t>: "</w:t>
      </w:r>
      <w:proofErr w:type="spellStart"/>
      <w:r w:rsidRPr="00E4687C">
        <w:rPr>
          <w:rStyle w:val="StyleUnderline"/>
          <w:highlight w:val="yellow"/>
        </w:rPr>
        <w:t>Unipolarity</w:t>
      </w:r>
      <w:proofErr w:type="spellEnd"/>
      <w:r w:rsidRPr="00E4687C">
        <w:rPr>
          <w:rStyle w:val="StyleUnderline"/>
          <w:highlight w:val="yellow"/>
        </w:rPr>
        <w:t xml:space="preserve"> favors</w:t>
      </w:r>
      <w:r w:rsidRPr="006A716D">
        <w:rPr>
          <w:sz w:val="16"/>
        </w:rPr>
        <w:t xml:space="preserve"> the </w:t>
      </w:r>
      <w:r w:rsidRPr="00E4687C">
        <w:rPr>
          <w:rStyle w:val="StyleUnderline"/>
          <w:highlight w:val="yellow"/>
        </w:rPr>
        <w:t>absence of war among</w:t>
      </w:r>
      <w:r w:rsidRPr="009823FA">
        <w:rPr>
          <w:rStyle w:val="StyleUnderline"/>
        </w:rPr>
        <w:t xml:space="preserve"> the </w:t>
      </w:r>
      <w:r w:rsidRPr="00E4687C">
        <w:rPr>
          <w:rStyle w:val="StyleUnderline"/>
          <w:highlight w:val="yellow"/>
        </w:rPr>
        <w:t>great powers</w:t>
      </w:r>
      <w:r w:rsidRPr="009823FA">
        <w:rPr>
          <w:rStyle w:val="StyleUnderline"/>
        </w:rPr>
        <w:t xml:space="preserve"> and comparatively low levels of competition for prestige or security</w:t>
      </w:r>
      <w:r w:rsidRPr="006A716D">
        <w:rPr>
          <w:sz w:val="16"/>
        </w:rPr>
        <w:t xml:space="preserve"> for two reasons: </w:t>
      </w:r>
      <w:r w:rsidRPr="00E4687C">
        <w:rPr>
          <w:rStyle w:val="StyleUnderline"/>
          <w:highlight w:val="yellow"/>
        </w:rPr>
        <w:t>the leading state's power advantage removes</w:t>
      </w:r>
      <w:r w:rsidRPr="009823FA">
        <w:rPr>
          <w:rStyle w:val="StyleUnderline"/>
        </w:rPr>
        <w:t xml:space="preserve"> the problem of hegemonic </w:t>
      </w:r>
      <w:r w:rsidRPr="00E4687C">
        <w:rPr>
          <w:rStyle w:val="StyleUnderline"/>
          <w:highlight w:val="yellow"/>
        </w:rPr>
        <w:t>rivalry</w:t>
      </w:r>
      <w:r w:rsidRPr="009823FA">
        <w:rPr>
          <w:rStyle w:val="StyleUnderline"/>
        </w:rPr>
        <w:t xml:space="preserve"> from world politics, </w:t>
      </w:r>
      <w:r w:rsidRPr="00E4687C">
        <w:rPr>
          <w:rStyle w:val="StyleUnderline"/>
          <w:highlight w:val="yellow"/>
        </w:rPr>
        <w:t>and</w:t>
      </w:r>
      <w:r w:rsidRPr="009823FA">
        <w:rPr>
          <w:rStyle w:val="StyleUnderline"/>
        </w:rPr>
        <w:t xml:space="preserve"> it </w:t>
      </w:r>
      <w:r w:rsidRPr="00E4687C">
        <w:rPr>
          <w:rStyle w:val="StyleUnderline"/>
          <w:highlight w:val="yellow"/>
        </w:rPr>
        <w:t>reduces</w:t>
      </w:r>
      <w:r w:rsidRPr="009823FA">
        <w:rPr>
          <w:rStyle w:val="StyleUnderline"/>
        </w:rPr>
        <w:t xml:space="preserve"> the </w:t>
      </w:r>
      <w:r w:rsidRPr="00E4687C">
        <w:rPr>
          <w:rStyle w:val="StyleUnderline"/>
          <w:highlight w:val="yellow"/>
        </w:rPr>
        <w:t>salience and stakes of balance of power politics</w:t>
      </w:r>
      <w:r w:rsidRPr="006A716D">
        <w:rPr>
          <w:sz w:val="16"/>
        </w:rPr>
        <w:t xml:space="preserve"> among the major states."47 </w:t>
      </w:r>
      <w:proofErr w:type="spellStart"/>
      <w:r w:rsidRPr="006A716D">
        <w:rPr>
          <w:sz w:val="16"/>
        </w:rPr>
        <w:t>Wohlforth</w:t>
      </w:r>
      <w:proofErr w:type="spellEnd"/>
      <w:r w:rsidRPr="006A716D">
        <w:rPr>
          <w:sz w:val="16"/>
        </w:rPr>
        <w:t xml:space="preserve"> has expanded on that argument in later work, applying social identity theory to explain the durability and peaceful nature of unipolarity.48 Regardless of the causal mechanism, </w:t>
      </w:r>
      <w:r w:rsidRPr="00E4687C">
        <w:rPr>
          <w:rStyle w:val="StyleUnderline"/>
          <w:highlight w:val="yellow"/>
        </w:rPr>
        <w:t>once a military hegemon emerges</w:t>
      </w:r>
      <w:r w:rsidRPr="006A716D">
        <w:rPr>
          <w:sz w:val="16"/>
        </w:rPr>
        <w:t xml:space="preserve">, all of those </w:t>
      </w:r>
      <w:r w:rsidRPr="009823FA">
        <w:rPr>
          <w:rStyle w:val="StyleUnderline"/>
        </w:rPr>
        <w:t>international relations theories posit</w:t>
      </w:r>
      <w:r w:rsidRPr="006A716D">
        <w:rPr>
          <w:sz w:val="16"/>
        </w:rPr>
        <w:t xml:space="preserve"> that </w:t>
      </w:r>
      <w:r w:rsidRPr="00E4687C">
        <w:rPr>
          <w:rStyle w:val="StyleUnderline"/>
          <w:highlight w:val="yellow"/>
        </w:rPr>
        <w:t>the world should be much more secure, peaceful, and prosperous</w:t>
      </w:r>
      <w:r w:rsidRPr="006A716D">
        <w:rPr>
          <w:sz w:val="16"/>
        </w:rPr>
        <w:t xml:space="preserve">. </w:t>
      </w:r>
      <w:r w:rsidRPr="009823FA">
        <w:rPr>
          <w:rStyle w:val="StyleUnderline"/>
        </w:rPr>
        <w:t xml:space="preserve">With a preeminent military superpower, other </w:t>
      </w:r>
      <w:r w:rsidRPr="00E4687C">
        <w:rPr>
          <w:rStyle w:val="StyleUnderline"/>
          <w:highlight w:val="yellow"/>
        </w:rPr>
        <w:t>states have less incentive to engage in arms races</w:t>
      </w:r>
      <w:r w:rsidRPr="006A716D">
        <w:rPr>
          <w:sz w:val="16"/>
        </w:rPr>
        <w:t xml:space="preserve">, brinksmanship, </w:t>
      </w:r>
      <w:r w:rsidRPr="00E4687C">
        <w:rPr>
          <w:rStyle w:val="StyleUnderline"/>
          <w:highlight w:val="yellow"/>
        </w:rPr>
        <w:t>or</w:t>
      </w:r>
      <w:r w:rsidRPr="009823FA">
        <w:rPr>
          <w:rStyle w:val="StyleUnderline"/>
        </w:rPr>
        <w:t xml:space="preserve"> security </w:t>
      </w:r>
      <w:r w:rsidRPr="00E4687C">
        <w:rPr>
          <w:rStyle w:val="StyleUnderline"/>
          <w:highlight w:val="yellow"/>
        </w:rPr>
        <w:t>rivalries</w:t>
      </w:r>
      <w:r w:rsidRPr="006A716D">
        <w:rPr>
          <w:sz w:val="16"/>
        </w:rPr>
        <w:t xml:space="preserve">. Consequently, </w:t>
      </w:r>
      <w:r w:rsidRPr="009823FA">
        <w:rPr>
          <w:rStyle w:val="StyleUnderline"/>
        </w:rPr>
        <w:t>more resources are allocated for economic growth, which creates a</w:t>
      </w:r>
      <w:r w:rsidRPr="006A716D">
        <w:rPr>
          <w:sz w:val="16"/>
        </w:rPr>
        <w:t xml:space="preserve"> </w:t>
      </w:r>
      <w:r w:rsidRPr="009823FA">
        <w:rPr>
          <w:rStyle w:val="StyleUnderline"/>
        </w:rPr>
        <w:t>virtuous circle of greater growth and greater peace</w:t>
      </w:r>
      <w:r w:rsidRPr="006A716D">
        <w:rPr>
          <w:sz w:val="16"/>
        </w:rPr>
        <w:t>.</w:t>
      </w:r>
    </w:p>
    <w:p w14:paraId="5A0FE3FE" w14:textId="77777777" w:rsidR="005D42E9" w:rsidRPr="006A716D" w:rsidRDefault="005D42E9" w:rsidP="005D42E9">
      <w:pPr>
        <w:rPr>
          <w:sz w:val="16"/>
        </w:rPr>
      </w:pPr>
      <w:r w:rsidRPr="006A716D">
        <w:rPr>
          <w:sz w:val="16"/>
        </w:rPr>
        <w:t>The empirical evidence for that causal mechanism is stronger than for the imperial rents argument—although there are significant qualifiers. On one hand, the literature rejects the notion that hegemony is a necessary condition for an open global economy.'1" Indeed, the existence of a liberal hegemon alone is not even necessarily a sufficient condition; supporter states also play a crucial role in the spread of economic openness.50 Although the precise causal mechanisms remain disputed, it is, nevertheless, true that hegemonic eras are strongly correlated with lower trade barriers and greater levels of globalization.51</w:t>
      </w:r>
    </w:p>
    <w:p w14:paraId="2EAA5D5E" w14:textId="77777777" w:rsidR="005D42E9" w:rsidRPr="006A716D" w:rsidRDefault="005D42E9" w:rsidP="005D42E9">
      <w:pPr>
        <w:rPr>
          <w:sz w:val="16"/>
        </w:rPr>
      </w:pPr>
      <w:r w:rsidRPr="006A716D">
        <w:rPr>
          <w:sz w:val="16"/>
        </w:rPr>
        <w:t xml:space="preserve">Furthermore, </w:t>
      </w:r>
      <w:r w:rsidRPr="00E4687C">
        <w:rPr>
          <w:rStyle w:val="StyleUnderline"/>
          <w:highlight w:val="yellow"/>
        </w:rPr>
        <w:t>there is direct evidence that</w:t>
      </w:r>
      <w:r w:rsidRPr="009823FA">
        <w:rPr>
          <w:rStyle w:val="StyleUnderline"/>
        </w:rPr>
        <w:t xml:space="preserve"> the </w:t>
      </w:r>
      <w:r w:rsidRPr="00E4687C">
        <w:rPr>
          <w:rStyle w:val="StyleUnderline"/>
          <w:highlight w:val="yellow"/>
        </w:rPr>
        <w:t>exercise of military power to protect sea-lanes boosts global trade</w:t>
      </w:r>
      <w:r w:rsidRPr="009823FA">
        <w:rPr>
          <w:rStyle w:val="StyleUnderline"/>
        </w:rPr>
        <w:t xml:space="preserve"> flows</w:t>
      </w:r>
      <w:r w:rsidRPr="006A716D">
        <w:rPr>
          <w:sz w:val="16"/>
        </w:rPr>
        <w:t xml:space="preserve">—though the magnitude of the effect is disputed. The presence of naval forces during times of militarized disputes has reduced market expectations of supply disruptions.52 It could be argued that concerns about energy disruptions have been overstated, however; world oil markets have rapidly adjusted to price spikes, even when U.S. military intervention was absent.33 </w:t>
      </w:r>
      <w:r w:rsidRPr="009823FA">
        <w:rPr>
          <w:rStyle w:val="StyleUnderline"/>
        </w:rPr>
        <w:t>The benefits of hegemonic military power can</w:t>
      </w:r>
      <w:r w:rsidRPr="006A716D">
        <w:rPr>
          <w:sz w:val="16"/>
        </w:rPr>
        <w:t xml:space="preserve"> also </w:t>
      </w:r>
      <w:r w:rsidRPr="009823FA">
        <w:rPr>
          <w:rStyle w:val="StyleUnderline"/>
        </w:rPr>
        <w:t>be seen when analyzing the naval reaction to the post-2008 surge in Somali piracy</w:t>
      </w:r>
      <w:r w:rsidRPr="006A716D">
        <w:rPr>
          <w:sz w:val="16"/>
        </w:rPr>
        <w:t>.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matters. Improved private security on board commercial tankers appears to have helped even more, however.54</w:t>
      </w:r>
    </w:p>
    <w:p w14:paraId="58CCADAC" w14:textId="77777777" w:rsidR="005D42E9" w:rsidRPr="006A716D" w:rsidRDefault="005D42E9" w:rsidP="005D42E9">
      <w:pPr>
        <w:rPr>
          <w:sz w:val="16"/>
        </w:rPr>
      </w:pPr>
      <w:r w:rsidRPr="006A716D">
        <w:rPr>
          <w:sz w:val="16"/>
        </w:rPr>
        <w:t xml:space="preserve">The </w:t>
      </w:r>
      <w:r w:rsidRPr="00E4687C">
        <w:rPr>
          <w:rStyle w:val="StyleUnderline"/>
          <w:highlight w:val="yellow"/>
        </w:rPr>
        <w:t>historical evidence</w:t>
      </w:r>
      <w:r w:rsidRPr="006A716D">
        <w:rPr>
          <w:sz w:val="16"/>
        </w:rPr>
        <w:t xml:space="preserve"> further </w:t>
      </w:r>
      <w:r w:rsidRPr="00E4687C">
        <w:rPr>
          <w:rStyle w:val="StyleUnderline"/>
          <w:highlight w:val="yellow"/>
        </w:rPr>
        <w:t>suggests</w:t>
      </w:r>
      <w:r w:rsidRPr="006A716D">
        <w:rPr>
          <w:sz w:val="16"/>
        </w:rPr>
        <w:t xml:space="preserve"> that </w:t>
      </w:r>
      <w:r w:rsidRPr="009823FA">
        <w:rPr>
          <w:rStyle w:val="StyleUnderline"/>
        </w:rPr>
        <w:t xml:space="preserve">global and regional </w:t>
      </w:r>
      <w:r w:rsidRPr="00E4687C">
        <w:rPr>
          <w:rStyle w:val="StyleUnderline"/>
          <w:highlight w:val="yellow"/>
        </w:rPr>
        <w:t>systems with a sole superpower have</w:t>
      </w:r>
      <w:r w:rsidRPr="00E4687C">
        <w:rPr>
          <w:sz w:val="16"/>
          <w:highlight w:val="yellow"/>
        </w:rPr>
        <w:t xml:space="preserve"> </w:t>
      </w:r>
      <w:r w:rsidRPr="00E4687C">
        <w:rPr>
          <w:rStyle w:val="StyleUnderline"/>
          <w:highlight w:val="yellow"/>
          <w:bdr w:val="single" w:sz="4" w:space="0" w:color="auto"/>
        </w:rPr>
        <w:t>lower levels of arms races and violent conflict</w:t>
      </w:r>
      <w:r w:rsidRPr="006A716D">
        <w:rPr>
          <w:sz w:val="16"/>
        </w:rPr>
        <w:t xml:space="preserve">. In </w:t>
      </w:r>
      <w:r w:rsidRPr="00E4687C">
        <w:rPr>
          <w:rStyle w:val="StyleUnderline"/>
          <w:highlight w:val="yellow"/>
        </w:rPr>
        <w:t>one empirical review</w:t>
      </w:r>
      <w:r w:rsidRPr="009823FA">
        <w:rPr>
          <w:rStyle w:val="StyleUnderline"/>
        </w:rPr>
        <w:t xml:space="preserve"> of the literature</w:t>
      </w:r>
      <w:r w:rsidRPr="006A716D">
        <w:rPr>
          <w:sz w:val="16"/>
        </w:rPr>
        <w:t xml:space="preserve">, Daniel Geller </w:t>
      </w:r>
      <w:r w:rsidRPr="00E4687C">
        <w:rPr>
          <w:rStyle w:val="StyleUnderline"/>
          <w:highlight w:val="yellow"/>
        </w:rPr>
        <w:t>concluded</w:t>
      </w:r>
      <w:r w:rsidRPr="006A716D">
        <w:rPr>
          <w:sz w:val="16"/>
        </w:rPr>
        <w:t xml:space="preserve">, </w:t>
      </w:r>
      <w:r w:rsidRPr="00E4687C">
        <w:rPr>
          <w:sz w:val="16"/>
          <w:highlight w:val="yellow"/>
        </w:rPr>
        <w:t>"</w:t>
      </w:r>
      <w:r w:rsidRPr="00E4687C">
        <w:rPr>
          <w:rStyle w:val="StyleUnderline"/>
          <w:highlight w:val="yellow"/>
        </w:rPr>
        <w:t>The</w:t>
      </w:r>
      <w:r w:rsidRPr="009823FA">
        <w:rPr>
          <w:rStyle w:val="StyleUnderline"/>
        </w:rPr>
        <w:t xml:space="preserve"> </w:t>
      </w:r>
      <w:r w:rsidRPr="00E4687C">
        <w:rPr>
          <w:rStyle w:val="StyleUnderline"/>
          <w:sz w:val="24"/>
          <w:highlight w:val="yellow"/>
          <w:bdr w:val="single" w:sz="4" w:space="0" w:color="auto"/>
        </w:rPr>
        <w:t>only polar structure</w:t>
      </w:r>
      <w:r w:rsidRPr="0075045A">
        <w:rPr>
          <w:rStyle w:val="StyleUnderline"/>
          <w:sz w:val="24"/>
        </w:rPr>
        <w:t xml:space="preserve"> </w:t>
      </w:r>
      <w:r w:rsidRPr="009823FA">
        <w:rPr>
          <w:rStyle w:val="StyleUnderline"/>
        </w:rPr>
        <w:t xml:space="preserve">that appears </w:t>
      </w:r>
      <w:r w:rsidRPr="00E4687C">
        <w:rPr>
          <w:rStyle w:val="StyleUnderline"/>
          <w:highlight w:val="yellow"/>
        </w:rPr>
        <w:t xml:space="preserve">to influence conflict probability is </w:t>
      </w:r>
      <w:proofErr w:type="spellStart"/>
      <w:r w:rsidRPr="00E4687C">
        <w:rPr>
          <w:rStyle w:val="StyleUnderline"/>
          <w:sz w:val="24"/>
          <w:highlight w:val="yellow"/>
          <w:bdr w:val="single" w:sz="4" w:space="0" w:color="auto"/>
        </w:rPr>
        <w:t>unipolarity</w:t>
      </w:r>
      <w:proofErr w:type="spellEnd"/>
      <w:r w:rsidRPr="006A716D">
        <w:rPr>
          <w:rStyle w:val="StyleUnderline"/>
          <w:sz w:val="16"/>
        </w:rPr>
        <w:t xml:space="preserve">. </w:t>
      </w:r>
      <w:r w:rsidRPr="006A716D">
        <w:rPr>
          <w:sz w:val="16"/>
        </w:rPr>
        <w:t xml:space="preserve">Examinations of pre-Westphalian regional systems also support that finding.56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 Except for moments of Chinese stagnation, war was extremely rare during that period; indeed, it was so rare that Chinese international relations scholars now extol that </w:t>
      </w:r>
      <w:proofErr w:type="spellStart"/>
      <w:r w:rsidRPr="006A716D">
        <w:rPr>
          <w:sz w:val="16"/>
        </w:rPr>
        <w:t>tianxia</w:t>
      </w:r>
      <w:proofErr w:type="spellEnd"/>
      <w:r w:rsidRPr="006A716D">
        <w:rPr>
          <w:sz w:val="16"/>
        </w:rPr>
        <w:t xml:space="preserve"> era as a model for the future of global order.58 </w:t>
      </w:r>
    </w:p>
    <w:p w14:paraId="3F2F871C" w14:textId="77777777" w:rsidR="005D42E9" w:rsidRDefault="005D42E9" w:rsidP="005D42E9">
      <w:r w:rsidRPr="00E4687C">
        <w:rPr>
          <w:rStyle w:val="StyleUnderline"/>
          <w:highlight w:val="yellow"/>
        </w:rPr>
        <w:t>The post-Cold War era offers</w:t>
      </w:r>
      <w:r w:rsidRPr="006A716D">
        <w:rPr>
          <w:rStyle w:val="StyleUnderline"/>
        </w:rPr>
        <w:t xml:space="preserve"> further </w:t>
      </w:r>
      <w:r w:rsidRPr="00E4687C">
        <w:rPr>
          <w:rStyle w:val="StyleUnderline"/>
          <w:highlight w:val="yellow"/>
        </w:rPr>
        <w:t>evidence for</w:t>
      </w:r>
      <w:r w:rsidRPr="006A716D">
        <w:rPr>
          <w:sz w:val="16"/>
        </w:rPr>
        <w:t xml:space="preserve"> </w:t>
      </w:r>
      <w:r w:rsidRPr="006A716D">
        <w:rPr>
          <w:rStyle w:val="StyleUnderline"/>
        </w:rPr>
        <w:t xml:space="preserve">reduced security rivalries and </w:t>
      </w:r>
      <w:r w:rsidRPr="00E4687C">
        <w:rPr>
          <w:rStyle w:val="StyleUnderline"/>
          <w:highlight w:val="yellow"/>
        </w:rPr>
        <w:t>greater stability in a hegemonic</w:t>
      </w:r>
      <w:r w:rsidRPr="006A716D">
        <w:rPr>
          <w:rStyle w:val="StyleUnderline"/>
        </w:rPr>
        <w:t xml:space="preserve"> world </w:t>
      </w:r>
      <w:r w:rsidRPr="00E4687C">
        <w:rPr>
          <w:rStyle w:val="StyleUnderline"/>
          <w:highlight w:val="yellow"/>
        </w:rPr>
        <w:t>order</w:t>
      </w:r>
      <w:r w:rsidRPr="006A716D">
        <w:rPr>
          <w:sz w:val="16"/>
        </w:rPr>
        <w:t xml:space="preserve">. The </w:t>
      </w:r>
      <w:r w:rsidRPr="006A716D">
        <w:rPr>
          <w:rStyle w:val="StyleUnderline"/>
        </w:rPr>
        <w:t>Human Security Report Project</w:t>
      </w:r>
      <w:r w:rsidRPr="006A716D">
        <w:rPr>
          <w:sz w:val="16"/>
        </w:rPr>
        <w:t xml:space="preserve"> has tracked violent conflict in the post-1945 era, and its </w:t>
      </w:r>
      <w:r w:rsidRPr="00E4687C">
        <w:rPr>
          <w:rStyle w:val="StyleUnderline"/>
          <w:highlight w:val="yellow"/>
          <w:bdr w:val="single" w:sz="4" w:space="0" w:color="auto"/>
        </w:rPr>
        <w:t>data are incontrovertible</w:t>
      </w:r>
      <w:r w:rsidRPr="006A716D">
        <w:rPr>
          <w:sz w:val="16"/>
        </w:rPr>
        <w:t>—</w:t>
      </w:r>
      <w:r w:rsidRPr="00E4687C">
        <w:rPr>
          <w:rStyle w:val="StyleUnderline"/>
          <w:highlight w:val="yellow"/>
        </w:rPr>
        <w:t>there has been a marked</w:t>
      </w:r>
      <w:r w:rsidRPr="006A716D">
        <w:rPr>
          <w:rStyle w:val="StyleUnderline"/>
        </w:rPr>
        <w:t xml:space="preserve"> and secular </w:t>
      </w:r>
      <w:r w:rsidRPr="00E4687C">
        <w:rPr>
          <w:rStyle w:val="StyleUnderline"/>
          <w:highlight w:val="yellow"/>
        </w:rPr>
        <w:t>decline in interstate violence</w:t>
      </w:r>
      <w:r w:rsidRPr="006A716D">
        <w:rPr>
          <w:rStyle w:val="StyleUnderline"/>
        </w:rPr>
        <w:t xml:space="preserve"> since the end of the Cold War</w:t>
      </w:r>
      <w:r w:rsidRPr="006A716D">
        <w:rPr>
          <w:sz w:val="16"/>
        </w:rPr>
        <w:t xml:space="preserve">.31' </w:t>
      </w:r>
      <w:r w:rsidRPr="006A716D">
        <w:rPr>
          <w:rStyle w:val="StyleUnderline"/>
        </w:rPr>
        <w:t>There has been a further decline in other forms of violence</w:t>
      </w:r>
      <w:r w:rsidRPr="006A716D">
        <w:rPr>
          <w:sz w:val="16"/>
        </w:rPr>
        <w:t>, such as civil war and extrajudicial killings</w:t>
      </w:r>
      <w:r w:rsidRPr="00E4687C">
        <w:rPr>
          <w:sz w:val="16"/>
          <w:highlight w:val="yellow"/>
        </w:rPr>
        <w:t xml:space="preserve">. </w:t>
      </w:r>
      <w:r w:rsidRPr="00E4687C">
        <w:rPr>
          <w:rStyle w:val="StyleUnderline"/>
          <w:highlight w:val="yellow"/>
          <w:bdr w:val="single" w:sz="4" w:space="0" w:color="auto"/>
        </w:rPr>
        <w:t>Consistent with</w:t>
      </w:r>
      <w:r w:rsidRPr="006A716D">
        <w:rPr>
          <w:rStyle w:val="StyleUnderline"/>
          <w:bdr w:val="single" w:sz="4" w:space="0" w:color="auto"/>
        </w:rPr>
        <w:t xml:space="preserve"> the logic of </w:t>
      </w:r>
      <w:proofErr w:type="spellStart"/>
      <w:r w:rsidRPr="00E4687C">
        <w:rPr>
          <w:rStyle w:val="StyleUnderline"/>
          <w:highlight w:val="yellow"/>
          <w:bdr w:val="single" w:sz="4" w:space="0" w:color="auto"/>
        </w:rPr>
        <w:t>unipolarity</w:t>
      </w:r>
      <w:proofErr w:type="spellEnd"/>
      <w:r w:rsidRPr="00E4687C">
        <w:rPr>
          <w:sz w:val="16"/>
          <w:highlight w:val="yellow"/>
        </w:rPr>
        <w:t xml:space="preserve">, </w:t>
      </w:r>
      <w:r w:rsidRPr="00E4687C">
        <w:rPr>
          <w:rStyle w:val="StyleUnderline"/>
          <w:highlight w:val="yellow"/>
        </w:rPr>
        <w:t>global military expenditures declined dramatically</w:t>
      </w:r>
      <w:r w:rsidRPr="006A716D">
        <w:rPr>
          <w:rStyle w:val="StyleUnderline"/>
        </w:rPr>
        <w:t xml:space="preserve"> following the end of the Cold War</w:t>
      </w:r>
      <w:r w:rsidRPr="006A716D">
        <w:rPr>
          <w:sz w:val="16"/>
        </w:rPr>
        <w:t xml:space="preserve">. Global expenditures on defense as a percentage of global output averaged 5.1 percent between 1972 and 1990. Over the past decade—despite the global "war on terror"—defense expenditures as a percentage of global output have averaged only 2.5 percent.60 </w:t>
      </w:r>
      <w:proofErr w:type="gramStart"/>
      <w:r w:rsidRPr="00E4687C">
        <w:rPr>
          <w:rStyle w:val="StyleUnderline"/>
          <w:highlight w:val="yellow"/>
        </w:rPr>
        <w:t>The</w:t>
      </w:r>
      <w:proofErr w:type="gramEnd"/>
      <w:r w:rsidRPr="00E4687C">
        <w:rPr>
          <w:rStyle w:val="StyleUnderline"/>
          <w:highlight w:val="yellow"/>
        </w:rPr>
        <w:t xml:space="preserve"> </w:t>
      </w:r>
      <w:r w:rsidRPr="00E4687C">
        <w:rPr>
          <w:rStyle w:val="StyleUnderline"/>
          <w:highlight w:val="yellow"/>
          <w:bdr w:val="single" w:sz="4" w:space="0" w:color="auto"/>
        </w:rPr>
        <w:t>peace dividend</w:t>
      </w:r>
      <w:r w:rsidRPr="00E4687C">
        <w:rPr>
          <w:rStyle w:val="StyleUnderline"/>
          <w:highlight w:val="yellow"/>
        </w:rPr>
        <w:t xml:space="preserve"> from</w:t>
      </w:r>
      <w:r w:rsidRPr="006A716D">
        <w:rPr>
          <w:rStyle w:val="StyleUnderline"/>
        </w:rPr>
        <w:t xml:space="preserve"> the shift to </w:t>
      </w:r>
      <w:proofErr w:type="spellStart"/>
      <w:r w:rsidRPr="00E4687C">
        <w:rPr>
          <w:rStyle w:val="StyleUnderline"/>
          <w:highlight w:val="yellow"/>
        </w:rPr>
        <w:t>unipolarity</w:t>
      </w:r>
      <w:proofErr w:type="spellEnd"/>
      <w:r w:rsidRPr="00E4687C">
        <w:rPr>
          <w:rStyle w:val="StyleUnderline"/>
          <w:highlight w:val="yellow"/>
        </w:rPr>
        <w:t xml:space="preserve"> has been significant</w:t>
      </w:r>
      <w:r>
        <w:t>.</w:t>
      </w:r>
    </w:p>
    <w:p w14:paraId="1D0DA8AA" w14:textId="77777777" w:rsidR="00A918E6" w:rsidRPr="00A918E6" w:rsidRDefault="00A918E6" w:rsidP="00A918E6"/>
    <w:p w14:paraId="7F1D13FE" w14:textId="7C1C3BB3" w:rsidR="00E4687C" w:rsidRDefault="00E4687C" w:rsidP="00B11525">
      <w:pPr>
        <w:pStyle w:val="Heading3"/>
      </w:pPr>
      <w:proofErr w:type="spellStart"/>
      <w:r>
        <w:lastRenderedPageBreak/>
        <w:t>Exts</w:t>
      </w:r>
      <w:proofErr w:type="spellEnd"/>
      <w:r>
        <w:t>---Compliance Costs</w:t>
      </w:r>
    </w:p>
    <w:p w14:paraId="31648FD3" w14:textId="48EF65D8" w:rsidR="00A9779B" w:rsidRDefault="00A9779B" w:rsidP="00A9779B">
      <w:pPr>
        <w:pStyle w:val="Heading4"/>
      </w:pPr>
      <w:r>
        <w:t>Costs are increasing now</w:t>
      </w:r>
    </w:p>
    <w:p w14:paraId="79EE6040" w14:textId="2F88D771" w:rsidR="00A9779B" w:rsidRDefault="00A9779B" w:rsidP="00A9779B">
      <w:r>
        <w:t xml:space="preserve">Ken </w:t>
      </w:r>
      <w:proofErr w:type="spellStart"/>
      <w:r w:rsidRPr="00A9779B">
        <w:rPr>
          <w:rStyle w:val="Style13ptBold"/>
        </w:rPr>
        <w:t>Tysiac</w:t>
      </w:r>
      <w:proofErr w:type="spellEnd"/>
      <w:r w:rsidRPr="00A9779B">
        <w:rPr>
          <w:rStyle w:val="Style13ptBold"/>
        </w:rPr>
        <w:t xml:space="preserve"> 13</w:t>
      </w:r>
      <w:r>
        <w:t>, senior editor for the Journal of Accountancy, “SOX compliance costs rise for many companies, report finds,” 5/15/13, http://www.journalofaccountancy.com/news/2013/may/20137990.html</w:t>
      </w:r>
    </w:p>
    <w:p w14:paraId="2322ED35" w14:textId="2DBBD3F8" w:rsidR="00A9779B" w:rsidRPr="00E4274C" w:rsidRDefault="00A9779B" w:rsidP="00E4274C">
      <w:pPr>
        <w:rPr>
          <w:sz w:val="16"/>
        </w:rPr>
      </w:pPr>
      <w:r w:rsidRPr="00E4274C">
        <w:rPr>
          <w:rStyle w:val="Emphasis"/>
          <w:highlight w:val="yellow"/>
        </w:rPr>
        <w:t>New developments</w:t>
      </w:r>
      <w:r w:rsidRPr="00E4274C">
        <w:rPr>
          <w:sz w:val="16"/>
          <w:highlight w:val="yellow"/>
        </w:rPr>
        <w:t xml:space="preserve"> </w:t>
      </w:r>
      <w:r w:rsidRPr="00E4274C">
        <w:rPr>
          <w:rStyle w:val="StyleUnderline"/>
        </w:rPr>
        <w:t xml:space="preserve">associated </w:t>
      </w:r>
      <w:r w:rsidRPr="00E4274C">
        <w:rPr>
          <w:rStyle w:val="StyleUnderline"/>
          <w:highlight w:val="yellow"/>
        </w:rPr>
        <w:t>with</w:t>
      </w:r>
      <w:r w:rsidRPr="00E4274C">
        <w:rPr>
          <w:sz w:val="16"/>
        </w:rPr>
        <w:t xml:space="preserve"> the Sarbanes-Oxley Act of 2002 (</w:t>
      </w:r>
      <w:r w:rsidRPr="00E4274C">
        <w:rPr>
          <w:rStyle w:val="StyleUnderline"/>
          <w:highlight w:val="yellow"/>
        </w:rPr>
        <w:t>SOX</w:t>
      </w:r>
      <w:r w:rsidRPr="00E4274C">
        <w:rPr>
          <w:sz w:val="16"/>
        </w:rPr>
        <w:t xml:space="preserve">) </w:t>
      </w:r>
      <w:r w:rsidRPr="00E4274C">
        <w:rPr>
          <w:rStyle w:val="StyleUnderline"/>
          <w:highlight w:val="yellow"/>
        </w:rPr>
        <w:t>have companies changing</w:t>
      </w:r>
      <w:r w:rsidRPr="00E4274C">
        <w:rPr>
          <w:rStyle w:val="StyleUnderline"/>
        </w:rPr>
        <w:t xml:space="preserve"> their </w:t>
      </w:r>
      <w:r w:rsidRPr="00E4274C">
        <w:rPr>
          <w:rStyle w:val="StyleUnderline"/>
          <w:highlight w:val="yellow"/>
        </w:rPr>
        <w:t>compliance processes</w:t>
      </w:r>
      <w:r w:rsidRPr="00E4274C">
        <w:rPr>
          <w:rStyle w:val="StyleUnderline"/>
        </w:rPr>
        <w:t xml:space="preserve"> more than a decade after the law was enacted</w:t>
      </w:r>
      <w:r w:rsidRPr="00E4274C">
        <w:rPr>
          <w:sz w:val="16"/>
        </w:rPr>
        <w:t>, according to a new survey report.</w:t>
      </w:r>
      <w:r w:rsidR="00E4274C" w:rsidRPr="00E4274C">
        <w:rPr>
          <w:sz w:val="12"/>
        </w:rPr>
        <w:t>¶</w:t>
      </w:r>
      <w:r w:rsidRPr="00E4274C">
        <w:rPr>
          <w:sz w:val="16"/>
        </w:rPr>
        <w:t xml:space="preserve"> </w:t>
      </w:r>
      <w:r w:rsidRPr="00E4274C">
        <w:rPr>
          <w:rStyle w:val="StyleUnderline"/>
          <w:highlight w:val="yellow"/>
        </w:rPr>
        <w:t>Organizations reporting rises in</w:t>
      </w:r>
      <w:r w:rsidRPr="00E4274C">
        <w:rPr>
          <w:rStyle w:val="StyleUnderline"/>
        </w:rPr>
        <w:t xml:space="preserve"> </w:t>
      </w:r>
      <w:r w:rsidRPr="00E4274C">
        <w:rPr>
          <w:rStyle w:val="StyleUnderline"/>
          <w:highlight w:val="yellow"/>
        </w:rPr>
        <w:t>SOX</w:t>
      </w:r>
      <w:r w:rsidRPr="00E4274C">
        <w:rPr>
          <w:rStyle w:val="StyleUnderline"/>
        </w:rPr>
        <w:t xml:space="preserve"> compliance </w:t>
      </w:r>
      <w:r w:rsidRPr="00E4274C">
        <w:rPr>
          <w:rStyle w:val="StyleUnderline"/>
          <w:highlight w:val="yellow"/>
        </w:rPr>
        <w:t>costs</w:t>
      </w:r>
      <w:r w:rsidRPr="00E4274C">
        <w:rPr>
          <w:rStyle w:val="StyleUnderline"/>
        </w:rPr>
        <w:t xml:space="preserve"> </w:t>
      </w:r>
      <w:r w:rsidRPr="00E4274C">
        <w:rPr>
          <w:rStyle w:val="StyleUnderline"/>
          <w:highlight w:val="yellow"/>
        </w:rPr>
        <w:t>and</w:t>
      </w:r>
      <w:r w:rsidRPr="00E4274C">
        <w:rPr>
          <w:rStyle w:val="StyleUnderline"/>
        </w:rPr>
        <w:t xml:space="preserve"> external </w:t>
      </w:r>
      <w:r w:rsidRPr="00E4274C">
        <w:rPr>
          <w:rStyle w:val="StyleUnderline"/>
          <w:highlight w:val="yellow"/>
        </w:rPr>
        <w:t>audit fees</w:t>
      </w:r>
      <w:r w:rsidRPr="00E4274C">
        <w:rPr>
          <w:rStyle w:val="StyleUnderline"/>
        </w:rPr>
        <w:t xml:space="preserve"> in 2012 </w:t>
      </w:r>
      <w:r w:rsidRPr="00E4274C">
        <w:rPr>
          <w:rStyle w:val="Emphasis"/>
          <w:highlight w:val="yellow"/>
        </w:rPr>
        <w:t>vastly outnumbered</w:t>
      </w:r>
      <w:r w:rsidRPr="00E4274C">
        <w:rPr>
          <w:rStyle w:val="StyleUnderline"/>
        </w:rPr>
        <w:t xml:space="preserve"> those reporting </w:t>
      </w:r>
      <w:r w:rsidRPr="00E4274C">
        <w:rPr>
          <w:rStyle w:val="StyleUnderline"/>
          <w:highlight w:val="yellow"/>
        </w:rPr>
        <w:t>decreases</w:t>
      </w:r>
      <w:r w:rsidRPr="00E4274C">
        <w:rPr>
          <w:sz w:val="16"/>
        </w:rPr>
        <w:t xml:space="preserve">, according to global consulting firm </w:t>
      </w:r>
      <w:proofErr w:type="spellStart"/>
      <w:r w:rsidRPr="00E4274C">
        <w:rPr>
          <w:sz w:val="16"/>
        </w:rPr>
        <w:t>Protiviti’s</w:t>
      </w:r>
      <w:proofErr w:type="spellEnd"/>
      <w:r w:rsidRPr="00E4274C">
        <w:rPr>
          <w:sz w:val="16"/>
        </w:rPr>
        <w:t xml:space="preserve"> 2013 Sarbanes-Oxley Compliance Survey report.</w:t>
      </w:r>
      <w:r w:rsidR="00E4274C" w:rsidRPr="00E4274C">
        <w:rPr>
          <w:sz w:val="12"/>
        </w:rPr>
        <w:t>¶</w:t>
      </w:r>
      <w:r w:rsidRPr="00E4274C">
        <w:rPr>
          <w:sz w:val="16"/>
        </w:rPr>
        <w:t xml:space="preserve"> In one emerging development, </w:t>
      </w:r>
      <w:r w:rsidRPr="00E4274C">
        <w:rPr>
          <w:rStyle w:val="StyleUnderline"/>
          <w:highlight w:val="yellow"/>
        </w:rPr>
        <w:t>PCAOB inspections</w:t>
      </w:r>
      <w:r w:rsidRPr="00E4274C">
        <w:rPr>
          <w:rStyle w:val="StyleUnderline"/>
        </w:rPr>
        <w:t xml:space="preserve"> of audit firms </w:t>
      </w:r>
      <w:r w:rsidRPr="00E4274C">
        <w:rPr>
          <w:rStyle w:val="StyleUnderline"/>
          <w:highlight w:val="yellow"/>
        </w:rPr>
        <w:t>are placing increased pressure on</w:t>
      </w:r>
      <w:r w:rsidRPr="00E4274C">
        <w:rPr>
          <w:rStyle w:val="StyleUnderline"/>
        </w:rPr>
        <w:t xml:space="preserve"> external </w:t>
      </w:r>
      <w:r w:rsidRPr="00E4274C">
        <w:rPr>
          <w:rStyle w:val="StyleUnderline"/>
          <w:highlight w:val="yellow"/>
        </w:rPr>
        <w:t>auditors</w:t>
      </w:r>
      <w:r w:rsidRPr="00E4274C">
        <w:rPr>
          <w:rStyle w:val="StyleUnderline"/>
        </w:rPr>
        <w:t xml:space="preserve"> to audit internal control over financial reporting</w:t>
      </w:r>
      <w:r w:rsidRPr="00E4274C">
        <w:rPr>
          <w:sz w:val="16"/>
        </w:rPr>
        <w:t xml:space="preserve"> (ICFR) </w:t>
      </w:r>
      <w:r w:rsidRPr="00E4274C">
        <w:rPr>
          <w:rStyle w:val="StyleUnderline"/>
        </w:rPr>
        <w:t>more thoroughly</w:t>
      </w:r>
      <w:r w:rsidRPr="00E4274C">
        <w:rPr>
          <w:sz w:val="16"/>
        </w:rPr>
        <w:t>, according to the report. In December, the PCAOB issued a 31-page report on deficiencies found in audits of ICFR to help auditors avoid common problems.</w:t>
      </w:r>
      <w:r w:rsidR="00E4274C" w:rsidRPr="00E4274C">
        <w:rPr>
          <w:sz w:val="12"/>
        </w:rPr>
        <w:t>¶</w:t>
      </w:r>
      <w:r w:rsidRPr="00E4274C">
        <w:rPr>
          <w:sz w:val="16"/>
        </w:rPr>
        <w:t xml:space="preserve"> </w:t>
      </w:r>
      <w:proofErr w:type="gramStart"/>
      <w:r w:rsidRPr="00E4274C">
        <w:rPr>
          <w:sz w:val="16"/>
        </w:rPr>
        <w:t>Another</w:t>
      </w:r>
      <w:proofErr w:type="gramEnd"/>
      <w:r w:rsidRPr="00E4274C">
        <w:rPr>
          <w:sz w:val="16"/>
        </w:rPr>
        <w:t xml:space="preserve"> development that may require companies to refine how they assure the effectiveness of their internal control systems is the update of the Committee of Sponsoring Organizations of the </w:t>
      </w:r>
      <w:proofErr w:type="spellStart"/>
      <w:r w:rsidRPr="00E4274C">
        <w:rPr>
          <w:sz w:val="16"/>
        </w:rPr>
        <w:t>Treadway</w:t>
      </w:r>
      <w:proofErr w:type="spellEnd"/>
      <w:r w:rsidRPr="00E4274C">
        <w:rPr>
          <w:sz w:val="16"/>
        </w:rPr>
        <w:t xml:space="preserve"> Commission (COSO). The AICPA is a participating organization in COSO, whose updated framework was issued Tuesday.</w:t>
      </w:r>
      <w:r w:rsidR="00E4274C" w:rsidRPr="00E4274C">
        <w:rPr>
          <w:sz w:val="12"/>
        </w:rPr>
        <w:t>¶</w:t>
      </w:r>
      <w:r w:rsidRPr="00E4274C">
        <w:rPr>
          <w:sz w:val="16"/>
        </w:rPr>
        <w:t xml:space="preserve"> </w:t>
      </w:r>
      <w:r w:rsidRPr="00E4274C">
        <w:rPr>
          <w:rStyle w:val="StyleUnderline"/>
          <w:highlight w:val="yellow"/>
        </w:rPr>
        <w:t>The</w:t>
      </w:r>
      <w:r w:rsidRPr="00E4274C">
        <w:rPr>
          <w:rStyle w:val="StyleUnderline"/>
        </w:rPr>
        <w:t xml:space="preserve"> U.S. </w:t>
      </w:r>
      <w:r w:rsidRPr="00E4274C">
        <w:rPr>
          <w:rStyle w:val="StyleUnderline"/>
          <w:highlight w:val="yellow"/>
        </w:rPr>
        <w:t>economy’s slow recovery</w:t>
      </w:r>
      <w:r w:rsidRPr="00E4274C">
        <w:rPr>
          <w:rStyle w:val="StyleUnderline"/>
        </w:rPr>
        <w:t xml:space="preserve"> from the recent financial crisis, </w:t>
      </w:r>
      <w:r w:rsidRPr="00E4274C">
        <w:rPr>
          <w:rStyle w:val="StyleUnderline"/>
          <w:highlight w:val="yellow"/>
        </w:rPr>
        <w:t>and</w:t>
      </w:r>
      <w:r w:rsidRPr="00E4274C">
        <w:rPr>
          <w:rStyle w:val="StyleUnderline"/>
        </w:rPr>
        <w:t xml:space="preserve"> usual </w:t>
      </w:r>
      <w:r w:rsidRPr="00E4274C">
        <w:rPr>
          <w:rStyle w:val="StyleUnderline"/>
          <w:highlight w:val="yellow"/>
        </w:rPr>
        <w:t>business changes</w:t>
      </w:r>
      <w:r w:rsidRPr="00E4274C">
        <w:rPr>
          <w:sz w:val="16"/>
        </w:rPr>
        <w:t xml:space="preserve"> such as mergers, acquisitions, and restructuring, </w:t>
      </w:r>
      <w:r w:rsidRPr="00E4274C">
        <w:rPr>
          <w:rStyle w:val="StyleUnderline"/>
        </w:rPr>
        <w:t xml:space="preserve">also </w:t>
      </w:r>
      <w:r w:rsidRPr="00E4274C">
        <w:rPr>
          <w:rStyle w:val="StyleUnderline"/>
          <w:highlight w:val="yellow"/>
        </w:rPr>
        <w:t>have contributed to</w:t>
      </w:r>
      <w:r w:rsidRPr="00E4274C">
        <w:rPr>
          <w:rStyle w:val="StyleUnderline"/>
        </w:rPr>
        <w:t xml:space="preserve"> </w:t>
      </w:r>
      <w:r w:rsidRPr="00E4274C">
        <w:rPr>
          <w:rStyle w:val="StyleUnderline"/>
          <w:highlight w:val="yellow"/>
        </w:rPr>
        <w:t>the need for improvements in SOX compliance</w:t>
      </w:r>
      <w:r w:rsidRPr="00E4274C">
        <w:rPr>
          <w:sz w:val="16"/>
        </w:rPr>
        <w:t xml:space="preserve">, according to the </w:t>
      </w:r>
      <w:proofErr w:type="spellStart"/>
      <w:r w:rsidRPr="00E4274C">
        <w:rPr>
          <w:sz w:val="16"/>
        </w:rPr>
        <w:t>Protiviti</w:t>
      </w:r>
      <w:proofErr w:type="spellEnd"/>
      <w:r w:rsidRPr="00E4274C">
        <w:rPr>
          <w:sz w:val="16"/>
        </w:rPr>
        <w:t xml:space="preserve"> report.</w:t>
      </w:r>
      <w:r w:rsidR="00E4274C" w:rsidRPr="00E4274C">
        <w:rPr>
          <w:sz w:val="12"/>
        </w:rPr>
        <w:t>¶</w:t>
      </w:r>
      <w:r w:rsidRPr="00E4274C">
        <w:rPr>
          <w:sz w:val="16"/>
        </w:rPr>
        <w:t xml:space="preserve"> As a result, </w:t>
      </w:r>
      <w:r w:rsidRPr="00E4274C">
        <w:rPr>
          <w:rStyle w:val="StyleUnderline"/>
          <w:highlight w:val="yellow"/>
        </w:rPr>
        <w:t>costs are rising for</w:t>
      </w:r>
      <w:r w:rsidRPr="00E4274C">
        <w:rPr>
          <w:rStyle w:val="StyleUnderline"/>
        </w:rPr>
        <w:t xml:space="preserve"> </w:t>
      </w:r>
      <w:r w:rsidRPr="00E4274C">
        <w:rPr>
          <w:rStyle w:val="Emphasis"/>
          <w:highlight w:val="yellow"/>
        </w:rPr>
        <w:t>many of the</w:t>
      </w:r>
      <w:r w:rsidRPr="00E4274C">
        <w:rPr>
          <w:rStyle w:val="Emphasis"/>
        </w:rPr>
        <w:t xml:space="preserve"> nearly </w:t>
      </w:r>
      <w:r w:rsidRPr="00E4274C">
        <w:rPr>
          <w:rStyle w:val="Emphasis"/>
          <w:highlight w:val="yellow"/>
        </w:rPr>
        <w:t>300</w:t>
      </w:r>
      <w:r w:rsidRPr="00E4274C">
        <w:rPr>
          <w:rStyle w:val="Emphasis"/>
        </w:rPr>
        <w:t xml:space="preserve"> public </w:t>
      </w:r>
      <w:r w:rsidRPr="00E4274C">
        <w:rPr>
          <w:rStyle w:val="Emphasis"/>
          <w:highlight w:val="yellow"/>
        </w:rPr>
        <w:t>companies surveyed</w:t>
      </w:r>
      <w:r w:rsidRPr="00E4274C">
        <w:rPr>
          <w:rStyle w:val="StyleUnderline"/>
        </w:rPr>
        <w:t xml:space="preserve"> for the report</w:t>
      </w:r>
      <w:r w:rsidRPr="00E4274C">
        <w:rPr>
          <w:sz w:val="16"/>
        </w:rPr>
        <w:t xml:space="preserve">. </w:t>
      </w:r>
      <w:r w:rsidRPr="00E4274C">
        <w:rPr>
          <w:rStyle w:val="StyleUnderline"/>
          <w:highlight w:val="yellow"/>
        </w:rPr>
        <w:t>More than one-third</w:t>
      </w:r>
      <w:r w:rsidRPr="00E4274C">
        <w:rPr>
          <w:sz w:val="16"/>
        </w:rPr>
        <w:t xml:space="preserve"> (38%) </w:t>
      </w:r>
      <w:r w:rsidRPr="00E4274C">
        <w:rPr>
          <w:rStyle w:val="StyleUnderline"/>
        </w:rPr>
        <w:t xml:space="preserve">of companies </w:t>
      </w:r>
      <w:r w:rsidRPr="00E4274C">
        <w:rPr>
          <w:rStyle w:val="StyleUnderline"/>
          <w:highlight w:val="yellow"/>
        </w:rPr>
        <w:t>reported</w:t>
      </w:r>
      <w:r w:rsidRPr="00E4274C">
        <w:rPr>
          <w:rStyle w:val="StyleUnderline"/>
        </w:rPr>
        <w:t xml:space="preserve"> that SOX </w:t>
      </w:r>
      <w:r w:rsidRPr="00E4274C">
        <w:rPr>
          <w:rStyle w:val="StyleUnderline"/>
          <w:highlight w:val="yellow"/>
        </w:rPr>
        <w:t>compliance costs rose</w:t>
      </w:r>
      <w:r w:rsidRPr="00E4274C">
        <w:rPr>
          <w:rStyle w:val="StyleUnderline"/>
        </w:rPr>
        <w:t xml:space="preserve"> year-over-year in 2012</w:t>
      </w:r>
      <w:r w:rsidRPr="00E4274C">
        <w:rPr>
          <w:sz w:val="16"/>
        </w:rPr>
        <w:t xml:space="preserve">, </w:t>
      </w:r>
      <w:r w:rsidRPr="00E4274C">
        <w:rPr>
          <w:rStyle w:val="StyleUnderline"/>
        </w:rPr>
        <w:t>while just one in 10 said these costs decreased</w:t>
      </w:r>
      <w:r w:rsidRPr="00E4274C">
        <w:rPr>
          <w:sz w:val="16"/>
        </w:rPr>
        <w:t>. But companies said on average that the costs for SOX compliance are not extraordinarily high relative to the objective of quality financial reporting through improved internal controls.</w:t>
      </w:r>
      <w:r w:rsidR="00E4274C" w:rsidRPr="00E4274C">
        <w:rPr>
          <w:sz w:val="12"/>
        </w:rPr>
        <w:t>¶</w:t>
      </w:r>
      <w:r w:rsidRPr="00E4274C">
        <w:rPr>
          <w:sz w:val="16"/>
        </w:rPr>
        <w:t xml:space="preserve"> </w:t>
      </w:r>
      <w:r w:rsidRPr="00E4274C">
        <w:rPr>
          <w:rStyle w:val="StyleUnderline"/>
          <w:highlight w:val="yellow"/>
        </w:rPr>
        <w:t>Nearly half</w:t>
      </w:r>
      <w:r w:rsidRPr="00E4274C">
        <w:rPr>
          <w:sz w:val="16"/>
        </w:rPr>
        <w:t xml:space="preserve"> (47%) </w:t>
      </w:r>
      <w:r w:rsidRPr="00E4274C">
        <w:rPr>
          <w:rStyle w:val="StyleUnderline"/>
        </w:rPr>
        <w:t xml:space="preserve">of respondents </w:t>
      </w:r>
      <w:r w:rsidRPr="00E4274C">
        <w:rPr>
          <w:rStyle w:val="StyleUnderline"/>
          <w:highlight w:val="yellow"/>
        </w:rPr>
        <w:t>said</w:t>
      </w:r>
      <w:r w:rsidRPr="00E4274C">
        <w:rPr>
          <w:rStyle w:val="StyleUnderline"/>
        </w:rPr>
        <w:t xml:space="preserve"> external </w:t>
      </w:r>
      <w:r w:rsidRPr="00E4274C">
        <w:rPr>
          <w:rStyle w:val="StyleUnderline"/>
          <w:highlight w:val="yellow"/>
        </w:rPr>
        <w:t>audit fees increased</w:t>
      </w:r>
      <w:r w:rsidRPr="00E4274C">
        <w:rPr>
          <w:rStyle w:val="StyleUnderline"/>
        </w:rPr>
        <w:t xml:space="preserve"> in 2012 over 2011</w:t>
      </w:r>
      <w:r w:rsidRPr="00E4274C">
        <w:rPr>
          <w:sz w:val="16"/>
        </w:rPr>
        <w:t>, while jus</w:t>
      </w:r>
      <w:r w:rsidR="005C3433" w:rsidRPr="00E4274C">
        <w:rPr>
          <w:sz w:val="16"/>
        </w:rPr>
        <w:t>t 9% said these fees decreased.</w:t>
      </w:r>
    </w:p>
    <w:p w14:paraId="377B2850" w14:textId="2113ADD8" w:rsidR="00E4687C" w:rsidRDefault="00E4687C" w:rsidP="00E4687C">
      <w:pPr>
        <w:pStyle w:val="Heading4"/>
      </w:pPr>
      <w:r>
        <w:t>SOX has massive compliance costs which kill competitiveness and US economic power</w:t>
      </w:r>
    </w:p>
    <w:p w14:paraId="0AC65E4F" w14:textId="77777777" w:rsidR="00E4687C" w:rsidRDefault="00E4687C" w:rsidP="00E4687C">
      <w:r>
        <w:t xml:space="preserve">Stephen M. </w:t>
      </w:r>
      <w:r w:rsidRPr="007A6ED9">
        <w:rPr>
          <w:rStyle w:val="Style13ptBold"/>
        </w:rPr>
        <w:t>Bainbridge 11</w:t>
      </w:r>
      <w:r>
        <w:t xml:space="preserve">, William D. Warren Distinguished Professor of Law at UCLA School of Law, where he currently teaches Business Associations, “Dodd-Frank: Quack Federal Corporate Governance Round II,” </w:t>
      </w:r>
      <w:r>
        <w:rPr>
          <w:i/>
        </w:rPr>
        <w:t>Minnesota Law Review</w:t>
      </w:r>
      <w:r>
        <w:t>, 95:1779, 2011, http://www.minnesotalawreview.org/wp-content/uploads/2011/05/Bainbridge_PDF.pdf</w:t>
      </w:r>
    </w:p>
    <w:p w14:paraId="771CADA0" w14:textId="77777777" w:rsidR="00E4687C" w:rsidRPr="00214B37" w:rsidRDefault="00E4687C" w:rsidP="00E4687C">
      <w:pPr>
        <w:rPr>
          <w:sz w:val="16"/>
        </w:rPr>
      </w:pPr>
      <w:r w:rsidRPr="00214B37">
        <w:rPr>
          <w:sz w:val="16"/>
        </w:rPr>
        <w:t>B. QUACK CORPORATE GOVERNANCE AND THE ECONOMY</w:t>
      </w:r>
      <w:r w:rsidRPr="00214B37">
        <w:rPr>
          <w:sz w:val="12"/>
        </w:rPr>
        <w:t>¶</w:t>
      </w:r>
      <w:r w:rsidRPr="00214B37">
        <w:rPr>
          <w:sz w:val="16"/>
        </w:rPr>
        <w:t xml:space="preserve"> </w:t>
      </w:r>
      <w:r w:rsidRPr="00214B37">
        <w:rPr>
          <w:rStyle w:val="StyleUnderline"/>
        </w:rPr>
        <w:t xml:space="preserve">Bubble laws tend to be adopted in a hurry, as was </w:t>
      </w:r>
      <w:r w:rsidRPr="00214B37">
        <w:rPr>
          <w:sz w:val="16"/>
        </w:rPr>
        <w:t xml:space="preserve">the case with </w:t>
      </w:r>
      <w:r w:rsidRPr="00214B37">
        <w:rPr>
          <w:rStyle w:val="StyleUnderline"/>
        </w:rPr>
        <w:t>SOX</w:t>
      </w:r>
      <w:r w:rsidRPr="00214B37">
        <w:rPr>
          <w:sz w:val="16"/>
        </w:rPr>
        <w:t xml:space="preserve">.44 </w:t>
      </w:r>
      <w:proofErr w:type="gramStart"/>
      <w:r w:rsidRPr="00214B37">
        <w:rPr>
          <w:sz w:val="16"/>
        </w:rPr>
        <w:t>As</w:t>
      </w:r>
      <w:proofErr w:type="gramEnd"/>
      <w:r w:rsidRPr="00214B37">
        <w:rPr>
          <w:sz w:val="16"/>
        </w:rPr>
        <w:t xml:space="preserve"> we have seen, the pressure of </w:t>
      </w:r>
      <w:r w:rsidRPr="00214B37">
        <w:rPr>
          <w:rStyle w:val="StyleUnderline"/>
        </w:rPr>
        <w:t>time</w:t>
      </w:r>
      <w:r w:rsidRPr="00214B37">
        <w:rPr>
          <w:sz w:val="16"/>
        </w:rPr>
        <w:t xml:space="preserve"> tends to </w:t>
      </w:r>
      <w:r w:rsidRPr="00214B37">
        <w:rPr>
          <w:rStyle w:val="StyleUnderline"/>
        </w:rPr>
        <w:t xml:space="preserve">give advantages to interest groups and other policy entrepreneurs who have </w:t>
      </w:r>
      <w:r w:rsidRPr="00214B37">
        <w:rPr>
          <w:rStyle w:val="Emphasis"/>
        </w:rPr>
        <w:t>prepackaged purported solutions</w:t>
      </w:r>
      <w:r w:rsidRPr="00214B37">
        <w:rPr>
          <w:rStyle w:val="StyleUnderline"/>
        </w:rPr>
        <w:t xml:space="preserve"> that can be readily adapted into legislative form</w:t>
      </w:r>
      <w:r w:rsidRPr="00214B37">
        <w:rPr>
          <w:sz w:val="16"/>
        </w:rPr>
        <w:t xml:space="preserve">. Hence, for example, </w:t>
      </w:r>
      <w:r w:rsidRPr="00214B37">
        <w:rPr>
          <w:rStyle w:val="StyleUnderline"/>
        </w:rPr>
        <w:t xml:space="preserve">many of </w:t>
      </w:r>
      <w:r w:rsidRPr="00E4687C">
        <w:rPr>
          <w:rStyle w:val="StyleUnderline"/>
          <w:highlight w:val="yellow"/>
        </w:rPr>
        <w:t>SOX’s</w:t>
      </w:r>
      <w:r w:rsidRPr="00214B37">
        <w:rPr>
          <w:rStyle w:val="StyleUnderline"/>
        </w:rPr>
        <w:t xml:space="preserve"> </w:t>
      </w:r>
      <w:r w:rsidRPr="00E4687C">
        <w:rPr>
          <w:rStyle w:val="StyleUnderline"/>
          <w:highlight w:val="yellow"/>
        </w:rPr>
        <w:t>provisions were “</w:t>
      </w:r>
      <w:r w:rsidRPr="00E4687C">
        <w:rPr>
          <w:rStyle w:val="Emphasis"/>
          <w:highlight w:val="yellow"/>
        </w:rPr>
        <w:t>recycled ideas</w:t>
      </w:r>
      <w:r w:rsidRPr="00E4687C">
        <w:rPr>
          <w:rStyle w:val="StyleUnderline"/>
          <w:highlight w:val="yellow"/>
        </w:rPr>
        <w:t>”</w:t>
      </w:r>
      <w:r w:rsidRPr="00214B37">
        <w:rPr>
          <w:rStyle w:val="StyleUnderline"/>
        </w:rPr>
        <w:t xml:space="preserve"> that had been </w:t>
      </w:r>
      <w:r w:rsidRPr="00E4687C">
        <w:rPr>
          <w:rStyle w:val="StyleUnderline"/>
          <w:highlight w:val="yellow"/>
        </w:rPr>
        <w:t>“advocated for</w:t>
      </w:r>
      <w:r w:rsidRPr="00214B37">
        <w:rPr>
          <w:rStyle w:val="StyleUnderline"/>
        </w:rPr>
        <w:t xml:space="preserve"> quite </w:t>
      </w:r>
      <w:r w:rsidRPr="00E4687C">
        <w:rPr>
          <w:rStyle w:val="StyleUnderline"/>
          <w:highlight w:val="yellow"/>
        </w:rPr>
        <w:t>some time by</w:t>
      </w:r>
      <w:r w:rsidRPr="00214B37">
        <w:rPr>
          <w:rStyle w:val="StyleUnderline"/>
        </w:rPr>
        <w:t xml:space="preserve"> corporate </w:t>
      </w:r>
      <w:r w:rsidRPr="00E4687C">
        <w:rPr>
          <w:rStyle w:val="StyleUnderline"/>
          <w:highlight w:val="yellow"/>
        </w:rPr>
        <w:t>governance entrepre-neurs</w:t>
      </w:r>
      <w:r w:rsidRPr="00214B37">
        <w:rPr>
          <w:sz w:val="16"/>
        </w:rPr>
        <w:t xml:space="preserve">.”45 Unfortunately, because the policy entrepreneurs tend to be critics of markets and corporations, </w:t>
      </w:r>
      <w:r w:rsidRPr="00214B37">
        <w:rPr>
          <w:rStyle w:val="StyleUnderline"/>
        </w:rPr>
        <w:t>bubble laws often “impose regulation that penalizes or outlaws potentially useful devices and practices</w:t>
      </w:r>
      <w:r w:rsidRPr="00214B37">
        <w:rPr>
          <w:sz w:val="16"/>
        </w:rPr>
        <w:t xml:space="preserve"> and more generally discourages </w:t>
      </w:r>
      <w:proofErr w:type="spellStart"/>
      <w:r w:rsidRPr="00214B37">
        <w:rPr>
          <w:sz w:val="16"/>
        </w:rPr>
        <w:t>risktaking</w:t>
      </w:r>
      <w:proofErr w:type="spellEnd"/>
      <w:r w:rsidRPr="00214B37">
        <w:rPr>
          <w:sz w:val="16"/>
        </w:rPr>
        <w:t xml:space="preserve"> by punishing negative results and reducing the rewards for success.”</w:t>
      </w:r>
      <w:r w:rsidRPr="00214B37">
        <w:rPr>
          <w:sz w:val="12"/>
        </w:rPr>
        <w:t>¶</w:t>
      </w:r>
      <w:r w:rsidRPr="00214B37">
        <w:rPr>
          <w:sz w:val="16"/>
        </w:rPr>
        <w:t xml:space="preserve"> Quack corporate governance thus has real economic consequences. In the mid-</w:t>
      </w:r>
      <w:proofErr w:type="spellStart"/>
      <w:r w:rsidRPr="00214B37">
        <w:rPr>
          <w:sz w:val="16"/>
        </w:rPr>
        <w:t>Naughts</w:t>
      </w:r>
      <w:proofErr w:type="spellEnd"/>
      <w:r w:rsidRPr="00214B37">
        <w:rPr>
          <w:sz w:val="16"/>
        </w:rPr>
        <w:t xml:space="preserve">, three high-profile reports raised concerns that the United States’ dominant position in the global capital markets was eroding: the Bloomberg-Schumer Report,47 the Paulson Committee Interim Report,48 and the Chamber Report.49 Although the reports differed in many details, each found that </w:t>
      </w:r>
      <w:r w:rsidRPr="00E4687C">
        <w:rPr>
          <w:rStyle w:val="StyleUnderline"/>
          <w:highlight w:val="yellow"/>
        </w:rPr>
        <w:t>U.S. capital markets</w:t>
      </w:r>
      <w:r w:rsidRPr="00214B37">
        <w:rPr>
          <w:rStyle w:val="StyleUnderline"/>
        </w:rPr>
        <w:t xml:space="preserve"> </w:t>
      </w:r>
      <w:r w:rsidRPr="00E4687C">
        <w:rPr>
          <w:rStyle w:val="StyleUnderline"/>
          <w:highlight w:val="yellow"/>
        </w:rPr>
        <w:t>were becoming less competitive</w:t>
      </w:r>
      <w:r w:rsidRPr="00214B37">
        <w:rPr>
          <w:rStyle w:val="StyleUnderline"/>
        </w:rPr>
        <w:t xml:space="preserve"> in the global market</w:t>
      </w:r>
      <w:r w:rsidRPr="00214B37">
        <w:rPr>
          <w:sz w:val="16"/>
        </w:rPr>
        <w:t xml:space="preserve">. </w:t>
      </w:r>
      <w:r w:rsidRPr="00214B37">
        <w:rPr>
          <w:rStyle w:val="StyleUnderline"/>
        </w:rPr>
        <w:t>Evidence for this</w:t>
      </w:r>
      <w:r w:rsidRPr="00214B37">
        <w:rPr>
          <w:sz w:val="16"/>
        </w:rPr>
        <w:t xml:space="preserve"> decline </w:t>
      </w:r>
      <w:r w:rsidRPr="00214B37">
        <w:rPr>
          <w:rStyle w:val="StyleUnderline"/>
        </w:rPr>
        <w:t xml:space="preserve">is </w:t>
      </w:r>
      <w:r w:rsidRPr="00E4687C">
        <w:rPr>
          <w:rStyle w:val="StyleUnderline"/>
          <w:highlight w:val="yellow"/>
        </w:rPr>
        <w:t>found in</w:t>
      </w:r>
      <w:r w:rsidRPr="00214B37">
        <w:rPr>
          <w:sz w:val="16"/>
        </w:rPr>
        <w:t xml:space="preserve"> such factors as “(1) </w:t>
      </w:r>
      <w:r w:rsidRPr="00E4687C">
        <w:rPr>
          <w:rStyle w:val="StyleUnderline"/>
          <w:highlight w:val="yellow"/>
        </w:rPr>
        <w:t>a decrease in</w:t>
      </w:r>
      <w:r w:rsidRPr="00214B37">
        <w:rPr>
          <w:rStyle w:val="StyleUnderline"/>
        </w:rPr>
        <w:t xml:space="preserve"> new </w:t>
      </w:r>
      <w:r w:rsidRPr="00E4687C">
        <w:rPr>
          <w:rStyle w:val="StyleUnderline"/>
          <w:highlight w:val="yellow"/>
        </w:rPr>
        <w:t>foreign listings</w:t>
      </w:r>
      <w:r w:rsidRPr="00214B37">
        <w:rPr>
          <w:sz w:val="16"/>
        </w:rPr>
        <w:t xml:space="preserve">; (2) </w:t>
      </w:r>
      <w:r w:rsidRPr="00E4687C">
        <w:rPr>
          <w:rStyle w:val="StyleUnderline"/>
          <w:highlight w:val="yellow"/>
        </w:rPr>
        <w:t>a decline in IPOs</w:t>
      </w:r>
      <w:r w:rsidRPr="00214B37">
        <w:rPr>
          <w:sz w:val="16"/>
        </w:rPr>
        <w:t xml:space="preserve">; (3) </w:t>
      </w:r>
      <w:r w:rsidRPr="00E4687C">
        <w:rPr>
          <w:rStyle w:val="StyleUnderline"/>
          <w:highlight w:val="yellow"/>
        </w:rPr>
        <w:t>an increase in</w:t>
      </w:r>
      <w:r w:rsidRPr="00214B37">
        <w:rPr>
          <w:rStyle w:val="StyleUnderline"/>
        </w:rPr>
        <w:t xml:space="preserve"> going-</w:t>
      </w:r>
      <w:r w:rsidRPr="00E4687C">
        <w:rPr>
          <w:rStyle w:val="StyleUnderline"/>
          <w:highlight w:val="yellow"/>
        </w:rPr>
        <w:t>private transactions; and</w:t>
      </w:r>
      <w:r w:rsidRPr="00214B37">
        <w:rPr>
          <w:sz w:val="16"/>
        </w:rPr>
        <w:t xml:space="preserve"> (4) </w:t>
      </w:r>
      <w:r w:rsidRPr="00214B37">
        <w:rPr>
          <w:rStyle w:val="StyleUnderline"/>
        </w:rPr>
        <w:t xml:space="preserve">an increase in </w:t>
      </w:r>
      <w:r w:rsidRPr="00E4687C">
        <w:rPr>
          <w:rStyle w:val="StyleUnderline"/>
          <w:highlight w:val="yellow"/>
        </w:rPr>
        <w:t>firms going ‘dark</w:t>
      </w:r>
      <w:r w:rsidRPr="00214B37">
        <w:rPr>
          <w:rStyle w:val="StyleUnderline"/>
        </w:rPr>
        <w:t>,</w:t>
      </w:r>
      <w:r w:rsidRPr="00214B37">
        <w:rPr>
          <w:sz w:val="16"/>
        </w:rPr>
        <w:t xml:space="preserve">’ that is, deregistering but not eliminating all public shareholders.”50 Each identified various reasons for this decline. Importantly, however, </w:t>
      </w:r>
      <w:r w:rsidRPr="00E4687C">
        <w:rPr>
          <w:rStyle w:val="Emphasis"/>
          <w:highlight w:val="yellow"/>
        </w:rPr>
        <w:t>all three identified SOX</w:t>
      </w:r>
      <w:r w:rsidRPr="00E4687C">
        <w:rPr>
          <w:rStyle w:val="StyleUnderline"/>
          <w:highlight w:val="yellow"/>
        </w:rPr>
        <w:t xml:space="preserve"> as</w:t>
      </w:r>
      <w:r w:rsidRPr="00214B37">
        <w:rPr>
          <w:rStyle w:val="StyleUnderline"/>
        </w:rPr>
        <w:t xml:space="preserve"> </w:t>
      </w:r>
      <w:r w:rsidRPr="00E4687C">
        <w:rPr>
          <w:rStyle w:val="StyleUnderline"/>
          <w:highlight w:val="yellow"/>
        </w:rPr>
        <w:t>one</w:t>
      </w:r>
      <w:r w:rsidRPr="00214B37">
        <w:rPr>
          <w:rStyle w:val="StyleUnderline"/>
        </w:rPr>
        <w:t xml:space="preserve"> of the </w:t>
      </w:r>
      <w:r w:rsidRPr="00E4687C">
        <w:rPr>
          <w:rStyle w:val="StyleUnderline"/>
          <w:highlight w:val="yellow"/>
        </w:rPr>
        <w:t>causal factor</w:t>
      </w:r>
      <w:r w:rsidRPr="00214B37">
        <w:rPr>
          <w:rStyle w:val="StyleUnderline"/>
        </w:rPr>
        <w:t>s</w:t>
      </w:r>
      <w:r w:rsidRPr="00214B37">
        <w:rPr>
          <w:sz w:val="16"/>
        </w:rPr>
        <w:t xml:space="preserve">. The Bloomberg-Schumer Report, for example, found that SOX section 404 “posed unintended negative consequences for US competitiveness,” while providing general support for other aspects of SOX.51 Although the Paulson Committee also thought SOX had made some key improvements, it too concluded that “the </w:t>
      </w:r>
      <w:r w:rsidRPr="00214B37">
        <w:rPr>
          <w:sz w:val="16"/>
        </w:rPr>
        <w:lastRenderedPageBreak/>
        <w:t xml:space="preserve">implementation of </w:t>
      </w:r>
      <w:r w:rsidRPr="00214B37">
        <w:rPr>
          <w:rStyle w:val="StyleUnderline"/>
        </w:rPr>
        <w:t>SOX</w:t>
      </w:r>
      <w:r w:rsidRPr="00214B37">
        <w:rPr>
          <w:sz w:val="16"/>
        </w:rPr>
        <w:t xml:space="preserve"> [section] 404 . . . </w:t>
      </w:r>
      <w:r w:rsidRPr="00214B37">
        <w:rPr>
          <w:rStyle w:val="StyleUnderline"/>
        </w:rPr>
        <w:t>has produced a regime that is overly expensive</w:t>
      </w:r>
      <w:r w:rsidRPr="00214B37">
        <w:rPr>
          <w:sz w:val="16"/>
        </w:rPr>
        <w:t xml:space="preserve">.”52 Finally, the Chamber likewise argued that section 404 “has proven tremendously costly by requiring companies to commit extraordinary resources (in time, management and staff resources, and money) to collect, review, and analyze data. These </w:t>
      </w:r>
      <w:r w:rsidRPr="00E4687C">
        <w:rPr>
          <w:rStyle w:val="Emphasis"/>
          <w:highlight w:val="yellow"/>
        </w:rPr>
        <w:t>excessive and unnecessary costs damage competitiveness</w:t>
      </w:r>
      <w:r w:rsidRPr="00214B37">
        <w:rPr>
          <w:sz w:val="16"/>
        </w:rPr>
        <w:t xml:space="preserve"> </w:t>
      </w:r>
      <w:r w:rsidRPr="00214B37">
        <w:rPr>
          <w:rStyle w:val="StyleUnderline"/>
        </w:rPr>
        <w:t>and</w:t>
      </w:r>
      <w:r w:rsidRPr="00214B37">
        <w:rPr>
          <w:sz w:val="16"/>
        </w:rPr>
        <w:t xml:space="preserve">, ultimately, </w:t>
      </w:r>
      <w:r w:rsidRPr="00214B37">
        <w:rPr>
          <w:rStyle w:val="StyleUnderline"/>
        </w:rPr>
        <w:t>the interests of investors</w:t>
      </w:r>
      <w:r w:rsidRPr="00214B37">
        <w:rPr>
          <w:sz w:val="16"/>
        </w:rPr>
        <w:t>.”</w:t>
      </w:r>
      <w:r w:rsidRPr="00214B37">
        <w:rPr>
          <w:sz w:val="12"/>
        </w:rPr>
        <w:t>¶</w:t>
      </w:r>
      <w:r w:rsidRPr="00214B37">
        <w:rPr>
          <w:sz w:val="16"/>
        </w:rPr>
        <w:t xml:space="preserve"> </w:t>
      </w:r>
      <w:proofErr w:type="gramStart"/>
      <w:r w:rsidRPr="00214B37">
        <w:rPr>
          <w:sz w:val="16"/>
        </w:rPr>
        <w:t>A</w:t>
      </w:r>
      <w:proofErr w:type="gramEnd"/>
      <w:r w:rsidRPr="00214B37">
        <w:rPr>
          <w:sz w:val="16"/>
        </w:rPr>
        <w:t xml:space="preserve"> number of academic studies have likewise concluded that </w:t>
      </w:r>
      <w:r w:rsidRPr="00E4687C">
        <w:rPr>
          <w:rStyle w:val="StyleUnderline"/>
          <w:highlight w:val="yellow"/>
        </w:rPr>
        <w:t>SOX created</w:t>
      </w:r>
      <w:r w:rsidRPr="00214B37">
        <w:rPr>
          <w:rStyle w:val="StyleUnderline"/>
        </w:rPr>
        <w:t xml:space="preserve"> </w:t>
      </w:r>
      <w:r w:rsidRPr="00E4687C">
        <w:rPr>
          <w:rStyle w:val="StyleUnderline"/>
          <w:highlight w:val="yellow"/>
        </w:rPr>
        <w:t>significant</w:t>
      </w:r>
      <w:r w:rsidRPr="00214B37">
        <w:rPr>
          <w:rStyle w:val="StyleUnderline"/>
        </w:rPr>
        <w:t xml:space="preserve"> new </w:t>
      </w:r>
      <w:r w:rsidRPr="00E4687C">
        <w:rPr>
          <w:rStyle w:val="StyleUnderline"/>
          <w:highlight w:val="yellow"/>
        </w:rPr>
        <w:t>costs that have</w:t>
      </w:r>
      <w:r w:rsidRPr="00214B37">
        <w:rPr>
          <w:rStyle w:val="StyleUnderline"/>
        </w:rPr>
        <w:t xml:space="preserve"> had </w:t>
      </w:r>
      <w:r w:rsidRPr="00E4687C">
        <w:rPr>
          <w:rStyle w:val="StyleUnderline"/>
          <w:highlight w:val="yellow"/>
        </w:rPr>
        <w:t>a deleterious effect on the economy</w:t>
      </w:r>
      <w:r w:rsidRPr="00214B37">
        <w:rPr>
          <w:rStyle w:val="StyleUnderline"/>
        </w:rPr>
        <w:t xml:space="preserve"> and the capital markets</w:t>
      </w:r>
      <w:r w:rsidRPr="00214B37">
        <w:rPr>
          <w:sz w:val="16"/>
        </w:rPr>
        <w:t xml:space="preserve">. Several studies report that </w:t>
      </w:r>
      <w:r w:rsidRPr="00214B37">
        <w:rPr>
          <w:rStyle w:val="StyleUnderline"/>
        </w:rPr>
        <w:t xml:space="preserve">the </w:t>
      </w:r>
      <w:r w:rsidRPr="00E4687C">
        <w:rPr>
          <w:rStyle w:val="StyleUnderline"/>
          <w:highlight w:val="yellow"/>
        </w:rPr>
        <w:t>increased costs</w:t>
      </w:r>
      <w:r w:rsidRPr="00214B37">
        <w:rPr>
          <w:rStyle w:val="StyleUnderline"/>
        </w:rPr>
        <w:t xml:space="preserve"> associated </w:t>
      </w:r>
      <w:r w:rsidRPr="00E4687C">
        <w:rPr>
          <w:rStyle w:val="StyleUnderline"/>
          <w:highlight w:val="yellow"/>
        </w:rPr>
        <w:t>with SOX are</w:t>
      </w:r>
      <w:r w:rsidRPr="00214B37">
        <w:rPr>
          <w:rStyle w:val="StyleUnderline"/>
        </w:rPr>
        <w:t xml:space="preserve"> </w:t>
      </w:r>
      <w:r w:rsidRPr="00E4687C">
        <w:rPr>
          <w:rStyle w:val="StyleUnderline"/>
          <w:highlight w:val="yellow"/>
        </w:rPr>
        <w:t>one reason for</w:t>
      </w:r>
      <w:r w:rsidRPr="00214B37">
        <w:rPr>
          <w:rStyle w:val="StyleUnderline"/>
        </w:rPr>
        <w:t xml:space="preserve"> an increase in the number of public </w:t>
      </w:r>
      <w:r w:rsidRPr="00E4687C">
        <w:rPr>
          <w:rStyle w:val="StyleUnderline"/>
          <w:highlight w:val="yellow"/>
        </w:rPr>
        <w:t>corporations deciding to go private</w:t>
      </w:r>
      <w:r w:rsidRPr="00214B37">
        <w:rPr>
          <w:sz w:val="16"/>
        </w:rPr>
        <w:t xml:space="preserve">.54 The most comprehensive studies have found that </w:t>
      </w:r>
      <w:r w:rsidRPr="00214B37">
        <w:rPr>
          <w:rStyle w:val="StyleUnderline"/>
        </w:rPr>
        <w:t xml:space="preserve">the </w:t>
      </w:r>
      <w:r w:rsidRPr="00E4687C">
        <w:rPr>
          <w:rStyle w:val="StyleUnderline"/>
          <w:highlight w:val="yellow"/>
        </w:rPr>
        <w:t>costs</w:t>
      </w:r>
      <w:r w:rsidRPr="00214B37">
        <w:rPr>
          <w:rStyle w:val="StyleUnderline"/>
        </w:rPr>
        <w:t xml:space="preserve"> associated with SOX negatively </w:t>
      </w:r>
      <w:r w:rsidRPr="00E4687C">
        <w:rPr>
          <w:rStyle w:val="StyleUnderline"/>
          <w:highlight w:val="yellow"/>
        </w:rPr>
        <w:t>impacted foreign firms and encouraged them to delist</w:t>
      </w:r>
      <w:r w:rsidRPr="00214B37">
        <w:rPr>
          <w:rStyle w:val="StyleUnderline"/>
        </w:rPr>
        <w:t xml:space="preserve"> from U.S. capital marke</w:t>
      </w:r>
      <w:r w:rsidRPr="00214B37">
        <w:rPr>
          <w:sz w:val="16"/>
        </w:rPr>
        <w:t>ts.55 In sum, as Romano concludes her review of the evidence</w:t>
      </w:r>
      <w:proofErr w:type="gramStart"/>
      <w:r w:rsidRPr="00214B37">
        <w:rPr>
          <w:sz w:val="16"/>
        </w:rPr>
        <w:t>:</w:t>
      </w:r>
      <w:r w:rsidRPr="00214B37">
        <w:rPr>
          <w:sz w:val="12"/>
        </w:rPr>
        <w:t>¶</w:t>
      </w:r>
      <w:proofErr w:type="gramEnd"/>
      <w:r w:rsidRPr="00214B37">
        <w:rPr>
          <w:sz w:val="16"/>
        </w:rPr>
        <w:t xml:space="preserve"> SOX . . . adversely affected U.S. exchanges through the loss of small firm listings. The contraction in investing opportunities has, no doubt, adversely affected U.S. investors as well, as they would have to bear currency risk and the other transaction costs of investing abroad rather than domestically in order to invest in such firms. In sum, a fair reading of the empirical literature investigating U.S. capital market competitiveness post-SOX indicates, at a minimum, that </w:t>
      </w:r>
      <w:r w:rsidRPr="00214B37">
        <w:rPr>
          <w:rStyle w:val="StyleUnderline"/>
        </w:rPr>
        <w:t>the statute has negatively impacted the stock exchanges’ competitiveness due to losses of small-firm listings</w:t>
      </w:r>
      <w:r w:rsidRPr="00214B37">
        <w:rPr>
          <w:sz w:val="16"/>
        </w:rPr>
        <w:t xml:space="preserve">. Those are also the firms that have been shown to encounter the greatest proportionate operating cost increase due to SOX, in the literature documenting the changing cost of being a public company post-enactment. </w:t>
      </w:r>
    </w:p>
    <w:p w14:paraId="1137A8E3" w14:textId="68FAEDFA" w:rsidR="007B1178" w:rsidRDefault="007B1178" w:rsidP="007B1178">
      <w:pPr>
        <w:pStyle w:val="Heading4"/>
      </w:pPr>
      <w:r>
        <w:t>Costs are exacerbated by the criminalization of white-collar crime</w:t>
      </w:r>
    </w:p>
    <w:p w14:paraId="1F56CDA8" w14:textId="77777777" w:rsidR="007B1178" w:rsidRDefault="007B1178" w:rsidP="007B1178">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“The Costs of SOX,” chapter 4 of </w:t>
      </w:r>
      <w:r>
        <w:rPr>
          <w:i/>
        </w:rPr>
        <w:t>The Sarbanes-Oxley Debacle: What We’ve Learned; How to Fix It</w:t>
      </w:r>
      <w:r>
        <w:t>, 2006, pp. 60-61</w:t>
      </w:r>
    </w:p>
    <w:p w14:paraId="601C5A8E" w14:textId="77777777" w:rsidR="007B1178" w:rsidRPr="00F95AAE" w:rsidRDefault="007B1178" w:rsidP="007B1178">
      <w:pPr>
        <w:rPr>
          <w:sz w:val="16"/>
        </w:rPr>
      </w:pPr>
      <w:r w:rsidRPr="00F95AAE">
        <w:rPr>
          <w:sz w:val="16"/>
        </w:rPr>
        <w:t xml:space="preserve">The Folly of Criminalizing Corporate Agency Costs. </w:t>
      </w:r>
      <w:r w:rsidRPr="00F95AAE">
        <w:rPr>
          <w:rStyle w:val="StyleUnderline"/>
        </w:rPr>
        <w:t>The challenge of controlling corporate agency costs is at the heart of corporate law and the contractual theory of the corporation</w:t>
      </w:r>
      <w:r w:rsidRPr="00F95AAE">
        <w:rPr>
          <w:sz w:val="16"/>
        </w:rPr>
        <w:t xml:space="preserve">. Senior executives and board members are expected to act on behalf of their shareholders. In addition to fiduciary duties under state corporation law, there are strong market incentives for officers and directors to act in their shareholders’ best interests. Of course, </w:t>
      </w:r>
      <w:r w:rsidRPr="00F95AAE">
        <w:rPr>
          <w:rStyle w:val="StyleUnderline"/>
        </w:rPr>
        <w:t xml:space="preserve">because </w:t>
      </w:r>
      <w:r w:rsidRPr="00D173BC">
        <w:rPr>
          <w:rStyle w:val="StyleUnderline"/>
        </w:rPr>
        <w:t>monitoring of executive performance is costly</w:t>
      </w:r>
      <w:r w:rsidRPr="00F95AAE">
        <w:rPr>
          <w:rStyle w:val="StyleUnderline"/>
        </w:rPr>
        <w:t>, there is always some opportunity for executives to behave in ways that do not maximize shareholder value.</w:t>
      </w:r>
      <w:r w:rsidRPr="00F95AAE">
        <w:rPr>
          <w:sz w:val="16"/>
        </w:rPr>
        <w:t xml:space="preserve"> </w:t>
      </w:r>
      <w:r w:rsidRPr="00F95AAE">
        <w:rPr>
          <w:rStyle w:val="StyleUnderline"/>
        </w:rPr>
        <w:t>Such agency costs</w:t>
      </w:r>
      <w:r w:rsidRPr="00F95AAE">
        <w:rPr>
          <w:sz w:val="16"/>
        </w:rPr>
        <w:t xml:space="preserve"> are a fact of corporate organization. Indeed, they </w:t>
      </w:r>
      <w:r w:rsidRPr="00F95AAE">
        <w:rPr>
          <w:rStyle w:val="StyleUnderline"/>
        </w:rPr>
        <w:t>are anticipated and reflected in market prices</w:t>
      </w:r>
      <w:r w:rsidRPr="00F95AAE">
        <w:rPr>
          <w:sz w:val="16"/>
        </w:rPr>
        <w:t>. The market rewards firms that do a better job of controlling agency costs.</w:t>
      </w:r>
      <w:r w:rsidRPr="00F95AAE">
        <w:rPr>
          <w:sz w:val="12"/>
        </w:rPr>
        <w:t>¶</w:t>
      </w:r>
      <w:r w:rsidRPr="00F95AAE">
        <w:rPr>
          <w:sz w:val="16"/>
        </w:rPr>
        <w:t xml:space="preserve"> </w:t>
      </w:r>
      <w:proofErr w:type="gramStart"/>
      <w:r w:rsidRPr="00F95AAE">
        <w:rPr>
          <w:sz w:val="16"/>
        </w:rPr>
        <w:t>If</w:t>
      </w:r>
      <w:proofErr w:type="gramEnd"/>
      <w:r w:rsidRPr="00F95AAE">
        <w:rPr>
          <w:sz w:val="16"/>
        </w:rPr>
        <w:t xml:space="preserve"> corporations do not control agency costs and maximize share value, several things that are not good for officers can happen. First, the corporation can become the target of a tender offer or proxy battle for control. Second, the corporation will not fare well in its product markets. It will lose market share and may ultimately go bankrupt. And, if agency costs are extraordinary, civil lawsuits may be brought against the board and officers. </w:t>
      </w:r>
      <w:r w:rsidRPr="00F95AAE">
        <w:rPr>
          <w:sz w:val="12"/>
        </w:rPr>
        <w:t>¶</w:t>
      </w:r>
      <w:r w:rsidRPr="00F95AAE">
        <w:rPr>
          <w:sz w:val="16"/>
        </w:rPr>
        <w:t xml:space="preserve"> </w:t>
      </w:r>
      <w:r w:rsidRPr="00D173BC">
        <w:rPr>
          <w:rStyle w:val="StyleUnderline"/>
          <w:highlight w:val="yellow"/>
        </w:rPr>
        <w:t>Criminal sanctions for</w:t>
      </w:r>
      <w:r w:rsidRPr="00F95AAE">
        <w:rPr>
          <w:rStyle w:val="StyleUnderline"/>
        </w:rPr>
        <w:t xml:space="preserve"> violating </w:t>
      </w:r>
      <w:r w:rsidRPr="00D173BC">
        <w:rPr>
          <w:rStyle w:val="StyleUnderline"/>
          <w:highlight w:val="yellow"/>
        </w:rPr>
        <w:t>SOX</w:t>
      </w:r>
      <w:r w:rsidRPr="00F95AAE">
        <w:rPr>
          <w:rStyle w:val="StyleUnderline"/>
        </w:rPr>
        <w:t xml:space="preserve"> </w:t>
      </w:r>
      <w:r w:rsidRPr="00D173BC">
        <w:rPr>
          <w:rStyle w:val="StyleUnderline"/>
          <w:highlight w:val="yellow"/>
        </w:rPr>
        <w:t>may</w:t>
      </w:r>
      <w:r w:rsidRPr="00F95AAE">
        <w:rPr>
          <w:rStyle w:val="StyleUnderline"/>
        </w:rPr>
        <w:t xml:space="preserve"> actually </w:t>
      </w:r>
      <w:r w:rsidRPr="00D173BC">
        <w:rPr>
          <w:rStyle w:val="Emphasis"/>
          <w:highlight w:val="yellow"/>
        </w:rPr>
        <w:t>increase agency costs</w:t>
      </w:r>
      <w:r w:rsidRPr="00F95AAE">
        <w:rPr>
          <w:sz w:val="16"/>
        </w:rPr>
        <w:t xml:space="preserve">. A major concern of agency theory has been that corporate managers were not being diligent enough in pursuing their obligation to maximize the value of the firm. For example, managers could simply be lazy. </w:t>
      </w:r>
      <w:r w:rsidRPr="00D173BC">
        <w:rPr>
          <w:rStyle w:val="StyleUnderline"/>
          <w:highlight w:val="yellow"/>
        </w:rPr>
        <w:t>Under SOX, laziness</w:t>
      </w:r>
      <w:r w:rsidRPr="00F95AAE">
        <w:rPr>
          <w:sz w:val="16"/>
        </w:rPr>
        <w:t>—failure to take the time to evaluate controls before attesting to their adequacy—</w:t>
      </w:r>
      <w:r w:rsidRPr="00D173BC">
        <w:rPr>
          <w:rStyle w:val="StyleUnderline"/>
          <w:highlight w:val="yellow"/>
        </w:rPr>
        <w:t>can result in criminal liability</w:t>
      </w:r>
      <w:r w:rsidRPr="00F95AAE">
        <w:rPr>
          <w:sz w:val="16"/>
        </w:rPr>
        <w:t>. Although this threat should take care of the laziness part of agency costs, it might create a larger problem—</w:t>
      </w:r>
      <w:r w:rsidRPr="00F95AAE">
        <w:rPr>
          <w:rStyle w:val="StyleUnderline"/>
        </w:rPr>
        <w:t xml:space="preserve">instead of being lazy, </w:t>
      </w:r>
      <w:r w:rsidRPr="00D173BC">
        <w:rPr>
          <w:rStyle w:val="StyleUnderline"/>
          <w:highlight w:val="yellow"/>
        </w:rPr>
        <w:t>managers might</w:t>
      </w:r>
      <w:r w:rsidRPr="00F95AAE">
        <w:rPr>
          <w:rStyle w:val="StyleUnderline"/>
        </w:rPr>
        <w:t xml:space="preserve"> </w:t>
      </w:r>
      <w:r w:rsidRPr="00D173BC">
        <w:rPr>
          <w:rStyle w:val="StyleUnderline"/>
          <w:highlight w:val="yellow"/>
        </w:rPr>
        <w:t>focus too many</w:t>
      </w:r>
      <w:r w:rsidRPr="00F95AAE">
        <w:rPr>
          <w:rStyle w:val="StyleUnderline"/>
        </w:rPr>
        <w:t xml:space="preserve"> </w:t>
      </w:r>
      <w:r w:rsidRPr="00D173BC">
        <w:rPr>
          <w:rStyle w:val="StyleUnderline"/>
        </w:rPr>
        <w:t xml:space="preserve">of the corporation’s </w:t>
      </w:r>
      <w:r w:rsidRPr="00D173BC">
        <w:rPr>
          <w:rStyle w:val="StyleUnderline"/>
          <w:highlight w:val="yellow"/>
        </w:rPr>
        <w:t>resources on ensuring the adequacy of corporate controls</w:t>
      </w:r>
      <w:r w:rsidRPr="00F95AAE">
        <w:rPr>
          <w:rStyle w:val="StyleUnderline"/>
        </w:rPr>
        <w:t xml:space="preserve"> in order to avoid personal criminal liability.</w:t>
      </w:r>
      <w:r w:rsidRPr="00F95AAE">
        <w:rPr>
          <w:sz w:val="16"/>
        </w:rPr>
        <w:t xml:space="preserve"> That is, </w:t>
      </w:r>
      <w:r w:rsidRPr="00D173BC">
        <w:rPr>
          <w:rStyle w:val="StyleUnderline"/>
          <w:highlight w:val="yellow"/>
        </w:rPr>
        <w:t>in order to avoid criminal liability</w:t>
      </w:r>
      <w:r w:rsidRPr="00F95AAE">
        <w:rPr>
          <w:rStyle w:val="StyleUnderline"/>
        </w:rPr>
        <w:t xml:space="preserve">, </w:t>
      </w:r>
      <w:r w:rsidRPr="00D173BC">
        <w:rPr>
          <w:rStyle w:val="StyleUnderline"/>
          <w:highlight w:val="yellow"/>
        </w:rPr>
        <w:t>the managers are likely to use corporate resources to their own benefit</w:t>
      </w:r>
      <w:r w:rsidRPr="00F95AAE">
        <w:rPr>
          <w:sz w:val="16"/>
        </w:rPr>
        <w:t>, even though they know it is not in the best interest of shareholders.</w:t>
      </w:r>
      <w:r w:rsidRPr="00F95AAE">
        <w:rPr>
          <w:sz w:val="12"/>
        </w:rPr>
        <w:t>¶</w:t>
      </w:r>
      <w:r w:rsidRPr="00F95AAE">
        <w:rPr>
          <w:sz w:val="16"/>
        </w:rPr>
        <w:t xml:space="preserve"> </w:t>
      </w:r>
      <w:proofErr w:type="gramStart"/>
      <w:r w:rsidRPr="00F95AAE">
        <w:rPr>
          <w:sz w:val="16"/>
        </w:rPr>
        <w:t>The</w:t>
      </w:r>
      <w:proofErr w:type="gramEnd"/>
      <w:r w:rsidRPr="00F95AAE">
        <w:rPr>
          <w:sz w:val="16"/>
        </w:rPr>
        <w:t xml:space="preserve"> analysis of criminal sanctions explains why </w:t>
      </w:r>
      <w:r w:rsidRPr="00F95AAE">
        <w:rPr>
          <w:rStyle w:val="StyleUnderline"/>
        </w:rPr>
        <w:t>corporate executives wil</w:t>
      </w:r>
      <w:r w:rsidRPr="00F95AAE">
        <w:rPr>
          <w:sz w:val="16"/>
        </w:rPr>
        <w:t xml:space="preserve">l tend to </w:t>
      </w:r>
      <w:r w:rsidRPr="00F95AAE">
        <w:rPr>
          <w:rStyle w:val="StyleUnderline"/>
        </w:rPr>
        <w:t>interpret</w:t>
      </w:r>
      <w:r w:rsidRPr="00F95AAE">
        <w:rPr>
          <w:sz w:val="16"/>
        </w:rPr>
        <w:t xml:space="preserve"> section 404 </w:t>
      </w:r>
      <w:r w:rsidRPr="00F95AAE">
        <w:rPr>
          <w:rStyle w:val="StyleUnderline"/>
        </w:rPr>
        <w:t>compliance requirements strictly</w:t>
      </w:r>
      <w:r w:rsidRPr="00F95AAE">
        <w:rPr>
          <w:sz w:val="16"/>
        </w:rPr>
        <w:t xml:space="preserve">. As long as criminal liability is perceived as a consequence of failure to comply, </w:t>
      </w:r>
      <w:proofErr w:type="spellStart"/>
      <w:r w:rsidRPr="00D173BC">
        <w:rPr>
          <w:rStyle w:val="StyleUnderline"/>
          <w:highlight w:val="yellow"/>
        </w:rPr>
        <w:t>overcompliance</w:t>
      </w:r>
      <w:proofErr w:type="spellEnd"/>
      <w:r w:rsidRPr="00D173BC">
        <w:rPr>
          <w:rStyle w:val="StyleUnderline"/>
          <w:highlight w:val="yellow"/>
        </w:rPr>
        <w:t xml:space="preserve"> is going to be the norm</w:t>
      </w:r>
      <w:r w:rsidRPr="00F95AAE">
        <w:rPr>
          <w:rStyle w:val="StyleUnderline"/>
        </w:rPr>
        <w:t>.</w:t>
      </w:r>
      <w:r w:rsidRPr="00F95AAE">
        <w:rPr>
          <w:sz w:val="16"/>
        </w:rPr>
        <w:t xml:space="preserve">64 The SEC’s and PCAOB’s suggestions in spring 2005 that auditors back off on their strict interpretations fell on deaf ears in part because </w:t>
      </w:r>
      <w:r w:rsidRPr="00D173BC">
        <w:rPr>
          <w:rStyle w:val="Emphasis"/>
          <w:highlight w:val="yellow"/>
        </w:rPr>
        <w:t>criminal liability</w:t>
      </w:r>
      <w:r w:rsidRPr="00F95AAE">
        <w:rPr>
          <w:rStyle w:val="StyleUnderline"/>
        </w:rPr>
        <w:t xml:space="preserve"> in a statute </w:t>
      </w:r>
      <w:r w:rsidRPr="00D173BC">
        <w:rPr>
          <w:rStyle w:val="StyleUnderline"/>
          <w:highlight w:val="yellow"/>
        </w:rPr>
        <w:t xml:space="preserve">is </w:t>
      </w:r>
      <w:r w:rsidRPr="00D173BC">
        <w:rPr>
          <w:rStyle w:val="Emphasis"/>
          <w:highlight w:val="yellow"/>
        </w:rPr>
        <w:t>much more powerful than a pep talk</w:t>
      </w:r>
      <w:r w:rsidRPr="00F95AAE">
        <w:rPr>
          <w:sz w:val="16"/>
        </w:rPr>
        <w:t>.</w:t>
      </w:r>
    </w:p>
    <w:p w14:paraId="1994F2D5" w14:textId="77777777" w:rsidR="00E4687C" w:rsidRPr="00E4687C" w:rsidRDefault="00E4687C" w:rsidP="00E4687C"/>
    <w:p w14:paraId="1B0508B0" w14:textId="23402B11" w:rsidR="00B11525" w:rsidRDefault="00A918E6" w:rsidP="00B11525">
      <w:pPr>
        <w:pStyle w:val="Heading3"/>
      </w:pPr>
      <w:proofErr w:type="spellStart"/>
      <w:r>
        <w:lastRenderedPageBreak/>
        <w:t>Exts</w:t>
      </w:r>
      <w:proofErr w:type="spellEnd"/>
      <w:r>
        <w:t>---</w:t>
      </w:r>
      <w:r w:rsidR="00B11525">
        <w:t>Outsourcing</w:t>
      </w:r>
    </w:p>
    <w:p w14:paraId="23A56FCE" w14:textId="77777777" w:rsidR="00B11525" w:rsidRDefault="00B11525" w:rsidP="00B11525"/>
    <w:p w14:paraId="1CBF0562" w14:textId="77777777" w:rsidR="00B11525" w:rsidRDefault="00B11525" w:rsidP="00B11525">
      <w:pPr>
        <w:pStyle w:val="Heading4"/>
      </w:pPr>
      <w:r>
        <w:t>Inefficient regulation results in massive direct and indirect costs</w:t>
      </w:r>
    </w:p>
    <w:p w14:paraId="673E4861" w14:textId="77777777" w:rsidR="00B11525" w:rsidRDefault="00B11525" w:rsidP="00B11525">
      <w:r w:rsidRPr="002C735B">
        <w:rPr>
          <w:b/>
        </w:rPr>
        <w:t xml:space="preserve">Feeney, 2006, </w:t>
      </w:r>
      <w:r w:rsidRPr="002C735B">
        <w:t>U.S. Representative for the</w:t>
      </w:r>
      <w:r>
        <w:rPr>
          <w:b/>
        </w:rPr>
        <w:t xml:space="preserve"> </w:t>
      </w:r>
      <w:r>
        <w:t>24</w:t>
      </w:r>
      <w:r w:rsidRPr="002C735B">
        <w:rPr>
          <w:vertAlign w:val="superscript"/>
        </w:rPr>
        <w:t>th</w:t>
      </w:r>
      <w:r>
        <w:t xml:space="preserve"> district of Florida, (Tom, “A BALANCING ACT: COST, COMPLIANCE, AND COMPETITIVENESS AFTER SARBANES- OXLEY HEARING before the SUBCOMMITTEE ON REGULATORY AFFAIRS of the COMMITTEE ON GOVERNMENT REFORM”, </w:t>
      </w:r>
      <w:hyperlink r:id="rId18" w:history="1">
        <w:r w:rsidRPr="00FD2185">
          <w:rPr>
            <w:rStyle w:val="Hyperlink"/>
          </w:rPr>
          <w:t>http://www.gpo.gov/fdsys/pkg/CHRG-109hhrg33393/html/CHRG-109hhrg33393.htm</w:t>
        </w:r>
      </w:hyperlink>
      <w:r>
        <w:rPr>
          <w:rStyle w:val="Hyperlink"/>
        </w:rPr>
        <w:t>)</w:t>
      </w:r>
    </w:p>
    <w:p w14:paraId="5B6BB1E4" w14:textId="77777777" w:rsidR="00B11525" w:rsidRPr="00620152" w:rsidRDefault="00B11525" w:rsidP="00B11525">
      <w:pPr>
        <w:rPr>
          <w:sz w:val="16"/>
        </w:rPr>
      </w:pPr>
      <w:r w:rsidRPr="00620152">
        <w:rPr>
          <w:sz w:val="16"/>
        </w:rPr>
        <w:t xml:space="preserve">Mr. Feeney. Thank you, Mr. Chairman. I'm especially grateful to you, to Chairman Davis and Chairman Miller for letting Congresswoman Kelly and </w:t>
      </w:r>
      <w:proofErr w:type="gramStart"/>
      <w:r w:rsidRPr="00620152">
        <w:rPr>
          <w:sz w:val="16"/>
        </w:rPr>
        <w:t>I</w:t>
      </w:r>
      <w:proofErr w:type="gramEnd"/>
      <w:r w:rsidRPr="00620152">
        <w:rPr>
          <w:sz w:val="16"/>
        </w:rPr>
        <w:t xml:space="preserve"> kibbutz on your subcommittee's hearings because it's something very important to me. I'll tell you that there are a couple of traditional truisms in Congress that Sarbanes-Oxley has, I think, proven in my view. One is that </w:t>
      </w:r>
      <w:r w:rsidRPr="00E4687C">
        <w:rPr>
          <w:rStyle w:val="StyleUnderline"/>
          <w:highlight w:val="yellow"/>
        </w:rPr>
        <w:t>Congress has typically two speeds</w:t>
      </w:r>
      <w:r w:rsidRPr="00620152">
        <w:rPr>
          <w:sz w:val="16"/>
        </w:rPr>
        <w:t xml:space="preserve">, </w:t>
      </w:r>
      <w:r w:rsidRPr="00E4687C">
        <w:rPr>
          <w:rStyle w:val="StyleUnderline"/>
          <w:highlight w:val="yellow"/>
        </w:rPr>
        <w:t>zero and over-react</w:t>
      </w:r>
      <w:r w:rsidRPr="00620152">
        <w:rPr>
          <w:sz w:val="16"/>
        </w:rPr>
        <w:t xml:space="preserve"> and the second is that often the law of unintended, unforeseen consequences means that the adverse consequences of a well-intentioned bill are much greater than the positive consequences. I have engaged for the last 9, 10 months in a listening tour, along with Congressman Meeks, Congressman Pete Sessions, Congressman Mark Kirk, and a few others at times and we have visited all three of the major exchanges in Chicago. We've been to the New York Stock Exchange, to the NASDAQ. I look forward to hearing Mr. </w:t>
      </w:r>
      <w:proofErr w:type="spellStart"/>
      <w:r w:rsidRPr="00620152">
        <w:rPr>
          <w:sz w:val="16"/>
        </w:rPr>
        <w:t>Wolkoff's</w:t>
      </w:r>
      <w:proofErr w:type="spellEnd"/>
      <w:r w:rsidRPr="00620152">
        <w:rPr>
          <w:sz w:val="16"/>
        </w:rPr>
        <w:t xml:space="preserve"> testimony which I've read. And I have come to a conclusion that </w:t>
      </w:r>
      <w:r w:rsidRPr="00E4687C">
        <w:rPr>
          <w:rStyle w:val="Emphasis"/>
          <w:highlight w:val="yellow"/>
        </w:rPr>
        <w:t>it is time for a serious review of S</w:t>
      </w:r>
      <w:r w:rsidRPr="00D37C14">
        <w:rPr>
          <w:rStyle w:val="Emphasis"/>
        </w:rPr>
        <w:t>arbanes-</w:t>
      </w:r>
      <w:r w:rsidRPr="00E4687C">
        <w:rPr>
          <w:rStyle w:val="Emphasis"/>
          <w:highlight w:val="yellow"/>
        </w:rPr>
        <w:t>Ox</w:t>
      </w:r>
      <w:r w:rsidRPr="00D37C14">
        <w:rPr>
          <w:rStyle w:val="Emphasis"/>
        </w:rPr>
        <w:t>ley</w:t>
      </w:r>
      <w:r w:rsidRPr="00620152">
        <w:rPr>
          <w:sz w:val="16"/>
        </w:rPr>
        <w:t xml:space="preserve">. </w:t>
      </w:r>
      <w:r w:rsidRPr="00E4687C">
        <w:rPr>
          <w:rStyle w:val="StyleUnderline"/>
          <w:highlight w:val="yellow"/>
        </w:rPr>
        <w:t>We</w:t>
      </w:r>
      <w:r w:rsidRPr="00620152">
        <w:rPr>
          <w:sz w:val="16"/>
        </w:rPr>
        <w:t xml:space="preserve"> now </w:t>
      </w:r>
      <w:r w:rsidRPr="00E4687C">
        <w:rPr>
          <w:rStyle w:val="StyleUnderline"/>
          <w:highlight w:val="yellow"/>
        </w:rPr>
        <w:t>have enough empirical and</w:t>
      </w:r>
      <w:r w:rsidRPr="00D37C14">
        <w:rPr>
          <w:rStyle w:val="StyleUnderline"/>
        </w:rPr>
        <w:t xml:space="preserve"> anecdotal evidence across the board </w:t>
      </w:r>
      <w:r w:rsidRPr="00E4687C">
        <w:rPr>
          <w:rStyle w:val="StyleUnderline"/>
          <w:highlight w:val="yellow"/>
        </w:rPr>
        <w:t>to know that the way it has been implemented</w:t>
      </w:r>
      <w:r w:rsidRPr="00620152">
        <w:rPr>
          <w:sz w:val="16"/>
        </w:rPr>
        <w:t xml:space="preserve">, </w:t>
      </w:r>
      <w:r w:rsidRPr="00E4687C">
        <w:rPr>
          <w:rStyle w:val="Emphasis"/>
          <w:highlight w:val="yellow"/>
        </w:rPr>
        <w:t>especially 404</w:t>
      </w:r>
      <w:r w:rsidRPr="00620152">
        <w:rPr>
          <w:sz w:val="16"/>
        </w:rPr>
        <w:t xml:space="preserve">, </w:t>
      </w:r>
      <w:r w:rsidRPr="00E4687C">
        <w:rPr>
          <w:rStyle w:val="StyleUnderline"/>
          <w:highlight w:val="yellow"/>
        </w:rPr>
        <w:t xml:space="preserve">has been </w:t>
      </w:r>
      <w:proofErr w:type="spellStart"/>
      <w:r w:rsidRPr="00E4687C">
        <w:rPr>
          <w:rStyle w:val="StyleUnderline"/>
          <w:highlight w:val="yellow"/>
        </w:rPr>
        <w:t>counter productive</w:t>
      </w:r>
      <w:proofErr w:type="spellEnd"/>
      <w:r w:rsidRPr="00620152">
        <w:rPr>
          <w:sz w:val="16"/>
        </w:rPr>
        <w:t xml:space="preserve">. Ultimately, the test is not how many headaches we create for members of the board of directors, for the CFO or the CEO, ultimately, </w:t>
      </w:r>
      <w:r w:rsidRPr="00E4687C">
        <w:rPr>
          <w:rStyle w:val="StyleUnderline"/>
          <w:highlight w:val="yellow"/>
        </w:rPr>
        <w:t>the test is are we giving net added value to investors?</w:t>
      </w:r>
      <w:r w:rsidRPr="00620152">
        <w:rPr>
          <w:sz w:val="16"/>
        </w:rPr>
        <w:t xml:space="preserve"> And I believe </w:t>
      </w:r>
      <w:r w:rsidRPr="00E4687C">
        <w:rPr>
          <w:rStyle w:val="StyleUnderline"/>
          <w:highlight w:val="yellow"/>
        </w:rPr>
        <w:t>the answer is</w:t>
      </w:r>
      <w:r w:rsidRPr="00D37C14">
        <w:rPr>
          <w:rStyle w:val="StyleUnderline"/>
        </w:rPr>
        <w:t xml:space="preserve"> in many cases an </w:t>
      </w:r>
      <w:r w:rsidRPr="00E4687C">
        <w:rPr>
          <w:rStyle w:val="Emphasis"/>
          <w:highlight w:val="yellow"/>
        </w:rPr>
        <w:t>overwhelming no</w:t>
      </w:r>
      <w:r w:rsidRPr="00723C4C">
        <w:rPr>
          <w:sz w:val="16"/>
        </w:rPr>
        <w:t xml:space="preserve"> a</w:t>
      </w:r>
      <w:r w:rsidRPr="00620152">
        <w:rPr>
          <w:sz w:val="16"/>
        </w:rPr>
        <w:t xml:space="preserve">nd </w:t>
      </w:r>
      <w:r w:rsidRPr="00D37C14">
        <w:rPr>
          <w:rStyle w:val="StyleUnderline"/>
        </w:rPr>
        <w:t xml:space="preserve">as </w:t>
      </w:r>
      <w:r w:rsidRPr="00E4687C">
        <w:rPr>
          <w:rStyle w:val="StyleUnderline"/>
          <w:highlight w:val="yellow"/>
        </w:rPr>
        <w:t>we now put small cap companies under the gun</w:t>
      </w:r>
      <w:r w:rsidRPr="00620152">
        <w:rPr>
          <w:sz w:val="16"/>
        </w:rPr>
        <w:t xml:space="preserve">, the deadline has been extended I think until December 16th of this year, but I am concerned that we are going to have a massive adverse reaction to imposing these enormously complex requirements on small companies. The bottom line is we have a conspiracy of two major problems that have come under the gun here. No. 1 is </w:t>
      </w:r>
      <w:r w:rsidRPr="00E4687C">
        <w:rPr>
          <w:rStyle w:val="StyleUnderline"/>
          <w:highlight w:val="yellow"/>
        </w:rPr>
        <w:t>the way that S</w:t>
      </w:r>
      <w:r w:rsidRPr="00D37C14">
        <w:rPr>
          <w:rStyle w:val="StyleUnderline"/>
        </w:rPr>
        <w:t>arbanes-</w:t>
      </w:r>
      <w:r w:rsidRPr="00E4687C">
        <w:rPr>
          <w:rStyle w:val="StyleUnderline"/>
          <w:highlight w:val="yellow"/>
        </w:rPr>
        <w:t>Ox</w:t>
      </w:r>
      <w:r w:rsidRPr="00D37C14">
        <w:rPr>
          <w:rStyle w:val="StyleUnderline"/>
        </w:rPr>
        <w:t xml:space="preserve">ley 404 </w:t>
      </w:r>
      <w:r w:rsidRPr="00E4687C">
        <w:rPr>
          <w:rStyle w:val="StyleUnderline"/>
          <w:highlight w:val="yellow"/>
        </w:rPr>
        <w:t>has been implemented is very ambiguous</w:t>
      </w:r>
      <w:r w:rsidRPr="00D37C14">
        <w:rPr>
          <w:rStyle w:val="StyleUnderline"/>
        </w:rPr>
        <w:t xml:space="preserve"> in terms of what is a de </w:t>
      </w:r>
      <w:proofErr w:type="spellStart"/>
      <w:r w:rsidRPr="00D37C14">
        <w:rPr>
          <w:rStyle w:val="StyleUnderline"/>
        </w:rPr>
        <w:t>minimis</w:t>
      </w:r>
      <w:proofErr w:type="spellEnd"/>
      <w:r w:rsidRPr="00D37C14">
        <w:rPr>
          <w:rStyle w:val="StyleUnderline"/>
        </w:rPr>
        <w:t xml:space="preserve"> accounting error</w:t>
      </w:r>
      <w:r w:rsidRPr="00620152">
        <w:rPr>
          <w:sz w:val="16"/>
        </w:rPr>
        <w:t xml:space="preserve">. </w:t>
      </w:r>
      <w:r w:rsidRPr="00E4687C">
        <w:rPr>
          <w:rStyle w:val="StyleUnderline"/>
          <w:highlight w:val="yellow"/>
        </w:rPr>
        <w:t>There are lots of other standards that are not clearly set</w:t>
      </w:r>
      <w:r w:rsidRPr="00D37C14">
        <w:rPr>
          <w:rStyle w:val="StyleUnderline"/>
        </w:rPr>
        <w:t xml:space="preserve"> and you combine that with the fact that everybody involved, from the internal and the external auditors to the members of the board to the CFO, </w:t>
      </w:r>
      <w:r w:rsidRPr="00E4687C">
        <w:rPr>
          <w:rStyle w:val="StyleUnderline"/>
          <w:highlight w:val="yellow"/>
        </w:rPr>
        <w:t>the CEO is under the gun for both civil and criminal liability</w:t>
      </w:r>
      <w:r w:rsidRPr="00620152">
        <w:rPr>
          <w:sz w:val="16"/>
        </w:rPr>
        <w:t xml:space="preserve">. So </w:t>
      </w:r>
      <w:r w:rsidRPr="00E4687C">
        <w:rPr>
          <w:rStyle w:val="StyleUnderline"/>
          <w:highlight w:val="yellow"/>
        </w:rPr>
        <w:t xml:space="preserve">over-zealous regulation is always the result when you have ambiguous rules and when you have essentially the </w:t>
      </w:r>
      <w:r w:rsidRPr="00E4687C">
        <w:rPr>
          <w:rStyle w:val="Emphasis"/>
          <w:highlight w:val="yellow"/>
        </w:rPr>
        <w:t>death sentence</w:t>
      </w:r>
      <w:r w:rsidRPr="00E4687C">
        <w:rPr>
          <w:rStyle w:val="StyleUnderline"/>
          <w:highlight w:val="yellow"/>
        </w:rPr>
        <w:t xml:space="preserve"> for everybody involved</w:t>
      </w:r>
      <w:r w:rsidRPr="00620152">
        <w:rPr>
          <w:sz w:val="16"/>
        </w:rPr>
        <w:t xml:space="preserve">. </w:t>
      </w:r>
      <w:r w:rsidRPr="00620152">
        <w:rPr>
          <w:rStyle w:val="StyleUnderline"/>
        </w:rPr>
        <w:t>You talked about the $35 billion estimated direct cost of compliance</w:t>
      </w:r>
      <w:r w:rsidRPr="00620152">
        <w:rPr>
          <w:sz w:val="16"/>
        </w:rPr>
        <w:t xml:space="preserve">. I am much more concerned about </w:t>
      </w:r>
      <w:r w:rsidRPr="00620152">
        <w:rPr>
          <w:rStyle w:val="StyleUnderline"/>
        </w:rPr>
        <w:t xml:space="preserve">the indirect cost of compliance </w:t>
      </w:r>
      <w:r w:rsidRPr="00620152">
        <w:rPr>
          <w:sz w:val="16"/>
        </w:rPr>
        <w:t xml:space="preserve">with Sarbanes-Oxley. The </w:t>
      </w:r>
      <w:r w:rsidRPr="00620152">
        <w:rPr>
          <w:rStyle w:val="StyleUnderline"/>
        </w:rPr>
        <w:t>estimates are as much as $1.1 trillion by two separate sources</w:t>
      </w:r>
      <w:r w:rsidRPr="00620152">
        <w:rPr>
          <w:sz w:val="16"/>
        </w:rPr>
        <w:t xml:space="preserve">, which means that </w:t>
      </w:r>
      <w:r w:rsidRPr="00620152">
        <w:rPr>
          <w:rStyle w:val="StyleUnderline"/>
        </w:rPr>
        <w:t>effectively this is an 8 or 9 percent regulatory tax on every transaction that occurs in the United States</w:t>
      </w:r>
      <w:r w:rsidRPr="00620152">
        <w:rPr>
          <w:sz w:val="16"/>
        </w:rPr>
        <w:t xml:space="preserve"> of America, and I believe that </w:t>
      </w:r>
      <w:r w:rsidRPr="00E4687C">
        <w:rPr>
          <w:rStyle w:val="Emphasis"/>
          <w:highlight w:val="yellow"/>
        </w:rPr>
        <w:t>we are quickly outsourcing our lead in America's capital markets which we've had for about 100 years</w:t>
      </w:r>
      <w:r w:rsidRPr="00620152">
        <w:rPr>
          <w:sz w:val="16"/>
        </w:rPr>
        <w:t xml:space="preserve">. With that, Mr. Chairman, I'd like to just note that along with about 22 co-sponsors, I have filed a bill called the Compete Act. I would encourage people interested in Sarbanes- Oxley issues to take a look at that bill. We've got eight sponsors and co-sponsors led by Senator Jim </w:t>
      </w:r>
      <w:proofErr w:type="spellStart"/>
      <w:r w:rsidRPr="00620152">
        <w:rPr>
          <w:sz w:val="16"/>
        </w:rPr>
        <w:t>Demint</w:t>
      </w:r>
      <w:proofErr w:type="spellEnd"/>
      <w:r w:rsidRPr="00620152">
        <w:rPr>
          <w:sz w:val="16"/>
        </w:rPr>
        <w:t xml:space="preserve"> in the U.S. Senate and I'm just again really thrilled to be here. Mr. McHenry. Thank you, Mr. Feeney. Because the Government Reform Committee has subpoena power, we always swear in our witnesses, so if you would all please rise with me, raise your right hands.</w:t>
      </w:r>
    </w:p>
    <w:p w14:paraId="4D944CF2" w14:textId="77777777" w:rsidR="00B11525" w:rsidRDefault="00B11525" w:rsidP="00B11525"/>
    <w:p w14:paraId="4D58C6F1" w14:textId="77777777" w:rsidR="00B11525" w:rsidRDefault="00B11525" w:rsidP="00B11525">
      <w:pPr>
        <w:pStyle w:val="Heading4"/>
      </w:pPr>
      <w:r>
        <w:t>Compliance costs puts small and mid-level businesses at a competitive disadvantage</w:t>
      </w:r>
    </w:p>
    <w:p w14:paraId="61D4DC06" w14:textId="77777777" w:rsidR="00B11525" w:rsidRDefault="00B11525" w:rsidP="00B11525">
      <w:proofErr w:type="spellStart"/>
      <w:r w:rsidRPr="002C735B">
        <w:rPr>
          <w:b/>
        </w:rPr>
        <w:t>Wolkoff</w:t>
      </w:r>
      <w:proofErr w:type="spellEnd"/>
      <w:r w:rsidRPr="002C735B">
        <w:rPr>
          <w:b/>
        </w:rPr>
        <w:t>, 2006</w:t>
      </w:r>
      <w:r>
        <w:t>, CEO, the American Stock Exchange (Neal, “A BALANCING ACT: COST, COMPLIANCE, AND COMPETITIVENESS AFTER SARBANES- OXLEY HEARING before the SUBCOMMITTEE ON REGULATORY AFFAIRS of the COMMITTEE ON GOVERNMENT REFORM”, http://www.gpo.gov/fdsys/pkg/CHRG-109hhrg33393/html/CHRG-109hhrg33393.htm)</w:t>
      </w:r>
    </w:p>
    <w:p w14:paraId="3E09AF2B" w14:textId="77777777" w:rsidR="00B11525" w:rsidRPr="002A777B" w:rsidRDefault="00B11525" w:rsidP="00B11525">
      <w:pPr>
        <w:rPr>
          <w:sz w:val="16"/>
        </w:rPr>
      </w:pPr>
      <w:r w:rsidRPr="002A777B">
        <w:rPr>
          <w:sz w:val="16"/>
        </w:rPr>
        <w:t xml:space="preserve">Mr. </w:t>
      </w:r>
      <w:proofErr w:type="spellStart"/>
      <w:r w:rsidRPr="002A777B">
        <w:rPr>
          <w:sz w:val="16"/>
        </w:rPr>
        <w:t>Wolkoff</w:t>
      </w:r>
      <w:proofErr w:type="spellEnd"/>
      <w:r w:rsidRPr="002A777B">
        <w:rPr>
          <w:sz w:val="16"/>
        </w:rPr>
        <w:t xml:space="preserve">. Thank you. Chairman McHenry and members of the subcommittee, on behalf of the American Stock Exchange, I would like to thank you for allowing me the opportunity to testify. As was stated before, I have submitted written testimony which I would like to become part of the official record. I would like to briefly summarize the written testimony. </w:t>
      </w:r>
      <w:r w:rsidRPr="00D3354A">
        <w:rPr>
          <w:rStyle w:val="StyleUnderline"/>
        </w:rPr>
        <w:t xml:space="preserve">The American Stock Exchange is the only </w:t>
      </w:r>
      <w:r w:rsidRPr="00D3354A">
        <w:rPr>
          <w:rStyle w:val="StyleUnderline"/>
        </w:rPr>
        <w:lastRenderedPageBreak/>
        <w:t>national stock exchange whose business focus is on listing small and mid-cap companies</w:t>
      </w:r>
      <w:r w:rsidRPr="002A777B">
        <w:rPr>
          <w:sz w:val="16"/>
        </w:rPr>
        <w:t xml:space="preserve">. And therefore, we feel that </w:t>
      </w:r>
      <w:r w:rsidRPr="00E4687C">
        <w:rPr>
          <w:rStyle w:val="StyleUnderline"/>
          <w:highlight w:val="yellow"/>
        </w:rPr>
        <w:t>the impact of S</w:t>
      </w:r>
      <w:r w:rsidRPr="00D3354A">
        <w:rPr>
          <w:rStyle w:val="StyleUnderline"/>
        </w:rPr>
        <w:t>arbanes-</w:t>
      </w:r>
      <w:r w:rsidRPr="00E4687C">
        <w:rPr>
          <w:rStyle w:val="StyleUnderline"/>
          <w:highlight w:val="yellow"/>
        </w:rPr>
        <w:t>Ox</w:t>
      </w:r>
      <w:r w:rsidRPr="00D3354A">
        <w:rPr>
          <w:rStyle w:val="StyleUnderline"/>
        </w:rPr>
        <w:t xml:space="preserve">ley </w:t>
      </w:r>
      <w:r w:rsidRPr="00E4687C">
        <w:rPr>
          <w:rStyle w:val="StyleUnderline"/>
          <w:highlight w:val="yellow"/>
        </w:rPr>
        <w:t>on</w:t>
      </w:r>
      <w:r w:rsidRPr="002A777B">
        <w:rPr>
          <w:sz w:val="16"/>
        </w:rPr>
        <w:t xml:space="preserve"> listed companies, particularly those </w:t>
      </w:r>
      <w:r w:rsidRPr="00E4687C">
        <w:rPr>
          <w:rStyle w:val="StyleUnderline"/>
          <w:highlight w:val="yellow"/>
        </w:rPr>
        <w:t>companies that are in the small-cap arena are of particular concern to us</w:t>
      </w:r>
      <w:r w:rsidRPr="002A777B">
        <w:rPr>
          <w:sz w:val="16"/>
        </w:rPr>
        <w:t xml:space="preserve">, among the other national exchanges. While some of our 600-listed companies are large cap, </w:t>
      </w:r>
      <w:r w:rsidRPr="00E4687C">
        <w:rPr>
          <w:rStyle w:val="StyleUnderline"/>
          <w:highlight w:val="yellow"/>
        </w:rPr>
        <w:t xml:space="preserve">the vast majority has capitalization between $50 million and $1 billion and </w:t>
      </w:r>
      <w:r w:rsidRPr="00723C4C">
        <w:rPr>
          <w:rStyle w:val="StyleUnderline"/>
        </w:rPr>
        <w:t xml:space="preserve">we find that </w:t>
      </w:r>
      <w:r w:rsidRPr="00E4687C">
        <w:rPr>
          <w:rStyle w:val="StyleUnderline"/>
          <w:highlight w:val="yellow"/>
        </w:rPr>
        <w:t xml:space="preserve">any regulatory system that </w:t>
      </w:r>
      <w:r w:rsidRPr="00E4687C">
        <w:rPr>
          <w:rStyle w:val="Emphasis"/>
          <w:highlight w:val="yellow"/>
        </w:rPr>
        <w:t xml:space="preserve">discourages these companies from </w:t>
      </w:r>
      <w:r w:rsidRPr="00723C4C">
        <w:rPr>
          <w:rStyle w:val="Emphasis"/>
        </w:rPr>
        <w:t xml:space="preserve">participating in the </w:t>
      </w:r>
      <w:r w:rsidRPr="00E4687C">
        <w:rPr>
          <w:rStyle w:val="Emphasis"/>
          <w:highlight w:val="yellow"/>
        </w:rPr>
        <w:t>public markets</w:t>
      </w:r>
      <w:r w:rsidRPr="00E4687C">
        <w:rPr>
          <w:rStyle w:val="StyleUnderline"/>
          <w:highlight w:val="yellow"/>
        </w:rPr>
        <w:t xml:space="preserve"> is of </w:t>
      </w:r>
      <w:r w:rsidRPr="00E4687C">
        <w:rPr>
          <w:rStyle w:val="Emphasis"/>
          <w:highlight w:val="yellow"/>
        </w:rPr>
        <w:t>vital importance</w:t>
      </w:r>
      <w:r w:rsidRPr="00E4687C">
        <w:rPr>
          <w:rStyle w:val="StyleUnderline"/>
          <w:highlight w:val="yellow"/>
        </w:rPr>
        <w:t xml:space="preserve"> </w:t>
      </w:r>
      <w:r w:rsidRPr="00723C4C">
        <w:rPr>
          <w:rStyle w:val="StyleUnderline"/>
        </w:rPr>
        <w:t>to our exchange</w:t>
      </w:r>
      <w:r w:rsidRPr="00D3354A">
        <w:rPr>
          <w:rStyle w:val="StyleUnderline"/>
        </w:rPr>
        <w:t xml:space="preserve"> and our listed companies</w:t>
      </w:r>
      <w:r w:rsidRPr="002A777B">
        <w:rPr>
          <w:sz w:val="16"/>
        </w:rPr>
        <w:t xml:space="preserve">. Our experience in the 4-years since the law was enacted has been that </w:t>
      </w:r>
      <w:r w:rsidRPr="00E4687C">
        <w:rPr>
          <w:rStyle w:val="StyleUnderline"/>
          <w:highlight w:val="yellow"/>
        </w:rPr>
        <w:t xml:space="preserve">regulators have yet to determine how best to address these corporate governance issues </w:t>
      </w:r>
      <w:r w:rsidRPr="00E4687C">
        <w:rPr>
          <w:rStyle w:val="Emphasis"/>
          <w:highlight w:val="yellow"/>
        </w:rPr>
        <w:t>without disadvantaging smaller companies</w:t>
      </w:r>
      <w:r w:rsidRPr="002A777B">
        <w:rPr>
          <w:sz w:val="16"/>
        </w:rPr>
        <w:t xml:space="preserve"> </w:t>
      </w:r>
      <w:r w:rsidRPr="00733294">
        <w:rPr>
          <w:rStyle w:val="StyleUnderline"/>
        </w:rPr>
        <w:t>that lack the same resources as larger companies</w:t>
      </w:r>
      <w:r w:rsidRPr="002A777B">
        <w:rPr>
          <w:sz w:val="16"/>
        </w:rPr>
        <w:t xml:space="preserve">. Key problems that confront smaller companies involve </w:t>
      </w:r>
      <w:r w:rsidRPr="00E4687C">
        <w:rPr>
          <w:rStyle w:val="StyleUnderline"/>
          <w:highlight w:val="yellow"/>
        </w:rPr>
        <w:t>Section 404</w:t>
      </w:r>
      <w:r w:rsidRPr="00733294">
        <w:rPr>
          <w:rStyle w:val="StyleUnderline"/>
        </w:rPr>
        <w:t xml:space="preserve"> Sarbanes-Oxley</w:t>
      </w:r>
      <w:r w:rsidRPr="002A777B">
        <w:rPr>
          <w:sz w:val="16"/>
        </w:rPr>
        <w:t xml:space="preserve">, which </w:t>
      </w:r>
      <w:r w:rsidRPr="00E4687C">
        <w:rPr>
          <w:rStyle w:val="StyleUnderline"/>
          <w:highlight w:val="yellow"/>
        </w:rPr>
        <w:t>requires</w:t>
      </w:r>
      <w:r w:rsidRPr="00733294">
        <w:rPr>
          <w:rStyle w:val="StyleUnderline"/>
        </w:rPr>
        <w:t xml:space="preserve"> designing, documenting and ordering of </w:t>
      </w:r>
      <w:r w:rsidRPr="00E4687C">
        <w:rPr>
          <w:rStyle w:val="StyleUnderline"/>
          <w:highlight w:val="yellow"/>
        </w:rPr>
        <w:t>financial controls</w:t>
      </w:r>
      <w:r w:rsidRPr="002A777B">
        <w:rPr>
          <w:sz w:val="16"/>
        </w:rPr>
        <w:t xml:space="preserve">. </w:t>
      </w:r>
      <w:r w:rsidRPr="00E4687C">
        <w:rPr>
          <w:rStyle w:val="StyleUnderline"/>
          <w:highlight w:val="yellow"/>
        </w:rPr>
        <w:t>Neither the PCAOB nor the accounting industry have adequately</w:t>
      </w:r>
      <w:r w:rsidRPr="00723C4C">
        <w:rPr>
          <w:rStyle w:val="StyleUnderline"/>
        </w:rPr>
        <w:t xml:space="preserve"> </w:t>
      </w:r>
      <w:r w:rsidRPr="00E4687C">
        <w:rPr>
          <w:rStyle w:val="StyleUnderline"/>
          <w:highlight w:val="yellow"/>
        </w:rPr>
        <w:t xml:space="preserve">defined what it means </w:t>
      </w:r>
      <w:r w:rsidRPr="00723C4C">
        <w:rPr>
          <w:rStyle w:val="StyleUnderline"/>
        </w:rPr>
        <w:t>or what is necessary to comply</w:t>
      </w:r>
      <w:r w:rsidRPr="00723C4C">
        <w:rPr>
          <w:sz w:val="16"/>
        </w:rPr>
        <w:t xml:space="preserve">. </w:t>
      </w:r>
      <w:r w:rsidRPr="00E4687C">
        <w:rPr>
          <w:rStyle w:val="Emphasis"/>
          <w:highlight w:val="yellow"/>
        </w:rPr>
        <w:t>This lack of clarity has increased costs so that the auditing firms leave no stone unturned</w:t>
      </w:r>
      <w:r w:rsidRPr="00733294">
        <w:rPr>
          <w:rStyle w:val="Emphasis"/>
        </w:rPr>
        <w:t xml:space="preserve"> no matter how remote or immaterial the issue may be</w:t>
      </w:r>
      <w:r w:rsidRPr="002A777B">
        <w:rPr>
          <w:sz w:val="16"/>
        </w:rPr>
        <w:t xml:space="preserve">. The new regulations make no distinction between a $50 billion large-cap company and a $75 million small-cap company. </w:t>
      </w:r>
      <w:r w:rsidRPr="00E4687C">
        <w:rPr>
          <w:rStyle w:val="StyleUnderline"/>
          <w:highlight w:val="yellow"/>
        </w:rPr>
        <w:t xml:space="preserve">The law's </w:t>
      </w:r>
      <w:r w:rsidRPr="00E4687C">
        <w:rPr>
          <w:rStyle w:val="Emphasis"/>
          <w:highlight w:val="yellow"/>
        </w:rPr>
        <w:t>failures to recognize the differences</w:t>
      </w:r>
      <w:r w:rsidRPr="00E4687C">
        <w:rPr>
          <w:rStyle w:val="StyleUnderline"/>
          <w:highlight w:val="yellow"/>
        </w:rPr>
        <w:t xml:space="preserve"> makes it </w:t>
      </w:r>
      <w:r w:rsidRPr="00E4687C">
        <w:rPr>
          <w:rStyle w:val="Emphasis"/>
          <w:highlight w:val="yellow"/>
        </w:rPr>
        <w:t>extremely difficult for smalle</w:t>
      </w:r>
      <w:r w:rsidRPr="00723C4C">
        <w:rPr>
          <w:rStyle w:val="Emphasis"/>
        </w:rPr>
        <w:t>r</w:t>
      </w:r>
      <w:r w:rsidRPr="00E4687C">
        <w:rPr>
          <w:rStyle w:val="Emphasis"/>
          <w:highlight w:val="yellow"/>
        </w:rPr>
        <w:t xml:space="preserve"> companies to compete</w:t>
      </w:r>
      <w:r w:rsidRPr="002A777B">
        <w:rPr>
          <w:rStyle w:val="StyleUnderline"/>
        </w:rPr>
        <w:t xml:space="preserve"> and to grow in this current regulatory environment</w:t>
      </w:r>
      <w:r w:rsidRPr="002A777B">
        <w:rPr>
          <w:sz w:val="16"/>
        </w:rPr>
        <w:t xml:space="preserve">. </w:t>
      </w:r>
      <w:r w:rsidRPr="00E4687C">
        <w:rPr>
          <w:rStyle w:val="StyleUnderline"/>
          <w:highlight w:val="yellow"/>
        </w:rPr>
        <w:t>The lack of differentiation also places</w:t>
      </w:r>
      <w:r w:rsidRPr="002A777B">
        <w:rPr>
          <w:rStyle w:val="StyleUnderline"/>
        </w:rPr>
        <w:t xml:space="preserve"> </w:t>
      </w:r>
      <w:r w:rsidRPr="00723C4C">
        <w:rPr>
          <w:rStyle w:val="StyleUnderline"/>
        </w:rPr>
        <w:t>AMEX</w:t>
      </w:r>
      <w:r w:rsidRPr="002A777B">
        <w:rPr>
          <w:sz w:val="16"/>
        </w:rPr>
        <w:t xml:space="preserve">, as well as other </w:t>
      </w:r>
      <w:r w:rsidRPr="00E4687C">
        <w:rPr>
          <w:rStyle w:val="StyleUnderline"/>
          <w:highlight w:val="yellow"/>
        </w:rPr>
        <w:t>U.S. exchanges, at a</w:t>
      </w:r>
      <w:r w:rsidRPr="00E4687C">
        <w:rPr>
          <w:sz w:val="16"/>
          <w:highlight w:val="yellow"/>
        </w:rPr>
        <w:t xml:space="preserve"> </w:t>
      </w:r>
      <w:r w:rsidRPr="00E4687C">
        <w:rPr>
          <w:rStyle w:val="Emphasis"/>
          <w:highlight w:val="yellow"/>
        </w:rPr>
        <w:t>steep competitive disadvantage</w:t>
      </w:r>
      <w:r w:rsidRPr="00E4687C">
        <w:rPr>
          <w:sz w:val="16"/>
          <w:highlight w:val="yellow"/>
        </w:rPr>
        <w:t xml:space="preserve"> </w:t>
      </w:r>
      <w:r w:rsidRPr="00E4687C">
        <w:rPr>
          <w:rStyle w:val="StyleUnderline"/>
          <w:highlight w:val="yellow"/>
        </w:rPr>
        <w:t>in</w:t>
      </w:r>
      <w:r w:rsidRPr="002A777B">
        <w:rPr>
          <w:rStyle w:val="StyleUnderline"/>
        </w:rPr>
        <w:t xml:space="preserve"> listing foreign-based </w:t>
      </w:r>
      <w:r w:rsidRPr="00E4687C">
        <w:rPr>
          <w:rStyle w:val="StyleUnderline"/>
          <w:highlight w:val="yellow"/>
        </w:rPr>
        <w:t>companies</w:t>
      </w:r>
      <w:r w:rsidRPr="002A777B">
        <w:rPr>
          <w:rStyle w:val="StyleUnderline"/>
        </w:rPr>
        <w:t xml:space="preserve"> who instead </w:t>
      </w:r>
      <w:r w:rsidRPr="00E4687C">
        <w:rPr>
          <w:rStyle w:val="StyleUnderline"/>
          <w:highlight w:val="yellow"/>
        </w:rPr>
        <w:t xml:space="preserve">choose </w:t>
      </w:r>
      <w:r w:rsidRPr="00E4687C">
        <w:rPr>
          <w:rStyle w:val="Emphasis"/>
          <w:highlight w:val="yellow"/>
        </w:rPr>
        <w:t>to avoid U.S. capital markets</w:t>
      </w:r>
      <w:r w:rsidRPr="002A777B">
        <w:rPr>
          <w:sz w:val="16"/>
        </w:rPr>
        <w:t xml:space="preserve">. </w:t>
      </w:r>
      <w:r w:rsidRPr="00E4687C">
        <w:rPr>
          <w:rStyle w:val="StyleUnderline"/>
          <w:highlight w:val="yellow"/>
        </w:rPr>
        <w:t>The lack of regulatory clarity allows foreign exchanges to arbitrarily fill in the blanks of Section 404 compliance</w:t>
      </w:r>
      <w:r w:rsidRPr="002A777B">
        <w:rPr>
          <w:rStyle w:val="StyleUnderline"/>
        </w:rPr>
        <w:t xml:space="preserve"> as they cross the United States</w:t>
      </w:r>
      <w:r w:rsidRPr="002A777B">
        <w:rPr>
          <w:sz w:val="16"/>
        </w:rPr>
        <w:t xml:space="preserve"> and market their own major benefit which is, of course, avoidance of Sarbanes- Oxley. In a recent trip to Tel Aviv, which is a hot bed of entrepreneurship, particularly in health science and technology, I witnessed the London-based exchange AIM, aggressively marketing its lesser requirements and lower costs of governance contrasted with the United States. </w:t>
      </w:r>
      <w:r w:rsidRPr="00E4687C">
        <w:rPr>
          <w:rStyle w:val="StyleUnderline"/>
          <w:highlight w:val="yellow"/>
        </w:rPr>
        <w:t>We're seeing firsthand some of the impacts of S</w:t>
      </w:r>
      <w:r w:rsidRPr="002A777B">
        <w:rPr>
          <w:rStyle w:val="StyleUnderline"/>
        </w:rPr>
        <w:t>arbanes-</w:t>
      </w:r>
      <w:r w:rsidRPr="00E4687C">
        <w:rPr>
          <w:rStyle w:val="StyleUnderline"/>
          <w:highlight w:val="yellow"/>
        </w:rPr>
        <w:t>Ox</w:t>
      </w:r>
      <w:r w:rsidRPr="002A777B">
        <w:rPr>
          <w:rStyle w:val="StyleUnderline"/>
        </w:rPr>
        <w:t xml:space="preserve">ley </w:t>
      </w:r>
      <w:r w:rsidRPr="00E4687C">
        <w:rPr>
          <w:rStyle w:val="StyleUnderline"/>
          <w:highlight w:val="yellow"/>
        </w:rPr>
        <w:t>on smaller companies and our experience to date raises serious concerns</w:t>
      </w:r>
      <w:r w:rsidRPr="002A777B">
        <w:rPr>
          <w:sz w:val="16"/>
        </w:rPr>
        <w:t xml:space="preserve">. </w:t>
      </w:r>
      <w:r w:rsidRPr="002A777B">
        <w:rPr>
          <w:rStyle w:val="StyleUnderline"/>
        </w:rPr>
        <w:t xml:space="preserve">Last month, the exchange received a letter from </w:t>
      </w:r>
      <w:r w:rsidRPr="00E4687C">
        <w:rPr>
          <w:rStyle w:val="StyleUnderline"/>
          <w:highlight w:val="yellow"/>
        </w:rPr>
        <w:t>one of our listed companies advising of its decision to delist its stock from trading</w:t>
      </w:r>
      <w:r w:rsidRPr="002A777B">
        <w:rPr>
          <w:sz w:val="16"/>
        </w:rPr>
        <w:t xml:space="preserve"> on the AMEX. It </w:t>
      </w:r>
      <w:r w:rsidRPr="00E4687C">
        <w:rPr>
          <w:rStyle w:val="StyleUnderline"/>
          <w:highlight w:val="yellow"/>
        </w:rPr>
        <w:t>went back to</w:t>
      </w:r>
      <w:r w:rsidRPr="002A777B">
        <w:rPr>
          <w:rStyle w:val="StyleUnderline"/>
        </w:rPr>
        <w:t xml:space="preserve"> the </w:t>
      </w:r>
      <w:r w:rsidRPr="00E4687C">
        <w:rPr>
          <w:rStyle w:val="StyleUnderline"/>
          <w:highlight w:val="yellow"/>
        </w:rPr>
        <w:t>Toronto</w:t>
      </w:r>
      <w:r w:rsidRPr="002A777B">
        <w:rPr>
          <w:rStyle w:val="StyleUnderline"/>
        </w:rPr>
        <w:t xml:space="preserve"> Stock Exchange</w:t>
      </w:r>
      <w:r w:rsidRPr="002A777B">
        <w:rPr>
          <w:sz w:val="16"/>
        </w:rPr>
        <w:t xml:space="preserve">, </w:t>
      </w:r>
      <w:r w:rsidRPr="00E4687C">
        <w:rPr>
          <w:rStyle w:val="Emphasis"/>
          <w:highlight w:val="yellow"/>
        </w:rPr>
        <w:t>citing the costs associated with S</w:t>
      </w:r>
      <w:r w:rsidRPr="002A777B">
        <w:rPr>
          <w:rStyle w:val="Emphasis"/>
        </w:rPr>
        <w:t>arbanes-</w:t>
      </w:r>
      <w:r w:rsidRPr="00E4687C">
        <w:rPr>
          <w:rStyle w:val="Emphasis"/>
          <w:highlight w:val="yellow"/>
        </w:rPr>
        <w:t>Ox</w:t>
      </w:r>
      <w:r w:rsidRPr="002A777B">
        <w:rPr>
          <w:rStyle w:val="Emphasis"/>
        </w:rPr>
        <w:t xml:space="preserve">ley </w:t>
      </w:r>
      <w:r w:rsidRPr="00E4687C">
        <w:rPr>
          <w:rStyle w:val="Emphasis"/>
          <w:highlight w:val="yellow"/>
        </w:rPr>
        <w:t>as the primary reason</w:t>
      </w:r>
      <w:r w:rsidRPr="002A777B">
        <w:rPr>
          <w:sz w:val="16"/>
        </w:rPr>
        <w:t xml:space="preserve">. Another example of the impact of Sarbanes-Oxley occurred in conjunction with a marketing effort in which I participated several weeks ago in London. After expressing initial interest in listing on the AMEX, the chief executive of one of the target companies sent a message to me, explaining that the Sarbanes-Oxley requirements, as explained to him by his counsel, prevented any further consideration of the idea and he declined the invitation to attend dinner. The SEC-appointed Advisory Committee on Smaller Public Companies has issued a report recommending that the SEC exempt some smaller and small-cap companies that comply with enhanced corporate governance provisions from Section 404 compliance. We support the conclusions of the advisory committee, believing that they represent a sound balancing of interest between regulation and economic growth. However, shortly after our May conference of SOX implementation issues, the SEC and the PCAOB said that they did support exemption for smaller companies, though they indicated willingness to work with companies on implementation of the regulators. </w:t>
      </w:r>
      <w:r w:rsidRPr="002A777B">
        <w:rPr>
          <w:rStyle w:val="StyleUnderline"/>
        </w:rPr>
        <w:t>This one size fits all approach is taken without regard to the impact of the cost and regulatory burden on the small, but important segment of the capital market place that smaller companies represent</w:t>
      </w:r>
      <w:r w:rsidRPr="002A777B">
        <w:rPr>
          <w:sz w:val="16"/>
        </w:rPr>
        <w:t>. In response to growing concerns of small business, Congressman Feeney introduced H.R. 5405, a bill that would modify Section 404, largely along the lines of the advisory committee recommendations. We believe that something must be done. Even if the full range of the advisory committee's recommendations is not followed either by the SEC and the PCAOB or if a legislative solution is not enacted. I'd be happy to answer questions, time permitting later on, as to a possible middle ground, because the American Stock Exchange is very interested in this issue.</w:t>
      </w:r>
    </w:p>
    <w:p w14:paraId="1491C80F" w14:textId="77777777" w:rsidR="00B11525" w:rsidRDefault="00B11525" w:rsidP="00B11525"/>
    <w:p w14:paraId="5E9D6490" w14:textId="0AF455E6" w:rsidR="0039244A" w:rsidRDefault="0039244A" w:rsidP="0039244A">
      <w:pPr>
        <w:pStyle w:val="Heading3"/>
      </w:pPr>
      <w:proofErr w:type="spellStart"/>
      <w:r>
        <w:lastRenderedPageBreak/>
        <w:t>Exts</w:t>
      </w:r>
      <w:proofErr w:type="spellEnd"/>
      <w:r>
        <w:t>---Small Companies</w:t>
      </w:r>
    </w:p>
    <w:p w14:paraId="5727DF73" w14:textId="6852EFB2" w:rsidR="0039244A" w:rsidRPr="004A32A8" w:rsidRDefault="000B1F49" w:rsidP="0039244A">
      <w:pPr>
        <w:pStyle w:val="Heading4"/>
      </w:pPr>
      <w:r>
        <w:t>SOX devastates small firms</w:t>
      </w:r>
    </w:p>
    <w:p w14:paraId="2FB41146" w14:textId="77777777" w:rsidR="0039244A" w:rsidRDefault="0039244A" w:rsidP="0039244A">
      <w:r>
        <w:t xml:space="preserve">E. Norman </w:t>
      </w:r>
      <w:proofErr w:type="spellStart"/>
      <w:r w:rsidRPr="00CE2FD0">
        <w:rPr>
          <w:rStyle w:val="Style13ptBold"/>
        </w:rPr>
        <w:t>Veasey</w:t>
      </w:r>
      <w:proofErr w:type="spellEnd"/>
      <w:r w:rsidRPr="00CE2FD0">
        <w:rPr>
          <w:rStyle w:val="Style13ptBold"/>
        </w:rPr>
        <w:t xml:space="preserve"> 5</w:t>
      </w:r>
      <w:r>
        <w:t xml:space="preserve">, senior partner of the firm of Weil, </w:t>
      </w:r>
      <w:proofErr w:type="spellStart"/>
      <w:r>
        <w:t>Gotshal</w:t>
      </w:r>
      <w:proofErr w:type="spellEnd"/>
      <w:r>
        <w:t xml:space="preserve"> &amp; </w:t>
      </w:r>
      <w:proofErr w:type="spellStart"/>
      <w:r>
        <w:t>Manges</w:t>
      </w:r>
      <w:proofErr w:type="spellEnd"/>
      <w:r>
        <w:t>, LLP, and retired Chief Justice of Delaware, “Federalism vs. Federalization: Preserving the Division of Responsibility in Corporation Law,” 9/27/2005, http://www.law.yale.edu/documents/pdf/CBL_Symposium10_05/S4-1%20Federalism%20project_%20merged%20draft.pdf</w:t>
      </w:r>
    </w:p>
    <w:p w14:paraId="2A0783BF" w14:textId="18846070" w:rsidR="0039244A" w:rsidRPr="000B1F49" w:rsidRDefault="0039244A" w:rsidP="0039244A">
      <w:pPr>
        <w:rPr>
          <w:sz w:val="16"/>
        </w:rPr>
      </w:pPr>
      <w:r w:rsidRPr="000B1F49">
        <w:rPr>
          <w:sz w:val="16"/>
        </w:rPr>
        <w:t xml:space="preserve">In contrast to the states’ approach, </w:t>
      </w:r>
      <w:r w:rsidRPr="000B1F49">
        <w:rPr>
          <w:rStyle w:val="StyleUnderline"/>
          <w:highlight w:val="yellow"/>
        </w:rPr>
        <w:t>the</w:t>
      </w:r>
      <w:r w:rsidRPr="000B1F49">
        <w:rPr>
          <w:rStyle w:val="StyleUnderline"/>
        </w:rPr>
        <w:t xml:space="preserve"> nascent federal </w:t>
      </w:r>
      <w:r w:rsidRPr="000B1F49">
        <w:rPr>
          <w:rStyle w:val="StyleUnderline"/>
          <w:highlight w:val="yellow"/>
        </w:rPr>
        <w:t>governance regime</w:t>
      </w:r>
      <w:r w:rsidRPr="000B1F49">
        <w:rPr>
          <w:rStyle w:val="StyleUnderline"/>
        </w:rPr>
        <w:t xml:space="preserve"> </w:t>
      </w:r>
      <w:r w:rsidRPr="000B1F49">
        <w:rPr>
          <w:rStyle w:val="StyleUnderline"/>
          <w:highlight w:val="yellow"/>
        </w:rPr>
        <w:t>established by Sarbanes-Oxley contemplates</w:t>
      </w:r>
      <w:r w:rsidRPr="000B1F49">
        <w:rPr>
          <w:rStyle w:val="StyleUnderline"/>
        </w:rPr>
        <w:t xml:space="preserve"> at most </w:t>
      </w:r>
      <w:r w:rsidRPr="000B1F49">
        <w:rPr>
          <w:rStyle w:val="StyleUnderline"/>
          <w:highlight w:val="yellow"/>
        </w:rPr>
        <w:t>three categories of corporations</w:t>
      </w:r>
      <w:r w:rsidRPr="000B1F49">
        <w:rPr>
          <w:sz w:val="16"/>
        </w:rPr>
        <w:t>: (1) private corporations that are not directly subject to federal requirements, (2) public corporations that must satisfy the minimum standards of Sarbanes-Oxley, and (3) listed public corporations that must satisfy both the Sarbanes-Oxley requirements and additional rules established by the stock exchanges.</w:t>
      </w:r>
      <w:r w:rsidR="000B1F49" w:rsidRPr="000B1F49">
        <w:rPr>
          <w:sz w:val="12"/>
        </w:rPr>
        <w:t>¶</w:t>
      </w:r>
      <w:r w:rsidRPr="000B1F49">
        <w:rPr>
          <w:sz w:val="16"/>
        </w:rPr>
        <w:t xml:space="preserve"> Not surprisingly, these </w:t>
      </w:r>
      <w:r w:rsidRPr="000B1F49">
        <w:rPr>
          <w:rStyle w:val="StyleUnderline"/>
          <w:highlight w:val="yellow"/>
        </w:rPr>
        <w:t>categories</w:t>
      </w:r>
      <w:r w:rsidRPr="000B1F49">
        <w:rPr>
          <w:rStyle w:val="StyleUnderline"/>
        </w:rPr>
        <w:t xml:space="preserve"> have </w:t>
      </w:r>
      <w:r w:rsidRPr="000B1F49">
        <w:rPr>
          <w:rStyle w:val="StyleUnderline"/>
          <w:highlight w:val="yellow"/>
        </w:rPr>
        <w:t>prove</w:t>
      </w:r>
      <w:r w:rsidRPr="000B1F49">
        <w:rPr>
          <w:rStyle w:val="StyleUnderline"/>
        </w:rPr>
        <w:t xml:space="preserve">n </w:t>
      </w:r>
      <w:r w:rsidRPr="000B1F49">
        <w:rPr>
          <w:rStyle w:val="StyleUnderline"/>
          <w:highlight w:val="yellow"/>
        </w:rPr>
        <w:t xml:space="preserve">to be a </w:t>
      </w:r>
      <w:r w:rsidRPr="000B1F49">
        <w:rPr>
          <w:rStyle w:val="Emphasis"/>
          <w:highlight w:val="yellow"/>
        </w:rPr>
        <w:t>poor fit</w:t>
      </w:r>
      <w:r w:rsidRPr="000B1F49">
        <w:rPr>
          <w:rStyle w:val="StyleUnderline"/>
          <w:highlight w:val="yellow"/>
        </w:rPr>
        <w:t xml:space="preserve"> for</w:t>
      </w:r>
      <w:r w:rsidRPr="000B1F49">
        <w:rPr>
          <w:rStyle w:val="StyleUnderline"/>
        </w:rPr>
        <w:t xml:space="preserve"> </w:t>
      </w:r>
      <w:r w:rsidRPr="000B1F49">
        <w:rPr>
          <w:rStyle w:val="StyleUnderline"/>
          <w:highlight w:val="yellow"/>
        </w:rPr>
        <w:t>many</w:t>
      </w:r>
      <w:r w:rsidRPr="000B1F49">
        <w:rPr>
          <w:rStyle w:val="StyleUnderline"/>
        </w:rPr>
        <w:t xml:space="preserve"> of the </w:t>
      </w:r>
      <w:r w:rsidRPr="000B1F49">
        <w:rPr>
          <w:rStyle w:val="StyleUnderline"/>
          <w:highlight w:val="yellow"/>
        </w:rPr>
        <w:t>firms</w:t>
      </w:r>
      <w:r w:rsidRPr="000B1F49">
        <w:rPr>
          <w:rStyle w:val="StyleUnderline"/>
        </w:rPr>
        <w:t xml:space="preserve"> to which they apply</w:t>
      </w:r>
      <w:r w:rsidRPr="000B1F49">
        <w:rPr>
          <w:sz w:val="16"/>
        </w:rPr>
        <w:t xml:space="preserve">. Preoccupied by the spectacular failures of Enron, WorldCom, and others, </w:t>
      </w:r>
      <w:r w:rsidRPr="000B1F49">
        <w:rPr>
          <w:rStyle w:val="StyleUnderline"/>
          <w:highlight w:val="yellow"/>
        </w:rPr>
        <w:t>Congress</w:t>
      </w:r>
      <w:r w:rsidRPr="000B1F49">
        <w:rPr>
          <w:rStyle w:val="StyleUnderline"/>
        </w:rPr>
        <w:t xml:space="preserve"> clearly </w:t>
      </w:r>
      <w:r w:rsidRPr="000B1F49">
        <w:rPr>
          <w:rStyle w:val="StyleUnderline"/>
          <w:highlight w:val="yellow"/>
        </w:rPr>
        <w:t>fixed its attention on</w:t>
      </w:r>
      <w:r w:rsidRPr="000B1F49">
        <w:rPr>
          <w:rStyle w:val="StyleUnderline"/>
        </w:rPr>
        <w:t xml:space="preserve"> the practices of </w:t>
      </w:r>
      <w:r w:rsidRPr="000B1F49">
        <w:rPr>
          <w:rStyle w:val="StyleUnderline"/>
          <w:highlight w:val="yellow"/>
        </w:rPr>
        <w:t>the largest</w:t>
      </w:r>
      <w:r w:rsidRPr="000B1F49">
        <w:rPr>
          <w:rStyle w:val="StyleUnderline"/>
        </w:rPr>
        <w:t xml:space="preserve"> listed public </w:t>
      </w:r>
      <w:r w:rsidRPr="000B1F49">
        <w:rPr>
          <w:rStyle w:val="StyleUnderline"/>
          <w:highlight w:val="yellow"/>
        </w:rPr>
        <w:t>companies</w:t>
      </w:r>
      <w:r w:rsidRPr="000B1F49">
        <w:rPr>
          <w:rStyle w:val="StyleUnderline"/>
        </w:rPr>
        <w:t xml:space="preserve"> </w:t>
      </w:r>
      <w:r w:rsidRPr="000B1F49">
        <w:rPr>
          <w:rStyle w:val="StyleUnderline"/>
          <w:highlight w:val="yellow"/>
        </w:rPr>
        <w:t xml:space="preserve">while disregarding the </w:t>
      </w:r>
      <w:r w:rsidRPr="000B1F49">
        <w:rPr>
          <w:rStyle w:val="Emphasis"/>
          <w:highlight w:val="yellow"/>
        </w:rPr>
        <w:t>significant and costly impact</w:t>
      </w:r>
      <w:r w:rsidRPr="000B1F49">
        <w:rPr>
          <w:rStyle w:val="StyleUnderline"/>
        </w:rPr>
        <w:t xml:space="preserve"> of its legislation </w:t>
      </w:r>
      <w:r w:rsidRPr="000B1F49">
        <w:rPr>
          <w:rStyle w:val="StyleUnderline"/>
          <w:highlight w:val="yellow"/>
        </w:rPr>
        <w:t>on</w:t>
      </w:r>
      <w:r w:rsidRPr="000B1F49">
        <w:rPr>
          <w:rStyle w:val="StyleUnderline"/>
        </w:rPr>
        <w:t xml:space="preserve"> the </w:t>
      </w:r>
      <w:r w:rsidRPr="000B1F49">
        <w:rPr>
          <w:rStyle w:val="StyleUnderline"/>
          <w:highlight w:val="yellow"/>
        </w:rPr>
        <w:t>legions of smaller</w:t>
      </w:r>
      <w:r w:rsidRPr="000B1F49">
        <w:rPr>
          <w:rStyle w:val="StyleUnderline"/>
        </w:rPr>
        <w:t xml:space="preserve"> public </w:t>
      </w:r>
      <w:r w:rsidRPr="000B1F49">
        <w:rPr>
          <w:rStyle w:val="StyleUnderline"/>
          <w:highlight w:val="yellow"/>
        </w:rPr>
        <w:t>corporations</w:t>
      </w:r>
      <w:r w:rsidRPr="000B1F49">
        <w:rPr>
          <w:sz w:val="16"/>
        </w:rPr>
        <w:t xml:space="preserve">. As a result, the </w:t>
      </w:r>
      <w:r w:rsidRPr="000B1F49">
        <w:rPr>
          <w:rStyle w:val="StyleUnderline"/>
          <w:highlight w:val="yellow"/>
        </w:rPr>
        <w:t>smaller</w:t>
      </w:r>
      <w:r w:rsidRPr="000B1F49">
        <w:rPr>
          <w:rStyle w:val="StyleUnderline"/>
        </w:rPr>
        <w:t xml:space="preserve"> public </w:t>
      </w:r>
      <w:r w:rsidRPr="000B1F49">
        <w:rPr>
          <w:rStyle w:val="StyleUnderline"/>
          <w:highlight w:val="yellow"/>
        </w:rPr>
        <w:t xml:space="preserve">companies face </w:t>
      </w:r>
      <w:r w:rsidRPr="000B1F49">
        <w:rPr>
          <w:rStyle w:val="Emphasis"/>
          <w:highlight w:val="yellow"/>
        </w:rPr>
        <w:t>substantial costs</w:t>
      </w:r>
      <w:r w:rsidRPr="000B1F49">
        <w:rPr>
          <w:rStyle w:val="StyleUnderline"/>
          <w:highlight w:val="yellow"/>
        </w:rPr>
        <w:t xml:space="preserve"> </w:t>
      </w:r>
      <w:r w:rsidRPr="000B1F49">
        <w:rPr>
          <w:rStyle w:val="StyleUnderline"/>
        </w:rPr>
        <w:t>for</w:t>
      </w:r>
      <w:r w:rsidRPr="000B1F49">
        <w:rPr>
          <w:sz w:val="16"/>
        </w:rPr>
        <w:t xml:space="preserve"> implementing </w:t>
      </w:r>
      <w:r w:rsidRPr="000B1F49">
        <w:rPr>
          <w:rStyle w:val="StyleUnderline"/>
        </w:rPr>
        <w:t>governance practices mandated by Sarbanes-Oxley</w:t>
      </w:r>
      <w:r w:rsidRPr="000B1F49">
        <w:rPr>
          <w:sz w:val="16"/>
        </w:rPr>
        <w:t xml:space="preserve"> that were designed for much larger enterprises. </w:t>
      </w:r>
      <w:r w:rsidRPr="000B1F49">
        <w:rPr>
          <w:rStyle w:val="StyleUnderline"/>
          <w:highlight w:val="yellow"/>
        </w:rPr>
        <w:t>These compliance costs</w:t>
      </w:r>
      <w:r w:rsidRPr="000B1F49">
        <w:rPr>
          <w:rStyle w:val="StyleUnderline"/>
        </w:rPr>
        <w:t xml:space="preserve"> can be expected to </w:t>
      </w:r>
      <w:r w:rsidRPr="000B1F49">
        <w:rPr>
          <w:rStyle w:val="StyleUnderline"/>
          <w:highlight w:val="yellow"/>
        </w:rPr>
        <w:t>lead</w:t>
      </w:r>
      <w:r w:rsidRPr="000B1F49">
        <w:rPr>
          <w:rStyle w:val="StyleUnderline"/>
        </w:rPr>
        <w:t xml:space="preserve"> </w:t>
      </w:r>
      <w:r w:rsidRPr="000B1F49">
        <w:rPr>
          <w:rStyle w:val="StyleUnderline"/>
          <w:highlight w:val="yellow"/>
        </w:rPr>
        <w:t>many</w:t>
      </w:r>
      <w:r w:rsidRPr="000B1F49">
        <w:rPr>
          <w:rStyle w:val="StyleUnderline"/>
        </w:rPr>
        <w:t xml:space="preserve"> medium and small public </w:t>
      </w:r>
      <w:r w:rsidRPr="000B1F49">
        <w:rPr>
          <w:rStyle w:val="StyleUnderline"/>
          <w:highlight w:val="yellow"/>
        </w:rPr>
        <w:t>companies to delist or</w:t>
      </w:r>
      <w:r w:rsidRPr="000B1F49">
        <w:rPr>
          <w:rStyle w:val="StyleUnderline"/>
        </w:rPr>
        <w:t xml:space="preserve"> to </w:t>
      </w:r>
      <w:r w:rsidRPr="000B1F49">
        <w:rPr>
          <w:rStyle w:val="StyleUnderline"/>
          <w:highlight w:val="yellow"/>
        </w:rPr>
        <w:t>go private</w:t>
      </w:r>
      <w:r w:rsidRPr="000B1F49">
        <w:rPr>
          <w:sz w:val="16"/>
        </w:rPr>
        <w:t>.</w:t>
      </w:r>
      <w:r w:rsidR="000B1F49" w:rsidRPr="000B1F49">
        <w:rPr>
          <w:sz w:val="12"/>
        </w:rPr>
        <w:t>¶</w:t>
      </w:r>
      <w:r w:rsidRPr="000B1F49">
        <w:rPr>
          <w:sz w:val="16"/>
        </w:rPr>
        <w:t xml:space="preserve"> </w:t>
      </w:r>
      <w:proofErr w:type="gramStart"/>
      <w:r w:rsidRPr="000B1F49">
        <w:rPr>
          <w:sz w:val="16"/>
        </w:rPr>
        <w:t>In</w:t>
      </w:r>
      <w:proofErr w:type="gramEnd"/>
      <w:r w:rsidRPr="000B1F49">
        <w:rPr>
          <w:sz w:val="16"/>
        </w:rPr>
        <w:t xml:space="preserve"> this paper, we argue that these unintended consequences of the federal regime are the direct result of Congress legislating outside its area of expertise and its proper role, thus changing the regulatory division of responsibility. Unlike Delaware—which has extensive institutional experience with corporate governance issues—Congress, the SEC, and the federal courts are ill-prepared for a large foray into substantive corporate governance rules. Moreover, </w:t>
      </w:r>
      <w:r w:rsidRPr="000B1F49">
        <w:rPr>
          <w:rStyle w:val="StyleUnderline"/>
        </w:rPr>
        <w:t xml:space="preserve">the habit of the </w:t>
      </w:r>
      <w:r w:rsidRPr="000B1F49">
        <w:rPr>
          <w:rStyle w:val="StyleUnderline"/>
          <w:highlight w:val="yellow"/>
        </w:rPr>
        <w:t>Congress</w:t>
      </w:r>
      <w:r w:rsidRPr="000B1F49">
        <w:rPr>
          <w:rStyle w:val="StyleUnderline"/>
        </w:rPr>
        <w:t xml:space="preserve"> in addressing financial market regulation only in moments of real or perceived crisis </w:t>
      </w:r>
      <w:r w:rsidRPr="000B1F49">
        <w:rPr>
          <w:rStyle w:val="StyleUnderline"/>
          <w:highlight w:val="yellow"/>
        </w:rPr>
        <w:t>is not well suited to</w:t>
      </w:r>
      <w:r w:rsidRPr="000B1F49">
        <w:rPr>
          <w:rStyle w:val="StyleUnderline"/>
        </w:rPr>
        <w:t xml:space="preserve"> the proper role of governmental </w:t>
      </w:r>
      <w:r w:rsidRPr="000B1F49">
        <w:rPr>
          <w:rStyle w:val="StyleUnderline"/>
          <w:highlight w:val="yellow"/>
        </w:rPr>
        <w:t>authority in establishing transparent</w:t>
      </w:r>
      <w:r w:rsidRPr="000B1F49">
        <w:rPr>
          <w:rStyle w:val="StyleUnderline"/>
        </w:rPr>
        <w:t xml:space="preserve">, </w:t>
      </w:r>
      <w:r w:rsidRPr="000B1F49">
        <w:rPr>
          <w:rStyle w:val="StyleUnderline"/>
          <w:highlight w:val="yellow"/>
        </w:rPr>
        <w:t>administrable, and flexible rules</w:t>
      </w:r>
      <w:r w:rsidRPr="000B1F49">
        <w:rPr>
          <w:rStyle w:val="StyleUnderline"/>
        </w:rPr>
        <w:t xml:space="preserve"> that will apply to a diverse population of firms.</w:t>
      </w:r>
      <w:r w:rsidRPr="000B1F49">
        <w:rPr>
          <w:sz w:val="16"/>
        </w:rPr>
        <w:t xml:space="preserve"> Equally important, given its wide-ranging interests and short attention span, Congress is not well suited to monitor the effects of its legislation or to enact prompt reforms to address deficiencies in the operation and consequences of the legislation it has inflicted on business enterprises.</w:t>
      </w:r>
      <w:r w:rsidR="000B1F49" w:rsidRPr="000B1F49">
        <w:rPr>
          <w:sz w:val="12"/>
        </w:rPr>
        <w:t>¶</w:t>
      </w:r>
      <w:r w:rsidRPr="000B1F49">
        <w:rPr>
          <w:sz w:val="16"/>
        </w:rPr>
        <w:t xml:space="preserve"> In short, we argue that </w:t>
      </w:r>
      <w:r w:rsidRPr="000B1F49">
        <w:rPr>
          <w:rStyle w:val="StyleUnderline"/>
          <w:highlight w:val="yellow"/>
        </w:rPr>
        <w:t>Congress</w:t>
      </w:r>
      <w:r w:rsidRPr="000B1F49">
        <w:rPr>
          <w:rStyle w:val="StyleUnderline"/>
        </w:rPr>
        <w:t xml:space="preserve"> and the SEC </w:t>
      </w:r>
      <w:r w:rsidRPr="000B1F49">
        <w:rPr>
          <w:rStyle w:val="StyleUnderline"/>
          <w:highlight w:val="yellow"/>
        </w:rPr>
        <w:t xml:space="preserve">should </w:t>
      </w:r>
      <w:r w:rsidRPr="000B1F49">
        <w:rPr>
          <w:rStyle w:val="Emphasis"/>
          <w:highlight w:val="yellow"/>
        </w:rPr>
        <w:t>leave the</w:t>
      </w:r>
      <w:r w:rsidRPr="000B1F49">
        <w:rPr>
          <w:rStyle w:val="Emphasis"/>
        </w:rPr>
        <w:t xml:space="preserve"> </w:t>
      </w:r>
      <w:r w:rsidRPr="000B1F49">
        <w:rPr>
          <w:rStyle w:val="Emphasis"/>
          <w:highlight w:val="yellow"/>
        </w:rPr>
        <w:t>states to regulate</w:t>
      </w:r>
      <w:r w:rsidRPr="000B1F49">
        <w:rPr>
          <w:rStyle w:val="Emphasis"/>
        </w:rPr>
        <w:t xml:space="preserve"> the internal affairs of </w:t>
      </w:r>
      <w:r w:rsidRPr="000B1F49">
        <w:rPr>
          <w:rStyle w:val="Emphasis"/>
          <w:highlight w:val="yellow"/>
        </w:rPr>
        <w:t>businesses</w:t>
      </w:r>
      <w:r w:rsidRPr="000B1F49">
        <w:rPr>
          <w:rStyle w:val="StyleUnderline"/>
        </w:rPr>
        <w:t xml:space="preserve"> and return to their area of expertise</w:t>
      </w:r>
      <w:r w:rsidRPr="000B1F49">
        <w:rPr>
          <w:sz w:val="16"/>
        </w:rPr>
        <w:t xml:space="preserve">: ensuring that public companies present uniform, and uniformly vetted, information to the capital markets.10 In the graphic metaphor depicted by Vice Chancellor Leo </w:t>
      </w:r>
      <w:proofErr w:type="spellStart"/>
      <w:r w:rsidRPr="000B1F49">
        <w:rPr>
          <w:sz w:val="16"/>
        </w:rPr>
        <w:t>Strine</w:t>
      </w:r>
      <w:proofErr w:type="spellEnd"/>
      <w:r w:rsidRPr="000B1F49">
        <w:rPr>
          <w:sz w:val="16"/>
        </w:rPr>
        <w:t>, the federal government has a proper and useful “lane” in which to travel, but should be reluctant to “veer out of its lane.”11</w:t>
      </w:r>
    </w:p>
    <w:p w14:paraId="7D55FDA4" w14:textId="29746A40" w:rsidR="0039244A" w:rsidRDefault="000B1F49" w:rsidP="000B1F49">
      <w:pPr>
        <w:pStyle w:val="Heading4"/>
        <w:tabs>
          <w:tab w:val="left" w:pos="15631"/>
        </w:tabs>
      </w:pPr>
      <w:r>
        <w:t>That makes its net effect very negative and takes out solvency</w:t>
      </w:r>
      <w:r>
        <w:tab/>
      </w:r>
    </w:p>
    <w:p w14:paraId="66F072D0" w14:textId="77777777" w:rsidR="0039244A" w:rsidRDefault="0039244A" w:rsidP="0039244A">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“The Costs of SOX,” chapter 4 of </w:t>
      </w:r>
      <w:r>
        <w:rPr>
          <w:i/>
        </w:rPr>
        <w:t>The Sarbanes-Oxley Debacle: What We’ve Learned; How to Fix It</w:t>
      </w:r>
      <w:r>
        <w:t>, 2006, p. 53-55</w:t>
      </w:r>
    </w:p>
    <w:p w14:paraId="317187AE" w14:textId="1A085422" w:rsidR="0039244A" w:rsidRPr="001B31C9" w:rsidRDefault="0039244A" w:rsidP="0039244A">
      <w:pPr>
        <w:rPr>
          <w:sz w:val="16"/>
        </w:rPr>
      </w:pPr>
      <w:r w:rsidRPr="001B31C9">
        <w:rPr>
          <w:sz w:val="16"/>
        </w:rPr>
        <w:t>Reducing Smaller Firms’ Access to Public Capital Markets.</w:t>
      </w:r>
      <w:r w:rsidR="001B31C9" w:rsidRPr="001B31C9">
        <w:rPr>
          <w:sz w:val="12"/>
        </w:rPr>
        <w:t>¶</w:t>
      </w:r>
      <w:r w:rsidRPr="001B31C9">
        <w:rPr>
          <w:sz w:val="16"/>
        </w:rPr>
        <w:t xml:space="preserve"> </w:t>
      </w:r>
      <w:r w:rsidRPr="000B1F49">
        <w:rPr>
          <w:rStyle w:val="StyleUnderline"/>
        </w:rPr>
        <w:t xml:space="preserve">The </w:t>
      </w:r>
      <w:r w:rsidRPr="001B31C9">
        <w:rPr>
          <w:rStyle w:val="StyleUnderline"/>
          <w:highlight w:val="yellow"/>
        </w:rPr>
        <w:t>internal controls</w:t>
      </w:r>
      <w:r w:rsidRPr="000B1F49">
        <w:rPr>
          <w:rStyle w:val="StyleUnderline"/>
        </w:rPr>
        <w:t xml:space="preserve"> rule </w:t>
      </w:r>
      <w:r w:rsidRPr="001B31C9">
        <w:rPr>
          <w:rStyle w:val="StyleUnderline"/>
        </w:rPr>
        <w:t xml:space="preserve">also </w:t>
      </w:r>
      <w:r w:rsidRPr="001B31C9">
        <w:rPr>
          <w:rStyle w:val="StyleUnderline"/>
          <w:highlight w:val="yellow"/>
        </w:rPr>
        <w:t>place</w:t>
      </w:r>
      <w:r w:rsidRPr="001B31C9">
        <w:rPr>
          <w:rStyle w:val="StyleUnderline"/>
        </w:rPr>
        <w:t>s</w:t>
      </w:r>
      <w:r w:rsidRPr="000B1F49">
        <w:rPr>
          <w:rStyle w:val="StyleUnderline"/>
        </w:rPr>
        <w:t xml:space="preserve"> </w:t>
      </w:r>
      <w:r w:rsidRPr="001B31C9">
        <w:rPr>
          <w:rStyle w:val="StyleUnderline"/>
          <w:highlight w:val="yellow"/>
        </w:rPr>
        <w:t>a</w:t>
      </w:r>
      <w:r w:rsidRPr="000B1F49">
        <w:rPr>
          <w:rStyle w:val="StyleUnderline"/>
        </w:rPr>
        <w:t xml:space="preserve"> </w:t>
      </w:r>
      <w:r w:rsidRPr="001B31C9">
        <w:rPr>
          <w:rStyle w:val="Emphasis"/>
          <w:highlight w:val="yellow"/>
        </w:rPr>
        <w:t>particularly heavy burden on smaller firms</w:t>
      </w:r>
      <w:r w:rsidRPr="000B1F49">
        <w:rPr>
          <w:rStyle w:val="Emphasis"/>
        </w:rPr>
        <w:t xml:space="preserve"> </w:t>
      </w:r>
      <w:r w:rsidRPr="000B1F49">
        <w:rPr>
          <w:rStyle w:val="StyleUnderline"/>
        </w:rPr>
        <w:t>with significantly less benefit to investors.</w:t>
      </w:r>
      <w:r w:rsidRPr="001B31C9">
        <w:rPr>
          <w:sz w:val="16"/>
        </w:rPr>
        <w:t xml:space="preserve"> Evidence indicates that </w:t>
      </w:r>
      <w:r w:rsidRPr="001B31C9">
        <w:rPr>
          <w:rStyle w:val="StyleUnderline"/>
        </w:rPr>
        <w:t>smaller</w:t>
      </w:r>
      <w:r w:rsidRPr="000B1F49">
        <w:rPr>
          <w:rStyle w:val="StyleUnderline"/>
        </w:rPr>
        <w:t xml:space="preserve"> and less actively </w:t>
      </w:r>
      <w:r w:rsidRPr="001B31C9">
        <w:rPr>
          <w:rStyle w:val="StyleUnderline"/>
        </w:rPr>
        <w:t>traded firms</w:t>
      </w:r>
      <w:r w:rsidRPr="000B1F49">
        <w:rPr>
          <w:rStyle w:val="StyleUnderline"/>
        </w:rPr>
        <w:t xml:space="preserve"> react more unfavorably to events that increased the likelihood of SOX’s passage</w:t>
      </w:r>
      <w:r w:rsidRPr="001B31C9">
        <w:rPr>
          <w:sz w:val="16"/>
        </w:rPr>
        <w:t xml:space="preserve">.46 In particular, </w:t>
      </w:r>
      <w:r w:rsidRPr="001B31C9">
        <w:rPr>
          <w:rStyle w:val="StyleUnderline"/>
          <w:highlight w:val="yellow"/>
        </w:rPr>
        <w:t>smaller firms</w:t>
      </w:r>
      <w:r w:rsidRPr="000B1F49">
        <w:rPr>
          <w:rStyle w:val="StyleUnderline"/>
        </w:rPr>
        <w:t xml:space="preserve"> </w:t>
      </w:r>
      <w:r w:rsidRPr="001B31C9">
        <w:rPr>
          <w:rStyle w:val="StyleUnderline"/>
          <w:highlight w:val="yellow"/>
        </w:rPr>
        <w:t>have higher overhead costs</w:t>
      </w:r>
      <w:r w:rsidRPr="000B1F49">
        <w:rPr>
          <w:rStyle w:val="StyleUnderline"/>
        </w:rPr>
        <w:t xml:space="preserve"> than larger ones, and</w:t>
      </w:r>
      <w:r w:rsidRPr="001B31C9">
        <w:rPr>
          <w:sz w:val="16"/>
        </w:rPr>
        <w:t xml:space="preserve"> therefore </w:t>
      </w:r>
      <w:r w:rsidRPr="000B1F49">
        <w:rPr>
          <w:rStyle w:val="StyleUnderline"/>
        </w:rPr>
        <w:t>must struggle to compete with them</w:t>
      </w:r>
      <w:r w:rsidRPr="001B31C9">
        <w:rPr>
          <w:sz w:val="16"/>
        </w:rPr>
        <w:t xml:space="preserve">. Any increase in overhead imposes an extra burden. </w:t>
      </w:r>
      <w:r w:rsidRPr="001B31C9">
        <w:rPr>
          <w:rStyle w:val="StyleUnderline"/>
          <w:highlight w:val="yellow"/>
        </w:rPr>
        <w:t>Smaller firms compete</w:t>
      </w:r>
      <w:r w:rsidRPr="001B31C9">
        <w:rPr>
          <w:sz w:val="16"/>
        </w:rPr>
        <w:t xml:space="preserve">, in part, </w:t>
      </w:r>
      <w:r w:rsidRPr="001B31C9">
        <w:rPr>
          <w:rStyle w:val="StyleUnderline"/>
          <w:highlight w:val="yellow"/>
        </w:rPr>
        <w:t>through</w:t>
      </w:r>
      <w:r w:rsidRPr="000B1F49">
        <w:rPr>
          <w:rStyle w:val="StyleUnderline"/>
        </w:rPr>
        <w:t xml:space="preserve"> </w:t>
      </w:r>
      <w:r w:rsidRPr="001B31C9">
        <w:rPr>
          <w:rStyle w:val="StyleUnderline"/>
          <w:highlight w:val="yellow"/>
        </w:rPr>
        <w:t>flexibility</w:t>
      </w:r>
      <w:r w:rsidRPr="001B31C9">
        <w:rPr>
          <w:sz w:val="16"/>
        </w:rPr>
        <w:t>—the ability to change business plans rapidly to meet customer needs, and to combine functions in single individuals.</w:t>
      </w:r>
      <w:r w:rsidR="001B31C9" w:rsidRPr="001B31C9">
        <w:rPr>
          <w:sz w:val="12"/>
        </w:rPr>
        <w:t>¶</w:t>
      </w:r>
      <w:r w:rsidRPr="001B31C9">
        <w:rPr>
          <w:sz w:val="16"/>
        </w:rPr>
        <w:t xml:space="preserve"> </w:t>
      </w:r>
      <w:r w:rsidRPr="001B31C9">
        <w:rPr>
          <w:rStyle w:val="StyleUnderline"/>
          <w:highlight w:val="yellow"/>
        </w:rPr>
        <w:t xml:space="preserve">SOX delivers a </w:t>
      </w:r>
      <w:r w:rsidRPr="001B31C9">
        <w:rPr>
          <w:rStyle w:val="Emphasis"/>
          <w:highlight w:val="yellow"/>
        </w:rPr>
        <w:t>dual hit</w:t>
      </w:r>
      <w:r w:rsidRPr="000B1F49">
        <w:rPr>
          <w:rStyle w:val="StyleUnderline"/>
        </w:rPr>
        <w:t xml:space="preserve"> to these firms </w:t>
      </w:r>
      <w:r w:rsidRPr="001B31C9">
        <w:rPr>
          <w:rStyle w:val="StyleUnderline"/>
          <w:highlight w:val="yellow"/>
        </w:rPr>
        <w:t>by</w:t>
      </w:r>
      <w:r w:rsidRPr="000B1F49">
        <w:rPr>
          <w:rStyle w:val="StyleUnderline"/>
        </w:rPr>
        <w:t xml:space="preserve"> both </w:t>
      </w:r>
      <w:r w:rsidRPr="001B31C9">
        <w:rPr>
          <w:rStyle w:val="StyleUnderline"/>
          <w:highlight w:val="yellow"/>
        </w:rPr>
        <w:t>imposing rigid</w:t>
      </w:r>
      <w:r w:rsidRPr="000B1F49">
        <w:rPr>
          <w:rStyle w:val="StyleUnderline"/>
        </w:rPr>
        <w:t xml:space="preserve"> and inflexible </w:t>
      </w:r>
      <w:r w:rsidRPr="001B31C9">
        <w:rPr>
          <w:rStyle w:val="StyleUnderline"/>
          <w:highlight w:val="yellow"/>
        </w:rPr>
        <w:t xml:space="preserve">rules and increasing overhead </w:t>
      </w:r>
      <w:r w:rsidRPr="001B31C9">
        <w:rPr>
          <w:rStyle w:val="StyleUnderline"/>
          <w:highlight w:val="yellow"/>
        </w:rPr>
        <w:lastRenderedPageBreak/>
        <w:t>costs</w:t>
      </w:r>
      <w:r w:rsidRPr="001B31C9">
        <w:rPr>
          <w:sz w:val="16"/>
        </w:rPr>
        <w:t xml:space="preserve">. Moreover, these are not merely startup costs of compliance, but ongoing. Thus, it is not surprising to see that internal-controls reporting costs small firms more per dollar of capitalization or revenues than larger firms.47 </w:t>
      </w:r>
      <w:r w:rsidRPr="000B1F49">
        <w:rPr>
          <w:rStyle w:val="StyleUnderline"/>
        </w:rPr>
        <w:t>This effect is compounded for small firms in the startup phase</w:t>
      </w:r>
      <w:r w:rsidRPr="001B31C9">
        <w:rPr>
          <w:sz w:val="16"/>
        </w:rPr>
        <w:t>, for which the risk assessment required by section 404 is likely to be more difficult. This may, in turn, reduce socially beneficial entrepreneurial activity.</w:t>
      </w:r>
      <w:r w:rsidR="001B31C9" w:rsidRPr="001B31C9">
        <w:rPr>
          <w:sz w:val="12"/>
        </w:rPr>
        <w:t>¶</w:t>
      </w:r>
      <w:r w:rsidRPr="001B31C9">
        <w:rPr>
          <w:sz w:val="16"/>
        </w:rPr>
        <w:t xml:space="preserve"> Conversely, SOX’s provisions, particularly its internal controls reporting, are inherently less beneficial for small than for large companies. The risks posed by small business failure to the economy are lower, since they represent only a small fraction of total market capitalization. Internal controls structures are less useful in small firms, which rely on top managers for control, and where these managers can, in any event, override internal controls. Given the lower benefits, it is not surprising that </w:t>
      </w:r>
      <w:r w:rsidRPr="000B1F49">
        <w:rPr>
          <w:rStyle w:val="StyleUnderline"/>
        </w:rPr>
        <w:t>smaller firms have been more likely than larger ones to find weaknesses in internal controls when they set up these systems</w:t>
      </w:r>
      <w:r w:rsidRPr="001B31C9">
        <w:rPr>
          <w:sz w:val="16"/>
        </w:rPr>
        <w:t>.</w:t>
      </w:r>
      <w:r w:rsidR="001B31C9" w:rsidRPr="001B31C9">
        <w:rPr>
          <w:sz w:val="12"/>
        </w:rPr>
        <w:t>¶</w:t>
      </w:r>
      <w:r w:rsidRPr="001B31C9">
        <w:rPr>
          <w:sz w:val="16"/>
        </w:rPr>
        <w:t xml:space="preserve"> The </w:t>
      </w:r>
      <w:r w:rsidRPr="000B1F49">
        <w:rPr>
          <w:rStyle w:val="StyleUnderline"/>
        </w:rPr>
        <w:t xml:space="preserve">heavy burden </w:t>
      </w:r>
      <w:r w:rsidRPr="001B31C9">
        <w:rPr>
          <w:rStyle w:val="StyleUnderline"/>
          <w:highlight w:val="yellow"/>
        </w:rPr>
        <w:t>SOX</w:t>
      </w:r>
      <w:r w:rsidRPr="000B1F49">
        <w:rPr>
          <w:rStyle w:val="StyleUnderline"/>
        </w:rPr>
        <w:t xml:space="preserve"> imposes on small firms has </w:t>
      </w:r>
      <w:r w:rsidRPr="001B31C9">
        <w:rPr>
          <w:rStyle w:val="StyleUnderline"/>
          <w:highlight w:val="yellow"/>
        </w:rPr>
        <w:t>had the</w:t>
      </w:r>
      <w:r w:rsidRPr="000B1F49">
        <w:rPr>
          <w:rStyle w:val="StyleUnderline"/>
        </w:rPr>
        <w:t xml:space="preserve"> significant side </w:t>
      </w:r>
      <w:r w:rsidRPr="001B31C9">
        <w:rPr>
          <w:rStyle w:val="StyleUnderline"/>
          <w:highlight w:val="yellow"/>
        </w:rPr>
        <w:t xml:space="preserve">effect of causing these firms to </w:t>
      </w:r>
      <w:r w:rsidRPr="001B31C9">
        <w:rPr>
          <w:rStyle w:val="Emphasis"/>
          <w:highlight w:val="yellow"/>
        </w:rPr>
        <w:t>reduce their public ownership to avoid SOX</w:t>
      </w:r>
      <w:r w:rsidRPr="001B31C9">
        <w:rPr>
          <w:sz w:val="16"/>
        </w:rPr>
        <w:t xml:space="preserve">. </w:t>
      </w:r>
      <w:r w:rsidRPr="001B31C9">
        <w:rPr>
          <w:rStyle w:val="StyleUnderline"/>
          <w:highlight w:val="yellow"/>
        </w:rPr>
        <w:t>They can</w:t>
      </w:r>
      <w:r w:rsidRPr="001B31C9">
        <w:rPr>
          <w:rStyle w:val="StyleUnderline"/>
        </w:rPr>
        <w:t xml:space="preserve"> do this by </w:t>
      </w:r>
      <w:r w:rsidRPr="001B31C9">
        <w:rPr>
          <w:rStyle w:val="StyleUnderline"/>
          <w:highlight w:val="yellow"/>
        </w:rPr>
        <w:t>becom</w:t>
      </w:r>
      <w:r w:rsidRPr="001B31C9">
        <w:rPr>
          <w:rStyle w:val="StyleUnderline"/>
        </w:rPr>
        <w:t xml:space="preserve">ing </w:t>
      </w:r>
      <w:r w:rsidRPr="001B31C9">
        <w:rPr>
          <w:rStyle w:val="StyleUnderline"/>
          <w:highlight w:val="yellow"/>
        </w:rPr>
        <w:t>privately held or</w:t>
      </w:r>
      <w:r w:rsidRPr="001B31C9">
        <w:rPr>
          <w:rStyle w:val="StyleUnderline"/>
        </w:rPr>
        <w:t xml:space="preserve"> by “</w:t>
      </w:r>
      <w:r w:rsidRPr="001B31C9">
        <w:rPr>
          <w:rStyle w:val="StyleUnderline"/>
          <w:highlight w:val="yellow"/>
        </w:rPr>
        <w:t>go</w:t>
      </w:r>
      <w:r w:rsidRPr="001B31C9">
        <w:rPr>
          <w:rStyle w:val="StyleUnderline"/>
        </w:rPr>
        <w:t xml:space="preserve">ing </w:t>
      </w:r>
      <w:r w:rsidRPr="001B31C9">
        <w:rPr>
          <w:rStyle w:val="StyleUnderline"/>
          <w:highlight w:val="yellow"/>
        </w:rPr>
        <w:t>dark</w:t>
      </w:r>
      <w:r w:rsidRPr="001B31C9">
        <w:rPr>
          <w:rStyle w:val="StyleUnderline"/>
        </w:rPr>
        <w:t>”</w:t>
      </w:r>
      <w:r w:rsidRPr="001B31C9">
        <w:rPr>
          <w:sz w:val="16"/>
        </w:rPr>
        <w:t>—that is, reducing the number of nominal public shareholders to below three hundred, which is the threshold for application of the Securities and Exchange Act of 1934, of which SOX is a part.49</w:t>
      </w:r>
      <w:r w:rsidR="001B31C9" w:rsidRPr="001B31C9">
        <w:rPr>
          <w:sz w:val="12"/>
        </w:rPr>
        <w:t>¶</w:t>
      </w:r>
      <w:r w:rsidRPr="001B31C9">
        <w:rPr>
          <w:sz w:val="16"/>
        </w:rPr>
        <w:t xml:space="preserve"> </w:t>
      </w:r>
      <w:r w:rsidRPr="001B31C9">
        <w:rPr>
          <w:rStyle w:val="StyleUnderline"/>
        </w:rPr>
        <w:t>SOX has clearly caused some firms to go private</w:t>
      </w:r>
      <w:r w:rsidRPr="001B31C9">
        <w:rPr>
          <w:sz w:val="16"/>
        </w:rPr>
        <w:t xml:space="preserve">. This is indicated indirectly by evidence of post-SOX declines in small firms’ share prices, and of share-price reactions to going private becoming more positive after enactment of SOX.50 More directly, a recent paper compares the post-SOX rate of going private among American firms with the rate among foreign firms not subject to the act, thus controlling for non-SOX factors that could have caused firms to go private. It produces evidence consistent with the hypothesis that </w:t>
      </w:r>
      <w:r w:rsidRPr="001B31C9">
        <w:rPr>
          <w:rStyle w:val="StyleUnderline"/>
        </w:rPr>
        <w:t>SOX induced small firms to become private during the first year following enactment</w:t>
      </w:r>
      <w:r w:rsidRPr="001B31C9">
        <w:rPr>
          <w:sz w:val="16"/>
        </w:rPr>
        <w:t>.51</w:t>
      </w:r>
      <w:r w:rsidR="001B31C9" w:rsidRPr="001B31C9">
        <w:rPr>
          <w:sz w:val="12"/>
        </w:rPr>
        <w:t>¶</w:t>
      </w:r>
      <w:r w:rsidRPr="001B31C9">
        <w:rPr>
          <w:sz w:val="16"/>
        </w:rPr>
        <w:t xml:space="preserve"> Why should we care if firms are going private?52 The liquidity, risk-bearing, and informational advantages of public ownership potentially make them more valuable than they would be if they were closely held. To be sure, this does not mean that all firms should be public, but it does suggest </w:t>
      </w:r>
      <w:r w:rsidRPr="001B31C9">
        <w:rPr>
          <w:rStyle w:val="StyleUnderline"/>
        </w:rPr>
        <w:t>it may be socially costly to</w:t>
      </w:r>
      <w:r w:rsidRPr="001B31C9">
        <w:rPr>
          <w:sz w:val="16"/>
        </w:rPr>
        <w:t xml:space="preserve">, in effect, </w:t>
      </w:r>
      <w:r w:rsidRPr="001B31C9">
        <w:rPr>
          <w:rStyle w:val="StyleUnderline"/>
        </w:rPr>
        <w:t xml:space="preserve">put </w:t>
      </w:r>
      <w:r w:rsidRPr="001B31C9">
        <w:rPr>
          <w:rStyle w:val="Emphasis"/>
        </w:rPr>
        <w:t>a tax on public ownership</w:t>
      </w:r>
      <w:r w:rsidRPr="001B31C9">
        <w:rPr>
          <w:sz w:val="16"/>
        </w:rPr>
        <w:t xml:space="preserve">. The whole point of SOX is supposedly to encourage public ownership by building “investor confidence.” Unfortunately, </w:t>
      </w:r>
      <w:r w:rsidRPr="001B31C9">
        <w:rPr>
          <w:rStyle w:val="StyleUnderline"/>
          <w:highlight w:val="yellow"/>
        </w:rPr>
        <w:t>the firms most in need of</w:t>
      </w:r>
      <w:r w:rsidRPr="001B31C9">
        <w:rPr>
          <w:sz w:val="16"/>
        </w:rPr>
        <w:t xml:space="preserve"> this “</w:t>
      </w:r>
      <w:r w:rsidRPr="001B31C9">
        <w:rPr>
          <w:rStyle w:val="StyleUnderline"/>
          <w:highlight w:val="yellow"/>
        </w:rPr>
        <w:t>confidence</w:t>
      </w:r>
      <w:r w:rsidRPr="001B31C9">
        <w:rPr>
          <w:rStyle w:val="StyleUnderline"/>
        </w:rPr>
        <w:t xml:space="preserve">,” </w:t>
      </w:r>
      <w:r w:rsidRPr="001B31C9">
        <w:rPr>
          <w:rStyle w:val="StyleUnderline"/>
          <w:highlight w:val="yellow"/>
        </w:rPr>
        <w:t>and</w:t>
      </w:r>
      <w:r w:rsidRPr="001B31C9">
        <w:rPr>
          <w:rStyle w:val="StyleUnderline"/>
        </w:rPr>
        <w:t xml:space="preserve"> therefore </w:t>
      </w:r>
      <w:r w:rsidRPr="001B31C9">
        <w:rPr>
          <w:rStyle w:val="StyleUnderline"/>
          <w:highlight w:val="yellow"/>
        </w:rPr>
        <w:t xml:space="preserve">the ones SOX is </w:t>
      </w:r>
      <w:r w:rsidRPr="001B31C9">
        <w:rPr>
          <w:rStyle w:val="Emphasis"/>
          <w:highlight w:val="yellow"/>
        </w:rPr>
        <w:t>purportedly helping the most</w:t>
      </w:r>
      <w:r w:rsidRPr="001B31C9">
        <w:rPr>
          <w:rStyle w:val="StyleUnderline"/>
        </w:rPr>
        <w:t xml:space="preserve">, </w:t>
      </w:r>
      <w:r w:rsidRPr="001B31C9">
        <w:rPr>
          <w:rStyle w:val="StyleUnderline"/>
          <w:highlight w:val="yellow"/>
        </w:rPr>
        <w:t>are</w:t>
      </w:r>
      <w:r w:rsidRPr="001B31C9">
        <w:rPr>
          <w:rStyle w:val="StyleUnderline"/>
        </w:rPr>
        <w:t xml:space="preserve"> the </w:t>
      </w:r>
      <w:r w:rsidRPr="001B31C9">
        <w:rPr>
          <w:rStyle w:val="StyleUnderline"/>
          <w:highlight w:val="yellow"/>
        </w:rPr>
        <w:t>smaller</w:t>
      </w:r>
      <w:r w:rsidRPr="001B31C9">
        <w:rPr>
          <w:rStyle w:val="StyleUnderline"/>
        </w:rPr>
        <w:t xml:space="preserve">, less-established </w:t>
      </w:r>
      <w:r w:rsidRPr="001B31C9">
        <w:rPr>
          <w:rStyle w:val="StyleUnderline"/>
          <w:highlight w:val="yellow"/>
        </w:rPr>
        <w:t>firms that are</w:t>
      </w:r>
      <w:r w:rsidRPr="001B31C9">
        <w:rPr>
          <w:rStyle w:val="StyleUnderline"/>
        </w:rPr>
        <w:t>,</w:t>
      </w:r>
      <w:r w:rsidRPr="001B31C9">
        <w:rPr>
          <w:sz w:val="16"/>
        </w:rPr>
        <w:t xml:space="preserve"> in fact, </w:t>
      </w:r>
      <w:r w:rsidRPr="001B31C9">
        <w:rPr>
          <w:rStyle w:val="Emphasis"/>
          <w:highlight w:val="yellow"/>
        </w:rPr>
        <w:t>most</w:t>
      </w:r>
      <w:r w:rsidRPr="001B31C9">
        <w:rPr>
          <w:rStyle w:val="Emphasis"/>
        </w:rPr>
        <w:t xml:space="preserve"> </w:t>
      </w:r>
      <w:r w:rsidRPr="001B31C9">
        <w:rPr>
          <w:rStyle w:val="Emphasis"/>
          <w:highlight w:val="yellow"/>
        </w:rPr>
        <w:t>disadvantaged</w:t>
      </w:r>
      <w:r w:rsidRPr="001B31C9">
        <w:rPr>
          <w:rStyle w:val="StyleUnderline"/>
        </w:rPr>
        <w:t xml:space="preserve"> by it</w:t>
      </w:r>
      <w:r w:rsidRPr="001B31C9">
        <w:rPr>
          <w:sz w:val="16"/>
        </w:rPr>
        <w:t>.</w:t>
      </w:r>
      <w:r w:rsidR="001B31C9" w:rsidRPr="001B31C9">
        <w:rPr>
          <w:sz w:val="12"/>
        </w:rPr>
        <w:t>¶</w:t>
      </w:r>
      <w:r w:rsidRPr="001B31C9">
        <w:rPr>
          <w:sz w:val="16"/>
        </w:rPr>
        <w:t xml:space="preserve"> Studies also have shown that </w:t>
      </w:r>
      <w:r w:rsidRPr="001B31C9">
        <w:rPr>
          <w:rStyle w:val="StyleUnderline"/>
          <w:highlight w:val="yellow"/>
        </w:rPr>
        <w:t>200 firms went dark in 2003</w:t>
      </w:r>
      <w:r w:rsidRPr="001B31C9">
        <w:rPr>
          <w:rStyle w:val="StyleUnderline"/>
        </w:rPr>
        <w:t>, the year after SOX was enacted, that more firms went private after SOX, and that 44 of 114 firms that went private in 2004 cited SOX compliance costs</w:t>
      </w:r>
      <w:r w:rsidRPr="001B31C9">
        <w:rPr>
          <w:sz w:val="16"/>
        </w:rPr>
        <w:t xml:space="preserve"> as a reason. There is evidence that firms with higher audit fees were more likely to go dark, further linking going private with the costs of complying with SOX.</w:t>
      </w:r>
    </w:p>
    <w:p w14:paraId="14784932" w14:textId="77777777" w:rsidR="002F34C2" w:rsidRDefault="002F34C2" w:rsidP="002F34C2">
      <w:pPr>
        <w:pStyle w:val="Heading3"/>
      </w:pPr>
      <w:proofErr w:type="spellStart"/>
      <w:r>
        <w:lastRenderedPageBreak/>
        <w:t>Exts</w:t>
      </w:r>
      <w:proofErr w:type="spellEnd"/>
      <w:r>
        <w:t>---Manufacturing IL</w:t>
      </w:r>
    </w:p>
    <w:p w14:paraId="659CC45A" w14:textId="77777777" w:rsidR="002F34C2" w:rsidRDefault="002F34C2" w:rsidP="002F34C2"/>
    <w:p w14:paraId="4A258B95" w14:textId="77777777" w:rsidR="002F34C2" w:rsidRPr="00DE1BAF" w:rsidRDefault="002F34C2" w:rsidP="002F34C2">
      <w:pPr>
        <w:pStyle w:val="Heading4"/>
      </w:pPr>
      <w:r>
        <w:t>Loss of a robust industrial capacity poses a major national security risk</w:t>
      </w:r>
    </w:p>
    <w:p w14:paraId="1D68B9A2" w14:textId="77777777" w:rsidR="002F34C2" w:rsidRPr="00DE1BAF" w:rsidRDefault="002F34C2" w:rsidP="002F34C2">
      <w:r w:rsidRPr="00A65D52">
        <w:rPr>
          <w:b/>
        </w:rPr>
        <w:t>Seraphim, 2014</w:t>
      </w:r>
      <w:r>
        <w:t>, editor at American Nationalism blog (Robert, “OFFSHORING: LOSS OF INDUSTRIAL MANUFACTURING NEGATIVELY IMPACTS OUR NATIONAL SECURITY”, http://www.nationalistpartyamerica.com/offshoring_loss_of_industrial_manufacturing_negatively_impacts_our_national_security)</w:t>
      </w:r>
    </w:p>
    <w:p w14:paraId="55A641E9" w14:textId="77777777" w:rsidR="002F34C2" w:rsidRPr="00186308" w:rsidRDefault="002F34C2" w:rsidP="002F34C2">
      <w:pPr>
        <w:rPr>
          <w:sz w:val="16"/>
        </w:rPr>
      </w:pPr>
      <w:r w:rsidRPr="00E4687C">
        <w:rPr>
          <w:rStyle w:val="StyleUnderline"/>
          <w:highlight w:val="yellow"/>
        </w:rPr>
        <w:t xml:space="preserve">In the past 30 years we have witnessed the hollowing out of </w:t>
      </w:r>
      <w:r w:rsidRPr="00BC70D1">
        <w:rPr>
          <w:rStyle w:val="StyleUnderline"/>
        </w:rPr>
        <w:t>the American economy</w:t>
      </w:r>
      <w:r w:rsidRPr="00186308">
        <w:rPr>
          <w:sz w:val="16"/>
        </w:rPr>
        <w:t xml:space="preserve">, </w:t>
      </w:r>
      <w:r w:rsidRPr="00BC70D1">
        <w:rPr>
          <w:rStyle w:val="Emphasis"/>
        </w:rPr>
        <w:t xml:space="preserve">especially in </w:t>
      </w:r>
      <w:r w:rsidRPr="00E4687C">
        <w:rPr>
          <w:rStyle w:val="Emphasis"/>
          <w:highlight w:val="yellow"/>
        </w:rPr>
        <w:t>industrial manufacturing</w:t>
      </w:r>
      <w:r w:rsidRPr="00186308">
        <w:rPr>
          <w:sz w:val="16"/>
        </w:rPr>
        <w:t xml:space="preserve">, both high-tech and otherwise. </w:t>
      </w:r>
      <w:r w:rsidRPr="00BA0C71">
        <w:rPr>
          <w:rStyle w:val="StyleUnderline"/>
        </w:rPr>
        <w:t xml:space="preserve">It is no secret that </w:t>
      </w:r>
      <w:r w:rsidRPr="00E4687C">
        <w:rPr>
          <w:rStyle w:val="StyleUnderline"/>
          <w:highlight w:val="yellow"/>
        </w:rPr>
        <w:t>we no longer produce much of our own goods and instead rely heavily on foreign imports</w:t>
      </w:r>
      <w:r w:rsidRPr="00186308">
        <w:rPr>
          <w:sz w:val="16"/>
        </w:rPr>
        <w:t xml:space="preserve">. Beginning several decades ago, </w:t>
      </w:r>
      <w:r w:rsidRPr="00BA0C71">
        <w:rPr>
          <w:rStyle w:val="StyleUnderline"/>
        </w:rPr>
        <w:t>politicians</w:t>
      </w:r>
      <w:r w:rsidRPr="00186308">
        <w:rPr>
          <w:sz w:val="16"/>
        </w:rPr>
        <w:t xml:space="preserve"> (Republicans and Democrats) </w:t>
      </w:r>
      <w:r w:rsidRPr="00186308">
        <w:rPr>
          <w:rStyle w:val="StyleUnderline"/>
        </w:rPr>
        <w:t>have embraced an economic policy of free market economics and neoliberal</w:t>
      </w:r>
      <w:r w:rsidRPr="00186308">
        <w:rPr>
          <w:sz w:val="16"/>
        </w:rPr>
        <w:t xml:space="preserve"> </w:t>
      </w:r>
      <w:r w:rsidRPr="00BA0C71">
        <w:rPr>
          <w:rStyle w:val="StyleUnderline"/>
        </w:rPr>
        <w:t>globalization</w:t>
      </w:r>
      <w:r w:rsidRPr="00186308">
        <w:rPr>
          <w:sz w:val="16"/>
        </w:rPr>
        <w:t xml:space="preserve">, ushering in an age of corporate interests, unbridled global capitalism, and economic deregulation. </w:t>
      </w:r>
      <w:r w:rsidRPr="00E4687C">
        <w:rPr>
          <w:rStyle w:val="StyleUnderline"/>
          <w:highlight w:val="yellow"/>
        </w:rPr>
        <w:t xml:space="preserve">Amongst those policies was allowing the offshoring and outsourcing of American industry and domestic jobs </w:t>
      </w:r>
      <w:r w:rsidRPr="00E4687C">
        <w:rPr>
          <w:rStyle w:val="Emphasis"/>
          <w:highlight w:val="yellow"/>
        </w:rPr>
        <w:t>in the million</w:t>
      </w:r>
      <w:r w:rsidRPr="00186308">
        <w:rPr>
          <w:rStyle w:val="Emphasis"/>
        </w:rPr>
        <w:t>s</w:t>
      </w:r>
      <w:r w:rsidRPr="00186308">
        <w:rPr>
          <w:sz w:val="16"/>
        </w:rPr>
        <w:t xml:space="preserve"> (all of which is perfectly legitimate in the eye of free market economics, which says government cannot interfere to protect those jobs via protective tariffs or other policies). Let us look at some of the effects. </w:t>
      </w:r>
      <w:r w:rsidRPr="00186308">
        <w:rPr>
          <w:rStyle w:val="StyleUnderline"/>
        </w:rPr>
        <w:t>Some of the nation’s largest corporations have outsourced American jobs overseas and from the years 2001 to 2009 have cut their workforce by 2.9 million people and instead hired 2.4 million people overseas</w:t>
      </w:r>
      <w:r w:rsidRPr="00186308">
        <w:rPr>
          <w:sz w:val="16"/>
        </w:rPr>
        <w:t xml:space="preserve">.[1] </w:t>
      </w:r>
      <w:r w:rsidRPr="00E4687C">
        <w:rPr>
          <w:rStyle w:val="Emphasis"/>
          <w:highlight w:val="yellow"/>
        </w:rPr>
        <w:t>As a result of the offshoring and outsourcing of American jobs these past two decades millions of domestic jobs have been lost</w:t>
      </w:r>
      <w:r w:rsidRPr="00186308">
        <w:rPr>
          <w:sz w:val="16"/>
        </w:rPr>
        <w:t xml:space="preserve">. </w:t>
      </w:r>
      <w:r w:rsidRPr="00E4687C">
        <w:rPr>
          <w:rStyle w:val="StyleUnderline"/>
          <w:highlight w:val="yellow"/>
        </w:rPr>
        <w:t xml:space="preserve">Our industrial manufacturing base has been decimated with a loss of over 5.5 million jobs or </w:t>
      </w:r>
      <w:r w:rsidRPr="00E4687C">
        <w:rPr>
          <w:rStyle w:val="Emphasis"/>
          <w:highlight w:val="yellow"/>
        </w:rPr>
        <w:t>over 32 percent of all manufacturing jobs</w:t>
      </w:r>
      <w:r w:rsidRPr="00186308">
        <w:rPr>
          <w:sz w:val="16"/>
        </w:rPr>
        <w:t xml:space="preserve"> since October 2000![2] Since 2001 the United States has lost over 54,621 factories![3] Well over 6 million American jobs were lost since then! Some politicians and status quo supporters will argue that more jobs are being created, and indeed jobs are being created, but unfortunately most of those jobs are low-wage service jobs (do you want fries with that)?[4] Hardly industrial manufacturing. </w:t>
      </w:r>
      <w:r w:rsidRPr="00186308">
        <w:rPr>
          <w:rStyle w:val="StyleUnderline"/>
        </w:rPr>
        <w:t>So how does this affect our military, hence our national security?</w:t>
      </w:r>
      <w:r w:rsidRPr="00186308">
        <w:rPr>
          <w:sz w:val="16"/>
        </w:rPr>
        <w:t xml:space="preserve"> </w:t>
      </w:r>
      <w:r w:rsidRPr="00186308">
        <w:rPr>
          <w:rStyle w:val="StyleUnderline"/>
        </w:rPr>
        <w:t>One way is simply loss of government revenue</w:t>
      </w:r>
      <w:r w:rsidRPr="00186308">
        <w:rPr>
          <w:sz w:val="16"/>
        </w:rPr>
        <w:t xml:space="preserve">. When millions of jobs go overseas, </w:t>
      </w:r>
      <w:r w:rsidRPr="00186308">
        <w:rPr>
          <w:rStyle w:val="StyleUnderline"/>
        </w:rPr>
        <w:t>higher incomes disappear</w:t>
      </w:r>
      <w:r w:rsidRPr="00186308">
        <w:rPr>
          <w:sz w:val="16"/>
        </w:rPr>
        <w:t xml:space="preserve">, etc., </w:t>
      </w:r>
      <w:r w:rsidRPr="00E4687C">
        <w:rPr>
          <w:rStyle w:val="Emphasis"/>
          <w:highlight w:val="yellow"/>
        </w:rPr>
        <w:t>all of this combined reduces our tax base</w:t>
      </w:r>
      <w:r w:rsidRPr="00186308">
        <w:rPr>
          <w:sz w:val="16"/>
        </w:rPr>
        <w:t xml:space="preserve">: Decline in wages, loss of millions of jobs, less employers paying into social security, payroll taxes, </w:t>
      </w:r>
      <w:r w:rsidRPr="00E4687C">
        <w:rPr>
          <w:rStyle w:val="StyleUnderline"/>
          <w:highlight w:val="yellow"/>
        </w:rPr>
        <w:t>less revenue for the government from income taxes</w:t>
      </w:r>
      <w:r w:rsidRPr="00186308">
        <w:rPr>
          <w:sz w:val="16"/>
        </w:rPr>
        <w:t xml:space="preserve">; all of this </w:t>
      </w:r>
      <w:r w:rsidRPr="00E4687C">
        <w:rPr>
          <w:rStyle w:val="StyleUnderline"/>
          <w:highlight w:val="yellow"/>
        </w:rPr>
        <w:t>results in less spending on</w:t>
      </w:r>
      <w:r w:rsidRPr="00186308">
        <w:rPr>
          <w:sz w:val="16"/>
        </w:rPr>
        <w:t xml:space="preserve"> public services (like education, healthcare, </w:t>
      </w:r>
      <w:r w:rsidRPr="00E4687C">
        <w:rPr>
          <w:rStyle w:val="StyleUnderline"/>
          <w:highlight w:val="yellow"/>
        </w:rPr>
        <w:t>military protection</w:t>
      </w:r>
      <w:r w:rsidRPr="00186308">
        <w:rPr>
          <w:sz w:val="16"/>
        </w:rPr>
        <w:t xml:space="preserve">, etc.) by which cuts must occur or taxes must be increased. </w:t>
      </w:r>
      <w:r w:rsidRPr="00186308">
        <w:rPr>
          <w:rStyle w:val="StyleUnderline"/>
        </w:rPr>
        <w:t>In addition</w:t>
      </w:r>
      <w:r w:rsidRPr="00186308">
        <w:rPr>
          <w:sz w:val="16"/>
        </w:rPr>
        <w:t xml:space="preserve">, </w:t>
      </w:r>
      <w:r w:rsidRPr="00E4687C">
        <w:rPr>
          <w:rStyle w:val="Emphasis"/>
          <w:highlight w:val="yellow"/>
        </w:rPr>
        <w:t>we are losing high tech industries left and right</w:t>
      </w:r>
      <w:r w:rsidRPr="00186308">
        <w:rPr>
          <w:sz w:val="16"/>
        </w:rPr>
        <w:t xml:space="preserve">, </w:t>
      </w:r>
      <w:r w:rsidRPr="00E4687C">
        <w:rPr>
          <w:rStyle w:val="StyleUnderline"/>
          <w:highlight w:val="yellow"/>
        </w:rPr>
        <w:t xml:space="preserve">many of which our </w:t>
      </w:r>
      <w:r w:rsidRPr="00E4687C">
        <w:rPr>
          <w:rStyle w:val="Emphasis"/>
          <w:highlight w:val="yellow"/>
        </w:rPr>
        <w:t>vital to our military</w:t>
      </w:r>
      <w:r w:rsidRPr="00186308">
        <w:rPr>
          <w:sz w:val="16"/>
        </w:rPr>
        <w:t xml:space="preserve"> and thus our nation security! </w:t>
      </w:r>
      <w:r w:rsidRPr="00186308">
        <w:rPr>
          <w:rStyle w:val="StyleUnderline"/>
        </w:rPr>
        <w:t xml:space="preserve">The second way </w:t>
      </w:r>
      <w:r w:rsidRPr="00E4687C">
        <w:rPr>
          <w:rStyle w:val="StyleUnderline"/>
          <w:highlight w:val="yellow"/>
        </w:rPr>
        <w:t>offshoring</w:t>
      </w:r>
      <w:r w:rsidRPr="00186308">
        <w:rPr>
          <w:rStyle w:val="StyleUnderline"/>
        </w:rPr>
        <w:t xml:space="preserve"> negative effects our military and national security </w:t>
      </w:r>
      <w:r w:rsidRPr="00E4687C">
        <w:rPr>
          <w:rStyle w:val="StyleUnderline"/>
          <w:highlight w:val="yellow"/>
        </w:rPr>
        <w:t xml:space="preserve">is </w:t>
      </w:r>
      <w:r w:rsidRPr="00E4687C">
        <w:rPr>
          <w:rStyle w:val="Emphasis"/>
          <w:highlight w:val="yellow"/>
        </w:rPr>
        <w:t>reduced industrial capacities</w:t>
      </w:r>
      <w:r w:rsidRPr="00186308">
        <w:rPr>
          <w:sz w:val="16"/>
        </w:rPr>
        <w:t xml:space="preserve">. </w:t>
      </w:r>
      <w:r w:rsidRPr="00E4687C">
        <w:rPr>
          <w:rStyle w:val="StyleUnderline"/>
          <w:highlight w:val="yellow"/>
        </w:rPr>
        <w:t>Every</w:t>
      </w:r>
      <w:r w:rsidRPr="00186308">
        <w:rPr>
          <w:rStyle w:val="StyleUnderline"/>
        </w:rPr>
        <w:t xml:space="preserve"> </w:t>
      </w:r>
      <w:r w:rsidRPr="00E4687C">
        <w:rPr>
          <w:rStyle w:val="StyleUnderline"/>
          <w:highlight w:val="yellow"/>
        </w:rPr>
        <w:t>war</w:t>
      </w:r>
      <w:r w:rsidRPr="00186308">
        <w:rPr>
          <w:rStyle w:val="StyleUnderline"/>
        </w:rPr>
        <w:t xml:space="preserve"> </w:t>
      </w:r>
      <w:r w:rsidRPr="00E4687C">
        <w:rPr>
          <w:rStyle w:val="StyleUnderline"/>
          <w:highlight w:val="yellow"/>
        </w:rPr>
        <w:t>the United States</w:t>
      </w:r>
      <w:r w:rsidRPr="00186308">
        <w:rPr>
          <w:rStyle w:val="StyleUnderline"/>
        </w:rPr>
        <w:t xml:space="preserve"> has won since the Civil War</w:t>
      </w:r>
      <w:r w:rsidRPr="00186308">
        <w:rPr>
          <w:sz w:val="16"/>
        </w:rPr>
        <w:t xml:space="preserve">, </w:t>
      </w:r>
      <w:r w:rsidRPr="00E4687C">
        <w:rPr>
          <w:rStyle w:val="Emphasis"/>
          <w:highlight w:val="yellow"/>
        </w:rPr>
        <w:t>has relied on the combatants industrial capacities</w:t>
      </w:r>
      <w:r w:rsidRPr="00186308">
        <w:rPr>
          <w:sz w:val="16"/>
        </w:rPr>
        <w:t xml:space="preserve">. </w:t>
      </w:r>
      <w:r w:rsidRPr="00186308">
        <w:rPr>
          <w:rStyle w:val="StyleUnderline"/>
        </w:rPr>
        <w:t xml:space="preserve">How do you expect us to produce aircraft, tanks, battleships, </w:t>
      </w:r>
      <w:r w:rsidRPr="00186308">
        <w:rPr>
          <w:sz w:val="16"/>
        </w:rPr>
        <w:t xml:space="preserve">etc., </w:t>
      </w:r>
      <w:r w:rsidRPr="00186308">
        <w:rPr>
          <w:rStyle w:val="StyleUnderline"/>
        </w:rPr>
        <w:t>without a sufficient industrial capacities?</w:t>
      </w:r>
      <w:r w:rsidRPr="00186308">
        <w:rPr>
          <w:sz w:val="16"/>
        </w:rPr>
        <w:t xml:space="preserve"> </w:t>
      </w:r>
      <w:r w:rsidRPr="00186308">
        <w:rPr>
          <w:rStyle w:val="StyleUnderline"/>
        </w:rPr>
        <w:t>And what about the high-tech parts and components?</w:t>
      </w:r>
      <w:r w:rsidRPr="00186308">
        <w:rPr>
          <w:sz w:val="16"/>
        </w:rPr>
        <w:t xml:space="preserve"> </w:t>
      </w:r>
      <w:r w:rsidRPr="00E4687C">
        <w:rPr>
          <w:rStyle w:val="StyleUnderline"/>
          <w:highlight w:val="yellow"/>
        </w:rPr>
        <w:t xml:space="preserve">Our industrial capabilities including the factories that make high-tech parts for </w:t>
      </w:r>
      <w:r w:rsidRPr="00E4687C">
        <w:rPr>
          <w:rStyle w:val="Emphasis"/>
          <w:highlight w:val="yellow"/>
        </w:rPr>
        <w:t xml:space="preserve">tanks, aircraft, and other weapons </w:t>
      </w:r>
      <w:r w:rsidRPr="00E4687C">
        <w:rPr>
          <w:rStyle w:val="StyleUnderline"/>
          <w:highlight w:val="yellow"/>
        </w:rPr>
        <w:t>have been outsourced to foreign lands over the past 20 years</w:t>
      </w:r>
      <w:r w:rsidRPr="00186308">
        <w:rPr>
          <w:sz w:val="16"/>
        </w:rPr>
        <w:t xml:space="preserve"> and continuing today! This means the United States is unable to place a single military fighter jet in the air without importing components made by potential adversaries! Foreign countries can refuse to supply our military with vital components at any time. </w:t>
      </w:r>
      <w:r w:rsidRPr="00E4687C">
        <w:rPr>
          <w:rStyle w:val="StyleUnderline"/>
          <w:highlight w:val="yellow"/>
        </w:rPr>
        <w:t>This is an enormous potential threat</w:t>
      </w:r>
      <w:r w:rsidRPr="00186308">
        <w:rPr>
          <w:sz w:val="16"/>
        </w:rPr>
        <w:t xml:space="preserve">! </w:t>
      </w:r>
      <w:r w:rsidRPr="00186308">
        <w:rPr>
          <w:rStyle w:val="Emphasis"/>
        </w:rPr>
        <w:t>We actually have an example of this happening</w:t>
      </w:r>
      <w:r w:rsidRPr="00186308">
        <w:rPr>
          <w:sz w:val="16"/>
        </w:rPr>
        <w:t xml:space="preserve">: </w:t>
      </w:r>
      <w:r w:rsidRPr="00E4687C">
        <w:rPr>
          <w:rStyle w:val="StyleUnderline"/>
          <w:highlight w:val="yellow"/>
        </w:rPr>
        <w:t xml:space="preserve">The Swiss </w:t>
      </w:r>
      <w:proofErr w:type="gramStart"/>
      <w:r w:rsidRPr="00E4687C">
        <w:rPr>
          <w:rStyle w:val="StyleUnderline"/>
          <w:highlight w:val="yellow"/>
        </w:rPr>
        <w:t>company</w:t>
      </w:r>
      <w:proofErr w:type="gramEnd"/>
      <w:r w:rsidRPr="00E4687C">
        <w:rPr>
          <w:rStyle w:val="StyleUnderline"/>
          <w:highlight w:val="yellow"/>
        </w:rPr>
        <w:t xml:space="preserve"> Micro Crystal AG</w:t>
      </w:r>
      <w:r w:rsidRPr="00E4687C">
        <w:rPr>
          <w:sz w:val="16"/>
          <w:highlight w:val="yellow"/>
        </w:rPr>
        <w:t xml:space="preserve">, </w:t>
      </w:r>
      <w:r w:rsidRPr="00E4687C">
        <w:rPr>
          <w:rStyle w:val="StyleUnderline"/>
          <w:highlight w:val="yellow"/>
        </w:rPr>
        <w:t>refused to supply</w:t>
      </w:r>
      <w:r w:rsidRPr="00186308">
        <w:rPr>
          <w:rStyle w:val="StyleUnderline"/>
        </w:rPr>
        <w:t xml:space="preserve"> piezoelectric </w:t>
      </w:r>
      <w:r w:rsidRPr="00E4687C">
        <w:rPr>
          <w:rStyle w:val="StyleUnderline"/>
          <w:highlight w:val="yellow"/>
        </w:rPr>
        <w:t>timing crystals for the guidance system of the JDAM smart bomb during the 2003 Iraq War</w:t>
      </w:r>
      <w:r w:rsidRPr="00186308">
        <w:rPr>
          <w:sz w:val="16"/>
        </w:rPr>
        <w:t xml:space="preserve"> (the Swiss even cut the British armies grenade supply which Britain imports from them). </w:t>
      </w:r>
      <w:r w:rsidRPr="00186308">
        <w:rPr>
          <w:rStyle w:val="StyleUnderline"/>
        </w:rPr>
        <w:t>The event triggered a temporary “buy American” push to make sure vital industries were American based within the United States for national defense and security</w:t>
      </w:r>
      <w:r w:rsidRPr="00186308">
        <w:rPr>
          <w:sz w:val="16"/>
        </w:rPr>
        <w:t>. The White House under George W. Bush opposed any “buy American” provisions and threatened to veto any such proposals or policies</w:t>
      </w:r>
      <w:proofErr w:type="gramStart"/>
      <w:r w:rsidRPr="00186308">
        <w:rPr>
          <w:sz w:val="16"/>
        </w:rPr>
        <w:t>.[</w:t>
      </w:r>
      <w:proofErr w:type="gramEnd"/>
      <w:r w:rsidRPr="00186308">
        <w:rPr>
          <w:sz w:val="16"/>
        </w:rPr>
        <w:t xml:space="preserve">5] </w:t>
      </w:r>
      <w:r w:rsidRPr="00186308">
        <w:rPr>
          <w:rStyle w:val="StyleUnderline"/>
        </w:rPr>
        <w:t>Luckily the military found one surviving American company located within the United States that manufactures such vital high-tech component</w:t>
      </w:r>
      <w:r w:rsidRPr="00186308">
        <w:rPr>
          <w:sz w:val="16"/>
        </w:rPr>
        <w:t xml:space="preserve">s. </w:t>
      </w:r>
      <w:r w:rsidRPr="00186308">
        <w:rPr>
          <w:rStyle w:val="Emphasis"/>
        </w:rPr>
        <w:t xml:space="preserve">But </w:t>
      </w:r>
      <w:r w:rsidRPr="00E4687C">
        <w:rPr>
          <w:rStyle w:val="Emphasis"/>
          <w:highlight w:val="yellow"/>
        </w:rPr>
        <w:t xml:space="preserve">this raises serious concerns about the destruction of our industrial capacity and manufacturing </w:t>
      </w:r>
      <w:r w:rsidRPr="00E4687C">
        <w:rPr>
          <w:rStyle w:val="Emphasis"/>
          <w:highlight w:val="yellow"/>
        </w:rPr>
        <w:lastRenderedPageBreak/>
        <w:t>base</w:t>
      </w:r>
      <w:r w:rsidRPr="00186308">
        <w:rPr>
          <w:sz w:val="16"/>
        </w:rPr>
        <w:t xml:space="preserve">. </w:t>
      </w:r>
      <w:r w:rsidRPr="00186308">
        <w:rPr>
          <w:rStyle w:val="StyleUnderline"/>
        </w:rPr>
        <w:t>What happens if we are at war and foreign countries start cutting off the supplies and high-tech components we need in order to fight?</w:t>
      </w:r>
      <w:r w:rsidRPr="00186308">
        <w:rPr>
          <w:sz w:val="16"/>
        </w:rPr>
        <w:t xml:space="preserve"> It is bad enough that </w:t>
      </w:r>
      <w:r w:rsidRPr="00186308">
        <w:rPr>
          <w:rStyle w:val="StyleUnderline"/>
        </w:rPr>
        <w:t>because various components are made overseas in countries with dubious standards and regulations</w:t>
      </w:r>
      <w:r w:rsidRPr="00186308">
        <w:rPr>
          <w:sz w:val="16"/>
        </w:rPr>
        <w:t xml:space="preserve">, the Pentagon is now facing a rash of counterfeit electronic components – which </w:t>
      </w:r>
      <w:r w:rsidRPr="00E4687C">
        <w:rPr>
          <w:rStyle w:val="StyleUnderline"/>
          <w:highlight w:val="yellow"/>
        </w:rPr>
        <w:t xml:space="preserve">opens up the possibilities for </w:t>
      </w:r>
      <w:r w:rsidRPr="00E4687C">
        <w:rPr>
          <w:rStyle w:val="Emphasis"/>
          <w:highlight w:val="yellow"/>
        </w:rPr>
        <w:t>deliberate sabotage</w:t>
      </w:r>
      <w:r w:rsidRPr="00E4687C">
        <w:rPr>
          <w:rStyle w:val="StyleUnderline"/>
          <w:highlight w:val="yellow"/>
        </w:rPr>
        <w:t xml:space="preserve"> in our modern military by foreign nations</w:t>
      </w:r>
      <w:proofErr w:type="gramStart"/>
      <w:r w:rsidRPr="00186308">
        <w:rPr>
          <w:sz w:val="16"/>
        </w:rPr>
        <w:t>.[</w:t>
      </w:r>
      <w:proofErr w:type="gramEnd"/>
      <w:r w:rsidRPr="00186308">
        <w:rPr>
          <w:sz w:val="16"/>
        </w:rPr>
        <w:t xml:space="preserve">6] </w:t>
      </w:r>
    </w:p>
    <w:p w14:paraId="663B5B1D" w14:textId="77777777" w:rsidR="002F34C2" w:rsidRDefault="002F34C2" w:rsidP="002F34C2"/>
    <w:p w14:paraId="252F2D55" w14:textId="0C71A24B" w:rsidR="002F34C2" w:rsidRDefault="002F34C2" w:rsidP="002F34C2">
      <w:pPr>
        <w:pStyle w:val="Heading3"/>
      </w:pPr>
      <w:r>
        <w:lastRenderedPageBreak/>
        <w:t>Competitiveness Internal Link</w:t>
      </w:r>
    </w:p>
    <w:p w14:paraId="1DEACB3B" w14:textId="77777777" w:rsidR="002F34C2" w:rsidRDefault="002F34C2" w:rsidP="002F34C2">
      <w:pPr>
        <w:pStyle w:val="Heading4"/>
      </w:pPr>
      <w:r>
        <w:t xml:space="preserve">SOX decks </w:t>
      </w:r>
      <w:r w:rsidRPr="002C7080">
        <w:t>economic competitiveness</w:t>
      </w:r>
      <w:r>
        <w:t xml:space="preserve">  </w:t>
      </w:r>
    </w:p>
    <w:p w14:paraId="5383567F" w14:textId="77777777" w:rsidR="002F34C2" w:rsidRPr="00CF2084" w:rsidRDefault="002F34C2" w:rsidP="002F34C2">
      <w:r w:rsidRPr="00A65D52">
        <w:rPr>
          <w:b/>
        </w:rPr>
        <w:t>Calabria, 2012</w:t>
      </w:r>
      <w:r>
        <w:t xml:space="preserve">, director of financial regulation studies at the Cato Institute (Mark, “Sarbanes-Oxley: 10 Years Later”, </w:t>
      </w:r>
      <w:r w:rsidRPr="00CF2084">
        <w:t>http://www.cato.org/publications/speeches/sarbanesoxley-10-years-later</w:t>
      </w:r>
      <w:r>
        <w:t>)</w:t>
      </w:r>
    </w:p>
    <w:p w14:paraId="709A2B96" w14:textId="77777777" w:rsidR="002F34C2" w:rsidRPr="00D80E52" w:rsidRDefault="002F34C2" w:rsidP="002F34C2">
      <w:pPr>
        <w:rPr>
          <w:sz w:val="16"/>
        </w:rPr>
      </w:pPr>
      <w:r w:rsidRPr="00D80E52">
        <w:rPr>
          <w:sz w:val="16"/>
        </w:rPr>
        <w:t xml:space="preserve">Before talking about either the impact or the need for Sarbanes-Oxley, I think it would be helpful to briefly review what the Act covers. </w:t>
      </w:r>
      <w:r w:rsidRPr="00E4687C">
        <w:rPr>
          <w:rStyle w:val="StyleUnderline"/>
          <w:highlight w:val="yellow"/>
        </w:rPr>
        <w:t>Despite all the talk about transparency and disclosure</w:t>
      </w:r>
      <w:r w:rsidRPr="00E4687C">
        <w:rPr>
          <w:sz w:val="16"/>
          <w:highlight w:val="yellow"/>
        </w:rPr>
        <w:t xml:space="preserve">, </w:t>
      </w:r>
      <w:r w:rsidRPr="00E4687C">
        <w:rPr>
          <w:rStyle w:val="StyleUnderline"/>
          <w:highlight w:val="yellow"/>
        </w:rPr>
        <w:t>most of S</w:t>
      </w:r>
      <w:r w:rsidRPr="00502CA3">
        <w:rPr>
          <w:rStyle w:val="StyleUnderline"/>
        </w:rPr>
        <w:t>arbanes-</w:t>
      </w:r>
      <w:r w:rsidRPr="00E4687C">
        <w:rPr>
          <w:rStyle w:val="StyleUnderline"/>
          <w:highlight w:val="yellow"/>
        </w:rPr>
        <w:t>Ox</w:t>
      </w:r>
      <w:r w:rsidRPr="00502CA3">
        <w:rPr>
          <w:rStyle w:val="StyleUnderline"/>
        </w:rPr>
        <w:t xml:space="preserve">ley </w:t>
      </w:r>
      <w:r w:rsidRPr="00E4687C">
        <w:rPr>
          <w:rStyle w:val="StyleUnderline"/>
          <w:highlight w:val="yellow"/>
        </w:rPr>
        <w:t>is about the regulation of auditors</w:t>
      </w:r>
      <w:r w:rsidRPr="00D80E52">
        <w:rPr>
          <w:sz w:val="16"/>
        </w:rPr>
        <w:t xml:space="preserve">, </w:t>
      </w:r>
      <w:r w:rsidRPr="00502CA3">
        <w:rPr>
          <w:rStyle w:val="StyleUnderline"/>
        </w:rPr>
        <w:t>from the creation of the Public Company Accounting Oversight Board to requirements on auditor rotation and restrictions on the provision of non-audit services</w:t>
      </w:r>
      <w:r w:rsidRPr="00D80E52">
        <w:rPr>
          <w:sz w:val="16"/>
        </w:rPr>
        <w:t xml:space="preserve">. Yes, there is title 4, the one out of 11 titles, that deals directly with disclosure and perhaps the most infamous section, 404, which requires management to attest to effectiveness of internal controls. </w:t>
      </w:r>
      <w:r w:rsidRPr="00E4687C">
        <w:rPr>
          <w:rStyle w:val="StyleUnderline"/>
          <w:highlight w:val="yellow"/>
        </w:rPr>
        <w:t>There are also increased criminal penalties for fraud</w:t>
      </w:r>
      <w:r w:rsidRPr="00502CA3">
        <w:rPr>
          <w:rStyle w:val="StyleUnderline"/>
        </w:rPr>
        <w:t xml:space="preserve"> and other white collar crimes</w:t>
      </w:r>
      <w:r w:rsidRPr="00D80E52">
        <w:rPr>
          <w:sz w:val="16"/>
        </w:rPr>
        <w:t xml:space="preserve">. And of course, it wouldn’t be Congress if there weren’t several studies and reports. I will note here, that </w:t>
      </w:r>
      <w:r w:rsidRPr="00502CA3">
        <w:rPr>
          <w:rStyle w:val="StyleUnderline"/>
        </w:rPr>
        <w:t>despite the failure of the credit rating agencies in detecting problems at companies such as Enron and WorldCom, highly rating their debt until just before their collapse, and the role of the rating agencies in the recent mortgage crisis, the approach of Sarbanes-Oxley was requiring a study, rather than addressing the fundamentally flawed regulatory structure</w:t>
      </w:r>
      <w:r w:rsidRPr="00D80E52">
        <w:rPr>
          <w:sz w:val="16"/>
        </w:rPr>
        <w:t xml:space="preserve">, which had turned the market for ratings into essentially a duopoly. This is a theme to which I will return: </w:t>
      </w:r>
      <w:r w:rsidRPr="00E4687C">
        <w:rPr>
          <w:sz w:val="16"/>
          <w:highlight w:val="yellow"/>
        </w:rPr>
        <w:t>t</w:t>
      </w:r>
      <w:r w:rsidRPr="00E4687C">
        <w:rPr>
          <w:rStyle w:val="StyleUnderline"/>
          <w:highlight w:val="yellow"/>
        </w:rPr>
        <w:t>he choice was not Sarbanes-Oxley or do nothing</w:t>
      </w:r>
      <w:r w:rsidRPr="00502CA3">
        <w:rPr>
          <w:rStyle w:val="StyleUnderline"/>
        </w:rPr>
        <w:t>,</w:t>
      </w:r>
      <w:r w:rsidRPr="00D80E52">
        <w:rPr>
          <w:sz w:val="16"/>
        </w:rPr>
        <w:t xml:space="preserve"> just as our recent choice was not Dodd-Frank or do nothing. </w:t>
      </w:r>
      <w:r w:rsidRPr="00E4687C">
        <w:rPr>
          <w:rStyle w:val="StyleUnderline"/>
          <w:highlight w:val="yellow"/>
        </w:rPr>
        <w:t xml:space="preserve">Our choice could have been to </w:t>
      </w:r>
      <w:r w:rsidRPr="00E4687C">
        <w:rPr>
          <w:rStyle w:val="Emphasis"/>
          <w:highlight w:val="yellow"/>
        </w:rPr>
        <w:t>actually address the flaws in our financial and monetary system</w:t>
      </w:r>
      <w:r w:rsidRPr="00D80E52">
        <w:rPr>
          <w:sz w:val="16"/>
        </w:rPr>
        <w:t xml:space="preserve">, which I believe we did not. </w:t>
      </w:r>
      <w:r w:rsidRPr="00502CA3">
        <w:rPr>
          <w:rStyle w:val="StyleUnderline"/>
        </w:rPr>
        <w:t>The heart of SOX is subjecting auditors to both a registration requirement and to examination by the PCAOB</w:t>
      </w:r>
      <w:r w:rsidRPr="00D80E52">
        <w:rPr>
          <w:sz w:val="16"/>
        </w:rPr>
        <w:t xml:space="preserve">. It is worth remembering that a similar scheme for investment advisers did not prevent the Madoff or Stanford schemes. </w:t>
      </w:r>
      <w:r w:rsidRPr="00502CA3">
        <w:rPr>
          <w:rStyle w:val="StyleUnderline"/>
        </w:rPr>
        <w:t xml:space="preserve">The </w:t>
      </w:r>
      <w:r w:rsidRPr="00E4687C">
        <w:rPr>
          <w:rStyle w:val="StyleUnderline"/>
          <w:highlight w:val="yellow"/>
        </w:rPr>
        <w:t>predictable outcome is that SOX’s increased regulation of auditors would reduce competition and increase concentration among auditors</w:t>
      </w:r>
      <w:r w:rsidRPr="00D80E52">
        <w:rPr>
          <w:sz w:val="16"/>
        </w:rPr>
        <w:t xml:space="preserve">. In fact, academic studies have found that post-SOX, for Fortune 1000 companies, their average audit fees increased 67%. </w:t>
      </w:r>
      <w:r w:rsidRPr="00502CA3">
        <w:rPr>
          <w:rStyle w:val="StyleUnderline"/>
        </w:rPr>
        <w:t>In my opinion this is probably the most bizarre aspect of SOX: you believe the auditors misbehaved, so you by law increase the demand for their services and erect substantial barriers to entry that massively benefit the same incumbent firms which you claim were behind the crisis</w:t>
      </w:r>
      <w:r w:rsidRPr="00D80E52">
        <w:rPr>
          <w:sz w:val="16"/>
        </w:rPr>
        <w:t xml:space="preserve">. Again let me emphasis that despite SOX’s ban on auditors performing non-audit work for the same companies, audit fees actually went up. Even with a decline in non-audit business, the audit fees charged increased more than enough to off-set that decline. And not surprising, given SOX’s reduction in competition across auditors, auditing fees went up the most among the largest firms. But then a basic understanding of economics would have </w:t>
      </w:r>
      <w:r w:rsidRPr="00627BD9">
        <w:rPr>
          <w:rStyle w:val="Emphasis"/>
        </w:rPr>
        <w:t>predicted</w:t>
      </w:r>
      <w:r w:rsidRPr="00D80E52">
        <w:rPr>
          <w:sz w:val="16"/>
        </w:rPr>
        <w:t xml:space="preserve"> such. </w:t>
      </w:r>
      <w:r w:rsidRPr="00502CA3">
        <w:rPr>
          <w:rStyle w:val="StyleUnderline"/>
        </w:rPr>
        <w:t xml:space="preserve">Now </w:t>
      </w:r>
      <w:r w:rsidRPr="00E4687C">
        <w:rPr>
          <w:rStyle w:val="StyleUnderline"/>
          <w:highlight w:val="yellow"/>
        </w:rPr>
        <w:t>this increased cost might be worthwhile if audit quality increased</w:t>
      </w:r>
      <w:r w:rsidRPr="00D80E52">
        <w:rPr>
          <w:sz w:val="16"/>
        </w:rPr>
        <w:t xml:space="preserve">. If anything </w:t>
      </w:r>
      <w:r w:rsidRPr="00E4687C">
        <w:rPr>
          <w:rStyle w:val="Emphasis"/>
          <w:highlight w:val="yellow"/>
        </w:rPr>
        <w:t>the opposite appears to be the case</w:t>
      </w:r>
      <w:r w:rsidRPr="00D80E52">
        <w:rPr>
          <w:sz w:val="16"/>
        </w:rPr>
        <w:t xml:space="preserve">. </w:t>
      </w:r>
      <w:r w:rsidRPr="00E4687C">
        <w:rPr>
          <w:rStyle w:val="StyleUnderline"/>
          <w:highlight w:val="yellow"/>
        </w:rPr>
        <w:t>Reported instances of corporate fraud have increased post-SOX</w:t>
      </w:r>
      <w:r w:rsidRPr="00D80E52">
        <w:rPr>
          <w:sz w:val="16"/>
        </w:rPr>
        <w:t xml:space="preserve">. </w:t>
      </w:r>
      <w:r w:rsidRPr="0047534E">
        <w:rPr>
          <w:rStyle w:val="StyleUnderline"/>
        </w:rPr>
        <w:t xml:space="preserve">The reports of </w:t>
      </w:r>
      <w:r w:rsidRPr="00E4687C">
        <w:rPr>
          <w:rStyle w:val="StyleUnderline"/>
          <w:highlight w:val="yellow"/>
        </w:rPr>
        <w:t xml:space="preserve">the PCAOB suggest that SOX itself may have contributed to a </w:t>
      </w:r>
      <w:r w:rsidRPr="00E4687C">
        <w:rPr>
          <w:rStyle w:val="Emphasis"/>
          <w:highlight w:val="yellow"/>
        </w:rPr>
        <w:t>decrease in audit quality</w:t>
      </w:r>
      <w:r w:rsidRPr="0047534E">
        <w:rPr>
          <w:rStyle w:val="StyleUnderline"/>
        </w:rPr>
        <w:t>.</w:t>
      </w:r>
      <w:r w:rsidRPr="00D80E52">
        <w:rPr>
          <w:sz w:val="16"/>
        </w:rPr>
        <w:t xml:space="preserve"> One of obsession of SOX is increasing auditor independence by forcing a company change auditors regularly. However deficiencies reports from PCAOB indicate that a longer tenure for the audit reduces deficiencies, rather than increasing them. Auditor independence is not free. It comes at the price of auditor understanding of both the company and industry in question. By deciding in favor of a contrived version of independence, </w:t>
      </w:r>
      <w:r w:rsidRPr="00E4687C">
        <w:rPr>
          <w:rStyle w:val="Emphasis"/>
          <w:highlight w:val="yellow"/>
        </w:rPr>
        <w:t>SOX has embraced auditor ignorance</w:t>
      </w:r>
      <w:r w:rsidRPr="00D80E52">
        <w:rPr>
          <w:sz w:val="16"/>
        </w:rPr>
        <w:t xml:space="preserve">. It is worth noting that </w:t>
      </w:r>
      <w:r w:rsidRPr="00E4687C">
        <w:rPr>
          <w:rStyle w:val="StyleUnderline"/>
          <w:highlight w:val="yellow"/>
        </w:rPr>
        <w:t>the issue</w:t>
      </w:r>
      <w:r w:rsidRPr="00D80E52">
        <w:rPr>
          <w:sz w:val="16"/>
        </w:rPr>
        <w:t xml:space="preserve"> of auditor independence </w:t>
      </w:r>
      <w:r w:rsidRPr="00E4687C">
        <w:rPr>
          <w:rStyle w:val="StyleUnderline"/>
          <w:highlight w:val="yellow"/>
        </w:rPr>
        <w:t>had been subjected to repeated analysis in the academic literature</w:t>
      </w:r>
      <w:r w:rsidRPr="00D80E52">
        <w:rPr>
          <w:rStyle w:val="StyleUnderline"/>
        </w:rPr>
        <w:t>.</w:t>
      </w:r>
      <w:r w:rsidRPr="00D80E52">
        <w:rPr>
          <w:sz w:val="16"/>
        </w:rPr>
        <w:t xml:space="preserve"> The </w:t>
      </w:r>
      <w:r w:rsidRPr="00D80E52">
        <w:rPr>
          <w:rStyle w:val="StyleUnderline"/>
        </w:rPr>
        <w:t xml:space="preserve">conclusions of that literature so contradict the provisions of SOX that </w:t>
      </w:r>
      <w:r w:rsidRPr="00E4687C">
        <w:rPr>
          <w:rStyle w:val="StyleUnderline"/>
          <w:highlight w:val="yellow"/>
        </w:rPr>
        <w:t>Yale Law Professor</w:t>
      </w:r>
      <w:r w:rsidRPr="00D80E52">
        <w:rPr>
          <w:rStyle w:val="StyleUnderline"/>
        </w:rPr>
        <w:t xml:space="preserve"> </w:t>
      </w:r>
      <w:r w:rsidRPr="00D80E52">
        <w:rPr>
          <w:sz w:val="16"/>
        </w:rPr>
        <w:t xml:space="preserve">Roberta Romano </w:t>
      </w:r>
      <w:r w:rsidRPr="00E4687C">
        <w:rPr>
          <w:rStyle w:val="Emphasis"/>
          <w:highlight w:val="yellow"/>
        </w:rPr>
        <w:t>labeled them as “quack corporate governance</w:t>
      </w:r>
      <w:r w:rsidRPr="00D80E52">
        <w:rPr>
          <w:rStyle w:val="Emphasis"/>
        </w:rPr>
        <w:t xml:space="preserve">”. </w:t>
      </w:r>
      <w:r w:rsidRPr="00D80E52">
        <w:rPr>
          <w:sz w:val="16"/>
        </w:rPr>
        <w:t xml:space="preserve">Let me touch for just a moment upon SOX’s infamous Section 404, which requires management to attest to effectiveness of a company’s internal controls, and to have those internal controls evaluated. First does anyone really doubt that a CEO intending to commit fraud would be deterred? If 404 had been in place, I think it’s a safe bet that Ken Lay, CEO of Enron, or even Frank Raines, CEO of Fannie Mae, would have happily attested to their firms’ internal controls. Now in the case of Fannie Mae, where was also considerable fraud, it wouldn’t have mattered as much, because despite his professed commitment to disclosure and transparency, Senator Sarbanes repeatedly protected Fannie Mae from having to comply with the very securities laws he believed other companies should be subjected to. If one believed that such laws were for the benefit of investors, it is hard to believe that investors in Fannie Mae didn’t merit the same protections, not to mention protecting the taxpayer. Which brings me to one of the fundamental flaws of Sarbanes-Oxley and more generally, our body of securities laws: usually it isn’t management that pays, it is the shareholders. Or to be more exact, the plaintiff lawyers bring a shareholder class action, management agrees to have the firm pay previous shareholders, at the expense of current shareholders and of course, lawyers take a huge cut off the top. This is the nature of </w:t>
      </w:r>
      <w:r w:rsidRPr="00E4687C">
        <w:rPr>
          <w:rStyle w:val="StyleUnderline"/>
          <w:highlight w:val="yellow"/>
        </w:rPr>
        <w:t>SOX</w:t>
      </w:r>
      <w:r w:rsidRPr="00D80E52">
        <w:rPr>
          <w:sz w:val="16"/>
        </w:rPr>
        <w:t xml:space="preserve">. It </w:t>
      </w:r>
      <w:r w:rsidRPr="00E4687C">
        <w:rPr>
          <w:rStyle w:val="StyleUnderline"/>
          <w:highlight w:val="yellow"/>
        </w:rPr>
        <w:t>creates</w:t>
      </w:r>
      <w:r w:rsidRPr="00E4687C">
        <w:rPr>
          <w:sz w:val="16"/>
          <w:highlight w:val="yellow"/>
        </w:rPr>
        <w:t xml:space="preserve"> </w:t>
      </w:r>
      <w:r w:rsidRPr="00E4687C">
        <w:rPr>
          <w:rStyle w:val="Emphasis"/>
          <w:highlight w:val="yellow"/>
        </w:rPr>
        <w:t>impossible</w:t>
      </w:r>
      <w:r w:rsidRPr="00E4687C">
        <w:rPr>
          <w:sz w:val="16"/>
          <w:highlight w:val="yellow"/>
        </w:rPr>
        <w:t xml:space="preserve">, </w:t>
      </w:r>
      <w:r w:rsidRPr="00E4687C">
        <w:rPr>
          <w:rStyle w:val="Emphasis"/>
          <w:highlight w:val="yellow"/>
        </w:rPr>
        <w:t>subjective</w:t>
      </w:r>
      <w:r w:rsidRPr="00E4687C">
        <w:rPr>
          <w:sz w:val="16"/>
          <w:highlight w:val="yellow"/>
        </w:rPr>
        <w:t xml:space="preserve"> </w:t>
      </w:r>
      <w:r w:rsidRPr="00E4687C">
        <w:rPr>
          <w:rStyle w:val="StyleUnderline"/>
          <w:highlight w:val="yellow"/>
        </w:rPr>
        <w:t>standards that can always be contested after the fact</w:t>
      </w:r>
      <w:r w:rsidRPr="00D80E52">
        <w:rPr>
          <w:sz w:val="16"/>
        </w:rPr>
        <w:t xml:space="preserve">, </w:t>
      </w:r>
      <w:r w:rsidRPr="00D80E52">
        <w:rPr>
          <w:rStyle w:val="StyleUnderline"/>
        </w:rPr>
        <w:t xml:space="preserve">so that enterprising lawyers can make off like bandits while investors </w:t>
      </w:r>
      <w:r w:rsidRPr="00D80E52">
        <w:rPr>
          <w:rStyle w:val="Emphasis"/>
        </w:rPr>
        <w:t xml:space="preserve">get left holding the </w:t>
      </w:r>
      <w:r w:rsidRPr="00D80E52">
        <w:rPr>
          <w:rStyle w:val="Emphasis"/>
        </w:rPr>
        <w:lastRenderedPageBreak/>
        <w:t>bag.</w:t>
      </w:r>
      <w:r w:rsidRPr="00D80E52">
        <w:rPr>
          <w:sz w:val="16"/>
        </w:rPr>
        <w:t xml:space="preserve"> Of course we are told the opposite that investors are better off under SOX. I will come back to whether such a claim withstands empirical testing, but if indeed investors are made better off then why wouldn’t firms voluntarily adopt those corporate governance reforms that increase shareholder value, as doing so would make it easier to raise capital. In many cases, they do. We should remember that </w:t>
      </w:r>
      <w:r w:rsidRPr="00D80E52">
        <w:rPr>
          <w:rStyle w:val="StyleUnderline"/>
        </w:rPr>
        <w:t>it wasn’t the SEC that created financial disclosure or good corporate governance. It was a combination of demands by then-private exchanges and corporations seeking charters that were attractive to investors.</w:t>
      </w:r>
      <w:r w:rsidRPr="00D80E52">
        <w:rPr>
          <w:sz w:val="16"/>
        </w:rPr>
        <w:t xml:space="preserve"> </w:t>
      </w:r>
      <w:r w:rsidRPr="00D80E52">
        <w:rPr>
          <w:rStyle w:val="StyleUnderline"/>
        </w:rPr>
        <w:t xml:space="preserve">Before SOX </w:t>
      </w:r>
      <w:r w:rsidRPr="00D80E52">
        <w:rPr>
          <w:sz w:val="16"/>
        </w:rPr>
        <w:t xml:space="preserve">and even before the creation of the SEC, </w:t>
      </w:r>
      <w:r w:rsidRPr="00D80E52">
        <w:rPr>
          <w:rStyle w:val="StyleUnderline"/>
        </w:rPr>
        <w:t>corporation law was largely the domain of the states</w:t>
      </w:r>
      <w:r w:rsidRPr="00D80E52">
        <w:rPr>
          <w:sz w:val="16"/>
        </w:rPr>
        <w:t xml:space="preserve">. </w:t>
      </w:r>
      <w:r w:rsidRPr="00D80E52">
        <w:rPr>
          <w:rStyle w:val="StyleUnderline"/>
        </w:rPr>
        <w:t>This competition among the states allowed for a process of trial and error, as to what works best to protect investors</w:t>
      </w:r>
      <w:r w:rsidRPr="00D80E52">
        <w:rPr>
          <w:sz w:val="16"/>
        </w:rPr>
        <w:t xml:space="preserve">. </w:t>
      </w:r>
      <w:r w:rsidRPr="00E4687C">
        <w:rPr>
          <w:rStyle w:val="Emphasis"/>
          <w:highlight w:val="yellow"/>
        </w:rPr>
        <w:t>If states had poor corporate governance regimes, such was reflected in a depressed share price</w:t>
      </w:r>
      <w:r w:rsidRPr="00D80E52">
        <w:rPr>
          <w:rStyle w:val="Emphasis"/>
        </w:rPr>
        <w:t>.</w:t>
      </w:r>
      <w:r w:rsidRPr="00D80E52">
        <w:rPr>
          <w:sz w:val="16"/>
        </w:rPr>
        <w:t xml:space="preserve"> </w:t>
      </w:r>
      <w:r w:rsidRPr="00E4687C">
        <w:rPr>
          <w:rStyle w:val="StyleUnderline"/>
          <w:highlight w:val="yellow"/>
        </w:rPr>
        <w:t>SOX takes the arrogant approach</w:t>
      </w:r>
      <w:r w:rsidRPr="00D80E52">
        <w:rPr>
          <w:sz w:val="16"/>
        </w:rPr>
        <w:t xml:space="preserve"> that its authors know best </w:t>
      </w:r>
      <w:r w:rsidRPr="00E4687C">
        <w:rPr>
          <w:rStyle w:val="Emphasis"/>
          <w:highlight w:val="yellow"/>
        </w:rPr>
        <w:t>and imposes a one-size-fits all regime on all US corporations</w:t>
      </w:r>
      <w:r w:rsidRPr="00D80E52">
        <w:rPr>
          <w:sz w:val="16"/>
        </w:rPr>
        <w:t xml:space="preserve">. A little more modesty would be in order, as no one knows ahead of time the optimal corporate governance framework. To truly protect investors, </w:t>
      </w:r>
      <w:r w:rsidRPr="00E4687C">
        <w:rPr>
          <w:rStyle w:val="StyleUnderline"/>
          <w:highlight w:val="yellow"/>
        </w:rPr>
        <w:t>the provisions of SOX should allow corporations to opt-out by a shareholder vote</w:t>
      </w:r>
      <w:r w:rsidRPr="00D80E52">
        <w:rPr>
          <w:sz w:val="16"/>
        </w:rPr>
        <w:t xml:space="preserve">. Such would demonstrate whether it was valued or not. As with most of what comes out of Washington, defenders of Sarbanes-Oxley regal us with its many imagined benefits, but conveniently ignore its costs. But there are no free lunches in public policy. Any piece of legislation has both costs and benefits; it is the net benefit that matters. From the SEC’s own estimates, publicly traded firms spend on average over $2 million annually in direct costs compiling with Sox. Estimates from economists at the University of Rochester conclude that Sarbanes-Oxley reduced shareholder wealth by about $1.4 trillion. This was supposed to be about helping investors. SOX has also had the direct role of reducing the competitiveness of America’s capital markets. Companies around the World used to flock to US exchanges. There has historically been a significant benefit for foreign firms to cross-list stock on a US exchange. After SOX that premium significantly declined. This impact shows up not only in stock values but in the willingness of firms to go public on US exchanges. Prior to SOX, US IPOs averaged 27% of global IPOS, since SOX that percentage has fallen to 12%. SOX has not only reduced the number of firms going public, it has also encouraged firms “to go dark” that is de-list their shares. The number of such voluntary de-listing more than doubled after the passage of SOX. If the proponents of SOX had hoped to protect investors with more mandated disclosure, the result has likely been a lower level of disclosure, on average, as more firms choose to either remain private or to de-list. Perhaps the most damning fact about SOX is not its costs and its negative impact on capital formation, but the simple and indisputable fact that it neither eliminated corporate fraud nor ended financial bubbles and </w:t>
      </w:r>
      <w:proofErr w:type="spellStart"/>
      <w:r w:rsidRPr="00D80E52">
        <w:rPr>
          <w:sz w:val="16"/>
        </w:rPr>
        <w:t>panics.I</w:t>
      </w:r>
      <w:proofErr w:type="spellEnd"/>
      <w:r w:rsidRPr="00D80E52">
        <w:rPr>
          <w:sz w:val="16"/>
        </w:rPr>
        <w:t xml:space="preserve"> mentioned earlier the SOX approach to credit rating agencies was to demand a study. It is also worth remembering that what sunk Enron was a variety of off-balance sheet vehicles that obscured the real risk Enron was taking. But there’s fundamentally little difference between these accounting games and the off-balance sheet vehicles used by say Citibank, post-SOX, to warehouse sub-prime mortgages</w:t>
      </w:r>
      <w:r w:rsidRPr="00D80E52">
        <w:rPr>
          <w:rStyle w:val="StyleUnderline"/>
        </w:rPr>
        <w:t xml:space="preserve">. </w:t>
      </w:r>
      <w:r w:rsidRPr="00E4687C">
        <w:rPr>
          <w:rStyle w:val="StyleUnderline"/>
          <w:highlight w:val="yellow"/>
        </w:rPr>
        <w:t>The most fundamental flaw behind SOX is its absolute avoidance of addressing asset bubbles</w:t>
      </w:r>
      <w:r w:rsidRPr="00D80E52">
        <w:rPr>
          <w:rStyle w:val="StyleUnderline"/>
        </w:rPr>
        <w:t>. Let us recall the problems at Enron, WorldCom and others did not come to light until after the bursting of the dot-com bubble.</w:t>
      </w:r>
      <w:r w:rsidRPr="00D80E52">
        <w:rPr>
          <w:sz w:val="16"/>
        </w:rPr>
        <w:t xml:space="preserve"> These </w:t>
      </w:r>
      <w:r w:rsidRPr="00E4687C">
        <w:rPr>
          <w:rStyle w:val="StyleUnderline"/>
          <w:highlight w:val="yellow"/>
        </w:rPr>
        <w:t>discoveries of fraud did not cause that bubble to burst</w:t>
      </w:r>
      <w:r w:rsidRPr="00E4687C">
        <w:rPr>
          <w:sz w:val="16"/>
          <w:highlight w:val="yellow"/>
        </w:rPr>
        <w:t>.</w:t>
      </w:r>
      <w:r w:rsidRPr="00D80E52">
        <w:rPr>
          <w:sz w:val="16"/>
        </w:rPr>
        <w:t xml:space="preserve"> </w:t>
      </w:r>
      <w:r w:rsidRPr="00E4687C">
        <w:rPr>
          <w:rStyle w:val="StyleUnderline"/>
          <w:highlight w:val="yellow"/>
        </w:rPr>
        <w:t>What did cause that bubble to burst was a reversal in the flood of easy money by the Federal Reserve that drove up equity prices.</w:t>
      </w:r>
      <w:r w:rsidRPr="00D80E52">
        <w:rPr>
          <w:rStyle w:val="StyleUnderline"/>
        </w:rPr>
        <w:t xml:space="preserve"> </w:t>
      </w:r>
      <w:r w:rsidRPr="00D80E52">
        <w:rPr>
          <w:sz w:val="16"/>
        </w:rPr>
        <w:t xml:space="preserve">Despite his concerns about “irrational exuberance” Greenspan pushed the monetary supply to increase at a rate far in excess of the growth of the underlying economy. Out of misplaced fears from a Y2K problem the Fed flooded the financial markets with liquidity. That money went into the stock-market. When the Fed began to reduce that liquidity, the bubble burst. Again the failure of Sarbanes-Oxley is to believe that isolated instances of fraud were the driver of a boom and bust, rather than poorly managed macroeconomic and credit policy. </w:t>
      </w:r>
      <w:r w:rsidRPr="00D80E52">
        <w:rPr>
          <w:rStyle w:val="StyleUnderline"/>
        </w:rPr>
        <w:t xml:space="preserve">SOX’s attempt to restore investor confidence, </w:t>
      </w:r>
      <w:r w:rsidRPr="00E4687C">
        <w:rPr>
          <w:rStyle w:val="StyleUnderline"/>
          <w:highlight w:val="yellow"/>
        </w:rPr>
        <w:t>without actually changing the fundamentals of our financial system,</w:t>
      </w:r>
      <w:r w:rsidRPr="00E4687C">
        <w:rPr>
          <w:sz w:val="16"/>
          <w:highlight w:val="yellow"/>
        </w:rPr>
        <w:t xml:space="preserve"> </w:t>
      </w:r>
      <w:r w:rsidRPr="00E4687C">
        <w:rPr>
          <w:rStyle w:val="Emphasis"/>
          <w:highlight w:val="yellow"/>
        </w:rPr>
        <w:t>only leaves investors all the more vulnerable next time</w:t>
      </w:r>
      <w:r w:rsidRPr="00D80E52">
        <w:rPr>
          <w:rStyle w:val="Emphasis"/>
        </w:rPr>
        <w:t>.</w:t>
      </w:r>
      <w:r w:rsidRPr="00D80E52">
        <w:rPr>
          <w:sz w:val="16"/>
        </w:rPr>
        <w:t xml:space="preserve"> Lastly we should remember that the actions which Sarbanes-Oxley was a reaction to, the financial frauds at Enron, WorldCom, and others, were already crimes before Sarbanes-Oxley. In fact </w:t>
      </w:r>
      <w:r w:rsidRPr="00D80E52">
        <w:rPr>
          <w:rStyle w:val="StyleUnderline"/>
        </w:rPr>
        <w:t>several individuals were convicted and sentenced under laws that existed before SOX.</w:t>
      </w:r>
      <w:r w:rsidRPr="00D80E52">
        <w:rPr>
          <w:sz w:val="16"/>
        </w:rPr>
        <w:t xml:space="preserve"> At the time of his death, Ken Lay was facing a sentence of up to 45 years. Putting more crimes on the books simply because other crimes were committed, hardly seems like an effective deterrent. Finally </w:t>
      </w:r>
      <w:r w:rsidRPr="00D80E52">
        <w:rPr>
          <w:rStyle w:val="StyleUnderline"/>
        </w:rPr>
        <w:t>it is worth noting that SOX’s mandated changes to corporate boards were already standard practice among US corporations.</w:t>
      </w:r>
      <w:r w:rsidRPr="00D80E52">
        <w:rPr>
          <w:sz w:val="16"/>
        </w:rPr>
        <w:t xml:space="preserve"> In fact, Enron’s board, before its failure was already compliant with SOX. It would appear that proponents of SOX believe corporate boards should be more like Enron’s, rather than less. </w:t>
      </w:r>
    </w:p>
    <w:p w14:paraId="5AC4AEF2" w14:textId="63ADC95E" w:rsidR="002F34C2" w:rsidRDefault="002F34C2" w:rsidP="002F34C2">
      <w:pPr>
        <w:pStyle w:val="Heading3"/>
      </w:pPr>
      <w:r>
        <w:lastRenderedPageBreak/>
        <w:t>Innovation Internal Link</w:t>
      </w:r>
    </w:p>
    <w:p w14:paraId="46787206" w14:textId="6409B691" w:rsidR="002F34C2" w:rsidRDefault="00303D7C" w:rsidP="002F34C2">
      <w:pPr>
        <w:pStyle w:val="Heading4"/>
      </w:pPr>
      <w:r>
        <w:t>SOX specifically kills innovation competitiveness</w:t>
      </w:r>
    </w:p>
    <w:p w14:paraId="15BB308A" w14:textId="77777777" w:rsidR="002F34C2" w:rsidRPr="00AF77A7" w:rsidRDefault="002F34C2" w:rsidP="002F34C2">
      <w:proofErr w:type="spellStart"/>
      <w:r>
        <w:t>Houman</w:t>
      </w:r>
      <w:proofErr w:type="spellEnd"/>
      <w:r>
        <w:t xml:space="preserve"> B. </w:t>
      </w:r>
      <w:proofErr w:type="spellStart"/>
      <w:r w:rsidRPr="00AF77A7">
        <w:rPr>
          <w:rStyle w:val="Style13ptBold"/>
        </w:rPr>
        <w:t>Shabab</w:t>
      </w:r>
      <w:proofErr w:type="spellEnd"/>
      <w:r w:rsidRPr="00AF77A7">
        <w:rPr>
          <w:rStyle w:val="Style13ptBold"/>
        </w:rPr>
        <w:t xml:space="preserve"> 8</w:t>
      </w:r>
      <w:r>
        <w:t xml:space="preserve">, Senior Research Fellow, Regulatory Studies Program, </w:t>
      </w:r>
      <w:proofErr w:type="spellStart"/>
      <w:r>
        <w:t>Mercatus</w:t>
      </w:r>
      <w:proofErr w:type="spellEnd"/>
      <w:r>
        <w:t xml:space="preserve"> Center at George Mason University, JD 2002, USC, “Innovation and Corporate Governance: The Impact of Sarbanes-Oxley,” </w:t>
      </w:r>
      <w:r>
        <w:rPr>
          <w:i/>
        </w:rPr>
        <w:t>U. Pa. Journal of Business and Employment Law</w:t>
      </w:r>
      <w:r>
        <w:t xml:space="preserve">, </w:t>
      </w:r>
      <w:proofErr w:type="spellStart"/>
      <w:r>
        <w:t>vol</w:t>
      </w:r>
      <w:proofErr w:type="spellEnd"/>
      <w:r>
        <w:t xml:space="preserve"> 10(4), 2008, https://www.law.upenn.edu/journals/jbl/articles/volume10/issue4/Shadab10U.Pa.J.Bus.%26Emp.L.955(2008).pdf</w:t>
      </w:r>
    </w:p>
    <w:p w14:paraId="4941E83D" w14:textId="0F087AB3" w:rsidR="002F34C2" w:rsidRPr="00E93AF0" w:rsidRDefault="002F34C2" w:rsidP="002F34C2">
      <w:pPr>
        <w:rPr>
          <w:rStyle w:val="StyleUnderline"/>
        </w:rPr>
      </w:pPr>
      <w:r w:rsidRPr="00E93AF0">
        <w:rPr>
          <w:sz w:val="16"/>
        </w:rPr>
        <w:t xml:space="preserve">Analysis of the relationship between innovation and corporate governance is timely, as scholars and policymakers continue to debate the impact of the corporate governance changes brought about by the Sarbanes-Oxley Act of 2002 ("SOX").2 In response to several corporate governance failures in 2001 and 2002, </w:t>
      </w:r>
      <w:r w:rsidRPr="00994327">
        <w:rPr>
          <w:rStyle w:val="StyleUnderline"/>
        </w:rPr>
        <w:t>Congress enacted SOX to reduce management's ability to abuse accounting rules or otherwise act opportunistically at the expense of investors</w:t>
      </w:r>
      <w:r w:rsidRPr="00E93AF0">
        <w:rPr>
          <w:sz w:val="16"/>
        </w:rPr>
        <w:t xml:space="preserve">. SOX increases monitoring over corporate executives, requires more extensive internal control over financial reporting, and stiffens civil and criminal penalties for fraud and other violations of the federal securities laws. 3 This Article finds that, </w:t>
      </w:r>
      <w:r w:rsidRPr="000B3EA0">
        <w:rPr>
          <w:rStyle w:val="StyleUnderline"/>
          <w:highlight w:val="yellow"/>
        </w:rPr>
        <w:t>by tilting corporate governance toward</w:t>
      </w:r>
      <w:r w:rsidRPr="000B3EA0">
        <w:rPr>
          <w:rStyle w:val="StyleUnderline"/>
        </w:rPr>
        <w:t xml:space="preserve"> more </w:t>
      </w:r>
      <w:r w:rsidRPr="000B3EA0">
        <w:rPr>
          <w:rStyle w:val="StyleUnderline"/>
          <w:highlight w:val="yellow"/>
        </w:rPr>
        <w:t>objective monitoring</w:t>
      </w:r>
      <w:r w:rsidRPr="000B3EA0">
        <w:rPr>
          <w:rStyle w:val="StyleUnderline"/>
        </w:rPr>
        <w:t xml:space="preserve"> by outsiders and thereby restricting subjective decision making by insiders, </w:t>
      </w:r>
      <w:r w:rsidRPr="000B3EA0">
        <w:rPr>
          <w:rStyle w:val="StyleUnderline"/>
          <w:highlight w:val="yellow"/>
        </w:rPr>
        <w:t>SOX</w:t>
      </w:r>
      <w:r w:rsidRPr="000B3EA0">
        <w:rPr>
          <w:rStyle w:val="StyleUnderline"/>
        </w:rPr>
        <w:t xml:space="preserve"> likely </w:t>
      </w:r>
      <w:r w:rsidRPr="000B3EA0">
        <w:rPr>
          <w:rStyle w:val="Emphasis"/>
          <w:highlight w:val="yellow"/>
        </w:rPr>
        <w:t>reduces the innovative potential of</w:t>
      </w:r>
      <w:r w:rsidRPr="000B3EA0">
        <w:rPr>
          <w:rStyle w:val="Emphasis"/>
        </w:rPr>
        <w:t xml:space="preserve"> a significant</w:t>
      </w:r>
      <w:r w:rsidRPr="00E93AF0">
        <w:rPr>
          <w:rStyle w:val="Emphasis"/>
        </w:rPr>
        <w:t xml:space="preserve"> portion of </w:t>
      </w:r>
      <w:r w:rsidRPr="000B3EA0">
        <w:rPr>
          <w:rStyle w:val="Emphasis"/>
          <w:highlight w:val="yellow"/>
        </w:rPr>
        <w:t>public companies</w:t>
      </w:r>
      <w:r w:rsidRPr="00E93AF0">
        <w:rPr>
          <w:rStyle w:val="StyleUnderline"/>
        </w:rPr>
        <w:t>,</w:t>
      </w:r>
      <w:r w:rsidRPr="00E93AF0">
        <w:rPr>
          <w:sz w:val="16"/>
        </w:rPr>
        <w:t xml:space="preserve"> and this, in turn, may impose a cost on society in the form of foregone benefits from innovation.</w:t>
      </w:r>
      <w:r w:rsidR="00E93AF0" w:rsidRPr="00E93AF0">
        <w:rPr>
          <w:sz w:val="12"/>
        </w:rPr>
        <w:t>¶</w:t>
      </w:r>
      <w:r w:rsidRPr="00E93AF0">
        <w:rPr>
          <w:sz w:val="16"/>
        </w:rPr>
        <w:t xml:space="preserve"> Previous evaluations of SOX have not addressed the law's impact on innovation as undertaken by established public corporations. To the extent that other studies have focused on SOX's impact on innovation, they examined SOX's potential to undermine the growth of small, entrepreneurial companies by raising the barriers to access public capital markets.4 This is in part because corporate governance scholarship rarely analyzes innovation.' </w:t>
      </w:r>
      <w:r w:rsidRPr="00E93AF0">
        <w:rPr>
          <w:rStyle w:val="StyleUnderline"/>
        </w:rPr>
        <w:t>By first examining the relationship between innovation and corporate governance, this Article provides new insights about the impact of SOX on innovation</w:t>
      </w:r>
      <w:r w:rsidRPr="00E93AF0">
        <w:rPr>
          <w:sz w:val="16"/>
        </w:rPr>
        <w:t>.</w:t>
      </w:r>
      <w:r w:rsidR="00E93AF0" w:rsidRPr="00E93AF0">
        <w:rPr>
          <w:sz w:val="12"/>
        </w:rPr>
        <w:t>¶</w:t>
      </w:r>
      <w:r w:rsidRPr="00E93AF0">
        <w:rPr>
          <w:sz w:val="16"/>
        </w:rPr>
        <w:t xml:space="preserve"> </w:t>
      </w:r>
      <w:r w:rsidRPr="000B3EA0">
        <w:rPr>
          <w:rStyle w:val="StyleUnderline"/>
          <w:highlight w:val="yellow"/>
        </w:rPr>
        <w:t>Innovation</w:t>
      </w:r>
      <w:r w:rsidRPr="00E93AF0">
        <w:rPr>
          <w:rStyle w:val="StyleUnderline"/>
        </w:rPr>
        <w:t xml:space="preserve"> is a process that </w:t>
      </w:r>
      <w:r w:rsidRPr="000B3EA0">
        <w:rPr>
          <w:rStyle w:val="StyleUnderline"/>
          <w:highlight w:val="yellow"/>
        </w:rPr>
        <w:t>results in new products, methods of production, and</w:t>
      </w:r>
      <w:r w:rsidRPr="00E93AF0">
        <w:rPr>
          <w:rStyle w:val="StyleUnderline"/>
        </w:rPr>
        <w:t xml:space="preserve"> forms of </w:t>
      </w:r>
      <w:r w:rsidRPr="000B3EA0">
        <w:rPr>
          <w:rStyle w:val="StyleUnderline"/>
          <w:highlight w:val="yellow"/>
        </w:rPr>
        <w:t>business organization</w:t>
      </w:r>
      <w:r w:rsidRPr="00E93AF0">
        <w:rPr>
          <w:sz w:val="16"/>
        </w:rPr>
        <w:t xml:space="preserve">. Innovation can vastly improve the welfare of consumers, investors, firms, and the economy. Consumers are better off when innovation results in higher quality goods and services or entirely new methods of production and distribution. In 2006 alone, a record 182,000 new consumer products were introduced globally.' </w:t>
      </w:r>
      <w:r w:rsidRPr="00E93AF0">
        <w:rPr>
          <w:rStyle w:val="StyleUnderline"/>
        </w:rPr>
        <w:t>Investors also benefit when successful innovation increases the price of their shares</w:t>
      </w:r>
      <w:r w:rsidRPr="00E93AF0">
        <w:rPr>
          <w:sz w:val="16"/>
        </w:rPr>
        <w:t xml:space="preserve">. </w:t>
      </w:r>
      <w:r w:rsidRPr="00E93AF0">
        <w:rPr>
          <w:rStyle w:val="StyleUnderline"/>
        </w:rPr>
        <w:t>Companies perform better when they successfully innovate</w:t>
      </w:r>
      <w:r w:rsidRPr="00E93AF0">
        <w:rPr>
          <w:sz w:val="16"/>
        </w:rPr>
        <w:t xml:space="preserve">, contributing to the health of the economy and raising standards of living.8 </w:t>
      </w:r>
      <w:proofErr w:type="gramStart"/>
      <w:r w:rsidRPr="00E93AF0">
        <w:rPr>
          <w:sz w:val="16"/>
        </w:rPr>
        <w:t>Yet</w:t>
      </w:r>
      <w:proofErr w:type="gramEnd"/>
      <w:r w:rsidRPr="00E93AF0">
        <w:rPr>
          <w:sz w:val="16"/>
        </w:rPr>
        <w:t xml:space="preserve">, innovation is not without risk. Overspending on research and development ("R&amp;D"), for example, can destroy value to the detriment of employees and investors. A short-term gain from innovation may be squandered if it is mismanaged or quickly copied by rivals. 9 Nonetheless, given the widespread economic benefits derived from innovation, </w:t>
      </w:r>
      <w:r w:rsidRPr="000B3EA0">
        <w:rPr>
          <w:rStyle w:val="StyleUnderline"/>
          <w:highlight w:val="yellow"/>
        </w:rPr>
        <w:t>SOX's impact on innovation</w:t>
      </w:r>
      <w:r w:rsidRPr="00E93AF0">
        <w:rPr>
          <w:rStyle w:val="StyleUnderline"/>
        </w:rPr>
        <w:t xml:space="preserve"> by public companies </w:t>
      </w:r>
      <w:r w:rsidRPr="000B3EA0">
        <w:rPr>
          <w:rStyle w:val="StyleUnderline"/>
          <w:highlight w:val="yellow"/>
        </w:rPr>
        <w:t>is</w:t>
      </w:r>
      <w:r w:rsidRPr="00E93AF0">
        <w:rPr>
          <w:rStyle w:val="StyleUnderline"/>
        </w:rPr>
        <w:t xml:space="preserve"> </w:t>
      </w:r>
      <w:r w:rsidRPr="000B3EA0">
        <w:rPr>
          <w:rStyle w:val="StyleUnderline"/>
          <w:highlight w:val="yellow"/>
        </w:rPr>
        <w:t>a</w:t>
      </w:r>
      <w:r w:rsidRPr="00E93AF0">
        <w:rPr>
          <w:rStyle w:val="StyleUnderline"/>
        </w:rPr>
        <w:t xml:space="preserve"> </w:t>
      </w:r>
      <w:r w:rsidRPr="000B3EA0">
        <w:rPr>
          <w:rStyle w:val="StyleUnderline"/>
          <w:highlight w:val="yellow"/>
        </w:rPr>
        <w:t>cause for concern</w:t>
      </w:r>
      <w:r w:rsidRPr="00E93AF0">
        <w:rPr>
          <w:sz w:val="16"/>
        </w:rPr>
        <w:t>.</w:t>
      </w:r>
      <w:r w:rsidR="00E93AF0" w:rsidRPr="00E93AF0">
        <w:rPr>
          <w:sz w:val="12"/>
        </w:rPr>
        <w:t>¶</w:t>
      </w:r>
      <w:r w:rsidRPr="00E93AF0">
        <w:rPr>
          <w:sz w:val="16"/>
        </w:rPr>
        <w:t xml:space="preserve"> </w:t>
      </w:r>
      <w:proofErr w:type="gramStart"/>
      <w:r w:rsidRPr="00E93AF0">
        <w:rPr>
          <w:sz w:val="16"/>
        </w:rPr>
        <w:t>To</w:t>
      </w:r>
      <w:proofErr w:type="gramEnd"/>
      <w:r w:rsidRPr="00E93AF0">
        <w:rPr>
          <w:sz w:val="16"/>
        </w:rPr>
        <w:t xml:space="preserve"> understand the relationship between innovation and corporate governance, Part I examines the defining characteristics of innovation as it is undertaken by established corporations. Innovation is ultimately the product of new knowledge and arises in response to economic change. </w:t>
      </w:r>
      <w:r w:rsidRPr="00E93AF0">
        <w:rPr>
          <w:rStyle w:val="StyleUnderline"/>
        </w:rPr>
        <w:t>Corporate entrepreneurship activities, such as strategic renewal, which enable companies to innovate the way they are organized, also facilitate innovation</w:t>
      </w:r>
      <w:r w:rsidRPr="00E93AF0">
        <w:rPr>
          <w:sz w:val="16"/>
        </w:rPr>
        <w:t xml:space="preserve">. </w:t>
      </w:r>
      <w:r w:rsidRPr="000B3EA0">
        <w:rPr>
          <w:rStyle w:val="StyleUnderline"/>
          <w:highlight w:val="yellow"/>
        </w:rPr>
        <w:t xml:space="preserve">Innovation requires companies to </w:t>
      </w:r>
      <w:r w:rsidRPr="000B3EA0">
        <w:rPr>
          <w:rStyle w:val="Emphasis"/>
          <w:highlight w:val="yellow"/>
        </w:rPr>
        <w:t>commit to</w:t>
      </w:r>
      <w:r w:rsidRPr="00E93AF0">
        <w:rPr>
          <w:rStyle w:val="Emphasis"/>
        </w:rPr>
        <w:t xml:space="preserve"> long-term </w:t>
      </w:r>
      <w:r w:rsidRPr="000B3EA0">
        <w:rPr>
          <w:rStyle w:val="Emphasis"/>
          <w:highlight w:val="yellow"/>
        </w:rPr>
        <w:t>risky activities</w:t>
      </w:r>
      <w:r w:rsidRPr="00E93AF0">
        <w:rPr>
          <w:rStyle w:val="StyleUnderline"/>
        </w:rPr>
        <w:t xml:space="preserve"> and coordinate the activities of employees throughout the organization</w:t>
      </w:r>
      <w:r w:rsidRPr="00E93AF0">
        <w:rPr>
          <w:sz w:val="16"/>
        </w:rPr>
        <w:t>.</w:t>
      </w:r>
      <w:r w:rsidR="00E93AF0" w:rsidRPr="00E93AF0">
        <w:rPr>
          <w:sz w:val="12"/>
        </w:rPr>
        <w:t>¶</w:t>
      </w:r>
      <w:r w:rsidRPr="00E93AF0">
        <w:rPr>
          <w:sz w:val="16"/>
        </w:rPr>
        <w:t xml:space="preserve"> Based upon the characteristics of innovation and innovative firms, Part II finds that </w:t>
      </w:r>
      <w:r w:rsidRPr="00E93AF0">
        <w:rPr>
          <w:rStyle w:val="StyleUnderline"/>
        </w:rPr>
        <w:t>governance structures</w:t>
      </w:r>
      <w:r w:rsidRPr="00E93AF0">
        <w:rPr>
          <w:sz w:val="16"/>
        </w:rPr>
        <w:t xml:space="preserve">, such as decentralization and an emphasis on strategic internal control, </w:t>
      </w:r>
      <w:r w:rsidRPr="00E93AF0">
        <w:rPr>
          <w:rStyle w:val="StyleUnderline"/>
        </w:rPr>
        <w:t>facilitate innovation</w:t>
      </w:r>
      <w:r w:rsidRPr="00E93AF0">
        <w:rPr>
          <w:sz w:val="16"/>
        </w:rPr>
        <w:t xml:space="preserve">. The ultimate purpose of such innovation-facilitating structures is to prevent managers from focusing too much on relatively short-term and more readily-quantifiable performance measures (myopia) and instead undertake the long-term, risky, dynamic, and knowledge-intensive activities that result in innovation. Innovation-facilitating structures and activities may, however, also increase the ability of managers to benefit themselves at the expense of the company. Value-maximizing companies must therefore successfully negotiate the tradeoffs between reducing myopia and preventing managerial opportunism. </w:t>
      </w:r>
      <w:r w:rsidR="00E93AF0" w:rsidRPr="00E93AF0">
        <w:rPr>
          <w:sz w:val="12"/>
        </w:rPr>
        <w:t>¶</w:t>
      </w:r>
      <w:r w:rsidRPr="00E93AF0">
        <w:rPr>
          <w:sz w:val="16"/>
        </w:rPr>
        <w:t xml:space="preserve"> Part III examines how the structures mandated by SOX impact this tradeoff. </w:t>
      </w:r>
      <w:r w:rsidRPr="00E93AF0">
        <w:rPr>
          <w:rStyle w:val="StyleUnderline"/>
        </w:rPr>
        <w:t>SOX requires all public companies to increase objective monitoring of managers by outsiders to reduce opportunism</w:t>
      </w:r>
      <w:r w:rsidRPr="00E93AF0">
        <w:rPr>
          <w:sz w:val="16"/>
        </w:rPr>
        <w:t xml:space="preserve">. </w:t>
      </w:r>
      <w:r w:rsidRPr="000B3EA0">
        <w:rPr>
          <w:rStyle w:val="StyleUnderline"/>
          <w:highlight w:val="yellow"/>
        </w:rPr>
        <w:t xml:space="preserve">A </w:t>
      </w:r>
      <w:r w:rsidRPr="000B3EA0">
        <w:rPr>
          <w:rStyle w:val="Emphasis"/>
          <w:highlight w:val="yellow"/>
        </w:rPr>
        <w:t>substantial portion of innovative companies</w:t>
      </w:r>
      <w:r w:rsidRPr="00E93AF0">
        <w:rPr>
          <w:sz w:val="16"/>
        </w:rPr>
        <w:t xml:space="preserve">, however, </w:t>
      </w:r>
      <w:r w:rsidRPr="000B3EA0">
        <w:rPr>
          <w:rStyle w:val="StyleUnderline"/>
          <w:highlight w:val="yellow"/>
        </w:rPr>
        <w:t>maximize value by placing</w:t>
      </w:r>
      <w:r w:rsidRPr="00E93AF0">
        <w:rPr>
          <w:rStyle w:val="StyleUnderline"/>
        </w:rPr>
        <w:t xml:space="preserve"> a greater </w:t>
      </w:r>
      <w:r w:rsidRPr="000B3EA0">
        <w:rPr>
          <w:rStyle w:val="StyleUnderline"/>
          <w:highlight w:val="yellow"/>
        </w:rPr>
        <w:t>emphasis on proximate monitoring</w:t>
      </w:r>
      <w:r w:rsidRPr="00E93AF0">
        <w:rPr>
          <w:rStyle w:val="StyleUnderline"/>
        </w:rPr>
        <w:t xml:space="preserve"> by insiders than SOX permits</w:t>
      </w:r>
      <w:r w:rsidRPr="00E93AF0">
        <w:rPr>
          <w:sz w:val="16"/>
        </w:rPr>
        <w:t xml:space="preserve">. </w:t>
      </w:r>
      <w:r w:rsidRPr="00E93AF0">
        <w:rPr>
          <w:rStyle w:val="StyleUnderline"/>
        </w:rPr>
        <w:t>The law thus upsets the optimal governance balance in such companies</w:t>
      </w:r>
      <w:r w:rsidRPr="00E93AF0">
        <w:rPr>
          <w:sz w:val="16"/>
        </w:rPr>
        <w:t xml:space="preserve">, </w:t>
      </w:r>
      <w:r w:rsidRPr="00E93AF0">
        <w:rPr>
          <w:rStyle w:val="StyleUnderline"/>
        </w:rPr>
        <w:t>and</w:t>
      </w:r>
      <w:r w:rsidRPr="00E93AF0">
        <w:rPr>
          <w:sz w:val="16"/>
        </w:rPr>
        <w:t xml:space="preserve"> likely </w:t>
      </w:r>
      <w:r w:rsidRPr="00E93AF0">
        <w:rPr>
          <w:rStyle w:val="StyleUnderline"/>
        </w:rPr>
        <w:t>undermines their ability to provide the most value to investors and consumers</w:t>
      </w:r>
      <w:r w:rsidRPr="00E93AF0">
        <w:rPr>
          <w:sz w:val="16"/>
        </w:rPr>
        <w:t xml:space="preserve">. In sum, </w:t>
      </w:r>
      <w:r w:rsidRPr="000B3EA0">
        <w:rPr>
          <w:rStyle w:val="StyleUnderline"/>
          <w:highlight w:val="yellow"/>
        </w:rPr>
        <w:t>innovation</w:t>
      </w:r>
      <w:r w:rsidRPr="00E93AF0">
        <w:rPr>
          <w:rStyle w:val="StyleUnderline"/>
        </w:rPr>
        <w:t xml:space="preserve"> </w:t>
      </w:r>
      <w:r w:rsidRPr="000B3EA0">
        <w:rPr>
          <w:rStyle w:val="StyleUnderline"/>
          <w:highlight w:val="yellow"/>
        </w:rPr>
        <w:t>has</w:t>
      </w:r>
      <w:r w:rsidRPr="00E93AF0">
        <w:rPr>
          <w:rStyle w:val="StyleUnderline"/>
        </w:rPr>
        <w:t xml:space="preserve"> specific </w:t>
      </w:r>
      <w:r w:rsidRPr="000B3EA0">
        <w:rPr>
          <w:rStyle w:val="StyleUnderline"/>
          <w:highlight w:val="yellow"/>
        </w:rPr>
        <w:t>characteristics which give rise to a</w:t>
      </w:r>
      <w:r w:rsidRPr="00E93AF0">
        <w:rPr>
          <w:rStyle w:val="StyleUnderline"/>
        </w:rPr>
        <w:t xml:space="preserve">n important governance </w:t>
      </w:r>
      <w:r w:rsidRPr="000B3EA0">
        <w:rPr>
          <w:rStyle w:val="StyleUnderline"/>
          <w:highlight w:val="yellow"/>
        </w:rPr>
        <w:t>tradeoff</w:t>
      </w:r>
      <w:r w:rsidRPr="00E93AF0">
        <w:rPr>
          <w:rStyle w:val="StyleUnderline"/>
        </w:rPr>
        <w:t xml:space="preserve">, and </w:t>
      </w:r>
      <w:r w:rsidRPr="000B3EA0">
        <w:rPr>
          <w:rStyle w:val="StyleUnderline"/>
          <w:highlight w:val="yellow"/>
        </w:rPr>
        <w:t>SOX</w:t>
      </w:r>
      <w:r w:rsidRPr="00E93AF0">
        <w:rPr>
          <w:rStyle w:val="StyleUnderline"/>
        </w:rPr>
        <w:t xml:space="preserve"> likely </w:t>
      </w:r>
      <w:r w:rsidRPr="000B3EA0">
        <w:rPr>
          <w:rStyle w:val="Emphasis"/>
          <w:highlight w:val="yellow"/>
        </w:rPr>
        <w:t>impacts this tradeoff to the detriment of innovation</w:t>
      </w:r>
      <w:r w:rsidRPr="00E93AF0">
        <w:rPr>
          <w:rStyle w:val="StyleUnderline"/>
        </w:rPr>
        <w:t xml:space="preserve">. </w:t>
      </w:r>
    </w:p>
    <w:p w14:paraId="0077384B" w14:textId="77777777" w:rsidR="002F34C2" w:rsidRDefault="002F34C2" w:rsidP="002F34C2"/>
    <w:p w14:paraId="78B73756" w14:textId="77777777" w:rsidR="002F34C2" w:rsidRPr="00AF77A7" w:rsidRDefault="002F34C2" w:rsidP="002F34C2"/>
    <w:p w14:paraId="0C4740FB" w14:textId="4C5251B4" w:rsidR="00B11525" w:rsidRDefault="005D42E9" w:rsidP="00C45F22">
      <w:pPr>
        <w:pStyle w:val="Heading3"/>
      </w:pPr>
      <w:proofErr w:type="spellStart"/>
      <w:r>
        <w:lastRenderedPageBreak/>
        <w:t>Exts</w:t>
      </w:r>
      <w:proofErr w:type="spellEnd"/>
      <w:r>
        <w:t>---Hegemony Impact</w:t>
      </w:r>
    </w:p>
    <w:p w14:paraId="2494825A" w14:textId="77777777" w:rsidR="00B11525" w:rsidRPr="00C52866" w:rsidRDefault="00B11525" w:rsidP="00B11525">
      <w:pPr>
        <w:pStyle w:val="Heading4"/>
      </w:pPr>
      <w:r w:rsidRPr="00C52866">
        <w:t>Hegemonic decline causes multiple scenarios for great power war</w:t>
      </w:r>
    </w:p>
    <w:p w14:paraId="705984C2" w14:textId="77777777" w:rsidR="00B11525" w:rsidRPr="00C52866" w:rsidRDefault="00B11525" w:rsidP="00B11525">
      <w:pPr>
        <w:rPr>
          <w:b/>
          <w:sz w:val="24"/>
        </w:rPr>
      </w:pPr>
      <w:r w:rsidRPr="00C52866">
        <w:rPr>
          <w:b/>
          <w:sz w:val="24"/>
        </w:rPr>
        <w:t>Zhang et al., Carnegie Endowment researcher, 2011</w:t>
      </w:r>
    </w:p>
    <w:p w14:paraId="354701C6" w14:textId="77777777" w:rsidR="00B11525" w:rsidRPr="00C52866" w:rsidRDefault="00B11525" w:rsidP="00B11525">
      <w:r w:rsidRPr="00C52866">
        <w:t>(</w:t>
      </w:r>
      <w:proofErr w:type="spellStart"/>
      <w:r w:rsidRPr="00C52866">
        <w:t>Yuhan</w:t>
      </w:r>
      <w:proofErr w:type="spellEnd"/>
      <w:r w:rsidRPr="00C52866">
        <w:t xml:space="preserve">, “America’s decline: A harbinger of conflict and rivalry”, 1-22, </w:t>
      </w:r>
      <w:hyperlink r:id="rId19" w:history="1">
        <w:r w:rsidRPr="00C52866">
          <w:rPr>
            <w:rStyle w:val="Hyperlink"/>
          </w:rPr>
          <w:t>http://www.eastasiaforum.org/2011/01/22/americas-decline-a-harbinger-of-conflict-and-rivalry/</w:t>
        </w:r>
      </w:hyperlink>
      <w:r w:rsidRPr="00C52866">
        <w:t>)</w:t>
      </w:r>
    </w:p>
    <w:p w14:paraId="001BCB65" w14:textId="77777777" w:rsidR="00B11525" w:rsidRPr="00C52866" w:rsidRDefault="00B11525" w:rsidP="00B11525"/>
    <w:p w14:paraId="45569997" w14:textId="77777777" w:rsidR="00B11525" w:rsidRPr="00C52866" w:rsidRDefault="00B11525" w:rsidP="00B11525">
      <w:r w:rsidRPr="00C52866">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C52866">
        <w:rPr>
          <w:rStyle w:val="TitleChar"/>
        </w:rPr>
        <w:t>the global distribution of power is shifting, and the inevitable result will be a world that is less peaceful, liberal and prosperous, burdened by a dearth of effective conflict regulation.</w:t>
      </w:r>
      <w:r w:rsidRPr="00C52866">
        <w:rPr>
          <w:rStyle w:val="TitleChar"/>
          <w:sz w:val="14"/>
        </w:rPr>
        <w:t xml:space="preserve"> </w:t>
      </w:r>
      <w:r w:rsidRPr="00C52866">
        <w:rPr>
          <w:rStyle w:val="TitleChar"/>
        </w:rPr>
        <w:t xml:space="preserve">Over the past two decades, </w:t>
      </w:r>
      <w:r w:rsidRPr="00E4687C">
        <w:rPr>
          <w:rStyle w:val="TitleChar"/>
          <w:highlight w:val="yellow"/>
        </w:rPr>
        <w:t>no other state has had the ability to</w:t>
      </w:r>
      <w:r w:rsidRPr="00C52866">
        <w:rPr>
          <w:rStyle w:val="TitleChar"/>
        </w:rPr>
        <w:t xml:space="preserve"> seriously </w:t>
      </w:r>
      <w:r w:rsidRPr="00E4687C">
        <w:rPr>
          <w:rStyle w:val="TitleChar"/>
          <w:highlight w:val="yellow"/>
        </w:rPr>
        <w:t>challenge the US military</w:t>
      </w:r>
      <w:r w:rsidRPr="00E4687C">
        <w:rPr>
          <w:sz w:val="14"/>
          <w:highlight w:val="yellow"/>
        </w:rPr>
        <w:t xml:space="preserve">. </w:t>
      </w:r>
      <w:r w:rsidRPr="00E4687C">
        <w:rPr>
          <w:rStyle w:val="TitleChar"/>
          <w:highlight w:val="yellow"/>
        </w:rPr>
        <w:t>Un</w:t>
      </w:r>
      <w:r w:rsidRPr="00C52866">
        <w:rPr>
          <w:rStyle w:val="TitleChar"/>
        </w:rPr>
        <w:t xml:space="preserve">der these circumstances, motivated by both opportunity and fear, </w:t>
      </w:r>
      <w:r w:rsidRPr="00E4687C">
        <w:rPr>
          <w:rStyle w:val="TitleChar"/>
          <w:highlight w:val="yellow"/>
        </w:rPr>
        <w:t>many</w:t>
      </w:r>
      <w:r w:rsidRPr="00C52866">
        <w:rPr>
          <w:rStyle w:val="TitleChar"/>
        </w:rPr>
        <w:t xml:space="preserve"> actors have </w:t>
      </w:r>
      <w:proofErr w:type="spellStart"/>
      <w:r w:rsidRPr="00E4687C">
        <w:rPr>
          <w:rStyle w:val="TitleChar"/>
          <w:highlight w:val="yellow"/>
        </w:rPr>
        <w:t>bandwagoned</w:t>
      </w:r>
      <w:proofErr w:type="spellEnd"/>
      <w:r w:rsidRPr="00E4687C">
        <w:rPr>
          <w:rStyle w:val="TitleChar"/>
          <w:highlight w:val="yellow"/>
        </w:rPr>
        <w:t xml:space="preserve"> with US hegemony</w:t>
      </w:r>
      <w:r w:rsidRPr="00C52866">
        <w:rPr>
          <w:rStyle w:val="TitleChar"/>
        </w:rPr>
        <w:t xml:space="preserve"> and accepted a subordinate role</w:t>
      </w:r>
      <w:r w:rsidRPr="00C52866">
        <w:rPr>
          <w:sz w:val="14"/>
        </w:rPr>
        <w:t xml:space="preserve">. Canada, most of Western Europe, India, Japan, South Korea, Australia, Singapore and the Philippines have all joined the US, creating a status quo that has tended to mute great power conflicts. </w:t>
      </w:r>
      <w:r w:rsidRPr="00C52866">
        <w:rPr>
          <w:rStyle w:val="TitleChar"/>
        </w:rPr>
        <w:t xml:space="preserve">However, </w:t>
      </w:r>
      <w:r w:rsidRPr="00E4687C">
        <w:rPr>
          <w:rStyle w:val="TitleChar"/>
          <w:highlight w:val="yellow"/>
        </w:rPr>
        <w:t>as</w:t>
      </w:r>
      <w:r w:rsidRPr="00C52866">
        <w:rPr>
          <w:rStyle w:val="TitleChar"/>
        </w:rPr>
        <w:t xml:space="preserve"> the </w:t>
      </w:r>
      <w:r w:rsidRPr="00E4687C">
        <w:rPr>
          <w:rStyle w:val="TitleChar"/>
          <w:highlight w:val="yellow"/>
        </w:rPr>
        <w:t>hegemony</w:t>
      </w:r>
      <w:r w:rsidRPr="00C52866">
        <w:rPr>
          <w:rStyle w:val="TitleChar"/>
        </w:rPr>
        <w:t xml:space="preserve"> that drew these powers together </w:t>
      </w:r>
      <w:r w:rsidRPr="00E4687C">
        <w:rPr>
          <w:rStyle w:val="TitleChar"/>
          <w:highlight w:val="yellow"/>
        </w:rPr>
        <w:t>withers</w:t>
      </w:r>
      <w:r w:rsidRPr="00C52866">
        <w:rPr>
          <w:rStyle w:val="TitleChar"/>
        </w:rPr>
        <w:t xml:space="preserve">, so will the pulling power behind the US alliance. </w:t>
      </w:r>
      <w:r w:rsidRPr="00E4687C">
        <w:rPr>
          <w:rStyle w:val="TitleChar"/>
          <w:highlight w:val="yellow"/>
        </w:rPr>
        <w:t>The</w:t>
      </w:r>
      <w:r w:rsidRPr="00C52866">
        <w:rPr>
          <w:rStyle w:val="TitleChar"/>
        </w:rPr>
        <w:t xml:space="preserve"> </w:t>
      </w:r>
      <w:r w:rsidRPr="00E4687C">
        <w:rPr>
          <w:rStyle w:val="TitleChar"/>
          <w:highlight w:val="yellow"/>
        </w:rPr>
        <w:t>result will be an</w:t>
      </w:r>
      <w:r w:rsidRPr="00C52866">
        <w:rPr>
          <w:rStyle w:val="TitleChar"/>
        </w:rPr>
        <w:t xml:space="preserve"> international </w:t>
      </w:r>
      <w:r w:rsidRPr="00E4687C">
        <w:rPr>
          <w:rStyle w:val="TitleChar"/>
          <w:highlight w:val="yellow"/>
        </w:rPr>
        <w:t>order</w:t>
      </w:r>
      <w:r w:rsidRPr="00C52866">
        <w:rPr>
          <w:rStyle w:val="TitleChar"/>
        </w:rPr>
        <w:t xml:space="preserve"> </w:t>
      </w:r>
      <w:r w:rsidRPr="00E4687C">
        <w:rPr>
          <w:rStyle w:val="TitleChar"/>
          <w:highlight w:val="yellow"/>
        </w:rPr>
        <w:t>where power is more diffuse</w:t>
      </w:r>
      <w:r w:rsidRPr="00C52866">
        <w:rPr>
          <w:sz w:val="14"/>
        </w:rPr>
        <w:t xml:space="preserve">, American interests and influence can be more readily challenged, </w:t>
      </w:r>
      <w:r w:rsidRPr="00E4687C">
        <w:rPr>
          <w:rStyle w:val="TitleChar"/>
          <w:highlight w:val="yellow"/>
        </w:rPr>
        <w:t>and</w:t>
      </w:r>
      <w:r w:rsidRPr="00C52866">
        <w:rPr>
          <w:rStyle w:val="TitleChar"/>
        </w:rPr>
        <w:t xml:space="preserve"> conflicts or </w:t>
      </w:r>
      <w:r w:rsidRPr="00E4687C">
        <w:rPr>
          <w:rStyle w:val="TitleChar"/>
          <w:highlight w:val="yellow"/>
        </w:rPr>
        <w:t>wars</w:t>
      </w:r>
      <w:r w:rsidRPr="00C52866">
        <w:rPr>
          <w:rStyle w:val="TitleChar"/>
        </w:rPr>
        <w:t xml:space="preserve"> may be </w:t>
      </w:r>
      <w:r w:rsidRPr="00E4687C">
        <w:rPr>
          <w:rStyle w:val="TitleChar"/>
          <w:highlight w:val="yellow"/>
        </w:rPr>
        <w:t>harder to avoid</w:t>
      </w:r>
      <w:r w:rsidRPr="00C52866">
        <w:rPr>
          <w:rStyle w:val="TitleChar"/>
        </w:rPr>
        <w:t>.</w:t>
      </w:r>
      <w:r w:rsidRPr="00C52866">
        <w:rPr>
          <w:rStyle w:val="TitleChar"/>
          <w:sz w:val="14"/>
        </w:rPr>
        <w:t xml:space="preserve"> </w:t>
      </w:r>
      <w:r w:rsidRPr="00C52866">
        <w:rPr>
          <w:rStyle w:val="TitleChar"/>
        </w:rPr>
        <w:t xml:space="preserve">As history attests, </w:t>
      </w:r>
      <w:r w:rsidRPr="00E4687C">
        <w:rPr>
          <w:rStyle w:val="TitleChar"/>
          <w:highlight w:val="yellow"/>
        </w:rPr>
        <w:t>power decline and redistribution result in military confrontation</w:t>
      </w:r>
      <w:r w:rsidRPr="00C52866">
        <w:rPr>
          <w:sz w:val="14"/>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C52866">
        <w:rPr>
          <w:sz w:val="14"/>
        </w:rPr>
        <w:t>centred</w:t>
      </w:r>
      <w:proofErr w:type="spellEnd"/>
      <w:r w:rsidRPr="00C52866">
        <w:rPr>
          <w:sz w:val="14"/>
        </w:rPr>
        <w:t xml:space="preserve"> system are three key characteristics: enforcement of property rights, constraints on the actions of powerful individuals and groups and some degree of equal opportunities for broad segments of society. </w:t>
      </w:r>
      <w:r w:rsidRPr="00C52866">
        <w:rPr>
          <w:rStyle w:val="TitleChar"/>
        </w:rPr>
        <w:t>As a result of such political stability, free markets, liberal trade and flexible financial mechanisms have appeared. And, with this, many countries have sought opportunities to enter this system, proliferating stable and cooperative relations.</w:t>
      </w:r>
      <w:r w:rsidRPr="00C52866">
        <w:rPr>
          <w:rStyle w:val="TitleChar"/>
          <w:sz w:val="14"/>
        </w:rPr>
        <w:t xml:space="preserve"> </w:t>
      </w:r>
      <w:r w:rsidRPr="00C52866">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C52866">
        <w:rPr>
          <w:rStyle w:val="TitleChar"/>
        </w:rPr>
        <w:t xml:space="preserve">Public imagination and academia have anticipated that </w:t>
      </w:r>
      <w:r w:rsidRPr="00E4687C">
        <w:rPr>
          <w:rStyle w:val="TitleChar"/>
          <w:highlight w:val="yellow"/>
        </w:rPr>
        <w:t>a post-hegemonic world would return</w:t>
      </w:r>
      <w:r w:rsidRPr="00C52866">
        <w:rPr>
          <w:rStyle w:val="TitleChar"/>
        </w:rPr>
        <w:t xml:space="preserve"> </w:t>
      </w:r>
      <w:r w:rsidRPr="00E4687C">
        <w:rPr>
          <w:rStyle w:val="TitleChar"/>
          <w:highlight w:val="yellow"/>
        </w:rPr>
        <w:t>to</w:t>
      </w:r>
      <w:r w:rsidRPr="00C52866">
        <w:rPr>
          <w:rStyle w:val="TitleChar"/>
        </w:rPr>
        <w:t xml:space="preserve"> the problems of the 1930s: </w:t>
      </w:r>
      <w:r w:rsidRPr="00E4687C">
        <w:rPr>
          <w:rStyle w:val="TitleChar"/>
          <w:highlight w:val="yellow"/>
        </w:rPr>
        <w:t>regional blocs, trade conflicts and strategic rivalry.</w:t>
      </w:r>
      <w:r w:rsidRPr="00C52866">
        <w:rPr>
          <w:rStyle w:val="TitleChar"/>
        </w:rPr>
        <w:t xml:space="preserve"> Furthermore, multilateral institutions such as the IMF, the World Bank or the WTO might give way to regional </w:t>
      </w:r>
      <w:proofErr w:type="spellStart"/>
      <w:r w:rsidRPr="00C52866">
        <w:rPr>
          <w:rStyle w:val="TitleChar"/>
        </w:rPr>
        <w:t>organisations</w:t>
      </w:r>
      <w:proofErr w:type="spellEnd"/>
      <w:r w:rsidRPr="00C52866">
        <w:rPr>
          <w:rStyle w:val="TitleChar"/>
        </w:rPr>
        <w:t>.</w:t>
      </w:r>
      <w:r w:rsidRPr="00C52866">
        <w:rPr>
          <w:rStyle w:val="TitleChar"/>
          <w:sz w:val="14"/>
        </w:rPr>
        <w:t xml:space="preserve"> </w:t>
      </w:r>
      <w:r w:rsidRPr="00C52866">
        <w:rPr>
          <w:rStyle w:val="TitleChar"/>
        </w:rPr>
        <w:t>For example, Europe and East Asia would each step forward to fill the vacuum</w:t>
      </w:r>
      <w:r w:rsidRPr="00C52866">
        <w:rPr>
          <w:sz w:val="14"/>
        </w:rPr>
        <w:t xml:space="preserve"> left by Washington’s withering leadership to pursue their own visions of regional political and economic orders. Free </w:t>
      </w:r>
      <w:r w:rsidRPr="00E4687C">
        <w:rPr>
          <w:rStyle w:val="TitleChar"/>
          <w:highlight w:val="yellow"/>
        </w:rPr>
        <w:t>markets would</w:t>
      </w:r>
      <w:r w:rsidRPr="00C52866">
        <w:rPr>
          <w:rStyle w:val="TitleChar"/>
        </w:rPr>
        <w:t xml:space="preserve"> </w:t>
      </w:r>
      <w:r w:rsidRPr="00E4687C">
        <w:rPr>
          <w:rStyle w:val="TitleChar"/>
          <w:highlight w:val="yellow"/>
        </w:rPr>
        <w:t>become</w:t>
      </w:r>
      <w:r w:rsidRPr="00C52866">
        <w:rPr>
          <w:rStyle w:val="TitleChar"/>
        </w:rPr>
        <w:t xml:space="preserve"> more </w:t>
      </w:r>
      <w:proofErr w:type="spellStart"/>
      <w:r w:rsidRPr="00E4687C">
        <w:rPr>
          <w:rStyle w:val="TitleChar"/>
          <w:highlight w:val="yellow"/>
        </w:rPr>
        <w:t>politicised</w:t>
      </w:r>
      <w:proofErr w:type="spellEnd"/>
      <w:r w:rsidRPr="00C52866">
        <w:rPr>
          <w:rStyle w:val="TitleChar"/>
        </w:rPr>
        <w:t xml:space="preserve"> — and, well, less free — </w:t>
      </w:r>
      <w:r w:rsidRPr="00E4687C">
        <w:rPr>
          <w:rStyle w:val="TitleChar"/>
          <w:highlight w:val="yellow"/>
        </w:rPr>
        <w:t>and major powers would compete for supremacy</w:t>
      </w:r>
      <w:r w:rsidRPr="00C52866">
        <w:rPr>
          <w:rStyle w:val="TitleChar"/>
        </w:rPr>
        <w:t>.</w:t>
      </w:r>
      <w:r w:rsidRPr="00C52866">
        <w:rPr>
          <w:rStyle w:val="TitleChar"/>
          <w:sz w:val="14"/>
        </w:rPr>
        <w:t xml:space="preserve"> </w:t>
      </w:r>
      <w:r w:rsidRPr="00C52866">
        <w:rPr>
          <w:rStyle w:val="TitleChar"/>
        </w:rPr>
        <w:t>Additionally, such power plays have historically possessed a zero-sum element</w:t>
      </w:r>
      <w:r w:rsidRPr="00C52866">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E4687C">
        <w:rPr>
          <w:rStyle w:val="BoldUnderlineChar"/>
          <w:rFonts w:eastAsia="Calibri"/>
          <w:highlight w:val="yellow"/>
        </w:rPr>
        <w:t>A world without American hegemony is one where great power wars re-emerge</w:t>
      </w:r>
      <w:r w:rsidRPr="00C52866">
        <w:rPr>
          <w:sz w:val="14"/>
        </w:rPr>
        <w:t xml:space="preserve">, </w:t>
      </w:r>
      <w:r w:rsidRPr="00C52866">
        <w:rPr>
          <w:rStyle w:val="TitleChar"/>
        </w:rPr>
        <w:t>the liberal international system is supplanted by an authoritarian one, and trade protectionism devolves into restrictive, anti-</w:t>
      </w:r>
      <w:proofErr w:type="spellStart"/>
      <w:r w:rsidRPr="00C52866">
        <w:rPr>
          <w:rStyle w:val="TitleChar"/>
        </w:rPr>
        <w:t>globalisation</w:t>
      </w:r>
      <w:proofErr w:type="spellEnd"/>
      <w:r w:rsidRPr="00C52866">
        <w:rPr>
          <w:rStyle w:val="TitleChar"/>
        </w:rPr>
        <w:t xml:space="preserve"> barriers</w:t>
      </w:r>
      <w:r w:rsidRPr="00C52866">
        <w:rPr>
          <w:sz w:val="14"/>
        </w:rPr>
        <w:t>. This, at least, is one possibility we can forecast in a future that will inevitably be devoid of unrivalled US primacy.</w:t>
      </w:r>
    </w:p>
    <w:p w14:paraId="264EFCAB" w14:textId="77777777" w:rsidR="00B11525" w:rsidRDefault="00B11525" w:rsidP="00B11525"/>
    <w:p w14:paraId="3F3FE092" w14:textId="77777777" w:rsidR="00B11525" w:rsidRDefault="00B11525" w:rsidP="00B11525">
      <w:pPr>
        <w:pStyle w:val="Heading4"/>
      </w:pPr>
      <w:r w:rsidRPr="00555398">
        <w:t xml:space="preserve">Decline causes every scenario for extinction </w:t>
      </w:r>
    </w:p>
    <w:p w14:paraId="10972093" w14:textId="77777777" w:rsidR="00B11525" w:rsidRPr="00591723" w:rsidRDefault="00B11525" w:rsidP="00B11525">
      <w:pPr>
        <w:rPr>
          <w:b/>
          <w:sz w:val="24"/>
        </w:rPr>
      </w:pPr>
      <w:r w:rsidRPr="00591723">
        <w:rPr>
          <w:b/>
          <w:sz w:val="24"/>
        </w:rPr>
        <w:t>Brzezinski, John Hopkins American Foreign Policy professor, 2012</w:t>
      </w:r>
    </w:p>
    <w:p w14:paraId="10C97196" w14:textId="77777777" w:rsidR="00B11525" w:rsidRDefault="00B11525" w:rsidP="00B11525">
      <w:r>
        <w:t>(</w:t>
      </w:r>
      <w:proofErr w:type="spellStart"/>
      <w:r>
        <w:t>Zbigniew</w:t>
      </w:r>
      <w:proofErr w:type="spellEnd"/>
      <w:r>
        <w:t>, Strategic Vision: America and the Crisis of Global Power, google books])</w:t>
      </w:r>
    </w:p>
    <w:p w14:paraId="1B17343A" w14:textId="77777777" w:rsidR="00B11525" w:rsidRPr="009B0DB0" w:rsidRDefault="00B11525" w:rsidP="00B11525">
      <w:pPr>
        <w:rPr>
          <w:b/>
          <w:u w:val="single"/>
        </w:rPr>
      </w:pPr>
    </w:p>
    <w:p w14:paraId="643B5967" w14:textId="77777777" w:rsidR="00B11525" w:rsidRDefault="00B11525" w:rsidP="00B11525">
      <w:pPr>
        <w:rPr>
          <w:sz w:val="14"/>
        </w:rPr>
      </w:pPr>
      <w:r w:rsidRPr="00E4687C">
        <w:rPr>
          <w:highlight w:val="yellow"/>
          <w:u w:val="single"/>
        </w:rPr>
        <w:t>A</w:t>
      </w:r>
      <w:r w:rsidRPr="00591723">
        <w:rPr>
          <w:sz w:val="14"/>
        </w:rPr>
        <w:t>n</w:t>
      </w:r>
      <w:r w:rsidRPr="00591723">
        <w:rPr>
          <w:u w:val="single"/>
        </w:rPr>
        <w:t xml:space="preserve"> </w:t>
      </w:r>
      <w:r w:rsidRPr="00591723">
        <w:rPr>
          <w:sz w:val="14"/>
        </w:rPr>
        <w:t>American</w:t>
      </w:r>
      <w:r w:rsidRPr="00591723">
        <w:rPr>
          <w:u w:val="single"/>
        </w:rPr>
        <w:t xml:space="preserve"> </w:t>
      </w:r>
      <w:r w:rsidRPr="00E4687C">
        <w:rPr>
          <w:highlight w:val="yellow"/>
          <w:u w:val="single"/>
        </w:rPr>
        <w:t>decline would impact the nuclear domain</w:t>
      </w:r>
      <w:r w:rsidRPr="00591723">
        <w:rPr>
          <w:sz w:val="14"/>
        </w:rPr>
        <w:t xml:space="preserve"> most profoundly </w:t>
      </w:r>
      <w:r w:rsidRPr="00E4687C">
        <w:rPr>
          <w:highlight w:val="yellow"/>
          <w:u w:val="single"/>
        </w:rPr>
        <w:t>by</w:t>
      </w:r>
      <w:r w:rsidRPr="00591723">
        <w:rPr>
          <w:u w:val="single"/>
        </w:rPr>
        <w:t xml:space="preserve"> </w:t>
      </w:r>
      <w:r w:rsidRPr="00E4687C">
        <w:rPr>
          <w:highlight w:val="yellow"/>
          <w:u w:val="single"/>
        </w:rPr>
        <w:t xml:space="preserve">inciting a </w:t>
      </w:r>
      <w:r w:rsidRPr="00E4687C">
        <w:rPr>
          <w:rStyle w:val="BoldUnderlineChar"/>
          <w:rFonts w:eastAsia="Calibri"/>
          <w:highlight w:val="yellow"/>
        </w:rPr>
        <w:t>crisis of confidence</w:t>
      </w:r>
      <w:r w:rsidRPr="00591723">
        <w:rPr>
          <w:sz w:val="14"/>
        </w:rPr>
        <w:t xml:space="preserve"> in the credibility of the American nuclear umbrella. Countries like South Korea, Taiwan, Japan, Turkey, and even Israel, among others, rely on the United States’ extended </w:t>
      </w:r>
      <w:r w:rsidRPr="00591723">
        <w:rPr>
          <w:sz w:val="14"/>
        </w:rPr>
        <w:lastRenderedPageBreak/>
        <w:t>nuclear deterrence for security</w:t>
      </w:r>
      <w:r w:rsidRPr="00591723">
        <w:rPr>
          <w:u w:val="single"/>
        </w:rPr>
        <w:t xml:space="preserve">. </w:t>
      </w:r>
      <w:r w:rsidRPr="00E4687C">
        <w:rPr>
          <w:highlight w:val="yellow"/>
          <w:u w:val="single"/>
        </w:rPr>
        <w:t>If they</w:t>
      </w:r>
      <w:r w:rsidRPr="00E4687C">
        <w:rPr>
          <w:sz w:val="14"/>
          <w:highlight w:val="yellow"/>
        </w:rPr>
        <w:t xml:space="preserve"> </w:t>
      </w:r>
      <w:r w:rsidRPr="00E4687C">
        <w:rPr>
          <w:highlight w:val="yellow"/>
          <w:u w:val="single"/>
        </w:rPr>
        <w:t>were to see the U</w:t>
      </w:r>
      <w:r w:rsidRPr="00591723">
        <w:rPr>
          <w:sz w:val="14"/>
        </w:rPr>
        <w:t>nited</w:t>
      </w:r>
      <w:r w:rsidRPr="00591723">
        <w:rPr>
          <w:u w:val="single"/>
        </w:rPr>
        <w:t xml:space="preserve"> </w:t>
      </w:r>
      <w:r w:rsidRPr="00E4687C">
        <w:rPr>
          <w:highlight w:val="yellow"/>
          <w:u w:val="single"/>
        </w:rPr>
        <w:t>S</w:t>
      </w:r>
      <w:r w:rsidRPr="00591723">
        <w:rPr>
          <w:sz w:val="14"/>
        </w:rPr>
        <w:t xml:space="preserve">tates slowly </w:t>
      </w:r>
      <w:r w:rsidRPr="00E4687C">
        <w:rPr>
          <w:highlight w:val="yellow"/>
          <w:u w:val="single"/>
        </w:rPr>
        <w:t>retreat</w:t>
      </w:r>
      <w:r w:rsidRPr="00591723">
        <w:rPr>
          <w:u w:val="single"/>
        </w:rPr>
        <w:t xml:space="preserve"> from certain regions</w:t>
      </w:r>
      <w:r w:rsidRPr="00591723">
        <w:rPr>
          <w:sz w:val="14"/>
        </w:rPr>
        <w:t xml:space="preserve">, </w:t>
      </w:r>
      <w:r w:rsidRPr="00591723">
        <w:rPr>
          <w:u w:val="single"/>
        </w:rPr>
        <w:t xml:space="preserve">forced by circumstances to pull back its guarantees, </w:t>
      </w:r>
      <w:r w:rsidRPr="00E4687C">
        <w:rPr>
          <w:highlight w:val="yellow"/>
          <w:u w:val="single"/>
        </w:rPr>
        <w:t>or</w:t>
      </w:r>
      <w:r w:rsidRPr="00591723">
        <w:rPr>
          <w:u w:val="single"/>
        </w:rPr>
        <w:t xml:space="preserve"> even if they were to </w:t>
      </w:r>
      <w:r w:rsidRPr="00E4687C">
        <w:rPr>
          <w:highlight w:val="yellow"/>
          <w:u w:val="single"/>
        </w:rPr>
        <w:t>lose confidence in</w:t>
      </w:r>
      <w:r w:rsidRPr="00591723">
        <w:rPr>
          <w:u w:val="single"/>
        </w:rPr>
        <w:t xml:space="preserve"> standing US </w:t>
      </w:r>
      <w:r w:rsidRPr="00E4687C">
        <w:rPr>
          <w:highlight w:val="yellow"/>
          <w:u w:val="single"/>
        </w:rPr>
        <w:t>guarantees</w:t>
      </w:r>
      <w:r w:rsidRPr="00591723">
        <w:rPr>
          <w:sz w:val="14"/>
        </w:rPr>
        <w:t xml:space="preserve">, because of the financial, political, military, and diplomatic consequences of an American decline, then </w:t>
      </w:r>
      <w:r w:rsidRPr="00E4687C">
        <w:rPr>
          <w:highlight w:val="yellow"/>
          <w:u w:val="single"/>
        </w:rPr>
        <w:t>they will</w:t>
      </w:r>
      <w:r w:rsidRPr="00591723">
        <w:rPr>
          <w:u w:val="single"/>
        </w:rPr>
        <w:t xml:space="preserve"> </w:t>
      </w:r>
      <w:r w:rsidRPr="00591723">
        <w:rPr>
          <w:sz w:val="14"/>
        </w:rPr>
        <w:t>have to</w:t>
      </w:r>
      <w:r w:rsidRPr="00591723">
        <w:rPr>
          <w:u w:val="single"/>
        </w:rPr>
        <w:t xml:space="preserve"> </w:t>
      </w:r>
      <w:r w:rsidRPr="00E4687C">
        <w:rPr>
          <w:highlight w:val="yellow"/>
          <w:u w:val="single"/>
        </w:rPr>
        <w:t>seek</w:t>
      </w:r>
      <w:r w:rsidRPr="00591723">
        <w:rPr>
          <w:u w:val="single"/>
        </w:rPr>
        <w:t xml:space="preserve"> </w:t>
      </w:r>
      <w:r w:rsidRPr="00591723">
        <w:rPr>
          <w:sz w:val="14"/>
        </w:rPr>
        <w:t xml:space="preserve">security elsewhere. That “elsewhere” security could originate from only two sources: from </w:t>
      </w:r>
      <w:r w:rsidRPr="00E4687C">
        <w:rPr>
          <w:highlight w:val="yellow"/>
          <w:u w:val="single"/>
        </w:rPr>
        <w:t>nuclear weapons</w:t>
      </w:r>
      <w:r w:rsidRPr="00591723">
        <w:rPr>
          <w:u w:val="single"/>
        </w:rPr>
        <w:t xml:space="preserve"> </w:t>
      </w:r>
      <w:r w:rsidRPr="00591723">
        <w:rPr>
          <w:sz w:val="14"/>
        </w:rPr>
        <w:t xml:space="preserve">of one’s own or from the extended deterrence of another power—most likely Russia, China, or India. It is possible that countries that feel threatened by the ambition of existing nuclear weapon states, the addition of new nuclear weapon states, or the decline in the reliability of American power would develop their own nuclear capabilities. For crypto-nuclear powers like Germany and Japan, the path to nuclear weapons would be easy and fairly quick, given their extensive civilian nuclear industry, their financial success, and their technological acumen. Furthermore, the continued existence of nuclear weapons in North Korea and the potentiality of a nuclear-capable Iran could prompt American allies in the Persian Gulf or East Asia to build their own nuclear deterrents. Given North Korea’s increasingly aggressive and erratic behavior, the failure of the six-party talks, and the widely held distrust of Iran’s megalomaniacal leadership, the guarantees offered by a declining America’s nuclear umbrella might not stave off a regional nuclear arms race among smaller powers. Last but not least, even though </w:t>
      </w:r>
      <w:r w:rsidRPr="00E4687C">
        <w:rPr>
          <w:highlight w:val="yellow"/>
          <w:u w:val="single"/>
        </w:rPr>
        <w:t>China and India</w:t>
      </w:r>
      <w:r w:rsidRPr="00591723">
        <w:rPr>
          <w:sz w:val="14"/>
        </w:rPr>
        <w:t xml:space="preserve"> today maintain a responsible nuclear posture of minimal deterrence and “no first use,” the</w:t>
      </w:r>
      <w:r w:rsidRPr="00591723">
        <w:rPr>
          <w:u w:val="single"/>
        </w:rPr>
        <w:t xml:space="preserve"> </w:t>
      </w:r>
      <w:r w:rsidRPr="00E4687C">
        <w:rPr>
          <w:highlight w:val="yellow"/>
          <w:u w:val="single"/>
        </w:rPr>
        <w:t>uncertainty</w:t>
      </w:r>
      <w:r w:rsidRPr="00591723">
        <w:rPr>
          <w:u w:val="single"/>
        </w:rPr>
        <w:t xml:space="preserve"> </w:t>
      </w:r>
      <w:r w:rsidRPr="00591723">
        <w:rPr>
          <w:sz w:val="14"/>
        </w:rPr>
        <w:t xml:space="preserve">of an increasingly nuclear world </w:t>
      </w:r>
      <w:r w:rsidRPr="00E4687C">
        <w:rPr>
          <w:highlight w:val="yellow"/>
          <w:u w:val="single"/>
        </w:rPr>
        <w:t>could force both</w:t>
      </w:r>
      <w:r w:rsidRPr="00591723">
        <w:rPr>
          <w:u w:val="single"/>
        </w:rPr>
        <w:t xml:space="preserve"> </w:t>
      </w:r>
      <w:r w:rsidRPr="00591723">
        <w:rPr>
          <w:sz w:val="14"/>
        </w:rPr>
        <w:t>states</w:t>
      </w:r>
      <w:r w:rsidRPr="00591723">
        <w:rPr>
          <w:u w:val="single"/>
        </w:rPr>
        <w:t xml:space="preserve"> </w:t>
      </w:r>
      <w:r w:rsidRPr="00E4687C">
        <w:rPr>
          <w:highlight w:val="yellow"/>
          <w:u w:val="single"/>
        </w:rPr>
        <w:t>to</w:t>
      </w:r>
      <w:r w:rsidRPr="00591723">
        <w:rPr>
          <w:u w:val="single"/>
        </w:rPr>
        <w:t xml:space="preserve"> </w:t>
      </w:r>
      <w:r w:rsidRPr="00591723">
        <w:rPr>
          <w:sz w:val="14"/>
        </w:rPr>
        <w:t>reevaluate and</w:t>
      </w:r>
      <w:r w:rsidRPr="00591723">
        <w:rPr>
          <w:u w:val="single"/>
        </w:rPr>
        <w:t xml:space="preserve"> </w:t>
      </w:r>
      <w:r w:rsidRPr="00E4687C">
        <w:rPr>
          <w:highlight w:val="yellow"/>
          <w:u w:val="single"/>
        </w:rPr>
        <w:t>escalate their</w:t>
      </w:r>
      <w:r w:rsidRPr="00591723">
        <w:rPr>
          <w:u w:val="single"/>
        </w:rPr>
        <w:t xml:space="preserve"> </w:t>
      </w:r>
      <w:r w:rsidRPr="00591723">
        <w:rPr>
          <w:sz w:val="14"/>
        </w:rPr>
        <w:t>nuclear</w:t>
      </w:r>
      <w:r w:rsidRPr="00591723">
        <w:rPr>
          <w:u w:val="single"/>
        </w:rPr>
        <w:t xml:space="preserve"> </w:t>
      </w:r>
      <w:r w:rsidRPr="00E4687C">
        <w:rPr>
          <w:highlight w:val="yellow"/>
          <w:u w:val="single"/>
        </w:rPr>
        <w:t>posture</w:t>
      </w:r>
      <w:r w:rsidRPr="00591723">
        <w:rPr>
          <w:u w:val="single"/>
        </w:rPr>
        <w:t>.</w:t>
      </w:r>
      <w:r w:rsidRPr="00591723">
        <w:rPr>
          <w:sz w:val="14"/>
        </w:rPr>
        <w:t xml:space="preserve"> Indeed, they as well as Russia might even become inclined to extend nuclear assurances to their respective client states. Not only could this signal a renewed regional nuclear arms race between these three aspiring powers but </w:t>
      </w:r>
      <w:r w:rsidRPr="00E4687C">
        <w:rPr>
          <w:highlight w:val="yellow"/>
          <w:u w:val="single"/>
        </w:rPr>
        <w:t>it could</w:t>
      </w:r>
      <w:r w:rsidRPr="00591723">
        <w:rPr>
          <w:u w:val="single"/>
        </w:rPr>
        <w:t xml:space="preserve"> also </w:t>
      </w:r>
      <w:r w:rsidRPr="00E4687C">
        <w:rPr>
          <w:highlight w:val="yellow"/>
          <w:u w:val="single"/>
        </w:rPr>
        <w:t xml:space="preserve">create new and antagonistic </w:t>
      </w:r>
      <w:r w:rsidRPr="00E4687C">
        <w:rPr>
          <w:rStyle w:val="BoldUnderlineChar"/>
          <w:rFonts w:eastAsia="Calibri"/>
          <w:highlight w:val="yellow"/>
        </w:rPr>
        <w:t>spheres of influence</w:t>
      </w:r>
      <w:r w:rsidRPr="00591723">
        <w:rPr>
          <w:u w:val="single"/>
        </w:rPr>
        <w:t xml:space="preserve"> </w:t>
      </w:r>
      <w:r w:rsidRPr="00591723">
        <w:rPr>
          <w:sz w:val="14"/>
        </w:rPr>
        <w:t xml:space="preserve">in Eurasia driven by competitive nuclear deterrence. The decline of the United States would thus precipitate drastic changes to the nuclear domain. </w:t>
      </w:r>
      <w:r w:rsidRPr="00591723">
        <w:rPr>
          <w:u w:val="single"/>
        </w:rPr>
        <w:t>An increase in proliferation</w:t>
      </w:r>
      <w:r w:rsidRPr="00591723">
        <w:rPr>
          <w:sz w:val="14"/>
        </w:rPr>
        <w:t xml:space="preserve"> among insecure American allies and/or an arms race between the emerging Asian powers </w:t>
      </w:r>
      <w:r w:rsidRPr="00591723">
        <w:rPr>
          <w:u w:val="single"/>
        </w:rPr>
        <w:t xml:space="preserve">are among the more likely outcomes. </w:t>
      </w:r>
      <w:r w:rsidRPr="00E4687C">
        <w:rPr>
          <w:highlight w:val="yellow"/>
          <w:u w:val="single"/>
        </w:rPr>
        <w:t>This</w:t>
      </w:r>
      <w:r w:rsidRPr="00591723">
        <w:rPr>
          <w:u w:val="single"/>
        </w:rPr>
        <w:t xml:space="preserve"> ripple </w:t>
      </w:r>
      <w:r w:rsidRPr="00E4687C">
        <w:rPr>
          <w:highlight w:val="yellow"/>
          <w:u w:val="single"/>
        </w:rPr>
        <w:t>effect</w:t>
      </w:r>
      <w:r w:rsidRPr="00591723">
        <w:rPr>
          <w:u w:val="single"/>
        </w:rPr>
        <w:t xml:space="preserve"> </w:t>
      </w:r>
      <w:r w:rsidRPr="00591723">
        <w:rPr>
          <w:sz w:val="14"/>
        </w:rPr>
        <w:t xml:space="preserve">of proliferation </w:t>
      </w:r>
      <w:r w:rsidRPr="00E4687C">
        <w:rPr>
          <w:highlight w:val="yellow"/>
          <w:u w:val="single"/>
        </w:rPr>
        <w:t>would</w:t>
      </w:r>
      <w:r w:rsidRPr="00591723">
        <w:rPr>
          <w:sz w:val="14"/>
        </w:rPr>
        <w:t xml:space="preserve"> undermine the transparent management of the nuclear domain and</w:t>
      </w:r>
      <w:r w:rsidRPr="00591723">
        <w:rPr>
          <w:u w:val="single"/>
        </w:rPr>
        <w:t xml:space="preserve"> </w:t>
      </w:r>
      <w:r w:rsidRPr="00E4687C">
        <w:rPr>
          <w:highlight w:val="yellow"/>
          <w:u w:val="single"/>
        </w:rPr>
        <w:t>increase</w:t>
      </w:r>
      <w:r w:rsidRPr="00591723">
        <w:rPr>
          <w:u w:val="single"/>
        </w:rPr>
        <w:t xml:space="preserve"> the </w:t>
      </w:r>
      <w:r w:rsidRPr="00E4687C">
        <w:rPr>
          <w:highlight w:val="yellow"/>
          <w:u w:val="single"/>
        </w:rPr>
        <w:t>likelihood</w:t>
      </w:r>
      <w:r w:rsidRPr="00591723">
        <w:rPr>
          <w:u w:val="single"/>
        </w:rPr>
        <w:t xml:space="preserve"> </w:t>
      </w:r>
      <w:r w:rsidRPr="00E4687C">
        <w:rPr>
          <w:highlight w:val="yellow"/>
          <w:u w:val="single"/>
        </w:rPr>
        <w:t>of</w:t>
      </w:r>
      <w:r w:rsidRPr="00591723">
        <w:rPr>
          <w:u w:val="single"/>
        </w:rPr>
        <w:t xml:space="preserve"> </w:t>
      </w:r>
      <w:r w:rsidRPr="00591723">
        <w:rPr>
          <w:rStyle w:val="BoldUnderlineChar"/>
          <w:rFonts w:eastAsia="Calibri"/>
        </w:rPr>
        <w:t xml:space="preserve">interstate rivalry, </w:t>
      </w:r>
      <w:r w:rsidRPr="00E4687C">
        <w:rPr>
          <w:rStyle w:val="BoldUnderlineChar"/>
          <w:rFonts w:eastAsia="Calibri"/>
          <w:highlight w:val="yellow"/>
        </w:rPr>
        <w:t>miscalculation</w:t>
      </w:r>
      <w:r w:rsidRPr="00E4687C">
        <w:rPr>
          <w:highlight w:val="yellow"/>
          <w:u w:val="single"/>
        </w:rPr>
        <w:t>, and</w:t>
      </w:r>
      <w:r w:rsidRPr="00591723">
        <w:rPr>
          <w:u w:val="single"/>
        </w:rPr>
        <w:t xml:space="preserve"> </w:t>
      </w:r>
      <w:r w:rsidRPr="00591723">
        <w:rPr>
          <w:sz w:val="14"/>
        </w:rPr>
        <w:t>eventually even perhaps of international</w:t>
      </w:r>
      <w:r w:rsidRPr="00591723">
        <w:rPr>
          <w:u w:val="single"/>
        </w:rPr>
        <w:t xml:space="preserve"> </w:t>
      </w:r>
      <w:r w:rsidRPr="00E4687C">
        <w:rPr>
          <w:rStyle w:val="BoldUnderlineChar"/>
          <w:rFonts w:eastAsia="Calibri"/>
          <w:highlight w:val="yellow"/>
        </w:rPr>
        <w:t>nuclear terror</w:t>
      </w:r>
      <w:r w:rsidRPr="00591723">
        <w:rPr>
          <w:u w:val="single"/>
        </w:rPr>
        <w:t>.</w:t>
      </w:r>
      <w:r w:rsidRPr="00591723">
        <w:rPr>
          <w:sz w:val="14"/>
        </w:rPr>
        <w:t xml:space="preserve"> In addition to the foregoing, in the course of this century the world will face a series of novel geopolitical challenges brought about by significant changes in the physical environment. The management of those changing environmental commons—the growing scarcity of fresh water, the opening of the Arctic, and global warming—will require global consensus and mutual sacrifice. American leadership alone is not enough to secure cooperation on all these issues, but </w:t>
      </w:r>
      <w:r w:rsidRPr="00E4687C">
        <w:rPr>
          <w:highlight w:val="yellow"/>
          <w:u w:val="single"/>
        </w:rPr>
        <w:t>a decline</w:t>
      </w:r>
      <w:r w:rsidRPr="00591723">
        <w:rPr>
          <w:sz w:val="14"/>
        </w:rPr>
        <w:t xml:space="preserve"> in American influence</w:t>
      </w:r>
      <w:r w:rsidRPr="00591723">
        <w:rPr>
          <w:u w:val="single"/>
        </w:rPr>
        <w:t xml:space="preserve"> </w:t>
      </w:r>
      <w:r w:rsidRPr="00E4687C">
        <w:rPr>
          <w:highlight w:val="yellow"/>
          <w:u w:val="single"/>
        </w:rPr>
        <w:t>would reduce the likelihood of achieving cooperative agreements on environmental and</w:t>
      </w:r>
      <w:r w:rsidRPr="00591723">
        <w:rPr>
          <w:u w:val="single"/>
        </w:rPr>
        <w:t xml:space="preserve"> </w:t>
      </w:r>
      <w:r w:rsidRPr="00E4687C">
        <w:rPr>
          <w:highlight w:val="yellow"/>
          <w:u w:val="single"/>
        </w:rPr>
        <w:t>resource management</w:t>
      </w:r>
      <w:r w:rsidRPr="00591723">
        <w:rPr>
          <w:u w:val="single"/>
        </w:rPr>
        <w:t xml:space="preserve">. </w:t>
      </w:r>
      <w:r w:rsidRPr="00E4687C">
        <w:rPr>
          <w:highlight w:val="yellow"/>
          <w:u w:val="single"/>
        </w:rPr>
        <w:t>America’s retirement</w:t>
      </w:r>
      <w:r w:rsidRPr="00591723">
        <w:rPr>
          <w:u w:val="single"/>
        </w:rPr>
        <w:t xml:space="preserve"> from its role of global policeman </w:t>
      </w:r>
      <w:r w:rsidRPr="00E4687C">
        <w:rPr>
          <w:highlight w:val="yellow"/>
          <w:u w:val="single"/>
        </w:rPr>
        <w:t>could create greater</w:t>
      </w:r>
      <w:r w:rsidRPr="00591723">
        <w:rPr>
          <w:u w:val="single"/>
        </w:rPr>
        <w:t xml:space="preserve"> </w:t>
      </w:r>
      <w:r w:rsidRPr="00E4687C">
        <w:rPr>
          <w:highlight w:val="yellow"/>
          <w:u w:val="single"/>
        </w:rPr>
        <w:t>opportunities for emerging powers to</w:t>
      </w:r>
      <w:r w:rsidRPr="00591723">
        <w:rPr>
          <w:u w:val="single"/>
        </w:rPr>
        <w:t xml:space="preserve"> further </w:t>
      </w:r>
      <w:r w:rsidRPr="00E4687C">
        <w:rPr>
          <w:highlight w:val="yellow"/>
          <w:u w:val="single"/>
        </w:rPr>
        <w:t>exploit the environment</w:t>
      </w:r>
      <w:r w:rsidRPr="00591723">
        <w:rPr>
          <w:u w:val="single"/>
        </w:rPr>
        <w:t xml:space="preserve">al commons for their own economic gain, </w:t>
      </w:r>
      <w:r w:rsidRPr="00E4687C">
        <w:rPr>
          <w:rStyle w:val="BoldUnderlineChar"/>
          <w:rFonts w:eastAsia="Calibri"/>
          <w:highlight w:val="yellow"/>
        </w:rPr>
        <w:t>increasing the chances of resource</w:t>
      </w:r>
      <w:r w:rsidRPr="00591723">
        <w:rPr>
          <w:rStyle w:val="BoldUnderlineChar"/>
          <w:rFonts w:eastAsia="Calibri"/>
        </w:rPr>
        <w:t xml:space="preserve">-driven </w:t>
      </w:r>
      <w:r w:rsidRPr="00E4687C">
        <w:rPr>
          <w:rStyle w:val="BoldUnderlineChar"/>
          <w:rFonts w:eastAsia="Calibri"/>
          <w:highlight w:val="yellow"/>
        </w:rPr>
        <w:t>conflict</w:t>
      </w:r>
      <w:r w:rsidRPr="00591723">
        <w:rPr>
          <w:sz w:val="14"/>
        </w:rPr>
        <w:t>, particularly in Asia. The latter is likely to be the case especially in regard to the increasingly scarce water resources in many countries. According to the United States Agency for International Development (USAID), by 2025 more than 2.8 billion people will be living in either water-scarce or water-stressed regions, as global demand for water will double every twenty years.9 While much of the Southern Hemisphere is threatened by potential water scarcity, interstate conflicts—the geopolitical consequences of cross-border water scarcity—are most likely to occur in Central and South Asia, the Middle East, and northeastern Africa, regions where limited water resources are shared across borders and political stability is transient</w:t>
      </w:r>
      <w:r w:rsidRPr="00591723">
        <w:rPr>
          <w:u w:val="single"/>
        </w:rPr>
        <w:t xml:space="preserve">. </w:t>
      </w:r>
      <w:r w:rsidRPr="00591723">
        <w:rPr>
          <w:sz w:val="14"/>
        </w:rPr>
        <w:t>The combination of political insecurity and resource scarcity is a menacing geopolitical combination. The threat of water conflicts is likely to intensify as the economic growth and increasing demand for water in emerging powers like Turkey and India collides with instability and resource scarcity in rival countries like Iraq and Pakistan. Water scarcity will also test China’s internal stability as its burgeoning population and growing industrial complex combine to increase demand for and decrease supply of usable water</w:t>
      </w:r>
      <w:r w:rsidRPr="00591723">
        <w:rPr>
          <w:u w:val="single"/>
        </w:rPr>
        <w:t xml:space="preserve">. In South Asia, the never-ending political tension between India and Pakistan </w:t>
      </w:r>
      <w:r w:rsidRPr="00591723">
        <w:rPr>
          <w:sz w:val="14"/>
        </w:rPr>
        <w:t xml:space="preserve">combined with overcrowding and Pakistan’s heightening internal crises may put the Indus Water Treaty at risk, especially because the river basin originates in the long-disputed territory of Jammu and Kashmir, an area of ever-increasing political and military volatility. The lingering </w:t>
      </w:r>
      <w:r w:rsidRPr="00E4687C">
        <w:rPr>
          <w:highlight w:val="yellow"/>
          <w:u w:val="single"/>
        </w:rPr>
        <w:t>dispute between India and China</w:t>
      </w:r>
      <w:r w:rsidRPr="00591723">
        <w:rPr>
          <w:sz w:val="14"/>
        </w:rPr>
        <w:t xml:space="preserve"> over the status of Northeast India, an area through which the vital Brahmaputra River flows, also </w:t>
      </w:r>
      <w:r w:rsidRPr="00E4687C">
        <w:rPr>
          <w:highlight w:val="yellow"/>
          <w:u w:val="single"/>
        </w:rPr>
        <w:t>remains</w:t>
      </w:r>
      <w:r w:rsidRPr="00591723">
        <w:rPr>
          <w:u w:val="single"/>
        </w:rPr>
        <w:t xml:space="preserve"> a </w:t>
      </w:r>
      <w:r w:rsidRPr="00E4687C">
        <w:rPr>
          <w:highlight w:val="yellow"/>
          <w:u w:val="single"/>
        </w:rPr>
        <w:t>serious</w:t>
      </w:r>
      <w:r w:rsidRPr="00591723">
        <w:rPr>
          <w:u w:val="single"/>
        </w:rPr>
        <w:t xml:space="preserve"> concern. </w:t>
      </w:r>
      <w:r w:rsidRPr="00E4687C">
        <w:rPr>
          <w:highlight w:val="yellow"/>
          <w:u w:val="single"/>
        </w:rPr>
        <w:t>As</w:t>
      </w:r>
      <w:r w:rsidRPr="00591723">
        <w:rPr>
          <w:sz w:val="14"/>
        </w:rPr>
        <w:t xml:space="preserve"> American </w:t>
      </w:r>
      <w:r w:rsidRPr="00E4687C">
        <w:rPr>
          <w:highlight w:val="yellow"/>
          <w:u w:val="single"/>
        </w:rPr>
        <w:t>hege</w:t>
      </w:r>
      <w:r w:rsidRPr="00591723">
        <w:rPr>
          <w:u w:val="single"/>
        </w:rPr>
        <w:t xml:space="preserve">mony </w:t>
      </w:r>
      <w:r w:rsidRPr="00E4687C">
        <w:rPr>
          <w:highlight w:val="yellow"/>
          <w:u w:val="single"/>
        </w:rPr>
        <w:t>disappears</w:t>
      </w:r>
      <w:r w:rsidRPr="00591723">
        <w:rPr>
          <w:u w:val="single"/>
        </w:rPr>
        <w:t xml:space="preserve"> and </w:t>
      </w:r>
      <w:r w:rsidRPr="00591723">
        <w:rPr>
          <w:b/>
          <w:u w:val="single"/>
        </w:rPr>
        <w:t>regional competition intensifies</w:t>
      </w:r>
      <w:r w:rsidRPr="00591723">
        <w:rPr>
          <w:u w:val="single"/>
        </w:rPr>
        <w:t xml:space="preserve">, </w:t>
      </w:r>
      <w:r w:rsidRPr="00E4687C">
        <w:rPr>
          <w:highlight w:val="yellow"/>
          <w:u w:val="single"/>
        </w:rPr>
        <w:t>disputes</w:t>
      </w:r>
      <w:r w:rsidRPr="00591723">
        <w:rPr>
          <w:u w:val="single"/>
        </w:rPr>
        <w:t xml:space="preserve"> over natural resources </w:t>
      </w:r>
      <w:r w:rsidRPr="00591723">
        <w:rPr>
          <w:sz w:val="14"/>
        </w:rPr>
        <w:t>like water have the potential to</w:t>
      </w:r>
      <w:r w:rsidRPr="00591723">
        <w:rPr>
          <w:u w:val="single"/>
        </w:rPr>
        <w:t xml:space="preserve"> </w:t>
      </w:r>
      <w:r w:rsidRPr="00E4687C">
        <w:rPr>
          <w:highlight w:val="yellow"/>
          <w:u w:val="single"/>
        </w:rPr>
        <w:t xml:space="preserve">develop into </w:t>
      </w:r>
      <w:r w:rsidRPr="00E4687C">
        <w:rPr>
          <w:rStyle w:val="BoldUnderlineChar"/>
          <w:rFonts w:eastAsia="Calibri"/>
          <w:highlight w:val="yellow"/>
        </w:rPr>
        <w:t>full-scale conflicts</w:t>
      </w:r>
      <w:r w:rsidRPr="00591723">
        <w:rPr>
          <w:rStyle w:val="BoldUnderlineChar"/>
          <w:rFonts w:eastAsia="Calibri"/>
        </w:rPr>
        <w:t>.</w:t>
      </w:r>
      <w:r w:rsidRPr="00591723">
        <w:rPr>
          <w:sz w:val="14"/>
        </w:rPr>
        <w:t xml:space="preserve"> The slow thawing of the Arctic will also change the face of the international competition for important resources. With the Arctic becoming increasingly accessible to human endeavor, the five Arctic littoral states—the United States, Canada, Russia, Denmark, and Norway—may rush to lay claim to its bounty of oil, gas, and metals. This run on the Arctic has the potential to cause severe shifts in the geopolitical landscape, particularly to Russia’s advantage. As Vladimir </w:t>
      </w:r>
      <w:proofErr w:type="spellStart"/>
      <w:r w:rsidRPr="00591723">
        <w:rPr>
          <w:sz w:val="14"/>
        </w:rPr>
        <w:t>Radyuhin</w:t>
      </w:r>
      <w:proofErr w:type="spellEnd"/>
      <w:r w:rsidRPr="00591723">
        <w:rPr>
          <w:sz w:val="14"/>
        </w:rPr>
        <w:t xml:space="preserve"> points out in his article entitled “The Arctic’s Strategic Value for Russia,” Russia has the most to gain from access to the Arctic while simultaneously being the target of far north containment by the other four Arctic states, all of which are members of NATO. In many respects this new great game will be determined by who moves first with the most legitimacy, since very few agreements on the Arctic exist. The first Russian supertanker sailed from Europe to Asia via the North Sea in the summer of 2010.10 Russia has an immense amount of land and resource potential in the Arctic. Its territory within the Arctic Circle is 3.1 million square kilometers—around the size of India—and the Arctic accounts for 91% of Russia’s natural gas production, 80% of its explored natural gas reserves, 90% of its offshore hydrocarbon reserves, and a large store of metals.11 Russia is also attempting to increase its claim on the territory by asserting that its continental shelf continues deeper into the Arctic, which could qualify Russia for a 150-mile extension of its Exclusive Economic Zone and add another 1.2 million square kilometers of resource-rich territory. Its first attempt at this extension was denied by the UN Commission on the Continental Shelf, but it is planning to reapply in 2013. Russia considers the Arctic a true extension of its northern border and in a 2008 strategy paper President Medvedev stated that the Arctic would become Russia’s “main strategic resource base” by 2020.12 </w:t>
      </w:r>
      <w:proofErr w:type="gramStart"/>
      <w:r w:rsidRPr="00591723">
        <w:rPr>
          <w:sz w:val="14"/>
        </w:rPr>
        <w:t>Despite</w:t>
      </w:r>
      <w:proofErr w:type="gramEnd"/>
      <w:r w:rsidRPr="00591723">
        <w:rPr>
          <w:sz w:val="14"/>
        </w:rPr>
        <w:t xml:space="preserve"> recent conciliatory summits between Europe and Russia over European security architecture, a large amount of uncertainty and distrust stains the West’s relationship with Russia. The United States itself has always maintained a strong claim on the Arctic and has continued patrolling the area since the end of the Cold War. This was reinforced during the last month of President Bush’s second term when he released a national security directive stipulating that America should “preserve the global mobility of the United States military and civilian vessels and aircraft throughout the Arctic region.” The potentiality of an American decline could embolden Russia to more forcefully assert its control of the Arctic and over Europe via energy politics; though much depends on Russia’s political orientation after the 2012 presidential elections. All five Arctic littoral states will benefit from a peaceful and cooperative agreement on the Arctic—similar to Norway’s and Russia’s 2010 agreement over the Barents Strait—and the geopolitical stability it would provide. Nevertheless, political circumstances could rapidly change in an </w:t>
      </w:r>
      <w:r w:rsidRPr="00591723">
        <w:rPr>
          <w:sz w:val="14"/>
        </w:rPr>
        <w:lastRenderedPageBreak/>
        <w:t xml:space="preserve">environment where control over energy remains Russia’s single greatest priority. </w:t>
      </w:r>
      <w:r w:rsidRPr="00591723">
        <w:rPr>
          <w:u w:val="single"/>
        </w:rPr>
        <w:t xml:space="preserve">Global </w:t>
      </w:r>
      <w:r w:rsidRPr="00E4687C">
        <w:rPr>
          <w:highlight w:val="yellow"/>
          <w:u w:val="single"/>
        </w:rPr>
        <w:t>climate change</w:t>
      </w:r>
      <w:r w:rsidRPr="00591723">
        <w:rPr>
          <w:u w:val="single"/>
        </w:rPr>
        <w:t xml:space="preserve"> </w:t>
      </w:r>
      <w:r w:rsidRPr="00591723">
        <w:rPr>
          <w:sz w:val="14"/>
        </w:rPr>
        <w:t xml:space="preserve">is the final component of the environmental commons and the one with the greatest potential geopolitical impact. </w:t>
      </w:r>
      <w:r w:rsidRPr="00E4687C">
        <w:rPr>
          <w:highlight w:val="yellow"/>
          <w:u w:val="single"/>
        </w:rPr>
        <w:t>Scientists</w:t>
      </w:r>
      <w:r w:rsidRPr="00591723">
        <w:rPr>
          <w:u w:val="single"/>
        </w:rPr>
        <w:t xml:space="preserve"> </w:t>
      </w:r>
      <w:r w:rsidRPr="00591723">
        <w:rPr>
          <w:sz w:val="14"/>
        </w:rPr>
        <w:t>and policy makers alike</w:t>
      </w:r>
      <w:r w:rsidRPr="00591723">
        <w:rPr>
          <w:u w:val="single"/>
        </w:rPr>
        <w:t xml:space="preserve"> </w:t>
      </w:r>
      <w:r w:rsidRPr="00E4687C">
        <w:rPr>
          <w:highlight w:val="yellow"/>
          <w:u w:val="single"/>
        </w:rPr>
        <w:t>have projected</w:t>
      </w:r>
      <w:r w:rsidRPr="00591723">
        <w:rPr>
          <w:u w:val="single"/>
        </w:rPr>
        <w:t xml:space="preserve"> </w:t>
      </w:r>
      <w:r w:rsidRPr="00E4687C">
        <w:rPr>
          <w:highlight w:val="yellow"/>
          <w:u w:val="single"/>
        </w:rPr>
        <w:t>catastrophic consequences for</w:t>
      </w:r>
      <w:r w:rsidRPr="00591723">
        <w:rPr>
          <w:u w:val="single"/>
        </w:rPr>
        <w:t xml:space="preserve"> </w:t>
      </w:r>
      <w:r w:rsidRPr="00591723">
        <w:rPr>
          <w:sz w:val="14"/>
        </w:rPr>
        <w:t xml:space="preserve">mankind and </w:t>
      </w:r>
      <w:r w:rsidRPr="00E4687C">
        <w:rPr>
          <w:rStyle w:val="StyleUnderline"/>
          <w:highlight w:val="yellow"/>
        </w:rPr>
        <w:t>the planet</w:t>
      </w:r>
      <w:r w:rsidRPr="00591723">
        <w:rPr>
          <w:sz w:val="14"/>
        </w:rPr>
        <w:t xml:space="preserve"> if the world average temperature rises by more than two degrees over the next century. Plant and animal</w:t>
      </w:r>
      <w:r w:rsidRPr="00591723">
        <w:rPr>
          <w:u w:val="single"/>
        </w:rPr>
        <w:t xml:space="preserve"> </w:t>
      </w:r>
      <w:r w:rsidRPr="00591723">
        <w:rPr>
          <w:rStyle w:val="BoldUnderlineChar"/>
          <w:rFonts w:eastAsia="Calibri"/>
        </w:rPr>
        <w:t>species could grow extinct</w:t>
      </w:r>
      <w:r w:rsidRPr="00591723">
        <w:rPr>
          <w:u w:val="single"/>
        </w:rPr>
        <w:t xml:space="preserve"> </w:t>
      </w:r>
      <w:r w:rsidRPr="00591723">
        <w:rPr>
          <w:sz w:val="14"/>
        </w:rPr>
        <w:t>at a rapid pace, large-scale</w:t>
      </w:r>
      <w:r w:rsidRPr="00591723">
        <w:rPr>
          <w:u w:val="single"/>
        </w:rPr>
        <w:t xml:space="preserve"> </w:t>
      </w:r>
      <w:r w:rsidRPr="00E4687C">
        <w:rPr>
          <w:rStyle w:val="BoldUnderlineChar"/>
          <w:rFonts w:eastAsia="Calibri"/>
          <w:highlight w:val="yellow"/>
        </w:rPr>
        <w:t>ecosystems could</w:t>
      </w:r>
      <w:r w:rsidRPr="00591723">
        <w:rPr>
          <w:rStyle w:val="BoldUnderlineChar"/>
          <w:rFonts w:eastAsia="Calibri"/>
        </w:rPr>
        <w:t xml:space="preserve"> </w:t>
      </w:r>
      <w:r w:rsidRPr="00E4687C">
        <w:rPr>
          <w:rStyle w:val="BoldUnderlineChar"/>
          <w:rFonts w:eastAsia="Calibri"/>
          <w:highlight w:val="yellow"/>
        </w:rPr>
        <w:t>collapse</w:t>
      </w:r>
      <w:r w:rsidRPr="00591723">
        <w:rPr>
          <w:u w:val="single"/>
        </w:rPr>
        <w:t xml:space="preserve">, </w:t>
      </w:r>
      <w:r w:rsidRPr="00591723">
        <w:rPr>
          <w:sz w:val="14"/>
        </w:rPr>
        <w:t>human</w:t>
      </w:r>
      <w:r w:rsidRPr="00591723">
        <w:rPr>
          <w:u w:val="single"/>
        </w:rPr>
        <w:t xml:space="preserve"> </w:t>
      </w:r>
      <w:r w:rsidRPr="00591723">
        <w:rPr>
          <w:rStyle w:val="BoldUnderlineChar"/>
          <w:rFonts w:eastAsia="Calibri"/>
        </w:rPr>
        <w:t>migration</w:t>
      </w:r>
      <w:r w:rsidRPr="00591723">
        <w:rPr>
          <w:u w:val="single"/>
        </w:rPr>
        <w:t xml:space="preserve"> could increase </w:t>
      </w:r>
      <w:r w:rsidRPr="00591723">
        <w:rPr>
          <w:sz w:val="14"/>
        </w:rPr>
        <w:t>to untenable levels, and global</w:t>
      </w:r>
      <w:r w:rsidRPr="00591723">
        <w:rPr>
          <w:u w:val="single"/>
        </w:rPr>
        <w:t xml:space="preserve"> </w:t>
      </w:r>
      <w:r w:rsidRPr="00E4687C">
        <w:rPr>
          <w:rStyle w:val="BoldUnderlineChar"/>
          <w:rFonts w:eastAsia="Calibri"/>
          <w:highlight w:val="yellow"/>
        </w:rPr>
        <w:t>economic development could</w:t>
      </w:r>
      <w:r w:rsidRPr="00591723">
        <w:rPr>
          <w:rStyle w:val="BoldUnderlineChar"/>
          <w:rFonts w:eastAsia="Calibri"/>
        </w:rPr>
        <w:t xml:space="preserve"> </w:t>
      </w:r>
      <w:r w:rsidRPr="00E4687C">
        <w:rPr>
          <w:rStyle w:val="BoldUnderlineChar"/>
          <w:rFonts w:eastAsia="Calibri"/>
          <w:highlight w:val="yellow"/>
        </w:rPr>
        <w:t>be</w:t>
      </w:r>
      <w:r w:rsidRPr="00591723">
        <w:rPr>
          <w:u w:val="single"/>
        </w:rPr>
        <w:t xml:space="preserve"> </w:t>
      </w:r>
      <w:r w:rsidRPr="00591723">
        <w:rPr>
          <w:sz w:val="14"/>
        </w:rPr>
        <w:t>categorically</w:t>
      </w:r>
      <w:r w:rsidRPr="00591723">
        <w:rPr>
          <w:u w:val="single"/>
        </w:rPr>
        <w:t xml:space="preserve"> </w:t>
      </w:r>
      <w:r w:rsidRPr="00E4687C">
        <w:rPr>
          <w:rStyle w:val="BoldUnderlineChar"/>
          <w:rFonts w:eastAsia="Calibri"/>
          <w:highlight w:val="yellow"/>
        </w:rPr>
        <w:t>reversed</w:t>
      </w:r>
      <w:r w:rsidRPr="00591723">
        <w:rPr>
          <w:sz w:val="14"/>
        </w:rPr>
        <w:t xml:space="preserve">. </w:t>
      </w:r>
      <w:r w:rsidRPr="00591723">
        <w:rPr>
          <w:u w:val="single"/>
        </w:rPr>
        <w:t xml:space="preserve">Changes </w:t>
      </w:r>
      <w:r w:rsidRPr="00591723">
        <w:rPr>
          <w:sz w:val="14"/>
        </w:rPr>
        <w:t xml:space="preserve">in geography, forced migration, and global economic contraction layered on top of the perennial regional security challenges </w:t>
      </w:r>
      <w:r w:rsidRPr="00591723">
        <w:rPr>
          <w:u w:val="single"/>
        </w:rPr>
        <w:t xml:space="preserve">could create a </w:t>
      </w:r>
      <w:r w:rsidRPr="00591723">
        <w:rPr>
          <w:sz w:val="14"/>
        </w:rPr>
        <w:t>geopolitical reality of</w:t>
      </w:r>
      <w:r w:rsidRPr="00591723">
        <w:rPr>
          <w:u w:val="single"/>
        </w:rPr>
        <w:t xml:space="preserve"> </w:t>
      </w:r>
      <w:r w:rsidRPr="00591723">
        <w:rPr>
          <w:rStyle w:val="BoldUnderlineChar"/>
          <w:rFonts w:eastAsia="Calibri"/>
        </w:rPr>
        <w:t>unmanageable</w:t>
      </w:r>
      <w:r w:rsidRPr="00591723">
        <w:rPr>
          <w:u w:val="single"/>
        </w:rPr>
        <w:t xml:space="preserve"> </w:t>
      </w:r>
      <w:r w:rsidRPr="00591723">
        <w:rPr>
          <w:sz w:val="14"/>
        </w:rPr>
        <w:t>complexity and</w:t>
      </w:r>
      <w:r w:rsidRPr="00591723">
        <w:rPr>
          <w:u w:val="single"/>
        </w:rPr>
        <w:t xml:space="preserve"> </w:t>
      </w:r>
      <w:r w:rsidRPr="00591723">
        <w:rPr>
          <w:rStyle w:val="BoldUnderlineChar"/>
          <w:rFonts w:eastAsia="Calibri"/>
        </w:rPr>
        <w:t>conflict</w:t>
      </w:r>
      <w:r w:rsidRPr="00591723">
        <w:rPr>
          <w:u w:val="single"/>
        </w:rPr>
        <w:t xml:space="preserve">, </w:t>
      </w:r>
      <w:r w:rsidRPr="00591723">
        <w:rPr>
          <w:sz w:val="14"/>
        </w:rPr>
        <w:t xml:space="preserve">especially in the densely populated and politically unstable areas of Asia such as the Northeast and South. Furthermore, any legitimate action inhibiting global climate change will require unprecedented levels of self-sacrifice and international cooperation. The United States does consider climate change a serious concern, but its lack of both long-term strategy and political commitment, evidenced in its refusal to ratify the Kyoto Protocol of 1997 and the repeated defeat of climate-change legislation in Congress, deters other countries from participating in a global agreement. The United States is the second-largest global emitter of carbon dioxide, after China, with 20% of the world’s share. The United States is the number one per capita emitter of carbon dioxide and the global leader in per capita energy demand. Therefore, </w:t>
      </w:r>
      <w:r w:rsidRPr="00E4687C">
        <w:rPr>
          <w:highlight w:val="yellow"/>
          <w:u w:val="single"/>
        </w:rPr>
        <w:t xml:space="preserve">US leadership is essential in </w:t>
      </w:r>
      <w:r w:rsidRPr="00907490">
        <w:rPr>
          <w:u w:val="single"/>
        </w:rPr>
        <w:t xml:space="preserve">not only </w:t>
      </w:r>
      <w:r w:rsidRPr="00E4687C">
        <w:rPr>
          <w:highlight w:val="yellow"/>
          <w:u w:val="single"/>
        </w:rPr>
        <w:t>getting other</w:t>
      </w:r>
      <w:r w:rsidRPr="00591723">
        <w:rPr>
          <w:u w:val="single"/>
        </w:rPr>
        <w:t xml:space="preserve"> </w:t>
      </w:r>
      <w:r w:rsidRPr="00907490">
        <w:rPr>
          <w:sz w:val="14"/>
        </w:rPr>
        <w:t>countrie</w:t>
      </w:r>
      <w:r w:rsidRPr="00E4687C">
        <w:rPr>
          <w:highlight w:val="yellow"/>
          <w:u w:val="single"/>
        </w:rPr>
        <w:t>s to cooperate</w:t>
      </w:r>
      <w:r w:rsidRPr="00591723">
        <w:rPr>
          <w:u w:val="single"/>
        </w:rPr>
        <w:t xml:space="preserve">, </w:t>
      </w:r>
      <w:r w:rsidRPr="00591723">
        <w:rPr>
          <w:sz w:val="14"/>
        </w:rPr>
        <w:t xml:space="preserve">but also in actually inhibiting climate change. Others around the world, including the European Union and Brazil, have attempted their own domestic reforms on carbon emissions and energy use, and committed themselves to pursuing renewable energy. Even China has made reducing emissions a goal, a fact it refuses to let the United States ignore. But none of those nations currently has the ability to lead a global initiative. President Obama committed the United States to energy and carbon reform at the Copenhagen Summit in 2009, but the increasingly polarized domestic political environment and the truculent American economic recovery are unlikely to inspire progress on costly energy issues. China is also critically important to any discussion of the management of climate change as it produces 21% of the world’s total carbon emissions, a percentage that will only increase as China develops the western regions of its territory and as its citizens experience a growth in their standard of living. China, however, has refused to take on a leadership role in climate change, as it has also done in the maritime, space, and cyberspace domains. China uses its designation as a developing country to shield itself from the demands of global stewardship. China’s tough stance at the 2009 Copenhagen Summit underscores the potential dangers of an American decline: no other country has the capacity and the desire to accept global stewardship over the environmental commons. Only a vigorous Unites States could lead on climate change, given Russia’s dependence on carbon-based energies for economic growth, India’s relatively low emissions rate, and China’s current reluctance to assume global responsibility. </w:t>
      </w:r>
      <w:r w:rsidRPr="00E4687C">
        <w:rPr>
          <w:highlight w:val="yellow"/>
          <w:u w:val="single"/>
        </w:rPr>
        <w:t>The protection</w:t>
      </w:r>
      <w:r w:rsidRPr="00591723">
        <w:rPr>
          <w:u w:val="single"/>
        </w:rPr>
        <w:t xml:space="preserve"> and good faith management </w:t>
      </w:r>
      <w:r w:rsidRPr="00E4687C">
        <w:rPr>
          <w:highlight w:val="yellow"/>
          <w:u w:val="single"/>
        </w:rPr>
        <w:t>of</w:t>
      </w:r>
      <w:r w:rsidRPr="00591723">
        <w:rPr>
          <w:u w:val="single"/>
        </w:rPr>
        <w:t xml:space="preserve"> </w:t>
      </w:r>
      <w:r w:rsidRPr="00E4687C">
        <w:rPr>
          <w:highlight w:val="yellow"/>
          <w:u w:val="single"/>
        </w:rPr>
        <w:t>the</w:t>
      </w:r>
      <w:r w:rsidRPr="00591723">
        <w:rPr>
          <w:u w:val="single"/>
        </w:rPr>
        <w:t xml:space="preserve"> global </w:t>
      </w:r>
      <w:r w:rsidRPr="00E4687C">
        <w:rPr>
          <w:highlight w:val="yellow"/>
          <w:u w:val="single"/>
        </w:rPr>
        <w:t>commons</w:t>
      </w:r>
      <w:r w:rsidRPr="00591723">
        <w:rPr>
          <w:u w:val="single"/>
        </w:rPr>
        <w:t>—</w:t>
      </w:r>
      <w:r w:rsidRPr="00E4687C">
        <w:rPr>
          <w:rStyle w:val="BoldUnderlineChar"/>
          <w:rFonts w:eastAsia="Calibri"/>
          <w:highlight w:val="yellow"/>
        </w:rPr>
        <w:t>sea, space, cyberspace</w:t>
      </w:r>
      <w:r w:rsidRPr="00591723">
        <w:rPr>
          <w:u w:val="single"/>
        </w:rPr>
        <w:t xml:space="preserve">, </w:t>
      </w:r>
      <w:r w:rsidRPr="00E4687C">
        <w:rPr>
          <w:highlight w:val="yellow"/>
          <w:u w:val="single"/>
        </w:rPr>
        <w:t xml:space="preserve">nuclear </w:t>
      </w:r>
      <w:r w:rsidRPr="00E4687C">
        <w:rPr>
          <w:rStyle w:val="BoldUnderlineChar"/>
          <w:rFonts w:eastAsia="Calibri"/>
          <w:highlight w:val="yellow"/>
        </w:rPr>
        <w:t>prolif</w:t>
      </w:r>
      <w:r w:rsidRPr="00591723">
        <w:rPr>
          <w:rStyle w:val="BoldUnderlineChar"/>
          <w:rFonts w:eastAsia="Calibri"/>
        </w:rPr>
        <w:t>eration</w:t>
      </w:r>
      <w:r w:rsidRPr="00591723">
        <w:rPr>
          <w:u w:val="single"/>
        </w:rPr>
        <w:t xml:space="preserve">, </w:t>
      </w:r>
      <w:r w:rsidRPr="00E4687C">
        <w:rPr>
          <w:rStyle w:val="BoldUnderlineChar"/>
          <w:rFonts w:eastAsia="Calibri"/>
          <w:highlight w:val="yellow"/>
        </w:rPr>
        <w:t>water</w:t>
      </w:r>
      <w:r w:rsidRPr="00591723">
        <w:rPr>
          <w:u w:val="single"/>
        </w:rPr>
        <w:t xml:space="preserve"> security, </w:t>
      </w:r>
      <w:r w:rsidRPr="00E4687C">
        <w:rPr>
          <w:rStyle w:val="BoldUnderlineChar"/>
          <w:rFonts w:eastAsia="Calibri"/>
          <w:highlight w:val="yellow"/>
        </w:rPr>
        <w:t>the Arctic</w:t>
      </w:r>
      <w:r w:rsidRPr="00591723">
        <w:rPr>
          <w:rStyle w:val="BoldUnderlineChar"/>
          <w:rFonts w:eastAsia="Calibri"/>
        </w:rPr>
        <w:t>, and the environment</w:t>
      </w:r>
      <w:r w:rsidRPr="00591723">
        <w:rPr>
          <w:u w:val="single"/>
        </w:rPr>
        <w:t xml:space="preserve"> itself—</w:t>
      </w:r>
      <w:r w:rsidRPr="00E4687C">
        <w:rPr>
          <w:b/>
          <w:highlight w:val="yellow"/>
          <w:u w:val="single"/>
        </w:rPr>
        <w:t>are imperative</w:t>
      </w:r>
      <w:r w:rsidRPr="00591723">
        <w:rPr>
          <w:b/>
          <w:u w:val="single"/>
        </w:rPr>
        <w:t xml:space="preserve"> </w:t>
      </w:r>
      <w:r w:rsidRPr="00E4687C">
        <w:rPr>
          <w:b/>
          <w:highlight w:val="yellow"/>
          <w:u w:val="single"/>
        </w:rPr>
        <w:t>to</w:t>
      </w:r>
      <w:r w:rsidRPr="00591723">
        <w:rPr>
          <w:u w:val="single"/>
        </w:rPr>
        <w:t xml:space="preserve"> the long-term growth of the global economy and </w:t>
      </w:r>
      <w:r w:rsidRPr="00591723">
        <w:rPr>
          <w:b/>
          <w:u w:val="single"/>
        </w:rPr>
        <w:t>the continuation of</w:t>
      </w:r>
      <w:r w:rsidRPr="00591723">
        <w:rPr>
          <w:u w:val="single"/>
        </w:rPr>
        <w:t xml:space="preserve"> basic </w:t>
      </w:r>
      <w:r w:rsidRPr="00E4687C">
        <w:rPr>
          <w:highlight w:val="yellow"/>
          <w:u w:val="single"/>
        </w:rPr>
        <w:t xml:space="preserve">geopolitical </w:t>
      </w:r>
      <w:r w:rsidRPr="00E4687C">
        <w:rPr>
          <w:b/>
          <w:highlight w:val="yellow"/>
          <w:u w:val="single"/>
        </w:rPr>
        <w:t>stability</w:t>
      </w:r>
      <w:r w:rsidRPr="00591723">
        <w:rPr>
          <w:sz w:val="14"/>
        </w:rPr>
        <w:t xml:space="preserve">. But in almost every case, </w:t>
      </w:r>
      <w:r w:rsidRPr="00E4687C">
        <w:rPr>
          <w:highlight w:val="yellow"/>
          <w:u w:val="single"/>
        </w:rPr>
        <w:t>the</w:t>
      </w:r>
      <w:r w:rsidRPr="00591723">
        <w:rPr>
          <w:u w:val="single"/>
        </w:rPr>
        <w:t xml:space="preserve"> potential </w:t>
      </w:r>
      <w:r w:rsidRPr="00E4687C">
        <w:rPr>
          <w:highlight w:val="yellow"/>
          <w:u w:val="single"/>
        </w:rPr>
        <w:t>absence of</w:t>
      </w:r>
      <w:r w:rsidRPr="00591723">
        <w:rPr>
          <w:u w:val="single"/>
        </w:rPr>
        <w:t xml:space="preserve"> constructive and </w:t>
      </w:r>
      <w:r w:rsidRPr="00E4687C">
        <w:rPr>
          <w:highlight w:val="yellow"/>
          <w:u w:val="single"/>
        </w:rPr>
        <w:t>influential</w:t>
      </w:r>
      <w:r w:rsidRPr="00591723">
        <w:rPr>
          <w:u w:val="single"/>
        </w:rPr>
        <w:t xml:space="preserve"> US leadership </w:t>
      </w:r>
      <w:r w:rsidRPr="00E4687C">
        <w:rPr>
          <w:highlight w:val="yellow"/>
          <w:u w:val="single"/>
        </w:rPr>
        <w:t>would</w:t>
      </w:r>
      <w:r w:rsidRPr="00591723">
        <w:rPr>
          <w:u w:val="single"/>
        </w:rPr>
        <w:t xml:space="preserve"> fatally </w:t>
      </w:r>
      <w:r w:rsidRPr="00E4687C">
        <w:rPr>
          <w:highlight w:val="yellow"/>
          <w:u w:val="single"/>
        </w:rPr>
        <w:t>undermine</w:t>
      </w:r>
      <w:r w:rsidRPr="00591723">
        <w:rPr>
          <w:u w:val="single"/>
        </w:rPr>
        <w:t xml:space="preserve"> </w:t>
      </w:r>
      <w:r w:rsidRPr="00E4687C">
        <w:rPr>
          <w:highlight w:val="yellow"/>
          <w:u w:val="single"/>
        </w:rPr>
        <w:t>the</w:t>
      </w:r>
      <w:r w:rsidRPr="00591723">
        <w:rPr>
          <w:u w:val="single"/>
        </w:rPr>
        <w:t xml:space="preserve"> essential </w:t>
      </w:r>
      <w:r w:rsidRPr="00E4687C">
        <w:rPr>
          <w:highlight w:val="yellow"/>
          <w:u w:val="single"/>
        </w:rPr>
        <w:t>communality</w:t>
      </w:r>
      <w:r w:rsidRPr="00591723">
        <w:rPr>
          <w:u w:val="single"/>
        </w:rPr>
        <w:t xml:space="preserve"> of the global commons</w:t>
      </w:r>
      <w:r w:rsidRPr="00591723">
        <w:rPr>
          <w:sz w:val="14"/>
        </w:rPr>
        <w:t>.     The argument that America’s decline would generate global insecurity, endanger some vulnerable states, produce a more troubled North American neighborhood, and make cooperative management of the global commons more difficult is not an argument for US global supremacy. In fact, the strategic complexities of the world in the twenty-first century—resulting from the rise of a politically self-assertive global population and from the dispersal of global power—make such supremacy unattainable. But in this increasingly complicated geopolitical environment, an America in pursuit of a new, timely strategic vision is crucial to helping the world avoid a dangerous slide into international turmoil.</w:t>
      </w:r>
    </w:p>
    <w:p w14:paraId="53E1B76F" w14:textId="77777777" w:rsidR="00B11525" w:rsidRPr="009B0DB0" w:rsidRDefault="00B11525" w:rsidP="00B11525">
      <w:pPr>
        <w:rPr>
          <w:u w:val="single"/>
        </w:rPr>
      </w:pPr>
    </w:p>
    <w:p w14:paraId="1546F033" w14:textId="77777777" w:rsidR="00B11525" w:rsidRDefault="00B11525" w:rsidP="00B11525">
      <w:pPr>
        <w:pStyle w:val="Heading4"/>
      </w:pPr>
      <w:r>
        <w:t>Decline causes nuclear war-only the US has the motive and capability to provide public goods that reduce incentive for war.</w:t>
      </w:r>
    </w:p>
    <w:p w14:paraId="5D7983F5" w14:textId="77777777" w:rsidR="00B11525" w:rsidRPr="00CD13B5" w:rsidRDefault="00B11525" w:rsidP="00B11525">
      <w:pPr>
        <w:rPr>
          <w:b/>
          <w:sz w:val="24"/>
        </w:rPr>
      </w:pPr>
      <w:r w:rsidRPr="00CD13B5">
        <w:rPr>
          <w:b/>
          <w:sz w:val="24"/>
        </w:rPr>
        <w:t>Kagan, Brookings senior fellow, 2012</w:t>
      </w:r>
    </w:p>
    <w:p w14:paraId="19C82705" w14:textId="77777777" w:rsidR="00B11525" w:rsidRPr="00CD13B5" w:rsidRDefault="00B11525" w:rsidP="00B11525">
      <w:r w:rsidRPr="00CD13B5">
        <w:t xml:space="preserve">(Robert, “Why the World Need America”, 2-11, </w:t>
      </w:r>
      <w:hyperlink r:id="rId20" w:history="1">
        <w:r w:rsidRPr="00CD13B5">
          <w:rPr>
            <w:rStyle w:val="Hyperlink"/>
          </w:rPr>
          <w:t>http://online.wsj.com/article/SB10001424052970203646004577213262856669448.html</w:t>
        </w:r>
      </w:hyperlink>
      <w:r w:rsidRPr="00CD13B5">
        <w:t>)</w:t>
      </w:r>
    </w:p>
    <w:p w14:paraId="2E8DBC91" w14:textId="77777777" w:rsidR="00B11525" w:rsidRPr="00593E89" w:rsidRDefault="00B11525" w:rsidP="00B11525">
      <w:pPr>
        <w:rPr>
          <w:sz w:val="16"/>
        </w:rPr>
      </w:pPr>
    </w:p>
    <w:p w14:paraId="0E87C0AC" w14:textId="77777777" w:rsidR="00B11525" w:rsidRDefault="00B11525" w:rsidP="00B11525">
      <w:r w:rsidRPr="00CD13B5">
        <w:rPr>
          <w:sz w:val="14"/>
          <w:szCs w:val="12"/>
        </w:rPr>
        <w:t>With the outbreak of World War I, the age of settled peace and advancing liberalism—of European civilization approaching its pinnacle—collapsed into an age of hyper-nationalism, despotism and economic calamity. The once-promising spread of democracy and liberalism halted and then reversed course, leaving a handful of outnumbered and besieged democracies living nervously in the shadow of fascist and totalitarian neighbors. The</w:t>
      </w:r>
      <w:r w:rsidRPr="00CD13B5">
        <w:rPr>
          <w:sz w:val="14"/>
        </w:rPr>
        <w:t xml:space="preserve"> </w:t>
      </w:r>
      <w:r w:rsidRPr="00CD13B5">
        <w:rPr>
          <w:u w:val="single"/>
        </w:rPr>
        <w:t>collapse of</w:t>
      </w:r>
      <w:r w:rsidRPr="00CD13B5">
        <w:rPr>
          <w:sz w:val="14"/>
        </w:rPr>
        <w:t xml:space="preserve"> the </w:t>
      </w:r>
      <w:r w:rsidRPr="00CD13B5">
        <w:rPr>
          <w:u w:val="single"/>
        </w:rPr>
        <w:t>British</w:t>
      </w:r>
      <w:r w:rsidRPr="00CD13B5">
        <w:rPr>
          <w:sz w:val="14"/>
        </w:rPr>
        <w:t xml:space="preserve"> and European </w:t>
      </w:r>
      <w:r w:rsidRPr="00CD13B5">
        <w:rPr>
          <w:u w:val="single"/>
        </w:rPr>
        <w:t>order</w:t>
      </w:r>
      <w:r w:rsidRPr="00CD13B5">
        <w:rPr>
          <w:sz w:val="14"/>
        </w:rPr>
        <w:t xml:space="preserve">s in the 20th century </w:t>
      </w:r>
      <w:r w:rsidRPr="00CD13B5">
        <w:rPr>
          <w:u w:val="single"/>
        </w:rPr>
        <w:t>did</w:t>
      </w:r>
      <w:r w:rsidRPr="00CD13B5">
        <w:rPr>
          <w:sz w:val="14"/>
        </w:rPr>
        <w:t xml:space="preserve"> not </w:t>
      </w:r>
      <w:r w:rsidRPr="00CD13B5">
        <w:rPr>
          <w:u w:val="single"/>
        </w:rPr>
        <w:t>produce a</w:t>
      </w:r>
      <w:r w:rsidRPr="00CD13B5">
        <w:rPr>
          <w:sz w:val="14"/>
        </w:rPr>
        <w:t xml:space="preserve"> new dark age—though if Nazi Germany and imperial Japan had prevailed, it might have—but the </w:t>
      </w:r>
      <w:r w:rsidRPr="00CD13B5">
        <w:rPr>
          <w:u w:val="single"/>
        </w:rPr>
        <w:t>horrific conflict</w:t>
      </w:r>
      <w:r w:rsidRPr="00CD13B5">
        <w:rPr>
          <w:sz w:val="14"/>
        </w:rPr>
        <w:t xml:space="preserve"> that it produced was, in its own way, just as devastating. Would the end of the present American-dominated order have less dire consequences? A surprising number of American intellectuals, politicians and policy makers greet the prospect with equanimity. There is a general sense that the end of the era of American pre-eminence, if and when it comes, need not mean the end of the present international order, with its widespread freedom, unprecedented global prosperity (even amid the current economic crisis) and absence of war among the great powers. American power may diminish, the political scientist G. John </w:t>
      </w:r>
      <w:proofErr w:type="spellStart"/>
      <w:r w:rsidRPr="00CD13B5">
        <w:rPr>
          <w:u w:val="single"/>
        </w:rPr>
        <w:t>Ikenberry</w:t>
      </w:r>
      <w:proofErr w:type="spellEnd"/>
      <w:r w:rsidRPr="00CD13B5">
        <w:rPr>
          <w:sz w:val="14"/>
        </w:rPr>
        <w:t xml:space="preserve"> </w:t>
      </w:r>
      <w:r w:rsidRPr="00CD13B5">
        <w:rPr>
          <w:u w:val="single"/>
        </w:rPr>
        <w:t>argues</w:t>
      </w:r>
      <w:r w:rsidRPr="00CD13B5">
        <w:rPr>
          <w:sz w:val="14"/>
        </w:rPr>
        <w:t>, but "</w:t>
      </w:r>
      <w:r w:rsidRPr="00CD13B5">
        <w:rPr>
          <w:u w:val="single"/>
        </w:rPr>
        <w:t>the</w:t>
      </w:r>
      <w:r w:rsidRPr="00CD13B5">
        <w:rPr>
          <w:sz w:val="14"/>
        </w:rPr>
        <w:t xml:space="preserve"> underlying foundations of the liberal </w:t>
      </w:r>
      <w:r w:rsidRPr="00CD13B5">
        <w:rPr>
          <w:u w:val="single"/>
        </w:rPr>
        <w:t>international order will survive</w:t>
      </w:r>
      <w:r w:rsidRPr="00CD13B5">
        <w:rPr>
          <w:sz w:val="14"/>
        </w:rPr>
        <w:t xml:space="preserve"> and thrive." The commentator Fareed </w:t>
      </w:r>
      <w:proofErr w:type="spellStart"/>
      <w:r w:rsidRPr="00CD13B5">
        <w:rPr>
          <w:u w:val="single"/>
        </w:rPr>
        <w:t>Zakaria</w:t>
      </w:r>
      <w:proofErr w:type="spellEnd"/>
      <w:r w:rsidRPr="00CD13B5">
        <w:rPr>
          <w:u w:val="single"/>
        </w:rPr>
        <w:t xml:space="preserve"> believes</w:t>
      </w:r>
      <w:r w:rsidRPr="00CD13B5">
        <w:rPr>
          <w:sz w:val="14"/>
        </w:rPr>
        <w:t xml:space="preserve"> that even as the balance shifts against the U.S., </w:t>
      </w:r>
      <w:r w:rsidRPr="00CD13B5">
        <w:rPr>
          <w:u w:val="single"/>
        </w:rPr>
        <w:t>rising powers</w:t>
      </w:r>
      <w:r w:rsidRPr="00CD13B5">
        <w:rPr>
          <w:sz w:val="14"/>
        </w:rPr>
        <w:t xml:space="preserve"> like China "</w:t>
      </w:r>
      <w:r w:rsidRPr="00CD13B5">
        <w:rPr>
          <w:u w:val="single"/>
        </w:rPr>
        <w:t>will</w:t>
      </w:r>
      <w:r w:rsidRPr="00CD13B5">
        <w:rPr>
          <w:sz w:val="14"/>
        </w:rPr>
        <w:t xml:space="preserve"> continue to </w:t>
      </w:r>
      <w:r w:rsidRPr="00CD13B5">
        <w:rPr>
          <w:u w:val="single"/>
        </w:rPr>
        <w:t xml:space="preserve">live within the </w:t>
      </w:r>
      <w:r w:rsidRPr="00CD13B5">
        <w:rPr>
          <w:u w:val="single"/>
        </w:rPr>
        <w:lastRenderedPageBreak/>
        <w:t>framework</w:t>
      </w:r>
      <w:r w:rsidRPr="00CD13B5">
        <w:rPr>
          <w:sz w:val="14"/>
        </w:rPr>
        <w:t xml:space="preserve"> of the current international system." And there are elements across the political spectrum—Republicans who call for retrenchment, Democrats who put their faith in international law and institutions—who don't imagine that a "post-American world" would look very different from the American world. If all of </w:t>
      </w:r>
      <w:r w:rsidRPr="00CD13B5">
        <w:rPr>
          <w:u w:val="single"/>
        </w:rPr>
        <w:t>this sounds too good to be true, it is</w:t>
      </w:r>
      <w:r w:rsidRPr="00CD13B5">
        <w:rPr>
          <w:sz w:val="14"/>
        </w:rPr>
        <w:t xml:space="preserve">. The present </w:t>
      </w:r>
      <w:r w:rsidRPr="00CD13B5">
        <w:rPr>
          <w:u w:val="single"/>
        </w:rPr>
        <w:t>world order was</w:t>
      </w:r>
      <w:r w:rsidRPr="00CD13B5">
        <w:rPr>
          <w:sz w:val="14"/>
        </w:rPr>
        <w:t xml:space="preserve"> largely </w:t>
      </w:r>
      <w:r w:rsidRPr="00CD13B5">
        <w:rPr>
          <w:u w:val="single"/>
        </w:rPr>
        <w:t>shaped by America</w:t>
      </w:r>
      <w:r w:rsidRPr="00CD13B5">
        <w:rPr>
          <w:sz w:val="14"/>
        </w:rPr>
        <w:t xml:space="preserve">n power and reflects American interests and preferences. </w:t>
      </w:r>
      <w:r w:rsidRPr="00E4687C">
        <w:rPr>
          <w:highlight w:val="yellow"/>
          <w:u w:val="single"/>
        </w:rPr>
        <w:t>If</w:t>
      </w:r>
      <w:r w:rsidRPr="00CD13B5">
        <w:rPr>
          <w:sz w:val="14"/>
        </w:rPr>
        <w:t xml:space="preserve"> the </w:t>
      </w:r>
      <w:r w:rsidRPr="00E4687C">
        <w:rPr>
          <w:highlight w:val="yellow"/>
          <w:u w:val="single"/>
        </w:rPr>
        <w:t>balance</w:t>
      </w:r>
      <w:r w:rsidRPr="00CD13B5">
        <w:rPr>
          <w:sz w:val="14"/>
        </w:rPr>
        <w:t xml:space="preserve"> of power </w:t>
      </w:r>
      <w:r w:rsidRPr="00E4687C">
        <w:rPr>
          <w:highlight w:val="yellow"/>
          <w:u w:val="single"/>
        </w:rPr>
        <w:t>shifts</w:t>
      </w:r>
      <w:r w:rsidRPr="00CD13B5">
        <w:rPr>
          <w:sz w:val="14"/>
        </w:rPr>
        <w:t xml:space="preserve"> in the direction of other nations, </w:t>
      </w:r>
      <w:r w:rsidRPr="00E4687C">
        <w:rPr>
          <w:rStyle w:val="StyleUnderline"/>
          <w:highlight w:val="yellow"/>
        </w:rPr>
        <w:t>the</w:t>
      </w:r>
      <w:r w:rsidRPr="00CD13B5">
        <w:rPr>
          <w:sz w:val="14"/>
        </w:rPr>
        <w:t xml:space="preserve"> </w:t>
      </w:r>
      <w:r w:rsidRPr="00E4687C">
        <w:rPr>
          <w:highlight w:val="yellow"/>
          <w:u w:val="single"/>
        </w:rPr>
        <w:t>world</w:t>
      </w:r>
      <w:r w:rsidRPr="00CD13B5">
        <w:rPr>
          <w:u w:val="single"/>
        </w:rPr>
        <w:t xml:space="preserve"> </w:t>
      </w:r>
      <w:r w:rsidRPr="00CD13B5">
        <w:rPr>
          <w:sz w:val="14"/>
        </w:rPr>
        <w:t xml:space="preserve">order </w:t>
      </w:r>
      <w:r w:rsidRPr="00E4687C">
        <w:rPr>
          <w:highlight w:val="yellow"/>
          <w:u w:val="single"/>
        </w:rPr>
        <w:t>will</w:t>
      </w:r>
      <w:r w:rsidRPr="00CD13B5">
        <w:rPr>
          <w:u w:val="single"/>
        </w:rPr>
        <w:t xml:space="preserve"> </w:t>
      </w:r>
      <w:r w:rsidRPr="00E4687C">
        <w:rPr>
          <w:highlight w:val="yellow"/>
          <w:u w:val="single"/>
        </w:rPr>
        <w:t>change</w:t>
      </w:r>
      <w:r w:rsidRPr="00CD13B5">
        <w:rPr>
          <w:u w:val="single"/>
        </w:rPr>
        <w:t xml:space="preserve"> </w:t>
      </w:r>
      <w:r w:rsidRPr="00CD13B5">
        <w:rPr>
          <w:sz w:val="14"/>
        </w:rPr>
        <w:t xml:space="preserve">to suit their interests and preferences. </w:t>
      </w:r>
      <w:r w:rsidRPr="00E4687C">
        <w:rPr>
          <w:highlight w:val="yellow"/>
          <w:u w:val="single"/>
        </w:rPr>
        <w:t>Nor can we assume</w:t>
      </w:r>
      <w:r w:rsidRPr="00CD13B5">
        <w:rPr>
          <w:sz w:val="14"/>
        </w:rPr>
        <w:t xml:space="preserve"> that all the </w:t>
      </w:r>
      <w:r w:rsidRPr="00CD13B5">
        <w:rPr>
          <w:u w:val="single"/>
        </w:rPr>
        <w:t xml:space="preserve">great </w:t>
      </w:r>
      <w:r w:rsidRPr="00E4687C">
        <w:rPr>
          <w:highlight w:val="yellow"/>
          <w:u w:val="single"/>
        </w:rPr>
        <w:t>powers</w:t>
      </w:r>
      <w:r w:rsidRPr="00CD13B5">
        <w:rPr>
          <w:sz w:val="14"/>
        </w:rPr>
        <w:t xml:space="preserve"> in a post-American world </w:t>
      </w:r>
      <w:r w:rsidRPr="00E4687C">
        <w:rPr>
          <w:highlight w:val="yellow"/>
          <w:u w:val="single"/>
        </w:rPr>
        <w:t>would agree on</w:t>
      </w:r>
      <w:r w:rsidRPr="00CD13B5">
        <w:rPr>
          <w:u w:val="single"/>
        </w:rPr>
        <w:t xml:space="preserve"> </w:t>
      </w:r>
      <w:r w:rsidRPr="00CD13B5">
        <w:rPr>
          <w:sz w:val="14"/>
        </w:rPr>
        <w:t xml:space="preserve">the </w:t>
      </w:r>
      <w:r w:rsidRPr="00E4687C">
        <w:rPr>
          <w:highlight w:val="yellow"/>
          <w:u w:val="single"/>
        </w:rPr>
        <w:t>benefits of</w:t>
      </w:r>
      <w:r w:rsidRPr="00CD13B5">
        <w:rPr>
          <w:u w:val="single"/>
        </w:rPr>
        <w:t xml:space="preserve"> </w:t>
      </w:r>
      <w:r w:rsidRPr="00E4687C">
        <w:rPr>
          <w:highlight w:val="yellow"/>
          <w:u w:val="single"/>
        </w:rPr>
        <w:t>preserving the</w:t>
      </w:r>
      <w:r w:rsidRPr="00CD13B5">
        <w:rPr>
          <w:u w:val="single"/>
        </w:rPr>
        <w:t xml:space="preserve"> </w:t>
      </w:r>
      <w:r w:rsidRPr="00CD13B5">
        <w:rPr>
          <w:sz w:val="14"/>
        </w:rPr>
        <w:t xml:space="preserve">present </w:t>
      </w:r>
      <w:r w:rsidRPr="00E4687C">
        <w:rPr>
          <w:highlight w:val="yellow"/>
          <w:u w:val="single"/>
        </w:rPr>
        <w:t>order</w:t>
      </w:r>
      <w:r w:rsidRPr="00CD13B5">
        <w:rPr>
          <w:u w:val="single"/>
        </w:rPr>
        <w:t>, or have the capacity to preserve it</w:t>
      </w:r>
      <w:r w:rsidRPr="00CD13B5">
        <w:rPr>
          <w:sz w:val="14"/>
        </w:rPr>
        <w:t xml:space="preserve">, even if they wanted to. Take the issue of democracy. For several decades, the balance of power in the world has favored democratic governments. In a genuinely post-American world, </w:t>
      </w:r>
      <w:r w:rsidRPr="00E4687C">
        <w:rPr>
          <w:highlight w:val="yellow"/>
          <w:u w:val="single"/>
        </w:rPr>
        <w:t>the balance would shift to</w:t>
      </w:r>
      <w:r w:rsidRPr="003A2BE8">
        <w:rPr>
          <w:sz w:val="14"/>
        </w:rPr>
        <w:t>ward</w:t>
      </w:r>
      <w:r w:rsidRPr="00CD13B5">
        <w:rPr>
          <w:sz w:val="14"/>
        </w:rPr>
        <w:t xml:space="preserve"> the great-power </w:t>
      </w:r>
      <w:r w:rsidRPr="00E4687C">
        <w:rPr>
          <w:highlight w:val="yellow"/>
          <w:u w:val="single"/>
        </w:rPr>
        <w:t>autocracies</w:t>
      </w:r>
      <w:r w:rsidRPr="00CD13B5">
        <w:rPr>
          <w:sz w:val="14"/>
        </w:rPr>
        <w:t xml:space="preserve">. Both </w:t>
      </w:r>
      <w:r w:rsidRPr="00E4687C">
        <w:rPr>
          <w:highlight w:val="yellow"/>
          <w:u w:val="single"/>
        </w:rPr>
        <w:t>Beijing</w:t>
      </w:r>
      <w:r w:rsidRPr="00CD13B5">
        <w:rPr>
          <w:u w:val="single"/>
        </w:rPr>
        <w:t xml:space="preserve"> </w:t>
      </w:r>
      <w:r w:rsidRPr="00E4687C">
        <w:rPr>
          <w:highlight w:val="yellow"/>
          <w:u w:val="single"/>
        </w:rPr>
        <w:t>and Moscow</w:t>
      </w:r>
      <w:r w:rsidRPr="00CD13B5">
        <w:rPr>
          <w:sz w:val="14"/>
        </w:rPr>
        <w:t xml:space="preserve"> already </w:t>
      </w:r>
      <w:r w:rsidRPr="00E4687C">
        <w:rPr>
          <w:highlight w:val="yellow"/>
          <w:u w:val="single"/>
        </w:rPr>
        <w:t>protect</w:t>
      </w:r>
      <w:r w:rsidRPr="00CD13B5">
        <w:rPr>
          <w:u w:val="single"/>
        </w:rPr>
        <w:t xml:space="preserve"> dictators like</w:t>
      </w:r>
      <w:r w:rsidRPr="00CD13B5">
        <w:rPr>
          <w:sz w:val="14"/>
        </w:rPr>
        <w:t xml:space="preserve"> Syria's Bashar al-</w:t>
      </w:r>
      <w:r w:rsidRPr="00E4687C">
        <w:rPr>
          <w:highlight w:val="yellow"/>
          <w:u w:val="single"/>
        </w:rPr>
        <w:t>Assad</w:t>
      </w:r>
      <w:r w:rsidRPr="00CD13B5">
        <w:rPr>
          <w:sz w:val="14"/>
        </w:rPr>
        <w:t xml:space="preserve">. </w:t>
      </w:r>
      <w:r w:rsidRPr="00CD13B5">
        <w:rPr>
          <w:u w:val="single"/>
        </w:rPr>
        <w:t>If they gain</w:t>
      </w:r>
      <w:r w:rsidRPr="00CD13B5">
        <w:rPr>
          <w:sz w:val="14"/>
        </w:rPr>
        <w:t xml:space="preserve"> greater relative </w:t>
      </w:r>
      <w:r w:rsidRPr="00CD13B5">
        <w:rPr>
          <w:u w:val="single"/>
        </w:rPr>
        <w:t>influence</w:t>
      </w:r>
      <w:r w:rsidRPr="00CD13B5">
        <w:rPr>
          <w:sz w:val="14"/>
        </w:rPr>
        <w:t xml:space="preserve"> in the future, </w:t>
      </w:r>
      <w:r w:rsidRPr="00CD13B5">
        <w:rPr>
          <w:u w:val="single"/>
        </w:rPr>
        <w:t>we will see fewer democratic transitions and more autocrats</w:t>
      </w:r>
      <w:r w:rsidRPr="00CD13B5">
        <w:rPr>
          <w:sz w:val="14"/>
        </w:rPr>
        <w:t xml:space="preserve"> hanging on to power. The balance in a new, multipolar world might be more favorable to democracy if some of the rising democracies—Brazil, India, Turkey, South Africa—picked up the slack from a declining U.S. Yet not all of them have the desire or the capacity to do it. What about the economic order of free markets and free trade? People assume that China and other rising powers that have benefited so much from the present system would have a stake in preserving it. They wouldn't kill the goose that lays the golden eggs. Unfortunately, they might not be able to help themselves. </w:t>
      </w:r>
      <w:r w:rsidRPr="00CD13B5">
        <w:rPr>
          <w:u w:val="single"/>
        </w:rPr>
        <w:t>The</w:t>
      </w:r>
      <w:r w:rsidRPr="00CD13B5">
        <w:rPr>
          <w:sz w:val="14"/>
        </w:rPr>
        <w:t xml:space="preserve"> creation and survival of a </w:t>
      </w:r>
      <w:r w:rsidRPr="00CD13B5">
        <w:rPr>
          <w:u w:val="single"/>
        </w:rPr>
        <w:t>liberal</w:t>
      </w:r>
      <w:r w:rsidRPr="00CD13B5">
        <w:rPr>
          <w:sz w:val="14"/>
        </w:rPr>
        <w:t xml:space="preserve"> economic </w:t>
      </w:r>
      <w:r w:rsidRPr="00CD13B5">
        <w:rPr>
          <w:u w:val="single"/>
        </w:rPr>
        <w:t xml:space="preserve">order </w:t>
      </w:r>
      <w:r w:rsidRPr="00CD13B5">
        <w:rPr>
          <w:sz w:val="14"/>
        </w:rPr>
        <w:t xml:space="preserve">has </w:t>
      </w:r>
      <w:r w:rsidRPr="00CD13B5">
        <w:rPr>
          <w:u w:val="single"/>
        </w:rPr>
        <w:t>depended</w:t>
      </w:r>
      <w:r w:rsidRPr="00CD13B5">
        <w:rPr>
          <w:sz w:val="14"/>
        </w:rPr>
        <w:t xml:space="preserve">, historically, </w:t>
      </w:r>
      <w:r w:rsidRPr="00CD13B5">
        <w:rPr>
          <w:u w:val="single"/>
        </w:rPr>
        <w:t xml:space="preserve">on </w:t>
      </w:r>
      <w:r w:rsidRPr="00CD13B5">
        <w:rPr>
          <w:sz w:val="14"/>
        </w:rPr>
        <w:t xml:space="preserve">great </w:t>
      </w:r>
      <w:r w:rsidRPr="00CD13B5">
        <w:rPr>
          <w:u w:val="single"/>
        </w:rPr>
        <w:t xml:space="preserve">powers </w:t>
      </w:r>
      <w:r w:rsidRPr="00CD13B5">
        <w:rPr>
          <w:sz w:val="14"/>
        </w:rPr>
        <w:t xml:space="preserve">that are both </w:t>
      </w:r>
      <w:r w:rsidRPr="00CD13B5">
        <w:rPr>
          <w:u w:val="single"/>
        </w:rPr>
        <w:t xml:space="preserve">willing </w:t>
      </w:r>
      <w:r w:rsidRPr="00CD13B5">
        <w:rPr>
          <w:sz w:val="14"/>
        </w:rPr>
        <w:t xml:space="preserve">and able </w:t>
      </w:r>
      <w:r w:rsidRPr="00CD13B5">
        <w:rPr>
          <w:u w:val="single"/>
        </w:rPr>
        <w:t xml:space="preserve">to support </w:t>
      </w:r>
      <w:r w:rsidRPr="00CD13B5">
        <w:rPr>
          <w:sz w:val="14"/>
        </w:rPr>
        <w:t xml:space="preserve">open trade and </w:t>
      </w:r>
      <w:r w:rsidRPr="00CD13B5">
        <w:rPr>
          <w:u w:val="single"/>
        </w:rPr>
        <w:t>free markets</w:t>
      </w:r>
      <w:r w:rsidRPr="00CD13B5">
        <w:rPr>
          <w:sz w:val="14"/>
        </w:rPr>
        <w:t xml:space="preserve">, often with naval power. If a declining America is unable to maintain its long-standing hegemony on the high seas, would other nations take on the burdens and the expense of sustaining navies to fill in the gaps? Even if they did, would this produce an open global commons—or rising tension? China and India are building bigger navies, but the result so far has been greater competition, not greater security. As Mohan Malik has noted in this newspaper, their "maritime rivalry could spill into the open in a decade or two," when India deploys an aircraft carrier in the Pacific Ocean and China deploys one in the Indian Ocean. The move from American-dominated oceans to collective policing by several great powers could be a recipe for competition and conflict rather than for a liberal economic order. And do the Chinese really value an open economic system? The Chinese economy soon may become the largest in the world, but it will be far from the richest.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 </w:t>
      </w:r>
      <w:r w:rsidRPr="00CD13B5">
        <w:rPr>
          <w:u w:val="single"/>
        </w:rPr>
        <w:t xml:space="preserve">Although </w:t>
      </w:r>
      <w:r w:rsidRPr="00CD13B5">
        <w:rPr>
          <w:sz w:val="14"/>
        </w:rPr>
        <w:t xml:space="preserve">the </w:t>
      </w:r>
      <w:r w:rsidRPr="00CD13B5">
        <w:rPr>
          <w:u w:val="single"/>
        </w:rPr>
        <w:t xml:space="preserve">Chinese have been beneficiaries </w:t>
      </w:r>
      <w:r w:rsidRPr="00CD13B5">
        <w:rPr>
          <w:sz w:val="14"/>
        </w:rPr>
        <w:t xml:space="preserve">of an open international economic order, </w:t>
      </w:r>
      <w:r w:rsidRPr="00CD13B5">
        <w:rPr>
          <w:u w:val="single"/>
        </w:rPr>
        <w:t>they</w:t>
      </w:r>
      <w:r w:rsidRPr="00CD13B5">
        <w:rPr>
          <w:sz w:val="14"/>
        </w:rPr>
        <w:t xml:space="preserve"> could end up </w:t>
      </w:r>
      <w:r w:rsidRPr="00CD13B5">
        <w:rPr>
          <w:u w:val="single"/>
        </w:rPr>
        <w:t>undermin</w:t>
      </w:r>
      <w:r w:rsidRPr="00CD13B5">
        <w:rPr>
          <w:sz w:val="14"/>
        </w:rPr>
        <w:t xml:space="preserve">ing </w:t>
      </w:r>
      <w:r w:rsidRPr="00CD13B5">
        <w:rPr>
          <w:u w:val="single"/>
        </w:rPr>
        <w:t xml:space="preserve">it </w:t>
      </w:r>
      <w:r w:rsidRPr="00CD13B5">
        <w:rPr>
          <w:sz w:val="14"/>
        </w:rPr>
        <w:t xml:space="preserve">simply </w:t>
      </w:r>
      <w:r w:rsidRPr="00CD13B5">
        <w:rPr>
          <w:u w:val="single"/>
        </w:rPr>
        <w:t xml:space="preserve">because, as </w:t>
      </w:r>
      <w:r w:rsidRPr="00CD13B5">
        <w:rPr>
          <w:sz w:val="14"/>
        </w:rPr>
        <w:t xml:space="preserve">an </w:t>
      </w:r>
      <w:r w:rsidRPr="00CD13B5">
        <w:rPr>
          <w:u w:val="single"/>
        </w:rPr>
        <w:t xml:space="preserve">autocratic </w:t>
      </w:r>
      <w:r w:rsidRPr="00CD13B5">
        <w:rPr>
          <w:sz w:val="14"/>
        </w:rPr>
        <w:t xml:space="preserve">society, their </w:t>
      </w:r>
      <w:r w:rsidRPr="00CD13B5">
        <w:rPr>
          <w:u w:val="single"/>
        </w:rPr>
        <w:t>priority is to preserve</w:t>
      </w:r>
      <w:r w:rsidRPr="00CD13B5">
        <w:rPr>
          <w:sz w:val="14"/>
        </w:rPr>
        <w:t xml:space="preserve"> the </w:t>
      </w:r>
      <w:r w:rsidRPr="00CD13B5">
        <w:rPr>
          <w:u w:val="single"/>
        </w:rPr>
        <w:t>state</w:t>
      </w:r>
      <w:r w:rsidRPr="00CD13B5">
        <w:rPr>
          <w:sz w:val="14"/>
        </w:rPr>
        <w:t xml:space="preserve">'s </w:t>
      </w:r>
      <w:r w:rsidRPr="00CD13B5">
        <w:rPr>
          <w:u w:val="single"/>
        </w:rPr>
        <w:t>control</w:t>
      </w:r>
      <w:r w:rsidRPr="00CD13B5">
        <w:rPr>
          <w:sz w:val="14"/>
        </w:rPr>
        <w:t xml:space="preserve"> of wealth and the power that it brings. </w:t>
      </w:r>
      <w:r w:rsidRPr="00CD13B5">
        <w:rPr>
          <w:u w:val="single"/>
        </w:rPr>
        <w:t>They might kill the goose that lays</w:t>
      </w:r>
      <w:r w:rsidRPr="00CD13B5">
        <w:rPr>
          <w:sz w:val="14"/>
        </w:rPr>
        <w:t xml:space="preserve"> the </w:t>
      </w:r>
      <w:r w:rsidRPr="00CD13B5">
        <w:rPr>
          <w:u w:val="single"/>
        </w:rPr>
        <w:t>golden eggs because they can't</w:t>
      </w:r>
      <w:r w:rsidRPr="00CD13B5">
        <w:rPr>
          <w:sz w:val="14"/>
        </w:rPr>
        <w:t xml:space="preserve"> figure out how to </w:t>
      </w:r>
      <w:r w:rsidRPr="00CD13B5">
        <w:rPr>
          <w:u w:val="single"/>
        </w:rPr>
        <w:t xml:space="preserve">keep </w:t>
      </w:r>
      <w:r w:rsidRPr="00CD13B5">
        <w:rPr>
          <w:sz w:val="14"/>
        </w:rPr>
        <w:t xml:space="preserve">both </w:t>
      </w:r>
      <w:r w:rsidRPr="00CD13B5">
        <w:rPr>
          <w:u w:val="single"/>
        </w:rPr>
        <w:t>it and themselves alive</w:t>
      </w:r>
      <w:r w:rsidRPr="00CD13B5">
        <w:rPr>
          <w:sz w:val="14"/>
        </w:rPr>
        <w:t xml:space="preserve">. Finally, what about the long peace that has held among the great powers for the better part of six decades? Would it survive in a post-American world? Most </w:t>
      </w:r>
      <w:r w:rsidRPr="00CD13B5">
        <w:rPr>
          <w:u w:val="single"/>
        </w:rPr>
        <w:t>commentators</w:t>
      </w:r>
      <w:r w:rsidRPr="00CD13B5">
        <w:rPr>
          <w:sz w:val="14"/>
        </w:rPr>
        <w:t xml:space="preserve"> who welcome this scenario </w:t>
      </w:r>
      <w:r w:rsidRPr="00CD13B5">
        <w:rPr>
          <w:u w:val="single"/>
        </w:rPr>
        <w:t>imagine</w:t>
      </w:r>
      <w:r w:rsidRPr="00CD13B5">
        <w:rPr>
          <w:sz w:val="14"/>
        </w:rPr>
        <w:t xml:space="preserve"> that </w:t>
      </w:r>
      <w:r w:rsidRPr="00CD13B5">
        <w:rPr>
          <w:u w:val="single"/>
        </w:rPr>
        <w:t>America</w:t>
      </w:r>
      <w:r w:rsidRPr="00CD13B5">
        <w:rPr>
          <w:sz w:val="14"/>
        </w:rPr>
        <w:t xml:space="preserve">n predominance </w:t>
      </w:r>
      <w:r w:rsidRPr="00CD13B5">
        <w:rPr>
          <w:u w:val="single"/>
        </w:rPr>
        <w:t>would be replaced by</w:t>
      </w:r>
      <w:r w:rsidRPr="00CD13B5">
        <w:rPr>
          <w:sz w:val="14"/>
        </w:rPr>
        <w:t xml:space="preserve"> some kind of </w:t>
      </w:r>
      <w:r w:rsidRPr="00CD13B5">
        <w:rPr>
          <w:u w:val="single"/>
        </w:rPr>
        <w:t>multipolar harmony</w:t>
      </w:r>
      <w:r w:rsidRPr="00CD13B5">
        <w:rPr>
          <w:sz w:val="14"/>
        </w:rPr>
        <w:t xml:space="preserve">. </w:t>
      </w:r>
      <w:r w:rsidRPr="00CD13B5">
        <w:rPr>
          <w:u w:val="single"/>
        </w:rPr>
        <w:t>But</w:t>
      </w:r>
      <w:r w:rsidRPr="00CD13B5">
        <w:rPr>
          <w:sz w:val="14"/>
        </w:rPr>
        <w:t xml:space="preserve"> multipolar systems have </w:t>
      </w:r>
      <w:r w:rsidRPr="00E4687C">
        <w:rPr>
          <w:highlight w:val="yellow"/>
          <w:u w:val="single"/>
        </w:rPr>
        <w:t>historically</w:t>
      </w:r>
      <w:r w:rsidRPr="00CD13B5">
        <w:rPr>
          <w:sz w:val="14"/>
        </w:rPr>
        <w:t xml:space="preserve"> been neither particularly stable nor particularly peaceful. Rough </w:t>
      </w:r>
      <w:r w:rsidRPr="00E4687C">
        <w:rPr>
          <w:highlight w:val="yellow"/>
          <w:u w:val="single"/>
        </w:rPr>
        <w:t>parity</w:t>
      </w:r>
      <w:r w:rsidRPr="00CD13B5">
        <w:rPr>
          <w:u w:val="single"/>
        </w:rPr>
        <w:t xml:space="preserve"> </w:t>
      </w:r>
      <w:r w:rsidRPr="00CD13B5">
        <w:rPr>
          <w:sz w:val="14"/>
        </w:rPr>
        <w:t xml:space="preserve">among powerful nations </w:t>
      </w:r>
      <w:r w:rsidRPr="00E4687C">
        <w:rPr>
          <w:highlight w:val="yellow"/>
          <w:u w:val="single"/>
        </w:rPr>
        <w:t>is</w:t>
      </w:r>
      <w:r w:rsidRPr="003A2BE8">
        <w:rPr>
          <w:rStyle w:val="StyleUnderline"/>
        </w:rPr>
        <w:t xml:space="preserve"> </w:t>
      </w:r>
      <w:r w:rsidRPr="00E4687C">
        <w:rPr>
          <w:rStyle w:val="StyleUnderline"/>
          <w:highlight w:val="yellow"/>
        </w:rPr>
        <w:t>a</w:t>
      </w:r>
      <w:r w:rsidRPr="00E4687C">
        <w:rPr>
          <w:sz w:val="14"/>
          <w:highlight w:val="yellow"/>
        </w:rPr>
        <w:t xml:space="preserve"> </w:t>
      </w:r>
      <w:r w:rsidRPr="00E4687C">
        <w:rPr>
          <w:highlight w:val="yellow"/>
          <w:u w:val="single"/>
        </w:rPr>
        <w:t>source of</w:t>
      </w:r>
      <w:r w:rsidRPr="00CD13B5">
        <w:rPr>
          <w:u w:val="single"/>
        </w:rPr>
        <w:t xml:space="preserve"> </w:t>
      </w:r>
      <w:r w:rsidRPr="00CD13B5">
        <w:rPr>
          <w:sz w:val="14"/>
        </w:rPr>
        <w:t xml:space="preserve">uncertainty that leads to </w:t>
      </w:r>
      <w:r w:rsidRPr="00E4687C">
        <w:rPr>
          <w:b/>
          <w:highlight w:val="yellow"/>
          <w:u w:val="single"/>
        </w:rPr>
        <w:t>miscalculation</w:t>
      </w:r>
      <w:r w:rsidRPr="00CD13B5">
        <w:rPr>
          <w:sz w:val="14"/>
        </w:rPr>
        <w:t xml:space="preserve">. Conflicts erupt as a result of fluctuations in the delicate power equation. </w:t>
      </w:r>
      <w:r w:rsidRPr="00E4687C">
        <w:rPr>
          <w:highlight w:val="yellow"/>
          <w:u w:val="single"/>
        </w:rPr>
        <w:t>War</w:t>
      </w:r>
      <w:r w:rsidRPr="00CD13B5">
        <w:rPr>
          <w:u w:val="single"/>
        </w:rPr>
        <w:t xml:space="preserve"> </w:t>
      </w:r>
      <w:r w:rsidRPr="00E4687C">
        <w:rPr>
          <w:highlight w:val="yellow"/>
          <w:u w:val="single"/>
        </w:rPr>
        <w:t>among</w:t>
      </w:r>
      <w:r w:rsidRPr="00CD13B5">
        <w:rPr>
          <w:u w:val="single"/>
        </w:rPr>
        <w:t xml:space="preserve"> </w:t>
      </w:r>
      <w:r w:rsidRPr="00CD13B5">
        <w:rPr>
          <w:sz w:val="14"/>
        </w:rPr>
        <w:t xml:space="preserve">the </w:t>
      </w:r>
      <w:r w:rsidRPr="00E4687C">
        <w:rPr>
          <w:rStyle w:val="StyleUnderline"/>
          <w:highlight w:val="yellow"/>
        </w:rPr>
        <w:t>great</w:t>
      </w:r>
      <w:r w:rsidRPr="00E4687C">
        <w:rPr>
          <w:sz w:val="14"/>
          <w:highlight w:val="yellow"/>
        </w:rPr>
        <w:t xml:space="preserve"> </w:t>
      </w:r>
      <w:r w:rsidRPr="00E4687C">
        <w:rPr>
          <w:highlight w:val="yellow"/>
          <w:u w:val="single"/>
        </w:rPr>
        <w:t>powers</w:t>
      </w:r>
      <w:r w:rsidRPr="00CD13B5">
        <w:rPr>
          <w:u w:val="single"/>
        </w:rPr>
        <w:t xml:space="preserve"> </w:t>
      </w:r>
      <w:r w:rsidRPr="00E4687C">
        <w:rPr>
          <w:highlight w:val="yellow"/>
          <w:u w:val="single"/>
        </w:rPr>
        <w:t>was</w:t>
      </w:r>
      <w:r w:rsidRPr="00CD13B5">
        <w:rPr>
          <w:sz w:val="14"/>
        </w:rPr>
        <w:t xml:space="preserve"> a </w:t>
      </w:r>
      <w:r w:rsidRPr="00E4687C">
        <w:rPr>
          <w:highlight w:val="yellow"/>
          <w:u w:val="single"/>
        </w:rPr>
        <w:t>common</w:t>
      </w:r>
      <w:r w:rsidRPr="00CD13B5">
        <w:rPr>
          <w:sz w:val="14"/>
        </w:rPr>
        <w:t xml:space="preserve">, if not constant, occurrence </w:t>
      </w:r>
      <w:r w:rsidRPr="00E4687C">
        <w:rPr>
          <w:highlight w:val="yellow"/>
          <w:u w:val="single"/>
        </w:rPr>
        <w:t>in the</w:t>
      </w:r>
      <w:r w:rsidRPr="00CD13B5">
        <w:rPr>
          <w:sz w:val="14"/>
        </w:rPr>
        <w:t xml:space="preserve"> long periods of </w:t>
      </w:r>
      <w:proofErr w:type="spellStart"/>
      <w:r w:rsidRPr="00CD13B5">
        <w:rPr>
          <w:sz w:val="14"/>
        </w:rPr>
        <w:t>multipolarity</w:t>
      </w:r>
      <w:proofErr w:type="spellEnd"/>
      <w:r w:rsidRPr="00CD13B5">
        <w:rPr>
          <w:sz w:val="14"/>
        </w:rPr>
        <w:t xml:space="preserve"> from the </w:t>
      </w:r>
      <w:r w:rsidRPr="00E4687C">
        <w:rPr>
          <w:highlight w:val="yellow"/>
          <w:u w:val="single"/>
        </w:rPr>
        <w:t>16th to</w:t>
      </w:r>
      <w:r w:rsidRPr="00CD13B5">
        <w:rPr>
          <w:u w:val="single"/>
        </w:rPr>
        <w:t xml:space="preserve"> </w:t>
      </w:r>
      <w:r w:rsidRPr="00CD13B5">
        <w:rPr>
          <w:sz w:val="14"/>
        </w:rPr>
        <w:t xml:space="preserve">the </w:t>
      </w:r>
      <w:r w:rsidRPr="00E4687C">
        <w:rPr>
          <w:highlight w:val="yellow"/>
          <w:u w:val="single"/>
        </w:rPr>
        <w:t>18th centuries</w:t>
      </w:r>
      <w:r w:rsidRPr="00CD13B5">
        <w:rPr>
          <w:sz w:val="14"/>
        </w:rPr>
        <w:t xml:space="preserve">, </w:t>
      </w:r>
      <w:r w:rsidRPr="00CD13B5">
        <w:rPr>
          <w:sz w:val="14"/>
          <w:szCs w:val="12"/>
        </w:rPr>
        <w:t xml:space="preserve">culminating in the series of enormously destructive Europe-wide wars that followed the French Revolution and ended with Napoleon's defeat in 1815. The 19th century was notable for two stretches of great-power peace of roughly four decades each, punctuated by major conflicts. The Crimean War (1853-1856) was a mini-world war involving well over a million Russian, French, British and Turkish troops, as well as forces from nine other nations; it produced almost a half-million dead combatants and many more wounded. In the Franco-Prussian War (1870-1871), the two nations together fielded close to two million troops, of whom nearly a half-million were killed or wounded. The peace that followed these conflicts was characterized by increasing tension and competition, numerous war scares and massive increases in armaments on both land and sea. Its climax was World War I, the most destructive and deadly conflict that mankind had known up to that point. As the political scientist Robert W. Tucker has observed, "Such stability and moderation as the balance brought rested ultimately on the threat or use of force. War remained the essential means for maintaining the balance of power." There is little reason to believe that a return to </w:t>
      </w:r>
      <w:proofErr w:type="spellStart"/>
      <w:r w:rsidRPr="00CD13B5">
        <w:rPr>
          <w:sz w:val="14"/>
          <w:szCs w:val="12"/>
        </w:rPr>
        <w:t>multipolarity</w:t>
      </w:r>
      <w:proofErr w:type="spellEnd"/>
      <w:r w:rsidRPr="00CD13B5">
        <w:rPr>
          <w:sz w:val="14"/>
          <w:szCs w:val="12"/>
        </w:rPr>
        <w:t xml:space="preserve"> in the 21st century would bring greater peace and stability than it has in the past. The era of American predominance has shown that</w:t>
      </w:r>
      <w:r w:rsidRPr="00CD13B5">
        <w:rPr>
          <w:sz w:val="14"/>
        </w:rPr>
        <w:t xml:space="preserve"> </w:t>
      </w:r>
      <w:r w:rsidRPr="00E4687C">
        <w:rPr>
          <w:b/>
          <w:highlight w:val="yellow"/>
          <w:u w:val="single"/>
        </w:rPr>
        <w:t>there is no better recipe for</w:t>
      </w:r>
      <w:r w:rsidRPr="00CD13B5">
        <w:rPr>
          <w:b/>
          <w:u w:val="single"/>
        </w:rPr>
        <w:t xml:space="preserve"> </w:t>
      </w:r>
      <w:r w:rsidRPr="00CD13B5">
        <w:rPr>
          <w:sz w:val="14"/>
        </w:rPr>
        <w:t xml:space="preserve">great-power </w:t>
      </w:r>
      <w:r w:rsidRPr="00E4687C">
        <w:rPr>
          <w:b/>
          <w:highlight w:val="yellow"/>
          <w:u w:val="single"/>
        </w:rPr>
        <w:t>peace than certainty about who holds the upper hand</w:t>
      </w:r>
      <w:r w:rsidRPr="00CD13B5">
        <w:rPr>
          <w:sz w:val="14"/>
        </w:rPr>
        <w:t xml:space="preserve">. 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w:t>
      </w:r>
      <w:r w:rsidRPr="00CD13B5">
        <w:rPr>
          <w:u w:val="single"/>
        </w:rPr>
        <w:t xml:space="preserve">the </w:t>
      </w:r>
      <w:r w:rsidRPr="00CD13B5">
        <w:rPr>
          <w:sz w:val="14"/>
        </w:rPr>
        <w:t xml:space="preserve">rules and institutions of international </w:t>
      </w:r>
      <w:r w:rsidRPr="00CD13B5">
        <w:rPr>
          <w:u w:val="single"/>
        </w:rPr>
        <w:t xml:space="preserve">order rarely survive </w:t>
      </w:r>
      <w:r w:rsidRPr="00CD13B5">
        <w:rPr>
          <w:sz w:val="14"/>
        </w:rPr>
        <w:t xml:space="preserve">the </w:t>
      </w:r>
      <w:r w:rsidRPr="00CD13B5">
        <w:rPr>
          <w:u w:val="single"/>
        </w:rPr>
        <w:t xml:space="preserve">decline of </w:t>
      </w:r>
      <w:r w:rsidRPr="00CD13B5">
        <w:rPr>
          <w:sz w:val="14"/>
        </w:rPr>
        <w:t xml:space="preserve">the </w:t>
      </w:r>
      <w:r w:rsidRPr="00CD13B5">
        <w:rPr>
          <w:u w:val="single"/>
        </w:rPr>
        <w:t>nations that erected them. They are like scaffolding</w:t>
      </w:r>
      <w:r w:rsidRPr="00CD13B5">
        <w:rPr>
          <w:sz w:val="14"/>
        </w:rPr>
        <w:t xml:space="preserve"> around a building: They don't hold the building up; </w:t>
      </w:r>
      <w:r w:rsidRPr="00CD13B5">
        <w:rPr>
          <w:u w:val="single"/>
        </w:rPr>
        <w:t>the building holds them up</w:t>
      </w:r>
      <w:r w:rsidRPr="00CD13B5">
        <w:rPr>
          <w:sz w:val="14"/>
        </w:rPr>
        <w:t xml:space="preserve">. </w:t>
      </w:r>
      <w:r w:rsidRPr="00CD13B5">
        <w:rPr>
          <w:sz w:val="14"/>
          <w:szCs w:val="12"/>
        </w:rPr>
        <w:t xml:space="preserve">Many foreign-policy experts see the present international order as the inevitable result of human progress,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 Americans certainly like to believe that our preferred order survives because it is right and just—not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 But international order is not an evolution; it is an imposition. It is the domination of one vision over others—in America's case, the domination of free-market and democratic principles, together with an international system that supports them. The present order will last only as long as those who favor it and benefit from it retain the will and capacity to defend it. There was nothing inevitable about the world that was created after World War II. No divine providence or unfolding Hegelian dialectic required the triumph of democracy and capitalism, and there is no guarantee that their success will outlast the powerful nations that have fought for them. Democratic </w:t>
      </w:r>
      <w:r w:rsidRPr="00CD13B5">
        <w:rPr>
          <w:u w:val="single"/>
        </w:rPr>
        <w:t>progress</w:t>
      </w:r>
      <w:r w:rsidRPr="00CD13B5">
        <w:rPr>
          <w:sz w:val="14"/>
        </w:rPr>
        <w:t xml:space="preserve"> and liberal economics have been and </w:t>
      </w:r>
      <w:r w:rsidRPr="00CD13B5">
        <w:rPr>
          <w:u w:val="single"/>
        </w:rPr>
        <w:t>can be reversed</w:t>
      </w:r>
      <w:r w:rsidRPr="00CD13B5">
        <w:rPr>
          <w:sz w:val="14"/>
        </w:rPr>
        <w:t xml:space="preserve"> and undone. The ancient democracies of Greece and the republics of Rome and Venice all fell to more powerful forces or through their own failings. The evolving </w:t>
      </w:r>
      <w:r w:rsidRPr="00CD13B5">
        <w:rPr>
          <w:sz w:val="14"/>
        </w:rPr>
        <w:lastRenderedPageBreak/>
        <w:t xml:space="preserve">liberal economic order of Europe collapsed in the 1920s and 1930s. The better idea doesn't have to win just because it is a better idea. It requires great powers to champion it. </w:t>
      </w:r>
      <w:r w:rsidRPr="00E4687C">
        <w:rPr>
          <w:highlight w:val="yellow"/>
          <w:u w:val="single"/>
        </w:rPr>
        <w:t>If</w:t>
      </w:r>
      <w:r w:rsidRPr="00CD13B5">
        <w:rPr>
          <w:sz w:val="14"/>
        </w:rPr>
        <w:t xml:space="preserve"> and when </w:t>
      </w:r>
      <w:r w:rsidRPr="00E4687C">
        <w:rPr>
          <w:highlight w:val="yellow"/>
          <w:u w:val="single"/>
        </w:rPr>
        <w:t>America</w:t>
      </w:r>
      <w:r w:rsidRPr="00E4687C">
        <w:rPr>
          <w:sz w:val="14"/>
          <w:highlight w:val="yellow"/>
        </w:rPr>
        <w:t>n</w:t>
      </w:r>
      <w:r w:rsidRPr="00CD13B5">
        <w:rPr>
          <w:sz w:val="14"/>
        </w:rPr>
        <w:t xml:space="preserve"> power </w:t>
      </w:r>
      <w:r w:rsidRPr="00E4687C">
        <w:rPr>
          <w:highlight w:val="yellow"/>
          <w:u w:val="single"/>
        </w:rPr>
        <w:t>declines</w:t>
      </w:r>
      <w:r w:rsidRPr="00CD13B5">
        <w:rPr>
          <w:sz w:val="14"/>
        </w:rPr>
        <w:t xml:space="preserve">, </w:t>
      </w:r>
      <w:r w:rsidRPr="00E4687C">
        <w:rPr>
          <w:highlight w:val="yellow"/>
          <w:u w:val="single"/>
        </w:rPr>
        <w:t>the institutions</w:t>
      </w:r>
      <w:r w:rsidRPr="00CD13B5">
        <w:rPr>
          <w:u w:val="single"/>
        </w:rPr>
        <w:t xml:space="preserve"> </w:t>
      </w:r>
      <w:r w:rsidRPr="00CD13B5">
        <w:rPr>
          <w:sz w:val="14"/>
        </w:rPr>
        <w:t xml:space="preserve">and norms that </w:t>
      </w:r>
      <w:r w:rsidRPr="00E4687C">
        <w:rPr>
          <w:highlight w:val="yellow"/>
          <w:u w:val="single"/>
        </w:rPr>
        <w:t>America</w:t>
      </w:r>
      <w:r w:rsidRPr="00E4687C">
        <w:rPr>
          <w:sz w:val="14"/>
          <w:highlight w:val="yellow"/>
        </w:rPr>
        <w:t>n</w:t>
      </w:r>
      <w:r w:rsidRPr="00CD13B5">
        <w:rPr>
          <w:sz w:val="14"/>
        </w:rPr>
        <w:t xml:space="preserve"> power has </w:t>
      </w:r>
      <w:r w:rsidRPr="00E4687C">
        <w:rPr>
          <w:highlight w:val="yellow"/>
          <w:u w:val="single"/>
        </w:rPr>
        <w:t>supported will</w:t>
      </w:r>
      <w:r w:rsidRPr="00CD13B5">
        <w:rPr>
          <w:u w:val="single"/>
        </w:rPr>
        <w:t xml:space="preserve"> </w:t>
      </w:r>
      <w:r w:rsidRPr="00CD13B5">
        <w:rPr>
          <w:sz w:val="14"/>
        </w:rPr>
        <w:t xml:space="preserve">decline, too. Or more likely, if history is a guide, they may </w:t>
      </w:r>
      <w:r w:rsidRPr="00E4687C">
        <w:rPr>
          <w:highlight w:val="yellow"/>
          <w:u w:val="single"/>
        </w:rPr>
        <w:t>collapse</w:t>
      </w:r>
      <w:r w:rsidRPr="00CD13B5">
        <w:rPr>
          <w:u w:val="single"/>
        </w:rPr>
        <w:t xml:space="preserve"> </w:t>
      </w:r>
      <w:r w:rsidRPr="00CD13B5">
        <w:rPr>
          <w:sz w:val="14"/>
        </w:rPr>
        <w:t xml:space="preserve">altogether as we make a transition to another kind of world order, or to disorder. </w:t>
      </w:r>
      <w:r w:rsidRPr="00E4687C">
        <w:rPr>
          <w:highlight w:val="yellow"/>
          <w:u w:val="single"/>
        </w:rPr>
        <w:t>We may discover</w:t>
      </w:r>
      <w:r w:rsidRPr="00CD13B5">
        <w:rPr>
          <w:sz w:val="14"/>
        </w:rPr>
        <w:t xml:space="preserve"> then that </w:t>
      </w:r>
      <w:r w:rsidRPr="00CD13B5">
        <w:rPr>
          <w:u w:val="single"/>
        </w:rPr>
        <w:t xml:space="preserve">the U.S. was essential </w:t>
      </w:r>
      <w:r w:rsidRPr="00CD13B5">
        <w:rPr>
          <w:sz w:val="14"/>
        </w:rPr>
        <w:t xml:space="preserve">to keeping the present world order together and that </w:t>
      </w:r>
      <w:r w:rsidRPr="00E4687C">
        <w:rPr>
          <w:highlight w:val="yellow"/>
          <w:u w:val="single"/>
        </w:rPr>
        <w:t>the alternative to America</w:t>
      </w:r>
      <w:r w:rsidRPr="00E4687C">
        <w:rPr>
          <w:sz w:val="14"/>
          <w:highlight w:val="yellow"/>
        </w:rPr>
        <w:t>n</w:t>
      </w:r>
      <w:r w:rsidRPr="00CD13B5">
        <w:rPr>
          <w:sz w:val="14"/>
        </w:rPr>
        <w:t xml:space="preserve"> power </w:t>
      </w:r>
      <w:r w:rsidRPr="00E4687C">
        <w:rPr>
          <w:highlight w:val="yellow"/>
          <w:u w:val="single"/>
        </w:rPr>
        <w:t>was</w:t>
      </w:r>
      <w:r w:rsidRPr="00CD13B5">
        <w:rPr>
          <w:sz w:val="14"/>
        </w:rPr>
        <w:t xml:space="preserve"> not peace and harmony but </w:t>
      </w:r>
      <w:r w:rsidRPr="00E4687C">
        <w:rPr>
          <w:b/>
          <w:highlight w:val="yellow"/>
          <w:u w:val="single"/>
        </w:rPr>
        <w:t>chaos and</w:t>
      </w:r>
      <w:r w:rsidRPr="00CD13B5">
        <w:rPr>
          <w:b/>
          <w:u w:val="single"/>
        </w:rPr>
        <w:t xml:space="preserve"> </w:t>
      </w:r>
      <w:r w:rsidRPr="00E4687C">
        <w:rPr>
          <w:b/>
          <w:highlight w:val="yellow"/>
          <w:u w:val="single"/>
        </w:rPr>
        <w:t>catastrophe</w:t>
      </w:r>
      <w:r w:rsidRPr="00CD13B5">
        <w:rPr>
          <w:sz w:val="14"/>
        </w:rPr>
        <w:t>—which is what the world looked like right before the American order came into being.</w:t>
      </w:r>
    </w:p>
    <w:p w14:paraId="08F75098" w14:textId="77777777" w:rsidR="00B11525" w:rsidRPr="00B55AD5" w:rsidRDefault="00B11525" w:rsidP="00B11525"/>
    <w:p w14:paraId="12DB7CFC" w14:textId="77777777" w:rsidR="00B11525" w:rsidRPr="00444DA1" w:rsidRDefault="00B11525" w:rsidP="00B11525"/>
    <w:p w14:paraId="09569802" w14:textId="77777777" w:rsidR="00B11525" w:rsidRPr="00CF2084" w:rsidRDefault="00B11525" w:rsidP="00B11525"/>
    <w:p w14:paraId="07C65F04" w14:textId="7870658A" w:rsidR="00E4687C" w:rsidRDefault="00E4687C" w:rsidP="00E4687C">
      <w:pPr>
        <w:pStyle w:val="Heading3"/>
      </w:pPr>
      <w:r>
        <w:lastRenderedPageBreak/>
        <w:t>AT: Costs Decline in Future</w:t>
      </w:r>
    </w:p>
    <w:p w14:paraId="6037BF38" w14:textId="03792C10" w:rsidR="00E4687C" w:rsidRDefault="00BF3C16" w:rsidP="00E4687C">
      <w:pPr>
        <w:pStyle w:val="Heading4"/>
      </w:pPr>
      <w:r>
        <w:t>Costs won’t decline in the future</w:t>
      </w:r>
    </w:p>
    <w:p w14:paraId="55AFABF9" w14:textId="77777777" w:rsidR="00E4687C" w:rsidRPr="00083913" w:rsidRDefault="00E4687C" w:rsidP="00E4687C">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“The Costs of SOX,” chapter 4 of </w:t>
      </w:r>
      <w:r>
        <w:rPr>
          <w:i/>
        </w:rPr>
        <w:t>The Sarbanes-Oxley Debacle: What We’ve Learned; How to Fix It</w:t>
      </w:r>
      <w:r>
        <w:t>, 2006, p. 37</w:t>
      </w:r>
    </w:p>
    <w:p w14:paraId="4F65471F" w14:textId="77777777" w:rsidR="00E4687C" w:rsidRPr="0069485D" w:rsidRDefault="00E4687C" w:rsidP="00E4687C">
      <w:pPr>
        <w:rPr>
          <w:sz w:val="16"/>
        </w:rPr>
      </w:pPr>
      <w:r w:rsidRPr="00BF3C16">
        <w:rPr>
          <w:rStyle w:val="StyleUnderline"/>
        </w:rPr>
        <w:t xml:space="preserve">Many </w:t>
      </w:r>
      <w:r w:rsidRPr="0069485D">
        <w:rPr>
          <w:rStyle w:val="StyleUnderline"/>
          <w:highlight w:val="yellow"/>
        </w:rPr>
        <w:t>defenders focus on</w:t>
      </w:r>
      <w:r w:rsidRPr="0069485D">
        <w:rPr>
          <w:sz w:val="16"/>
        </w:rPr>
        <w:t xml:space="preserve"> these direct </w:t>
      </w:r>
      <w:r w:rsidRPr="00BF3C16">
        <w:rPr>
          <w:rStyle w:val="StyleUnderline"/>
        </w:rPr>
        <w:t xml:space="preserve">compliance </w:t>
      </w:r>
      <w:r w:rsidRPr="0069485D">
        <w:rPr>
          <w:rStyle w:val="StyleUnderline"/>
          <w:highlight w:val="yellow"/>
        </w:rPr>
        <w:t>costs and reassure us that they are temporary</w:t>
      </w:r>
      <w:r w:rsidRPr="00BF3C16">
        <w:rPr>
          <w:rStyle w:val="StyleUnderline"/>
        </w:rPr>
        <w:t>, will decline</w:t>
      </w:r>
      <w:r w:rsidRPr="0069485D">
        <w:rPr>
          <w:sz w:val="16"/>
        </w:rPr>
        <w:t xml:space="preserve"> as firms figure out how to comply, and, in any event, are worth it if the result is reducing fraud. </w:t>
      </w:r>
      <w:r w:rsidRPr="00BF3C16">
        <w:rPr>
          <w:rStyle w:val="StyleUnderline"/>
        </w:rPr>
        <w:t xml:space="preserve">Their </w:t>
      </w:r>
      <w:r w:rsidRPr="0069485D">
        <w:rPr>
          <w:rStyle w:val="StyleUnderline"/>
          <w:highlight w:val="yellow"/>
        </w:rPr>
        <w:t>assessments</w:t>
      </w:r>
      <w:r w:rsidRPr="0069485D">
        <w:rPr>
          <w:sz w:val="16"/>
        </w:rPr>
        <w:t xml:space="preserve">, however, </w:t>
      </w:r>
      <w:r w:rsidRPr="0069485D">
        <w:rPr>
          <w:rStyle w:val="StyleUnderline"/>
          <w:highlight w:val="yellow"/>
        </w:rPr>
        <w:t xml:space="preserve">are based on an </w:t>
      </w:r>
      <w:r w:rsidRPr="0069485D">
        <w:rPr>
          <w:rStyle w:val="Emphasis"/>
          <w:highlight w:val="yellow"/>
        </w:rPr>
        <w:t>overly sanguine view</w:t>
      </w:r>
      <w:r w:rsidRPr="0069485D">
        <w:rPr>
          <w:rStyle w:val="StyleUnderline"/>
          <w:highlight w:val="yellow"/>
        </w:rPr>
        <w:t xml:space="preserve"> of</w:t>
      </w:r>
      <w:r w:rsidRPr="00BF3C16">
        <w:rPr>
          <w:rStyle w:val="StyleUnderline"/>
        </w:rPr>
        <w:t xml:space="preserve"> what </w:t>
      </w:r>
      <w:r w:rsidRPr="0069485D">
        <w:rPr>
          <w:rStyle w:val="StyleUnderline"/>
          <w:highlight w:val="yellow"/>
        </w:rPr>
        <w:t>SOX compliance</w:t>
      </w:r>
      <w:r w:rsidRPr="00BF3C16">
        <w:rPr>
          <w:rStyle w:val="StyleUnderline"/>
        </w:rPr>
        <w:t xml:space="preserve"> actually entails</w:t>
      </w:r>
      <w:r w:rsidRPr="0069485D">
        <w:rPr>
          <w:sz w:val="16"/>
        </w:rPr>
        <w:t xml:space="preserve">, </w:t>
      </w:r>
      <w:r w:rsidRPr="0069485D">
        <w:rPr>
          <w:rStyle w:val="StyleUnderline"/>
          <w:highlight w:val="yellow"/>
        </w:rPr>
        <w:t xml:space="preserve">and a failure to realize </w:t>
      </w:r>
      <w:r w:rsidRPr="0069485D">
        <w:rPr>
          <w:rStyle w:val="Emphasis"/>
          <w:highlight w:val="yellow"/>
        </w:rPr>
        <w:t>what a heavy weight it ties</w:t>
      </w:r>
      <w:r w:rsidRPr="0069485D">
        <w:rPr>
          <w:rStyle w:val="StyleUnderline"/>
          <w:highlight w:val="yellow"/>
        </w:rPr>
        <w:t xml:space="preserve"> around</w:t>
      </w:r>
      <w:r w:rsidRPr="00BF3C16">
        <w:rPr>
          <w:rStyle w:val="StyleUnderline"/>
        </w:rPr>
        <w:t xml:space="preserve"> the legs of </w:t>
      </w:r>
      <w:r w:rsidRPr="0069485D">
        <w:rPr>
          <w:rStyle w:val="StyleUnderline"/>
          <w:highlight w:val="yellow"/>
        </w:rPr>
        <w:t>U.S. firms</w:t>
      </w:r>
      <w:r w:rsidRPr="0069485D">
        <w:rPr>
          <w:sz w:val="16"/>
        </w:rPr>
        <w:t xml:space="preserve">. Among other things, </w:t>
      </w:r>
      <w:r w:rsidRPr="0069485D">
        <w:rPr>
          <w:rStyle w:val="StyleUnderline"/>
          <w:highlight w:val="yellow"/>
        </w:rPr>
        <w:t>SOX has diverted attention from</w:t>
      </w:r>
      <w:r w:rsidRPr="0069485D">
        <w:rPr>
          <w:sz w:val="16"/>
        </w:rPr>
        <w:t xml:space="preserve"> the hard work of </w:t>
      </w:r>
      <w:r w:rsidRPr="00BF3C16">
        <w:rPr>
          <w:rStyle w:val="StyleUnderline"/>
        </w:rPr>
        <w:t xml:space="preserve">maximizing </w:t>
      </w:r>
      <w:r w:rsidRPr="0069485D">
        <w:rPr>
          <w:rStyle w:val="StyleUnderline"/>
          <w:highlight w:val="yellow"/>
        </w:rPr>
        <w:t>shareholder value</w:t>
      </w:r>
      <w:r w:rsidRPr="0069485D">
        <w:rPr>
          <w:sz w:val="16"/>
        </w:rPr>
        <w:t xml:space="preserve"> </w:t>
      </w:r>
      <w:r w:rsidRPr="0069485D">
        <w:rPr>
          <w:rStyle w:val="StyleUnderline"/>
          <w:highlight w:val="yellow"/>
        </w:rPr>
        <w:t>and distorted</w:t>
      </w:r>
      <w:r w:rsidRPr="00BF3C16">
        <w:rPr>
          <w:rStyle w:val="StyleUnderline"/>
        </w:rPr>
        <w:t xml:space="preserve"> executives’ incentives and </w:t>
      </w:r>
      <w:r w:rsidRPr="0069485D">
        <w:rPr>
          <w:rStyle w:val="StyleUnderline"/>
          <w:highlight w:val="yellow"/>
        </w:rPr>
        <w:t>investment decisions</w:t>
      </w:r>
      <w:r w:rsidRPr="0069485D">
        <w:rPr>
          <w:sz w:val="16"/>
        </w:rPr>
        <w:t xml:space="preserve">. As discussed in chapter 6, </w:t>
      </w:r>
      <w:r w:rsidRPr="0069485D">
        <w:rPr>
          <w:rStyle w:val="StyleUnderline"/>
          <w:highlight w:val="yellow"/>
        </w:rPr>
        <w:t xml:space="preserve">the most </w:t>
      </w:r>
      <w:r w:rsidRPr="0069485D">
        <w:rPr>
          <w:rStyle w:val="Emphasis"/>
          <w:highlight w:val="yellow"/>
        </w:rPr>
        <w:t>extensive and persuasive study</w:t>
      </w:r>
      <w:r w:rsidRPr="0069485D">
        <w:rPr>
          <w:rStyle w:val="StyleUnderline"/>
        </w:rPr>
        <w:t xml:space="preserve"> of SOX’s financial costs </w:t>
      </w:r>
      <w:r w:rsidRPr="0069485D">
        <w:rPr>
          <w:rStyle w:val="StyleUnderline"/>
          <w:highlight w:val="yellow"/>
        </w:rPr>
        <w:t>estimates the loss</w:t>
      </w:r>
      <w:r w:rsidRPr="0069485D">
        <w:rPr>
          <w:rStyle w:val="StyleUnderline"/>
        </w:rPr>
        <w:t xml:space="preserve"> in total market</w:t>
      </w:r>
      <w:r w:rsidRPr="0069485D">
        <w:rPr>
          <w:sz w:val="16"/>
        </w:rPr>
        <w:t xml:space="preserve"> </w:t>
      </w:r>
      <w:r w:rsidRPr="0069485D">
        <w:rPr>
          <w:rStyle w:val="StyleUnderline"/>
        </w:rPr>
        <w:t>value</w:t>
      </w:r>
      <w:r w:rsidRPr="0069485D">
        <w:rPr>
          <w:sz w:val="16"/>
        </w:rPr>
        <w:t xml:space="preserve"> of firms around legislative events leading to its passage </w:t>
      </w:r>
      <w:r w:rsidRPr="0069485D">
        <w:rPr>
          <w:rStyle w:val="StyleUnderline"/>
          <w:highlight w:val="yellow"/>
        </w:rPr>
        <w:t xml:space="preserve">at </w:t>
      </w:r>
      <w:r w:rsidRPr="0069485D">
        <w:rPr>
          <w:rStyle w:val="Emphasis"/>
          <w:highlight w:val="yellow"/>
        </w:rPr>
        <w:t>$1.4 trillion</w:t>
      </w:r>
      <w:r w:rsidRPr="0069485D">
        <w:rPr>
          <w:sz w:val="16"/>
        </w:rPr>
        <w:t xml:space="preserve">.1 This astronomical amount suggests that the stock markets implicitly estimated the net costs of SOX to be much greater than simply the present value of the future direct costs of compliance. The lesson from chapter 2 was that </w:t>
      </w:r>
      <w:r w:rsidRPr="0069485D">
        <w:rPr>
          <w:rStyle w:val="StyleUnderline"/>
          <w:highlight w:val="yellow"/>
        </w:rPr>
        <w:t>the risk of</w:t>
      </w:r>
      <w:r w:rsidRPr="0069485D">
        <w:rPr>
          <w:rStyle w:val="StyleUnderline"/>
        </w:rPr>
        <w:t xml:space="preserve"> corporate </w:t>
      </w:r>
      <w:r w:rsidRPr="0069485D">
        <w:rPr>
          <w:rStyle w:val="StyleUnderline"/>
          <w:highlight w:val="yellow"/>
        </w:rPr>
        <w:t>fraud</w:t>
      </w:r>
      <w:r w:rsidRPr="0069485D">
        <w:rPr>
          <w:rStyle w:val="StyleUnderline"/>
        </w:rPr>
        <w:t xml:space="preserve"> and agent misconduct </w:t>
      </w:r>
      <w:r w:rsidRPr="0069485D">
        <w:rPr>
          <w:rStyle w:val="StyleUnderline"/>
          <w:highlight w:val="yellow"/>
        </w:rPr>
        <w:t>does not</w:t>
      </w:r>
      <w:r w:rsidRPr="0069485D">
        <w:rPr>
          <w:sz w:val="16"/>
        </w:rPr>
        <w:t xml:space="preserve"> necessarily </w:t>
      </w:r>
      <w:r w:rsidRPr="0069485D">
        <w:rPr>
          <w:rStyle w:val="StyleUnderline"/>
          <w:highlight w:val="yellow"/>
        </w:rPr>
        <w:t>justify regulation if</w:t>
      </w:r>
      <w:r w:rsidRPr="0069485D">
        <w:rPr>
          <w:rStyle w:val="StyleUnderline"/>
        </w:rPr>
        <w:t xml:space="preserve"> the </w:t>
      </w:r>
      <w:r w:rsidRPr="0069485D">
        <w:rPr>
          <w:rStyle w:val="StyleUnderline"/>
          <w:highlight w:val="yellow"/>
        </w:rPr>
        <w:t>costs</w:t>
      </w:r>
      <w:r w:rsidRPr="0069485D">
        <w:rPr>
          <w:rStyle w:val="StyleUnderline"/>
        </w:rPr>
        <w:t xml:space="preserve"> of the regulation </w:t>
      </w:r>
      <w:r w:rsidRPr="0069485D">
        <w:rPr>
          <w:rStyle w:val="StyleUnderline"/>
          <w:highlight w:val="yellow"/>
        </w:rPr>
        <w:t>exceed the costs of the fraud</w:t>
      </w:r>
      <w:r w:rsidRPr="0069485D">
        <w:rPr>
          <w:rStyle w:val="StyleUnderline"/>
        </w:rPr>
        <w:t xml:space="preserve"> and misconduct</w:t>
      </w:r>
      <w:r w:rsidRPr="0069485D">
        <w:rPr>
          <w:sz w:val="16"/>
        </w:rPr>
        <w:t xml:space="preserve"> that would occur in the absence of regulation. Although </w:t>
      </w:r>
      <w:r w:rsidRPr="0069485D">
        <w:rPr>
          <w:rStyle w:val="StyleUnderline"/>
        </w:rPr>
        <w:t>SOX</w:t>
      </w:r>
      <w:r w:rsidRPr="0069485D">
        <w:rPr>
          <w:sz w:val="16"/>
        </w:rPr>
        <w:t xml:space="preserve"> </w:t>
      </w:r>
      <w:r w:rsidRPr="0069485D">
        <w:rPr>
          <w:rStyle w:val="StyleUnderline"/>
        </w:rPr>
        <w:t>was</w:t>
      </w:r>
      <w:r w:rsidRPr="0069485D">
        <w:rPr>
          <w:sz w:val="16"/>
        </w:rPr>
        <w:t xml:space="preserve"> ostensibly </w:t>
      </w:r>
      <w:r w:rsidRPr="0069485D">
        <w:rPr>
          <w:rStyle w:val="StyleUnderline"/>
        </w:rPr>
        <w:t>passed to protect investors, it hurts them if it forces corporations to spend more on protection than they are gaining in fraud reduction</w:t>
      </w:r>
      <w:r w:rsidRPr="0069485D">
        <w:rPr>
          <w:sz w:val="16"/>
        </w:rPr>
        <w:t xml:space="preserve">. It is useful to recall the 1976 swine flu scare, in which one person died from the disease and thirty-two from the vaccine. </w:t>
      </w:r>
    </w:p>
    <w:p w14:paraId="160A5736" w14:textId="76540B0F" w:rsidR="005218BC" w:rsidRDefault="00CB5F14" w:rsidP="005218BC">
      <w:pPr>
        <w:pStyle w:val="Heading2"/>
      </w:pPr>
      <w:r>
        <w:lastRenderedPageBreak/>
        <w:t>Topicality</w:t>
      </w:r>
    </w:p>
    <w:p w14:paraId="66DB63D1" w14:textId="73CBBBCC" w:rsidR="00046570" w:rsidRPr="00046570" w:rsidRDefault="00046570" w:rsidP="00046570">
      <w:pPr>
        <w:pStyle w:val="Heading3"/>
        <w:tabs>
          <w:tab w:val="left" w:pos="10800"/>
        </w:tabs>
      </w:pPr>
      <w:r>
        <w:lastRenderedPageBreak/>
        <w:t>Topicality---Its---2AC</w:t>
      </w:r>
    </w:p>
    <w:p w14:paraId="45D4B4FC" w14:textId="2900156F" w:rsidR="00046570" w:rsidRDefault="00046570" w:rsidP="00046570">
      <w:pPr>
        <w:pStyle w:val="Heading4"/>
        <w:rPr>
          <w:rStyle w:val="StyleUnderline"/>
          <w:u w:val="none"/>
        </w:rPr>
      </w:pPr>
      <w:r>
        <w:rPr>
          <w:rStyle w:val="StyleUnderline"/>
          <w:u w:val="none"/>
        </w:rPr>
        <w:t>We meet---the PCAOB is part of the United States federal government</w:t>
      </w:r>
    </w:p>
    <w:p w14:paraId="0C300882" w14:textId="77777777" w:rsidR="00046570" w:rsidRPr="00BA4A9E" w:rsidRDefault="00046570" w:rsidP="00046570">
      <w:r w:rsidRPr="00BA4A9E">
        <w:rPr>
          <w:rStyle w:val="Style13ptBold"/>
        </w:rPr>
        <w:t>SCOTUS 10</w:t>
      </w:r>
      <w:r>
        <w:t xml:space="preserve">, Supreme Court of the United States, syllabus for </w:t>
      </w:r>
      <w:r>
        <w:rPr>
          <w:i/>
        </w:rPr>
        <w:t xml:space="preserve">Free Enterprise Fund v. Public Company Accounting Oversight Bd., </w:t>
      </w:r>
      <w:r>
        <w:t>2010, https://www.law.cornell.edu/supct/html/08-861.ZS.html</w:t>
      </w:r>
    </w:p>
    <w:p w14:paraId="03430437" w14:textId="7A3A41A1" w:rsidR="00046570" w:rsidRPr="001A74BE" w:rsidRDefault="00046570" w:rsidP="00C050FB">
      <w:pPr>
        <w:rPr>
          <w:sz w:val="16"/>
        </w:rPr>
      </w:pPr>
      <w:r w:rsidRPr="001A74BE">
        <w:rPr>
          <w:sz w:val="16"/>
        </w:rPr>
        <w:t xml:space="preserve">Respondent, </w:t>
      </w:r>
      <w:r w:rsidRPr="001A74BE">
        <w:rPr>
          <w:rStyle w:val="StyleUnderline"/>
          <w:highlight w:val="yellow"/>
        </w:rPr>
        <w:t>the P</w:t>
      </w:r>
      <w:r w:rsidRPr="001A74BE">
        <w:rPr>
          <w:sz w:val="16"/>
        </w:rPr>
        <w:t xml:space="preserve">ublic </w:t>
      </w:r>
      <w:r w:rsidRPr="001A74BE">
        <w:rPr>
          <w:rStyle w:val="StyleUnderline"/>
          <w:highlight w:val="yellow"/>
        </w:rPr>
        <w:t>C</w:t>
      </w:r>
      <w:r w:rsidRPr="001A74BE">
        <w:rPr>
          <w:sz w:val="16"/>
        </w:rPr>
        <w:t xml:space="preserve">ompany </w:t>
      </w:r>
      <w:r w:rsidRPr="001A74BE">
        <w:rPr>
          <w:rStyle w:val="StyleUnderline"/>
          <w:highlight w:val="yellow"/>
        </w:rPr>
        <w:t>A</w:t>
      </w:r>
      <w:r w:rsidRPr="001A74BE">
        <w:rPr>
          <w:sz w:val="16"/>
        </w:rPr>
        <w:t xml:space="preserve">ccounting </w:t>
      </w:r>
      <w:r w:rsidRPr="001A74BE">
        <w:rPr>
          <w:rStyle w:val="StyleUnderline"/>
          <w:highlight w:val="yellow"/>
        </w:rPr>
        <w:t>O</w:t>
      </w:r>
      <w:r w:rsidRPr="001A74BE">
        <w:rPr>
          <w:sz w:val="16"/>
        </w:rPr>
        <w:t xml:space="preserve">versight </w:t>
      </w:r>
      <w:r w:rsidRPr="001A74BE">
        <w:rPr>
          <w:rStyle w:val="StyleUnderline"/>
          <w:highlight w:val="yellow"/>
        </w:rPr>
        <w:t>B</w:t>
      </w:r>
      <w:r w:rsidRPr="001A74BE">
        <w:rPr>
          <w:sz w:val="16"/>
        </w:rPr>
        <w:t xml:space="preserve">oard, </w:t>
      </w:r>
      <w:r w:rsidRPr="001A74BE">
        <w:rPr>
          <w:rStyle w:val="StyleUnderline"/>
          <w:highlight w:val="yellow"/>
        </w:rPr>
        <w:t>was created as</w:t>
      </w:r>
      <w:r w:rsidRPr="001A74BE">
        <w:rPr>
          <w:rStyle w:val="StyleUnderline"/>
        </w:rPr>
        <w:t xml:space="preserve"> part of a series of </w:t>
      </w:r>
      <w:r w:rsidRPr="001A74BE">
        <w:rPr>
          <w:rStyle w:val="StyleUnderline"/>
          <w:highlight w:val="yellow"/>
        </w:rPr>
        <w:t>accounting reforms</w:t>
      </w:r>
      <w:r w:rsidRPr="001A74BE">
        <w:rPr>
          <w:rStyle w:val="StyleUnderline"/>
        </w:rPr>
        <w:t xml:space="preserve"> in the Sarbanes-Oxley Act</w:t>
      </w:r>
      <w:r w:rsidRPr="001A74BE">
        <w:rPr>
          <w:sz w:val="16"/>
        </w:rPr>
        <w:t xml:space="preserve"> of 2002. The Board is composed of five members appointed by the Securities and Exchange Commission. </w:t>
      </w:r>
      <w:r w:rsidRPr="001A74BE">
        <w:rPr>
          <w:rStyle w:val="StyleUnderline"/>
          <w:highlight w:val="yellow"/>
        </w:rPr>
        <w:t xml:space="preserve">It was </w:t>
      </w:r>
      <w:r w:rsidRPr="001A74BE">
        <w:rPr>
          <w:rStyle w:val="Emphasis"/>
          <w:highlight w:val="yellow"/>
        </w:rPr>
        <w:t>modeled on private self-regulatory organizations</w:t>
      </w:r>
      <w:r w:rsidRPr="001A74BE">
        <w:rPr>
          <w:rStyle w:val="StyleUnderline"/>
        </w:rPr>
        <w:t xml:space="preserve"> </w:t>
      </w:r>
      <w:r w:rsidRPr="001A74BE">
        <w:rPr>
          <w:rStyle w:val="StyleUnderline"/>
          <w:highlight w:val="yellow"/>
        </w:rPr>
        <w:t>in the securities industry</w:t>
      </w:r>
      <w:r w:rsidRPr="001A74BE">
        <w:rPr>
          <w:sz w:val="16"/>
        </w:rPr>
        <w:t xml:space="preserve">—such as the New York Stock Exchange—that investigate and discipline their own members subject to Commission oversight. </w:t>
      </w:r>
      <w:r w:rsidRPr="001A74BE">
        <w:rPr>
          <w:rStyle w:val="Emphasis"/>
          <w:highlight w:val="yellow"/>
        </w:rPr>
        <w:t>Unlike these organizations</w:t>
      </w:r>
      <w:r w:rsidRPr="001A74BE">
        <w:rPr>
          <w:sz w:val="16"/>
          <w:highlight w:val="yellow"/>
        </w:rPr>
        <w:t xml:space="preserve">, </w:t>
      </w:r>
      <w:r w:rsidRPr="001A74BE">
        <w:rPr>
          <w:rStyle w:val="StyleUnderline"/>
          <w:highlight w:val="yellow"/>
        </w:rPr>
        <w:t>the Board is</w:t>
      </w:r>
      <w:r w:rsidRPr="001A74BE">
        <w:rPr>
          <w:rStyle w:val="StyleUnderline"/>
        </w:rPr>
        <w:t xml:space="preserve"> a </w:t>
      </w:r>
      <w:r w:rsidRPr="001A74BE">
        <w:rPr>
          <w:rStyle w:val="StyleUnderline"/>
          <w:highlight w:val="yellow"/>
        </w:rPr>
        <w:t>Government-created</w:t>
      </w:r>
      <w:r w:rsidRPr="001A74BE">
        <w:rPr>
          <w:rStyle w:val="StyleUnderline"/>
        </w:rPr>
        <w:t xml:space="preserve"> entity </w:t>
      </w:r>
      <w:r w:rsidRPr="001A74BE">
        <w:rPr>
          <w:rStyle w:val="StyleUnderline"/>
          <w:highlight w:val="yellow"/>
        </w:rPr>
        <w:t>with expansive powers</w:t>
      </w:r>
      <w:r w:rsidRPr="001A74BE">
        <w:rPr>
          <w:rStyle w:val="StyleUnderline"/>
        </w:rPr>
        <w:t xml:space="preserve"> to govern an entire industry</w:t>
      </w:r>
      <w:r w:rsidRPr="001A74BE">
        <w:rPr>
          <w:sz w:val="16"/>
        </w:rPr>
        <w:t xml:space="preserve">. Every accounting firm that audits public companies under the securities laws must register with the Board, pay it an annual fee, and comply with its rules and oversight. The Board may inspect registered firms, initiate formal investigations, and issue severe sanctions in its disciplinary proceedings. </w:t>
      </w:r>
      <w:r w:rsidRPr="001A74BE">
        <w:rPr>
          <w:rStyle w:val="StyleUnderline"/>
        </w:rPr>
        <w:t xml:space="preserve">The </w:t>
      </w:r>
      <w:r w:rsidRPr="001A74BE">
        <w:rPr>
          <w:rStyle w:val="StyleUnderline"/>
          <w:highlight w:val="yellow"/>
        </w:rPr>
        <w:t>parties agree</w:t>
      </w:r>
      <w:r w:rsidRPr="001A74BE">
        <w:rPr>
          <w:rStyle w:val="StyleUnderline"/>
        </w:rPr>
        <w:t xml:space="preserve"> that </w:t>
      </w:r>
      <w:r w:rsidRPr="001A74BE">
        <w:rPr>
          <w:rStyle w:val="StyleUnderline"/>
          <w:highlight w:val="yellow"/>
        </w:rPr>
        <w:t>the Board is “</w:t>
      </w:r>
      <w:r w:rsidRPr="001A74BE">
        <w:rPr>
          <w:rStyle w:val="Emphasis"/>
          <w:highlight w:val="yellow"/>
        </w:rPr>
        <w:t>part of the Government</w:t>
      </w:r>
      <w:r w:rsidRPr="001A74BE">
        <w:rPr>
          <w:rStyle w:val="StyleUnderline"/>
        </w:rPr>
        <w:t xml:space="preserve">” </w:t>
      </w:r>
      <w:r w:rsidRPr="001A74BE">
        <w:rPr>
          <w:rStyle w:val="StyleUnderline"/>
          <w:highlight w:val="yellow"/>
        </w:rPr>
        <w:t>for constitutional purposes</w:t>
      </w:r>
      <w:r w:rsidRPr="001A74BE">
        <w:rPr>
          <w:rStyle w:val="StyleUnderline"/>
        </w:rPr>
        <w:t xml:space="preserve">, </w:t>
      </w:r>
      <w:proofErr w:type="spellStart"/>
      <w:r w:rsidRPr="001A74BE">
        <w:rPr>
          <w:sz w:val="16"/>
        </w:rPr>
        <w:t>Lebron</w:t>
      </w:r>
      <w:proofErr w:type="spellEnd"/>
      <w:r w:rsidRPr="001A74BE">
        <w:rPr>
          <w:sz w:val="16"/>
        </w:rPr>
        <w:t xml:space="preserve"> v. National Railroad Passenger Corporation , 513 U. S. 374 , </w:t>
      </w:r>
      <w:r w:rsidRPr="001A74BE">
        <w:rPr>
          <w:rStyle w:val="StyleUnderline"/>
        </w:rPr>
        <w:t xml:space="preserve">and that </w:t>
      </w:r>
      <w:r w:rsidRPr="001A74BE">
        <w:rPr>
          <w:rStyle w:val="StyleUnderline"/>
          <w:highlight w:val="yellow"/>
        </w:rPr>
        <w:t>its members are “ ‘Officers of the U</w:t>
      </w:r>
      <w:r w:rsidRPr="001A74BE">
        <w:rPr>
          <w:rStyle w:val="StyleUnderline"/>
        </w:rPr>
        <w:t xml:space="preserve">nited </w:t>
      </w:r>
      <w:r w:rsidRPr="001A74BE">
        <w:rPr>
          <w:rStyle w:val="StyleUnderline"/>
          <w:highlight w:val="yellow"/>
        </w:rPr>
        <w:t>S</w:t>
      </w:r>
      <w:r w:rsidRPr="001A74BE">
        <w:rPr>
          <w:rStyle w:val="StyleUnderline"/>
        </w:rPr>
        <w:t>tates’ ” who “</w:t>
      </w:r>
      <w:proofErr w:type="spellStart"/>
      <w:r w:rsidRPr="001A74BE">
        <w:rPr>
          <w:rStyle w:val="StyleUnderline"/>
        </w:rPr>
        <w:t>exercis</w:t>
      </w:r>
      <w:proofErr w:type="spellEnd"/>
      <w:r w:rsidRPr="001A74BE">
        <w:rPr>
          <w:rStyle w:val="StyleUnderline"/>
        </w:rPr>
        <w:t>[e] significant authority pursuant to the laws of the United States,”</w:t>
      </w:r>
      <w:r w:rsidRPr="001A74BE">
        <w:rPr>
          <w:sz w:val="16"/>
        </w:rPr>
        <w:t xml:space="preserve"> Buckley v. </w:t>
      </w:r>
      <w:proofErr w:type="spellStart"/>
      <w:r w:rsidRPr="001A74BE">
        <w:rPr>
          <w:sz w:val="16"/>
        </w:rPr>
        <w:t>Valeo</w:t>
      </w:r>
      <w:proofErr w:type="spellEnd"/>
      <w:r w:rsidRPr="001A74BE">
        <w:rPr>
          <w:sz w:val="16"/>
        </w:rPr>
        <w:t xml:space="preserve"> , 424 U. S. 1 . While the SEC has oversight of the Board, it cannot remove Board members at will, but only “for good cause shown,” “in accordance with” specified procedures. §§7211(e</w:t>
      </w:r>
      <w:proofErr w:type="gramStart"/>
      <w:r w:rsidRPr="001A74BE">
        <w:rPr>
          <w:sz w:val="16"/>
        </w:rPr>
        <w:t>)(</w:t>
      </w:r>
      <w:proofErr w:type="gramEnd"/>
      <w:r w:rsidRPr="001A74BE">
        <w:rPr>
          <w:sz w:val="16"/>
        </w:rPr>
        <w:t xml:space="preserve">6), 7217(d)(3). The parties also agree that the Commissioners, in turn, cannot themselves be removed by the President except for </w:t>
      </w:r>
      <w:proofErr w:type="gramStart"/>
      <w:r w:rsidRPr="001A74BE">
        <w:rPr>
          <w:sz w:val="16"/>
        </w:rPr>
        <w:t>“ ‘inefficiency</w:t>
      </w:r>
      <w:proofErr w:type="gramEnd"/>
      <w:r w:rsidRPr="001A74BE">
        <w:rPr>
          <w:sz w:val="16"/>
        </w:rPr>
        <w:t xml:space="preserve">, neglect of duty, or malfeasance in office.’ ” Humphrey’s Executor v. United </w:t>
      </w:r>
      <w:proofErr w:type="gramStart"/>
      <w:r w:rsidRPr="001A74BE">
        <w:rPr>
          <w:sz w:val="16"/>
        </w:rPr>
        <w:t>States ,</w:t>
      </w:r>
      <w:proofErr w:type="gramEnd"/>
      <w:r w:rsidRPr="001A74BE">
        <w:rPr>
          <w:sz w:val="16"/>
        </w:rPr>
        <w:t xml:space="preserve"> 295 U. S. 602 .</w:t>
      </w:r>
    </w:p>
    <w:p w14:paraId="09DCC11F" w14:textId="77777777" w:rsidR="002E724B" w:rsidRDefault="002E724B" w:rsidP="002E724B">
      <w:pPr>
        <w:pStyle w:val="Heading4"/>
      </w:pPr>
      <w:r>
        <w:t xml:space="preserve">The Board only enforces existing statute and establishes new rules – surveillance is done by the </w:t>
      </w:r>
      <w:proofErr w:type="spellStart"/>
      <w:r>
        <w:t>gov</w:t>
      </w:r>
      <w:proofErr w:type="spellEnd"/>
    </w:p>
    <w:p w14:paraId="74E983D2" w14:textId="77777777" w:rsidR="002E724B" w:rsidRPr="00750F2E" w:rsidRDefault="002E724B" w:rsidP="002E724B">
      <w:r w:rsidRPr="00750F2E">
        <w:rPr>
          <w:b/>
        </w:rPr>
        <w:t>Sarbanes-Oxley Act of 2002</w:t>
      </w:r>
      <w:r w:rsidRPr="00750F2E">
        <w:t>, text of the Sarbanes-Oxley Act, http://www.gpo.gov/fdsys/pkg/PLAW-107publ204/html/PLAW-107publ204.htm</w:t>
      </w:r>
    </w:p>
    <w:p w14:paraId="6EE1564B" w14:textId="411C9ACC" w:rsidR="002E724B" w:rsidRPr="002E724B" w:rsidRDefault="002E724B" w:rsidP="00C050FB">
      <w:pPr>
        <w:rPr>
          <w:u w:val="single"/>
        </w:rPr>
      </w:pPr>
      <w:r w:rsidRPr="00560883">
        <w:rPr>
          <w:sz w:val="16"/>
        </w:rPr>
        <w:t xml:space="preserve">(b) </w:t>
      </w:r>
      <w:r w:rsidRPr="00E4687C">
        <w:rPr>
          <w:rStyle w:val="Emphasis"/>
          <w:highlight w:val="yellow"/>
        </w:rPr>
        <w:t>Enforcement</w:t>
      </w:r>
      <w:r w:rsidRPr="00560883">
        <w:rPr>
          <w:sz w:val="16"/>
        </w:rPr>
        <w:t>.-- (1) In general.--</w:t>
      </w:r>
      <w:r w:rsidRPr="00E4687C">
        <w:rPr>
          <w:rStyle w:val="StyleUnderline"/>
          <w:highlight w:val="yellow"/>
        </w:rPr>
        <w:t>A violation by any person of this Act</w:t>
      </w:r>
      <w:r w:rsidRPr="00560883">
        <w:rPr>
          <w:rStyle w:val="StyleUnderline"/>
        </w:rPr>
        <w:t>,</w:t>
      </w:r>
      <w:r w:rsidRPr="00560883">
        <w:rPr>
          <w:sz w:val="16"/>
        </w:rPr>
        <w:t xml:space="preserve"> </w:t>
      </w:r>
      <w:r w:rsidRPr="00E4687C">
        <w:rPr>
          <w:rStyle w:val="StyleUnderline"/>
          <w:highlight w:val="yellow"/>
        </w:rPr>
        <w:t>any rule or regulation of the Commission issued under this Act,</w:t>
      </w:r>
      <w:r w:rsidRPr="00560883">
        <w:rPr>
          <w:rStyle w:val="StyleUnderline"/>
        </w:rPr>
        <w:t xml:space="preserve"> or any rule of the Board </w:t>
      </w:r>
      <w:r w:rsidRPr="00E4687C">
        <w:rPr>
          <w:rStyle w:val="StyleUnderline"/>
          <w:highlight w:val="yellow"/>
        </w:rPr>
        <w:t>shall be treated for all purposes in the same manner as a violation of the Securities Exchange Act of 1934</w:t>
      </w:r>
      <w:r w:rsidRPr="00560883">
        <w:rPr>
          <w:sz w:val="16"/>
        </w:rPr>
        <w:t xml:space="preserve"> (15 U.S.C. 78a et seq.) </w:t>
      </w:r>
      <w:r w:rsidRPr="00560883">
        <w:rPr>
          <w:rStyle w:val="StyleUnderline"/>
        </w:rPr>
        <w:t xml:space="preserve">or the rules and regulations issued thereunder, consistent with the provisions of this Act, and </w:t>
      </w:r>
      <w:r w:rsidRPr="00E4687C">
        <w:rPr>
          <w:rStyle w:val="StyleUnderline"/>
          <w:highlight w:val="yellow"/>
        </w:rPr>
        <w:t>any such person shall be subject to the same penalties</w:t>
      </w:r>
      <w:r w:rsidRPr="00560883">
        <w:rPr>
          <w:rStyle w:val="StyleUnderline"/>
        </w:rPr>
        <w:t xml:space="preserve">, and to the same extent, </w:t>
      </w:r>
      <w:r w:rsidRPr="00E4687C">
        <w:rPr>
          <w:rStyle w:val="StyleUnderline"/>
          <w:highlight w:val="yellow"/>
        </w:rPr>
        <w:t>as for a violation of that Act or such rules or regulations.</w:t>
      </w:r>
    </w:p>
    <w:p w14:paraId="49DD540B" w14:textId="77777777" w:rsidR="00C050FB" w:rsidRPr="002F0BA7" w:rsidRDefault="00C050FB" w:rsidP="00C050FB">
      <w:pPr>
        <w:pStyle w:val="Heading4"/>
      </w:pPr>
      <w:r>
        <w:t>Its means relating to</w:t>
      </w:r>
    </w:p>
    <w:p w14:paraId="4AEE07A8" w14:textId="77777777" w:rsidR="00C050FB" w:rsidRPr="002F0BA7" w:rsidRDefault="00C050FB" w:rsidP="00C050FB">
      <w:r w:rsidRPr="002F0BA7">
        <w:rPr>
          <w:rStyle w:val="Style13ptBold"/>
        </w:rPr>
        <w:t>Merriam-Webster 15</w:t>
      </w:r>
      <w:r w:rsidRPr="002F0BA7">
        <w:t xml:space="preserve">, "its," </w:t>
      </w:r>
      <w:hyperlink r:id="rId21" w:history="1">
        <w:r w:rsidRPr="002F0BA7">
          <w:rPr>
            <w:rStyle w:val="Hyperlink"/>
          </w:rPr>
          <w:t>www.merriam-webster.com/dictionary/its</w:t>
        </w:r>
      </w:hyperlink>
    </w:p>
    <w:p w14:paraId="3D0EC221" w14:textId="663BA652" w:rsidR="00C050FB" w:rsidRPr="00C050FB" w:rsidRDefault="00C050FB" w:rsidP="00C050FB">
      <w:pPr>
        <w:rPr>
          <w:sz w:val="16"/>
        </w:rPr>
      </w:pPr>
      <w:r w:rsidRPr="002F0BA7">
        <w:rPr>
          <w:sz w:val="16"/>
        </w:rPr>
        <w:t xml:space="preserve">: </w:t>
      </w:r>
      <w:r w:rsidRPr="002F0BA7">
        <w:rPr>
          <w:rStyle w:val="StyleUnderline"/>
          <w:highlight w:val="yellow"/>
        </w:rPr>
        <w:t>relating to</w:t>
      </w:r>
      <w:r w:rsidRPr="002F0BA7">
        <w:rPr>
          <w:sz w:val="16"/>
        </w:rPr>
        <w:t xml:space="preserve"> or belonging to </w:t>
      </w:r>
      <w:r w:rsidRPr="002F0BA7">
        <w:rPr>
          <w:rStyle w:val="StyleUnderline"/>
          <w:highlight w:val="yellow"/>
        </w:rPr>
        <w:t>a certain thing</w:t>
      </w:r>
      <w:r w:rsidRPr="002F0BA7">
        <w:rPr>
          <w:sz w:val="16"/>
        </w:rPr>
        <w:t>, animal, etc</w:t>
      </w:r>
      <w:proofErr w:type="gramStart"/>
      <w:r w:rsidRPr="002F0BA7">
        <w:rPr>
          <w:sz w:val="16"/>
        </w:rPr>
        <w:t>. :</w:t>
      </w:r>
      <w:proofErr w:type="gramEnd"/>
      <w:r w:rsidRPr="002F0BA7">
        <w:rPr>
          <w:sz w:val="16"/>
        </w:rPr>
        <w:t xml:space="preserve"> made or done by a certain thing, animal, etc.</w:t>
      </w:r>
    </w:p>
    <w:p w14:paraId="39E0C17A" w14:textId="4CD92D91" w:rsidR="00046570" w:rsidRDefault="00046570" w:rsidP="00046570">
      <w:pPr>
        <w:pStyle w:val="Heading4"/>
      </w:pPr>
      <w:r>
        <w:t xml:space="preserve">Our interpretation is best---there is </w:t>
      </w:r>
      <w:r>
        <w:rPr>
          <w:u w:val="single"/>
        </w:rPr>
        <w:t>no way</w:t>
      </w:r>
      <w:r>
        <w:t xml:space="preserve"> to draw a distinction between who gathers what information because of blurring of lines between federal and private information-gathering so it’s best to permit </w:t>
      </w:r>
      <w:proofErr w:type="spellStart"/>
      <w:r>
        <w:t>affs</w:t>
      </w:r>
      <w:proofErr w:type="spellEnd"/>
      <w:r>
        <w:t xml:space="preserve"> that put the government at the center of a </w:t>
      </w:r>
      <w:r>
        <w:rPr>
          <w:u w:val="single"/>
        </w:rPr>
        <w:t>surveillance network</w:t>
      </w:r>
      <w:r>
        <w:t xml:space="preserve">---that’s the </w:t>
      </w:r>
      <w:proofErr w:type="spellStart"/>
      <w:r>
        <w:t>aff</w:t>
      </w:r>
      <w:proofErr w:type="spellEnd"/>
    </w:p>
    <w:p w14:paraId="5AD296B0" w14:textId="77777777" w:rsidR="00046570" w:rsidRDefault="00046570" w:rsidP="00046570">
      <w:r>
        <w:t xml:space="preserve">Larry </w:t>
      </w:r>
      <w:proofErr w:type="spellStart"/>
      <w:r>
        <w:t>Cata</w:t>
      </w:r>
      <w:proofErr w:type="spellEnd"/>
      <w:r>
        <w:t xml:space="preserve"> </w:t>
      </w:r>
      <w:r w:rsidRPr="005417CA">
        <w:rPr>
          <w:rStyle w:val="Style13ptBold"/>
        </w:rPr>
        <w:t>Backer 4</w:t>
      </w:r>
      <w:r>
        <w:t>, Professor of Law @ Penn State Law School, “Surveillance and Control: Privatizing and Nationalizing Corporate Monitoring After Sarbanes-Oxley,” 2004 Mich. St. L. Rev. 1, SSRN</w:t>
      </w:r>
    </w:p>
    <w:p w14:paraId="5BEBD5E5" w14:textId="77777777" w:rsidR="00046570" w:rsidRPr="00447372" w:rsidRDefault="00046570" w:rsidP="00046570">
      <w:pPr>
        <w:rPr>
          <w:sz w:val="16"/>
        </w:rPr>
      </w:pPr>
      <w:r w:rsidRPr="00E4687C">
        <w:rPr>
          <w:rStyle w:val="StyleUnderline"/>
          <w:highlight w:val="yellow"/>
        </w:rPr>
        <w:t>The pattern of federalized private monitors</w:t>
      </w:r>
      <w:r w:rsidRPr="00447372">
        <w:rPr>
          <w:rStyle w:val="StyleUnderline"/>
        </w:rPr>
        <w:t xml:space="preserve"> </w:t>
      </w:r>
      <w:r w:rsidRPr="00E4687C">
        <w:rPr>
          <w:rStyle w:val="StyleUnderline"/>
          <w:highlight w:val="yellow"/>
        </w:rPr>
        <w:t>focused on ensuring the good behavior of corporate insiders and employees</w:t>
      </w:r>
      <w:r w:rsidRPr="00447372">
        <w:rPr>
          <w:sz w:val="16"/>
        </w:rPr>
        <w:t xml:space="preserve">, so well developed </w:t>
      </w:r>
      <w:r w:rsidRPr="00E4687C">
        <w:rPr>
          <w:rStyle w:val="Emphasis"/>
          <w:highlight w:val="yellow"/>
        </w:rPr>
        <w:t>in SOX</w:t>
      </w:r>
      <w:r w:rsidRPr="00E4687C">
        <w:rPr>
          <w:sz w:val="16"/>
          <w:highlight w:val="yellow"/>
        </w:rPr>
        <w:t xml:space="preserve">, </w:t>
      </w:r>
      <w:r w:rsidRPr="00E4687C">
        <w:rPr>
          <w:rStyle w:val="StyleUnderline"/>
          <w:highlight w:val="yellow"/>
        </w:rPr>
        <w:t>is not unique to that legislation</w:t>
      </w:r>
      <w:r w:rsidRPr="00447372">
        <w:rPr>
          <w:sz w:val="16"/>
        </w:rPr>
        <w:t xml:space="preserve">. </w:t>
      </w:r>
      <w:r w:rsidRPr="00E4687C">
        <w:rPr>
          <w:rStyle w:val="StyleUnderline"/>
          <w:highlight w:val="yellow"/>
        </w:rPr>
        <w:t>SOX fits logically into a set of policy objectives sought by federal regulators for some time</w:t>
      </w:r>
      <w:r w:rsidRPr="00447372">
        <w:rPr>
          <w:sz w:val="16"/>
        </w:rPr>
        <w:t xml:space="preserve">. Its current manifestation is represented by legislation stretching back at least to 1995 and the Private Securities Litigation Reform Act at the federal level.78 SOX, though, may well represent the fulfillment of </w:t>
      </w:r>
      <w:r w:rsidRPr="00447372">
        <w:rPr>
          <w:sz w:val="16"/>
        </w:rPr>
        <w:lastRenderedPageBreak/>
        <w:t xml:space="preserve">policy objectives that go back to before the 1980s.79 </w:t>
      </w:r>
      <w:r w:rsidRPr="00447372">
        <w:rPr>
          <w:rStyle w:val="StyleUnderline"/>
        </w:rPr>
        <w:t>SOX also represents a continued federalization of critical trends in state corporate law</w:t>
      </w:r>
      <w:r w:rsidRPr="00447372">
        <w:rPr>
          <w:sz w:val="16"/>
        </w:rPr>
        <w:t xml:space="preserve">, </w:t>
      </w:r>
      <w:r w:rsidRPr="00447372">
        <w:rPr>
          <w:rStyle w:val="StyleUnderline"/>
        </w:rPr>
        <w:t>especially respecting the role of independent directors and the importance of monitoring under the evolving fiduciary duty law of Delaware</w:t>
      </w:r>
      <w:r w:rsidRPr="00447372">
        <w:rPr>
          <w:sz w:val="16"/>
        </w:rPr>
        <w:t>.</w:t>
      </w:r>
      <w:r w:rsidRPr="00447372">
        <w:rPr>
          <w:sz w:val="12"/>
        </w:rPr>
        <w:t>¶</w:t>
      </w:r>
      <w:r w:rsidRPr="00447372">
        <w:rPr>
          <w:sz w:val="16"/>
        </w:rPr>
        <w:t xml:space="preserve"> </w:t>
      </w:r>
      <w:r w:rsidRPr="00E4687C">
        <w:rPr>
          <w:rStyle w:val="StyleUnderline"/>
          <w:highlight w:val="yellow"/>
        </w:rPr>
        <w:t>With SOX what more clearly emerges is a regulatory system in which “gatekeepers” have been “</w:t>
      </w:r>
      <w:r w:rsidRPr="00E4687C">
        <w:rPr>
          <w:rStyle w:val="Emphasis"/>
          <w:highlight w:val="yellow"/>
        </w:rPr>
        <w:t>drafted” into government service</w:t>
      </w:r>
      <w:r w:rsidRPr="00E4687C">
        <w:rPr>
          <w:rStyle w:val="StyleUnderline"/>
          <w:highlight w:val="yellow"/>
        </w:rPr>
        <w:t xml:space="preserve"> by the implementation of a</w:t>
      </w:r>
      <w:r w:rsidRPr="00447372">
        <w:rPr>
          <w:rStyle w:val="StyleUnderline"/>
        </w:rPr>
        <w:t xml:space="preserve">n ever more tightly woven </w:t>
      </w:r>
      <w:r w:rsidRPr="00E4687C">
        <w:rPr>
          <w:rStyle w:val="StyleUnderline"/>
          <w:highlight w:val="yellow"/>
        </w:rPr>
        <w:t>network of obligations to monitor</w:t>
      </w:r>
      <w:r w:rsidRPr="00447372">
        <w:rPr>
          <w:rStyle w:val="StyleUnderline"/>
        </w:rPr>
        <w:t xml:space="preserve"> and ever more onerous penalties for non-compliance with disclosure rules</w:t>
      </w:r>
      <w:r w:rsidRPr="00447372">
        <w:rPr>
          <w:sz w:val="16"/>
        </w:rPr>
        <w:t xml:space="preserve">. With respect to these rules, the state, rather than markets or stakeholders, sets the standard for behavior and allocates to itself an increasing share of the power to name and enforce behavior norms in the form of rules of corporate governance and rules of corporate conduct. </w:t>
      </w:r>
      <w:r w:rsidRPr="00447372">
        <w:rPr>
          <w:rStyle w:val="StyleUnderline"/>
        </w:rPr>
        <w:t>Accountability to the stakeholders, or even to the markets for securities, with the government as a watchdog, is yielding to a system focused on accountability to the state</w:t>
      </w:r>
      <w:r w:rsidRPr="00447372">
        <w:rPr>
          <w:sz w:val="16"/>
        </w:rPr>
        <w:t xml:space="preserve">. More and more, </w:t>
      </w:r>
      <w:r w:rsidRPr="00E4687C">
        <w:rPr>
          <w:rStyle w:val="Emphasis"/>
          <w:highlight w:val="yellow"/>
        </w:rPr>
        <w:t>the state is emerging as the central actor in the enforcement of corporate conduct norms</w:t>
      </w:r>
      <w:r w:rsidRPr="00447372">
        <w:rPr>
          <w:rStyle w:val="Emphasis"/>
        </w:rPr>
        <w:t>,</w:t>
      </w:r>
      <w:r w:rsidRPr="00447372">
        <w:rPr>
          <w:sz w:val="16"/>
        </w:rPr>
        <w:t xml:space="preserve"> for the benefit of constituencies including but not limited to the investment community, stakeholders and the markets for securities.</w:t>
      </w:r>
      <w:r w:rsidRPr="00447372">
        <w:rPr>
          <w:sz w:val="12"/>
        </w:rPr>
        <w:t>¶</w:t>
      </w:r>
      <w:r w:rsidRPr="00447372">
        <w:rPr>
          <w:sz w:val="16"/>
        </w:rPr>
        <w:t xml:space="preserve"> </w:t>
      </w:r>
      <w:r w:rsidRPr="00447372">
        <w:rPr>
          <w:rStyle w:val="StyleUnderline"/>
        </w:rPr>
        <w:t xml:space="preserve">Substitution of a state-centered system for the development of behavioral norms for corporate managers in place of the traditional system of market- or stakeholder-driven systems will have </w:t>
      </w:r>
      <w:r w:rsidRPr="00447372">
        <w:rPr>
          <w:rStyle w:val="Emphasis"/>
        </w:rPr>
        <w:t>substantial effects</w:t>
      </w:r>
      <w:r w:rsidRPr="00447372">
        <w:rPr>
          <w:rStyle w:val="StyleUnderline"/>
        </w:rPr>
        <w:t xml:space="preserve"> on the development of these norms</w:t>
      </w:r>
      <w:r w:rsidRPr="00447372">
        <w:rPr>
          <w:sz w:val="16"/>
        </w:rPr>
        <w:t>. More significant still may be the effects of this new model on gatekeepers, stakeholders and the market. For the gatekeeper, the post-SOX regulatory regime constitutes a mandatory shift of the focus of primary loyalty from either the investing public (auditor) or the corporation (independent director and lawyer) to the state as the proxy-holder for the interests of both corporation and investing public.</w:t>
      </w:r>
    </w:p>
    <w:p w14:paraId="7262A176" w14:textId="0365EA5C" w:rsidR="00046570" w:rsidRPr="00046570" w:rsidRDefault="0093221F" w:rsidP="0093221F">
      <w:pPr>
        <w:pStyle w:val="Heading4"/>
      </w:pPr>
      <w:r>
        <w:t xml:space="preserve">Default to reasonability---competing interpretations create a race to the bottom which leads </w:t>
      </w:r>
      <w:proofErr w:type="spellStart"/>
      <w:r>
        <w:t>neg</w:t>
      </w:r>
      <w:proofErr w:type="spellEnd"/>
      <w:r>
        <w:t xml:space="preserve"> teams to go for T to arbitrarily exclude the </w:t>
      </w:r>
      <w:proofErr w:type="spellStart"/>
      <w:r>
        <w:t>aff</w:t>
      </w:r>
      <w:proofErr w:type="spellEnd"/>
      <w:r>
        <w:t xml:space="preserve"> instead of making debates better</w:t>
      </w:r>
    </w:p>
    <w:p w14:paraId="21E94AB6" w14:textId="77777777" w:rsidR="00046570" w:rsidRPr="00046570" w:rsidRDefault="00046570" w:rsidP="00046570"/>
    <w:p w14:paraId="5FAC4F14" w14:textId="590EC5C5" w:rsidR="00B906A7" w:rsidRPr="00E54538" w:rsidRDefault="00B906A7" w:rsidP="00B906A7">
      <w:pPr>
        <w:pStyle w:val="Heading3"/>
        <w:rPr>
          <w:rStyle w:val="StyleUnderline"/>
          <w:sz w:val="32"/>
          <w:szCs w:val="32"/>
        </w:rPr>
      </w:pPr>
      <w:r w:rsidRPr="00E54538">
        <w:rPr>
          <w:rStyle w:val="StyleUnderline"/>
          <w:sz w:val="32"/>
          <w:szCs w:val="32"/>
        </w:rPr>
        <w:lastRenderedPageBreak/>
        <w:t>AT: PCAOB Not USFG</w:t>
      </w:r>
      <w:r w:rsidR="00046570">
        <w:rPr>
          <w:rStyle w:val="StyleUnderline"/>
          <w:sz w:val="32"/>
          <w:szCs w:val="32"/>
        </w:rPr>
        <w:t>---1AR</w:t>
      </w:r>
    </w:p>
    <w:p w14:paraId="10B6CD33" w14:textId="77777777" w:rsidR="00B906A7" w:rsidRDefault="00B906A7" w:rsidP="00B906A7">
      <w:pPr>
        <w:pStyle w:val="Heading4"/>
        <w:rPr>
          <w:rStyle w:val="Style13ptBold"/>
          <w:b/>
        </w:rPr>
      </w:pPr>
      <w:r>
        <w:rPr>
          <w:rStyle w:val="Style13ptBold"/>
          <w:b/>
        </w:rPr>
        <w:t>It’s definitely the FG</w:t>
      </w:r>
    </w:p>
    <w:p w14:paraId="4FEAC8C3" w14:textId="77777777" w:rsidR="00B906A7" w:rsidRPr="00BD3577" w:rsidRDefault="00B906A7" w:rsidP="00B906A7">
      <w:r>
        <w:t xml:space="preserve">Yousef </w:t>
      </w:r>
      <w:proofErr w:type="spellStart"/>
      <w:r w:rsidRPr="00BD3577">
        <w:rPr>
          <w:rStyle w:val="Style13ptBold"/>
        </w:rPr>
        <w:t>Jahmani</w:t>
      </w:r>
      <w:proofErr w:type="spellEnd"/>
      <w:r w:rsidRPr="00BD3577">
        <w:rPr>
          <w:rStyle w:val="Style13ptBold"/>
        </w:rPr>
        <w:t xml:space="preserve"> 8</w:t>
      </w:r>
      <w:r>
        <w:t xml:space="preserve">, Associate Professor of Accounting in the College of Business Administration at Savannah State University, “The Impact of Sarbanes-Oxley Act,” </w:t>
      </w:r>
      <w:r>
        <w:rPr>
          <w:i/>
        </w:rPr>
        <w:t>Journal of Business &amp; Economics Research</w:t>
      </w:r>
      <w:r>
        <w:t xml:space="preserve">, </w:t>
      </w:r>
      <w:proofErr w:type="spellStart"/>
      <w:r>
        <w:t>vol</w:t>
      </w:r>
      <w:proofErr w:type="spellEnd"/>
      <w:r>
        <w:t xml:space="preserve"> 6, no 10, October 2008, http://cluteinstitute.com/ojs/index.php/JBER/article/viewFile/2479/2525</w:t>
      </w:r>
    </w:p>
    <w:p w14:paraId="7D24B342" w14:textId="77777777" w:rsidR="00B906A7" w:rsidRDefault="00B906A7" w:rsidP="00B906A7">
      <w:pPr>
        <w:rPr>
          <w:sz w:val="16"/>
        </w:rPr>
      </w:pPr>
      <w:r w:rsidRPr="00E4687C">
        <w:rPr>
          <w:rStyle w:val="StyleUnderline"/>
          <w:highlight w:val="yellow"/>
        </w:rPr>
        <w:t xml:space="preserve">SOX represented the initial foray of </w:t>
      </w:r>
      <w:r w:rsidRPr="00E4687C">
        <w:rPr>
          <w:rStyle w:val="Emphasis"/>
          <w:highlight w:val="yellow"/>
        </w:rPr>
        <w:t>governmental oversight</w:t>
      </w:r>
      <w:r w:rsidRPr="00447372">
        <w:rPr>
          <w:rStyle w:val="StyleUnderline"/>
        </w:rPr>
        <w:t xml:space="preserve"> </w:t>
      </w:r>
      <w:r w:rsidRPr="00E4687C">
        <w:rPr>
          <w:rStyle w:val="StyleUnderline"/>
          <w:highlight w:val="yellow"/>
        </w:rPr>
        <w:t>into the accounting industry</w:t>
      </w:r>
      <w:r w:rsidRPr="00447372">
        <w:rPr>
          <w:sz w:val="16"/>
        </w:rPr>
        <w:t xml:space="preserve">. </w:t>
      </w:r>
      <w:r w:rsidRPr="00E4687C">
        <w:rPr>
          <w:rStyle w:val="StyleUnderline"/>
          <w:highlight w:val="yellow"/>
        </w:rPr>
        <w:t>A quasigovernmental organization called Public Company Accounting Oversight Board</w:t>
      </w:r>
      <w:r w:rsidRPr="00E4687C">
        <w:rPr>
          <w:sz w:val="16"/>
          <w:highlight w:val="yellow"/>
        </w:rPr>
        <w:t xml:space="preserve"> (</w:t>
      </w:r>
      <w:r w:rsidRPr="00447372">
        <w:rPr>
          <w:sz w:val="16"/>
        </w:rPr>
        <w:t xml:space="preserve">PCAOB) </w:t>
      </w:r>
      <w:r w:rsidRPr="00E4687C">
        <w:rPr>
          <w:rStyle w:val="StyleUnderline"/>
          <w:highlight w:val="yellow"/>
        </w:rPr>
        <w:t>was created and charged with direct oversight and regulation of the accounting industry</w:t>
      </w:r>
      <w:r w:rsidRPr="00E4687C">
        <w:rPr>
          <w:sz w:val="16"/>
          <w:highlight w:val="yellow"/>
        </w:rPr>
        <w:t>.</w:t>
      </w:r>
      <w:r w:rsidRPr="00447372">
        <w:rPr>
          <w:sz w:val="16"/>
        </w:rPr>
        <w:t xml:space="preserve"> </w:t>
      </w:r>
      <w:r w:rsidRPr="00E4687C">
        <w:rPr>
          <w:rStyle w:val="Emphasis"/>
          <w:highlight w:val="yellow"/>
        </w:rPr>
        <w:t>PCAOB works in tandem with t</w:t>
      </w:r>
      <w:r w:rsidRPr="00447372">
        <w:rPr>
          <w:rStyle w:val="Emphasis"/>
        </w:rPr>
        <w:t>he</w:t>
      </w:r>
      <w:r w:rsidRPr="00447372">
        <w:rPr>
          <w:sz w:val="16"/>
        </w:rPr>
        <w:t xml:space="preserve"> Securities and Exchange Commission (</w:t>
      </w:r>
      <w:r w:rsidRPr="00E4687C">
        <w:rPr>
          <w:rStyle w:val="Emphasis"/>
          <w:highlight w:val="yellow"/>
        </w:rPr>
        <w:t>SEC</w:t>
      </w:r>
      <w:r w:rsidRPr="00447372">
        <w:rPr>
          <w:sz w:val="16"/>
        </w:rPr>
        <w:t xml:space="preserve">) </w:t>
      </w:r>
      <w:r w:rsidRPr="00E4687C">
        <w:rPr>
          <w:rStyle w:val="StyleUnderline"/>
          <w:highlight w:val="yellow"/>
        </w:rPr>
        <w:t>to oversee all public accounting firms and public companies with the expressed purpose of protecting</w:t>
      </w:r>
      <w:r w:rsidRPr="00447372">
        <w:rPr>
          <w:rStyle w:val="StyleUnderline"/>
        </w:rPr>
        <w:t xml:space="preserve"> “ the interests of </w:t>
      </w:r>
      <w:r w:rsidRPr="00E4687C">
        <w:rPr>
          <w:rStyle w:val="StyleUnderline"/>
          <w:highlight w:val="yellow"/>
        </w:rPr>
        <w:t>investors</w:t>
      </w:r>
      <w:r w:rsidRPr="00447372">
        <w:rPr>
          <w:rStyle w:val="StyleUnderline"/>
        </w:rPr>
        <w:t xml:space="preserve"> and further the public interest in the preparation of informative, fair and independent audit report</w:t>
      </w:r>
      <w:r w:rsidRPr="00447372">
        <w:rPr>
          <w:sz w:val="16"/>
        </w:rPr>
        <w:t xml:space="preserve">” (PCAOB 2002). </w:t>
      </w:r>
      <w:r w:rsidRPr="00E4687C">
        <w:rPr>
          <w:rStyle w:val="Emphasis"/>
          <w:highlight w:val="yellow"/>
        </w:rPr>
        <w:t>PCAOB operates under the same jurisdiction as the SEC and PCAOB</w:t>
      </w:r>
      <w:r w:rsidRPr="00447372">
        <w:rPr>
          <w:sz w:val="16"/>
        </w:rPr>
        <w:t xml:space="preserve">. It has the legislated authority to discipline any violators of Sox. Further, the enabling legislation for PCAOB empowered it to issue standards on its own volition or it may adopt standards issued by other groups or organizations for the purposes of regulating auditing, related attestation quality control, setting ethical guidelines, assuring auditing independence and taking disciplinary actions and procedures when its mandates are not met. </w:t>
      </w:r>
    </w:p>
    <w:p w14:paraId="2DCBA408" w14:textId="721AC88F" w:rsidR="00046570" w:rsidRDefault="00455D2B" w:rsidP="00046570">
      <w:pPr>
        <w:pStyle w:val="Heading4"/>
      </w:pPr>
      <w:r>
        <w:t>It’s the USFG---Congress can’t say it isn’t</w:t>
      </w:r>
    </w:p>
    <w:p w14:paraId="786091E8" w14:textId="77777777" w:rsidR="00046570" w:rsidRPr="009E13B2" w:rsidRDefault="00046570" w:rsidP="00046570">
      <w:r>
        <w:t xml:space="preserve">Erika C. </w:t>
      </w:r>
      <w:proofErr w:type="spellStart"/>
      <w:r w:rsidRPr="00A314F8">
        <w:rPr>
          <w:rStyle w:val="Style13ptBold"/>
        </w:rPr>
        <w:t>Birg</w:t>
      </w:r>
      <w:proofErr w:type="spellEnd"/>
      <w:r w:rsidRPr="00A314F8">
        <w:rPr>
          <w:rStyle w:val="Style13ptBold"/>
        </w:rPr>
        <w:t xml:space="preserve"> 7</w:t>
      </w:r>
      <w:r>
        <w:t>, attorney practicing in Washington, DC, “Is the Public Company Accounting Oversight Board Constitutional?” 2007</w:t>
      </w:r>
    </w:p>
    <w:p w14:paraId="0F6ADF7E" w14:textId="35D45393" w:rsidR="00046570" w:rsidRPr="00455D2B" w:rsidRDefault="00046570" w:rsidP="00046570">
      <w:pPr>
        <w:rPr>
          <w:sz w:val="16"/>
        </w:rPr>
      </w:pPr>
      <w:r w:rsidRPr="00455D2B">
        <w:rPr>
          <w:sz w:val="16"/>
        </w:rPr>
        <w:t xml:space="preserve">Despite the admonition in Germaine, </w:t>
      </w:r>
      <w:r w:rsidRPr="00455D2B">
        <w:rPr>
          <w:rStyle w:val="StyleUnderline"/>
          <w:highlight w:val="yellow"/>
        </w:rPr>
        <w:t>Congress attempted to ensure that the Appointments Clause</w:t>
      </w:r>
      <w:r w:rsidRPr="00455D2B">
        <w:rPr>
          <w:sz w:val="16"/>
        </w:rPr>
        <w:t xml:space="preserve">, and perhaps other federal rules and regulations, </w:t>
      </w:r>
      <w:r w:rsidRPr="00455D2B">
        <w:rPr>
          <w:rStyle w:val="StyleUnderline"/>
          <w:highlight w:val="yellow"/>
        </w:rPr>
        <w:t>would not apply to the</w:t>
      </w:r>
      <w:r w:rsidRPr="00455D2B">
        <w:rPr>
          <w:rStyle w:val="StyleUnderline"/>
        </w:rPr>
        <w:t xml:space="preserve"> newly created </w:t>
      </w:r>
      <w:r w:rsidRPr="00455D2B">
        <w:rPr>
          <w:rStyle w:val="StyleUnderline"/>
          <w:highlight w:val="yellow"/>
        </w:rPr>
        <w:t>Board</w:t>
      </w:r>
      <w:r w:rsidRPr="00455D2B">
        <w:rPr>
          <w:rStyle w:val="StyleUnderline"/>
        </w:rPr>
        <w:t xml:space="preserve"> by providing that “[n]o member or person employed by, or agent for, the Board shall be deemed to be an officer or an employee of or agent for the Federal Government by reason of such service.</w:t>
      </w:r>
      <w:r w:rsidRPr="00455D2B">
        <w:rPr>
          <w:sz w:val="16"/>
        </w:rPr>
        <w:t xml:space="preserve">” Section 101(b) (emphasis added). </w:t>
      </w:r>
      <w:r w:rsidRPr="00455D2B">
        <w:rPr>
          <w:rStyle w:val="StyleUnderline"/>
          <w:highlight w:val="yellow"/>
        </w:rPr>
        <w:t>Congress</w:t>
      </w:r>
      <w:r w:rsidRPr="00455D2B">
        <w:rPr>
          <w:sz w:val="16"/>
        </w:rPr>
        <w:t xml:space="preserve">, however, </w:t>
      </w:r>
      <w:r w:rsidRPr="00455D2B">
        <w:rPr>
          <w:rStyle w:val="Emphasis"/>
          <w:highlight w:val="yellow"/>
        </w:rPr>
        <w:t>may not be successful in keeping the Board outside</w:t>
      </w:r>
      <w:r w:rsidRPr="00455D2B">
        <w:rPr>
          <w:rStyle w:val="Emphasis"/>
        </w:rPr>
        <w:t xml:space="preserve"> of </w:t>
      </w:r>
      <w:r w:rsidRPr="00455D2B">
        <w:rPr>
          <w:rStyle w:val="Emphasis"/>
          <w:highlight w:val="yellow"/>
        </w:rPr>
        <w:t>the</w:t>
      </w:r>
      <w:r w:rsidRPr="00455D2B">
        <w:rPr>
          <w:rStyle w:val="Emphasis"/>
        </w:rPr>
        <w:t xml:space="preserve"> reach of the </w:t>
      </w:r>
      <w:r w:rsidRPr="00455D2B">
        <w:rPr>
          <w:rStyle w:val="Emphasis"/>
          <w:highlight w:val="yellow"/>
        </w:rPr>
        <w:t>Appointments</w:t>
      </w:r>
      <w:r w:rsidRPr="00455D2B">
        <w:rPr>
          <w:rStyle w:val="Emphasis"/>
        </w:rPr>
        <w:t xml:space="preserve"> </w:t>
      </w:r>
      <w:r w:rsidRPr="00455D2B">
        <w:rPr>
          <w:rStyle w:val="Emphasis"/>
          <w:highlight w:val="yellow"/>
        </w:rPr>
        <w:t>Claus</w:t>
      </w:r>
      <w:r w:rsidRPr="00455D2B">
        <w:rPr>
          <w:sz w:val="16"/>
          <w:highlight w:val="yellow"/>
        </w:rPr>
        <w:t>e</w:t>
      </w:r>
      <w:r w:rsidRPr="00455D2B">
        <w:rPr>
          <w:sz w:val="16"/>
        </w:rPr>
        <w:t>.</w:t>
      </w:r>
      <w:r w:rsidR="00455D2B" w:rsidRPr="00455D2B">
        <w:rPr>
          <w:sz w:val="12"/>
        </w:rPr>
        <w:t>¶</w:t>
      </w:r>
      <w:r w:rsidR="00455D2B" w:rsidRPr="00455D2B">
        <w:rPr>
          <w:sz w:val="16"/>
        </w:rPr>
        <w:t xml:space="preserve"> </w:t>
      </w:r>
      <w:r w:rsidRPr="00455D2B">
        <w:rPr>
          <w:sz w:val="16"/>
        </w:rPr>
        <w:t xml:space="preserve">First, with respect to constitutional issues, </w:t>
      </w:r>
      <w:r w:rsidRPr="00455D2B">
        <w:rPr>
          <w:rStyle w:val="StyleUnderline"/>
          <w:highlight w:val="yellow"/>
        </w:rPr>
        <w:t>Congress cannot</w:t>
      </w:r>
      <w:r w:rsidRPr="00455D2B">
        <w:rPr>
          <w:sz w:val="16"/>
        </w:rPr>
        <w:t xml:space="preserve">, by its simple declaration, </w:t>
      </w:r>
      <w:r w:rsidRPr="00455D2B">
        <w:rPr>
          <w:rStyle w:val="StyleUnderline"/>
          <w:highlight w:val="yellow"/>
        </w:rPr>
        <w:t>render the Board a non-governmental entity</w:t>
      </w:r>
      <w:r w:rsidRPr="00455D2B">
        <w:rPr>
          <w:sz w:val="16"/>
        </w:rPr>
        <w:t xml:space="preserve">. See </w:t>
      </w:r>
      <w:proofErr w:type="spellStart"/>
      <w:r w:rsidRPr="00455D2B">
        <w:rPr>
          <w:sz w:val="16"/>
        </w:rPr>
        <w:t>Lebron</w:t>
      </w:r>
      <w:proofErr w:type="spellEnd"/>
      <w:r w:rsidRPr="00455D2B">
        <w:rPr>
          <w:sz w:val="16"/>
        </w:rPr>
        <w:t xml:space="preserve"> v. Nat’l Rr. Pass. Corp., 513 U.S. 374, 392-93 (1995) (“But it </w:t>
      </w:r>
      <w:r w:rsidRPr="00455D2B">
        <w:rPr>
          <w:rStyle w:val="StyleUnderline"/>
          <w:highlight w:val="yellow"/>
        </w:rPr>
        <w:t>is not for Congress to make the final determination of Amtrak’s status as a Government entity</w:t>
      </w:r>
      <w:r w:rsidRPr="00455D2B">
        <w:rPr>
          <w:rStyle w:val="StyleUnderline"/>
        </w:rPr>
        <w:t xml:space="preserve"> for purposes of determining the constitutional rights of citizens affected by its actions</w:t>
      </w:r>
      <w:r w:rsidRPr="00455D2B">
        <w:rPr>
          <w:sz w:val="16"/>
        </w:rPr>
        <w:t xml:space="preserve">.”). Second, neither the President nor Congress can waive the protections guaranteed in the Appointments Clause. Freytag v. </w:t>
      </w:r>
      <w:proofErr w:type="spellStart"/>
      <w:r w:rsidRPr="00455D2B">
        <w:rPr>
          <w:sz w:val="16"/>
        </w:rPr>
        <w:t>Comm’n</w:t>
      </w:r>
      <w:proofErr w:type="spellEnd"/>
      <w:r w:rsidRPr="00455D2B">
        <w:rPr>
          <w:sz w:val="16"/>
        </w:rPr>
        <w:t>, Internal Rev. Serv., 501 U.S. 868, 880 (1991). “The Appointments Clause prevents Congress from dispensing power too freely; it limits the universe of eligible recipients of the power to appoint. . . . For example, the Clause forbids Congress to grant the appointment power to inappropriate members of the Executive Branch. Neither Congress nor the Executive Branch can agree to waive this structural protection.” Id. The Clause protects all citizens, not just the interested branches of government. Id. Hence, for purposes of determining whether the Appointments Clause applies, it is likely that Congress’s drafting did not except the Board from that analysis.</w:t>
      </w:r>
    </w:p>
    <w:p w14:paraId="6F449E4E" w14:textId="77777777" w:rsidR="00046570" w:rsidRPr="00447372" w:rsidRDefault="00046570" w:rsidP="00B906A7">
      <w:pPr>
        <w:rPr>
          <w:sz w:val="16"/>
        </w:rPr>
      </w:pPr>
    </w:p>
    <w:p w14:paraId="26C5E9AA" w14:textId="2B550571" w:rsidR="00046570" w:rsidRDefault="00046570" w:rsidP="00046570">
      <w:pPr>
        <w:pStyle w:val="Heading3"/>
      </w:pPr>
      <w:r>
        <w:lastRenderedPageBreak/>
        <w:t>AT: Text of the Bill</w:t>
      </w:r>
    </w:p>
    <w:p w14:paraId="76223934" w14:textId="7A1B629C" w:rsidR="00BA4A9E" w:rsidRDefault="00587394" w:rsidP="00477846">
      <w:pPr>
        <w:pStyle w:val="Heading4"/>
      </w:pPr>
      <w:r>
        <w:t xml:space="preserve">Reject the text of SOX---it’s actually a government agency even if </w:t>
      </w:r>
      <w:r w:rsidR="00046570">
        <w:t>Congress</w:t>
      </w:r>
      <w:r>
        <w:t xml:space="preserve"> says otherwise</w:t>
      </w:r>
    </w:p>
    <w:p w14:paraId="22A9846C" w14:textId="0719C9DC" w:rsidR="00587394" w:rsidRPr="00587394" w:rsidRDefault="00587394" w:rsidP="00587394">
      <w:r>
        <w:t xml:space="preserve">Marshall J. </w:t>
      </w:r>
      <w:proofErr w:type="spellStart"/>
      <w:r w:rsidRPr="00587394">
        <w:rPr>
          <w:rStyle w:val="Style13ptBold"/>
        </w:rPr>
        <w:t>Breger</w:t>
      </w:r>
      <w:proofErr w:type="spellEnd"/>
      <w:r w:rsidRPr="00587394">
        <w:rPr>
          <w:rStyle w:val="Style13ptBold"/>
        </w:rPr>
        <w:t xml:space="preserve"> 15</w:t>
      </w:r>
      <w:r>
        <w:t xml:space="preserve">, professor of law at the Columbus School of Law, The Catholic University of America, former senior fellow at the Heritage Foundation, </w:t>
      </w:r>
      <w:r>
        <w:rPr>
          <w:i/>
        </w:rPr>
        <w:t>Independent Agencies in the United States: Law, Structure, and Politics</w:t>
      </w:r>
      <w:r>
        <w:t>, pp. 109-111, Google Books</w:t>
      </w:r>
    </w:p>
    <w:p w14:paraId="0FC78ABA" w14:textId="56D91639" w:rsidR="00BA4A9E" w:rsidRPr="00B05220" w:rsidRDefault="00477846" w:rsidP="00BA4A9E">
      <w:pPr>
        <w:rPr>
          <w:sz w:val="16"/>
        </w:rPr>
      </w:pPr>
      <w:r w:rsidRPr="00B05220">
        <w:rPr>
          <w:sz w:val="16"/>
        </w:rPr>
        <w:t xml:space="preserve">3. </w:t>
      </w:r>
      <w:r w:rsidRPr="00B05220">
        <w:rPr>
          <w:i/>
          <w:sz w:val="16"/>
        </w:rPr>
        <w:t>Free Enterprise Fund</w:t>
      </w:r>
      <w:r w:rsidRPr="00B05220">
        <w:rPr>
          <w:sz w:val="16"/>
        </w:rPr>
        <w:t xml:space="preserve"> in the Lower Courts</w:t>
      </w:r>
      <w:r w:rsidR="00B05220" w:rsidRPr="00B05220">
        <w:rPr>
          <w:sz w:val="12"/>
        </w:rPr>
        <w:t>¶</w:t>
      </w:r>
      <w:r w:rsidR="00B05220" w:rsidRPr="00B05220">
        <w:rPr>
          <w:sz w:val="16"/>
        </w:rPr>
        <w:t xml:space="preserve"> </w:t>
      </w:r>
      <w:r w:rsidRPr="00B05220">
        <w:rPr>
          <w:sz w:val="16"/>
        </w:rPr>
        <w:t xml:space="preserve">The most recent broaching of independence and accountability issues—including those related to the appointment power, the removal power, and the meaning of a board or commission, </w:t>
      </w:r>
      <w:r w:rsidRPr="00462349">
        <w:rPr>
          <w:rStyle w:val="StyleUnderline"/>
        </w:rPr>
        <w:t>the</w:t>
      </w:r>
      <w:r w:rsidRPr="00B05220">
        <w:rPr>
          <w:rStyle w:val="StyleUnderline"/>
        </w:rPr>
        <w:t xml:space="preserve"> terms “inferior” and “principal” officer</w:t>
      </w:r>
      <w:r w:rsidRPr="00B05220">
        <w:rPr>
          <w:sz w:val="16"/>
        </w:rPr>
        <w:t>, and the proper interpretation of the term “heads of department”—</w:t>
      </w:r>
      <w:r w:rsidRPr="00B05220">
        <w:rPr>
          <w:rStyle w:val="StyleUnderline"/>
        </w:rPr>
        <w:t xml:space="preserve">have been raised during </w:t>
      </w:r>
      <w:r w:rsidRPr="00462349">
        <w:rPr>
          <w:rStyle w:val="StyleUnderline"/>
          <w:highlight w:val="yellow"/>
        </w:rPr>
        <w:t>litigation surrounding t</w:t>
      </w:r>
      <w:r w:rsidRPr="00B05220">
        <w:rPr>
          <w:rStyle w:val="StyleUnderline"/>
        </w:rPr>
        <w:t>he</w:t>
      </w:r>
      <w:r w:rsidRPr="00B05220">
        <w:rPr>
          <w:sz w:val="16"/>
        </w:rPr>
        <w:t xml:space="preserve"> Public Company Accounting Oversight Board (</w:t>
      </w:r>
      <w:r w:rsidRPr="00462349">
        <w:rPr>
          <w:rStyle w:val="StyleUnderline"/>
          <w:highlight w:val="yellow"/>
        </w:rPr>
        <w:t>PCAOB</w:t>
      </w:r>
      <w:r w:rsidRPr="00B05220">
        <w:rPr>
          <w:sz w:val="16"/>
        </w:rPr>
        <w:t xml:space="preserve">) in </w:t>
      </w:r>
      <w:r w:rsidRPr="00B05220">
        <w:rPr>
          <w:i/>
          <w:sz w:val="16"/>
        </w:rPr>
        <w:t>Free Enterprise Fund v. Public Co. Accounting Oversight Board</w:t>
      </w:r>
      <w:r w:rsidRPr="00B05220">
        <w:rPr>
          <w:sz w:val="16"/>
        </w:rPr>
        <w:t xml:space="preserve">. </w:t>
      </w:r>
      <w:r w:rsidR="00B05220" w:rsidRPr="00B05220">
        <w:rPr>
          <w:sz w:val="12"/>
        </w:rPr>
        <w:t>¶</w:t>
      </w:r>
      <w:r w:rsidR="00B05220" w:rsidRPr="00B05220">
        <w:rPr>
          <w:sz w:val="16"/>
        </w:rPr>
        <w:t xml:space="preserve"> </w:t>
      </w:r>
      <w:proofErr w:type="gramStart"/>
      <w:r w:rsidRPr="00B05220">
        <w:rPr>
          <w:rStyle w:val="StyleUnderline"/>
        </w:rPr>
        <w:t>The</w:t>
      </w:r>
      <w:proofErr w:type="gramEnd"/>
      <w:r w:rsidRPr="00B05220">
        <w:rPr>
          <w:rStyle w:val="StyleUnderline"/>
        </w:rPr>
        <w:t xml:space="preserve"> case </w:t>
      </w:r>
      <w:r w:rsidRPr="00462349">
        <w:rPr>
          <w:rStyle w:val="StyleUnderline"/>
          <w:highlight w:val="yellow"/>
        </w:rPr>
        <w:t xml:space="preserve">has been dubbed “the </w:t>
      </w:r>
      <w:r w:rsidRPr="00462349">
        <w:rPr>
          <w:rStyle w:val="Emphasis"/>
          <w:highlight w:val="yellow"/>
        </w:rPr>
        <w:t>most important separation-of-powers case</w:t>
      </w:r>
      <w:r w:rsidRPr="00B05220">
        <w:rPr>
          <w:rStyle w:val="StyleUnderline"/>
        </w:rPr>
        <w:t xml:space="preserve"> regarding the President’s appointment and removal powers…in the last 20 years</w:t>
      </w:r>
      <w:r w:rsidRPr="00B05220">
        <w:rPr>
          <w:sz w:val="16"/>
        </w:rPr>
        <w:t xml:space="preserve">.” Indeed, Richard </w:t>
      </w:r>
      <w:proofErr w:type="spellStart"/>
      <w:r w:rsidRPr="00B05220">
        <w:rPr>
          <w:rStyle w:val="StyleUnderline"/>
        </w:rPr>
        <w:t>Pildes</w:t>
      </w:r>
      <w:proofErr w:type="spellEnd"/>
      <w:r w:rsidRPr="00B05220">
        <w:rPr>
          <w:rStyle w:val="StyleUnderline"/>
        </w:rPr>
        <w:t xml:space="preserve"> named it the “latest battlefront over the ‘unitary executive branch’ theory of the Constitution</w:t>
      </w:r>
      <w:r w:rsidRPr="00B05220">
        <w:rPr>
          <w:sz w:val="16"/>
        </w:rPr>
        <w:t xml:space="preserve">.” </w:t>
      </w:r>
      <w:r w:rsidRPr="00462349">
        <w:rPr>
          <w:rStyle w:val="StyleUnderline"/>
          <w:highlight w:val="yellow"/>
        </w:rPr>
        <w:t>The</w:t>
      </w:r>
      <w:r w:rsidRPr="00B05220">
        <w:rPr>
          <w:rStyle w:val="StyleUnderline"/>
        </w:rPr>
        <w:t xml:space="preserve"> </w:t>
      </w:r>
      <w:r w:rsidRPr="00462349">
        <w:rPr>
          <w:rStyle w:val="StyleUnderline"/>
          <w:highlight w:val="yellow"/>
        </w:rPr>
        <w:t xml:space="preserve">academic </w:t>
      </w:r>
      <w:r w:rsidR="00B05220" w:rsidRPr="00462349">
        <w:rPr>
          <w:rStyle w:val="StyleUnderline"/>
          <w:highlight w:val="yellow"/>
        </w:rPr>
        <w:t xml:space="preserve">conversation </w:t>
      </w:r>
      <w:r w:rsidRPr="00462349">
        <w:rPr>
          <w:rStyle w:val="StyleUnderline"/>
          <w:highlight w:val="yellow"/>
        </w:rPr>
        <w:t>regarding PCAOB has been</w:t>
      </w:r>
      <w:r w:rsidRPr="00B05220">
        <w:rPr>
          <w:rStyle w:val="StyleUnderline"/>
        </w:rPr>
        <w:t xml:space="preserve"> unusually </w:t>
      </w:r>
      <w:r w:rsidRPr="00462349">
        <w:rPr>
          <w:rStyle w:val="StyleUnderline"/>
          <w:highlight w:val="yellow"/>
        </w:rPr>
        <w:t>extensive</w:t>
      </w:r>
      <w:r w:rsidRPr="00B05220">
        <w:rPr>
          <w:sz w:val="16"/>
        </w:rPr>
        <w:t>; it began at the Court of Appeal level, continued after the oral argument, and extended beyond the Supreme Court’s decision. Although issues surrounding the appointments clause and the unified theory of the executive were contested, the Supreme Court focused only on the question of “double” for cause removal, thus minimizing the impact of the decision on the concept of the independent agency.</w:t>
      </w:r>
      <w:r w:rsidR="00B05220" w:rsidRPr="00B05220">
        <w:rPr>
          <w:sz w:val="12"/>
        </w:rPr>
        <w:t>¶</w:t>
      </w:r>
      <w:r w:rsidR="00B05220" w:rsidRPr="00B05220">
        <w:rPr>
          <w:sz w:val="16"/>
        </w:rPr>
        <w:t xml:space="preserve"> </w:t>
      </w:r>
      <w:r w:rsidRPr="00B05220">
        <w:rPr>
          <w:rStyle w:val="StyleUnderline"/>
        </w:rPr>
        <w:t>The Sarbanes-Oxley Act of 2002 created the PCAOB</w:t>
      </w:r>
      <w:r w:rsidRPr="00B05220">
        <w:rPr>
          <w:sz w:val="16"/>
        </w:rPr>
        <w:t xml:space="preserve"> “to oversee the audit of public companies that are subject to the securities laws…to protect the investors and future the public interest in the preparation of informative, accurate, and independent audit reports. The board (or independent commission) is charged with establishing, amending, </w:t>
      </w:r>
      <w:r w:rsidR="00EC68DF" w:rsidRPr="00B05220">
        <w:rPr>
          <w:sz w:val="16"/>
        </w:rPr>
        <w:t xml:space="preserve">and modifying rules for auditing, attestation, quality control, and ethics standards to be used by registered public accounting firms in the preparation of audit reports. </w:t>
      </w:r>
      <w:r w:rsidR="00EC68DF" w:rsidRPr="00462349">
        <w:rPr>
          <w:rStyle w:val="StyleUnderline"/>
          <w:highlight w:val="yellow"/>
        </w:rPr>
        <w:t xml:space="preserve">To </w:t>
      </w:r>
      <w:r w:rsidR="00EC68DF" w:rsidRPr="00462349">
        <w:rPr>
          <w:rStyle w:val="Emphasis"/>
          <w:highlight w:val="yellow"/>
        </w:rPr>
        <w:t>isolate the board from</w:t>
      </w:r>
      <w:r w:rsidR="00EC68DF" w:rsidRPr="00B05220">
        <w:rPr>
          <w:rStyle w:val="Emphasis"/>
        </w:rPr>
        <w:t xml:space="preserve"> political </w:t>
      </w:r>
      <w:r w:rsidR="00EC68DF" w:rsidRPr="00462349">
        <w:rPr>
          <w:rStyle w:val="Emphasis"/>
          <w:highlight w:val="yellow"/>
        </w:rPr>
        <w:t>pressure</w:t>
      </w:r>
      <w:r w:rsidR="00EC68DF" w:rsidRPr="00B05220">
        <w:rPr>
          <w:rStyle w:val="StyleUnderline"/>
        </w:rPr>
        <w:t xml:space="preserve">, </w:t>
      </w:r>
      <w:r w:rsidR="00EC68DF" w:rsidRPr="00462349">
        <w:rPr>
          <w:rStyle w:val="StyleUnderline"/>
          <w:highlight w:val="yellow"/>
        </w:rPr>
        <w:t>the Act states</w:t>
      </w:r>
      <w:r w:rsidR="00EC68DF" w:rsidRPr="00B05220">
        <w:rPr>
          <w:rStyle w:val="StyleUnderline"/>
        </w:rPr>
        <w:t xml:space="preserve"> that </w:t>
      </w:r>
      <w:r w:rsidR="00EC68DF" w:rsidRPr="00462349">
        <w:rPr>
          <w:rStyle w:val="StyleUnderline"/>
          <w:highlight w:val="yellow"/>
        </w:rPr>
        <w:t>it shall be</w:t>
      </w:r>
      <w:r w:rsidR="00EC68DF" w:rsidRPr="00B05220">
        <w:rPr>
          <w:rStyle w:val="StyleUnderline"/>
        </w:rPr>
        <w:t xml:space="preserve"> a “nonprofit corporation” and </w:t>
      </w:r>
      <w:r w:rsidR="00EC68DF" w:rsidRPr="00462349">
        <w:rPr>
          <w:rStyle w:val="StyleUnderline"/>
          <w:highlight w:val="yellow"/>
        </w:rPr>
        <w:t>not an agency</w:t>
      </w:r>
      <w:r w:rsidR="00EC68DF" w:rsidRPr="00B05220">
        <w:rPr>
          <w:rStyle w:val="StyleUnderline"/>
        </w:rPr>
        <w:t xml:space="preserve"> or establishment </w:t>
      </w:r>
      <w:r w:rsidR="00EC68DF" w:rsidRPr="00462349">
        <w:rPr>
          <w:rStyle w:val="StyleUnderline"/>
          <w:highlight w:val="yellow"/>
        </w:rPr>
        <w:t>of the U</w:t>
      </w:r>
      <w:r w:rsidR="00EC68DF" w:rsidRPr="00B05220">
        <w:rPr>
          <w:rStyle w:val="StyleUnderline"/>
        </w:rPr>
        <w:t xml:space="preserve">nited </w:t>
      </w:r>
      <w:r w:rsidR="00EC68DF" w:rsidRPr="00462349">
        <w:rPr>
          <w:rStyle w:val="StyleUnderline"/>
          <w:highlight w:val="yellow"/>
        </w:rPr>
        <w:t>S</w:t>
      </w:r>
      <w:r w:rsidR="00EC68DF" w:rsidRPr="00B05220">
        <w:rPr>
          <w:rStyle w:val="StyleUnderline"/>
        </w:rPr>
        <w:t>tates</w:t>
      </w:r>
      <w:r w:rsidR="00EC68DF" w:rsidRPr="00B05220">
        <w:rPr>
          <w:sz w:val="16"/>
        </w:rPr>
        <w:t xml:space="preserve">. In addition, </w:t>
      </w:r>
      <w:r w:rsidR="00EC68DF" w:rsidRPr="00B05220">
        <w:rPr>
          <w:rStyle w:val="StyleUnderline"/>
        </w:rPr>
        <w:t>Congress has insulated the board from political influence by stating that the SEC can only remove board members for “good cause shown</w:t>
      </w:r>
      <w:r w:rsidR="00EC68DF" w:rsidRPr="00B05220">
        <w:rPr>
          <w:sz w:val="16"/>
        </w:rPr>
        <w:t xml:space="preserve">.” At the same time, the power to appoint the members of the board is vested solely in the SEC. Only two of its five members are to be certified public accountants. This configuration prompted a lawsuit challenging the board’s constitutionality. Not surprisingly, the </w:t>
      </w:r>
      <w:r w:rsidR="00EC68DF" w:rsidRPr="00B05220">
        <w:rPr>
          <w:i/>
          <w:sz w:val="16"/>
        </w:rPr>
        <w:t>Free Enterprise Fund</w:t>
      </w:r>
      <w:r w:rsidR="00EC68DF" w:rsidRPr="00B05220">
        <w:rPr>
          <w:sz w:val="16"/>
        </w:rPr>
        <w:t xml:space="preserve"> plaintiffs arguing that the members of the PCAOB were principal officers and, therefore, vesting their appointment in the SEC violates the appointments clause.</w:t>
      </w:r>
      <w:r w:rsidR="00B05220" w:rsidRPr="00B05220">
        <w:rPr>
          <w:sz w:val="12"/>
        </w:rPr>
        <w:t>¶</w:t>
      </w:r>
      <w:r w:rsidR="00B05220" w:rsidRPr="00B05220">
        <w:rPr>
          <w:sz w:val="16"/>
        </w:rPr>
        <w:t xml:space="preserve"> </w:t>
      </w:r>
      <w:r w:rsidR="00EC68DF" w:rsidRPr="00462349">
        <w:rPr>
          <w:rStyle w:val="Emphasis"/>
          <w:highlight w:val="yellow"/>
        </w:rPr>
        <w:t>Notwithstanding</w:t>
      </w:r>
      <w:r w:rsidR="00EC68DF" w:rsidRPr="00462349">
        <w:rPr>
          <w:rStyle w:val="StyleUnderline"/>
          <w:highlight w:val="yellow"/>
        </w:rPr>
        <w:t xml:space="preserve"> the stature’s</w:t>
      </w:r>
      <w:r w:rsidR="00EC68DF" w:rsidRPr="00B05220">
        <w:rPr>
          <w:rStyle w:val="StyleUnderline"/>
        </w:rPr>
        <w:t xml:space="preserve"> explicit </w:t>
      </w:r>
      <w:r w:rsidR="00EC68DF" w:rsidRPr="00462349">
        <w:rPr>
          <w:rStyle w:val="StyleUnderline"/>
          <w:highlight w:val="yellow"/>
        </w:rPr>
        <w:t>language that the board “shall not be an agency</w:t>
      </w:r>
      <w:r w:rsidR="00EC68DF" w:rsidRPr="00462349">
        <w:rPr>
          <w:rStyle w:val="StyleUnderline"/>
        </w:rPr>
        <w:t xml:space="preserve"> or establishment of the United States Government, </w:t>
      </w:r>
      <w:r w:rsidR="00EC68DF" w:rsidRPr="00462349">
        <w:rPr>
          <w:rStyle w:val="StyleUnderline"/>
          <w:highlight w:val="yellow"/>
        </w:rPr>
        <w:t>both</w:t>
      </w:r>
      <w:r w:rsidR="00EC68DF" w:rsidRPr="00462349">
        <w:rPr>
          <w:rStyle w:val="StyleUnderline"/>
        </w:rPr>
        <w:t xml:space="preserve"> </w:t>
      </w:r>
      <w:r w:rsidR="00EC68DF" w:rsidRPr="00462349">
        <w:rPr>
          <w:rStyle w:val="StyleUnderline"/>
          <w:highlight w:val="yellow"/>
        </w:rPr>
        <w:t>petitioners and</w:t>
      </w:r>
      <w:r w:rsidR="00EC68DF" w:rsidRPr="00462349">
        <w:rPr>
          <w:rStyle w:val="StyleUnderline"/>
        </w:rPr>
        <w:t xml:space="preserve"> the </w:t>
      </w:r>
      <w:r w:rsidR="00EC68DF" w:rsidRPr="00462349">
        <w:rPr>
          <w:rStyle w:val="StyleUnderline"/>
          <w:highlight w:val="yellow"/>
        </w:rPr>
        <w:t>Justice</w:t>
      </w:r>
      <w:r w:rsidR="00587394" w:rsidRPr="00462349">
        <w:rPr>
          <w:rStyle w:val="StyleUnderline"/>
        </w:rPr>
        <w:t xml:space="preserve"> </w:t>
      </w:r>
      <w:r w:rsidR="00EC68DF" w:rsidRPr="00462349">
        <w:rPr>
          <w:rStyle w:val="StyleUnderline"/>
        </w:rPr>
        <w:t xml:space="preserve">Department </w:t>
      </w:r>
      <w:r w:rsidR="00EC68DF" w:rsidRPr="00462349">
        <w:rPr>
          <w:rStyle w:val="Emphasis"/>
          <w:highlight w:val="yellow"/>
        </w:rPr>
        <w:t>treated Congress’s designation as irrelevant</w:t>
      </w:r>
      <w:r w:rsidR="00EC68DF" w:rsidRPr="00462349">
        <w:rPr>
          <w:rStyle w:val="StyleUnderline"/>
          <w:highlight w:val="yellow"/>
        </w:rPr>
        <w:t>, given</w:t>
      </w:r>
      <w:r w:rsidR="00EC68DF" w:rsidRPr="00462349">
        <w:rPr>
          <w:rStyle w:val="StyleUnderline"/>
        </w:rPr>
        <w:t xml:space="preserve"> </w:t>
      </w:r>
      <w:r w:rsidR="00EC68DF" w:rsidRPr="00462349">
        <w:rPr>
          <w:rStyle w:val="StyleUnderline"/>
          <w:highlight w:val="yellow"/>
        </w:rPr>
        <w:t>that</w:t>
      </w:r>
      <w:r w:rsidR="00EC68DF" w:rsidRPr="00B05220">
        <w:rPr>
          <w:rStyle w:val="StyleUnderline"/>
        </w:rPr>
        <w:t xml:space="preserve"> board </w:t>
      </w:r>
      <w:r w:rsidR="00EC68DF" w:rsidRPr="00462349">
        <w:rPr>
          <w:rStyle w:val="StyleUnderline"/>
          <w:highlight w:val="yellow"/>
        </w:rPr>
        <w:t>members exercised “significant authority</w:t>
      </w:r>
      <w:r w:rsidR="00EC68DF" w:rsidRPr="00B05220">
        <w:rPr>
          <w:rStyle w:val="StyleUnderline"/>
        </w:rPr>
        <w:t xml:space="preserve"> pursuant to the laws of the United States” within the meaning of Buckley v. </w:t>
      </w:r>
      <w:proofErr w:type="spellStart"/>
      <w:r w:rsidR="00EC68DF" w:rsidRPr="00B05220">
        <w:rPr>
          <w:rStyle w:val="StyleUnderline"/>
        </w:rPr>
        <w:t>Valeo</w:t>
      </w:r>
      <w:proofErr w:type="spellEnd"/>
      <w:r w:rsidR="00EC68DF" w:rsidRPr="00B05220">
        <w:rPr>
          <w:sz w:val="16"/>
        </w:rPr>
        <w:t xml:space="preserve">. </w:t>
      </w:r>
      <w:r w:rsidR="00EC68DF" w:rsidRPr="00462349">
        <w:rPr>
          <w:rStyle w:val="StyleUnderline"/>
          <w:highlight w:val="yellow"/>
        </w:rPr>
        <w:t>Because of the</w:t>
      </w:r>
      <w:r w:rsidR="00EC68DF" w:rsidRPr="00B05220">
        <w:rPr>
          <w:rStyle w:val="StyleUnderline"/>
        </w:rPr>
        <w:t xml:space="preserve"> broad regulatory </w:t>
      </w:r>
      <w:r w:rsidR="00EC68DF" w:rsidRPr="00462349">
        <w:rPr>
          <w:rStyle w:val="StyleUnderline"/>
        </w:rPr>
        <w:t>and</w:t>
      </w:r>
      <w:r w:rsidR="00EC68DF" w:rsidRPr="00B05220">
        <w:rPr>
          <w:rStyle w:val="StyleUnderline"/>
        </w:rPr>
        <w:t xml:space="preserve"> enforcement </w:t>
      </w:r>
      <w:r w:rsidR="00EC68DF" w:rsidRPr="00462349">
        <w:rPr>
          <w:rStyle w:val="StyleUnderline"/>
          <w:highlight w:val="yellow"/>
        </w:rPr>
        <w:t>powers</w:t>
      </w:r>
      <w:r w:rsidR="00EC68DF" w:rsidRPr="00B05220">
        <w:rPr>
          <w:sz w:val="16"/>
        </w:rPr>
        <w:t xml:space="preserve"> exercised by the board, plaintiffs argued that </w:t>
      </w:r>
      <w:r w:rsidR="00EC68DF" w:rsidRPr="00462349">
        <w:rPr>
          <w:rStyle w:val="StyleUnderline"/>
          <w:highlight w:val="yellow"/>
        </w:rPr>
        <w:t>its members are</w:t>
      </w:r>
      <w:r w:rsidR="00EC68DF" w:rsidRPr="00B05220">
        <w:rPr>
          <w:rStyle w:val="StyleUnderline"/>
        </w:rPr>
        <w:t xml:space="preserve"> </w:t>
      </w:r>
      <w:r w:rsidR="00EC68DF" w:rsidRPr="00462349">
        <w:rPr>
          <w:rStyle w:val="StyleUnderline"/>
          <w:highlight w:val="yellow"/>
        </w:rPr>
        <w:t>officers of the U</w:t>
      </w:r>
      <w:r w:rsidR="00EC68DF" w:rsidRPr="00462349">
        <w:rPr>
          <w:rStyle w:val="StyleUnderline"/>
        </w:rPr>
        <w:t>nited</w:t>
      </w:r>
      <w:r w:rsidR="00EC68DF" w:rsidRPr="00B05220">
        <w:rPr>
          <w:rStyle w:val="StyleUnderline"/>
        </w:rPr>
        <w:t xml:space="preserve"> </w:t>
      </w:r>
      <w:r w:rsidR="00EC68DF" w:rsidRPr="00462349">
        <w:rPr>
          <w:rStyle w:val="StyleUnderline"/>
          <w:highlight w:val="yellow"/>
        </w:rPr>
        <w:t>S</w:t>
      </w:r>
      <w:r w:rsidR="00EC68DF" w:rsidRPr="00B05220">
        <w:rPr>
          <w:rStyle w:val="StyleUnderline"/>
        </w:rPr>
        <w:t>tates and therefore their appointment must be by presidential nomination with the advice and consent of the Senate.</w:t>
      </w:r>
      <w:r w:rsidR="00EC68DF" w:rsidRPr="00B05220">
        <w:rPr>
          <w:sz w:val="16"/>
        </w:rPr>
        <w:t>’76 Applying Edmond, the D.C. Circuit concluded that board members are, in fact, inferior officers.</w:t>
      </w:r>
    </w:p>
    <w:p w14:paraId="41DC7EA9" w14:textId="5A4ABCAD" w:rsidR="009E13B2" w:rsidRDefault="009E13B2" w:rsidP="00BA4A9E"/>
    <w:p w14:paraId="14EDB1A6" w14:textId="663A55B2" w:rsidR="0093221F" w:rsidRDefault="0093221F" w:rsidP="0093221F">
      <w:pPr>
        <w:pStyle w:val="Heading3"/>
      </w:pPr>
      <w:proofErr w:type="spellStart"/>
      <w:r>
        <w:lastRenderedPageBreak/>
        <w:t>Exts</w:t>
      </w:r>
      <w:proofErr w:type="spellEnd"/>
      <w:r>
        <w:t xml:space="preserve">---No </w:t>
      </w:r>
      <w:proofErr w:type="spellStart"/>
      <w:r>
        <w:t>Affs</w:t>
      </w:r>
      <w:proofErr w:type="spellEnd"/>
      <w:r>
        <w:t xml:space="preserve"> are T</w:t>
      </w:r>
    </w:p>
    <w:p w14:paraId="7DC4E6FF" w14:textId="017D3D08" w:rsidR="0093221F" w:rsidRDefault="0093221F" w:rsidP="0093221F">
      <w:pPr>
        <w:pStyle w:val="Heading4"/>
      </w:pPr>
      <w:r>
        <w:t xml:space="preserve">The </w:t>
      </w:r>
      <w:proofErr w:type="spellStart"/>
      <w:r>
        <w:t>aff</w:t>
      </w:r>
      <w:proofErr w:type="spellEnd"/>
      <w:r>
        <w:t xml:space="preserve"> involves the same surveillance network as the NSA, other national security </w:t>
      </w:r>
      <w:proofErr w:type="spellStart"/>
      <w:r>
        <w:t>affs</w:t>
      </w:r>
      <w:proofErr w:type="spellEnd"/>
      <w:r>
        <w:t xml:space="preserve">, etc. </w:t>
      </w:r>
    </w:p>
    <w:p w14:paraId="05DEBF99" w14:textId="77777777" w:rsidR="0093221F" w:rsidRPr="00D42464" w:rsidRDefault="0093221F" w:rsidP="0093221F">
      <w:r>
        <w:t xml:space="preserve">Larry </w:t>
      </w:r>
      <w:proofErr w:type="spellStart"/>
      <w:r>
        <w:t>Cata</w:t>
      </w:r>
      <w:proofErr w:type="spellEnd"/>
      <w:r>
        <w:t xml:space="preserve"> </w:t>
      </w:r>
      <w:r w:rsidRPr="005417CA">
        <w:rPr>
          <w:rStyle w:val="Style13ptBold"/>
        </w:rPr>
        <w:t>Backer 4</w:t>
      </w:r>
      <w:r>
        <w:t>, Professor of Law @ Penn State Law School, “Surveillance and Control: Privatizing and Nationalizing Corporate Monitoring After Sarbanes-Oxley,” 2004 Mich. St. L. Rev. 1, SSRN</w:t>
      </w:r>
    </w:p>
    <w:p w14:paraId="513AC035" w14:textId="5104EAD9" w:rsidR="0093221F" w:rsidRPr="00C050FB" w:rsidRDefault="0093221F" w:rsidP="0093221F">
      <w:pPr>
        <w:rPr>
          <w:sz w:val="16"/>
        </w:rPr>
      </w:pPr>
      <w:r w:rsidRPr="00E4687C">
        <w:rPr>
          <w:rStyle w:val="StyleUnderline"/>
          <w:highlight w:val="yellow"/>
        </w:rPr>
        <w:t>In the broader context</w:t>
      </w:r>
      <w:r w:rsidRPr="00447372">
        <w:rPr>
          <w:sz w:val="16"/>
        </w:rPr>
        <w:t xml:space="preserve">, </w:t>
      </w:r>
      <w:r w:rsidRPr="00E4687C">
        <w:rPr>
          <w:rStyle w:val="StyleUnderline"/>
          <w:highlight w:val="yellow"/>
        </w:rPr>
        <w:t>the architecture of “detect and report</w:t>
      </w:r>
      <w:r w:rsidRPr="00447372">
        <w:rPr>
          <w:rStyle w:val="StyleUnderline"/>
        </w:rPr>
        <w:t xml:space="preserve">” </w:t>
      </w:r>
      <w:r w:rsidRPr="00E4687C">
        <w:rPr>
          <w:rStyle w:val="StyleUnderline"/>
          <w:highlight w:val="yellow"/>
        </w:rPr>
        <w:t>so prominent in SOX easily fits into the sort of anti-corruption statutes</w:t>
      </w:r>
      <w:r w:rsidRPr="00447372">
        <w:rPr>
          <w:rStyle w:val="StyleUnderline"/>
        </w:rPr>
        <w:t xml:space="preserve"> that have risen to prominence in the last thirty years</w:t>
      </w:r>
      <w:r w:rsidRPr="00447372">
        <w:rPr>
          <w:sz w:val="16"/>
        </w:rPr>
        <w:t xml:space="preserve">. </w:t>
      </w:r>
      <w:r w:rsidRPr="00E4687C">
        <w:rPr>
          <w:rStyle w:val="StyleUnderline"/>
          <w:highlight w:val="yellow"/>
        </w:rPr>
        <w:t>The Foreign Corrupt Practices Act</w:t>
      </w:r>
      <w:proofErr w:type="gramStart"/>
      <w:r w:rsidRPr="00447372">
        <w:rPr>
          <w:sz w:val="16"/>
        </w:rPr>
        <w:t>,538</w:t>
      </w:r>
      <w:proofErr w:type="gramEnd"/>
      <w:r w:rsidRPr="00447372">
        <w:rPr>
          <w:sz w:val="16"/>
        </w:rPr>
        <w:t xml:space="preserve"> like the anti-money laundering statutes and </w:t>
      </w:r>
      <w:r w:rsidRPr="00E4687C">
        <w:rPr>
          <w:rStyle w:val="StyleUnderline"/>
          <w:highlight w:val="yellow"/>
        </w:rPr>
        <w:t>the Patriot Act</w:t>
      </w:r>
      <w:r w:rsidRPr="00E4687C">
        <w:rPr>
          <w:sz w:val="16"/>
          <w:highlight w:val="yellow"/>
        </w:rPr>
        <w:t xml:space="preserve">, </w:t>
      </w:r>
      <w:r w:rsidRPr="00E4687C">
        <w:rPr>
          <w:rStyle w:val="Emphasis"/>
          <w:highlight w:val="yellow"/>
        </w:rPr>
        <w:t>are all cousins of SOX</w:t>
      </w:r>
      <w:r w:rsidRPr="00447372">
        <w:rPr>
          <w:sz w:val="16"/>
        </w:rPr>
        <w:t xml:space="preserve">. </w:t>
      </w:r>
      <w:r w:rsidRPr="00447372">
        <w:rPr>
          <w:rStyle w:val="StyleUnderline"/>
        </w:rPr>
        <w:t xml:space="preserve">All </w:t>
      </w:r>
      <w:r w:rsidRPr="00E4687C">
        <w:rPr>
          <w:rStyle w:val="StyleUnderline"/>
          <w:highlight w:val="yellow"/>
        </w:rPr>
        <w:t>fit comfortably together to produce a globally integrated system of intelligence serving multiple purposes</w:t>
      </w:r>
      <w:r w:rsidRPr="00447372">
        <w:rPr>
          <w:sz w:val="16"/>
        </w:rPr>
        <w:t xml:space="preserve">. The Attorney General for England and Wales recently reminded us that </w:t>
      </w:r>
      <w:r w:rsidRPr="00E4687C">
        <w:rPr>
          <w:rStyle w:val="StyleUnderline"/>
          <w:highlight w:val="yellow"/>
        </w:rPr>
        <w:t>financial fraud in all its aspects damages the economy and</w:t>
      </w:r>
      <w:r w:rsidRPr="00447372">
        <w:rPr>
          <w:sz w:val="16"/>
        </w:rPr>
        <w:t xml:space="preserve">, as such, </w:t>
      </w:r>
      <w:r w:rsidRPr="00E4687C">
        <w:rPr>
          <w:rStyle w:val="Emphasis"/>
          <w:highlight w:val="yellow"/>
        </w:rPr>
        <w:t>is necessarily a matter of state policy</w:t>
      </w:r>
      <w:r w:rsidRPr="00447372">
        <w:rPr>
          <w:sz w:val="16"/>
        </w:rPr>
        <w:t xml:space="preserve">; economic crime defrauds stakeholders and funds global criminal and terrorist networks; financial crime damages financial institutions in ways that impede globalization of economic activity; the punishment of financial crimes also has a social dimension—social stability requires punishment regimes that are equivalent across class and race lines.539 Corporate lawyers and academics stay within the narrow confines of their self-described disciplines to their peril, or to the peril of irrelevance, when confronting the contextualized phenomenon which are SOX and its related statutes. </w:t>
      </w:r>
    </w:p>
    <w:p w14:paraId="55EC877F" w14:textId="77777777" w:rsidR="0093221F" w:rsidRPr="00762FC6" w:rsidRDefault="0093221F" w:rsidP="0093221F"/>
    <w:p w14:paraId="37DBD0A0" w14:textId="77777777" w:rsidR="00046570" w:rsidRPr="00046570" w:rsidRDefault="00046570" w:rsidP="00046570">
      <w:pPr>
        <w:pStyle w:val="Heading3"/>
      </w:pPr>
      <w:r>
        <w:lastRenderedPageBreak/>
        <w:t>Topicality---Surveillance---2AC</w:t>
      </w:r>
    </w:p>
    <w:p w14:paraId="12F2942C" w14:textId="77777777" w:rsidR="00046570" w:rsidRDefault="00046570" w:rsidP="00046570">
      <w:pPr>
        <w:pStyle w:val="Heading4"/>
      </w:pPr>
      <w:r>
        <w:t>Surveillance is monitoring with the intent to prevent a specific action – financial/business surveillance meets this</w:t>
      </w:r>
    </w:p>
    <w:p w14:paraId="7F2B1D8B" w14:textId="77777777" w:rsidR="00046570" w:rsidRPr="00CC1B37" w:rsidRDefault="00046570" w:rsidP="00046570">
      <w:proofErr w:type="spellStart"/>
      <w:r>
        <w:rPr>
          <w:b/>
        </w:rPr>
        <w:t>Lemos</w:t>
      </w:r>
      <w:proofErr w:type="spellEnd"/>
      <w:r>
        <w:rPr>
          <w:b/>
        </w:rPr>
        <w:t xml:space="preserve">, 10 – </w:t>
      </w:r>
      <w:r w:rsidRPr="00276A30">
        <w:t>Associate Professor at Faculty of Communication at Federal University of Bahia, Brazil (Andre, ““Locative Media and Surveillance at the Boundaries of Informational Territories”,</w:t>
      </w:r>
      <w:r>
        <w:t xml:space="preserve"> </w:t>
      </w:r>
      <w:hyperlink r:id="rId22" w:history="1">
        <w:r w:rsidRPr="00276A30">
          <w:rPr>
            <w:rStyle w:val="Hyperlink"/>
          </w:rPr>
          <w:t>http://www.irma-international.org/viewtitle/48348/</w:t>
        </w:r>
      </w:hyperlink>
    </w:p>
    <w:p w14:paraId="34195B3A" w14:textId="77777777" w:rsidR="00046570" w:rsidRDefault="00046570" w:rsidP="00046570">
      <w:pPr>
        <w:rPr>
          <w:sz w:val="16"/>
        </w:rPr>
      </w:pPr>
      <w:r w:rsidRPr="00CC1B37">
        <w:rPr>
          <w:sz w:val="16"/>
        </w:rPr>
        <w:t xml:space="preserve">According to this definition, </w:t>
      </w:r>
      <w:r w:rsidRPr="00E4687C">
        <w:rPr>
          <w:rStyle w:val="StyleUnderline"/>
          <w:highlight w:val="yellow"/>
        </w:rPr>
        <w:t>surveillance actions presuppose monitoring and control</w:t>
      </w:r>
      <w:r w:rsidRPr="00F21A39">
        <w:rPr>
          <w:rStyle w:val="StyleUnderline"/>
        </w:rPr>
        <w:t xml:space="preserve">, but </w:t>
      </w:r>
      <w:r w:rsidRPr="00E4687C">
        <w:rPr>
          <w:rStyle w:val="StyleUnderline"/>
          <w:highlight w:val="yellow"/>
        </w:rPr>
        <w:t>not all forms of control and/or monitoring can be called surveillance</w:t>
      </w:r>
      <w:r w:rsidRPr="00CC1B37">
        <w:rPr>
          <w:sz w:val="16"/>
        </w:rPr>
        <w:t xml:space="preserve">. It could be said that </w:t>
      </w:r>
      <w:r w:rsidRPr="00E4687C">
        <w:rPr>
          <w:rStyle w:val="StyleUnderline"/>
          <w:highlight w:val="yellow"/>
        </w:rPr>
        <w:t xml:space="preserve">all forms of surveillance require two elements: </w:t>
      </w:r>
      <w:r w:rsidRPr="00E4687C">
        <w:rPr>
          <w:rStyle w:val="Emphasis"/>
          <w:highlight w:val="yellow"/>
        </w:rPr>
        <w:t>intent with a view to avoiding/causing something</w:t>
      </w:r>
      <w:r w:rsidRPr="00F21A39">
        <w:rPr>
          <w:rStyle w:val="StyleUnderline"/>
        </w:rPr>
        <w:t xml:space="preserve"> </w:t>
      </w:r>
      <w:r w:rsidRPr="00E4687C">
        <w:rPr>
          <w:rStyle w:val="StyleUnderline"/>
          <w:highlight w:val="yellow"/>
        </w:rPr>
        <w:t>and identification of individuals or groups by name</w:t>
      </w:r>
      <w:r w:rsidRPr="00CC1B37">
        <w:rPr>
          <w:sz w:val="16"/>
        </w:rPr>
        <w:t xml:space="preserve">. </w:t>
      </w:r>
      <w:r w:rsidRPr="00F21A39">
        <w:rPr>
          <w:rStyle w:val="StyleUnderline"/>
        </w:rPr>
        <w:t xml:space="preserve">It seems </w:t>
      </w:r>
      <w:r w:rsidRPr="00CC1B37">
        <w:rPr>
          <w:sz w:val="16"/>
        </w:rPr>
        <w:t xml:space="preserve">to me </w:t>
      </w:r>
      <w:r w:rsidRPr="00F21A39">
        <w:rPr>
          <w:rStyle w:val="StyleUnderline"/>
        </w:rPr>
        <w:t>to be difficult to say that there is surveillance if there is</w:t>
      </w:r>
      <w:r w:rsidRPr="00CC1B37">
        <w:rPr>
          <w:sz w:val="16"/>
        </w:rPr>
        <w:t xml:space="preserve"> no identification of the person under observation (anonymous) and </w:t>
      </w:r>
      <w:r w:rsidRPr="00F21A39">
        <w:rPr>
          <w:rStyle w:val="StyleUnderline"/>
        </w:rPr>
        <w:t>no preventive intent</w:t>
      </w:r>
      <w:r w:rsidRPr="00CC1B37">
        <w:rPr>
          <w:sz w:val="16"/>
        </w:rPr>
        <w:t xml:space="preserve"> (avoiding something). To my mind </w:t>
      </w:r>
      <w:r w:rsidRPr="00005EC6">
        <w:rPr>
          <w:rStyle w:val="StyleUnderline"/>
        </w:rPr>
        <w:t>it is an exaggeration to say</w:t>
      </w:r>
      <w:r w:rsidRPr="00CC1B37">
        <w:rPr>
          <w:sz w:val="16"/>
        </w:rPr>
        <w:t xml:space="preserve">, for example, </w:t>
      </w:r>
      <w:r w:rsidRPr="00005EC6">
        <w:rPr>
          <w:rStyle w:val="StyleUnderline"/>
        </w:rPr>
        <w:t>that the system run by my cell phone operator that controls and monitors my calls is keeping me under surveillance. Here there is identification but no intent. However, it can certainly be used for that purpose. The Federal Police can request wiretaps and disclosure of telephone records</w:t>
      </w:r>
      <w:r w:rsidRPr="00CC1B37">
        <w:rPr>
          <w:sz w:val="16"/>
        </w:rPr>
        <w:t xml:space="preserve"> to monitor my telephone calls. The same can be said about the control and </w:t>
      </w:r>
      <w:r w:rsidRPr="00E4687C">
        <w:rPr>
          <w:rStyle w:val="StyleUnderline"/>
          <w:highlight w:val="yellow"/>
        </w:rPr>
        <w:t>monitoring of users by public transport operators</w:t>
      </w:r>
      <w:r w:rsidRPr="00CC1B37">
        <w:rPr>
          <w:sz w:val="16"/>
        </w:rPr>
        <w:t xml:space="preserve">. This </w:t>
      </w:r>
      <w:r w:rsidRPr="00E4687C">
        <w:rPr>
          <w:rStyle w:val="StyleUnderline"/>
          <w:highlight w:val="yellow"/>
        </w:rPr>
        <w:t>is part of the administrative routine</w:t>
      </w:r>
      <w:r w:rsidRPr="00CC1B37">
        <w:rPr>
          <w:sz w:val="16"/>
        </w:rPr>
        <w:t xml:space="preserve"> of the companies involved. Once again, </w:t>
      </w:r>
      <w:r w:rsidRPr="00E4687C">
        <w:rPr>
          <w:rStyle w:val="StyleUnderline"/>
          <w:highlight w:val="yellow"/>
        </w:rPr>
        <w:t>however, the system can be used for surveillance activities</w:t>
      </w:r>
      <w:r w:rsidRPr="00CC1B37">
        <w:rPr>
          <w:sz w:val="16"/>
        </w:rPr>
        <w:t xml:space="preserve"> (a suspect can be kept under surveillance by the companies' and/or police safety systems). Note the example further below of the recently implemented "</w:t>
      </w:r>
      <w:proofErr w:type="spellStart"/>
      <w:r w:rsidRPr="00CC1B37">
        <w:rPr>
          <w:sz w:val="16"/>
        </w:rPr>
        <w:t>Navigo</w:t>
      </w:r>
      <w:proofErr w:type="spellEnd"/>
      <w:r w:rsidRPr="00CC1B37">
        <w:rPr>
          <w:sz w:val="16"/>
        </w:rPr>
        <w:t xml:space="preserve"> "card in France. It seems to me that the social networks, collaborative maps, mobile devices, wireless networks and countless different databases that make up the information society do indeed control and monitor and offer a real possibility of surveillance.</w:t>
      </w:r>
    </w:p>
    <w:p w14:paraId="4BCD921E" w14:textId="77777777" w:rsidR="00046570" w:rsidRDefault="00046570" w:rsidP="00046570">
      <w:pPr>
        <w:tabs>
          <w:tab w:val="left" w:pos="10072"/>
        </w:tabs>
        <w:rPr>
          <w:sz w:val="16"/>
        </w:rPr>
      </w:pPr>
      <w:r>
        <w:rPr>
          <w:sz w:val="16"/>
        </w:rPr>
        <w:tab/>
      </w:r>
    </w:p>
    <w:p w14:paraId="286B5EC5" w14:textId="77777777" w:rsidR="00046570" w:rsidRPr="00E803C1" w:rsidRDefault="00046570" w:rsidP="00046570">
      <w:pPr>
        <w:pStyle w:val="Heading4"/>
        <w:rPr>
          <w:rStyle w:val="Style13ptBold"/>
          <w:b/>
        </w:rPr>
      </w:pPr>
      <w:r w:rsidRPr="00E803C1">
        <w:rPr>
          <w:rStyle w:val="Style13ptBold"/>
          <w:b/>
        </w:rPr>
        <w:t>Preventative intent</w:t>
      </w:r>
      <w:r>
        <w:rPr>
          <w:rStyle w:val="Style13ptBold"/>
          <w:b/>
        </w:rPr>
        <w:t xml:space="preserve"> is the defining characteristic of surveillance – distinguishes it from monitoring </w:t>
      </w:r>
    </w:p>
    <w:p w14:paraId="3A1F6530" w14:textId="77777777" w:rsidR="00046570" w:rsidRDefault="00046570" w:rsidP="00046570">
      <w:proofErr w:type="spellStart"/>
      <w:r w:rsidRPr="006F5B51">
        <w:rPr>
          <w:rStyle w:val="Style13ptBold"/>
        </w:rPr>
        <w:t>Santaella</w:t>
      </w:r>
      <w:proofErr w:type="spellEnd"/>
      <w:r w:rsidRPr="006F5B51">
        <w:rPr>
          <w:rStyle w:val="Style13ptBold"/>
        </w:rPr>
        <w:t xml:space="preserve"> </w:t>
      </w:r>
      <w:r>
        <w:rPr>
          <w:rStyle w:val="Style13ptBold"/>
        </w:rPr>
        <w:t xml:space="preserve">10 </w:t>
      </w:r>
      <w:r>
        <w:t xml:space="preserve">– Lucia </w:t>
      </w:r>
      <w:proofErr w:type="spellStart"/>
      <w:r>
        <w:t>Santaella</w:t>
      </w:r>
      <w:proofErr w:type="spellEnd"/>
      <w:r>
        <w:t xml:space="preserve">, Full Professor at São Paulo Catholic University, Director of the Center of Research in Digital Media, One of the Honorary Presidents of the Latin-American Federation of Semiotics, and Member of the Argentinian Academy of Arts, ICTs for Mobile and Ubiquitous Urban Infrastructures: Surveillance, Locative Media and Global Networks, Ed. </w:t>
      </w:r>
      <w:proofErr w:type="spellStart"/>
      <w:r>
        <w:t>Firmino</w:t>
      </w:r>
      <w:proofErr w:type="spellEnd"/>
      <w:r>
        <w:t>, p. 297</w:t>
      </w:r>
    </w:p>
    <w:p w14:paraId="6179B010" w14:textId="77777777" w:rsidR="00046570" w:rsidRDefault="00046570" w:rsidP="00046570">
      <w:r>
        <w:t>THREE REGIMES OF SURVEILLANCE: PANOPTIC, SCOPIC AND TRACKING</w:t>
      </w:r>
    </w:p>
    <w:p w14:paraId="1464368C" w14:textId="77777777" w:rsidR="00046570" w:rsidRDefault="00046570" w:rsidP="00046570">
      <w:pPr>
        <w:rPr>
          <w:sz w:val="16"/>
        </w:rPr>
      </w:pPr>
      <w:r w:rsidRPr="00E4687C">
        <w:rPr>
          <w:rStyle w:val="TitleChar"/>
          <w:highlight w:val="yellow"/>
        </w:rPr>
        <w:t>The word surveillance</w:t>
      </w:r>
      <w:r w:rsidRPr="00E803C1">
        <w:rPr>
          <w:sz w:val="16"/>
        </w:rPr>
        <w:t xml:space="preserve"> and its concept </w:t>
      </w:r>
      <w:r w:rsidRPr="00E4687C">
        <w:rPr>
          <w:rStyle w:val="TitleChar"/>
          <w:highlight w:val="yellow"/>
        </w:rPr>
        <w:t>are widely used</w:t>
      </w:r>
      <w:r w:rsidRPr="00E803C1">
        <w:rPr>
          <w:sz w:val="16"/>
        </w:rPr>
        <w:t xml:space="preserve">. Even one seems to intuitively know what surveillance means. In a research context, however, </w:t>
      </w:r>
      <w:r w:rsidRPr="006F5B51">
        <w:rPr>
          <w:rStyle w:val="TitleChar"/>
        </w:rPr>
        <w:t xml:space="preserve">we must follow an </w:t>
      </w:r>
      <w:r w:rsidRPr="006F5B51">
        <w:rPr>
          <w:rStyle w:val="Emphasis"/>
        </w:rPr>
        <w:t>ethics of terminology</w:t>
      </w:r>
      <w:r w:rsidRPr="006F5B51">
        <w:rPr>
          <w:rStyle w:val="TitleChar"/>
        </w:rPr>
        <w:t>, by defining</w:t>
      </w:r>
      <w:r w:rsidRPr="00E803C1">
        <w:rPr>
          <w:sz w:val="16"/>
        </w:rPr>
        <w:t xml:space="preserve"> our sources and </w:t>
      </w:r>
      <w:r w:rsidRPr="006F5B51">
        <w:rPr>
          <w:rStyle w:val="TitleChar"/>
        </w:rPr>
        <w:t>the meaning implied in the terms being used</w:t>
      </w:r>
      <w:r w:rsidRPr="00E803C1">
        <w:rPr>
          <w:sz w:val="16"/>
        </w:rPr>
        <w:t>. A simple definition is given by Bennet &amp; Regan (2004: 452): "surveillance is a way of determining who is where and what s/he is doing in the physical or virtual world, on a given moment in time." Bruno (2008b) mentions a functional definition of surveillance given by Wood et al. (2006:9</w:t>
      </w:r>
      <w:r w:rsidRPr="006F5B51">
        <w:rPr>
          <w:rStyle w:val="TitleChar"/>
        </w:rPr>
        <w:t xml:space="preserve">): "Wherever we may find purposeful, routine oriented, systematic and focused attention given to personal details, with the </w:t>
      </w:r>
      <w:r w:rsidRPr="006F5B51">
        <w:rPr>
          <w:rStyle w:val="Emphasis"/>
        </w:rPr>
        <w:t>objective</w:t>
      </w:r>
      <w:r w:rsidRPr="006F5B51">
        <w:rPr>
          <w:rStyle w:val="TitleChar"/>
        </w:rPr>
        <w:t xml:space="preserve"> of control, authorization, management, influence or protection, we are facing surveillance."</w:t>
      </w:r>
      <w:r w:rsidRPr="00E803C1">
        <w:rPr>
          <w:sz w:val="16"/>
        </w:rPr>
        <w:t xml:space="preserve"> For Lyon (2004: 129). </w:t>
      </w:r>
      <w:proofErr w:type="gramStart"/>
      <w:r w:rsidRPr="00E803C1">
        <w:rPr>
          <w:sz w:val="16"/>
        </w:rPr>
        <w:t>serious</w:t>
      </w:r>
      <w:proofErr w:type="gramEnd"/>
      <w:r w:rsidRPr="00E803C1">
        <w:rPr>
          <w:sz w:val="16"/>
        </w:rPr>
        <w:t xml:space="preserve"> and systemic attention to personal details for purposes of influence, administration and control is defined as surveillance. More recently Lyon (2010:6) added to the definition that "in part due to its reliance on electronic technologies, surveillance is generalized across populations, for numerous, overlapping purposes and in virtual and fluid spaces." </w:t>
      </w:r>
      <w:proofErr w:type="spellStart"/>
      <w:r w:rsidRPr="00E803C1">
        <w:rPr>
          <w:sz w:val="16"/>
        </w:rPr>
        <w:t>Lemos</w:t>
      </w:r>
      <w:proofErr w:type="spellEnd"/>
      <w:r w:rsidRPr="00E803C1">
        <w:rPr>
          <w:sz w:val="16"/>
        </w:rPr>
        <w:t xml:space="preserve"> (2010:8) cites </w:t>
      </w:r>
      <w:proofErr w:type="spellStart"/>
      <w:r w:rsidRPr="00E803C1">
        <w:rPr>
          <w:sz w:val="16"/>
        </w:rPr>
        <w:t>Gow</w:t>
      </w:r>
      <w:proofErr w:type="spellEnd"/>
      <w:r w:rsidRPr="00E803C1">
        <w:rPr>
          <w:sz w:val="16"/>
        </w:rPr>
        <w:t xml:space="preserve"> (2005a), according to whom surveillance "implies something very specific such as the observation of someone's actions or the gathering of personal information in order to monitor actions taken in the past or in the future." </w:t>
      </w:r>
      <w:proofErr w:type="spellStart"/>
      <w:r w:rsidRPr="00E803C1">
        <w:rPr>
          <w:sz w:val="16"/>
        </w:rPr>
        <w:t>Lemos</w:t>
      </w:r>
      <w:proofErr w:type="spellEnd"/>
      <w:r w:rsidRPr="00E803C1">
        <w:rPr>
          <w:sz w:val="16"/>
        </w:rPr>
        <w:t xml:space="preserve"> questions this definition by pointing out that </w:t>
      </w:r>
      <w:r w:rsidRPr="00E4687C">
        <w:rPr>
          <w:rStyle w:val="Emphasis"/>
          <w:highlight w:val="yellow"/>
        </w:rPr>
        <w:t>"not every form of control and or monitoring might be called surveillance</w:t>
      </w:r>
      <w:r w:rsidRPr="003059F8">
        <w:rPr>
          <w:rStyle w:val="Emphasis"/>
        </w:rPr>
        <w:t>"</w:t>
      </w:r>
      <w:r w:rsidRPr="006F5B51">
        <w:rPr>
          <w:rStyle w:val="TitleChar"/>
        </w:rPr>
        <w:t xml:space="preserve">, since </w:t>
      </w:r>
      <w:r w:rsidRPr="00E4687C">
        <w:rPr>
          <w:rStyle w:val="TitleChar"/>
          <w:highlight w:val="yellow"/>
        </w:rPr>
        <w:t xml:space="preserve">surveillance </w:t>
      </w:r>
      <w:r w:rsidRPr="00E4687C">
        <w:rPr>
          <w:rStyle w:val="Emphasis"/>
          <w:highlight w:val="yellow"/>
        </w:rPr>
        <w:t>requires the presence of two elements</w:t>
      </w:r>
      <w:r w:rsidRPr="006F5B51">
        <w:rPr>
          <w:rStyle w:val="TitleChar"/>
        </w:rPr>
        <w:t>: "</w:t>
      </w:r>
      <w:r w:rsidRPr="00E4687C">
        <w:rPr>
          <w:rStyle w:val="Emphasis"/>
          <w:highlight w:val="yellow"/>
        </w:rPr>
        <w:t>intentionality</w:t>
      </w:r>
      <w:r w:rsidRPr="00E4687C">
        <w:rPr>
          <w:rStyle w:val="TitleChar"/>
          <w:highlight w:val="yellow"/>
        </w:rPr>
        <w:t xml:space="preserve">, aimed at </w:t>
      </w:r>
      <w:r w:rsidRPr="00E4687C">
        <w:rPr>
          <w:rStyle w:val="Emphasis"/>
          <w:highlight w:val="yellow"/>
        </w:rPr>
        <w:t>avoiding or causing something</w:t>
      </w:r>
      <w:r w:rsidRPr="006F5B51">
        <w:rPr>
          <w:rStyle w:val="TitleChar"/>
        </w:rPr>
        <w:t xml:space="preserve">, </w:t>
      </w:r>
      <w:r w:rsidRPr="00E4687C">
        <w:rPr>
          <w:rStyle w:val="TitleChar"/>
          <w:highlight w:val="yellow"/>
        </w:rPr>
        <w:t>and a nominal identification of individuals and groups</w:t>
      </w:r>
      <w:r w:rsidRPr="006F5B51">
        <w:rPr>
          <w:rStyle w:val="TitleChar"/>
        </w:rPr>
        <w:t>"</w:t>
      </w:r>
      <w:r w:rsidRPr="00E803C1">
        <w:rPr>
          <w:sz w:val="16"/>
        </w:rPr>
        <w:t xml:space="preserve">. </w:t>
      </w:r>
      <w:proofErr w:type="spellStart"/>
      <w:r w:rsidRPr="00E803C1">
        <w:rPr>
          <w:sz w:val="16"/>
        </w:rPr>
        <w:t>Lemos</w:t>
      </w:r>
      <w:proofErr w:type="spellEnd"/>
      <w:r w:rsidRPr="00E803C1">
        <w:rPr>
          <w:sz w:val="16"/>
        </w:rPr>
        <w:t xml:space="preserve"> finds anonymous surveillance a difficult concept to grasp without preventive intention, which aims to avoid something, and the identification of the one being surveilled.</w:t>
      </w:r>
    </w:p>
    <w:p w14:paraId="76A1722B" w14:textId="7F0BC417" w:rsidR="00797D06" w:rsidRPr="00E803C1" w:rsidRDefault="00797D06" w:rsidP="00797D06">
      <w:pPr>
        <w:pStyle w:val="Heading4"/>
      </w:pPr>
      <w:r>
        <w:lastRenderedPageBreak/>
        <w:t>Prefer our interpretation---</w:t>
      </w:r>
      <w:r w:rsidR="001A74BE">
        <w:t xml:space="preserve">their interpretation limits out all surveillance of </w:t>
      </w:r>
      <w:r w:rsidR="001A74BE">
        <w:rPr>
          <w:u w:val="single"/>
        </w:rPr>
        <w:t>organizations</w:t>
      </w:r>
      <w:r w:rsidR="001A74BE">
        <w:t xml:space="preserve">---makes the topic </w:t>
      </w:r>
      <w:r w:rsidR="001A74BE">
        <w:rPr>
          <w:u w:val="single"/>
        </w:rPr>
        <w:t>only about the NSA and PRISM</w:t>
      </w:r>
      <w:r w:rsidR="001A74BE">
        <w:t xml:space="preserve">---vastly </w:t>
      </w:r>
      <w:proofErr w:type="spellStart"/>
      <w:r w:rsidR="001A74BE">
        <w:t>overlimits</w:t>
      </w:r>
      <w:proofErr w:type="spellEnd"/>
      <w:r w:rsidR="001A74BE">
        <w:t xml:space="preserve"> and prevents topic innovation over the course of the year</w:t>
      </w:r>
    </w:p>
    <w:p w14:paraId="6275AA52" w14:textId="6AD87ABE" w:rsidR="00046570" w:rsidRDefault="009969BF" w:rsidP="00046570">
      <w:pPr>
        <w:pStyle w:val="Heading3"/>
      </w:pPr>
      <w:proofErr w:type="spellStart"/>
      <w:r>
        <w:lastRenderedPageBreak/>
        <w:t>Exts</w:t>
      </w:r>
      <w:proofErr w:type="spellEnd"/>
      <w:r>
        <w:t>---Surveillance Definitions</w:t>
      </w:r>
    </w:p>
    <w:p w14:paraId="0DE9C4EF" w14:textId="77777777" w:rsidR="009969BF" w:rsidRDefault="009969BF" w:rsidP="009969BF">
      <w:pPr>
        <w:rPr>
          <w:sz w:val="16"/>
        </w:rPr>
      </w:pPr>
    </w:p>
    <w:p w14:paraId="5C34CCAE" w14:textId="77777777" w:rsidR="009969BF" w:rsidRDefault="009969BF" w:rsidP="009969BF">
      <w:pPr>
        <w:pStyle w:val="Heading4"/>
      </w:pPr>
      <w:r>
        <w:t>We meet that – the AFF is financial surveillance</w:t>
      </w:r>
    </w:p>
    <w:p w14:paraId="709D1077" w14:textId="77777777" w:rsidR="009969BF" w:rsidRPr="00000F27" w:rsidRDefault="009969BF" w:rsidP="009969BF">
      <w:r w:rsidRPr="00000F27">
        <w:rPr>
          <w:b/>
        </w:rPr>
        <w:t>IMF, 2012</w:t>
      </w:r>
      <w:r>
        <w:t xml:space="preserve">, International Monetary Fund (“IMF Sets </w:t>
      </w:r>
      <w:proofErr w:type="gramStart"/>
      <w:r>
        <w:t>Out</w:t>
      </w:r>
      <w:proofErr w:type="gramEnd"/>
      <w:r>
        <w:t xml:space="preserve"> a Strategy for Financial Surveillance”, http://www.imf.org/external/np/sec/pn/2012/pn12111.htm)</w:t>
      </w:r>
    </w:p>
    <w:p w14:paraId="548D9C97" w14:textId="77777777" w:rsidR="009969BF" w:rsidRPr="00560883" w:rsidRDefault="009969BF" w:rsidP="009969BF">
      <w:pPr>
        <w:rPr>
          <w:rStyle w:val="Emphasis"/>
        </w:rPr>
      </w:pPr>
      <w:r w:rsidRPr="00E4687C">
        <w:rPr>
          <w:rStyle w:val="StyleUnderline"/>
          <w:highlight w:val="yellow"/>
        </w:rPr>
        <w:t xml:space="preserve">Directors welcomed the </w:t>
      </w:r>
      <w:r w:rsidRPr="00E4687C">
        <w:rPr>
          <w:rStyle w:val="Emphasis"/>
          <w:highlight w:val="yellow"/>
        </w:rPr>
        <w:t>financial surveillance</w:t>
      </w:r>
      <w:r w:rsidRPr="00E4687C">
        <w:rPr>
          <w:rStyle w:val="StyleUnderline"/>
          <w:highlight w:val="yellow"/>
        </w:rPr>
        <w:t xml:space="preserve"> strategy</w:t>
      </w:r>
      <w:r w:rsidRPr="00560883">
        <w:rPr>
          <w:sz w:val="16"/>
        </w:rPr>
        <w:t xml:space="preserve">, which is a key recommendation of the Triennial Surveillance Review and the Managing Director’s Action Plan for Surveillance. </w:t>
      </w:r>
      <w:r w:rsidRPr="00560883">
        <w:rPr>
          <w:rStyle w:val="StyleUnderline"/>
        </w:rPr>
        <w:t xml:space="preserve">They </w:t>
      </w:r>
      <w:r w:rsidRPr="00E4687C">
        <w:rPr>
          <w:rStyle w:val="StyleUnderline"/>
          <w:highlight w:val="yellow"/>
        </w:rPr>
        <w:t>noted that the strategy provides an appropriate medium-term perspective</w:t>
      </w:r>
      <w:r w:rsidRPr="00560883">
        <w:rPr>
          <w:rStyle w:val="StyleUnderline"/>
        </w:rPr>
        <w:t xml:space="preserve">, </w:t>
      </w:r>
      <w:r w:rsidRPr="00E4687C">
        <w:rPr>
          <w:rStyle w:val="StyleUnderline"/>
          <w:highlight w:val="yellow"/>
        </w:rPr>
        <w:t>complementing the short-term focus of the financial surveillance work agen</w:t>
      </w:r>
      <w:r w:rsidRPr="00E4687C">
        <w:rPr>
          <w:sz w:val="16"/>
          <w:highlight w:val="yellow"/>
        </w:rPr>
        <w:t>da</w:t>
      </w:r>
      <w:r w:rsidRPr="00560883">
        <w:rPr>
          <w:sz w:val="16"/>
        </w:rPr>
        <w:t xml:space="preserve"> adopted in April 2012. The strategy builds on progress in Fund financial surveillance, taking stock of Fund innovations in the past decade and of remaining gaps. Directors noted that the strategy is appropriately ambitious but focused to ensure effective use of scarce resources, and welcomed the prioritized activities and specific timeframes for further strengthening financial surveillance. </w:t>
      </w:r>
      <w:r w:rsidRPr="00E4687C">
        <w:rPr>
          <w:rStyle w:val="StyleUnderline"/>
          <w:highlight w:val="yellow"/>
        </w:rPr>
        <w:t>Directors</w:t>
      </w:r>
      <w:r w:rsidRPr="00560883">
        <w:rPr>
          <w:rStyle w:val="StyleUnderline"/>
        </w:rPr>
        <w:t xml:space="preserve"> broadly </w:t>
      </w:r>
      <w:r w:rsidRPr="00E4687C">
        <w:rPr>
          <w:rStyle w:val="StyleUnderline"/>
          <w:highlight w:val="yellow"/>
        </w:rPr>
        <w:t>endorsed the three pillars of the strategy</w:t>
      </w:r>
      <w:r w:rsidRPr="00560883">
        <w:rPr>
          <w:sz w:val="16"/>
        </w:rPr>
        <w:t>: (</w:t>
      </w:r>
      <w:proofErr w:type="spellStart"/>
      <w:r w:rsidRPr="00560883">
        <w:rPr>
          <w:sz w:val="16"/>
        </w:rPr>
        <w:t>i</w:t>
      </w:r>
      <w:proofErr w:type="spellEnd"/>
      <w:r w:rsidRPr="00560883">
        <w:rPr>
          <w:sz w:val="16"/>
        </w:rPr>
        <w:t xml:space="preserve">) </w:t>
      </w:r>
      <w:r w:rsidRPr="00E4687C">
        <w:rPr>
          <w:rStyle w:val="Emphasis"/>
          <w:highlight w:val="yellow"/>
        </w:rPr>
        <w:t xml:space="preserve">improving risk identification and </w:t>
      </w:r>
      <w:proofErr w:type="spellStart"/>
      <w:r w:rsidRPr="00E4687C">
        <w:rPr>
          <w:rStyle w:val="Emphasis"/>
          <w:highlight w:val="yellow"/>
        </w:rPr>
        <w:t>macrofinancial</w:t>
      </w:r>
      <w:proofErr w:type="spellEnd"/>
      <w:r w:rsidRPr="00E4687C">
        <w:rPr>
          <w:rStyle w:val="Emphasis"/>
          <w:highlight w:val="yellow"/>
        </w:rPr>
        <w:t xml:space="preserve"> policy analysis</w:t>
      </w:r>
      <w:r w:rsidRPr="00560883">
        <w:rPr>
          <w:sz w:val="16"/>
        </w:rPr>
        <w:t xml:space="preserve">; (ii) </w:t>
      </w:r>
      <w:r w:rsidRPr="00560883">
        <w:rPr>
          <w:rStyle w:val="Emphasis"/>
        </w:rPr>
        <w:t>upgr</w:t>
      </w:r>
      <w:r w:rsidRPr="00E4687C">
        <w:rPr>
          <w:rStyle w:val="Emphasis"/>
          <w:highlight w:val="yellow"/>
        </w:rPr>
        <w:t>ading the instruments and products of financial surveillance to foster an integrated policy response to risks</w:t>
      </w:r>
      <w:r w:rsidRPr="00560883">
        <w:rPr>
          <w:sz w:val="16"/>
        </w:rPr>
        <w:t xml:space="preserve">; and (iii) </w:t>
      </w:r>
      <w:r w:rsidRPr="00E4687C">
        <w:rPr>
          <w:rStyle w:val="Emphasis"/>
          <w:highlight w:val="yellow"/>
        </w:rPr>
        <w:t>increasing the traction and impact of financial surveillance by engaging more actively with stakeholders</w:t>
      </w:r>
      <w:r w:rsidRPr="00560883">
        <w:rPr>
          <w:rStyle w:val="Emphasis"/>
        </w:rPr>
        <w:t>.</w:t>
      </w:r>
    </w:p>
    <w:p w14:paraId="57BD3455" w14:textId="77777777" w:rsidR="009969BF" w:rsidRDefault="009969BF" w:rsidP="009969BF"/>
    <w:p w14:paraId="108D74CD" w14:textId="77777777" w:rsidR="009969BF" w:rsidRDefault="009969BF" w:rsidP="009969BF">
      <w:pPr>
        <w:pStyle w:val="Heading4"/>
      </w:pPr>
      <w:r>
        <w:t xml:space="preserve">Sarbanes-Oxley mandates surveillance of financial practices </w:t>
      </w:r>
    </w:p>
    <w:p w14:paraId="1DC6A0BC" w14:textId="77777777" w:rsidR="009969BF" w:rsidRPr="00000F27" w:rsidRDefault="009969BF" w:rsidP="009969BF">
      <w:r w:rsidRPr="002E0CF2">
        <w:rPr>
          <w:b/>
        </w:rPr>
        <w:t>Fujitsu, 2007</w:t>
      </w:r>
      <w:r>
        <w:t xml:space="preserve">, provider of management and technology consulting to business and government (“Pulling It All Together: Collaboration </w:t>
      </w:r>
      <w:proofErr w:type="gramStart"/>
      <w:r>
        <w:t>Required</w:t>
      </w:r>
      <w:proofErr w:type="gramEnd"/>
      <w:r>
        <w:t>”, http://www.fujitsu.com/downloads/SVC/fc/wp/sox.pdf)</w:t>
      </w:r>
    </w:p>
    <w:p w14:paraId="681111FA" w14:textId="77777777" w:rsidR="009969BF" w:rsidRPr="002B7AC6" w:rsidRDefault="009969BF" w:rsidP="009969BF">
      <w:pPr>
        <w:rPr>
          <w:sz w:val="16"/>
        </w:rPr>
      </w:pPr>
      <w:r w:rsidRPr="00E4687C">
        <w:rPr>
          <w:rStyle w:val="StyleUnderline"/>
          <w:highlight w:val="yellow"/>
        </w:rPr>
        <w:t>The S</w:t>
      </w:r>
      <w:r w:rsidRPr="002B7AC6">
        <w:rPr>
          <w:rStyle w:val="StyleUnderline"/>
        </w:rPr>
        <w:t>arbanes-</w:t>
      </w:r>
      <w:r w:rsidRPr="00E4687C">
        <w:rPr>
          <w:rStyle w:val="StyleUnderline"/>
          <w:highlight w:val="yellow"/>
        </w:rPr>
        <w:t>Ox</w:t>
      </w:r>
      <w:r w:rsidRPr="002B7AC6">
        <w:rPr>
          <w:rStyle w:val="StyleUnderline"/>
        </w:rPr>
        <w:t>ley</w:t>
      </w:r>
      <w:r w:rsidRPr="002B7AC6">
        <w:rPr>
          <w:sz w:val="16"/>
        </w:rPr>
        <w:t xml:space="preserve"> (SOX) </w:t>
      </w:r>
      <w:r w:rsidRPr="00E4687C">
        <w:rPr>
          <w:rStyle w:val="StyleUnderline"/>
          <w:highlight w:val="yellow"/>
        </w:rPr>
        <w:t>Act was passed in</w:t>
      </w:r>
      <w:r w:rsidRPr="002B7AC6">
        <w:rPr>
          <w:rStyle w:val="StyleUnderline"/>
        </w:rPr>
        <w:t xml:space="preserve"> July </w:t>
      </w:r>
      <w:r w:rsidRPr="00E4687C">
        <w:rPr>
          <w:rStyle w:val="StyleUnderline"/>
          <w:highlight w:val="yellow"/>
        </w:rPr>
        <w:t>2002</w:t>
      </w:r>
      <w:r w:rsidRPr="002B7AC6">
        <w:rPr>
          <w:sz w:val="16"/>
        </w:rPr>
        <w:t xml:space="preserve"> </w:t>
      </w:r>
      <w:r w:rsidRPr="00E4687C">
        <w:rPr>
          <w:rStyle w:val="StyleUnderline"/>
          <w:highlight w:val="yellow"/>
        </w:rPr>
        <w:t xml:space="preserve">to </w:t>
      </w:r>
      <w:r w:rsidRPr="00E4687C">
        <w:rPr>
          <w:rStyle w:val="Emphasis"/>
          <w:highlight w:val="yellow"/>
        </w:rPr>
        <w:t>protect the investing public from officers of corporations and auditing firms who fraudulently misre</w:t>
      </w:r>
      <w:r w:rsidRPr="002B7AC6">
        <w:rPr>
          <w:rStyle w:val="Emphasis"/>
        </w:rPr>
        <w:t xml:space="preserve">present </w:t>
      </w:r>
      <w:r w:rsidRPr="00E4687C">
        <w:rPr>
          <w:rStyle w:val="Emphasis"/>
          <w:highlight w:val="yellow"/>
        </w:rPr>
        <w:t>the financial stability of the corporation</w:t>
      </w:r>
      <w:r w:rsidRPr="002B7AC6">
        <w:rPr>
          <w:rStyle w:val="Emphasis"/>
        </w:rPr>
        <w:t>.</w:t>
      </w:r>
      <w:r w:rsidRPr="002B7AC6">
        <w:rPr>
          <w:sz w:val="16"/>
        </w:rPr>
        <w:t xml:space="preserve"> </w:t>
      </w:r>
      <w:r w:rsidRPr="00E4687C">
        <w:rPr>
          <w:rStyle w:val="StyleUnderline"/>
          <w:highlight w:val="yellow"/>
        </w:rPr>
        <w:t>The</w:t>
      </w:r>
      <w:r w:rsidRPr="002B7AC6">
        <w:rPr>
          <w:rStyle w:val="StyleUnderline"/>
        </w:rPr>
        <w:t xml:space="preserve"> Sarbanes-Oxley </w:t>
      </w:r>
      <w:r w:rsidRPr="00E4687C">
        <w:rPr>
          <w:rStyle w:val="StyleUnderline"/>
          <w:highlight w:val="yellow"/>
        </w:rPr>
        <w:t>Act mandates accuracy in financial statements and disclosures to a level unprecedented</w:t>
      </w:r>
      <w:r w:rsidRPr="002B7AC6">
        <w:rPr>
          <w:rStyle w:val="StyleUnderline"/>
        </w:rPr>
        <w:t xml:space="preserve"> in recent history</w:t>
      </w:r>
      <w:r w:rsidRPr="002B7AC6">
        <w:rPr>
          <w:sz w:val="16"/>
        </w:rPr>
        <w:t xml:space="preserve">. Certifying corporate officers must know, not just believe that their company’s public financial statements are accurate and complete. The law also makes specific provisions for the retention of documents surrounding the audit process and public notifications due to material events. There are a number of key provisions of the Act. </w:t>
      </w:r>
      <w:r w:rsidRPr="00E4687C">
        <w:rPr>
          <w:rStyle w:val="StyleUnderline"/>
          <w:highlight w:val="yellow"/>
        </w:rPr>
        <w:t>One is good Control Point Management</w:t>
      </w:r>
      <w:r w:rsidRPr="002B7AC6">
        <w:rPr>
          <w:rStyle w:val="StyleUnderline"/>
        </w:rPr>
        <w:t xml:space="preserve">, </w:t>
      </w:r>
      <w:r w:rsidRPr="00E4687C">
        <w:rPr>
          <w:rStyle w:val="StyleUnderline"/>
          <w:highlight w:val="yellow"/>
        </w:rPr>
        <w:t>which is more</w:t>
      </w:r>
      <w:r w:rsidRPr="002B7AC6">
        <w:rPr>
          <w:rStyle w:val="StyleUnderline"/>
        </w:rPr>
        <w:t xml:space="preserve"> than </w:t>
      </w:r>
      <w:r w:rsidRPr="00E4687C">
        <w:rPr>
          <w:rStyle w:val="StyleUnderline"/>
          <w:highlight w:val="yellow"/>
        </w:rPr>
        <w:t>just a “best practice</w:t>
      </w:r>
      <w:r w:rsidRPr="002B7AC6">
        <w:rPr>
          <w:rStyle w:val="StyleUnderline"/>
        </w:rPr>
        <w:t>”—the Act requires it through law.</w:t>
      </w:r>
      <w:r w:rsidRPr="002B7AC6">
        <w:rPr>
          <w:sz w:val="16"/>
        </w:rPr>
        <w:t xml:space="preserve"> As of December 2003, </w:t>
      </w:r>
      <w:r w:rsidRPr="002B7AC6">
        <w:rPr>
          <w:rStyle w:val="StyleUnderline"/>
        </w:rPr>
        <w:t>organi</w:t>
      </w:r>
      <w:r w:rsidRPr="00E4687C">
        <w:rPr>
          <w:rStyle w:val="StyleUnderline"/>
          <w:highlight w:val="yellow"/>
        </w:rPr>
        <w:t>zations should be completing activities related to identifying and documenting their key processes and the Control Points related to these processes</w:t>
      </w:r>
      <w:r w:rsidRPr="002B7AC6">
        <w:rPr>
          <w:sz w:val="16"/>
        </w:rPr>
        <w:t xml:space="preserve">. </w:t>
      </w:r>
      <w:r w:rsidRPr="00E4687C">
        <w:rPr>
          <w:rStyle w:val="StyleUnderline"/>
          <w:highlight w:val="yellow"/>
        </w:rPr>
        <w:t>Once Control Points are defined</w:t>
      </w:r>
      <w:r w:rsidRPr="00E4687C">
        <w:rPr>
          <w:sz w:val="16"/>
          <w:highlight w:val="yellow"/>
        </w:rPr>
        <w:t xml:space="preserve">, </w:t>
      </w:r>
      <w:r w:rsidRPr="00E4687C">
        <w:rPr>
          <w:rStyle w:val="Emphasis"/>
          <w:highlight w:val="yellow"/>
        </w:rPr>
        <w:t>the next step is to implement Control Point surveillance to instantly identify</w:t>
      </w:r>
      <w:r w:rsidRPr="002B7AC6">
        <w:rPr>
          <w:sz w:val="16"/>
        </w:rPr>
        <w:t xml:space="preserve"> (and notify certifying offices) </w:t>
      </w:r>
      <w:r w:rsidRPr="00E4687C">
        <w:rPr>
          <w:rStyle w:val="Emphasis"/>
          <w:highlight w:val="yellow"/>
        </w:rPr>
        <w:t>about unusual behavior</w:t>
      </w:r>
      <w:r w:rsidRPr="002B7AC6">
        <w:rPr>
          <w:sz w:val="16"/>
        </w:rPr>
        <w:t xml:space="preserve"> (“material events”). To achieve these objectives, Fujitsu Consulting suggests the Fujitsu SOX Framework, which was constructed to meet the requirements placed upon IT by the Act. The Fujitsu SOX Framework encompasses your existing tools, monitoring practices, system automation routines and people to automate the surveillance of critical processes. </w:t>
      </w:r>
      <w:r w:rsidRPr="002B7AC6">
        <w:rPr>
          <w:rStyle w:val="StyleUnderline"/>
        </w:rPr>
        <w:t xml:space="preserve">Additionally, </w:t>
      </w:r>
      <w:r w:rsidRPr="00E4687C">
        <w:rPr>
          <w:rStyle w:val="StyleUnderline"/>
          <w:highlight w:val="yellow"/>
        </w:rPr>
        <w:t>the framework bridges gaps in process monitoring, an essential element of achieving compliance</w:t>
      </w:r>
      <w:r w:rsidRPr="002B7AC6">
        <w:rPr>
          <w:sz w:val="16"/>
        </w:rPr>
        <w:t>. The Fujitsu SOX Framework leverages IT in the areas of collaboration, reporting (real-time dashboards and reports), content collection and management, as well as your core business/financial applications. Further, you can be confident in the fact that the Fujitsu SOX Framework adheres to the principles of the Committee of Sponsoring Organizations (COSO).</w:t>
      </w:r>
    </w:p>
    <w:p w14:paraId="71EBA12C" w14:textId="77777777" w:rsidR="009969BF" w:rsidRDefault="009969BF" w:rsidP="009969BF"/>
    <w:p w14:paraId="779310C3" w14:textId="77777777" w:rsidR="009969BF" w:rsidRDefault="009969BF" w:rsidP="009969BF">
      <w:pPr>
        <w:pStyle w:val="Heading4"/>
      </w:pPr>
      <w:r w:rsidRPr="002E0CF2">
        <w:t xml:space="preserve">The </w:t>
      </w:r>
      <w:r>
        <w:t>AFF</w:t>
      </w:r>
      <w:r w:rsidRPr="002E0CF2">
        <w:t xml:space="preserve"> is surveillance</w:t>
      </w:r>
      <w:r>
        <w:t xml:space="preserve"> </w:t>
      </w:r>
    </w:p>
    <w:p w14:paraId="5FF70BBD" w14:textId="77777777" w:rsidR="009969BF" w:rsidRDefault="009969BF" w:rsidP="009969BF">
      <w:r w:rsidRPr="002E0CF2">
        <w:rPr>
          <w:b/>
        </w:rPr>
        <w:t>Backer, 2010</w:t>
      </w:r>
      <w:r>
        <w:t>, Pennsylvania State University - Dickinson School of Law (Larry, “Surveillance and Control: Privatizing and Nationalizing Corporate Monitoring after Sarbanes-Oxley”, http://papers.ssrn.com/sol3/papers.cfm?abstract_id=508802)</w:t>
      </w:r>
    </w:p>
    <w:p w14:paraId="238A3817" w14:textId="77777777" w:rsidR="009969BF" w:rsidRPr="002B7AC6" w:rsidRDefault="009969BF" w:rsidP="009969BF">
      <w:pPr>
        <w:rPr>
          <w:sz w:val="16"/>
        </w:rPr>
      </w:pPr>
      <w:r w:rsidRPr="00E4687C">
        <w:rPr>
          <w:rStyle w:val="StyleUnderline"/>
          <w:highlight w:val="yellow"/>
        </w:rPr>
        <w:lastRenderedPageBreak/>
        <w:t>This</w:t>
      </w:r>
      <w:r w:rsidRPr="002B7AC6">
        <w:rPr>
          <w:rStyle w:val="StyleUnderline"/>
        </w:rPr>
        <w:t xml:space="preserve"> essay </w:t>
      </w:r>
      <w:r w:rsidRPr="00E4687C">
        <w:rPr>
          <w:rStyle w:val="StyleUnderline"/>
          <w:highlight w:val="yellow"/>
        </w:rPr>
        <w:t xml:space="preserve">explores consequences flowing from the imposition of </w:t>
      </w:r>
      <w:r w:rsidRPr="00E4687C">
        <w:rPr>
          <w:rStyle w:val="Emphasis"/>
          <w:highlight w:val="yellow"/>
        </w:rPr>
        <w:t>increasingly significant governmentally directed and enforced surveillance obligations on private actors within the economic sphere</w:t>
      </w:r>
      <w:r w:rsidRPr="002B7AC6">
        <w:rPr>
          <w:sz w:val="16"/>
        </w:rPr>
        <w:t xml:space="preserve">. The emerging public-private regime, </w:t>
      </w:r>
      <w:r w:rsidRPr="00E4687C">
        <w:rPr>
          <w:rStyle w:val="Emphasis"/>
          <w:highlight w:val="yellow"/>
        </w:rPr>
        <w:t>exemplified by the Sarbanes-Oxley Act</w:t>
      </w:r>
      <w:r w:rsidRPr="002B7AC6">
        <w:rPr>
          <w:sz w:val="16"/>
        </w:rPr>
        <w:t xml:space="preserve">, </w:t>
      </w:r>
      <w:r w:rsidRPr="00E4687C">
        <w:rPr>
          <w:rStyle w:val="StyleUnderline"/>
          <w:highlight w:val="yellow"/>
        </w:rPr>
        <w:t>has</w:t>
      </w:r>
      <w:r w:rsidRPr="002B7AC6">
        <w:rPr>
          <w:sz w:val="16"/>
        </w:rPr>
        <w:t xml:space="preserve"> more </w:t>
      </w:r>
      <w:r w:rsidRPr="00E4687C">
        <w:rPr>
          <w:rStyle w:val="StyleUnderline"/>
          <w:highlight w:val="yellow"/>
        </w:rPr>
        <w:t>clearly revealed its character</w:t>
      </w:r>
      <w:r w:rsidRPr="002B7AC6">
        <w:rPr>
          <w:sz w:val="16"/>
        </w:rPr>
        <w:t xml:space="preserve">: </w:t>
      </w:r>
      <w:r w:rsidRPr="00E4687C">
        <w:rPr>
          <w:rStyle w:val="Emphasis"/>
          <w:highlight w:val="yellow"/>
        </w:rPr>
        <w:t>surveillance and control of the market</w:t>
      </w:r>
      <w:r w:rsidRPr="002B7AC6">
        <w:rPr>
          <w:sz w:val="16"/>
        </w:rPr>
        <w:t xml:space="preserve"> and the firm </w:t>
      </w:r>
      <w:r w:rsidRPr="00E4687C">
        <w:rPr>
          <w:rStyle w:val="StyleUnderline"/>
          <w:highlight w:val="yellow"/>
        </w:rPr>
        <w:t>by government</w:t>
      </w:r>
      <w:r w:rsidRPr="002B7AC6">
        <w:rPr>
          <w:rStyle w:val="StyleUnderline"/>
        </w:rPr>
        <w:t xml:space="preserve"> in the name, and on behalf, of the private stakeholders traditionally charged with the development and protection of their economic arrangements</w:t>
      </w:r>
      <w:r w:rsidRPr="002B7AC6">
        <w:rPr>
          <w:sz w:val="16"/>
        </w:rPr>
        <w:t xml:space="preserve">. </w:t>
      </w:r>
      <w:r w:rsidRPr="00E4687C">
        <w:rPr>
          <w:rStyle w:val="Emphasis"/>
          <w:highlight w:val="yellow"/>
        </w:rPr>
        <w:t>Surveillance is privatized</w:t>
      </w:r>
      <w:r w:rsidRPr="002B7AC6">
        <w:rPr>
          <w:sz w:val="16"/>
        </w:rPr>
        <w:t xml:space="preserve"> -- outside directors, auditors, outside counsel, and corporate employees now increasingly serve as the eyes and ears of the state. </w:t>
      </w:r>
      <w:r w:rsidRPr="00E4687C">
        <w:rPr>
          <w:rStyle w:val="Emphasis"/>
          <w:highlight w:val="yellow"/>
        </w:rPr>
        <w:t>Enforcement is nationalized</w:t>
      </w:r>
      <w:r w:rsidRPr="002B7AC6">
        <w:rPr>
          <w:sz w:val="16"/>
        </w:rPr>
        <w:t xml:space="preserve">. In lieu of private action by stakeholders, the state offers 'fair funds' reimbursements and state enforcement. The focus will be on the observer (who is required to survey), the observed (who must be monitored), the purpose of the surveillance (what must be monitored), and the persons or entities to whom the monitors must report. The essay then sets out three sets of archetypal factual narratives, the consequences of which are being currently litigated. The first relates to Chancellor Corp., the second to </w:t>
      </w:r>
      <w:proofErr w:type="spellStart"/>
      <w:r w:rsidRPr="002B7AC6">
        <w:rPr>
          <w:sz w:val="16"/>
        </w:rPr>
        <w:t>Solucorp</w:t>
      </w:r>
      <w:proofErr w:type="spellEnd"/>
      <w:r w:rsidRPr="002B7AC6">
        <w:rPr>
          <w:sz w:val="16"/>
        </w:rPr>
        <w:t xml:space="preserve"> Industries, Ltd., and the third to part of the Enron litigation. Using these as archetypal narratives, the essay extracts a series of norms for behavior applicable to both observer and observed. These are the beginnings of a system of standards ultimately governed by and beholden to the state. </w:t>
      </w:r>
      <w:r w:rsidRPr="002B7AC6">
        <w:rPr>
          <w:rStyle w:val="StyleUnderline"/>
        </w:rPr>
        <w:t>The essay</w:t>
      </w:r>
      <w:r w:rsidRPr="002B7AC6">
        <w:rPr>
          <w:sz w:val="16"/>
        </w:rPr>
        <w:t xml:space="preserve"> then turns to an examination of the state, lying at the very center of this web of surveillance. First it analyzes the role of the state as enforcer as evidenced by the state's role in the cases considered. It considers the state as source of redress to stakeholder and market as evidenced by the SEC's campaign to widen its legislative authority to seek damages from wrongdoers and return the recovered funds to investors. Second, it </w:t>
      </w:r>
      <w:r w:rsidRPr="002B7AC6">
        <w:rPr>
          <w:rStyle w:val="StyleUnderline"/>
        </w:rPr>
        <w:t>examines the impact of SOX in the context of post-September 11, 2001 policies</w:t>
      </w:r>
      <w:r w:rsidRPr="002B7AC6">
        <w:rPr>
          <w:sz w:val="16"/>
        </w:rPr>
        <w:t>. In particular, it suggests that the elevation of monitoring as a significant state policy after September 11, 2001, may explain certain parallels between SOX and the anti-terrorism provisions adopted in 2001 and 2002. The essay ends with a preliminary consideration of the consequences of the construction of this great panoptic system of disclosure, in which individuals, firms and markets form the periphery and government lies at its center, and suggests that what may be emerging is a system of surveillance mercantilism.</w:t>
      </w:r>
    </w:p>
    <w:p w14:paraId="7475EB80" w14:textId="77777777" w:rsidR="009969BF" w:rsidRPr="009969BF" w:rsidRDefault="009969BF" w:rsidP="009969BF"/>
    <w:p w14:paraId="4BD12003" w14:textId="77777777" w:rsidR="0028395B" w:rsidRDefault="0028395B" w:rsidP="0028395B">
      <w:pPr>
        <w:pStyle w:val="Heading2"/>
      </w:pPr>
      <w:r>
        <w:lastRenderedPageBreak/>
        <w:t>Federalism Bad Answers</w:t>
      </w:r>
    </w:p>
    <w:p w14:paraId="30C5FAF1" w14:textId="77777777" w:rsidR="0028395B" w:rsidRDefault="0028395B" w:rsidP="0028395B">
      <w:pPr>
        <w:pStyle w:val="Heading3"/>
      </w:pPr>
      <w:r>
        <w:lastRenderedPageBreak/>
        <w:t>**Link/Internal Link**</w:t>
      </w:r>
    </w:p>
    <w:p w14:paraId="3638BFF3" w14:textId="77777777" w:rsidR="0028395B" w:rsidRDefault="0028395B" w:rsidP="0028395B">
      <w:pPr>
        <w:pStyle w:val="Heading3"/>
      </w:pPr>
      <w:r>
        <w:lastRenderedPageBreak/>
        <w:t>US---AT: Roe</w:t>
      </w:r>
    </w:p>
    <w:p w14:paraId="3A28A34C" w14:textId="77777777" w:rsidR="0028395B" w:rsidRDefault="0028395B" w:rsidP="0028395B">
      <w:pPr>
        <w:pStyle w:val="Heading4"/>
      </w:pPr>
      <w:r>
        <w:t>Roe is wrong---his empirics are totally incorrect</w:t>
      </w:r>
    </w:p>
    <w:p w14:paraId="440D622A" w14:textId="77777777" w:rsidR="0028395B" w:rsidRPr="009C3E96" w:rsidRDefault="0028395B" w:rsidP="0028395B">
      <w:r>
        <w:t xml:space="preserve">Roberta </w:t>
      </w:r>
      <w:r w:rsidRPr="00194849">
        <w:rPr>
          <w:rStyle w:val="Style13ptBold"/>
        </w:rPr>
        <w:t>Romano 5</w:t>
      </w:r>
      <w:r>
        <w:t>, Sterling Professor of Law at Yale Law School and director of the Yale Law School Center for the Study of Corporate Law, “Is Regulatory Competition a Problem or Irrelevant for Corporate Governance?” March 2005, SSRN</w:t>
      </w:r>
    </w:p>
    <w:p w14:paraId="507BD101" w14:textId="77777777" w:rsidR="0028395B" w:rsidRPr="00CC653B" w:rsidRDefault="0028395B" w:rsidP="0028395B">
      <w:pPr>
        <w:rPr>
          <w:sz w:val="16"/>
        </w:rPr>
      </w:pPr>
      <w:r w:rsidRPr="00CC653B">
        <w:rPr>
          <w:sz w:val="16"/>
        </w:rPr>
        <w:t xml:space="preserve">A master proposition of the U.S. Constitution is that the federal government reigns supreme over the states when there is a conflict, and under the conventional contemporary understanding of the commerce clause, Congress can within limits preempt state law. Mark </w:t>
      </w:r>
      <w:r w:rsidRPr="00A81CE7">
        <w:rPr>
          <w:rStyle w:val="StyleUnderline"/>
        </w:rPr>
        <w:t>Roe</w:t>
      </w:r>
      <w:r w:rsidRPr="00CC653B">
        <w:rPr>
          <w:sz w:val="16"/>
        </w:rPr>
        <w:t xml:space="preserve"> </w:t>
      </w:r>
      <w:r w:rsidRPr="009B1F9F">
        <w:rPr>
          <w:sz w:val="16"/>
          <w:highlight w:val="yellow"/>
        </w:rPr>
        <w:t>(</w:t>
      </w:r>
      <w:r w:rsidRPr="00CC653B">
        <w:rPr>
          <w:sz w:val="16"/>
        </w:rPr>
        <w:t xml:space="preserve">2003, 2004) </w:t>
      </w:r>
      <w:r w:rsidRPr="00CC653B">
        <w:rPr>
          <w:rStyle w:val="StyleUnderline"/>
        </w:rPr>
        <w:t>has asserted that</w:t>
      </w:r>
      <w:r w:rsidRPr="00CC653B">
        <w:rPr>
          <w:sz w:val="16"/>
        </w:rPr>
        <w:t xml:space="preserve"> because of this political arrangement, </w:t>
      </w:r>
      <w:r w:rsidRPr="00CC653B">
        <w:rPr>
          <w:rStyle w:val="StyleUnderline"/>
        </w:rPr>
        <w:t>the federal government dictates the content of Delaware’s corporation code</w:t>
      </w:r>
      <w:r w:rsidRPr="00CC653B">
        <w:rPr>
          <w:sz w:val="16"/>
        </w:rPr>
        <w:t xml:space="preserve">, </w:t>
      </w:r>
      <w:r w:rsidRPr="00CC653B">
        <w:rPr>
          <w:rStyle w:val="StyleUnderline"/>
        </w:rPr>
        <w:t>such that the state can only adopt rules that the federal government approves</w:t>
      </w:r>
      <w:r w:rsidRPr="00CC653B">
        <w:rPr>
          <w:sz w:val="16"/>
        </w:rPr>
        <w:t>.14 For convenience, I will refer to this position as the federal supremacy hypothesis.</w:t>
      </w:r>
      <w:r w:rsidRPr="00CC653B">
        <w:rPr>
          <w:sz w:val="12"/>
        </w:rPr>
        <w:t>¶</w:t>
      </w:r>
      <w:r w:rsidRPr="00CC653B">
        <w:rPr>
          <w:sz w:val="16"/>
        </w:rPr>
        <w:t xml:space="preserve"> Although versions of the federal supremacy hypothesis have been bandied about in the corporate law literature for some time (e.g., Gilson and Black, 1995: 1256; Gordon, 1991; </w:t>
      </w:r>
      <w:proofErr w:type="spellStart"/>
      <w:r w:rsidRPr="00CC653B">
        <w:rPr>
          <w:sz w:val="16"/>
        </w:rPr>
        <w:t>Bebchuk</w:t>
      </w:r>
      <w:proofErr w:type="spellEnd"/>
      <w:r w:rsidRPr="00CC653B">
        <w:rPr>
          <w:sz w:val="16"/>
        </w:rPr>
        <w:t xml:space="preserve"> and </w:t>
      </w:r>
      <w:proofErr w:type="spellStart"/>
      <w:r w:rsidRPr="00CC653B">
        <w:rPr>
          <w:sz w:val="16"/>
        </w:rPr>
        <w:t>Hamdani</w:t>
      </w:r>
      <w:proofErr w:type="spellEnd"/>
      <w:r w:rsidRPr="00CC653B">
        <w:rPr>
          <w:sz w:val="16"/>
        </w:rPr>
        <w:t xml:space="preserve">, 2002), Roe has provided the most sustained elaboration of the position. </w:t>
      </w:r>
      <w:r w:rsidRPr="00CC653B">
        <w:rPr>
          <w:rStyle w:val="StyleUnderline"/>
        </w:rPr>
        <w:t>The nub of Roe’s position is that Delaware law consists solely of terms that the federal government approves, because if it disapproved of the content, it would preempt the offending Delaware law</w:t>
      </w:r>
      <w:r w:rsidRPr="00CC653B">
        <w:rPr>
          <w:sz w:val="16"/>
        </w:rPr>
        <w:t xml:space="preserve"> (and state legislators, cognizant of this possibility, accordingly, simply do what they think the federal government wants them to do). In short, Delaware behaves as if it were an instrument of federal authorities. Roe (2003: 592) further contends that even if Delaware officials were oblivious of the federal government, his thesis is still correct because the federal government will preempt any Delaware law that it dislikes.</w:t>
      </w:r>
      <w:r w:rsidRPr="00CC653B">
        <w:rPr>
          <w:sz w:val="12"/>
        </w:rPr>
        <w:t>¶</w:t>
      </w:r>
      <w:r w:rsidRPr="00CC653B">
        <w:rPr>
          <w:sz w:val="16"/>
        </w:rPr>
        <w:t xml:space="preserve"> </w:t>
      </w:r>
      <w:r w:rsidRPr="009B1F9F">
        <w:rPr>
          <w:rStyle w:val="StyleUnderline"/>
          <w:highlight w:val="yellow"/>
        </w:rPr>
        <w:t>Roe</w:t>
      </w:r>
      <w:r w:rsidRPr="00CC653B">
        <w:rPr>
          <w:rStyle w:val="StyleUnderline"/>
        </w:rPr>
        <w:t xml:space="preserve"> considers his thesis to be a positive and not normative explanation of the making of corporate law. But </w:t>
      </w:r>
      <w:r w:rsidRPr="00A81CE7">
        <w:rPr>
          <w:rStyle w:val="StyleUnderline"/>
        </w:rPr>
        <w:t>hi</w:t>
      </w:r>
      <w:r w:rsidRPr="009B1F9F">
        <w:rPr>
          <w:rStyle w:val="StyleUnderline"/>
          <w:highlight w:val="yellow"/>
        </w:rPr>
        <w:t xml:space="preserve">s federal supremacy thesis has </w:t>
      </w:r>
      <w:r w:rsidRPr="009B1F9F">
        <w:rPr>
          <w:rStyle w:val="Emphasis"/>
          <w:highlight w:val="yellow"/>
        </w:rPr>
        <w:t>no predictive content</w:t>
      </w:r>
      <w:r w:rsidRPr="009B1F9F">
        <w:rPr>
          <w:rStyle w:val="StyleUnderline"/>
          <w:highlight w:val="yellow"/>
        </w:rPr>
        <w:t>, and</w:t>
      </w:r>
      <w:r w:rsidRPr="00CC653B">
        <w:rPr>
          <w:rStyle w:val="StyleUnderline"/>
        </w:rPr>
        <w:t xml:space="preserve"> thus </w:t>
      </w:r>
      <w:r w:rsidRPr="009B1F9F">
        <w:rPr>
          <w:rStyle w:val="Emphasis"/>
          <w:highlight w:val="yellow"/>
        </w:rPr>
        <w:t>fails as a positive theory</w:t>
      </w:r>
      <w:r w:rsidRPr="009B1F9F">
        <w:rPr>
          <w:rStyle w:val="StyleUnderline"/>
          <w:highlight w:val="yellow"/>
        </w:rPr>
        <w:t>.</w:t>
      </w:r>
      <w:r w:rsidRPr="009B1F9F">
        <w:rPr>
          <w:sz w:val="16"/>
          <w:highlight w:val="yellow"/>
        </w:rPr>
        <w:t xml:space="preserve"> </w:t>
      </w:r>
      <w:r w:rsidRPr="009B1F9F">
        <w:rPr>
          <w:rStyle w:val="StyleUnderline"/>
          <w:highlight w:val="yellow"/>
        </w:rPr>
        <w:t>One cannot test a thesis that is articulated so as to be ostensibly confirmed by whatever</w:t>
      </w:r>
      <w:r w:rsidRPr="00CC653B">
        <w:rPr>
          <w:rStyle w:val="StyleUnderline"/>
        </w:rPr>
        <w:t xml:space="preserve"> occurs.</w:t>
      </w:r>
      <w:r w:rsidRPr="00CC653B">
        <w:rPr>
          <w:sz w:val="16"/>
        </w:rPr>
        <w:t xml:space="preserve"> This is a fatal flaw for a positive theory. The thesis is also overstated. For even if Delaware officials on occasion were to reflect upon the possibility that the state could be preempted, as might any sentient state actor in a federal system, that alone would not demonstrate that the federal government is more influential than other states on Delaware’s corporate lawmaking, or more specifically, as Roe contends, that it determines the content of state corporate law.</w:t>
      </w:r>
      <w:r w:rsidRPr="00CC653B">
        <w:rPr>
          <w:sz w:val="12"/>
        </w:rPr>
        <w:t>¶</w:t>
      </w:r>
      <w:r w:rsidRPr="00CC653B">
        <w:rPr>
          <w:sz w:val="16"/>
        </w:rPr>
        <w:t xml:space="preserve"> </w:t>
      </w:r>
      <w:r w:rsidRPr="00CC653B">
        <w:rPr>
          <w:rStyle w:val="StyleUnderline"/>
        </w:rPr>
        <w:t>The basis of Roe’s federal supremacy argument consists of a list of potential threats or specific actions by the federal government that</w:t>
      </w:r>
      <w:r w:rsidRPr="00CC653B">
        <w:rPr>
          <w:sz w:val="16"/>
        </w:rPr>
        <w:t xml:space="preserve">, he contends, </w:t>
      </w:r>
      <w:r w:rsidRPr="00CC653B">
        <w:rPr>
          <w:rStyle w:val="StyleUnderline"/>
        </w:rPr>
        <w:t>demonstrate that it controls the content of Delaware corporate law</w:t>
      </w:r>
      <w:r w:rsidRPr="00CC653B">
        <w:rPr>
          <w:sz w:val="16"/>
        </w:rPr>
        <w:t xml:space="preserve">.15 First, Roe contends that the federal government’s ability “to inspire fear,” has enabled it to dictate the content of state corporate law, providing examples of the efforts of the Roosevelt, Taft and Wilson Administrations, along with William Cary’s famous law review article decades later, to enact a federal incorporation statute (none of which succeeded). He asserts that these examples indicate that Delaware officials must reasonably manage their affairs due to concern over preemption. </w:t>
      </w:r>
      <w:r w:rsidRPr="00CC653B">
        <w:rPr>
          <w:rStyle w:val="StyleUnderline"/>
        </w:rPr>
        <w:t xml:space="preserve">This claim leaves much to be desired, as </w:t>
      </w:r>
      <w:r w:rsidRPr="009B1F9F">
        <w:rPr>
          <w:rStyle w:val="StyleUnderline"/>
          <w:highlight w:val="yellow"/>
        </w:rPr>
        <w:t xml:space="preserve">Roe has </w:t>
      </w:r>
      <w:r w:rsidRPr="009B1F9F">
        <w:rPr>
          <w:rStyle w:val="Emphasis"/>
          <w:highlight w:val="yellow"/>
        </w:rPr>
        <w:t>no concomitant list of actions taken</w:t>
      </w:r>
      <w:r w:rsidRPr="00CC653B">
        <w:rPr>
          <w:rStyle w:val="StyleUnderline"/>
        </w:rPr>
        <w:t xml:space="preserve"> by state officials </w:t>
      </w:r>
      <w:r w:rsidRPr="009B1F9F">
        <w:rPr>
          <w:rStyle w:val="StyleUnderline"/>
          <w:highlight w:val="yellow"/>
        </w:rPr>
        <w:t>to respond to</w:t>
      </w:r>
      <w:r w:rsidRPr="00CC653B">
        <w:rPr>
          <w:rStyle w:val="StyleUnderline"/>
        </w:rPr>
        <w:t xml:space="preserve"> these </w:t>
      </w:r>
      <w:r w:rsidRPr="009B1F9F">
        <w:rPr>
          <w:rStyle w:val="StyleUnderline"/>
          <w:highlight w:val="yellow"/>
        </w:rPr>
        <w:t>incidents: no law was changed, nor was the judicial appointment process</w:t>
      </w:r>
      <w:r w:rsidRPr="00CC653B">
        <w:rPr>
          <w:rStyle w:val="StyleUnderline"/>
        </w:rPr>
        <w:t xml:space="preserve"> </w:t>
      </w:r>
      <w:r w:rsidRPr="009B1F9F">
        <w:rPr>
          <w:rStyle w:val="StyleUnderline"/>
          <w:highlight w:val="yellow"/>
        </w:rPr>
        <w:t>or the</w:t>
      </w:r>
      <w:r w:rsidRPr="00CC653B">
        <w:rPr>
          <w:rStyle w:val="StyleUnderline"/>
        </w:rPr>
        <w:t xml:space="preserve"> composition of the </w:t>
      </w:r>
      <w:r w:rsidRPr="009B1F9F">
        <w:rPr>
          <w:rStyle w:val="StyleUnderline"/>
          <w:highlight w:val="yellow"/>
        </w:rPr>
        <w:t>courts</w:t>
      </w:r>
      <w:r w:rsidRPr="00CC653B">
        <w:rPr>
          <w:sz w:val="16"/>
        </w:rPr>
        <w:t xml:space="preserve">, which Cary vigorously attacked. It should also be noted that </w:t>
      </w:r>
      <w:r w:rsidRPr="009B1F9F">
        <w:rPr>
          <w:rStyle w:val="StyleUnderline"/>
          <w:highlight w:val="yellow"/>
        </w:rPr>
        <w:t>Roe</w:t>
      </w:r>
      <w:r w:rsidRPr="00CC653B">
        <w:rPr>
          <w:rStyle w:val="StyleUnderline"/>
        </w:rPr>
        <w:t xml:space="preserve"> also </w:t>
      </w:r>
      <w:r w:rsidRPr="009B1F9F">
        <w:rPr>
          <w:rStyle w:val="StyleUnderline"/>
          <w:highlight w:val="yellow"/>
        </w:rPr>
        <w:t>does not identify any “threatening” statement</w:t>
      </w:r>
      <w:r w:rsidRPr="00CC653B">
        <w:rPr>
          <w:rStyle w:val="StyleUnderline"/>
        </w:rPr>
        <w:t xml:space="preserve">, let alone action, by federal officials </w:t>
      </w:r>
      <w:r w:rsidRPr="009B1F9F">
        <w:rPr>
          <w:rStyle w:val="StyleUnderline"/>
          <w:highlight w:val="yellow"/>
        </w:rPr>
        <w:t>that could have played a role in Delaware’</w:t>
      </w:r>
      <w:r w:rsidRPr="00CC653B">
        <w:rPr>
          <w:rStyle w:val="StyleUnderline"/>
        </w:rPr>
        <w:t xml:space="preserve">s major legislative </w:t>
      </w:r>
      <w:r w:rsidRPr="009B1F9F">
        <w:rPr>
          <w:rStyle w:val="StyleUnderline"/>
          <w:highlight w:val="yellow"/>
        </w:rPr>
        <w:t>initiatives</w:t>
      </w:r>
      <w:r w:rsidRPr="00CC653B">
        <w:rPr>
          <w:sz w:val="16"/>
        </w:rPr>
        <w:t xml:space="preserve"> in recent times, such as the 1967 code modernization or the limited liability statute’s enactment.</w:t>
      </w:r>
      <w:r w:rsidRPr="00CC653B">
        <w:rPr>
          <w:sz w:val="12"/>
        </w:rPr>
        <w:t>¶</w:t>
      </w:r>
      <w:r w:rsidRPr="00CC653B">
        <w:rPr>
          <w:sz w:val="16"/>
        </w:rPr>
        <w:t xml:space="preserve"> One of the more recent examples that Roe provides of how the federal government “can inspire fear,” illustrates the core problem with his thesis: that </w:t>
      </w:r>
      <w:r w:rsidRPr="00CC653B">
        <w:rPr>
          <w:rStyle w:val="StyleUnderline"/>
        </w:rPr>
        <w:t xml:space="preserve">as an poorly-specified positive theory, </w:t>
      </w:r>
      <w:r w:rsidRPr="00CC653B">
        <w:rPr>
          <w:rStyle w:val="Emphasis"/>
        </w:rPr>
        <w:t xml:space="preserve">any </w:t>
      </w:r>
      <w:r w:rsidRPr="009B1F9F">
        <w:rPr>
          <w:rStyle w:val="Emphasis"/>
          <w:highlight w:val="yellow"/>
        </w:rPr>
        <w:t>datum</w:t>
      </w:r>
      <w:r w:rsidRPr="009B1F9F">
        <w:rPr>
          <w:rStyle w:val="StyleUnderline"/>
          <w:highlight w:val="yellow"/>
        </w:rPr>
        <w:t xml:space="preserve"> can be offered in support, </w:t>
      </w:r>
      <w:r w:rsidRPr="009B1F9F">
        <w:rPr>
          <w:rStyle w:val="Emphasis"/>
          <w:highlight w:val="yellow"/>
        </w:rPr>
        <w:t>even when it is actually inconsistent</w:t>
      </w:r>
      <w:r w:rsidRPr="00CC653B">
        <w:rPr>
          <w:rStyle w:val="StyleUnderline"/>
        </w:rPr>
        <w:t xml:space="preserve"> with the thesis</w:t>
      </w:r>
      <w:r w:rsidRPr="00CC653B">
        <w:rPr>
          <w:sz w:val="16"/>
        </w:rPr>
        <w:t xml:space="preserve">. This is a quotation, taken upon the enactment of Delaware’s second generation takeover statute from A. Gilchrist Sparks, III, the chairman of the Corporate Law Section of the Delaware State Bar Association, which drafted the statute, which Roe characterizes as providing Sparks’ “view” of why the Delaware “law should only be moderate,” a fear of federal preemption (Roe, 2003:605).16 In providing this isolated quotation, </w:t>
      </w:r>
      <w:r w:rsidRPr="00CC653B">
        <w:rPr>
          <w:rStyle w:val="StyleUnderline"/>
        </w:rPr>
        <w:t>Roe has created a misimpression of what the central concerns were of the Delaware legislators and attorneys</w:t>
      </w:r>
      <w:r w:rsidRPr="00CC653B">
        <w:rPr>
          <w:sz w:val="16"/>
        </w:rPr>
        <w:t xml:space="preserve">, including Mr. Sparks, during the legislative process. It is crystal clear, from the two days of hearings on the bill held the week before it was enacted and the quotation arose, that </w:t>
      </w:r>
      <w:r w:rsidRPr="00CC653B">
        <w:rPr>
          <w:rStyle w:val="StyleUnderline"/>
        </w:rPr>
        <w:t>Delaware</w:t>
      </w:r>
      <w:r w:rsidRPr="00CC653B">
        <w:rPr>
          <w:sz w:val="16"/>
        </w:rPr>
        <w:t xml:space="preserve"> officials, as well as the bar members, </w:t>
      </w:r>
      <w:r w:rsidRPr="00CC653B">
        <w:rPr>
          <w:rStyle w:val="StyleUnderline"/>
        </w:rPr>
        <w:t>were responding to the actions of other states, and not concerned about the response of the federal government</w:t>
      </w:r>
      <w:r w:rsidRPr="00CC653B">
        <w:rPr>
          <w:sz w:val="16"/>
        </w:rPr>
        <w:t>, in drafting and adopting the statute.17 The press coverage similarly characterized the process: “During last year’s debate by lawyers and legislators in Delaware over revising its takeover law, the predominant question was whether a new law would precipitate defections to other states.” (</w:t>
      </w:r>
      <w:proofErr w:type="spellStart"/>
      <w:r w:rsidRPr="00CC653B">
        <w:rPr>
          <w:sz w:val="16"/>
        </w:rPr>
        <w:t>Labaton</w:t>
      </w:r>
      <w:proofErr w:type="spellEnd"/>
      <w:r w:rsidRPr="00CC653B">
        <w:rPr>
          <w:sz w:val="16"/>
        </w:rPr>
        <w:t>, 1988).</w:t>
      </w:r>
      <w:r w:rsidRPr="00CC653B">
        <w:rPr>
          <w:sz w:val="12"/>
        </w:rPr>
        <w:t>¶</w:t>
      </w:r>
      <w:r w:rsidRPr="00CC653B">
        <w:rPr>
          <w:sz w:val="16"/>
        </w:rPr>
        <w:t xml:space="preserve"> </w:t>
      </w:r>
      <w:r w:rsidRPr="00CC653B">
        <w:rPr>
          <w:rStyle w:val="StyleUnderline"/>
        </w:rPr>
        <w:t>The only references to possible federal preemption voiced at the hearings were by opponents of the bill</w:t>
      </w:r>
      <w:r w:rsidRPr="00CC653B">
        <w:rPr>
          <w:sz w:val="16"/>
        </w:rPr>
        <w:t xml:space="preserve">, five of whom asserted that if Delaware enacted the bar’s proposed statute it could, or would, lead to federal preemption of state regulation of takeovers or of corporate law. These witnesses </w:t>
      </w:r>
      <w:r w:rsidRPr="00CC653B">
        <w:rPr>
          <w:sz w:val="16"/>
        </w:rPr>
        <w:lastRenderedPageBreak/>
        <w:t xml:space="preserve">included the sole federal official testifying on the legislation, then-SEC commissioner Joseph </w:t>
      </w:r>
      <w:proofErr w:type="spellStart"/>
      <w:r w:rsidRPr="00CC653B">
        <w:rPr>
          <w:sz w:val="16"/>
        </w:rPr>
        <w:t>Grundfest</w:t>
      </w:r>
      <w:proofErr w:type="spellEnd"/>
      <w:r w:rsidRPr="00CC653B">
        <w:rPr>
          <w:sz w:val="16"/>
        </w:rPr>
        <w:t>, who also provided the legislators with a letter from the Chairman of the Council of Economic Advisers expressing concern regarding any restriction on takeovers, and who referred to letters from then-SEC chairman David Ruder and another commissioner sent to the Delaware bar expressing the view that the federal government should preempt state takeover regulation.18 These witnesses were referring to the bar’s “moderate” statute, and not, as might be inferred from Roe’s quotation, a proposed “stricter” statute.</w:t>
      </w:r>
      <w:r w:rsidRPr="00CC653B">
        <w:rPr>
          <w:sz w:val="12"/>
        </w:rPr>
        <w:t>¶</w:t>
      </w:r>
      <w:r w:rsidRPr="00CC653B">
        <w:rPr>
          <w:sz w:val="16"/>
        </w:rPr>
        <w:t xml:space="preserve"> Roe’s quotation from Mr. Sparks on the floor of the House is the sole statement by any supporter of the bill, Delaware official and member of the bar, of any concern over federal preemption in consideration of the bill’s formulation, including Mr. Sparks’ own testimony at the hearings. In sum, </w:t>
      </w:r>
      <w:r w:rsidRPr="00CC653B">
        <w:rPr>
          <w:rStyle w:val="StyleUnderline"/>
        </w:rPr>
        <w:t xml:space="preserve">a fair reading of the hearing would conclude that </w:t>
      </w:r>
      <w:r w:rsidRPr="009B1F9F">
        <w:rPr>
          <w:rStyle w:val="StyleUnderline"/>
          <w:highlight w:val="yellow"/>
        </w:rPr>
        <w:t xml:space="preserve">fear of preemption was </w:t>
      </w:r>
      <w:r w:rsidRPr="009B1F9F">
        <w:rPr>
          <w:rStyle w:val="Emphasis"/>
          <w:highlight w:val="yellow"/>
        </w:rPr>
        <w:t>not even a minor part</w:t>
      </w:r>
      <w:r w:rsidRPr="009B1F9F">
        <w:rPr>
          <w:rStyle w:val="StyleUnderline"/>
          <w:highlight w:val="yellow"/>
        </w:rPr>
        <w:t xml:space="preserve"> of Delaware’s consideration</w:t>
      </w:r>
      <w:r w:rsidRPr="00CC653B">
        <w:rPr>
          <w:rStyle w:val="StyleUnderline"/>
        </w:rPr>
        <w:t xml:space="preserve"> of the substantive content of its bill</w:t>
      </w:r>
      <w:r w:rsidRPr="00CC653B">
        <w:rPr>
          <w:sz w:val="16"/>
        </w:rPr>
        <w:t xml:space="preserve">, as Roe suggests. Indeed, given the posture of the preemption issue in the takeover statute’s consideration, if Roe’s contention that federal officials’ statements “inspire fear” in Delaware legislators were accurate, then the state should not have enacted the takeover statute, which it did. For </w:t>
      </w:r>
      <w:r w:rsidRPr="00CC653B">
        <w:rPr>
          <w:rStyle w:val="StyleUnderline"/>
        </w:rPr>
        <w:t>the only discernable position of federal officials was opposition to the “moderate” bill the bar had advocated</w:t>
      </w:r>
      <w:r w:rsidRPr="00CC653B">
        <w:rPr>
          <w:sz w:val="16"/>
        </w:rPr>
        <w:t>.</w:t>
      </w:r>
      <w:r w:rsidRPr="00CC653B">
        <w:rPr>
          <w:sz w:val="12"/>
        </w:rPr>
        <w:t>¶</w:t>
      </w:r>
      <w:r w:rsidRPr="00CC653B">
        <w:rPr>
          <w:sz w:val="16"/>
        </w:rPr>
        <w:t xml:space="preserve"> Roe next lists specific federal legislation preempting state action – the federal antitrust laws and SEC regulations – to bolster his federal supremacy thesis, but </w:t>
      </w:r>
      <w:r w:rsidRPr="009B1F9F">
        <w:rPr>
          <w:rStyle w:val="StyleUnderline"/>
          <w:highlight w:val="yellow"/>
        </w:rPr>
        <w:t>the connection between the federal actions he outlines and the content</w:t>
      </w:r>
      <w:r w:rsidRPr="00CC653B">
        <w:rPr>
          <w:rStyle w:val="StyleUnderline"/>
        </w:rPr>
        <w:t xml:space="preserve"> of state corporate law </w:t>
      </w:r>
      <w:r w:rsidRPr="009B1F9F">
        <w:rPr>
          <w:rStyle w:val="StyleUnderline"/>
          <w:highlight w:val="yellow"/>
        </w:rPr>
        <w:t xml:space="preserve">is </w:t>
      </w:r>
      <w:r w:rsidRPr="009B1F9F">
        <w:rPr>
          <w:rStyle w:val="Emphasis"/>
          <w:highlight w:val="yellow"/>
        </w:rPr>
        <w:t>nonexistent</w:t>
      </w:r>
      <w:r w:rsidRPr="009B1F9F">
        <w:rPr>
          <w:sz w:val="16"/>
          <w:highlight w:val="yellow"/>
        </w:rPr>
        <w:t xml:space="preserve">: </w:t>
      </w:r>
      <w:r w:rsidRPr="009B1F9F">
        <w:rPr>
          <w:rStyle w:val="StyleUnderline"/>
          <w:highlight w:val="yellow"/>
        </w:rPr>
        <w:t>states did not alter their</w:t>
      </w:r>
      <w:r w:rsidRPr="00CC653B">
        <w:rPr>
          <w:rStyle w:val="StyleUnderline"/>
        </w:rPr>
        <w:t xml:space="preserve"> corporate </w:t>
      </w:r>
      <w:r w:rsidRPr="009B1F9F">
        <w:rPr>
          <w:rStyle w:val="StyleUnderline"/>
          <w:highlight w:val="yellow"/>
        </w:rPr>
        <w:t>law regimes</w:t>
      </w:r>
      <w:r w:rsidRPr="00CC653B">
        <w:rPr>
          <w:rStyle w:val="StyleUnderline"/>
        </w:rPr>
        <w:t xml:space="preserve"> after those enactments</w:t>
      </w:r>
      <w:r w:rsidRPr="00CC653B">
        <w:rPr>
          <w:sz w:val="16"/>
        </w:rPr>
        <w:t xml:space="preserve">. In addition, </w:t>
      </w:r>
      <w:r w:rsidRPr="009B1F9F">
        <w:rPr>
          <w:rStyle w:val="StyleUnderline"/>
          <w:highlight w:val="yellow"/>
        </w:rPr>
        <w:t>the enactment of federal antitrust laws</w:t>
      </w:r>
      <w:r w:rsidRPr="00CC653B">
        <w:rPr>
          <w:rStyle w:val="StyleUnderline"/>
        </w:rPr>
        <w:t xml:space="preserve"> is qualitatively different from federal securities regulation, and simply </w:t>
      </w:r>
      <w:r w:rsidRPr="009B1F9F">
        <w:rPr>
          <w:rStyle w:val="StyleUnderline"/>
          <w:highlight w:val="yellow"/>
        </w:rPr>
        <w:t xml:space="preserve">has </w:t>
      </w:r>
      <w:r w:rsidRPr="009B1F9F">
        <w:rPr>
          <w:rStyle w:val="Emphasis"/>
          <w:highlight w:val="yellow"/>
        </w:rPr>
        <w:t>no relevance</w:t>
      </w:r>
      <w:r w:rsidRPr="009B1F9F">
        <w:rPr>
          <w:rStyle w:val="StyleUnderline"/>
          <w:highlight w:val="yellow"/>
        </w:rPr>
        <w:t xml:space="preserve"> to the issue of preemption</w:t>
      </w:r>
      <w:r w:rsidRPr="00CC653B">
        <w:rPr>
          <w:rStyle w:val="StyleUnderline"/>
        </w:rPr>
        <w:t xml:space="preserve"> and the determination of state corporate law.</w:t>
      </w:r>
    </w:p>
    <w:p w14:paraId="390DF4D9" w14:textId="77777777" w:rsidR="0028395B" w:rsidRDefault="0028395B" w:rsidP="0028395B">
      <w:pPr>
        <w:pStyle w:val="Heading3"/>
      </w:pPr>
      <w:r>
        <w:lastRenderedPageBreak/>
        <w:t>US---AT: Race to the Bottom</w:t>
      </w:r>
    </w:p>
    <w:p w14:paraId="6776E85F" w14:textId="77777777" w:rsidR="0028395B" w:rsidRDefault="0028395B" w:rsidP="0028395B">
      <w:pPr>
        <w:pStyle w:val="Heading4"/>
      </w:pPr>
      <w:r>
        <w:t>There’s a race to the top, not a race to the bottom---best empirical evidence</w:t>
      </w:r>
    </w:p>
    <w:p w14:paraId="57BD5F8C" w14:textId="77777777" w:rsidR="0028395B" w:rsidRDefault="0028395B" w:rsidP="0028395B">
      <w:r>
        <w:t xml:space="preserve">Stephen M. </w:t>
      </w:r>
      <w:r w:rsidRPr="00540624">
        <w:rPr>
          <w:rStyle w:val="Style13ptBold"/>
        </w:rPr>
        <w:t>Bainbridge 3</w:t>
      </w:r>
      <w:r>
        <w:t xml:space="preserve">, William D. Warren Distinguished Professor of Law at UCLA School of Law, where he currently teaches Business Associations, “The Creeping Federalization of Corporate Law,” </w:t>
      </w:r>
      <w:proofErr w:type="gramStart"/>
      <w:r>
        <w:t>Spring</w:t>
      </w:r>
      <w:proofErr w:type="gramEnd"/>
      <w:r>
        <w:t xml:space="preserve"> 2003, http://object.cato.org/sites/cato.org/files/serials/files/regulation/2003/4/v26n1-5.pdf</w:t>
      </w:r>
    </w:p>
    <w:p w14:paraId="1707724D" w14:textId="77777777" w:rsidR="0028395B" w:rsidRPr="004572A7" w:rsidRDefault="0028395B" w:rsidP="0028395B">
      <w:pPr>
        <w:rPr>
          <w:rStyle w:val="StyleUnderline"/>
        </w:rPr>
      </w:pPr>
      <w:r w:rsidRPr="004572A7">
        <w:rPr>
          <w:rStyle w:val="StyleUnderline"/>
        </w:rPr>
        <w:t>The basic case for federalizing corporate law rests on the so-called “race to the bottom” hypothesis</w:t>
      </w:r>
      <w:r w:rsidRPr="004572A7">
        <w:rPr>
          <w:sz w:val="16"/>
        </w:rPr>
        <w:t xml:space="preserve">. States compete in granting corporate charters. After all, the more charters the state grants, the more franchise and other taxes it collects. According to the race to the bottom theory, because it is corporate managers who decide on the state of incorporation, states compete by adopting statutes allowing corporate managers to exploit shareholders. As the clear winner in this state competition, </w:t>
      </w:r>
      <w:r w:rsidRPr="009B1F9F">
        <w:rPr>
          <w:rStyle w:val="StyleUnderline"/>
          <w:highlight w:val="yellow"/>
        </w:rPr>
        <w:t>Delaware is</w:t>
      </w:r>
      <w:r w:rsidRPr="004572A7">
        <w:rPr>
          <w:rStyle w:val="StyleUnderline"/>
        </w:rPr>
        <w:t xml:space="preserve"> usually </w:t>
      </w:r>
      <w:r w:rsidRPr="009B1F9F">
        <w:rPr>
          <w:rStyle w:val="StyleUnderline"/>
          <w:highlight w:val="yellow"/>
        </w:rPr>
        <w:t>the poster-child for bad</w:t>
      </w:r>
      <w:r w:rsidRPr="004572A7">
        <w:rPr>
          <w:rStyle w:val="StyleUnderline"/>
        </w:rPr>
        <w:t xml:space="preserve"> corporate </w:t>
      </w:r>
      <w:r w:rsidRPr="009B1F9F">
        <w:rPr>
          <w:rStyle w:val="StyleUnderline"/>
          <w:highlight w:val="yellow"/>
        </w:rPr>
        <w:t>governance</w:t>
      </w:r>
      <w:r w:rsidRPr="004572A7">
        <w:rPr>
          <w:sz w:val="16"/>
        </w:rPr>
        <w:t xml:space="preserve">. Interestingly, </w:t>
      </w:r>
      <w:r w:rsidRPr="004572A7">
        <w:rPr>
          <w:rStyle w:val="StyleUnderline"/>
        </w:rPr>
        <w:t>the two main poster-children for reform, Enron and WorldCom, were not Delaware corporations; they were incorporated in Oregon and Georgia</w:t>
      </w:r>
      <w:r w:rsidRPr="004572A7">
        <w:rPr>
          <w:sz w:val="16"/>
        </w:rPr>
        <w:t>, respectively.</w:t>
      </w:r>
      <w:r w:rsidRPr="004572A7">
        <w:rPr>
          <w:sz w:val="12"/>
        </w:rPr>
        <w:t>¶</w:t>
      </w:r>
      <w:r w:rsidRPr="004572A7">
        <w:rPr>
          <w:sz w:val="16"/>
        </w:rPr>
        <w:t xml:space="preserve"> </w:t>
      </w:r>
      <w:r w:rsidRPr="009B1F9F">
        <w:rPr>
          <w:rStyle w:val="Emphasis"/>
          <w:highlight w:val="yellow"/>
        </w:rPr>
        <w:t>Basic economic</w:t>
      </w:r>
      <w:r w:rsidRPr="004572A7">
        <w:rPr>
          <w:rStyle w:val="Emphasis"/>
        </w:rPr>
        <w:t xml:space="preserve"> common </w:t>
      </w:r>
      <w:r w:rsidRPr="009B1F9F">
        <w:rPr>
          <w:rStyle w:val="Emphasis"/>
          <w:highlight w:val="yellow"/>
        </w:rPr>
        <w:t>sense</w:t>
      </w:r>
      <w:r w:rsidRPr="009B1F9F">
        <w:rPr>
          <w:sz w:val="16"/>
          <w:highlight w:val="yellow"/>
        </w:rPr>
        <w:t xml:space="preserve"> </w:t>
      </w:r>
      <w:r w:rsidRPr="009B1F9F">
        <w:rPr>
          <w:rStyle w:val="StyleUnderline"/>
          <w:highlight w:val="yellow"/>
        </w:rPr>
        <w:t>tells us that investors will not purchase</w:t>
      </w:r>
      <w:r w:rsidRPr="004572A7">
        <w:rPr>
          <w:sz w:val="16"/>
        </w:rPr>
        <w:t xml:space="preserve">, or at least not pay as much for, </w:t>
      </w:r>
      <w:r w:rsidRPr="009B1F9F">
        <w:rPr>
          <w:rStyle w:val="StyleUnderline"/>
          <w:highlight w:val="yellow"/>
        </w:rPr>
        <w:t>securities</w:t>
      </w:r>
      <w:r w:rsidRPr="004572A7">
        <w:rPr>
          <w:rStyle w:val="StyleUnderline"/>
        </w:rPr>
        <w:t xml:space="preserve"> of firms </w:t>
      </w:r>
      <w:r w:rsidRPr="009B1F9F">
        <w:rPr>
          <w:rStyle w:val="StyleUnderline"/>
          <w:highlight w:val="yellow"/>
        </w:rPr>
        <w:t>incorporated in states that</w:t>
      </w:r>
      <w:r w:rsidRPr="004572A7">
        <w:rPr>
          <w:rStyle w:val="StyleUnderline"/>
        </w:rPr>
        <w:t xml:space="preserve"> </w:t>
      </w:r>
      <w:r w:rsidRPr="009B1F9F">
        <w:rPr>
          <w:rStyle w:val="StyleUnderline"/>
          <w:highlight w:val="yellow"/>
        </w:rPr>
        <w:t>cater too excessively to management</w:t>
      </w:r>
      <w:r w:rsidRPr="004572A7">
        <w:rPr>
          <w:sz w:val="16"/>
        </w:rPr>
        <w:t xml:space="preserve">. Lenders will not lend to such firms without compensation for the risks posed by management’s lack of accountability. As a result, those firms’ cost of capital will rise, while their earnings will fall. Among other things, such firms become more vulnerable to a hostile takeover and subsequent management purges. </w:t>
      </w:r>
      <w:r w:rsidRPr="004572A7">
        <w:rPr>
          <w:rStyle w:val="StyleUnderline"/>
        </w:rPr>
        <w:t xml:space="preserve">Corporate </w:t>
      </w:r>
      <w:r w:rsidRPr="009B1F9F">
        <w:rPr>
          <w:rStyle w:val="StyleUnderline"/>
          <w:highlight w:val="yellow"/>
        </w:rPr>
        <w:t>managers</w:t>
      </w:r>
      <w:r w:rsidRPr="004572A7">
        <w:rPr>
          <w:rStyle w:val="StyleUnderline"/>
        </w:rPr>
        <w:t xml:space="preserve"> therefore </w:t>
      </w:r>
      <w:r w:rsidRPr="009B1F9F">
        <w:rPr>
          <w:rStyle w:val="StyleUnderline"/>
          <w:highlight w:val="yellow"/>
        </w:rPr>
        <w:t xml:space="preserve">have </w:t>
      </w:r>
      <w:r w:rsidRPr="009B1F9F">
        <w:rPr>
          <w:rStyle w:val="Emphasis"/>
          <w:highlight w:val="yellow"/>
        </w:rPr>
        <w:t>strong incentives</w:t>
      </w:r>
      <w:r w:rsidRPr="009B1F9F">
        <w:rPr>
          <w:rStyle w:val="StyleUnderline"/>
          <w:highlight w:val="yellow"/>
        </w:rPr>
        <w:t xml:space="preserve"> to incorporate the business in a state offering rules preferred by</w:t>
      </w:r>
      <w:r w:rsidRPr="004572A7">
        <w:rPr>
          <w:rStyle w:val="StyleUnderline"/>
        </w:rPr>
        <w:t xml:space="preserve"> </w:t>
      </w:r>
      <w:r w:rsidRPr="009B1F9F">
        <w:rPr>
          <w:rStyle w:val="StyleUnderline"/>
          <w:highlight w:val="yellow"/>
        </w:rPr>
        <w:t>investors</w:t>
      </w:r>
      <w:r w:rsidRPr="009B1F9F">
        <w:rPr>
          <w:sz w:val="16"/>
          <w:highlight w:val="yellow"/>
        </w:rPr>
        <w:t xml:space="preserve">. </w:t>
      </w:r>
      <w:r w:rsidRPr="009B1F9F">
        <w:rPr>
          <w:rStyle w:val="StyleUnderline"/>
          <w:highlight w:val="yellow"/>
        </w:rPr>
        <w:t>Competition</w:t>
      </w:r>
      <w:r w:rsidRPr="004572A7">
        <w:rPr>
          <w:rStyle w:val="StyleUnderline"/>
        </w:rPr>
        <w:t xml:space="preserve"> for corporate charters thus </w:t>
      </w:r>
      <w:r w:rsidRPr="009B1F9F">
        <w:rPr>
          <w:rStyle w:val="StyleUnderline"/>
          <w:highlight w:val="yellow"/>
        </w:rPr>
        <w:t>should deter states from</w:t>
      </w:r>
      <w:r w:rsidRPr="004572A7">
        <w:rPr>
          <w:rStyle w:val="StyleUnderline"/>
        </w:rPr>
        <w:t xml:space="preserve"> adopting </w:t>
      </w:r>
      <w:r w:rsidRPr="009B1F9F">
        <w:rPr>
          <w:rStyle w:val="StyleUnderline"/>
          <w:highlight w:val="yellow"/>
        </w:rPr>
        <w:t>excessive</w:t>
      </w:r>
      <w:r w:rsidRPr="004572A7">
        <w:rPr>
          <w:rStyle w:val="StyleUnderline"/>
        </w:rPr>
        <w:t xml:space="preserve">ly pro-management </w:t>
      </w:r>
      <w:r w:rsidRPr="009B1F9F">
        <w:rPr>
          <w:rStyle w:val="StyleUnderline"/>
          <w:highlight w:val="yellow"/>
        </w:rPr>
        <w:t>statutes</w:t>
      </w:r>
      <w:r w:rsidRPr="004572A7">
        <w:rPr>
          <w:sz w:val="16"/>
        </w:rPr>
        <w:t xml:space="preserve">. </w:t>
      </w:r>
      <w:r w:rsidRPr="004572A7">
        <w:rPr>
          <w:sz w:val="12"/>
        </w:rPr>
        <w:t>¶</w:t>
      </w:r>
      <w:r w:rsidRPr="004572A7">
        <w:rPr>
          <w:sz w:val="16"/>
        </w:rPr>
        <w:t xml:space="preserve"> Academic research </w:t>
      </w:r>
      <w:proofErr w:type="gramStart"/>
      <w:r w:rsidRPr="004572A7">
        <w:rPr>
          <w:rStyle w:val="Emphasis"/>
        </w:rPr>
        <w:t>The</w:t>
      </w:r>
      <w:proofErr w:type="gramEnd"/>
      <w:r w:rsidRPr="004572A7">
        <w:rPr>
          <w:rStyle w:val="Emphasis"/>
        </w:rPr>
        <w:t xml:space="preserve"> </w:t>
      </w:r>
      <w:r w:rsidRPr="009B1F9F">
        <w:rPr>
          <w:rStyle w:val="Emphasis"/>
          <w:highlight w:val="yellow"/>
        </w:rPr>
        <w:t>empirical research bears out that view</w:t>
      </w:r>
      <w:r w:rsidRPr="004572A7">
        <w:rPr>
          <w:sz w:val="16"/>
        </w:rPr>
        <w:t xml:space="preserve"> </w:t>
      </w:r>
      <w:r w:rsidRPr="004572A7">
        <w:rPr>
          <w:rStyle w:val="StyleUnderline"/>
        </w:rPr>
        <w:t>of state competition, suggesting that efficient solutions to corporate law problems win out over time</w:t>
      </w:r>
      <w:r w:rsidRPr="004572A7">
        <w:rPr>
          <w:sz w:val="16"/>
        </w:rPr>
        <w:t>. Consider the following</w:t>
      </w:r>
      <w:proofErr w:type="gramStart"/>
      <w:r w:rsidRPr="004572A7">
        <w:rPr>
          <w:sz w:val="16"/>
        </w:rPr>
        <w:t>:</w:t>
      </w:r>
      <w:r w:rsidRPr="004572A7">
        <w:rPr>
          <w:sz w:val="12"/>
        </w:rPr>
        <w:t>¶</w:t>
      </w:r>
      <w:proofErr w:type="gramEnd"/>
      <w:r w:rsidRPr="004572A7">
        <w:rPr>
          <w:sz w:val="16"/>
        </w:rPr>
        <w:t xml:space="preserve"> Roberta </w:t>
      </w:r>
      <w:r w:rsidRPr="009B1F9F">
        <w:rPr>
          <w:rStyle w:val="StyleUnderline"/>
          <w:highlight w:val="yellow"/>
        </w:rPr>
        <w:t>Romano’s event study</w:t>
      </w:r>
      <w:r w:rsidRPr="004572A7">
        <w:rPr>
          <w:rStyle w:val="StyleUnderline"/>
        </w:rPr>
        <w:t xml:space="preserve"> of corporations changing their domicile by reincorporating in Delaware</w:t>
      </w:r>
      <w:r w:rsidRPr="004572A7">
        <w:rPr>
          <w:sz w:val="16"/>
        </w:rPr>
        <w:t xml:space="preserve">, for example, </w:t>
      </w:r>
      <w:r w:rsidRPr="009B1F9F">
        <w:rPr>
          <w:rStyle w:val="StyleUnderline"/>
          <w:highlight w:val="yellow"/>
        </w:rPr>
        <w:t>found</w:t>
      </w:r>
      <w:r w:rsidRPr="004572A7">
        <w:rPr>
          <w:rStyle w:val="StyleUnderline"/>
        </w:rPr>
        <w:t xml:space="preserve"> that such </w:t>
      </w:r>
      <w:r w:rsidRPr="009B1F9F">
        <w:rPr>
          <w:rStyle w:val="StyleUnderline"/>
          <w:highlight w:val="yellow"/>
        </w:rPr>
        <w:t>firms experienced statistically significant positive</w:t>
      </w:r>
      <w:r w:rsidRPr="004572A7">
        <w:rPr>
          <w:rStyle w:val="StyleUnderline"/>
        </w:rPr>
        <w:t xml:space="preserve"> cumulative abnormal </w:t>
      </w:r>
      <w:r w:rsidRPr="009B1F9F">
        <w:rPr>
          <w:rStyle w:val="StyleUnderline"/>
          <w:highlight w:val="yellow"/>
        </w:rPr>
        <w:t>returns</w:t>
      </w:r>
      <w:r w:rsidRPr="004572A7">
        <w:rPr>
          <w:sz w:val="16"/>
        </w:rPr>
        <w:t xml:space="preserve">. In other words, </w:t>
      </w:r>
      <w:r w:rsidRPr="004572A7">
        <w:rPr>
          <w:rStyle w:val="StyleUnderline"/>
        </w:rPr>
        <w:t>reincorporating in Delaware increased shareholder wealth</w:t>
      </w:r>
      <w:r w:rsidRPr="004572A7">
        <w:rPr>
          <w:sz w:val="16"/>
        </w:rPr>
        <w:t xml:space="preserve">. </w:t>
      </w:r>
      <w:r w:rsidRPr="009B1F9F">
        <w:rPr>
          <w:rStyle w:val="StyleUnderline"/>
          <w:highlight w:val="yellow"/>
        </w:rPr>
        <w:t>That</w:t>
      </w:r>
      <w:r w:rsidRPr="004572A7">
        <w:rPr>
          <w:sz w:val="16"/>
        </w:rPr>
        <w:t xml:space="preserve"> finding </w:t>
      </w:r>
      <w:r w:rsidRPr="009B1F9F">
        <w:rPr>
          <w:rStyle w:val="Emphasis"/>
          <w:highlight w:val="yellow"/>
        </w:rPr>
        <w:t>strongly supports the race to the top hypothesis</w:t>
      </w:r>
      <w:r w:rsidRPr="004572A7">
        <w:rPr>
          <w:sz w:val="16"/>
        </w:rPr>
        <w:t xml:space="preserve">. If shareholders thought that Delaware was winning a race to the bottom, shareholders should dump the stock of firms that reincorporate in Delaware, driving down the stock price of such firms. As Romano found, and </w:t>
      </w:r>
      <w:r w:rsidRPr="009B1F9F">
        <w:rPr>
          <w:rStyle w:val="StyleUnderline"/>
          <w:highlight w:val="yellow"/>
        </w:rPr>
        <w:t>all of the other major event studies confirm</w:t>
      </w:r>
      <w:r w:rsidRPr="004572A7">
        <w:rPr>
          <w:sz w:val="16"/>
        </w:rPr>
        <w:t xml:space="preserve">, there is </w:t>
      </w:r>
      <w:r w:rsidRPr="004572A7">
        <w:rPr>
          <w:rStyle w:val="StyleUnderline"/>
        </w:rPr>
        <w:t>a positive stock price effect upon reincorporation in Delaware.</w:t>
      </w:r>
    </w:p>
    <w:p w14:paraId="13B8B1CB" w14:textId="77777777" w:rsidR="0028395B" w:rsidRPr="00540624" w:rsidRDefault="0028395B" w:rsidP="0028395B">
      <w:pPr>
        <w:tabs>
          <w:tab w:val="left" w:pos="12265"/>
        </w:tabs>
      </w:pPr>
      <w:r>
        <w:tab/>
      </w:r>
    </w:p>
    <w:p w14:paraId="2F89669B" w14:textId="77777777" w:rsidR="0028395B" w:rsidRDefault="0028395B" w:rsidP="0028395B">
      <w:pPr>
        <w:pStyle w:val="Heading3"/>
      </w:pPr>
      <w:r>
        <w:lastRenderedPageBreak/>
        <w:t>US---AT: No Competition</w:t>
      </w:r>
    </w:p>
    <w:p w14:paraId="45320214" w14:textId="77777777" w:rsidR="0028395B" w:rsidRPr="007A6ED9" w:rsidRDefault="0028395B" w:rsidP="0028395B">
      <w:pPr>
        <w:pStyle w:val="Heading4"/>
      </w:pPr>
      <w:r>
        <w:t>Yes competition---</w:t>
      </w:r>
      <w:proofErr w:type="spellStart"/>
      <w:r>
        <w:t>neg</w:t>
      </w:r>
      <w:proofErr w:type="spellEnd"/>
      <w:r>
        <w:t xml:space="preserve"> authors are wrong</w:t>
      </w:r>
    </w:p>
    <w:p w14:paraId="2A8694D4" w14:textId="77777777" w:rsidR="0028395B" w:rsidRPr="00E64170" w:rsidRDefault="0028395B" w:rsidP="0028395B">
      <w:r>
        <w:t xml:space="preserve">Stephen M. </w:t>
      </w:r>
      <w:r w:rsidRPr="007A6ED9">
        <w:rPr>
          <w:rStyle w:val="Style13ptBold"/>
        </w:rPr>
        <w:t>Bainbridge 11</w:t>
      </w:r>
      <w:r>
        <w:t xml:space="preserve">, William D. Warren Distinguished Professor of Law at UCLA School of Law, where he currently teaches Business Associations, “Dodd-Frank: Quack Federal Corporate Governance Round II,” </w:t>
      </w:r>
      <w:r>
        <w:rPr>
          <w:i/>
        </w:rPr>
        <w:t>Minnesota Law Review</w:t>
      </w:r>
      <w:r>
        <w:t>, 95:1779, 2011, http://www.minnesotalawreview.org/wp-</w:t>
      </w:r>
      <w:r w:rsidRPr="00E64170">
        <w:t>content/uploads/2011/05/Bainbridge_PDF.pdf</w:t>
      </w:r>
    </w:p>
    <w:p w14:paraId="08086182" w14:textId="77777777" w:rsidR="0028395B" w:rsidRPr="00E64170" w:rsidRDefault="0028395B" w:rsidP="0028395B">
      <w:pPr>
        <w:rPr>
          <w:sz w:val="14"/>
        </w:rPr>
      </w:pPr>
      <w:r w:rsidRPr="00E64170">
        <w:rPr>
          <w:rStyle w:val="StyleUnderline"/>
        </w:rPr>
        <w:t xml:space="preserve">Some recent </w:t>
      </w:r>
      <w:r w:rsidRPr="009B1F9F">
        <w:rPr>
          <w:rStyle w:val="StyleUnderline"/>
          <w:highlight w:val="yellow"/>
        </w:rPr>
        <w:t>evidence</w:t>
      </w:r>
      <w:r w:rsidRPr="00E64170">
        <w:rPr>
          <w:sz w:val="14"/>
        </w:rPr>
        <w:t xml:space="preserve">, however, </w:t>
      </w:r>
      <w:r w:rsidRPr="009B1F9F">
        <w:rPr>
          <w:rStyle w:val="StyleUnderline"/>
          <w:highlight w:val="yellow"/>
        </w:rPr>
        <w:t>suggests</w:t>
      </w:r>
      <w:r w:rsidRPr="00E64170">
        <w:rPr>
          <w:rStyle w:val="StyleUnderline"/>
        </w:rPr>
        <w:t xml:space="preserve"> that the</w:t>
      </w:r>
      <w:r w:rsidRPr="00E64170">
        <w:rPr>
          <w:sz w:val="14"/>
        </w:rPr>
        <w:t xml:space="preserve"> basic </w:t>
      </w:r>
      <w:r w:rsidRPr="00E64170">
        <w:rPr>
          <w:rStyle w:val="StyleUnderline"/>
        </w:rPr>
        <w:t>premise</w:t>
      </w:r>
      <w:r w:rsidRPr="00E64170">
        <w:rPr>
          <w:sz w:val="14"/>
        </w:rPr>
        <w:t xml:space="preserve"> of both stories (i.e., </w:t>
      </w:r>
      <w:r w:rsidRPr="00E64170">
        <w:rPr>
          <w:rStyle w:val="StyleUnderline"/>
        </w:rPr>
        <w:t xml:space="preserve">that </w:t>
      </w:r>
      <w:r w:rsidRPr="009B1F9F">
        <w:rPr>
          <w:rStyle w:val="StyleUnderline"/>
          <w:highlight w:val="yellow"/>
        </w:rPr>
        <w:t>states</w:t>
      </w:r>
      <w:r w:rsidRPr="00E64170">
        <w:rPr>
          <w:rStyle w:val="StyleUnderline"/>
        </w:rPr>
        <w:t xml:space="preserve"> compete actively for </w:t>
      </w:r>
      <w:r w:rsidRPr="009B1F9F">
        <w:rPr>
          <w:rStyle w:val="StyleUnderline"/>
          <w:highlight w:val="yellow"/>
        </w:rPr>
        <w:t>corporate charters</w:t>
      </w:r>
      <w:r w:rsidRPr="009B1F9F">
        <w:rPr>
          <w:sz w:val="14"/>
          <w:highlight w:val="yellow"/>
        </w:rPr>
        <w:t xml:space="preserve">) </w:t>
      </w:r>
      <w:r w:rsidRPr="009B1F9F">
        <w:rPr>
          <w:rStyle w:val="StyleUnderline"/>
          <w:highlight w:val="yellow"/>
        </w:rPr>
        <w:t>is wrong</w:t>
      </w:r>
      <w:r w:rsidRPr="00E64170">
        <w:rPr>
          <w:sz w:val="14"/>
        </w:rPr>
        <w:t xml:space="preserve">.66 Lucian </w:t>
      </w:r>
      <w:proofErr w:type="spellStart"/>
      <w:r w:rsidRPr="00E64170">
        <w:rPr>
          <w:sz w:val="14"/>
        </w:rPr>
        <w:t>Bebchuk</w:t>
      </w:r>
      <w:proofErr w:type="spellEnd"/>
      <w:r w:rsidRPr="00E64170">
        <w:rPr>
          <w:sz w:val="14"/>
        </w:rPr>
        <w:t xml:space="preserve"> and Alma Cohen, for example, argue that</w:t>
      </w:r>
      <w:proofErr w:type="gramStart"/>
      <w:r w:rsidRPr="00E64170">
        <w:rPr>
          <w:sz w:val="14"/>
        </w:rPr>
        <w:t>:</w:t>
      </w:r>
      <w:r w:rsidRPr="00E64170">
        <w:rPr>
          <w:sz w:val="12"/>
        </w:rPr>
        <w:t>¶</w:t>
      </w:r>
      <w:proofErr w:type="gramEnd"/>
      <w:r w:rsidRPr="00E64170">
        <w:rPr>
          <w:sz w:val="14"/>
        </w:rPr>
        <w:t xml:space="preserve"> [T]he conventional view regards incorporation choice as a “pure” choice of a legal regime, based on only a comparison of states’ corporate law systems and a judgment on which of those systems would be best for the firm. . . . On this view, all states are viewed as “selling” their corporate law system to all publicly traded firms, and not especially to the firms located in them.67</w:t>
      </w:r>
      <w:r w:rsidRPr="00E64170">
        <w:rPr>
          <w:sz w:val="12"/>
        </w:rPr>
        <w:t>¶</w:t>
      </w:r>
      <w:r w:rsidRPr="00E64170">
        <w:rPr>
          <w:sz w:val="14"/>
        </w:rPr>
        <w:t xml:space="preserve"> </w:t>
      </w:r>
      <w:proofErr w:type="gramStart"/>
      <w:r w:rsidRPr="00E64170">
        <w:rPr>
          <w:sz w:val="14"/>
        </w:rPr>
        <w:t>They</w:t>
      </w:r>
      <w:proofErr w:type="gramEnd"/>
      <w:r w:rsidRPr="00E64170">
        <w:rPr>
          <w:sz w:val="14"/>
        </w:rPr>
        <w:t xml:space="preserve"> then assert that their study disproves that conventional view, arguing that their findings “cast substantial doubt on the proposition that there is a vigorous competition among states over corporate charters.”</w:t>
      </w:r>
      <w:r w:rsidRPr="00E64170">
        <w:rPr>
          <w:sz w:val="12"/>
        </w:rPr>
        <w:t>¶</w:t>
      </w:r>
      <w:r w:rsidRPr="00E64170">
        <w:rPr>
          <w:sz w:val="14"/>
        </w:rPr>
        <w:t xml:space="preserve"> </w:t>
      </w:r>
      <w:proofErr w:type="spellStart"/>
      <w:r w:rsidRPr="00E64170">
        <w:rPr>
          <w:rStyle w:val="StyleUnderline"/>
        </w:rPr>
        <w:t>Bebchuk</w:t>
      </w:r>
      <w:proofErr w:type="spellEnd"/>
      <w:r w:rsidRPr="00E64170">
        <w:rPr>
          <w:rStyle w:val="StyleUnderline"/>
        </w:rPr>
        <w:t xml:space="preserve"> and Cohen’s chosen foil, however, </w:t>
      </w:r>
      <w:r w:rsidRPr="009B1F9F">
        <w:rPr>
          <w:rStyle w:val="StyleUnderline"/>
          <w:highlight w:val="yellow"/>
        </w:rPr>
        <w:t xml:space="preserve">is a </w:t>
      </w:r>
      <w:r w:rsidRPr="009B1F9F">
        <w:rPr>
          <w:rStyle w:val="Emphasis"/>
          <w:highlight w:val="yellow"/>
        </w:rPr>
        <w:t>caricature of the race hypothesis</w:t>
      </w:r>
      <w:r w:rsidRPr="00E64170">
        <w:rPr>
          <w:sz w:val="14"/>
        </w:rPr>
        <w:t xml:space="preserve">. </w:t>
      </w:r>
      <w:r w:rsidRPr="00E64170">
        <w:rPr>
          <w:rStyle w:val="StyleUnderline"/>
        </w:rPr>
        <w:t>No one ever claimed that,</w:t>
      </w:r>
      <w:r w:rsidRPr="00E64170">
        <w:rPr>
          <w:sz w:val="14"/>
        </w:rPr>
        <w:t xml:space="preserve"> say, </w:t>
      </w:r>
      <w:r w:rsidRPr="00E64170">
        <w:rPr>
          <w:rStyle w:val="StyleUnderline"/>
        </w:rPr>
        <w:t>a Los Angeles-based lawyer sits down and thumbs through all fifty states’ corporation statutes before deciding where to incorporate a client.</w:t>
      </w:r>
      <w:r w:rsidRPr="00E64170">
        <w:rPr>
          <w:sz w:val="14"/>
        </w:rPr>
        <w:t xml:space="preserve"> Instead, a fairer picture of the conventional view is that </w:t>
      </w:r>
      <w:r w:rsidRPr="009B1F9F">
        <w:rPr>
          <w:rStyle w:val="StyleUnderline"/>
          <w:highlight w:val="yellow"/>
        </w:rPr>
        <w:t>each state views itself as competing with Delaware</w:t>
      </w:r>
      <w:r w:rsidRPr="00E64170">
        <w:rPr>
          <w:rStyle w:val="StyleUnderline"/>
        </w:rPr>
        <w:t>, not with the other forty-eight.</w:t>
      </w:r>
      <w:r w:rsidRPr="00E64170">
        <w:rPr>
          <w:sz w:val="14"/>
        </w:rPr>
        <w:t xml:space="preserve"> The claim that states compete not to attract incorporations but rather to retain local businesses finds support in the evidence that ninety-seven percent of all U.S. public corporations are incorporated either in their home state </w:t>
      </w:r>
      <w:proofErr w:type="spellStart"/>
      <w:r w:rsidRPr="00E64170">
        <w:rPr>
          <w:sz w:val="14"/>
        </w:rPr>
        <w:t>or</w:t>
      </w:r>
      <w:proofErr w:type="spellEnd"/>
      <w:r w:rsidRPr="00E64170">
        <w:rPr>
          <w:sz w:val="14"/>
        </w:rPr>
        <w:t xml:space="preserve"> Delaware.</w:t>
      </w:r>
      <w:r w:rsidRPr="00E64170">
        <w:rPr>
          <w:sz w:val="12"/>
        </w:rPr>
        <w:t>¶</w:t>
      </w:r>
      <w:r w:rsidRPr="00E64170">
        <w:rPr>
          <w:sz w:val="14"/>
        </w:rPr>
        <w:t xml:space="preserve"> </w:t>
      </w:r>
      <w:r w:rsidRPr="009B1F9F">
        <w:rPr>
          <w:rStyle w:val="StyleUnderline"/>
          <w:highlight w:val="yellow"/>
        </w:rPr>
        <w:t>A theory of home state versus Delaware</w:t>
      </w:r>
      <w:r w:rsidRPr="00E64170">
        <w:rPr>
          <w:rStyle w:val="StyleUnderline"/>
        </w:rPr>
        <w:t xml:space="preserve"> competition also </w:t>
      </w:r>
      <w:r w:rsidRPr="009B1F9F">
        <w:rPr>
          <w:rStyle w:val="StyleUnderline"/>
          <w:highlight w:val="yellow"/>
        </w:rPr>
        <w:t xml:space="preserve">finds support from a </w:t>
      </w:r>
      <w:r w:rsidRPr="009B1F9F">
        <w:rPr>
          <w:rStyle w:val="Emphasis"/>
          <w:highlight w:val="yellow"/>
        </w:rPr>
        <w:t>behavioral economic analysis</w:t>
      </w:r>
      <w:r w:rsidRPr="009B1F9F">
        <w:rPr>
          <w:rStyle w:val="StyleUnderline"/>
          <w:highlight w:val="yellow"/>
        </w:rPr>
        <w:t xml:space="preserve"> of the role lawyers play</w:t>
      </w:r>
      <w:r w:rsidRPr="00E64170">
        <w:rPr>
          <w:rStyle w:val="StyleUnderline"/>
        </w:rPr>
        <w:t xml:space="preserve"> in choosing the state of incorporations</w:t>
      </w:r>
      <w:r w:rsidRPr="00E64170">
        <w:rPr>
          <w:sz w:val="14"/>
        </w:rPr>
        <w:t xml:space="preserve">. Lawyers are subject to the same bounded rationality constraints everyone else is, as well as the familiar incentives of agency cost economics.70 Under such conditions, lawyers naturally will adopt a </w:t>
      </w:r>
      <w:proofErr w:type="spellStart"/>
      <w:r w:rsidRPr="00E64170">
        <w:rPr>
          <w:sz w:val="14"/>
        </w:rPr>
        <w:t>decisionmaking</w:t>
      </w:r>
      <w:proofErr w:type="spellEnd"/>
      <w:r w:rsidRPr="00E64170">
        <w:rPr>
          <w:sz w:val="14"/>
        </w:rPr>
        <w:t xml:space="preserve"> heuristic,71 with home state versus Delaware being far and away the most logical heuristic for them to choose.</w:t>
      </w:r>
      <w:r w:rsidRPr="00E64170">
        <w:rPr>
          <w:sz w:val="12"/>
        </w:rPr>
        <w:t>¶</w:t>
      </w:r>
      <w:r w:rsidRPr="00E64170">
        <w:rPr>
          <w:sz w:val="14"/>
        </w:rPr>
        <w:t xml:space="preserve"> In other words, </w:t>
      </w:r>
      <w:r w:rsidRPr="009B1F9F">
        <w:rPr>
          <w:rStyle w:val="StyleUnderline"/>
          <w:highlight w:val="yellow"/>
        </w:rPr>
        <w:t>even if state competition is more of a brisk walk</w:t>
      </w:r>
      <w:r w:rsidRPr="00E64170">
        <w:rPr>
          <w:rStyle w:val="StyleUnderline"/>
        </w:rPr>
        <w:t xml:space="preserve"> than a race, </w:t>
      </w:r>
      <w:r w:rsidRPr="009B1F9F">
        <w:rPr>
          <w:rStyle w:val="StyleUnderline"/>
          <w:highlight w:val="yellow"/>
        </w:rPr>
        <w:t>Delaware still competes</w:t>
      </w:r>
      <w:r w:rsidRPr="00E64170">
        <w:rPr>
          <w:sz w:val="14"/>
        </w:rPr>
        <w:t xml:space="preserve">.72 Because of its small population and economy, Delaware is uniquely able to rely on franchise fees to fund a considerable portion of its government. In fact, Delaware generates $750–800 million per year in franchise taxes, which amounts to a quarter of the state’s budget.73 </w:t>
      </w:r>
      <w:proofErr w:type="gramStart"/>
      <w:r w:rsidRPr="00E64170">
        <w:rPr>
          <w:sz w:val="14"/>
        </w:rPr>
        <w:t>This</w:t>
      </w:r>
      <w:proofErr w:type="gramEnd"/>
      <w:r w:rsidRPr="00E64170">
        <w:rPr>
          <w:sz w:val="14"/>
        </w:rPr>
        <w:t xml:space="preserve"> income flow is of great benefit to Delaware, but it also puts Delaware at risk. </w:t>
      </w:r>
      <w:r w:rsidRPr="009B1F9F">
        <w:rPr>
          <w:rStyle w:val="StyleUnderline"/>
          <w:highlight w:val="yellow"/>
        </w:rPr>
        <w:t>If Delaware were to make disadvantageous changes</w:t>
      </w:r>
      <w:r w:rsidRPr="00E64170">
        <w:rPr>
          <w:rStyle w:val="StyleUnderline"/>
        </w:rPr>
        <w:t xml:space="preserve"> in its law, </w:t>
      </w:r>
      <w:r w:rsidRPr="009B1F9F">
        <w:rPr>
          <w:rStyle w:val="StyleUnderline"/>
          <w:highlight w:val="yellow"/>
        </w:rPr>
        <w:t>some firms</w:t>
      </w:r>
      <w:r w:rsidRPr="00E64170">
        <w:rPr>
          <w:rStyle w:val="StyleUnderline"/>
        </w:rPr>
        <w:t xml:space="preserve"> incorporated there </w:t>
      </w:r>
      <w:r w:rsidRPr="009B1F9F">
        <w:rPr>
          <w:rStyle w:val="StyleUnderline"/>
          <w:highlight w:val="yellow"/>
        </w:rPr>
        <w:t>would leave and other firms would not migrate</w:t>
      </w:r>
      <w:r w:rsidRPr="00E64170">
        <w:rPr>
          <w:rStyle w:val="StyleUnderline"/>
        </w:rPr>
        <w:t xml:space="preserve"> into Delaware</w:t>
      </w:r>
      <w:r w:rsidRPr="00E64170">
        <w:rPr>
          <w:sz w:val="14"/>
        </w:rPr>
        <w:t xml:space="preserve">. If Delaware law became sufficiently unattractive to </w:t>
      </w:r>
      <w:proofErr w:type="spellStart"/>
      <w:r w:rsidRPr="00E64170">
        <w:rPr>
          <w:sz w:val="14"/>
        </w:rPr>
        <w:t>decisionmakers</w:t>
      </w:r>
      <w:proofErr w:type="spellEnd"/>
      <w:r w:rsidRPr="00E64170">
        <w:rPr>
          <w:sz w:val="14"/>
        </w:rPr>
        <w:t xml:space="preserve">, another state might well decide to begin competing directly and vigorously with Delaware.74 Pennsylvania and Nevada, for example, have long been lurking in the wings as potential competitors.75 </w:t>
      </w:r>
      <w:r w:rsidRPr="009B1F9F">
        <w:rPr>
          <w:rStyle w:val="StyleUnderline"/>
          <w:highlight w:val="yellow"/>
        </w:rPr>
        <w:t>The potential for such</w:t>
      </w:r>
      <w:r w:rsidRPr="00E64170">
        <w:rPr>
          <w:rStyle w:val="StyleUnderline"/>
        </w:rPr>
        <w:t xml:space="preserve"> deleterious effects</w:t>
      </w:r>
      <w:r w:rsidRPr="00E64170">
        <w:rPr>
          <w:sz w:val="14"/>
        </w:rPr>
        <w:t xml:space="preserve"> on its budget </w:t>
      </w:r>
      <w:r w:rsidRPr="00E64170">
        <w:rPr>
          <w:rStyle w:val="StyleUnderline"/>
        </w:rPr>
        <w:t xml:space="preserve">thus </w:t>
      </w:r>
      <w:r w:rsidRPr="009B1F9F">
        <w:rPr>
          <w:rStyle w:val="StyleUnderline"/>
          <w:highlight w:val="yellow"/>
        </w:rPr>
        <w:t>forces Delaware to constantly update and improve its law</w:t>
      </w:r>
      <w:r w:rsidRPr="00E64170">
        <w:rPr>
          <w:sz w:val="14"/>
        </w:rPr>
        <w:t>.</w:t>
      </w:r>
      <w:r w:rsidRPr="00E64170">
        <w:rPr>
          <w:sz w:val="12"/>
        </w:rPr>
        <w:t>¶</w:t>
      </w:r>
      <w:r w:rsidRPr="00E64170">
        <w:rPr>
          <w:sz w:val="14"/>
        </w:rPr>
        <w:t xml:space="preserve"> As the principal interest group affecting Delaware law,76 the local bar likewise has a strong interest in maintaining Delaware’s dominance. Unlike New York, Washington, or Los Angeles, to cite but a few examples, Delaware lacks the population, economic size, and financial centers necessary to sustain a large and prosperous corporate bar. The bar thus has an active interest in maintaining the efficiency and attractiveness of Delaware corporate law.</w:t>
      </w:r>
      <w:r w:rsidRPr="00E64170">
        <w:rPr>
          <w:sz w:val="12"/>
        </w:rPr>
        <w:t>¶</w:t>
      </w:r>
      <w:r w:rsidRPr="00E64170">
        <w:rPr>
          <w:sz w:val="14"/>
        </w:rPr>
        <w:t xml:space="preserve"> </w:t>
      </w:r>
      <w:proofErr w:type="gramStart"/>
      <w:r w:rsidRPr="00E64170">
        <w:rPr>
          <w:sz w:val="14"/>
        </w:rPr>
        <w:t>Although</w:t>
      </w:r>
      <w:proofErr w:type="gramEnd"/>
      <w:r w:rsidRPr="00E64170">
        <w:rPr>
          <w:sz w:val="14"/>
        </w:rPr>
        <w:t xml:space="preserve"> the empirical evidence is hardly uncontested, </w:t>
      </w:r>
      <w:r w:rsidRPr="009B1F9F">
        <w:rPr>
          <w:rStyle w:val="StyleUnderline"/>
          <w:highlight w:val="yellow"/>
        </w:rPr>
        <w:t xml:space="preserve">there is </w:t>
      </w:r>
      <w:r w:rsidRPr="009B1F9F">
        <w:rPr>
          <w:rStyle w:val="Emphasis"/>
          <w:highlight w:val="yellow"/>
        </w:rPr>
        <w:t>substantial evidence</w:t>
      </w:r>
      <w:r w:rsidRPr="009B1F9F">
        <w:rPr>
          <w:rStyle w:val="StyleUnderline"/>
          <w:highlight w:val="yellow"/>
        </w:rPr>
        <w:t xml:space="preserve"> that state competition tends to lead to efficient results</w:t>
      </w:r>
      <w:r w:rsidRPr="00E64170">
        <w:rPr>
          <w:sz w:val="14"/>
        </w:rPr>
        <w:t xml:space="preserve">. Roberta Romano’s event study of corporations changing their domicile by reincorporating in Delaware, for example, found that such firms experienced statistically significant positive cumulative abnormal returns.77 In other words, reincorporating in Delaware increased shareholder wealth. </w:t>
      </w:r>
      <w:r w:rsidRPr="009B1F9F">
        <w:rPr>
          <w:rStyle w:val="StyleUnderline"/>
          <w:highlight w:val="yellow"/>
        </w:rPr>
        <w:t>This</w:t>
      </w:r>
      <w:r w:rsidRPr="00E64170">
        <w:rPr>
          <w:rStyle w:val="StyleUnderline"/>
        </w:rPr>
        <w:t xml:space="preserve"> finding </w:t>
      </w:r>
      <w:r w:rsidRPr="009B1F9F">
        <w:rPr>
          <w:rStyle w:val="StyleUnderline"/>
          <w:highlight w:val="yellow"/>
        </w:rPr>
        <w:t>strongly supports</w:t>
      </w:r>
      <w:r w:rsidRPr="00E64170">
        <w:rPr>
          <w:rStyle w:val="StyleUnderline"/>
        </w:rPr>
        <w:t xml:space="preserve"> </w:t>
      </w:r>
      <w:r w:rsidRPr="009B1F9F">
        <w:rPr>
          <w:rStyle w:val="StyleUnderline"/>
          <w:highlight w:val="yellow"/>
        </w:rPr>
        <w:t xml:space="preserve">the </w:t>
      </w:r>
      <w:r w:rsidRPr="009B1F9F">
        <w:rPr>
          <w:rStyle w:val="Emphasis"/>
          <w:highlight w:val="yellow"/>
        </w:rPr>
        <w:t>race-to-the-top hypothesis</w:t>
      </w:r>
      <w:r w:rsidRPr="00E64170">
        <w:rPr>
          <w:sz w:val="14"/>
        </w:rPr>
        <w:t xml:space="preserve">. If shareholders thought that Delaware was winning a race to the bottom, shareholders should dump the stock of firms that reincorporate in Delaware, driving down the stock price of such firms. As Romano found, however, and all of the other major event studies confirm, </w:t>
      </w:r>
      <w:r w:rsidRPr="00E64170">
        <w:rPr>
          <w:rStyle w:val="StyleUnderline"/>
        </w:rPr>
        <w:t>there is a positive stock-price effect upon reincorporation in Delaware</w:t>
      </w:r>
      <w:r w:rsidRPr="00E64170">
        <w:rPr>
          <w:sz w:val="14"/>
        </w:rPr>
        <w:t>.</w:t>
      </w:r>
      <w:r w:rsidRPr="00E64170">
        <w:rPr>
          <w:sz w:val="12"/>
        </w:rPr>
        <w:t>¶</w:t>
      </w:r>
      <w:r w:rsidRPr="00E64170">
        <w:rPr>
          <w:sz w:val="14"/>
        </w:rPr>
        <w:t xml:space="preserve"> </w:t>
      </w:r>
      <w:r w:rsidRPr="00E64170">
        <w:rPr>
          <w:rStyle w:val="StyleUnderline"/>
        </w:rPr>
        <w:t xml:space="preserve">The event study findings are buttressed by a Robert </w:t>
      </w:r>
      <w:proofErr w:type="spellStart"/>
      <w:r w:rsidRPr="00E64170">
        <w:rPr>
          <w:rStyle w:val="StyleUnderline"/>
        </w:rPr>
        <w:t>Daines</w:t>
      </w:r>
      <w:proofErr w:type="spellEnd"/>
      <w:r w:rsidRPr="00E64170">
        <w:rPr>
          <w:rStyle w:val="StyleUnderline"/>
        </w:rPr>
        <w:t xml:space="preserve"> study</w:t>
      </w:r>
      <w:r w:rsidRPr="00E64170">
        <w:rPr>
          <w:sz w:val="14"/>
        </w:rPr>
        <w:t xml:space="preserve"> in which he compared the Tobin’s Q of Delaware and non-Delaware corporations.79 Tobin’s Q is the ratio of a firm’s market value to its replacement cost of its assets and is a wide-</w:t>
      </w:r>
      <w:proofErr w:type="spellStart"/>
      <w:r w:rsidRPr="00E64170">
        <w:rPr>
          <w:sz w:val="14"/>
        </w:rPr>
        <w:t>ly</w:t>
      </w:r>
      <w:proofErr w:type="spellEnd"/>
      <w:r w:rsidRPr="00E64170">
        <w:rPr>
          <w:sz w:val="14"/>
        </w:rPr>
        <w:t xml:space="preserve"> accepted measure of firm value.80 </w:t>
      </w:r>
      <w:proofErr w:type="spellStart"/>
      <w:r w:rsidRPr="00E64170">
        <w:rPr>
          <w:sz w:val="14"/>
        </w:rPr>
        <w:t>Daines</w:t>
      </w:r>
      <w:proofErr w:type="spellEnd"/>
      <w:r w:rsidRPr="00E64170">
        <w:rPr>
          <w:sz w:val="14"/>
        </w:rPr>
        <w:t xml:space="preserve"> found that Delaware corporations in the period 1981–1996 had a higher Tobin’s Q than those of non-Delaware corporations, suggesting that Delaware law increases shareholder wealth.81</w:t>
      </w:r>
      <w:r w:rsidRPr="00E64170">
        <w:rPr>
          <w:sz w:val="12"/>
        </w:rPr>
        <w:t>¶</w:t>
      </w:r>
      <w:r w:rsidRPr="00E64170">
        <w:rPr>
          <w:sz w:val="14"/>
        </w:rPr>
        <w:t xml:space="preserve"> Additional support for the event study findings is provided by takeover regulation. Compared to most states, which have adopted multiple antitakeover statutes of ever-increasing ferocity, Delaware’s single takeover statute is relatively friendly to hostile bidders.82 Given the clear evidence that hostile takeovers increase shareholder wealth</w:t>
      </w:r>
      <w:proofErr w:type="gramStart"/>
      <w:r w:rsidRPr="00E64170">
        <w:rPr>
          <w:sz w:val="14"/>
        </w:rPr>
        <w:t>,83</w:t>
      </w:r>
      <w:proofErr w:type="gramEnd"/>
      <w:r w:rsidRPr="00E64170">
        <w:rPr>
          <w:sz w:val="14"/>
        </w:rPr>
        <w:t xml:space="preserve"> this finding is especially striking. The supposed poster child of bad corporate governance, Delaware, turns out to be quite takeover friendly and, by implication, shareholder friendly.</w:t>
      </w:r>
      <w:r w:rsidRPr="00E64170">
        <w:rPr>
          <w:sz w:val="12"/>
        </w:rPr>
        <w:t>¶</w:t>
      </w:r>
      <w:r w:rsidRPr="00E64170">
        <w:rPr>
          <w:sz w:val="14"/>
        </w:rPr>
        <w:t xml:space="preserve"> </w:t>
      </w:r>
      <w:proofErr w:type="gramStart"/>
      <w:r w:rsidRPr="00E64170">
        <w:rPr>
          <w:sz w:val="14"/>
        </w:rPr>
        <w:t>The</w:t>
      </w:r>
      <w:proofErr w:type="gramEnd"/>
      <w:r w:rsidRPr="00E64170">
        <w:rPr>
          <w:sz w:val="14"/>
        </w:rPr>
        <w:t xml:space="preserve"> takeover regulation evidence is especially important, because state antitakeover laws are the principal arrow in the quiver of modern race to the bottom theorists. Lucian </w:t>
      </w:r>
      <w:proofErr w:type="spellStart"/>
      <w:r w:rsidRPr="00E64170">
        <w:rPr>
          <w:sz w:val="14"/>
        </w:rPr>
        <w:t>Bebchuk</w:t>
      </w:r>
      <w:proofErr w:type="spellEnd"/>
      <w:r w:rsidRPr="00E64170">
        <w:rPr>
          <w:sz w:val="14"/>
        </w:rPr>
        <w:t xml:space="preserve"> and Allen Ferrell point out that state takeover regulation demonstrably reduces shareholder wealth but that most states have nevertheless adopted antitakeover statutes.84 </w:t>
      </w:r>
      <w:proofErr w:type="gramStart"/>
      <w:r w:rsidRPr="00E64170">
        <w:rPr>
          <w:sz w:val="14"/>
        </w:rPr>
        <w:t>Even</w:t>
      </w:r>
      <w:proofErr w:type="gramEnd"/>
      <w:r w:rsidRPr="00E64170">
        <w:rPr>
          <w:sz w:val="14"/>
        </w:rPr>
        <w:t xml:space="preserve"> many advocates of the race-to-the-top hypothesis concede that state regulation of corporate takeovers appears to be an exception to the rule that efficient solutions tend to win out.85 But so what? </w:t>
      </w:r>
      <w:r w:rsidRPr="00E64170">
        <w:rPr>
          <w:rStyle w:val="StyleUnderline"/>
        </w:rPr>
        <w:t>Nobody claims that state competition is perfect</w:t>
      </w:r>
      <w:r w:rsidRPr="00E64170">
        <w:rPr>
          <w:sz w:val="14"/>
        </w:rPr>
        <w:t xml:space="preserve">. The question is only whether </w:t>
      </w:r>
      <w:r w:rsidRPr="00E64170">
        <w:rPr>
          <w:rStyle w:val="Emphasis"/>
        </w:rPr>
        <w:t>some competition is better than none</w:t>
      </w:r>
      <w:r w:rsidRPr="00E64170">
        <w:rPr>
          <w:sz w:val="14"/>
        </w:rPr>
        <w:t>. Delaware’s relatively hospitable environment for takeovers suggests an affirmative answer to that question.</w:t>
      </w:r>
    </w:p>
    <w:p w14:paraId="44917F8F" w14:textId="77777777" w:rsidR="0028395B" w:rsidRPr="007A6ED9" w:rsidRDefault="0028395B" w:rsidP="0028395B"/>
    <w:p w14:paraId="1CD767CB" w14:textId="77777777" w:rsidR="0028395B" w:rsidRDefault="0028395B" w:rsidP="0028395B">
      <w:pPr>
        <w:pStyle w:val="Heading3"/>
      </w:pPr>
      <w:r>
        <w:lastRenderedPageBreak/>
        <w:t xml:space="preserve">--- AT: </w:t>
      </w:r>
      <w:proofErr w:type="spellStart"/>
      <w:r>
        <w:t>Kahan</w:t>
      </w:r>
      <w:proofErr w:type="spellEnd"/>
      <w:r>
        <w:t xml:space="preserve"> and </w:t>
      </w:r>
      <w:proofErr w:type="spellStart"/>
      <w:r>
        <w:t>Kamar</w:t>
      </w:r>
      <w:proofErr w:type="spellEnd"/>
    </w:p>
    <w:p w14:paraId="0EB59E3B" w14:textId="77777777" w:rsidR="0028395B" w:rsidRDefault="0028395B" w:rsidP="0028395B">
      <w:pPr>
        <w:pStyle w:val="Heading4"/>
      </w:pPr>
      <w:r>
        <w:t>Yes competition---</w:t>
      </w:r>
      <w:proofErr w:type="spellStart"/>
      <w:r>
        <w:t>Kahan</w:t>
      </w:r>
      <w:proofErr w:type="spellEnd"/>
      <w:r>
        <w:t xml:space="preserve"> and </w:t>
      </w:r>
      <w:proofErr w:type="spellStart"/>
      <w:r>
        <w:t>Kamar</w:t>
      </w:r>
      <w:proofErr w:type="spellEnd"/>
      <w:r>
        <w:t xml:space="preserve"> are wrong </w:t>
      </w:r>
    </w:p>
    <w:p w14:paraId="6883FBD9" w14:textId="77777777" w:rsidR="0028395B" w:rsidRDefault="0028395B" w:rsidP="0028395B">
      <w:r>
        <w:t xml:space="preserve">Roberta </w:t>
      </w:r>
      <w:r w:rsidRPr="00194849">
        <w:rPr>
          <w:rStyle w:val="Style13ptBold"/>
        </w:rPr>
        <w:t>Romano 5</w:t>
      </w:r>
      <w:r>
        <w:t>, Sterling Professor of Law at Yale Law School and director of the Yale Law School Center for the Study of Corporate Law, “Is Regulatory Competition a Problem or Irrelevant for Corporate Governance?” March 2005, SSRN</w:t>
      </w:r>
    </w:p>
    <w:p w14:paraId="2A619970" w14:textId="77777777" w:rsidR="0028395B" w:rsidRPr="00A3604D" w:rsidRDefault="0028395B" w:rsidP="0028395B">
      <w:pPr>
        <w:rPr>
          <w:sz w:val="14"/>
        </w:rPr>
      </w:pPr>
      <w:r w:rsidRPr="00A3604D">
        <w:rPr>
          <w:sz w:val="14"/>
        </w:rPr>
        <w:t xml:space="preserve">In addition, in so far as the engine driving competition in states is the corporate bar, the more pertinent factor for assessing the financial incentives to compete is the relative size of the financial gains to be had by the corporate bar from servicing clients, rather than the relative size of potential franchise revenues to state budgets. In an innovative and laudable effort to derive an estimate of the income attorneys derive from Delaware’s incorporation business, </w:t>
      </w:r>
      <w:proofErr w:type="spellStart"/>
      <w:r w:rsidRPr="009B1F9F">
        <w:rPr>
          <w:rStyle w:val="StyleUnderline"/>
          <w:highlight w:val="yellow"/>
        </w:rPr>
        <w:t>Kahan</w:t>
      </w:r>
      <w:proofErr w:type="spellEnd"/>
      <w:r w:rsidRPr="009B1F9F">
        <w:rPr>
          <w:rStyle w:val="StyleUnderline"/>
          <w:highlight w:val="yellow"/>
        </w:rPr>
        <w:t xml:space="preserve"> and </w:t>
      </w:r>
      <w:proofErr w:type="spellStart"/>
      <w:r w:rsidRPr="009B1F9F">
        <w:rPr>
          <w:rStyle w:val="StyleUnderline"/>
          <w:highlight w:val="yellow"/>
        </w:rPr>
        <w:t>Kamar</w:t>
      </w:r>
      <w:proofErr w:type="spellEnd"/>
      <w:r w:rsidRPr="00A3604D">
        <w:rPr>
          <w:sz w:val="14"/>
        </w:rPr>
        <w:t xml:space="preserve"> (2002: 698) </w:t>
      </w:r>
      <w:r w:rsidRPr="009B1F9F">
        <w:rPr>
          <w:rStyle w:val="StyleUnderline"/>
          <w:highlight w:val="yellow"/>
        </w:rPr>
        <w:t>state that the</w:t>
      </w:r>
      <w:r w:rsidRPr="00A3604D">
        <w:rPr>
          <w:rStyle w:val="StyleUnderline"/>
        </w:rPr>
        <w:t xml:space="preserve"> </w:t>
      </w:r>
      <w:r w:rsidRPr="009B1F9F">
        <w:rPr>
          <w:rStyle w:val="StyleUnderline"/>
          <w:highlight w:val="yellow"/>
        </w:rPr>
        <w:t>income earned by the</w:t>
      </w:r>
      <w:r w:rsidRPr="00A3604D">
        <w:rPr>
          <w:rStyle w:val="StyleUnderline"/>
        </w:rPr>
        <w:t xml:space="preserve"> </w:t>
      </w:r>
      <w:r w:rsidRPr="009B1F9F">
        <w:rPr>
          <w:rStyle w:val="StyleUnderline"/>
          <w:highlight w:val="yellow"/>
        </w:rPr>
        <w:t>Delaware</w:t>
      </w:r>
      <w:r w:rsidRPr="00A3604D">
        <w:rPr>
          <w:rStyle w:val="StyleUnderline"/>
        </w:rPr>
        <w:t xml:space="preserve"> corporate </w:t>
      </w:r>
      <w:r w:rsidRPr="009B1F9F">
        <w:rPr>
          <w:rStyle w:val="StyleUnderline"/>
          <w:highlight w:val="yellow"/>
        </w:rPr>
        <w:t>bar is no more than</w:t>
      </w:r>
      <w:r w:rsidRPr="00A3604D">
        <w:rPr>
          <w:rStyle w:val="StyleUnderline"/>
        </w:rPr>
        <w:t xml:space="preserve"> that of </w:t>
      </w:r>
      <w:r w:rsidRPr="009B1F9F">
        <w:rPr>
          <w:rStyle w:val="StyleUnderline"/>
          <w:highlight w:val="yellow"/>
        </w:rPr>
        <w:t>one</w:t>
      </w:r>
      <w:r w:rsidRPr="00A3604D">
        <w:rPr>
          <w:rStyle w:val="StyleUnderline"/>
        </w:rPr>
        <w:t xml:space="preserve"> top </w:t>
      </w:r>
      <w:r w:rsidRPr="009B1F9F">
        <w:rPr>
          <w:rStyle w:val="StyleUnderline"/>
          <w:highlight w:val="yellow"/>
        </w:rPr>
        <w:t>New York</w:t>
      </w:r>
      <w:r w:rsidRPr="00A3604D">
        <w:rPr>
          <w:rStyle w:val="StyleUnderline"/>
        </w:rPr>
        <w:t xml:space="preserve"> law firm’s </w:t>
      </w:r>
      <w:r w:rsidRPr="009B1F9F">
        <w:rPr>
          <w:rStyle w:val="StyleUnderline"/>
          <w:highlight w:val="yellow"/>
        </w:rPr>
        <w:t>practice</w:t>
      </w:r>
      <w:r w:rsidRPr="00A3604D">
        <w:rPr>
          <w:rStyle w:val="StyleUnderline"/>
        </w:rPr>
        <w:t>, to advance the claim that attorneys</w:t>
      </w:r>
      <w:r w:rsidRPr="00A3604D">
        <w:rPr>
          <w:sz w:val="14"/>
        </w:rPr>
        <w:t xml:space="preserve">, and hence states other than Delaware, </w:t>
      </w:r>
      <w:r w:rsidRPr="00A3604D">
        <w:rPr>
          <w:rStyle w:val="StyleUnderline"/>
        </w:rPr>
        <w:t>would not financially benefit from competition</w:t>
      </w:r>
      <w:r w:rsidRPr="00A3604D">
        <w:rPr>
          <w:sz w:val="14"/>
        </w:rPr>
        <w:t xml:space="preserve">. But </w:t>
      </w:r>
      <w:r w:rsidRPr="009B1F9F">
        <w:rPr>
          <w:rStyle w:val="StyleUnderline"/>
          <w:highlight w:val="yellow"/>
        </w:rPr>
        <w:t xml:space="preserve">that is an </w:t>
      </w:r>
      <w:r w:rsidRPr="009B1F9F">
        <w:rPr>
          <w:rStyle w:val="Emphasis"/>
          <w:highlight w:val="yellow"/>
        </w:rPr>
        <w:t>inapposite comparison</w:t>
      </w:r>
      <w:r w:rsidRPr="00A3604D">
        <w:rPr>
          <w:rStyle w:val="StyleUnderline"/>
        </w:rPr>
        <w:t>.</w:t>
      </w:r>
      <w:r w:rsidRPr="00A3604D">
        <w:rPr>
          <w:sz w:val="14"/>
        </w:rPr>
        <w:t xml:space="preserve"> The more appropriate benchmark is their estimate that Delaware attorneys’ income averaged approximately 50% higher than would be expected given their state’s demographics (</w:t>
      </w:r>
      <w:proofErr w:type="spellStart"/>
      <w:r w:rsidRPr="00A3604D">
        <w:rPr>
          <w:sz w:val="14"/>
        </w:rPr>
        <w:t>Kahan</w:t>
      </w:r>
      <w:proofErr w:type="spellEnd"/>
      <w:r w:rsidRPr="00A3604D">
        <w:rPr>
          <w:sz w:val="14"/>
        </w:rPr>
        <w:t xml:space="preserve"> and </w:t>
      </w:r>
      <w:proofErr w:type="spellStart"/>
      <w:r w:rsidRPr="00A3604D">
        <w:rPr>
          <w:sz w:val="14"/>
        </w:rPr>
        <w:t>Kamar</w:t>
      </w:r>
      <w:proofErr w:type="spellEnd"/>
      <w:r w:rsidRPr="00A3604D">
        <w:rPr>
          <w:sz w:val="14"/>
        </w:rPr>
        <w:t xml:space="preserve">, 2002: 695-96). A differential in compensation of that magnitude would be a powerful incentive for an individual, and it is the activities of individual attorneys, typically working through the local corporate bar group, that are key in prodding state legislatures to be responsive. </w:t>
      </w:r>
      <w:proofErr w:type="spellStart"/>
      <w:r w:rsidRPr="00A3604D">
        <w:rPr>
          <w:sz w:val="14"/>
        </w:rPr>
        <w:t>Kahan</w:t>
      </w:r>
      <w:proofErr w:type="spellEnd"/>
      <w:r w:rsidRPr="00A3604D">
        <w:rPr>
          <w:sz w:val="14"/>
        </w:rPr>
        <w:t xml:space="preserve"> and </w:t>
      </w:r>
      <w:proofErr w:type="spellStart"/>
      <w:r w:rsidRPr="00A3604D">
        <w:rPr>
          <w:sz w:val="14"/>
        </w:rPr>
        <w:t>Kamar</w:t>
      </w:r>
      <w:proofErr w:type="spellEnd"/>
      <w:r w:rsidRPr="00A3604D">
        <w:rPr>
          <w:sz w:val="14"/>
        </w:rPr>
        <w:t xml:space="preserve"> (2002:699) would appear to acknowledge this point but seek to diminish its import by asserting that attorneys’ income from a state’s incorporation business is an impetus only for “low-cost” lobbying for “laws that attract corporations” but not for “more serious and costly efforts to compete.” However, the former activity is, without question, the mode of operation of competition, and </w:t>
      </w:r>
      <w:proofErr w:type="spellStart"/>
      <w:r w:rsidRPr="009B1F9F">
        <w:rPr>
          <w:rStyle w:val="StyleUnderline"/>
          <w:highlight w:val="yellow"/>
        </w:rPr>
        <w:t>Kahan</w:t>
      </w:r>
      <w:proofErr w:type="spellEnd"/>
      <w:r w:rsidRPr="009B1F9F">
        <w:rPr>
          <w:rStyle w:val="StyleUnderline"/>
          <w:highlight w:val="yellow"/>
        </w:rPr>
        <w:t xml:space="preserve"> and </w:t>
      </w:r>
      <w:proofErr w:type="spellStart"/>
      <w:r w:rsidRPr="009B1F9F">
        <w:rPr>
          <w:rStyle w:val="StyleUnderline"/>
          <w:highlight w:val="yellow"/>
        </w:rPr>
        <w:t>Kamar’s</w:t>
      </w:r>
      <w:proofErr w:type="spellEnd"/>
      <w:r w:rsidRPr="009B1F9F">
        <w:rPr>
          <w:rStyle w:val="StyleUnderline"/>
          <w:highlight w:val="yellow"/>
        </w:rPr>
        <w:t xml:space="preserve"> thesis</w:t>
      </w:r>
      <w:r w:rsidRPr="00A3604D">
        <w:rPr>
          <w:rStyle w:val="StyleUnderline"/>
        </w:rPr>
        <w:t xml:space="preserve"> that states do not compete therefore </w:t>
      </w:r>
      <w:r w:rsidRPr="009B1F9F">
        <w:rPr>
          <w:rStyle w:val="StyleUnderline"/>
          <w:highlight w:val="yellow"/>
        </w:rPr>
        <w:t>ultimately devolves into</w:t>
      </w:r>
      <w:r w:rsidRPr="00A3604D">
        <w:rPr>
          <w:rStyle w:val="StyleUnderline"/>
        </w:rPr>
        <w:t xml:space="preserve"> one of </w:t>
      </w:r>
      <w:r w:rsidRPr="009B1F9F">
        <w:rPr>
          <w:rStyle w:val="StyleUnderline"/>
          <w:highlight w:val="yellow"/>
        </w:rPr>
        <w:t>relative degree of competition</w:t>
      </w:r>
      <w:r w:rsidRPr="009B1F9F">
        <w:rPr>
          <w:sz w:val="14"/>
          <w:highlight w:val="yellow"/>
        </w:rPr>
        <w:t>.</w:t>
      </w:r>
      <w:r w:rsidRPr="00A3604D">
        <w:rPr>
          <w:sz w:val="14"/>
        </w:rPr>
        <w:t xml:space="preserve"> </w:t>
      </w:r>
      <w:r w:rsidRPr="009B1F9F">
        <w:rPr>
          <w:rStyle w:val="StyleUnderline"/>
          <w:highlight w:val="yellow"/>
        </w:rPr>
        <w:t>There is</w:t>
      </w:r>
      <w:r w:rsidRPr="00A3604D">
        <w:rPr>
          <w:sz w:val="14"/>
        </w:rPr>
        <w:t xml:space="preserve">, then, </w:t>
      </w:r>
      <w:r w:rsidRPr="009B1F9F">
        <w:rPr>
          <w:rStyle w:val="Emphasis"/>
          <w:highlight w:val="yellow"/>
        </w:rPr>
        <w:t>no basis</w:t>
      </w:r>
      <w:r w:rsidRPr="00A3604D">
        <w:rPr>
          <w:sz w:val="14"/>
        </w:rPr>
        <w:t xml:space="preserve"> </w:t>
      </w:r>
      <w:r w:rsidRPr="009B1F9F">
        <w:rPr>
          <w:rStyle w:val="StyleUnderline"/>
          <w:highlight w:val="yellow"/>
        </w:rPr>
        <w:t>for the characterization</w:t>
      </w:r>
      <w:r w:rsidRPr="00A3604D">
        <w:rPr>
          <w:sz w:val="14"/>
        </w:rPr>
        <w:t xml:space="preserve"> of some commentators </w:t>
      </w:r>
      <w:r w:rsidRPr="009B1F9F">
        <w:rPr>
          <w:rStyle w:val="StyleUnderline"/>
          <w:highlight w:val="yellow"/>
        </w:rPr>
        <w:t>that the</w:t>
      </w:r>
      <w:r w:rsidRPr="00A3604D">
        <w:rPr>
          <w:rStyle w:val="StyleUnderline"/>
        </w:rPr>
        <w:t xml:space="preserve"> </w:t>
      </w:r>
      <w:r w:rsidRPr="009B1F9F">
        <w:rPr>
          <w:rStyle w:val="StyleUnderline"/>
          <w:highlight w:val="yellow"/>
        </w:rPr>
        <w:t>literature “has demonstrated” that there is no competition</w:t>
      </w:r>
      <w:r w:rsidRPr="00A3604D">
        <w:rPr>
          <w:rStyle w:val="StyleUnderline"/>
        </w:rPr>
        <w:t xml:space="preserve"> among states for corporate charters</w:t>
      </w:r>
      <w:r w:rsidRPr="00A3604D">
        <w:rPr>
          <w:sz w:val="14"/>
        </w:rPr>
        <w:t xml:space="preserve"> (e.g., Gilson, 2004).</w:t>
      </w:r>
      <w:r w:rsidRPr="00A3604D">
        <w:rPr>
          <w:sz w:val="12"/>
        </w:rPr>
        <w:t>¶</w:t>
      </w:r>
      <w:r w:rsidRPr="00A3604D">
        <w:rPr>
          <w:sz w:val="14"/>
        </w:rPr>
        <w:t xml:space="preserve"> The second problem with </w:t>
      </w:r>
      <w:proofErr w:type="spellStart"/>
      <w:r w:rsidRPr="00A3604D">
        <w:rPr>
          <w:sz w:val="14"/>
        </w:rPr>
        <w:t>Kahan</w:t>
      </w:r>
      <w:proofErr w:type="spellEnd"/>
      <w:r w:rsidRPr="00A3604D">
        <w:rPr>
          <w:sz w:val="14"/>
        </w:rPr>
        <w:t xml:space="preserve"> and </w:t>
      </w:r>
      <w:proofErr w:type="spellStart"/>
      <w:r w:rsidRPr="00A3604D">
        <w:rPr>
          <w:sz w:val="14"/>
        </w:rPr>
        <w:t>Kamar’s</w:t>
      </w:r>
      <w:proofErr w:type="spellEnd"/>
      <w:r w:rsidRPr="00A3604D">
        <w:rPr>
          <w:sz w:val="14"/>
        </w:rPr>
        <w:t xml:space="preserve"> contention that the failure of other states to replicate key Delaware institutions indicates a lack of competition is that it assumes that states cannot be effective competitors by offering a different price and quality package than that of Delaware. </w:t>
      </w:r>
      <w:r w:rsidRPr="009B1F9F">
        <w:rPr>
          <w:rStyle w:val="StyleUnderline"/>
          <w:highlight w:val="yellow"/>
        </w:rPr>
        <w:t>Creating a specialized court is not</w:t>
      </w:r>
      <w:r w:rsidRPr="00A3604D">
        <w:rPr>
          <w:sz w:val="14"/>
        </w:rPr>
        <w:t xml:space="preserve">, however, </w:t>
      </w:r>
      <w:r w:rsidRPr="009B1F9F">
        <w:rPr>
          <w:rStyle w:val="StyleUnderline"/>
          <w:highlight w:val="yellow"/>
        </w:rPr>
        <w:t>the sole</w:t>
      </w:r>
      <w:r w:rsidRPr="00A3604D">
        <w:rPr>
          <w:rStyle w:val="StyleUnderline"/>
        </w:rPr>
        <w:t xml:space="preserve"> </w:t>
      </w:r>
      <w:r w:rsidRPr="009B1F9F">
        <w:rPr>
          <w:rStyle w:val="StyleUnderline"/>
          <w:highlight w:val="yellow"/>
        </w:rPr>
        <w:t>strategy</w:t>
      </w:r>
      <w:r w:rsidRPr="00A3604D">
        <w:rPr>
          <w:rStyle w:val="StyleUnderline"/>
        </w:rPr>
        <w:t xml:space="preserve"> </w:t>
      </w:r>
      <w:r w:rsidRPr="009B1F9F">
        <w:rPr>
          <w:rStyle w:val="StyleUnderline"/>
          <w:highlight w:val="yellow"/>
        </w:rPr>
        <w:t>that a state</w:t>
      </w:r>
      <w:r w:rsidRPr="00A3604D">
        <w:rPr>
          <w:rStyle w:val="StyleUnderline"/>
        </w:rPr>
        <w:t xml:space="preserve"> that currently does not have a large number of domestic corporations </w:t>
      </w:r>
      <w:r w:rsidRPr="009B1F9F">
        <w:rPr>
          <w:rStyle w:val="StyleUnderline"/>
          <w:highlight w:val="yellow"/>
        </w:rPr>
        <w:t>can adopt</w:t>
      </w:r>
      <w:r w:rsidRPr="00A3604D">
        <w:rPr>
          <w:sz w:val="14"/>
        </w:rPr>
        <w:t xml:space="preserve">: the state could compete by offering instead a legal regime that does not rely as heavily on the judiciary as does Delaware’s, obviating the need for a specialized court. Following the guidance of the Model Business Corporation Act, a state can enact more explicit statutory rules regarding corporate </w:t>
      </w:r>
      <w:proofErr w:type="gramStart"/>
      <w:r w:rsidRPr="00A3604D">
        <w:rPr>
          <w:sz w:val="14"/>
        </w:rPr>
        <w:t>conduct, that</w:t>
      </w:r>
      <w:proofErr w:type="gramEnd"/>
      <w:r w:rsidRPr="00A3604D">
        <w:rPr>
          <w:sz w:val="14"/>
        </w:rPr>
        <w:t xml:space="preserve"> operate as bright-line tests which minimize the need for judicial expertise by reducing judicial discretion and increasing legal predictability, compared to the standards approach adopted by Delaware courts. Some Model Act provisions are, in fact, straight codifications of Delaware court decisions (which is why the Delaware statute contains no similar provisions) (Romano, 2005b). </w:t>
      </w:r>
      <w:r w:rsidRPr="00A3604D">
        <w:rPr>
          <w:sz w:val="12"/>
        </w:rPr>
        <w:t>¶</w:t>
      </w:r>
      <w:r w:rsidRPr="00A3604D">
        <w:rPr>
          <w:sz w:val="14"/>
        </w:rPr>
        <w:t xml:space="preserve"> </w:t>
      </w:r>
      <w:proofErr w:type="gramStart"/>
      <w:r w:rsidRPr="00A3604D">
        <w:rPr>
          <w:rStyle w:val="StyleUnderline"/>
        </w:rPr>
        <w:t>This</w:t>
      </w:r>
      <w:proofErr w:type="gramEnd"/>
      <w:r w:rsidRPr="00A3604D">
        <w:rPr>
          <w:rStyle w:val="StyleUnderline"/>
        </w:rPr>
        <w:t xml:space="preserve"> tradeoff between rules and standards by states is at times a self-conscious decision, as it is used as a marketing device by states and lawyers seeking to attract incorporations</w:t>
      </w:r>
      <w:r w:rsidRPr="00A3604D">
        <w:rPr>
          <w:sz w:val="14"/>
        </w:rPr>
        <w:t>. For instance, the Connecticut bar promotes the Connecticut Business Corporation Act for “contain[</w:t>
      </w:r>
      <w:proofErr w:type="spellStart"/>
      <w:r w:rsidRPr="00A3604D">
        <w:rPr>
          <w:sz w:val="14"/>
        </w:rPr>
        <w:t>ing</w:t>
      </w:r>
      <w:proofErr w:type="spellEnd"/>
      <w:r w:rsidRPr="00A3604D">
        <w:rPr>
          <w:sz w:val="14"/>
        </w:rPr>
        <w:t>] more explicit guidance to corporations and their lawyers than the [Delaware General Corporation Law] which relies heavily on case law to interpret the statute” (</w:t>
      </w:r>
      <w:proofErr w:type="spellStart"/>
      <w:r w:rsidRPr="00A3604D">
        <w:rPr>
          <w:sz w:val="14"/>
        </w:rPr>
        <w:t>Lotstein</w:t>
      </w:r>
      <w:proofErr w:type="spellEnd"/>
      <w:r w:rsidRPr="00A3604D">
        <w:rPr>
          <w:sz w:val="14"/>
        </w:rPr>
        <w:t xml:space="preserve"> and </w:t>
      </w:r>
      <w:proofErr w:type="spellStart"/>
      <w:r w:rsidRPr="00A3604D">
        <w:rPr>
          <w:sz w:val="14"/>
        </w:rPr>
        <w:t>Calio</w:t>
      </w:r>
      <w:proofErr w:type="spellEnd"/>
      <w:r w:rsidRPr="00A3604D">
        <w:rPr>
          <w:sz w:val="14"/>
        </w:rPr>
        <w:t xml:space="preserve">, 2000: 10). In short, </w:t>
      </w:r>
      <w:r w:rsidRPr="009B1F9F">
        <w:rPr>
          <w:rStyle w:val="StyleUnderline"/>
          <w:highlight w:val="yellow"/>
        </w:rPr>
        <w:t>states can and do compete with Delaware for the</w:t>
      </w:r>
      <w:r w:rsidRPr="00A3604D">
        <w:rPr>
          <w:rStyle w:val="StyleUnderline"/>
        </w:rPr>
        <w:t xml:space="preserve"> business of </w:t>
      </w:r>
      <w:r w:rsidRPr="009B1F9F">
        <w:rPr>
          <w:rStyle w:val="StyleUnderline"/>
          <w:highlight w:val="yellow"/>
        </w:rPr>
        <w:t>local incorporations</w:t>
      </w:r>
      <w:r w:rsidRPr="00A3604D">
        <w:rPr>
          <w:rStyle w:val="StyleUnderline"/>
        </w:rPr>
        <w:t xml:space="preserve"> </w:t>
      </w:r>
      <w:r w:rsidRPr="009B1F9F">
        <w:rPr>
          <w:rStyle w:val="StyleUnderline"/>
          <w:highlight w:val="yellow"/>
        </w:rPr>
        <w:t>by following a</w:t>
      </w:r>
      <w:r w:rsidRPr="00A3604D">
        <w:rPr>
          <w:rStyle w:val="StyleUnderline"/>
        </w:rPr>
        <w:t xml:space="preserve"> </w:t>
      </w:r>
      <w:r w:rsidRPr="009B1F9F">
        <w:rPr>
          <w:rStyle w:val="StyleUnderline"/>
          <w:highlight w:val="yellow"/>
        </w:rPr>
        <w:t>different</w:t>
      </w:r>
      <w:r w:rsidRPr="00A3604D">
        <w:rPr>
          <w:sz w:val="14"/>
        </w:rPr>
        <w:t xml:space="preserve">, rather than identical, </w:t>
      </w:r>
      <w:r w:rsidRPr="009B1F9F">
        <w:rPr>
          <w:rStyle w:val="StyleUnderline"/>
          <w:highlight w:val="yellow"/>
        </w:rPr>
        <w:t>strategy</w:t>
      </w:r>
      <w:r w:rsidRPr="00A3604D">
        <w:rPr>
          <w:rStyle w:val="StyleUnderline"/>
        </w:rPr>
        <w:t xml:space="preserve"> with respect to their corporation law,</w:t>
      </w:r>
      <w:r w:rsidRPr="00A3604D">
        <w:rPr>
          <w:sz w:val="14"/>
        </w:rPr>
        <w:t xml:space="preserve"> </w:t>
      </w:r>
      <w:r w:rsidRPr="00A3604D">
        <w:rPr>
          <w:rStyle w:val="StyleUnderline"/>
        </w:rPr>
        <w:t xml:space="preserve">which is </w:t>
      </w:r>
      <w:r w:rsidRPr="009B1F9F">
        <w:rPr>
          <w:rStyle w:val="Emphasis"/>
          <w:highlight w:val="yellow"/>
        </w:rPr>
        <w:t xml:space="preserve">the precise opposite of </w:t>
      </w:r>
      <w:proofErr w:type="spellStart"/>
      <w:r w:rsidRPr="009B1F9F">
        <w:rPr>
          <w:rStyle w:val="Emphasis"/>
          <w:highlight w:val="yellow"/>
        </w:rPr>
        <w:t>Kahan</w:t>
      </w:r>
      <w:proofErr w:type="spellEnd"/>
      <w:r w:rsidRPr="009B1F9F">
        <w:rPr>
          <w:rStyle w:val="Emphasis"/>
          <w:highlight w:val="yellow"/>
        </w:rPr>
        <w:t xml:space="preserve"> and </w:t>
      </w:r>
      <w:proofErr w:type="spellStart"/>
      <w:r w:rsidRPr="009B1F9F">
        <w:rPr>
          <w:rStyle w:val="Emphasis"/>
          <w:highlight w:val="yellow"/>
        </w:rPr>
        <w:t>Kamar’s</w:t>
      </w:r>
      <w:proofErr w:type="spellEnd"/>
      <w:r w:rsidRPr="009B1F9F">
        <w:rPr>
          <w:rStyle w:val="Emphasis"/>
          <w:highlight w:val="yellow"/>
        </w:rPr>
        <w:t xml:space="preserve"> intuition</w:t>
      </w:r>
      <w:r w:rsidRPr="009B1F9F">
        <w:rPr>
          <w:rStyle w:val="StyleUnderline"/>
          <w:highlight w:val="yellow"/>
        </w:rPr>
        <w:t xml:space="preserve"> regarding</w:t>
      </w:r>
      <w:r w:rsidRPr="00A3604D">
        <w:rPr>
          <w:rStyle w:val="StyleUnderline"/>
        </w:rPr>
        <w:t xml:space="preserve"> </w:t>
      </w:r>
      <w:r w:rsidRPr="009B1F9F">
        <w:rPr>
          <w:rStyle w:val="StyleUnderline"/>
          <w:highlight w:val="yellow"/>
        </w:rPr>
        <w:t>what behavior would</w:t>
      </w:r>
      <w:r w:rsidRPr="00A3604D">
        <w:rPr>
          <w:rStyle w:val="StyleUnderline"/>
        </w:rPr>
        <w:t xml:space="preserve"> </w:t>
      </w:r>
      <w:r w:rsidRPr="009B1F9F">
        <w:rPr>
          <w:rStyle w:val="StyleUnderline"/>
          <w:highlight w:val="yellow"/>
        </w:rPr>
        <w:t>be an indicia of competition</w:t>
      </w:r>
      <w:r w:rsidRPr="00A3604D">
        <w:rPr>
          <w:rStyle w:val="StyleUnderline"/>
        </w:rPr>
        <w:t>.</w:t>
      </w:r>
      <w:r w:rsidRPr="00A3604D">
        <w:rPr>
          <w:sz w:val="14"/>
        </w:rPr>
        <w:t xml:space="preserve"> </w:t>
      </w:r>
    </w:p>
    <w:p w14:paraId="7D481CD9" w14:textId="77777777" w:rsidR="0028395B" w:rsidRDefault="0028395B" w:rsidP="0028395B">
      <w:pPr>
        <w:pStyle w:val="Heading3"/>
      </w:pPr>
      <w:r>
        <w:lastRenderedPageBreak/>
        <w:t>US---AT: FG Key to Uniformity/Regularity/</w:t>
      </w:r>
      <w:proofErr w:type="spellStart"/>
      <w:r>
        <w:t>Etc</w:t>
      </w:r>
      <w:proofErr w:type="spellEnd"/>
    </w:p>
    <w:p w14:paraId="5287B5C1" w14:textId="77777777" w:rsidR="0028395B" w:rsidRDefault="0028395B" w:rsidP="0028395B">
      <w:pPr>
        <w:pStyle w:val="Heading4"/>
      </w:pPr>
      <w:r>
        <w:t>Wrong---the federal government fails and state regulation is better</w:t>
      </w:r>
    </w:p>
    <w:p w14:paraId="3B548FF2" w14:textId="77777777" w:rsidR="0028395B" w:rsidRPr="00CE2FD0" w:rsidRDefault="0028395B" w:rsidP="0028395B">
      <w:r>
        <w:t xml:space="preserve">E. Norman </w:t>
      </w:r>
      <w:proofErr w:type="spellStart"/>
      <w:r w:rsidRPr="00CE2FD0">
        <w:rPr>
          <w:rStyle w:val="Style13ptBold"/>
        </w:rPr>
        <w:t>Veasey</w:t>
      </w:r>
      <w:proofErr w:type="spellEnd"/>
      <w:r w:rsidRPr="00CE2FD0">
        <w:rPr>
          <w:rStyle w:val="Style13ptBold"/>
        </w:rPr>
        <w:t xml:space="preserve"> 5</w:t>
      </w:r>
      <w:r>
        <w:t xml:space="preserve">, senior partner of the firm of Weil, </w:t>
      </w:r>
      <w:proofErr w:type="spellStart"/>
      <w:r>
        <w:t>Gotshal</w:t>
      </w:r>
      <w:proofErr w:type="spellEnd"/>
      <w:r>
        <w:t xml:space="preserve"> &amp; </w:t>
      </w:r>
      <w:proofErr w:type="spellStart"/>
      <w:r>
        <w:t>Manges</w:t>
      </w:r>
      <w:proofErr w:type="spellEnd"/>
      <w:r>
        <w:t>, LLP, and retired Chief Justice of Delaware, “Federalism vs. Federalization: Preserving the Division of Responsibility in Corporation Law,” 9/27/2005, http://www.law.yale.edu/documents/pdf/CBL_Symposium10_05/S4-1%20Federalism%20project_%20merged%20draft.pdf</w:t>
      </w:r>
    </w:p>
    <w:p w14:paraId="362300CB" w14:textId="77777777" w:rsidR="0028395B" w:rsidRPr="00844D11" w:rsidRDefault="0028395B" w:rsidP="0028395B">
      <w:pPr>
        <w:rPr>
          <w:sz w:val="14"/>
        </w:rPr>
      </w:pPr>
      <w:r w:rsidRPr="00844D11">
        <w:rPr>
          <w:sz w:val="14"/>
        </w:rPr>
        <w:t xml:space="preserve">Superficially at least, the incentive for some to pursue federal regulation of corporate governance is also quite simple: Because malfeasance, misfeasance, or nonfeasance by corporate managers—particularly if widespread—can have a substantial effect on the national capital markets, </w:t>
      </w:r>
      <w:r w:rsidRPr="009B1F9F">
        <w:rPr>
          <w:rStyle w:val="StyleUnderline"/>
          <w:highlight w:val="yellow"/>
        </w:rPr>
        <w:t>it is argued that</w:t>
      </w:r>
      <w:r w:rsidRPr="00844D11">
        <w:rPr>
          <w:sz w:val="14"/>
        </w:rPr>
        <w:t xml:space="preserve"> those </w:t>
      </w:r>
      <w:r w:rsidRPr="009B1F9F">
        <w:rPr>
          <w:rStyle w:val="StyleUnderline"/>
          <w:highlight w:val="yellow"/>
        </w:rPr>
        <w:t>managers should be subject to</w:t>
      </w:r>
      <w:r w:rsidRPr="00844D11">
        <w:rPr>
          <w:rStyle w:val="StyleUnderline"/>
        </w:rPr>
        <w:t xml:space="preserve"> a </w:t>
      </w:r>
      <w:r w:rsidRPr="009B1F9F">
        <w:rPr>
          <w:rStyle w:val="StyleUnderline"/>
          <w:highlight w:val="yellow"/>
        </w:rPr>
        <w:t>uniform</w:t>
      </w:r>
      <w:r w:rsidRPr="00844D11">
        <w:rPr>
          <w:rStyle w:val="StyleUnderline"/>
        </w:rPr>
        <w:t xml:space="preserve"> set of governance </w:t>
      </w:r>
      <w:r w:rsidRPr="009B1F9F">
        <w:rPr>
          <w:rStyle w:val="StyleUnderline"/>
          <w:highlight w:val="yellow"/>
        </w:rPr>
        <w:t>rules</w:t>
      </w:r>
      <w:r w:rsidRPr="00844D11">
        <w:rPr>
          <w:rStyle w:val="StyleUnderline"/>
        </w:rPr>
        <w:t xml:space="preserve"> established </w:t>
      </w:r>
      <w:r w:rsidRPr="009B1F9F">
        <w:rPr>
          <w:rStyle w:val="StyleUnderline"/>
          <w:highlight w:val="yellow"/>
        </w:rPr>
        <w:t>at the national level</w:t>
      </w:r>
      <w:r w:rsidRPr="00844D11">
        <w:rPr>
          <w:sz w:val="14"/>
        </w:rPr>
        <w:t>. Without uniform national rules, the argument goes, management will cause their companies to incorporate in states with the weakest regulation of management activities.</w:t>
      </w:r>
      <w:r w:rsidRPr="00844D11">
        <w:rPr>
          <w:sz w:val="12"/>
        </w:rPr>
        <w:t>¶</w:t>
      </w:r>
      <w:r w:rsidRPr="00844D11">
        <w:rPr>
          <w:sz w:val="14"/>
        </w:rPr>
        <w:t xml:space="preserve"> </w:t>
      </w:r>
      <w:proofErr w:type="gramStart"/>
      <w:r w:rsidRPr="00844D11">
        <w:rPr>
          <w:sz w:val="14"/>
        </w:rPr>
        <w:t>We</w:t>
      </w:r>
      <w:proofErr w:type="gramEnd"/>
      <w:r w:rsidRPr="00844D11">
        <w:rPr>
          <w:sz w:val="14"/>
        </w:rPr>
        <w:t xml:space="preserve"> contend that </w:t>
      </w:r>
      <w:r w:rsidRPr="009B1F9F">
        <w:rPr>
          <w:rStyle w:val="StyleUnderline"/>
          <w:highlight w:val="yellow"/>
        </w:rPr>
        <w:t>this</w:t>
      </w:r>
      <w:r w:rsidRPr="00844D11">
        <w:rPr>
          <w:rStyle w:val="StyleUnderline"/>
        </w:rPr>
        <w:t xml:space="preserve"> argument </w:t>
      </w:r>
      <w:r w:rsidRPr="009B1F9F">
        <w:rPr>
          <w:rStyle w:val="Emphasis"/>
          <w:highlight w:val="yellow"/>
        </w:rPr>
        <w:t>loses much of its force</w:t>
      </w:r>
      <w:r w:rsidRPr="009B1F9F">
        <w:rPr>
          <w:rStyle w:val="StyleUnderline"/>
          <w:highlight w:val="yellow"/>
        </w:rPr>
        <w:t xml:space="preserve"> upon closer scrutiny</w:t>
      </w:r>
      <w:r w:rsidRPr="00844D11">
        <w:rPr>
          <w:sz w:val="14"/>
        </w:rPr>
        <w:t>. One is reminded of an intense debate about thirty years ago on the subject of whether there should be federal chartering or federal minimum standards on director’s duties. This debate was sparked by the late Professor William L. Cary of Columbia Law School, who contended in several writings in the mid-1970s:</w:t>
      </w:r>
      <w:r w:rsidRPr="00844D11">
        <w:rPr>
          <w:sz w:val="12"/>
        </w:rPr>
        <w:t>¶</w:t>
      </w:r>
      <w:r w:rsidRPr="00844D11">
        <w:rPr>
          <w:sz w:val="14"/>
        </w:rPr>
        <w:t xml:space="preserve"> … that in my opinion the time has come for us to consider a Federal Minimum Standards Act. There has been a deterioration of corporate standards, and I think it is safe to say that Delaware has been the sponsor and the victim of this unhappy denouement. As has been stated already in this room, there has been a race for the bottom.</w:t>
      </w:r>
      <w:r w:rsidRPr="00844D11">
        <w:rPr>
          <w:sz w:val="12"/>
        </w:rPr>
        <w:t>¶</w:t>
      </w:r>
      <w:r w:rsidRPr="00844D11">
        <w:rPr>
          <w:sz w:val="14"/>
        </w:rPr>
        <w:t xml:space="preserve"> </w:t>
      </w:r>
      <w:proofErr w:type="gramStart"/>
      <w:r w:rsidRPr="00844D11">
        <w:rPr>
          <w:sz w:val="14"/>
        </w:rPr>
        <w:t>There</w:t>
      </w:r>
      <w:proofErr w:type="gramEnd"/>
      <w:r w:rsidRPr="00844D11">
        <w:rPr>
          <w:sz w:val="14"/>
        </w:rPr>
        <w:t xml:space="preserve"> was some academic agreement with this thesis at the time and there was some strong disagreement. The late S. Samuel </w:t>
      </w:r>
      <w:proofErr w:type="spellStart"/>
      <w:r w:rsidRPr="00844D11">
        <w:rPr>
          <w:sz w:val="14"/>
        </w:rPr>
        <w:t>Arsht</w:t>
      </w:r>
      <w:proofErr w:type="spellEnd"/>
      <w:r w:rsidRPr="00844D11">
        <w:rPr>
          <w:sz w:val="14"/>
        </w:rPr>
        <w:t>, then arguably the “Dean” of the Delaware Corporate Bar, stated</w:t>
      </w:r>
      <w:proofErr w:type="gramStart"/>
      <w:r w:rsidRPr="00844D11">
        <w:rPr>
          <w:sz w:val="14"/>
        </w:rPr>
        <w:t>:</w:t>
      </w:r>
      <w:r w:rsidRPr="00844D11">
        <w:rPr>
          <w:sz w:val="12"/>
        </w:rPr>
        <w:t>¶</w:t>
      </w:r>
      <w:proofErr w:type="gramEnd"/>
      <w:r w:rsidRPr="00844D11">
        <w:rPr>
          <w:sz w:val="14"/>
        </w:rPr>
        <w:t xml:space="preserve"> I submit that Professor Cary’s analysis of the Delaware experience is biased, unscholarly and wholly unfair. If these articles had to measure up to the required standards of an SEC disclosure document, they would be found woefully deficient.</w:t>
      </w:r>
      <w:r w:rsidRPr="00844D11">
        <w:rPr>
          <w:sz w:val="12"/>
        </w:rPr>
        <w:t>¶</w:t>
      </w:r>
      <w:r w:rsidRPr="00844D11">
        <w:rPr>
          <w:sz w:val="14"/>
        </w:rPr>
        <w:t xml:space="preserve"> * * *</w:t>
      </w:r>
      <w:r w:rsidRPr="00844D11">
        <w:rPr>
          <w:sz w:val="12"/>
        </w:rPr>
        <w:t>¶</w:t>
      </w:r>
      <w:r w:rsidRPr="00844D11">
        <w:rPr>
          <w:sz w:val="14"/>
        </w:rPr>
        <w:t xml:space="preserve"> </w:t>
      </w:r>
      <w:proofErr w:type="gramStart"/>
      <w:r w:rsidRPr="00844D11">
        <w:rPr>
          <w:sz w:val="14"/>
        </w:rPr>
        <w:t>On</w:t>
      </w:r>
      <w:proofErr w:type="gramEnd"/>
      <w:r w:rsidRPr="00844D11">
        <w:rPr>
          <w:sz w:val="14"/>
        </w:rPr>
        <w:t xml:space="preserve"> the merits, Professor Cary has failed to make out a case of any need for a federal minimum standards act. To the extent that he has sought to bootstrap his proposal by pointing the finger of scorn at Delaware his arguments do not do him credit.</w:t>
      </w:r>
      <w:r w:rsidRPr="00844D11">
        <w:rPr>
          <w:sz w:val="12"/>
        </w:rPr>
        <w:t>¶</w:t>
      </w:r>
      <w:r w:rsidRPr="00844D11">
        <w:rPr>
          <w:sz w:val="14"/>
        </w:rPr>
        <w:t xml:space="preserve"> Also, in a well-reasoned article with a persuasive economic analysis, Ralph Winter, now a senior Federal Circuit Judge of the United States Court of Appeals for the Second Circuit, wrote a paper in 1977 noting this debate and concluding “that </w:t>
      </w:r>
      <w:r w:rsidRPr="009B1F9F">
        <w:rPr>
          <w:rStyle w:val="StyleUnderline"/>
          <w:highlight w:val="yellow"/>
        </w:rPr>
        <w:t>state corporate</w:t>
      </w:r>
      <w:r w:rsidRPr="00844D11">
        <w:rPr>
          <w:rStyle w:val="StyleUnderline"/>
        </w:rPr>
        <w:t xml:space="preserve"> </w:t>
      </w:r>
      <w:r w:rsidRPr="009B1F9F">
        <w:rPr>
          <w:rStyle w:val="StyleUnderline"/>
          <w:highlight w:val="yellow"/>
        </w:rPr>
        <w:t>legal systems</w:t>
      </w:r>
      <w:r w:rsidRPr="00844D11">
        <w:rPr>
          <w:rStyle w:val="StyleUnderline"/>
        </w:rPr>
        <w:t xml:space="preserve"> do </w:t>
      </w:r>
      <w:r w:rsidRPr="009B1F9F">
        <w:rPr>
          <w:rStyle w:val="StyleUnderline"/>
          <w:highlight w:val="yellow"/>
        </w:rPr>
        <w:t>protect shareholders</w:t>
      </w:r>
      <w:r w:rsidRPr="00844D11">
        <w:rPr>
          <w:rStyle w:val="StyleUnderline"/>
        </w:rPr>
        <w:t xml:space="preserve"> and that state regulation is generally preferable to federal regulati</w:t>
      </w:r>
      <w:r w:rsidRPr="00844D11">
        <w:rPr>
          <w:sz w:val="14"/>
        </w:rPr>
        <w:t>on.”8 Judge Winter’s analysis also concludes</w:t>
      </w:r>
      <w:proofErr w:type="gramStart"/>
      <w:r w:rsidRPr="00844D11">
        <w:rPr>
          <w:sz w:val="14"/>
        </w:rPr>
        <w:t>:</w:t>
      </w:r>
      <w:r w:rsidRPr="00844D11">
        <w:rPr>
          <w:sz w:val="12"/>
        </w:rPr>
        <w:t>¶</w:t>
      </w:r>
      <w:proofErr w:type="gramEnd"/>
      <w:r w:rsidRPr="00844D11">
        <w:rPr>
          <w:sz w:val="14"/>
        </w:rPr>
        <w:t xml:space="preserve"> </w:t>
      </w:r>
      <w:r w:rsidRPr="00844D11">
        <w:rPr>
          <w:rStyle w:val="StyleUnderline"/>
        </w:rPr>
        <w:t>An expanded federal role in corporate governance would almost surely be counterproductive</w:t>
      </w:r>
      <w:r w:rsidRPr="00844D11">
        <w:rPr>
          <w:sz w:val="14"/>
        </w:rPr>
        <w:t xml:space="preserve">. </w:t>
      </w:r>
      <w:r w:rsidRPr="009B1F9F">
        <w:rPr>
          <w:rStyle w:val="StyleUnderline"/>
          <w:highlight w:val="yellow"/>
        </w:rPr>
        <w:t xml:space="preserve">At the federal level, there is </w:t>
      </w:r>
      <w:r w:rsidRPr="009B1F9F">
        <w:rPr>
          <w:rStyle w:val="Emphasis"/>
          <w:highlight w:val="yellow"/>
        </w:rPr>
        <w:t>no mechanism</w:t>
      </w:r>
      <w:r w:rsidRPr="00844D11">
        <w:rPr>
          <w:rStyle w:val="StyleUnderline"/>
        </w:rPr>
        <w:t xml:space="preserve"> </w:t>
      </w:r>
      <w:r w:rsidRPr="009B1F9F">
        <w:rPr>
          <w:rStyle w:val="StyleUnderline"/>
          <w:highlight w:val="yellow"/>
        </w:rPr>
        <w:t>by which optimal</w:t>
      </w:r>
      <w:r w:rsidRPr="00561C85">
        <w:rPr>
          <w:rStyle w:val="StyleUnderline"/>
        </w:rPr>
        <w:t xml:space="preserve"> legal </w:t>
      </w:r>
      <w:r w:rsidRPr="009B1F9F">
        <w:rPr>
          <w:rStyle w:val="StyleUnderline"/>
          <w:highlight w:val="yellow"/>
        </w:rPr>
        <w:t>rules</w:t>
      </w:r>
      <w:r w:rsidRPr="00844D11">
        <w:rPr>
          <w:rStyle w:val="StyleUnderline"/>
        </w:rPr>
        <w:t xml:space="preserve"> governing the shareholder-corporation relation </w:t>
      </w:r>
      <w:r w:rsidRPr="009B1F9F">
        <w:rPr>
          <w:rStyle w:val="StyleUnderline"/>
          <w:highlight w:val="yellow"/>
        </w:rPr>
        <w:t>can be determined</w:t>
      </w:r>
      <w:r w:rsidRPr="00844D11">
        <w:rPr>
          <w:sz w:val="14"/>
        </w:rPr>
        <w:t>.</w:t>
      </w:r>
      <w:r w:rsidRPr="00844D11">
        <w:rPr>
          <w:sz w:val="12"/>
        </w:rPr>
        <w:t>¶</w:t>
      </w:r>
      <w:r w:rsidRPr="00844D11">
        <w:rPr>
          <w:sz w:val="14"/>
        </w:rPr>
        <w:t xml:space="preserve"> * * *</w:t>
      </w:r>
      <w:r w:rsidRPr="00844D11">
        <w:rPr>
          <w:sz w:val="12"/>
        </w:rPr>
        <w:t>¶</w:t>
      </w:r>
      <w:r w:rsidRPr="00844D11">
        <w:rPr>
          <w:sz w:val="14"/>
        </w:rPr>
        <w:t xml:space="preserve"> </w:t>
      </w:r>
      <w:r w:rsidRPr="00844D11">
        <w:rPr>
          <w:rStyle w:val="StyleUnderline"/>
        </w:rPr>
        <w:t xml:space="preserve">Once </w:t>
      </w:r>
      <w:r w:rsidRPr="009B1F9F">
        <w:rPr>
          <w:rStyle w:val="StyleUnderline"/>
          <w:highlight w:val="yellow"/>
        </w:rPr>
        <w:t>federal legislation</w:t>
      </w:r>
      <w:r w:rsidRPr="00844D11">
        <w:rPr>
          <w:rStyle w:val="StyleUnderline"/>
        </w:rPr>
        <w:t xml:space="preserve"> is enacted, it </w:t>
      </w:r>
      <w:r w:rsidRPr="009B1F9F">
        <w:rPr>
          <w:rStyle w:val="StyleUnderline"/>
          <w:highlight w:val="yellow"/>
        </w:rPr>
        <w:t>will be very difficult to correct</w:t>
      </w:r>
      <w:r w:rsidRPr="00844D11">
        <w:rPr>
          <w:rStyle w:val="StyleUnderline"/>
        </w:rPr>
        <w:t>, no matter how wrong it may be</w:t>
      </w:r>
      <w:r w:rsidRPr="00844D11">
        <w:rPr>
          <w:sz w:val="14"/>
        </w:rPr>
        <w:t xml:space="preserve">. Not only will bureaucrats view the legislation as a cornerstone of the Republic and perhaps seek to expand its jurisdiction and their own, but </w:t>
      </w:r>
      <w:r w:rsidRPr="00844D11">
        <w:rPr>
          <w:rStyle w:val="StyleUnderline"/>
        </w:rPr>
        <w:t>e</w:t>
      </w:r>
      <w:r w:rsidRPr="00561C85">
        <w:rPr>
          <w:rStyle w:val="StyleUnderline"/>
        </w:rPr>
        <w:t>ven</w:t>
      </w:r>
      <w:r w:rsidRPr="00844D11">
        <w:rPr>
          <w:rStyle w:val="StyleUnderline"/>
        </w:rPr>
        <w:t xml:space="preserve"> the most demonstrably foolish rule will lead to calls for more rather than less regulation</w:t>
      </w:r>
      <w:r w:rsidRPr="00844D11">
        <w:rPr>
          <w:sz w:val="14"/>
        </w:rPr>
        <w:t xml:space="preserve">. … At present, </w:t>
      </w:r>
      <w:r w:rsidRPr="009B1F9F">
        <w:rPr>
          <w:rStyle w:val="StyleUnderline"/>
          <w:highlight w:val="yellow"/>
        </w:rPr>
        <w:t>the case for federal</w:t>
      </w:r>
      <w:r w:rsidRPr="00844D11">
        <w:rPr>
          <w:rStyle w:val="StyleUnderline"/>
        </w:rPr>
        <w:t xml:space="preserve"> </w:t>
      </w:r>
      <w:r w:rsidRPr="009B1F9F">
        <w:rPr>
          <w:rStyle w:val="StyleUnderline"/>
          <w:highlight w:val="yellow"/>
        </w:rPr>
        <w:t>intervention</w:t>
      </w:r>
      <w:r w:rsidRPr="00844D11">
        <w:rPr>
          <w:sz w:val="14"/>
        </w:rPr>
        <w:t xml:space="preserve"> (except for takeover statutes) </w:t>
      </w:r>
      <w:r w:rsidRPr="009B1F9F">
        <w:rPr>
          <w:rStyle w:val="Emphasis"/>
          <w:highlight w:val="yellow"/>
        </w:rPr>
        <w:t>lacks both a theoretical and empirical basis</w:t>
      </w:r>
      <w:r w:rsidRPr="00844D11">
        <w:rPr>
          <w:sz w:val="14"/>
        </w:rPr>
        <w:t>. Worse, it finds its sole political sustenance in a movement that has little sympathy for shareholders as investors or for the survival of the private sector in general.</w:t>
      </w:r>
      <w:r w:rsidRPr="00844D11">
        <w:rPr>
          <w:sz w:val="12"/>
        </w:rPr>
        <w:t>¶</w:t>
      </w:r>
      <w:r w:rsidRPr="00844D11">
        <w:rPr>
          <w:sz w:val="14"/>
        </w:rPr>
        <w:t xml:space="preserve"> Despite the intensity of this debate in the 1970s, federal intrusion into state corporate law and litigation came in fits and starts, but </w:t>
      </w:r>
      <w:r w:rsidRPr="00844D11">
        <w:rPr>
          <w:rStyle w:val="StyleUnderline"/>
        </w:rPr>
        <w:t>no broad-based preemption came about until the Sarbanes-Oxley era</w:t>
      </w:r>
      <w:r w:rsidRPr="00844D11">
        <w:rPr>
          <w:sz w:val="14"/>
        </w:rPr>
        <w:t>.</w:t>
      </w:r>
      <w:r w:rsidRPr="00844D11">
        <w:rPr>
          <w:sz w:val="12"/>
        </w:rPr>
        <w:t>¶</w:t>
      </w:r>
      <w:r w:rsidRPr="00844D11">
        <w:rPr>
          <w:sz w:val="14"/>
        </w:rPr>
        <w:t xml:space="preserve"> In contrast to the states’ approach, the nascent federal governance regime established by Sarbanes-Oxley contemplates at most three categories of corporations: (1) private corporations that are not directly subject to federal requirements, (2) public corporations that must satisfy the minimum standards of Sarbanes-Oxley, and (3) listed public corporations that must satisfy both the Sarbanes-Oxley requirements and additional rules established by the stock exchanges.</w:t>
      </w:r>
      <w:r w:rsidRPr="00844D11">
        <w:rPr>
          <w:sz w:val="12"/>
        </w:rPr>
        <w:t>¶</w:t>
      </w:r>
      <w:r w:rsidRPr="00844D11">
        <w:rPr>
          <w:sz w:val="14"/>
        </w:rPr>
        <w:t xml:space="preserve"> Not surprisingly, these categories have proven to be a poor fit for many of the firms to which they apply. Preoccupied by the spectacular failures of Enron, WorldCom, and others, Congress clearly fixed its attention on the practices of the largest listed public companies while disregarding the significant and costly impact of its legislation on the legions of smaller public corporations. As a result, the smaller public companies face substantial costs for implementing governance practices mandated by Sarbanes-Oxley that were designed for much larger enterprises. These compliance costs can be expected to lead many medium and small public companies to delist or to go private.</w:t>
      </w:r>
      <w:r w:rsidRPr="00844D11">
        <w:rPr>
          <w:sz w:val="12"/>
        </w:rPr>
        <w:t>¶</w:t>
      </w:r>
      <w:r w:rsidRPr="00844D11">
        <w:rPr>
          <w:sz w:val="14"/>
        </w:rPr>
        <w:t xml:space="preserve"> </w:t>
      </w:r>
      <w:proofErr w:type="gramStart"/>
      <w:r w:rsidRPr="00844D11">
        <w:rPr>
          <w:sz w:val="14"/>
        </w:rPr>
        <w:t>In</w:t>
      </w:r>
      <w:proofErr w:type="gramEnd"/>
      <w:r w:rsidRPr="00844D11">
        <w:rPr>
          <w:sz w:val="14"/>
        </w:rPr>
        <w:t xml:space="preserve"> this paper, we argue that these unintended consequences of the federal regime are the direct result of Congress legislating outside its area of expertise and its proper role, thus changing the regulatory division of responsibility. Unlike Delaware—which has extensive institutional experience with corporate governance issues—Congress, the SEC, and the federal courts are ill-prepared for a large foray into substantive corporate governance rules. Moreover</w:t>
      </w:r>
      <w:r w:rsidRPr="009B1F9F">
        <w:rPr>
          <w:sz w:val="14"/>
          <w:highlight w:val="yellow"/>
        </w:rPr>
        <w:t xml:space="preserve">, </w:t>
      </w:r>
      <w:r w:rsidRPr="009B1F9F">
        <w:rPr>
          <w:rStyle w:val="StyleUnderline"/>
          <w:highlight w:val="yellow"/>
        </w:rPr>
        <w:t>the habit of the Congress in addressing</w:t>
      </w:r>
      <w:r w:rsidRPr="00844D11">
        <w:rPr>
          <w:rStyle w:val="StyleUnderline"/>
        </w:rPr>
        <w:t xml:space="preserve"> financial market </w:t>
      </w:r>
      <w:r w:rsidRPr="009B1F9F">
        <w:rPr>
          <w:rStyle w:val="StyleUnderline"/>
          <w:highlight w:val="yellow"/>
        </w:rPr>
        <w:t>regulation</w:t>
      </w:r>
      <w:r w:rsidRPr="00844D11">
        <w:rPr>
          <w:rStyle w:val="StyleUnderline"/>
        </w:rPr>
        <w:t xml:space="preserve"> </w:t>
      </w:r>
      <w:r w:rsidRPr="009B1F9F">
        <w:rPr>
          <w:rStyle w:val="StyleUnderline"/>
          <w:highlight w:val="yellow"/>
        </w:rPr>
        <w:t>only in moments of</w:t>
      </w:r>
      <w:r w:rsidRPr="00844D11">
        <w:rPr>
          <w:rStyle w:val="StyleUnderline"/>
        </w:rPr>
        <w:t xml:space="preserve"> real or perceived </w:t>
      </w:r>
      <w:r w:rsidRPr="009B1F9F">
        <w:rPr>
          <w:rStyle w:val="StyleUnderline"/>
          <w:highlight w:val="yellow"/>
        </w:rPr>
        <w:t xml:space="preserve">crisis is </w:t>
      </w:r>
      <w:r w:rsidRPr="009B1F9F">
        <w:rPr>
          <w:rStyle w:val="Emphasis"/>
          <w:highlight w:val="yellow"/>
        </w:rPr>
        <w:t>not well suited</w:t>
      </w:r>
      <w:r w:rsidRPr="009B1F9F">
        <w:rPr>
          <w:rStyle w:val="StyleUnderline"/>
          <w:highlight w:val="yellow"/>
        </w:rPr>
        <w:t xml:space="preserve"> to</w:t>
      </w:r>
      <w:r w:rsidRPr="00844D11">
        <w:rPr>
          <w:rStyle w:val="StyleUnderline"/>
        </w:rPr>
        <w:t xml:space="preserve"> the proper role of governmental authority in establishing </w:t>
      </w:r>
      <w:r w:rsidRPr="009B1F9F">
        <w:rPr>
          <w:rStyle w:val="StyleUnderline"/>
          <w:highlight w:val="yellow"/>
        </w:rPr>
        <w:t>transparent</w:t>
      </w:r>
      <w:r w:rsidRPr="00844D11">
        <w:rPr>
          <w:rStyle w:val="StyleUnderline"/>
        </w:rPr>
        <w:t xml:space="preserve">, administrable, </w:t>
      </w:r>
      <w:r w:rsidRPr="009B1F9F">
        <w:rPr>
          <w:rStyle w:val="StyleUnderline"/>
          <w:highlight w:val="yellow"/>
        </w:rPr>
        <w:t>and flexible rules</w:t>
      </w:r>
      <w:r w:rsidRPr="00561C85">
        <w:rPr>
          <w:rStyle w:val="StyleUnderline"/>
        </w:rPr>
        <w:t xml:space="preserve"> that</w:t>
      </w:r>
      <w:r w:rsidRPr="00844D11">
        <w:rPr>
          <w:rStyle w:val="StyleUnderline"/>
        </w:rPr>
        <w:t xml:space="preserve"> will apply to a diverse population of firms</w:t>
      </w:r>
      <w:r w:rsidRPr="00844D11">
        <w:rPr>
          <w:sz w:val="14"/>
        </w:rPr>
        <w:t xml:space="preserve">. Equally important, given its wide-ranging interests and short attention span, </w:t>
      </w:r>
      <w:r w:rsidRPr="00844D11">
        <w:rPr>
          <w:rStyle w:val="StyleUnderline"/>
        </w:rPr>
        <w:t>Congress is not well suited to monitor the effects of its legislation or to enact prompt reforms to address deficiencies in the</w:t>
      </w:r>
      <w:r w:rsidRPr="00844D11">
        <w:rPr>
          <w:sz w:val="14"/>
        </w:rPr>
        <w:t xml:space="preserve"> operation and consequences of the </w:t>
      </w:r>
      <w:r w:rsidRPr="00844D11">
        <w:rPr>
          <w:rStyle w:val="StyleUnderline"/>
        </w:rPr>
        <w:t>legislation it has inflicted</w:t>
      </w:r>
      <w:r w:rsidRPr="00844D11">
        <w:rPr>
          <w:sz w:val="14"/>
        </w:rPr>
        <w:t xml:space="preserve"> on business enterprises.</w:t>
      </w:r>
      <w:r w:rsidRPr="00844D11">
        <w:rPr>
          <w:sz w:val="12"/>
        </w:rPr>
        <w:t>¶</w:t>
      </w:r>
      <w:r w:rsidRPr="00844D11">
        <w:rPr>
          <w:sz w:val="14"/>
        </w:rPr>
        <w:t xml:space="preserve"> In short, we argue that </w:t>
      </w:r>
      <w:r w:rsidRPr="009B1F9F">
        <w:rPr>
          <w:rStyle w:val="StyleUnderline"/>
          <w:highlight w:val="yellow"/>
        </w:rPr>
        <w:t>Congress</w:t>
      </w:r>
      <w:r w:rsidRPr="00844D11">
        <w:rPr>
          <w:rStyle w:val="StyleUnderline"/>
        </w:rPr>
        <w:t xml:space="preserve"> and the SEC </w:t>
      </w:r>
      <w:r w:rsidRPr="009B1F9F">
        <w:rPr>
          <w:rStyle w:val="StyleUnderline"/>
          <w:highlight w:val="yellow"/>
        </w:rPr>
        <w:t xml:space="preserve">should </w:t>
      </w:r>
      <w:r w:rsidRPr="009B1F9F">
        <w:rPr>
          <w:rStyle w:val="Emphasis"/>
          <w:highlight w:val="yellow"/>
        </w:rPr>
        <w:t>leave the states to regulate the internal affairs of</w:t>
      </w:r>
      <w:r w:rsidRPr="00844D11">
        <w:rPr>
          <w:rStyle w:val="Emphasis"/>
        </w:rPr>
        <w:t xml:space="preserve"> </w:t>
      </w:r>
      <w:r w:rsidRPr="009B1F9F">
        <w:rPr>
          <w:rStyle w:val="Emphasis"/>
          <w:highlight w:val="yellow"/>
        </w:rPr>
        <w:t>businesses</w:t>
      </w:r>
      <w:r w:rsidRPr="00844D11">
        <w:rPr>
          <w:rStyle w:val="Emphasis"/>
        </w:rPr>
        <w:t xml:space="preserve"> </w:t>
      </w:r>
      <w:r w:rsidRPr="00844D11">
        <w:rPr>
          <w:rStyle w:val="StyleUnderline"/>
        </w:rPr>
        <w:t>and return to their area of expertise: ensuring that public companies present uniform, and uniformly vetted, information to the capital markets</w:t>
      </w:r>
      <w:r w:rsidRPr="00844D11">
        <w:rPr>
          <w:sz w:val="14"/>
        </w:rPr>
        <w:t xml:space="preserve">.10 In the graphic metaphor depicted by Vice Chancellor Leo </w:t>
      </w:r>
      <w:proofErr w:type="spellStart"/>
      <w:r w:rsidRPr="00844D11">
        <w:rPr>
          <w:sz w:val="14"/>
        </w:rPr>
        <w:t>Strine</w:t>
      </w:r>
      <w:proofErr w:type="spellEnd"/>
      <w:r w:rsidRPr="00844D11">
        <w:rPr>
          <w:sz w:val="14"/>
        </w:rPr>
        <w:t>, the federal government has a proper and useful “lane” in which to travel, but should be reluctant to “veer out of its lane.”11</w:t>
      </w:r>
    </w:p>
    <w:p w14:paraId="77E24954" w14:textId="77777777" w:rsidR="0028395B" w:rsidRDefault="0028395B" w:rsidP="0028395B"/>
    <w:p w14:paraId="3F2416B3" w14:textId="77777777" w:rsidR="0028395B" w:rsidRDefault="0028395B" w:rsidP="0028395B">
      <w:pPr>
        <w:pStyle w:val="Heading3"/>
      </w:pPr>
      <w:r>
        <w:lastRenderedPageBreak/>
        <w:t>EU---No Internal Link</w:t>
      </w:r>
    </w:p>
    <w:p w14:paraId="66879C2E" w14:textId="77777777" w:rsidR="0028395B" w:rsidRDefault="0028395B" w:rsidP="0028395B">
      <w:pPr>
        <w:pStyle w:val="Heading4"/>
      </w:pPr>
      <w:r>
        <w:t>Decentralization is inevitable---Roe’s argument doesn’t apply to the EU</w:t>
      </w:r>
    </w:p>
    <w:p w14:paraId="7B7F71AA" w14:textId="77777777" w:rsidR="0028395B" w:rsidRDefault="0028395B" w:rsidP="0028395B">
      <w:r>
        <w:t xml:space="preserve">Martin </w:t>
      </w:r>
      <w:proofErr w:type="spellStart"/>
      <w:r w:rsidRPr="00534160">
        <w:rPr>
          <w:rStyle w:val="Style13ptBold"/>
        </w:rPr>
        <w:t>Gelter</w:t>
      </w:r>
      <w:proofErr w:type="spellEnd"/>
      <w:r w:rsidRPr="00534160">
        <w:rPr>
          <w:rStyle w:val="Style13ptBold"/>
        </w:rPr>
        <w:t xml:space="preserve"> 8</w:t>
      </w:r>
      <w:r>
        <w:t>, Olin Fellow in Law and Economics at Harvard Law School, “The Structure of Regulatory Competition in European Corporate Law,” Discussion Paper No. 20, July 2008, SSRN</w:t>
      </w:r>
    </w:p>
    <w:p w14:paraId="6338889B" w14:textId="77777777" w:rsidR="0028395B" w:rsidRPr="00D16CD7" w:rsidRDefault="0028395B" w:rsidP="0028395B">
      <w:pPr>
        <w:rPr>
          <w:sz w:val="16"/>
        </w:rPr>
      </w:pPr>
      <w:r w:rsidRPr="00D16CD7">
        <w:rPr>
          <w:sz w:val="16"/>
        </w:rPr>
        <w:t xml:space="preserve">1. </w:t>
      </w:r>
      <w:r w:rsidRPr="00D16CD7">
        <w:rPr>
          <w:rStyle w:val="StyleUnderline"/>
        </w:rPr>
        <w:t xml:space="preserve">Europe and </w:t>
      </w:r>
      <w:r w:rsidRPr="00D16CD7">
        <w:rPr>
          <w:rStyle w:val="Emphasis"/>
        </w:rPr>
        <w:t>Roe’s thesis of vertical competition</w:t>
      </w:r>
      <w:r w:rsidRPr="00D16CD7">
        <w:rPr>
          <w:sz w:val="12"/>
        </w:rPr>
        <w:t>¶</w:t>
      </w:r>
      <w:r w:rsidRPr="00D16CD7">
        <w:rPr>
          <w:sz w:val="16"/>
        </w:rPr>
        <w:t xml:space="preserve"> While EU company law measures of harmonization were designed to create uniformity among Member States, the effect of the federal law on the regulatory competition process in the US has long received little attention in the academic debate. Of course, the new European Company Statute177 is of some importance, as it offers, at least with respect to those issues not left to national law, a federal type of company that could, in theory, compete with national forms. However, for various reasons, </w:t>
      </w:r>
      <w:r w:rsidRPr="00D16CD7">
        <w:rPr>
          <w:rStyle w:val="StyleUnderline"/>
        </w:rPr>
        <w:t>the E</w:t>
      </w:r>
      <w:r w:rsidRPr="00D16CD7">
        <w:rPr>
          <w:sz w:val="16"/>
        </w:rPr>
        <w:t xml:space="preserve">uropean </w:t>
      </w:r>
      <w:r w:rsidRPr="00D16CD7">
        <w:rPr>
          <w:rStyle w:val="StyleUnderline"/>
        </w:rPr>
        <w:t>U</w:t>
      </w:r>
      <w:r w:rsidRPr="00D16CD7">
        <w:rPr>
          <w:sz w:val="16"/>
        </w:rPr>
        <w:t xml:space="preserve">nion </w:t>
      </w:r>
      <w:r w:rsidRPr="00D16CD7">
        <w:rPr>
          <w:rStyle w:val="StyleUnderline"/>
        </w:rPr>
        <w:t>itself is unlikely to actively engage the market for corporate la</w:t>
      </w:r>
      <w:r w:rsidRPr="009B1F9F">
        <w:rPr>
          <w:rStyle w:val="StyleUnderline"/>
          <w:highlight w:val="yellow"/>
        </w:rPr>
        <w:t>w</w:t>
      </w:r>
      <w:proofErr w:type="gramStart"/>
      <w:r w:rsidRPr="00D16CD7">
        <w:rPr>
          <w:sz w:val="16"/>
        </w:rPr>
        <w:t>,178</w:t>
      </w:r>
      <w:proofErr w:type="gramEnd"/>
      <w:r w:rsidRPr="00D16CD7">
        <w:rPr>
          <w:sz w:val="16"/>
        </w:rPr>
        <w:t xml:space="preserve"> </w:t>
      </w:r>
      <w:r w:rsidRPr="00D16CD7">
        <w:rPr>
          <w:rStyle w:val="StyleUnderline"/>
        </w:rPr>
        <w:t>and the national varieties of the European Company can only compete with each other for firms that are willing to actually transfer their “real seat” to the state of incorporation</w:t>
      </w:r>
      <w:r w:rsidRPr="00D16CD7">
        <w:rPr>
          <w:sz w:val="16"/>
        </w:rPr>
        <w:t>.179</w:t>
      </w:r>
      <w:r w:rsidRPr="00D16CD7">
        <w:rPr>
          <w:sz w:val="12"/>
        </w:rPr>
        <w:t>¶</w:t>
      </w:r>
      <w:r w:rsidRPr="00D16CD7">
        <w:rPr>
          <w:sz w:val="16"/>
        </w:rPr>
        <w:t xml:space="preserve"> The more interesting question is how actual and potential federalization affects the development on the national level. In a recent article, Mark </w:t>
      </w:r>
      <w:r w:rsidRPr="00D16CD7">
        <w:rPr>
          <w:rStyle w:val="StyleUnderline"/>
        </w:rPr>
        <w:t>Roe has suggested that Delaware’s actual competitors are not the other US states, but actors on the federal level</w:t>
      </w:r>
      <w:r w:rsidRPr="00D16CD7">
        <w:rPr>
          <w:sz w:val="16"/>
        </w:rPr>
        <w:t xml:space="preserve">. The incentive shaping Delaware corporate law is thus not potential reincorporation to other states, but the permanent threat of federalization of the law of publicly traded corporations, for which Roe cites some actual historic examples, such as the 1933 and 1934 Acts and the recent Sarbanes-Oxley Act of 2002.180 Beside congress, the SEC, the Second Circuit Court of Appeals181 (when interpreting securities laws), and the New York Stock Exchange are the most important actors.182 </w:t>
      </w:r>
      <w:r w:rsidRPr="00D16CD7">
        <w:rPr>
          <w:rStyle w:val="StyleUnderline"/>
        </w:rPr>
        <w:t xml:space="preserve">If Delaware oversteps its permissible bounds, federal </w:t>
      </w:r>
      <w:proofErr w:type="spellStart"/>
      <w:r w:rsidRPr="00D16CD7">
        <w:rPr>
          <w:rStyle w:val="StyleUnderline"/>
        </w:rPr>
        <w:t>decisionmakers</w:t>
      </w:r>
      <w:proofErr w:type="spellEnd"/>
      <w:r w:rsidRPr="00D16CD7">
        <w:rPr>
          <w:rStyle w:val="StyleUnderline"/>
        </w:rPr>
        <w:t xml:space="preserve"> will intervene or threaten to do so</w:t>
      </w:r>
      <w:r w:rsidRPr="00D16CD7">
        <w:rPr>
          <w:sz w:val="16"/>
        </w:rPr>
        <w:t xml:space="preserve">. In some cases such intervention was averted only by policy changes in Delaware.183 Actual intervention is thus not required to influence state corporate law, but its permanent threat may push Delaware into the desired direction. Thus, </w:t>
      </w:r>
      <w:r w:rsidRPr="00D16CD7">
        <w:rPr>
          <w:rStyle w:val="StyleUnderline"/>
        </w:rPr>
        <w:t>in Roe’s theory, whether Delaware corporate law is good or bad is ultimately not a matter of a race to the top or bottom between states, but into what direction state law is pushed by federal actors</w:t>
      </w:r>
      <w:r w:rsidRPr="00D16CD7">
        <w:rPr>
          <w:sz w:val="16"/>
        </w:rPr>
        <w:t xml:space="preserve">. </w:t>
      </w:r>
      <w:r w:rsidRPr="00D16CD7">
        <w:rPr>
          <w:sz w:val="12"/>
        </w:rPr>
        <w:t>¶</w:t>
      </w:r>
      <w:r w:rsidRPr="00D16CD7">
        <w:rPr>
          <w:sz w:val="16"/>
        </w:rPr>
        <w:t xml:space="preserve"> 2. Consequences for Europe</w:t>
      </w:r>
      <w:r w:rsidRPr="00D16CD7">
        <w:rPr>
          <w:sz w:val="12"/>
        </w:rPr>
        <w:t>¶</w:t>
      </w:r>
      <w:r w:rsidRPr="00D16CD7">
        <w:rPr>
          <w:sz w:val="16"/>
        </w:rPr>
        <w:t xml:space="preserve"> </w:t>
      </w:r>
      <w:r w:rsidRPr="00D16CD7">
        <w:rPr>
          <w:rStyle w:val="StyleUnderline"/>
        </w:rPr>
        <w:t>The obvious question for Europe</w:t>
      </w:r>
      <w:r w:rsidRPr="00D16CD7">
        <w:rPr>
          <w:sz w:val="16"/>
        </w:rPr>
        <w:t xml:space="preserve">, raised by Mark Roe himself, </w:t>
      </w:r>
      <w:r w:rsidRPr="00D16CD7">
        <w:rPr>
          <w:rStyle w:val="StyleUnderline"/>
        </w:rPr>
        <w:t>is what influence European law will in the future have on state competition, and whether actual or the threat of Europeanization of corporate and securities law will pull the Member States’ company into one direction or the other.</w:t>
      </w:r>
      <w:r w:rsidRPr="00D16CD7">
        <w:rPr>
          <w:sz w:val="16"/>
        </w:rPr>
        <w:t xml:space="preserve"> However, </w:t>
      </w:r>
      <w:r w:rsidRPr="009B1F9F">
        <w:rPr>
          <w:rStyle w:val="StyleUnderline"/>
          <w:highlight w:val="yellow"/>
        </w:rPr>
        <w:t>there are</w:t>
      </w:r>
      <w:r w:rsidRPr="00D16CD7">
        <w:rPr>
          <w:rStyle w:val="StyleUnderline"/>
        </w:rPr>
        <w:t xml:space="preserve"> some </w:t>
      </w:r>
      <w:r w:rsidRPr="00D16CD7">
        <w:rPr>
          <w:rStyle w:val="Emphasis"/>
        </w:rPr>
        <w:t xml:space="preserve">fundamental </w:t>
      </w:r>
      <w:r w:rsidRPr="009B1F9F">
        <w:rPr>
          <w:rStyle w:val="Emphasis"/>
          <w:highlight w:val="yellow"/>
        </w:rPr>
        <w:t>differences</w:t>
      </w:r>
      <w:r w:rsidRPr="00D16CD7">
        <w:rPr>
          <w:sz w:val="16"/>
        </w:rPr>
        <w:t xml:space="preserve">: First, under </w:t>
      </w:r>
      <w:r w:rsidRPr="009B1F9F">
        <w:rPr>
          <w:rStyle w:val="StyleUnderline"/>
          <w:highlight w:val="yellow"/>
        </w:rPr>
        <w:t>the EU</w:t>
      </w:r>
      <w:r w:rsidRPr="00D16CD7">
        <w:rPr>
          <w:sz w:val="16"/>
        </w:rPr>
        <w:t xml:space="preserve"> political system, the </w:t>
      </w:r>
      <w:r w:rsidRPr="00D16CD7">
        <w:rPr>
          <w:rStyle w:val="StyleUnderline"/>
        </w:rPr>
        <w:t xml:space="preserve">Council, Commission and Parliament </w:t>
      </w:r>
      <w:r w:rsidRPr="009B1F9F">
        <w:rPr>
          <w:rStyle w:val="StyleUnderline"/>
          <w:highlight w:val="yellow"/>
        </w:rPr>
        <w:t xml:space="preserve">act </w:t>
      </w:r>
      <w:r w:rsidRPr="009B1F9F">
        <w:rPr>
          <w:rStyle w:val="Emphasis"/>
          <w:highlight w:val="yellow"/>
        </w:rPr>
        <w:t>considerably more slowly</w:t>
      </w:r>
      <w:r w:rsidRPr="009B1F9F">
        <w:rPr>
          <w:rStyle w:val="StyleUnderline"/>
          <w:highlight w:val="yellow"/>
        </w:rPr>
        <w:t xml:space="preserve"> as legislators</w:t>
      </w:r>
      <w:r w:rsidRPr="00D16CD7">
        <w:rPr>
          <w:rStyle w:val="StyleUnderline"/>
        </w:rPr>
        <w:t xml:space="preserve"> than that of US congress;</w:t>
      </w:r>
      <w:r w:rsidRPr="00D16CD7">
        <w:rPr>
          <w:sz w:val="16"/>
        </w:rPr>
        <w:t xml:space="preserve"> </w:t>
      </w:r>
      <w:r w:rsidRPr="00D16CD7">
        <w:rPr>
          <w:rStyle w:val="StyleUnderline"/>
        </w:rPr>
        <w:t>concerning issues of corporate law</w:t>
      </w:r>
      <w:r w:rsidRPr="00D16CD7">
        <w:rPr>
          <w:sz w:val="16"/>
        </w:rPr>
        <w:t xml:space="preserve">. In the US, federal legislation in corporate law has usually been the result of issues discussed on the federal level; for example, the 1933 and 1934 Acts resulted from the depression and perceived problems of capital markets that had contributed to it; the Williams Act of 1968 was the answer to an increase in dubious takeover attempts during the 1960s; most recently, the Sarbanes-Oxley Act was the result of Enron and other corporate governance scandals. Admittedly, the EU commission has become much more active than it had previously been in company and securities law,186 and </w:t>
      </w:r>
      <w:r w:rsidRPr="009B1F9F">
        <w:rPr>
          <w:rStyle w:val="StyleUnderline"/>
          <w:highlight w:val="yellow"/>
        </w:rPr>
        <w:t>the EU</w:t>
      </w:r>
      <w:r w:rsidRPr="00D16CD7">
        <w:rPr>
          <w:sz w:val="16"/>
        </w:rPr>
        <w:t xml:space="preserve"> may be attempting to streamline its legislative and regulative processes,187 but in comparison to the maybe sometimes hasty US legislation, it </w:t>
      </w:r>
      <w:r w:rsidRPr="009B1F9F">
        <w:rPr>
          <w:rStyle w:val="StyleUnderline"/>
          <w:highlight w:val="yellow"/>
        </w:rPr>
        <w:t>is</w:t>
      </w:r>
      <w:r w:rsidRPr="00D16CD7">
        <w:rPr>
          <w:rStyle w:val="StyleUnderline"/>
        </w:rPr>
        <w:t xml:space="preserve"> still rather </w:t>
      </w:r>
      <w:r w:rsidRPr="009B1F9F">
        <w:rPr>
          <w:rStyle w:val="StyleUnderline"/>
          <w:highlight w:val="yellow"/>
        </w:rPr>
        <w:t>a cumbersome giant</w:t>
      </w:r>
      <w:r w:rsidRPr="00D16CD7">
        <w:rPr>
          <w:rStyle w:val="StyleUnderline"/>
        </w:rPr>
        <w:t xml:space="preserve">, under whose auspices </w:t>
      </w:r>
      <w:r w:rsidRPr="009B1F9F">
        <w:rPr>
          <w:rStyle w:val="StyleUnderline"/>
          <w:highlight w:val="yellow"/>
        </w:rPr>
        <w:t>projects</w:t>
      </w:r>
      <w:r w:rsidRPr="00D16CD7">
        <w:rPr>
          <w:rStyle w:val="StyleUnderline"/>
        </w:rPr>
        <w:t xml:space="preserve"> that were discussed for many years</w:t>
      </w:r>
      <w:r w:rsidRPr="00D16CD7">
        <w:rPr>
          <w:sz w:val="16"/>
        </w:rPr>
        <w:t xml:space="preserve">, such as the Takeover Directive,188 </w:t>
      </w:r>
      <w:r w:rsidRPr="009B1F9F">
        <w:rPr>
          <w:rStyle w:val="StyleUnderline"/>
          <w:highlight w:val="yellow"/>
        </w:rPr>
        <w:t>can</w:t>
      </w:r>
      <w:r w:rsidRPr="00D16CD7">
        <w:rPr>
          <w:rStyle w:val="StyleUnderline"/>
        </w:rPr>
        <w:t xml:space="preserve"> sometimes </w:t>
      </w:r>
      <w:r w:rsidRPr="009B1F9F">
        <w:rPr>
          <w:rStyle w:val="StyleUnderline"/>
          <w:highlight w:val="yellow"/>
        </w:rPr>
        <w:t>be delayed by</w:t>
      </w:r>
      <w:r w:rsidRPr="00D16CD7">
        <w:rPr>
          <w:rStyle w:val="StyleUnderline"/>
        </w:rPr>
        <w:t xml:space="preserve"> particular, sometimes unrelated </w:t>
      </w:r>
      <w:r w:rsidRPr="009B1F9F">
        <w:rPr>
          <w:rStyle w:val="StyleUnderline"/>
          <w:highlight w:val="yellow"/>
        </w:rPr>
        <w:t>national interests</w:t>
      </w:r>
      <w:r w:rsidRPr="00D16CD7">
        <w:rPr>
          <w:sz w:val="16"/>
        </w:rPr>
        <w:t xml:space="preserve">.189 So far, </w:t>
      </w:r>
      <w:r w:rsidRPr="00D16CD7">
        <w:rPr>
          <w:rStyle w:val="StyleUnderline"/>
        </w:rPr>
        <w:t xml:space="preserve">spectacular </w:t>
      </w:r>
      <w:r w:rsidRPr="009B1F9F">
        <w:rPr>
          <w:rStyle w:val="StyleUnderline"/>
          <w:highlight w:val="yellow"/>
        </w:rPr>
        <w:t>insolvencies</w:t>
      </w:r>
      <w:r w:rsidRPr="00D16CD7">
        <w:rPr>
          <w:rStyle w:val="StyleUnderline"/>
        </w:rPr>
        <w:t xml:space="preserve"> in Europe </w:t>
      </w:r>
      <w:r w:rsidRPr="009B1F9F">
        <w:rPr>
          <w:rStyle w:val="StyleUnderline"/>
          <w:highlight w:val="yellow"/>
        </w:rPr>
        <w:t xml:space="preserve">had immediate effects </w:t>
      </w:r>
      <w:r w:rsidRPr="009B1F9F">
        <w:rPr>
          <w:rStyle w:val="Emphasis"/>
          <w:highlight w:val="yellow"/>
        </w:rPr>
        <w:t>only on the level of the respective Member State</w:t>
      </w:r>
      <w:r w:rsidRPr="00D16CD7">
        <w:rPr>
          <w:sz w:val="16"/>
        </w:rPr>
        <w:t xml:space="preserve">, in which most of the media attention to corporate governance scandals occurs. As a consequence, </w:t>
      </w:r>
      <w:r w:rsidRPr="00D16CD7">
        <w:rPr>
          <w:rStyle w:val="StyleUnderline"/>
        </w:rPr>
        <w:t>reforms are usually called for on the Member State level</w:t>
      </w:r>
      <w:r w:rsidRPr="00D16CD7">
        <w:rPr>
          <w:sz w:val="16"/>
        </w:rPr>
        <w:t xml:space="preserve">. Just two of many examples are the German </w:t>
      </w:r>
      <w:proofErr w:type="spellStart"/>
      <w:r w:rsidRPr="00D16CD7">
        <w:rPr>
          <w:sz w:val="16"/>
        </w:rPr>
        <w:t>KonTraG</w:t>
      </w:r>
      <w:proofErr w:type="spellEnd"/>
      <w:r w:rsidRPr="00D16CD7">
        <w:rPr>
          <w:sz w:val="16"/>
        </w:rPr>
        <w:t xml:space="preserve"> of 1998 or accounting reforms in Austria in 2001 – which ultimately were the result of two bank insolvencies.191 If a similar pattern prevailed in the US, Enron would have resulted in a reform of the corporate law of the state of Oregon; however, there was a rather speedy reaction in the form of a federal law. A major factor shaping the decisions of legislators and others is the public discussion in the media, in which, in </w:t>
      </w:r>
      <w:r w:rsidRPr="00D16CD7">
        <w:rPr>
          <w:rStyle w:val="StyleUnderline"/>
        </w:rPr>
        <w:t>Europe, political discussions are waged rather on the national than the European level.</w:t>
      </w:r>
      <w:r w:rsidRPr="00D16CD7">
        <w:rPr>
          <w:sz w:val="16"/>
        </w:rPr>
        <w:t xml:space="preserve"> As long as there is no European public sphere, one can safely expect that in Europe, </w:t>
      </w:r>
      <w:r w:rsidRPr="009B1F9F">
        <w:rPr>
          <w:rStyle w:val="StyleUnderline"/>
          <w:highlight w:val="yellow"/>
        </w:rPr>
        <w:t>a crisis will</w:t>
      </w:r>
      <w:r w:rsidRPr="00D16CD7">
        <w:rPr>
          <w:rStyle w:val="StyleUnderline"/>
        </w:rPr>
        <w:t xml:space="preserve"> normally </w:t>
      </w:r>
      <w:r w:rsidRPr="009B1F9F">
        <w:rPr>
          <w:rStyle w:val="StyleUnderline"/>
          <w:highlight w:val="yellow"/>
        </w:rPr>
        <w:t xml:space="preserve">result in </w:t>
      </w:r>
      <w:r w:rsidRPr="009B1F9F">
        <w:rPr>
          <w:rStyle w:val="Emphasis"/>
          <w:highlight w:val="yellow"/>
        </w:rPr>
        <w:t>national rather than supranational intervention</w:t>
      </w:r>
      <w:r w:rsidRPr="00D16CD7">
        <w:rPr>
          <w:sz w:val="16"/>
        </w:rPr>
        <w:t xml:space="preserve">. </w:t>
      </w:r>
      <w:r w:rsidRPr="00D16CD7">
        <w:rPr>
          <w:rStyle w:val="StyleUnderline"/>
        </w:rPr>
        <w:t xml:space="preserve">European </w:t>
      </w:r>
      <w:r w:rsidRPr="009B1F9F">
        <w:rPr>
          <w:rStyle w:val="StyleUnderline"/>
          <w:highlight w:val="yellow"/>
        </w:rPr>
        <w:t>regulation</w:t>
      </w:r>
      <w:r w:rsidRPr="00D16CD7">
        <w:rPr>
          <w:sz w:val="16"/>
        </w:rPr>
        <w:t xml:space="preserve"> tends to deal with more fundamental issues and </w:t>
      </w:r>
      <w:r w:rsidRPr="009B1F9F">
        <w:rPr>
          <w:rStyle w:val="StyleUnderline"/>
          <w:highlight w:val="yellow"/>
        </w:rPr>
        <w:t>is</w:t>
      </w:r>
      <w:r w:rsidRPr="00D16CD7">
        <w:rPr>
          <w:rStyle w:val="StyleUnderline"/>
        </w:rPr>
        <w:t xml:space="preserve"> sometimes </w:t>
      </w:r>
      <w:r w:rsidRPr="009B1F9F">
        <w:rPr>
          <w:rStyle w:val="Emphasis"/>
          <w:highlight w:val="yellow"/>
        </w:rPr>
        <w:t>discussed for decades</w:t>
      </w:r>
      <w:r w:rsidRPr="009B1F9F">
        <w:rPr>
          <w:rStyle w:val="StyleUnderline"/>
          <w:highlight w:val="yellow"/>
        </w:rPr>
        <w:t xml:space="preserve"> before enactment</w:t>
      </w:r>
      <w:r w:rsidRPr="00D16CD7">
        <w:rPr>
          <w:sz w:val="16"/>
        </w:rPr>
        <w:t>.</w:t>
      </w:r>
      <w:r w:rsidRPr="00D16CD7">
        <w:rPr>
          <w:sz w:val="12"/>
        </w:rPr>
        <w:t>¶</w:t>
      </w:r>
      <w:r w:rsidRPr="00D16CD7">
        <w:rPr>
          <w:sz w:val="16"/>
        </w:rPr>
        <w:t xml:space="preserve"> Differences in the court system are probably even more significant: the ECJ, as far as it is asked to deal with issues of company and securities law at all, can hardly be compared to the Federal Appellate Court for the 2nd Circuit and the US Supreme Court, whose adjudicative activity regularly goes back to claims to damages resulting from the violation of protective norms of securities law.193 In Europe, these issues are normally dealt with by national courts, and the rare cases in which the ECJ has been asked for a preliminary opinion (on the interpretation of EU directives) have led to few meaningful substantive solutions.</w:t>
      </w:r>
      <w:r w:rsidRPr="00D16CD7">
        <w:rPr>
          <w:sz w:val="12"/>
        </w:rPr>
        <w:t>¶</w:t>
      </w:r>
      <w:r w:rsidRPr="00D16CD7">
        <w:rPr>
          <w:sz w:val="16"/>
        </w:rPr>
        <w:t xml:space="preserve"> But </w:t>
      </w:r>
      <w:r w:rsidRPr="00D16CD7">
        <w:rPr>
          <w:rStyle w:val="Emphasis"/>
        </w:rPr>
        <w:t xml:space="preserve">most </w:t>
      </w:r>
      <w:r w:rsidRPr="00D16CD7">
        <w:rPr>
          <w:rStyle w:val="Emphasis"/>
        </w:rPr>
        <w:lastRenderedPageBreak/>
        <w:t xml:space="preserve">importantly, </w:t>
      </w:r>
      <w:r w:rsidRPr="009B1F9F">
        <w:rPr>
          <w:rStyle w:val="Emphasis"/>
          <w:highlight w:val="yellow"/>
        </w:rPr>
        <w:t>Europe lacks a capital markets regulator</w:t>
      </w:r>
      <w:r w:rsidRPr="00D16CD7">
        <w:rPr>
          <w:rStyle w:val="StyleUnderline"/>
        </w:rPr>
        <w:t xml:space="preserve"> comparable to the SEC</w:t>
      </w:r>
      <w:r w:rsidRPr="00D16CD7">
        <w:rPr>
          <w:sz w:val="16"/>
        </w:rPr>
        <w:t xml:space="preserve">, which is specialized in its field and can relatively quickly issue regulations binding on public corporations; thus, the SEC frequently interferes with companies’ corporate governance structures. Good examples are proxy rules194, which affect the stockholders’ ability to vote and thus a core field of the inner affairs of the corporation,195 or the SEC’s recent proposal aiming at giving minority shareholders the opportunity to propose a competing short slate of candidates for the board of directors.196 </w:t>
      </w:r>
      <w:r w:rsidRPr="009B1F9F">
        <w:rPr>
          <w:rStyle w:val="StyleUnderline"/>
          <w:highlight w:val="yellow"/>
        </w:rPr>
        <w:t>Europe also lacks a</w:t>
      </w:r>
      <w:r w:rsidRPr="00D16CD7">
        <w:rPr>
          <w:rStyle w:val="StyleUnderline"/>
        </w:rPr>
        <w:t xml:space="preserve"> pan-European </w:t>
      </w:r>
      <w:r w:rsidRPr="009B1F9F">
        <w:rPr>
          <w:rStyle w:val="StyleUnderline"/>
          <w:highlight w:val="yellow"/>
        </w:rPr>
        <w:t>stock exchange</w:t>
      </w:r>
      <w:r w:rsidRPr="00D16CD7">
        <w:rPr>
          <w:rStyle w:val="StyleUnderline"/>
        </w:rPr>
        <w:t xml:space="preserve"> comparable to the NYSE</w:t>
      </w:r>
      <w:r w:rsidRPr="00D16CD7">
        <w:rPr>
          <w:sz w:val="16"/>
        </w:rPr>
        <w:t xml:space="preserve">, whose listing requirements (under sometimes considerable influence of the SEC197) also affects corporate governance. But even if a European SEC or NYSE existed, as long as European competition focuses on closely-held corporations, </w:t>
      </w:r>
      <w:r w:rsidRPr="00D16CD7">
        <w:rPr>
          <w:rStyle w:val="StyleUnderline"/>
        </w:rPr>
        <w:t>the influence of capital market institutions is irrelevant anyway</w:t>
      </w:r>
      <w:r w:rsidRPr="00D16CD7">
        <w:rPr>
          <w:sz w:val="16"/>
        </w:rPr>
        <w:t>.</w:t>
      </w:r>
      <w:r w:rsidRPr="00D16CD7">
        <w:rPr>
          <w:sz w:val="12"/>
        </w:rPr>
        <w:t>¶</w:t>
      </w:r>
      <w:r w:rsidRPr="00D16CD7">
        <w:rPr>
          <w:sz w:val="16"/>
        </w:rPr>
        <w:t xml:space="preserve"> All this leads to the conclusion – in spite of EU attempts at harmonization in corporate and securities law – that </w:t>
      </w:r>
      <w:r w:rsidRPr="009B1F9F">
        <w:rPr>
          <w:rStyle w:val="StyleUnderline"/>
          <w:highlight w:val="yellow"/>
        </w:rPr>
        <w:t>the</w:t>
      </w:r>
      <w:r w:rsidRPr="00D16CD7">
        <w:rPr>
          <w:rStyle w:val="StyleUnderline"/>
        </w:rPr>
        <w:t xml:space="preserve"> gravitational </w:t>
      </w:r>
      <w:r w:rsidRPr="009B1F9F">
        <w:rPr>
          <w:rStyle w:val="StyleUnderline"/>
          <w:highlight w:val="yellow"/>
        </w:rPr>
        <w:t>pull of the EU</w:t>
      </w:r>
      <w:r w:rsidRPr="00D16CD7">
        <w:rPr>
          <w:rStyle w:val="StyleUnderline"/>
        </w:rPr>
        <w:t xml:space="preserve"> level </w:t>
      </w:r>
      <w:r w:rsidRPr="009B1F9F">
        <w:rPr>
          <w:rStyle w:val="StyleUnderline"/>
          <w:highlight w:val="yellow"/>
        </w:rPr>
        <w:t>is likely to be</w:t>
      </w:r>
      <w:r w:rsidRPr="00D16CD7">
        <w:rPr>
          <w:rStyle w:val="StyleUnderline"/>
        </w:rPr>
        <w:t xml:space="preserve"> significantly </w:t>
      </w:r>
      <w:r w:rsidRPr="009B1F9F">
        <w:rPr>
          <w:rStyle w:val="StyleUnderline"/>
          <w:highlight w:val="yellow"/>
        </w:rPr>
        <w:t>weaker than the</w:t>
      </w:r>
      <w:r w:rsidRPr="00D16CD7">
        <w:rPr>
          <w:rStyle w:val="StyleUnderline"/>
        </w:rPr>
        <w:t xml:space="preserve"> one of the </w:t>
      </w:r>
      <w:r w:rsidRPr="009B1F9F">
        <w:rPr>
          <w:rStyle w:val="StyleUnderline"/>
          <w:highlight w:val="yellow"/>
        </w:rPr>
        <w:t>US</w:t>
      </w:r>
      <w:r w:rsidRPr="00D16CD7">
        <w:rPr>
          <w:rStyle w:val="StyleUnderline"/>
        </w:rPr>
        <w:t xml:space="preserve"> federal level</w:t>
      </w:r>
      <w:r w:rsidRPr="00D16CD7">
        <w:rPr>
          <w:sz w:val="16"/>
        </w:rPr>
        <w:t xml:space="preserve">. No potential supplier in the market for European corporate law would have much to fear the threat of the EU taking away its powers (as US federal law does). </w:t>
      </w:r>
      <w:r w:rsidRPr="009B1F9F">
        <w:rPr>
          <w:rStyle w:val="StyleUnderline"/>
          <w:highlight w:val="yellow"/>
        </w:rPr>
        <w:t>The</w:t>
      </w:r>
      <w:r w:rsidRPr="00D16CD7">
        <w:rPr>
          <w:rStyle w:val="StyleUnderline"/>
        </w:rPr>
        <w:t xml:space="preserve"> latitude of </w:t>
      </w:r>
      <w:r w:rsidRPr="009B1F9F">
        <w:rPr>
          <w:rStyle w:val="StyleUnderline"/>
          <w:highlight w:val="yellow"/>
        </w:rPr>
        <w:t>discretion assigned to competitors will</w:t>
      </w:r>
      <w:r w:rsidRPr="00D16CD7">
        <w:rPr>
          <w:rStyle w:val="StyleUnderline"/>
        </w:rPr>
        <w:t xml:space="preserve"> thus </w:t>
      </w:r>
      <w:r w:rsidRPr="009B1F9F">
        <w:rPr>
          <w:rStyle w:val="Emphasis"/>
          <w:highlight w:val="yellow"/>
        </w:rPr>
        <w:t>remain</w:t>
      </w:r>
      <w:r w:rsidRPr="00D16CD7">
        <w:rPr>
          <w:rStyle w:val="Emphasis"/>
        </w:rPr>
        <w:t xml:space="preserve"> considerably </w:t>
      </w:r>
      <w:r w:rsidRPr="009B1F9F">
        <w:rPr>
          <w:rStyle w:val="Emphasis"/>
          <w:highlight w:val="yellow"/>
        </w:rPr>
        <w:t>larger than in the US</w:t>
      </w:r>
      <w:r w:rsidRPr="009B1F9F">
        <w:rPr>
          <w:sz w:val="16"/>
          <w:highlight w:val="yellow"/>
        </w:rPr>
        <w:t>,</w:t>
      </w:r>
      <w:r w:rsidRPr="00D16CD7">
        <w:rPr>
          <w:sz w:val="16"/>
        </w:rPr>
        <w:t xml:space="preserve"> even though the difference is one in degree and not an absolute one.</w:t>
      </w:r>
      <w:r w:rsidRPr="00D16CD7">
        <w:rPr>
          <w:sz w:val="12"/>
        </w:rPr>
        <w:t>¶</w:t>
      </w:r>
      <w:r w:rsidRPr="00D16CD7">
        <w:rPr>
          <w:sz w:val="16"/>
        </w:rPr>
        <w:t xml:space="preserve"> Furthermore, </w:t>
      </w:r>
      <w:r w:rsidRPr="00D16CD7">
        <w:rPr>
          <w:rStyle w:val="StyleUnderline"/>
        </w:rPr>
        <w:t>the pressure of economic incentives by which potential Europeanization would forc</w:t>
      </w:r>
      <w:r>
        <w:rPr>
          <w:rStyle w:val="StyleUnderline"/>
        </w:rPr>
        <w:t>e EU Member States to pursue a “</w:t>
      </w:r>
      <w:r w:rsidRPr="00D16CD7">
        <w:rPr>
          <w:rStyle w:val="StyleUnderline"/>
        </w:rPr>
        <w:t>supranational” course</w:t>
      </w:r>
      <w:r w:rsidRPr="00D16CD7">
        <w:rPr>
          <w:sz w:val="16"/>
        </w:rPr>
        <w:t xml:space="preserve"> in its policy measures, </w:t>
      </w:r>
      <w:r w:rsidRPr="00D16CD7">
        <w:rPr>
          <w:rStyle w:val="StyleUnderline"/>
        </w:rPr>
        <w:t>will be reduced</w:t>
      </w:r>
      <w:r w:rsidRPr="00D16CD7">
        <w:rPr>
          <w:sz w:val="16"/>
        </w:rPr>
        <w:t xml:space="preserve">. </w:t>
      </w:r>
      <w:r w:rsidRPr="009B1F9F">
        <w:rPr>
          <w:rStyle w:val="StyleUnderline"/>
          <w:highlight w:val="yellow"/>
        </w:rPr>
        <w:t>For Delaware, federalization is a considerable threat</w:t>
      </w:r>
      <w:r w:rsidRPr="00D16CD7">
        <w:rPr>
          <w:rStyle w:val="StyleUnderline"/>
        </w:rPr>
        <w:t>:</w:t>
      </w:r>
      <w:r w:rsidRPr="00D16CD7">
        <w:rPr>
          <w:sz w:val="16"/>
        </w:rPr>
        <w:t xml:space="preserve"> the more its own discretion is reduced by federal authorities, the more it loses of its special competitive advantage and its exceptional position among US states, which yields a considerable proportion of state income. Delaware will avoid putting that at risk. However, as long as </w:t>
      </w:r>
      <w:r w:rsidRPr="009B1F9F">
        <w:rPr>
          <w:rStyle w:val="StyleUnderline"/>
          <w:highlight w:val="yellow"/>
        </w:rPr>
        <w:t>no state is in a similar position</w:t>
      </w:r>
      <w:r w:rsidRPr="00D16CD7">
        <w:rPr>
          <w:sz w:val="16"/>
        </w:rPr>
        <w:t xml:space="preserve"> – i.e. near complete dependency on corporate law – </w:t>
      </w:r>
      <w:r w:rsidRPr="009B1F9F">
        <w:rPr>
          <w:rStyle w:val="StyleUnderline"/>
          <w:highlight w:val="yellow"/>
        </w:rPr>
        <w:t>in Europe</w:t>
      </w:r>
      <w:r w:rsidRPr="00D16CD7">
        <w:rPr>
          <w:sz w:val="16"/>
        </w:rPr>
        <w:t xml:space="preserve">, </w:t>
      </w:r>
      <w:r w:rsidRPr="00D16CD7">
        <w:rPr>
          <w:rStyle w:val="StyleUnderline"/>
        </w:rPr>
        <w:t xml:space="preserve">the threat of </w:t>
      </w:r>
      <w:proofErr w:type="spellStart"/>
      <w:r w:rsidRPr="009B1F9F">
        <w:rPr>
          <w:rStyle w:val="StyleUnderline"/>
          <w:highlight w:val="yellow"/>
        </w:rPr>
        <w:t>supranationalization</w:t>
      </w:r>
      <w:proofErr w:type="spellEnd"/>
      <w:r w:rsidRPr="009B1F9F">
        <w:rPr>
          <w:rStyle w:val="StyleUnderline"/>
          <w:highlight w:val="yellow"/>
        </w:rPr>
        <w:t xml:space="preserve"> is </w:t>
      </w:r>
      <w:r w:rsidRPr="009B1F9F">
        <w:rPr>
          <w:rStyle w:val="Emphasis"/>
          <w:highlight w:val="yellow"/>
        </w:rPr>
        <w:t>much less drastic</w:t>
      </w:r>
      <w:r w:rsidRPr="00D16CD7">
        <w:rPr>
          <w:rStyle w:val="StyleUnderline"/>
        </w:rPr>
        <w:t xml:space="preserve"> for any participant in the market.</w:t>
      </w:r>
      <w:r w:rsidRPr="00D16CD7">
        <w:rPr>
          <w:sz w:val="16"/>
        </w:rPr>
        <w:t xml:space="preserve"> The weak incentives to compete for Member States are counterbalanced by a weak supranational gravitational pull. </w:t>
      </w:r>
    </w:p>
    <w:p w14:paraId="0ADD9A46" w14:textId="77777777" w:rsidR="0028395B" w:rsidRDefault="0028395B" w:rsidP="0028395B">
      <w:pPr>
        <w:pStyle w:val="Heading4"/>
      </w:pPr>
      <w:r>
        <w:t>US model irrelevant to Europe</w:t>
      </w:r>
    </w:p>
    <w:p w14:paraId="72741B7C" w14:textId="77777777" w:rsidR="0028395B" w:rsidRDefault="0028395B" w:rsidP="0028395B">
      <w:r>
        <w:t xml:space="preserve">John C. </w:t>
      </w:r>
      <w:r w:rsidRPr="00E52690">
        <w:rPr>
          <w:rStyle w:val="Style13ptBold"/>
        </w:rPr>
        <w:t>Coffee 5</w:t>
      </w:r>
      <w:r>
        <w:t xml:space="preserve">, Adolf A. </w:t>
      </w:r>
      <w:proofErr w:type="spellStart"/>
      <w:r>
        <w:t>Berle</w:t>
      </w:r>
      <w:proofErr w:type="spellEnd"/>
      <w:r>
        <w:t xml:space="preserve"> Professor of Law, Columbia University Law School, “A Theory of Corporate Scandals: Why the USA and Europe Differ,” Oxford Review of Economic Policy, </w:t>
      </w:r>
      <w:proofErr w:type="spellStart"/>
      <w:r>
        <w:t>vol</w:t>
      </w:r>
      <w:proofErr w:type="spellEnd"/>
      <w:r>
        <w:t xml:space="preserve"> 21, no 2, Oxford Journals</w:t>
      </w:r>
    </w:p>
    <w:p w14:paraId="6B4F5CC1" w14:textId="77777777" w:rsidR="0028395B" w:rsidRPr="003555EF" w:rsidRDefault="0028395B" w:rsidP="0028395B">
      <w:pPr>
        <w:rPr>
          <w:sz w:val="16"/>
        </w:rPr>
      </w:pPr>
      <w:r w:rsidRPr="00C13F58">
        <w:rPr>
          <w:sz w:val="16"/>
        </w:rPr>
        <w:t xml:space="preserve">Corporate scandals, particularly when they occur in concentrated outbursts, raise serious issues that scholars have too long ignored. Two issues stand out. First, why do </w:t>
      </w:r>
      <w:r w:rsidRPr="009B1F9F">
        <w:rPr>
          <w:rStyle w:val="StyleUnderline"/>
          <w:highlight w:val="yellow"/>
        </w:rPr>
        <w:t>different</w:t>
      </w:r>
      <w:r w:rsidRPr="00DE2366">
        <w:rPr>
          <w:rStyle w:val="StyleUnderline"/>
        </w:rPr>
        <w:t xml:space="preserve"> types of </w:t>
      </w:r>
      <w:r w:rsidRPr="009B1F9F">
        <w:rPr>
          <w:rStyle w:val="StyleUnderline"/>
          <w:highlight w:val="yellow"/>
        </w:rPr>
        <w:t>scandals occur in different economies</w:t>
      </w:r>
      <w:r w:rsidRPr="00C13F58">
        <w:rPr>
          <w:sz w:val="16"/>
        </w:rPr>
        <w:t xml:space="preserve">? Second, why does a wave of scandals occur in one </w:t>
      </w:r>
      <w:r w:rsidRPr="00DE2366">
        <w:rPr>
          <w:rStyle w:val="StyleUnderline"/>
        </w:rPr>
        <w:t xml:space="preserve">economy, </w:t>
      </w:r>
      <w:r w:rsidRPr="009B1F9F">
        <w:rPr>
          <w:rStyle w:val="StyleUnderline"/>
          <w:highlight w:val="yellow"/>
        </w:rPr>
        <w:t>but not in another,</w:t>
      </w:r>
      <w:r w:rsidRPr="00DE2366">
        <w:rPr>
          <w:rStyle w:val="StyleUnderline"/>
        </w:rPr>
        <w:t xml:space="preserve"> even though both economies are closely interconnected in the same global economy</w:t>
      </w:r>
      <w:r w:rsidRPr="00C13F58">
        <w:rPr>
          <w:sz w:val="16"/>
        </w:rPr>
        <w:t xml:space="preserve"> and subject to the same macroeconomic conditions? This brief essay seeks to relate answers to both questions to the structure of share ownership.</w:t>
      </w:r>
      <w:r w:rsidRPr="00C13F58">
        <w:rPr>
          <w:sz w:val="12"/>
        </w:rPr>
        <w:t>¶</w:t>
      </w:r>
      <w:r w:rsidRPr="00C13F58">
        <w:rPr>
          <w:sz w:val="16"/>
        </w:rPr>
        <w:t xml:space="preserve"> Conventional wisdom explains a sudden concentration of corporate financial scandals as the consequence of a stock-market bubble. </w:t>
      </w:r>
      <w:r w:rsidRPr="00DE2366">
        <w:rPr>
          <w:rStyle w:val="StyleUnderline"/>
        </w:rPr>
        <w:t>When the bubble bursts, scandals follow, and</w:t>
      </w:r>
      <w:r w:rsidRPr="00C13F58">
        <w:rPr>
          <w:sz w:val="16"/>
        </w:rPr>
        <w:t xml:space="preserve">, eventually, </w:t>
      </w:r>
      <w:r w:rsidRPr="00DE2366">
        <w:rPr>
          <w:rStyle w:val="StyleUnderline"/>
        </w:rPr>
        <w:t>new regulation</w:t>
      </w:r>
      <w:r w:rsidRPr="00C13F58">
        <w:rPr>
          <w:sz w:val="16"/>
        </w:rPr>
        <w:t xml:space="preserve">.1 </w:t>
      </w:r>
      <w:proofErr w:type="gramStart"/>
      <w:r w:rsidRPr="00C13F58">
        <w:rPr>
          <w:sz w:val="16"/>
        </w:rPr>
        <w:t>Historically</w:t>
      </w:r>
      <w:proofErr w:type="gramEnd"/>
      <w:r w:rsidRPr="00C13F58">
        <w:rPr>
          <w:sz w:val="16"/>
        </w:rPr>
        <w:t xml:space="preserve">, this has been true at least since the South Seas Bubble, and this hypothesis works reasonably well to explain the turn-of-the-millennium experience in the USA and Europe. Worldwide, </w:t>
      </w:r>
      <w:r w:rsidRPr="00DE2366">
        <w:rPr>
          <w:rStyle w:val="StyleUnderline"/>
        </w:rPr>
        <w:t>a stock-market bubble did burst in 2000</w:t>
      </w:r>
      <w:r w:rsidRPr="00C13F58">
        <w:rPr>
          <w:sz w:val="16"/>
        </w:rPr>
        <w:t xml:space="preserve">, and in percentage terms the decline was greater in many European countries than in the United States.2 But </w:t>
      </w:r>
      <w:r w:rsidRPr="009B1F9F">
        <w:rPr>
          <w:rStyle w:val="StyleUnderline"/>
          <w:highlight w:val="yellow"/>
        </w:rPr>
        <w:t>in Europe,</w:t>
      </w:r>
      <w:r w:rsidRPr="00DE2366">
        <w:rPr>
          <w:rStyle w:val="StyleUnderline"/>
        </w:rPr>
        <w:t xml:space="preserve"> this sudden </w:t>
      </w:r>
      <w:r w:rsidRPr="009B1F9F">
        <w:rPr>
          <w:rStyle w:val="StyleUnderline"/>
          <w:highlight w:val="yellow"/>
        </w:rPr>
        <w:t xml:space="preserve">market decline </w:t>
      </w:r>
      <w:r w:rsidRPr="009B1F9F">
        <w:rPr>
          <w:rStyle w:val="Emphasis"/>
          <w:highlight w:val="yellow"/>
        </w:rPr>
        <w:t>was not associated with the same</w:t>
      </w:r>
      <w:r w:rsidRPr="00DE2366">
        <w:rPr>
          <w:rStyle w:val="Emphasis"/>
        </w:rPr>
        <w:t xml:space="preserve"> pervasive </w:t>
      </w:r>
      <w:r w:rsidRPr="009B1F9F">
        <w:rPr>
          <w:rStyle w:val="Emphasis"/>
          <w:highlight w:val="yellow"/>
        </w:rPr>
        <w:t>accounting and financial irregularity</w:t>
      </w:r>
      <w:r w:rsidRPr="00DE2366">
        <w:rPr>
          <w:rStyle w:val="StyleUnderline"/>
        </w:rPr>
        <w:t xml:space="preserve"> that shook the US economy and produced the Sarbanes–Oxley Act in 2002</w:t>
      </w:r>
      <w:r w:rsidRPr="00C13F58">
        <w:rPr>
          <w:sz w:val="16"/>
        </w:rPr>
        <w:t xml:space="preserve">. Indeed, </w:t>
      </w:r>
      <w:r w:rsidRPr="00DE2366">
        <w:rPr>
          <w:rStyle w:val="StyleUnderline"/>
        </w:rPr>
        <w:t>financial statement restatements are rare in Europe</w:t>
      </w:r>
      <w:r w:rsidRPr="00C13F58">
        <w:rPr>
          <w:sz w:val="16"/>
        </w:rPr>
        <w:t xml:space="preserve">.3 In contrast, the USA witnessed an accelerating crescendo of financial statement restatements that began in the late 1990s. The United States General Accounting Office (GAO) has found that over 10 per cent of all listed companies in the United States announced at least one financial statement restatement between 1997 and 2002 (GAO, 2002, p. 4). Later studies have placed the number even higher (Huron Consulting Group (2003a) discussed at the beginning of section II). </w:t>
      </w:r>
      <w:r w:rsidRPr="00DE2366">
        <w:rPr>
          <w:rStyle w:val="StyleUnderline"/>
        </w:rPr>
        <w:t>Because a financial statement restatement is a serious event in the United States that</w:t>
      </w:r>
      <w:r w:rsidRPr="00C13F58">
        <w:rPr>
          <w:sz w:val="16"/>
        </w:rPr>
        <w:t xml:space="preserve">, depending on its magnitude, </w:t>
      </w:r>
      <w:r w:rsidRPr="00DE2366">
        <w:rPr>
          <w:rStyle w:val="StyleUnderline"/>
        </w:rPr>
        <w:t xml:space="preserve">often results in a private class action, a </w:t>
      </w:r>
      <w:r w:rsidRPr="00C13F58">
        <w:rPr>
          <w:sz w:val="16"/>
        </w:rPr>
        <w:t>Securities and Exchange Commission (</w:t>
      </w:r>
      <w:r w:rsidRPr="00DE2366">
        <w:rPr>
          <w:rStyle w:val="StyleUnderline"/>
        </w:rPr>
        <w:t>SEC</w:t>
      </w:r>
      <w:r w:rsidRPr="00C13F58">
        <w:rPr>
          <w:sz w:val="16"/>
        </w:rPr>
        <w:t xml:space="preserve">) </w:t>
      </w:r>
      <w:r w:rsidRPr="00DE2366">
        <w:rPr>
          <w:rStyle w:val="StyleUnderline"/>
        </w:rPr>
        <w:t>enforcement proceeding, a major stock price drop, and/or a management shake-up, one suspects that these announced restatements were but the tip of the proverbial iceberg</w:t>
      </w:r>
      <w:r w:rsidRPr="00C13F58">
        <w:rPr>
          <w:sz w:val="16"/>
        </w:rPr>
        <w:t>, with many more companies negotiating changes in their accounting practices with their outside auditors that averted a formal restatement.</w:t>
      </w:r>
      <w:r w:rsidRPr="00C13F58">
        <w:rPr>
          <w:sz w:val="12"/>
        </w:rPr>
        <w:t>¶</w:t>
      </w:r>
      <w:r w:rsidRPr="00C13F58">
        <w:rPr>
          <w:sz w:val="16"/>
        </w:rPr>
        <w:t xml:space="preserve"> </w:t>
      </w:r>
      <w:r w:rsidRPr="009B1F9F">
        <w:rPr>
          <w:rStyle w:val="StyleUnderline"/>
          <w:highlight w:val="yellow"/>
        </w:rPr>
        <w:t>While Europe</w:t>
      </w:r>
      <w:r w:rsidRPr="00C13F58">
        <w:rPr>
          <w:rStyle w:val="StyleUnderline"/>
        </w:rPr>
        <w:t xml:space="preserve"> also </w:t>
      </w:r>
      <w:r w:rsidRPr="009B1F9F">
        <w:rPr>
          <w:rStyle w:val="StyleUnderline"/>
          <w:highlight w:val="yellow"/>
        </w:rPr>
        <w:t>had financial scandals</w:t>
      </w:r>
      <w:r w:rsidRPr="00C13F58">
        <w:rPr>
          <w:sz w:val="16"/>
        </w:rPr>
        <w:t xml:space="preserve"> over this same period (with the </w:t>
      </w:r>
      <w:proofErr w:type="spellStart"/>
      <w:r w:rsidRPr="00C13F58">
        <w:rPr>
          <w:sz w:val="16"/>
        </w:rPr>
        <w:t>Parmalat</w:t>
      </w:r>
      <w:proofErr w:type="spellEnd"/>
      <w:r w:rsidRPr="00C13F58">
        <w:rPr>
          <w:sz w:val="16"/>
        </w:rPr>
        <w:t xml:space="preserve"> scandal being the most notorious4 ), </w:t>
      </w:r>
      <w:r w:rsidRPr="009B1F9F">
        <w:rPr>
          <w:rStyle w:val="StyleUnderline"/>
          <w:highlight w:val="yellow"/>
        </w:rPr>
        <w:t>most were</w:t>
      </w:r>
      <w:r w:rsidRPr="00C13F58">
        <w:rPr>
          <w:rStyle w:val="StyleUnderline"/>
        </w:rPr>
        <w:t xml:space="preserve"> </w:t>
      </w:r>
      <w:r w:rsidRPr="00C13F58">
        <w:rPr>
          <w:rStyle w:val="Emphasis"/>
        </w:rPr>
        <w:t xml:space="preserve">characteristically </w:t>
      </w:r>
      <w:r w:rsidRPr="009B1F9F">
        <w:rPr>
          <w:rStyle w:val="Emphasis"/>
          <w:highlight w:val="yellow"/>
        </w:rPr>
        <w:t>different from the US</w:t>
      </w:r>
      <w:r w:rsidRPr="00C13F58">
        <w:rPr>
          <w:rStyle w:val="Emphasis"/>
        </w:rPr>
        <w:t xml:space="preserve"> style</w:t>
      </w:r>
      <w:r w:rsidRPr="00C13F58">
        <w:rPr>
          <w:rStyle w:val="StyleUnderline"/>
        </w:rPr>
        <w:t xml:space="preserve"> of earnings manipulation scandal</w:t>
      </w:r>
      <w:r w:rsidRPr="00C13F58">
        <w:rPr>
          <w:sz w:val="16"/>
        </w:rPr>
        <w:t xml:space="preserve"> (of which Enron and WorldCom were the iconic examples). Only European firms cross-listed in the United States seem to have encountered similar crises of earnings management (see section II para. 5). What explains this difference and the difference in frequency? This essay advances a simple, almost self-</w:t>
      </w:r>
      <w:r w:rsidRPr="00C13F58">
        <w:rPr>
          <w:sz w:val="16"/>
        </w:rPr>
        <w:lastRenderedPageBreak/>
        <w:t xml:space="preserve">evident thesis: </w:t>
      </w:r>
      <w:r w:rsidRPr="00C13F58">
        <w:rPr>
          <w:rStyle w:val="StyleUnderline"/>
        </w:rPr>
        <w:t>differences in the structure of share ownership account for differences in corporate scandals</w:t>
      </w:r>
      <w:r w:rsidRPr="00C13F58">
        <w:rPr>
          <w:sz w:val="16"/>
        </w:rPr>
        <w:t xml:space="preserve">, both in terms of the nature of the fraud, the identity of the perpetrators, and the seeming disparity in the number of scandals at any given time. In dispersed ownership systems, corporate managers tend to be the rogues of the story, while in concentrated ownership systems, it is controlling shareholders who play the corresponding role. Although this point may seem obvious, its corollary is less so: the modus operandi of fraud is also characteristically different. Corporate managers tend to engage in earnings manipulation, while controlling shareholders tend to exploit the private benefits of control. Finally, and most importantly, given these differences, the role of gatekeepers in these two systems must necessarily also be different.5 </w:t>
      </w:r>
      <w:r w:rsidRPr="00C13F58">
        <w:rPr>
          <w:rStyle w:val="StyleUnderline"/>
        </w:rPr>
        <w:t xml:space="preserve">While gatekeepers failed both at Enron and </w:t>
      </w:r>
      <w:proofErr w:type="spellStart"/>
      <w:r w:rsidRPr="00C13F58">
        <w:rPr>
          <w:rStyle w:val="StyleUnderline"/>
        </w:rPr>
        <w:t>Parmalat</w:t>
      </w:r>
      <w:proofErr w:type="spellEnd"/>
      <w:r w:rsidRPr="00C13F58">
        <w:rPr>
          <w:rStyle w:val="StyleUnderline"/>
        </w:rPr>
        <w:t xml:space="preserve">, they failed in </w:t>
      </w:r>
      <w:r w:rsidRPr="00C13F58">
        <w:rPr>
          <w:rStyle w:val="Emphasis"/>
        </w:rPr>
        <w:t>characteristically different ways</w:t>
      </w:r>
      <w:r w:rsidRPr="00C13F58">
        <w:rPr>
          <w:sz w:val="16"/>
        </w:rPr>
        <w:t xml:space="preserve">. In turn, </w:t>
      </w:r>
      <w:r w:rsidRPr="009B1F9F">
        <w:rPr>
          <w:rStyle w:val="StyleUnderline"/>
          <w:highlight w:val="yellow"/>
        </w:rPr>
        <w:t>different reforms may be justified, and the</w:t>
      </w:r>
      <w:r w:rsidRPr="00C13F58">
        <w:rPr>
          <w:rStyle w:val="StyleUnderline"/>
        </w:rPr>
        <w:t xml:space="preserve"> panoply of </w:t>
      </w:r>
      <w:r w:rsidRPr="009B1F9F">
        <w:rPr>
          <w:rStyle w:val="StyleUnderline"/>
          <w:highlight w:val="yellow"/>
        </w:rPr>
        <w:t>reforms</w:t>
      </w:r>
      <w:r w:rsidRPr="00C13F58">
        <w:rPr>
          <w:rStyle w:val="StyleUnderline"/>
        </w:rPr>
        <w:t xml:space="preserve"> adopted </w:t>
      </w:r>
      <w:r w:rsidRPr="009B1F9F">
        <w:rPr>
          <w:rStyle w:val="StyleUnderline"/>
          <w:highlight w:val="yellow"/>
        </w:rPr>
        <w:t>in the</w:t>
      </w:r>
      <w:r w:rsidRPr="009B1F9F">
        <w:rPr>
          <w:sz w:val="16"/>
          <w:highlight w:val="yellow"/>
        </w:rPr>
        <w:t xml:space="preserve"> </w:t>
      </w:r>
      <w:r w:rsidRPr="009B1F9F">
        <w:rPr>
          <w:rStyle w:val="StyleUnderline"/>
          <w:highlight w:val="yellow"/>
        </w:rPr>
        <w:t>U</w:t>
      </w:r>
      <w:r w:rsidRPr="00C13F58">
        <w:rPr>
          <w:sz w:val="16"/>
        </w:rPr>
        <w:t xml:space="preserve">nited </w:t>
      </w:r>
      <w:r w:rsidRPr="009B1F9F">
        <w:rPr>
          <w:rStyle w:val="StyleUnderline"/>
          <w:highlight w:val="yellow"/>
        </w:rPr>
        <w:t>S</w:t>
      </w:r>
      <w:r w:rsidRPr="00DC206A">
        <w:rPr>
          <w:sz w:val="16"/>
        </w:rPr>
        <w:t>tates,</w:t>
      </w:r>
      <w:r w:rsidRPr="00C13F58">
        <w:rPr>
          <w:sz w:val="16"/>
        </w:rPr>
        <w:t xml:space="preserve"> culminating in the Sarbanes–Oxley Act of 2002, </w:t>
      </w:r>
      <w:r w:rsidRPr="009B1F9F">
        <w:rPr>
          <w:rStyle w:val="Emphasis"/>
          <w:sz w:val="24"/>
          <w:highlight w:val="yellow"/>
        </w:rPr>
        <w:t>may not be the</w:t>
      </w:r>
      <w:r w:rsidRPr="00C13F58">
        <w:rPr>
          <w:rStyle w:val="Emphasis"/>
          <w:sz w:val="24"/>
        </w:rPr>
        <w:t xml:space="preserve"> appropriate </w:t>
      </w:r>
      <w:r w:rsidRPr="009B1F9F">
        <w:rPr>
          <w:rStyle w:val="Emphasis"/>
          <w:sz w:val="24"/>
          <w:highlight w:val="yellow"/>
        </w:rPr>
        <w:t>remedy in Europe</w:t>
      </w:r>
      <w:r w:rsidRPr="00C13F58">
        <w:rPr>
          <w:sz w:val="16"/>
        </w:rPr>
        <w:t>.</w:t>
      </w:r>
    </w:p>
    <w:p w14:paraId="5EA649EE" w14:textId="77777777" w:rsidR="0028395B" w:rsidRDefault="0028395B" w:rsidP="0028395B">
      <w:pPr>
        <w:pStyle w:val="Heading4"/>
      </w:pPr>
      <w:r>
        <w:t>Inertia and slow race means state action won’t be catastrophic even if there is a race to the bottom</w:t>
      </w:r>
    </w:p>
    <w:p w14:paraId="2C6F0601" w14:textId="77777777" w:rsidR="0028395B" w:rsidRDefault="0028395B" w:rsidP="0028395B">
      <w:r>
        <w:t xml:space="preserve">Martin </w:t>
      </w:r>
      <w:proofErr w:type="spellStart"/>
      <w:r w:rsidRPr="00534160">
        <w:rPr>
          <w:rStyle w:val="Style13ptBold"/>
        </w:rPr>
        <w:t>Gelter</w:t>
      </w:r>
      <w:proofErr w:type="spellEnd"/>
      <w:r w:rsidRPr="00534160">
        <w:rPr>
          <w:rStyle w:val="Style13ptBold"/>
        </w:rPr>
        <w:t xml:space="preserve"> 8</w:t>
      </w:r>
      <w:r>
        <w:t>, Olin Fellow in Law and Economics at Harvard Law School, “The Structure of Regulatory Competition in European Corporate Law,” Discussion Paper No. 20, July 2008, SSRN</w:t>
      </w:r>
    </w:p>
    <w:p w14:paraId="3A462656" w14:textId="77777777" w:rsidR="0028395B" w:rsidRPr="00A379FE" w:rsidRDefault="0028395B" w:rsidP="0028395B">
      <w:pPr>
        <w:rPr>
          <w:sz w:val="16"/>
        </w:rPr>
      </w:pPr>
      <w:r w:rsidRPr="00A379FE">
        <w:rPr>
          <w:sz w:val="16"/>
        </w:rPr>
        <w:t xml:space="preserve">The analysis in this article has shown that </w:t>
      </w:r>
      <w:r w:rsidRPr="009B1F9F">
        <w:rPr>
          <w:rStyle w:val="StyleUnderline"/>
          <w:highlight w:val="yellow"/>
        </w:rPr>
        <w:t>the</w:t>
      </w:r>
      <w:r w:rsidRPr="00A379FE">
        <w:rPr>
          <w:rStyle w:val="StyleUnderline"/>
        </w:rPr>
        <w:t xml:space="preserve"> structural </w:t>
      </w:r>
      <w:r w:rsidRPr="009B1F9F">
        <w:rPr>
          <w:rStyle w:val="StyleUnderline"/>
          <w:highlight w:val="yellow"/>
        </w:rPr>
        <w:t>conditions of European market</w:t>
      </w:r>
      <w:r w:rsidRPr="00A379FE">
        <w:rPr>
          <w:rStyle w:val="StyleUnderline"/>
        </w:rPr>
        <w:t xml:space="preserve"> for corporate law </w:t>
      </w:r>
      <w:r w:rsidRPr="009B1F9F">
        <w:rPr>
          <w:rStyle w:val="Emphasis"/>
          <w:highlight w:val="yellow"/>
        </w:rPr>
        <w:t>differ from the US</w:t>
      </w:r>
      <w:r w:rsidRPr="00A379FE">
        <w:rPr>
          <w:rStyle w:val="StyleUnderline"/>
        </w:rPr>
        <w:t xml:space="preserve"> in several respects</w:t>
      </w:r>
      <w:r w:rsidRPr="00A379FE">
        <w:rPr>
          <w:sz w:val="16"/>
        </w:rPr>
        <w:t>.</w:t>
      </w:r>
      <w:r w:rsidRPr="00A379FE">
        <w:rPr>
          <w:sz w:val="12"/>
        </w:rPr>
        <w:t>¶</w:t>
      </w:r>
      <w:r w:rsidRPr="00A379FE">
        <w:rPr>
          <w:sz w:val="16"/>
        </w:rPr>
        <w:t xml:space="preserve"> On the supply side, </w:t>
      </w:r>
      <w:r w:rsidRPr="009B1F9F">
        <w:rPr>
          <w:rStyle w:val="StyleUnderline"/>
          <w:highlight w:val="yellow"/>
        </w:rPr>
        <w:t>a European Delaware is</w:t>
      </w:r>
      <w:r w:rsidRPr="00A379FE">
        <w:rPr>
          <w:rStyle w:val="StyleUnderline"/>
        </w:rPr>
        <w:t xml:space="preserve"> virtually </w:t>
      </w:r>
      <w:r w:rsidRPr="009B1F9F">
        <w:rPr>
          <w:rStyle w:val="StyleUnderline"/>
          <w:highlight w:val="yellow"/>
        </w:rPr>
        <w:t>impossible</w:t>
      </w:r>
      <w:r w:rsidRPr="00A379FE">
        <w:rPr>
          <w:rStyle w:val="StyleUnderline"/>
        </w:rPr>
        <w:t>.</w:t>
      </w:r>
      <w:r w:rsidRPr="00A379FE">
        <w:rPr>
          <w:sz w:val="16"/>
        </w:rPr>
        <w:t xml:space="preserve"> </w:t>
      </w:r>
      <w:r w:rsidRPr="00A379FE">
        <w:rPr>
          <w:rStyle w:val="StyleUnderline"/>
        </w:rPr>
        <w:t>Delaware owes its unique position to unusual historical circumstances</w:t>
      </w:r>
      <w:r w:rsidRPr="00A379FE">
        <w:rPr>
          <w:sz w:val="16"/>
        </w:rPr>
        <w:t>, which cannot be expected to be reproduced in 21st century Europe. Even without the current prohibition of franchise tax, small European states are badly positioned to offer advantages which could allow them to become quasi-monopolists, which is, in turn, a precondition for a credible commitment to the kind of corporate law favored by the market.</w:t>
      </w:r>
      <w:r w:rsidRPr="00A379FE">
        <w:rPr>
          <w:sz w:val="12"/>
        </w:rPr>
        <w:t>¶</w:t>
      </w:r>
      <w:r w:rsidRPr="00A379FE">
        <w:rPr>
          <w:sz w:val="16"/>
        </w:rPr>
        <w:t xml:space="preserve"> On the demand side, </w:t>
      </w:r>
      <w:r w:rsidRPr="009B1F9F">
        <w:rPr>
          <w:rStyle w:val="StyleUnderline"/>
          <w:highlight w:val="yellow"/>
        </w:rPr>
        <w:t>legal, admin</w:t>
      </w:r>
      <w:r w:rsidRPr="00A379FE">
        <w:rPr>
          <w:rStyle w:val="StyleUnderline"/>
        </w:rPr>
        <w:t xml:space="preserve">istrative </w:t>
      </w:r>
      <w:r w:rsidRPr="009B1F9F">
        <w:rPr>
          <w:rStyle w:val="StyleUnderline"/>
          <w:highlight w:val="yellow"/>
        </w:rPr>
        <w:t>and cultural factors are likely to reduce market demand</w:t>
      </w:r>
      <w:r w:rsidRPr="00A379FE">
        <w:rPr>
          <w:rStyle w:val="StyleUnderline"/>
        </w:rPr>
        <w:t xml:space="preserve"> as such, </w:t>
      </w:r>
      <w:r w:rsidRPr="009B1F9F">
        <w:rPr>
          <w:rStyle w:val="StyleUnderline"/>
          <w:highlight w:val="yellow"/>
        </w:rPr>
        <w:t>and</w:t>
      </w:r>
      <w:r w:rsidRPr="00A379FE">
        <w:rPr>
          <w:rStyle w:val="StyleUnderline"/>
        </w:rPr>
        <w:t xml:space="preserve"> thus </w:t>
      </w:r>
      <w:r w:rsidRPr="009B1F9F">
        <w:rPr>
          <w:rStyle w:val="Emphasis"/>
          <w:highlight w:val="yellow"/>
        </w:rPr>
        <w:t>slow down the race</w:t>
      </w:r>
      <w:r w:rsidRPr="00A379FE">
        <w:rPr>
          <w:rStyle w:val="StyleUnderline"/>
        </w:rPr>
        <w:t xml:space="preserve"> either to the top or bottom</w:t>
      </w:r>
      <w:r w:rsidRPr="00A379FE">
        <w:rPr>
          <w:sz w:val="16"/>
        </w:rPr>
        <w:t xml:space="preserve">. The focus of regulatory competition on newly founded corporations, and even European financial structures among publicly traded firms are likely to reinforce fragmentation in the market. With less developed capital markets on the continent, and continental large shareholders being able to control reincorporation without having to bargain with the minority, a movement “to the bottom” cannot be ruled out. Large institutional creditors may also be able to influence the development in their favor, which may be detrimental to other groups of </w:t>
      </w:r>
      <w:proofErr w:type="spellStart"/>
      <w:r w:rsidRPr="00A379FE">
        <w:rPr>
          <w:sz w:val="16"/>
        </w:rPr>
        <w:t>nonshareholder</w:t>
      </w:r>
      <w:proofErr w:type="spellEnd"/>
      <w:r w:rsidRPr="00A379FE">
        <w:rPr>
          <w:sz w:val="16"/>
        </w:rPr>
        <w:t xml:space="preserve"> constituencies and even shareholders. </w:t>
      </w:r>
      <w:r w:rsidRPr="00A379FE">
        <w:rPr>
          <w:sz w:val="12"/>
        </w:rPr>
        <w:t>¶</w:t>
      </w:r>
      <w:r w:rsidRPr="00A379FE">
        <w:rPr>
          <w:sz w:val="16"/>
        </w:rPr>
        <w:t xml:space="preserve"> </w:t>
      </w:r>
      <w:r w:rsidRPr="00A379FE">
        <w:rPr>
          <w:rStyle w:val="StyleUnderline"/>
        </w:rPr>
        <w:t xml:space="preserve">The </w:t>
      </w:r>
      <w:r w:rsidRPr="009B1F9F">
        <w:rPr>
          <w:rStyle w:val="StyleUnderline"/>
          <w:highlight w:val="yellow"/>
        </w:rPr>
        <w:t>European</w:t>
      </w:r>
      <w:r w:rsidRPr="00A379FE">
        <w:rPr>
          <w:rStyle w:val="StyleUnderline"/>
        </w:rPr>
        <w:t xml:space="preserve"> level of </w:t>
      </w:r>
      <w:r w:rsidRPr="00DC206A">
        <w:rPr>
          <w:rStyle w:val="StyleUnderline"/>
        </w:rPr>
        <w:t>legislation</w:t>
      </w:r>
      <w:r w:rsidRPr="00A379FE">
        <w:rPr>
          <w:rStyle w:val="StyleUnderline"/>
        </w:rPr>
        <w:t xml:space="preserve"> and </w:t>
      </w:r>
      <w:r w:rsidRPr="009B1F9F">
        <w:rPr>
          <w:rStyle w:val="StyleUnderline"/>
          <w:highlight w:val="yellow"/>
        </w:rPr>
        <w:t xml:space="preserve">regulation is </w:t>
      </w:r>
      <w:r w:rsidRPr="009B1F9F">
        <w:rPr>
          <w:rStyle w:val="Emphasis"/>
          <w:highlight w:val="yellow"/>
        </w:rPr>
        <w:t>less likely to influence the conduct of national actors</w:t>
      </w:r>
      <w:r w:rsidRPr="00A379FE">
        <w:rPr>
          <w:rStyle w:val="StyleUnderline"/>
        </w:rPr>
        <w:t xml:space="preserve"> in the market than the federal level in the US</w:t>
      </w:r>
      <w:r w:rsidRPr="00A379FE">
        <w:rPr>
          <w:sz w:val="16"/>
        </w:rPr>
        <w:t xml:space="preserve">, </w:t>
      </w:r>
      <w:r w:rsidRPr="009B1F9F">
        <w:rPr>
          <w:rStyle w:val="StyleUnderline"/>
          <w:highlight w:val="yellow"/>
        </w:rPr>
        <w:t>because Europe lacks an influential common public sphere</w:t>
      </w:r>
      <w:r w:rsidRPr="00A379FE">
        <w:rPr>
          <w:rStyle w:val="StyleUnderline"/>
        </w:rPr>
        <w:t xml:space="preserve">, the </w:t>
      </w:r>
      <w:r w:rsidRPr="009B1F9F">
        <w:rPr>
          <w:rStyle w:val="StyleUnderline"/>
          <w:highlight w:val="yellow"/>
        </w:rPr>
        <w:t>legislative</w:t>
      </w:r>
      <w:r w:rsidRPr="00A379FE">
        <w:rPr>
          <w:rStyle w:val="StyleUnderline"/>
        </w:rPr>
        <w:t xml:space="preserve"> </w:t>
      </w:r>
      <w:r w:rsidRPr="009B1F9F">
        <w:rPr>
          <w:rStyle w:val="StyleUnderline"/>
          <w:highlight w:val="yellow"/>
        </w:rPr>
        <w:t>process is slow, and there is no court system</w:t>
      </w:r>
      <w:r w:rsidRPr="00A379FE">
        <w:rPr>
          <w:rStyle w:val="StyleUnderline"/>
        </w:rPr>
        <w:t xml:space="preserve"> or European securities authority</w:t>
      </w:r>
      <w:r w:rsidRPr="00A379FE">
        <w:rPr>
          <w:sz w:val="16"/>
        </w:rPr>
        <w:t xml:space="preserve"> with substantive influence on corporate law in place.</w:t>
      </w:r>
      <w:r w:rsidRPr="00A379FE">
        <w:rPr>
          <w:sz w:val="12"/>
        </w:rPr>
        <w:t>¶</w:t>
      </w:r>
      <w:r w:rsidRPr="00A379FE">
        <w:rPr>
          <w:sz w:val="16"/>
        </w:rPr>
        <w:t xml:space="preserve"> However, </w:t>
      </w:r>
      <w:r w:rsidRPr="00A379FE">
        <w:rPr>
          <w:rStyle w:val="StyleUnderline"/>
        </w:rPr>
        <w:t>while the danger of a race to the bottom as such seems to be larger</w:t>
      </w:r>
      <w:r w:rsidRPr="00A379FE">
        <w:rPr>
          <w:sz w:val="16"/>
        </w:rPr>
        <w:t xml:space="preserve"> in Europe than in the US, and while federal influence (in whatever direction) seems weaker, </w:t>
      </w:r>
      <w:r w:rsidRPr="00A379FE">
        <w:rPr>
          <w:rStyle w:val="StyleUnderline"/>
        </w:rPr>
        <w:t xml:space="preserve">both the </w:t>
      </w:r>
      <w:r w:rsidRPr="009B1F9F">
        <w:rPr>
          <w:rStyle w:val="StyleUnderline"/>
          <w:highlight w:val="yellow"/>
        </w:rPr>
        <w:t>reduced incentives for</w:t>
      </w:r>
      <w:r w:rsidRPr="00A379FE">
        <w:rPr>
          <w:rStyle w:val="StyleUnderline"/>
        </w:rPr>
        <w:t xml:space="preserve"> </w:t>
      </w:r>
      <w:r w:rsidRPr="009B1F9F">
        <w:rPr>
          <w:rStyle w:val="StyleUnderline"/>
          <w:highlight w:val="yellow"/>
        </w:rPr>
        <w:t>states</w:t>
      </w:r>
      <w:r w:rsidRPr="00A379FE">
        <w:rPr>
          <w:rStyle w:val="StyleUnderline"/>
        </w:rPr>
        <w:t xml:space="preserve"> on the supply side </w:t>
      </w:r>
      <w:r w:rsidRPr="009B1F9F">
        <w:rPr>
          <w:rStyle w:val="StyleUnderline"/>
          <w:highlight w:val="yellow"/>
        </w:rPr>
        <w:t>and</w:t>
      </w:r>
      <w:r w:rsidRPr="00A379FE">
        <w:rPr>
          <w:rStyle w:val="StyleUnderline"/>
        </w:rPr>
        <w:t xml:space="preserve"> certain </w:t>
      </w:r>
      <w:r w:rsidRPr="009B1F9F">
        <w:rPr>
          <w:rStyle w:val="StyleUnderline"/>
          <w:highlight w:val="yellow"/>
        </w:rPr>
        <w:t xml:space="preserve">impediments on the demand side are likely to </w:t>
      </w:r>
      <w:r w:rsidRPr="009B1F9F">
        <w:rPr>
          <w:rStyle w:val="Emphasis"/>
          <w:highlight w:val="yellow"/>
        </w:rPr>
        <w:t>slow down the competitive development of corporate law</w:t>
      </w:r>
      <w:r w:rsidRPr="00A379FE">
        <w:rPr>
          <w:rStyle w:val="Emphasis"/>
        </w:rPr>
        <w:t xml:space="preserve"> considerably</w:t>
      </w:r>
      <w:r w:rsidRPr="00A379FE">
        <w:rPr>
          <w:sz w:val="16"/>
        </w:rPr>
        <w:t xml:space="preserve">, </w:t>
      </w:r>
      <w:r w:rsidRPr="00A379FE">
        <w:rPr>
          <w:rStyle w:val="StyleUnderline"/>
        </w:rPr>
        <w:t>in whatever direction</w:t>
      </w:r>
      <w:r w:rsidRPr="00A379FE">
        <w:rPr>
          <w:sz w:val="16"/>
        </w:rPr>
        <w:t xml:space="preserve"> it may be going. </w:t>
      </w:r>
    </w:p>
    <w:p w14:paraId="30398025" w14:textId="77777777" w:rsidR="0028395B" w:rsidRPr="00BD7A16" w:rsidRDefault="0028395B" w:rsidP="0028395B">
      <w:pPr>
        <w:pStyle w:val="Heading3"/>
        <w:rPr>
          <w:rStyle w:val="Style13ptBold"/>
          <w:b/>
          <w:sz w:val="32"/>
          <w:szCs w:val="32"/>
        </w:rPr>
      </w:pPr>
      <w:r>
        <w:rPr>
          <w:rStyle w:val="Style13ptBold"/>
          <w:b/>
          <w:sz w:val="32"/>
          <w:szCs w:val="32"/>
        </w:rPr>
        <w:lastRenderedPageBreak/>
        <w:t>EU---Decentralization Good</w:t>
      </w:r>
    </w:p>
    <w:p w14:paraId="28F5C92F" w14:textId="77777777" w:rsidR="0028395B" w:rsidRDefault="0028395B" w:rsidP="0028395B">
      <w:pPr>
        <w:pStyle w:val="Heading4"/>
        <w:rPr>
          <w:rStyle w:val="Style13ptBold"/>
          <w:b/>
        </w:rPr>
      </w:pPr>
      <w:r>
        <w:rPr>
          <w:rStyle w:val="Style13ptBold"/>
          <w:b/>
        </w:rPr>
        <w:t>EU corporate law decentralization is good---harmonization is bad</w:t>
      </w:r>
    </w:p>
    <w:p w14:paraId="7833DD52" w14:textId="77777777" w:rsidR="0028395B" w:rsidRPr="00451B92" w:rsidRDefault="0028395B" w:rsidP="0028395B">
      <w:r>
        <w:t xml:space="preserve">Luca </w:t>
      </w:r>
      <w:proofErr w:type="spellStart"/>
      <w:r w:rsidRPr="00451B92">
        <w:rPr>
          <w:rStyle w:val="Style13ptBold"/>
        </w:rPr>
        <w:t>Enriques</w:t>
      </w:r>
      <w:proofErr w:type="spellEnd"/>
      <w:r w:rsidRPr="00451B92">
        <w:rPr>
          <w:rStyle w:val="Style13ptBold"/>
        </w:rPr>
        <w:t xml:space="preserve"> 6</w:t>
      </w:r>
      <w:r>
        <w:t xml:space="preserve">, Professor of Business Law, University of Bologna, and ECGI Research Assistant, “The Uneasy Case for Top-Down Corporate Law Harmonization in the European Union,” </w:t>
      </w:r>
      <w:r>
        <w:rPr>
          <w:i/>
        </w:rPr>
        <w:t>University of Pennsylvania Journal of International Economic Law</w:t>
      </w:r>
      <w:r>
        <w:t xml:space="preserve">, </w:t>
      </w:r>
      <w:proofErr w:type="spellStart"/>
      <w:r>
        <w:t>vol</w:t>
      </w:r>
      <w:proofErr w:type="spellEnd"/>
      <w:r>
        <w:t xml:space="preserve"> 27(4), 2006, http://scholarship.law.upenn.edu/cgi/viewcontent.cgi?article=1203&amp;context=jil</w:t>
      </w:r>
    </w:p>
    <w:p w14:paraId="78BE9D67" w14:textId="77777777" w:rsidR="0028395B" w:rsidRPr="00016287" w:rsidRDefault="0028395B" w:rsidP="0028395B">
      <w:pPr>
        <w:rPr>
          <w:sz w:val="16"/>
        </w:rPr>
      </w:pPr>
      <w:r w:rsidRPr="00016287">
        <w:rPr>
          <w:rStyle w:val="StyleUnderline"/>
        </w:rPr>
        <w:t>This Article considers whether there is a case for further harmonization of</w:t>
      </w:r>
      <w:r w:rsidRPr="00016287">
        <w:rPr>
          <w:sz w:val="16"/>
        </w:rPr>
        <w:t xml:space="preserve"> European Community ("</w:t>
      </w:r>
      <w:r w:rsidRPr="00016287">
        <w:rPr>
          <w:rStyle w:val="StyleUnderline"/>
        </w:rPr>
        <w:t>EC</w:t>
      </w:r>
      <w:r w:rsidRPr="00016287">
        <w:rPr>
          <w:sz w:val="16"/>
        </w:rPr>
        <w:t xml:space="preserve">") </w:t>
      </w:r>
      <w:r w:rsidRPr="00016287">
        <w:rPr>
          <w:rStyle w:val="StyleUnderline"/>
        </w:rPr>
        <w:t>corporate law</w:t>
      </w:r>
      <w:r w:rsidRPr="00016287">
        <w:rPr>
          <w:sz w:val="16"/>
        </w:rPr>
        <w:t xml:space="preserve">. If one treats corporate law harmonization as a real-world phenomenon, </w:t>
      </w:r>
      <w:r w:rsidRPr="00016287">
        <w:rPr>
          <w:rStyle w:val="StyleUnderline"/>
        </w:rPr>
        <w:t>looking at its record thus far</w:t>
      </w:r>
      <w:r w:rsidRPr="00016287">
        <w:rPr>
          <w:sz w:val="16"/>
        </w:rPr>
        <w:t xml:space="preserve"> and scrutinizing its various rationales, the answer is that </w:t>
      </w:r>
      <w:r w:rsidRPr="00016287">
        <w:rPr>
          <w:rStyle w:val="Emphasis"/>
        </w:rPr>
        <w:t>there is not</w:t>
      </w:r>
      <w:r w:rsidRPr="00016287">
        <w:rPr>
          <w:sz w:val="16"/>
        </w:rPr>
        <w:t xml:space="preserve">. First, </w:t>
      </w:r>
      <w:r w:rsidRPr="00016287">
        <w:rPr>
          <w:rStyle w:val="StyleUnderline"/>
        </w:rPr>
        <w:t>the possible justifications for harmonization in the corporate law area do not stand close scrutiny</w:t>
      </w:r>
      <w:r w:rsidRPr="00016287">
        <w:rPr>
          <w:sz w:val="16"/>
        </w:rPr>
        <w:t xml:space="preserve">: </w:t>
      </w:r>
      <w:r w:rsidRPr="00016287">
        <w:rPr>
          <w:rStyle w:val="StyleUnderline"/>
        </w:rPr>
        <w:t>with no European "Delaware</w:t>
      </w:r>
      <w:r w:rsidRPr="00016287">
        <w:rPr>
          <w:sz w:val="16"/>
        </w:rPr>
        <w:t xml:space="preserve">" in sight, </w:t>
      </w:r>
      <w:r w:rsidRPr="00016287">
        <w:rPr>
          <w:rStyle w:val="StyleUnderline"/>
        </w:rPr>
        <w:t>it is premature to impose rules to prevent a race to the bottom</w:t>
      </w:r>
      <w:r w:rsidRPr="00016287">
        <w:rPr>
          <w:sz w:val="16"/>
        </w:rPr>
        <w:t xml:space="preserve"> </w:t>
      </w:r>
      <w:r w:rsidRPr="00016287">
        <w:rPr>
          <w:rStyle w:val="StyleUnderline"/>
        </w:rPr>
        <w:t>among</w:t>
      </w:r>
      <w:r w:rsidRPr="00016287">
        <w:rPr>
          <w:sz w:val="16"/>
        </w:rPr>
        <w:t xml:space="preserve"> European Union ("</w:t>
      </w:r>
      <w:r w:rsidRPr="00016287">
        <w:rPr>
          <w:rStyle w:val="StyleUnderline"/>
        </w:rPr>
        <w:t>EU</w:t>
      </w:r>
      <w:r w:rsidRPr="00016287">
        <w:rPr>
          <w:sz w:val="16"/>
        </w:rPr>
        <w:t xml:space="preserve">") </w:t>
      </w:r>
      <w:r w:rsidRPr="00016287">
        <w:rPr>
          <w:rStyle w:val="StyleUnderline"/>
        </w:rPr>
        <w:t>jurisdictions</w:t>
      </w:r>
      <w:r w:rsidRPr="00016287">
        <w:rPr>
          <w:sz w:val="16"/>
        </w:rPr>
        <w:t xml:space="preserve">. Even if harmonization can be justified in theory to correct market failures that Member States are unable or unwilling to correct by themselves, and provided that the new harmonized rules would make society better off (also taking the costs arising from them into account), this Article argues that </w:t>
      </w:r>
      <w:r w:rsidRPr="009B1F9F">
        <w:rPr>
          <w:rStyle w:val="StyleUnderline"/>
          <w:highlight w:val="yellow"/>
        </w:rPr>
        <w:t xml:space="preserve">there is no reason to believe that EC institutions are </w:t>
      </w:r>
      <w:r w:rsidRPr="009B1F9F">
        <w:rPr>
          <w:rStyle w:val="Emphasis"/>
          <w:highlight w:val="yellow"/>
        </w:rPr>
        <w:t>any better positioned than national lawmakers</w:t>
      </w:r>
      <w:r w:rsidRPr="009B1F9F">
        <w:rPr>
          <w:rStyle w:val="StyleUnderline"/>
          <w:highlight w:val="yellow"/>
        </w:rPr>
        <w:t xml:space="preserve"> to tackle market failures</w:t>
      </w:r>
      <w:r w:rsidRPr="00016287">
        <w:rPr>
          <w:sz w:val="16"/>
        </w:rPr>
        <w:t xml:space="preserve">. Further, we analyze the rationales for the objective of market integration and argue that in the real world, </w:t>
      </w:r>
      <w:r w:rsidRPr="009B1F9F">
        <w:rPr>
          <w:rStyle w:val="StyleUnderline"/>
          <w:highlight w:val="yellow"/>
        </w:rPr>
        <w:t>negative harmonization</w:t>
      </w:r>
      <w:r w:rsidRPr="00016287">
        <w:rPr>
          <w:sz w:val="16"/>
        </w:rPr>
        <w:t xml:space="preserve"> (i.e. the removal of barriers to the four freedoms) </w:t>
      </w:r>
      <w:r w:rsidRPr="009B1F9F">
        <w:rPr>
          <w:rStyle w:val="StyleUnderline"/>
          <w:highlight w:val="yellow"/>
        </w:rPr>
        <w:t>is</w:t>
      </w:r>
      <w:r w:rsidRPr="00016287">
        <w:rPr>
          <w:rStyle w:val="StyleUnderline"/>
        </w:rPr>
        <w:t xml:space="preserve"> generally </w:t>
      </w:r>
      <w:r w:rsidRPr="009B1F9F">
        <w:rPr>
          <w:rStyle w:val="StyleUnderline"/>
          <w:highlight w:val="yellow"/>
        </w:rPr>
        <w:t>bundled with positive harmonization, so that what can be gained</w:t>
      </w:r>
      <w:r w:rsidRPr="00016287">
        <w:rPr>
          <w:rStyle w:val="StyleUnderline"/>
        </w:rPr>
        <w:t xml:space="preserve"> in terms of greater freedom of establishment </w:t>
      </w:r>
      <w:r w:rsidRPr="009B1F9F">
        <w:rPr>
          <w:rStyle w:val="StyleUnderline"/>
          <w:highlight w:val="yellow"/>
        </w:rPr>
        <w:t>is</w:t>
      </w:r>
      <w:r w:rsidRPr="00016287">
        <w:rPr>
          <w:rStyle w:val="StyleUnderline"/>
        </w:rPr>
        <w:t xml:space="preserve"> usually </w:t>
      </w:r>
      <w:r w:rsidRPr="009B1F9F">
        <w:rPr>
          <w:rStyle w:val="Emphasis"/>
          <w:highlight w:val="yellow"/>
        </w:rPr>
        <w:t>lost in terms of decreased flexibility</w:t>
      </w:r>
      <w:r w:rsidRPr="00016287">
        <w:rPr>
          <w:sz w:val="16"/>
        </w:rPr>
        <w:t xml:space="preserve">. The Article criticizes the level playing field rationale for corporate law harmonization and argues that, </w:t>
      </w:r>
      <w:r w:rsidRPr="00016287">
        <w:rPr>
          <w:rStyle w:val="StyleUnderline"/>
        </w:rPr>
        <w:t>far from lowering transaction costs</w:t>
      </w:r>
      <w:r w:rsidRPr="00016287">
        <w:rPr>
          <w:sz w:val="16"/>
        </w:rPr>
        <w:t xml:space="preserve">, real-world </w:t>
      </w:r>
      <w:r w:rsidRPr="009B1F9F">
        <w:rPr>
          <w:rStyle w:val="StyleUnderline"/>
          <w:highlight w:val="yellow"/>
        </w:rPr>
        <w:t>harmonization has</w:t>
      </w:r>
      <w:r w:rsidRPr="00016287">
        <w:rPr>
          <w:rStyle w:val="StyleUnderline"/>
        </w:rPr>
        <w:t xml:space="preserve"> thus far </w:t>
      </w:r>
      <w:r w:rsidRPr="009B1F9F">
        <w:rPr>
          <w:rStyle w:val="StyleUnderline"/>
          <w:highlight w:val="yellow"/>
        </w:rPr>
        <w:t>raised them and can hardly be expected to do otherwise in the future</w:t>
      </w:r>
      <w:r w:rsidRPr="009B1F9F">
        <w:rPr>
          <w:sz w:val="16"/>
          <w:highlight w:val="yellow"/>
        </w:rPr>
        <w:t>.</w:t>
      </w:r>
      <w:r w:rsidRPr="00016287">
        <w:rPr>
          <w:sz w:val="16"/>
        </w:rPr>
        <w:t xml:space="preserve"> Finally, we dismiss the arguments from scale economies in law production and the correction of national governments' failures as either implausible with regard to corporate law or unconvincing.</w:t>
      </w:r>
      <w:r w:rsidRPr="00016287">
        <w:rPr>
          <w:sz w:val="12"/>
        </w:rPr>
        <w:t>¶</w:t>
      </w:r>
      <w:r w:rsidRPr="00016287">
        <w:rPr>
          <w:sz w:val="16"/>
        </w:rPr>
        <w:t xml:space="preserve"> This Article goes on to highlight the drawbacks of harmonization. </w:t>
      </w:r>
      <w:r w:rsidRPr="00016287">
        <w:rPr>
          <w:rStyle w:val="StyleUnderline"/>
        </w:rPr>
        <w:t>Corporate law harmonization substitutes a single lawmaker for twenty-five different ones</w:t>
      </w:r>
      <w:r w:rsidRPr="00016287">
        <w:rPr>
          <w:sz w:val="16"/>
        </w:rPr>
        <w:t xml:space="preserve">, or in other words a monopolist for twenty-five competitors, </w:t>
      </w:r>
      <w:r w:rsidRPr="00016287">
        <w:rPr>
          <w:rStyle w:val="StyleUnderline"/>
        </w:rPr>
        <w:t>implying a higher risk of excessive regulation and innovation and a lower degree of experimentation</w:t>
      </w:r>
      <w:r w:rsidRPr="00016287">
        <w:rPr>
          <w:sz w:val="16"/>
        </w:rPr>
        <w:t xml:space="preserve">. Also, </w:t>
      </w:r>
      <w:r w:rsidRPr="009B1F9F">
        <w:rPr>
          <w:rStyle w:val="StyleUnderline"/>
          <w:highlight w:val="yellow"/>
        </w:rPr>
        <w:t>uniform law precludes taking divergent expectations and preferences into account at the national level</w:t>
      </w:r>
      <w:r w:rsidRPr="00016287">
        <w:rPr>
          <w:sz w:val="16"/>
        </w:rPr>
        <w:t xml:space="preserve">. Further, </w:t>
      </w:r>
      <w:r w:rsidRPr="00016287">
        <w:rPr>
          <w:rStyle w:val="StyleUnderline"/>
        </w:rPr>
        <w:t xml:space="preserve">real-world </w:t>
      </w:r>
      <w:r w:rsidRPr="009B1F9F">
        <w:rPr>
          <w:rStyle w:val="StyleUnderline"/>
          <w:highlight w:val="yellow"/>
        </w:rPr>
        <w:t>harmonization</w:t>
      </w:r>
      <w:r w:rsidRPr="00016287">
        <w:rPr>
          <w:rStyle w:val="StyleUnderline"/>
        </w:rPr>
        <w:t xml:space="preserve"> </w:t>
      </w:r>
      <w:r w:rsidRPr="009B1F9F">
        <w:rPr>
          <w:rStyle w:val="StyleUnderline"/>
          <w:highlight w:val="yellow"/>
        </w:rPr>
        <w:t xml:space="preserve">increases the </w:t>
      </w:r>
      <w:r w:rsidRPr="009B1F9F">
        <w:rPr>
          <w:rStyle w:val="Emphasis"/>
          <w:highlight w:val="yellow"/>
        </w:rPr>
        <w:t>complexity and uncertainty</w:t>
      </w:r>
      <w:r w:rsidRPr="009B1F9F">
        <w:rPr>
          <w:rStyle w:val="StyleUnderline"/>
          <w:highlight w:val="yellow"/>
        </w:rPr>
        <w:t xml:space="preserve"> of</w:t>
      </w:r>
      <w:r w:rsidRPr="00016287">
        <w:rPr>
          <w:rStyle w:val="StyleUnderline"/>
        </w:rPr>
        <w:t xml:space="preserve"> national corporate </w:t>
      </w:r>
      <w:r w:rsidRPr="009B1F9F">
        <w:rPr>
          <w:rStyle w:val="StyleUnderline"/>
          <w:highlight w:val="yellow"/>
        </w:rPr>
        <w:t>laws</w:t>
      </w:r>
      <w:r w:rsidRPr="00016287">
        <w:rPr>
          <w:sz w:val="16"/>
        </w:rPr>
        <w:t xml:space="preserve">. Moreover, </w:t>
      </w:r>
      <w:r w:rsidRPr="00016287">
        <w:rPr>
          <w:rStyle w:val="StyleUnderline"/>
        </w:rPr>
        <w:t>EC corporate law rules</w:t>
      </w:r>
      <w:r w:rsidRPr="00016287">
        <w:rPr>
          <w:sz w:val="16"/>
        </w:rPr>
        <w:t xml:space="preserve"> </w:t>
      </w:r>
      <w:r w:rsidRPr="00016287">
        <w:rPr>
          <w:rStyle w:val="StyleUnderline"/>
        </w:rPr>
        <w:t>are</w:t>
      </w:r>
      <w:r w:rsidRPr="00016287">
        <w:rPr>
          <w:sz w:val="16"/>
        </w:rPr>
        <w:t xml:space="preserve"> hard to change and therefore </w:t>
      </w:r>
      <w:r w:rsidRPr="00016287">
        <w:rPr>
          <w:rStyle w:val="StyleUnderline"/>
        </w:rPr>
        <w:t>not adaptable to economic or technological developments</w:t>
      </w:r>
      <w:r w:rsidRPr="00016287">
        <w:rPr>
          <w:sz w:val="16"/>
        </w:rPr>
        <w:t>. Finally, the harmonization process itself is costly in terms of lobbying expenditures and the rent extraction opportunities it grants EC officials and politicians.</w:t>
      </w:r>
      <w:r w:rsidRPr="00016287">
        <w:rPr>
          <w:sz w:val="12"/>
        </w:rPr>
        <w:t>¶</w:t>
      </w:r>
      <w:r w:rsidRPr="00016287">
        <w:rPr>
          <w:sz w:val="16"/>
        </w:rPr>
        <w:t xml:space="preserve"> After testing the proposed general framework by providing an analysis of certain recent initiatives by the EC in the field of corporate law (namely those on shareholder rights, differential voting structures, pyramids, and cross-border mergers), the Article concludes that, ideally, the European Community should restrict its action in this field to simply reducing the barriers to corporations' freedom of movement.</w:t>
      </w:r>
    </w:p>
    <w:p w14:paraId="43A97A1E" w14:textId="77777777" w:rsidR="0028395B" w:rsidRPr="00672B1B" w:rsidRDefault="0028395B" w:rsidP="0028395B">
      <w:pPr>
        <w:pStyle w:val="Heading4"/>
      </w:pPr>
      <w:r>
        <w:t xml:space="preserve">EU corporate law is </w:t>
      </w:r>
      <w:r>
        <w:rPr>
          <w:u w:val="single"/>
        </w:rPr>
        <w:t>federalized now</w:t>
      </w:r>
      <w:r>
        <w:t>---proves that it fails</w:t>
      </w:r>
    </w:p>
    <w:p w14:paraId="57BEBAEC" w14:textId="77777777" w:rsidR="0028395B" w:rsidRDefault="0028395B" w:rsidP="0028395B">
      <w:r>
        <w:t xml:space="preserve">Luca </w:t>
      </w:r>
      <w:proofErr w:type="spellStart"/>
      <w:r w:rsidRPr="00451B92">
        <w:rPr>
          <w:rStyle w:val="Style13ptBold"/>
        </w:rPr>
        <w:t>Enriques</w:t>
      </w:r>
      <w:proofErr w:type="spellEnd"/>
      <w:r w:rsidRPr="00451B92">
        <w:rPr>
          <w:rStyle w:val="Style13ptBold"/>
        </w:rPr>
        <w:t xml:space="preserve"> 6</w:t>
      </w:r>
      <w:r>
        <w:t xml:space="preserve">, Professor of Business Law, University of Bologna, and ECGI Research Assistant, “The Uneasy Case for Top-Down Corporate Law Harmonization in the European Union,” </w:t>
      </w:r>
      <w:r>
        <w:rPr>
          <w:i/>
        </w:rPr>
        <w:t>University of Pennsylvania Journal of International Economic Law</w:t>
      </w:r>
      <w:r>
        <w:t xml:space="preserve">, </w:t>
      </w:r>
      <w:proofErr w:type="spellStart"/>
      <w:r>
        <w:t>vol</w:t>
      </w:r>
      <w:proofErr w:type="spellEnd"/>
      <w:r>
        <w:t xml:space="preserve"> 27(4), 2006, http://scholarship.law.upenn.edu/cgi/viewcontent.cgi?article=1203&amp;context=jil</w:t>
      </w:r>
    </w:p>
    <w:p w14:paraId="4B15CA66" w14:textId="77777777" w:rsidR="0028395B" w:rsidRPr="00672B1B" w:rsidRDefault="0028395B" w:rsidP="0028395B">
      <w:pPr>
        <w:rPr>
          <w:rStyle w:val="StyleUnderline"/>
        </w:rPr>
      </w:pPr>
      <w:r w:rsidRPr="00525694">
        <w:rPr>
          <w:rStyle w:val="StyleUnderline"/>
        </w:rPr>
        <w:t xml:space="preserve">A </w:t>
      </w:r>
      <w:r w:rsidRPr="00525694">
        <w:rPr>
          <w:rStyle w:val="Emphasis"/>
        </w:rPr>
        <w:t>centralized versus decentralized</w:t>
      </w:r>
      <w:r w:rsidRPr="00525694">
        <w:rPr>
          <w:rStyle w:val="StyleUnderline"/>
        </w:rPr>
        <w:t xml:space="preserve"> option</w:t>
      </w:r>
      <w:r w:rsidRPr="00672B1B">
        <w:rPr>
          <w:sz w:val="16"/>
        </w:rPr>
        <w:t xml:space="preserve"> </w:t>
      </w:r>
      <w:r w:rsidRPr="00525694">
        <w:rPr>
          <w:rStyle w:val="StyleUnderline"/>
        </w:rPr>
        <w:t xml:space="preserve">also exists for corporate </w:t>
      </w:r>
      <w:r w:rsidRPr="00672B1B">
        <w:rPr>
          <w:sz w:val="16"/>
        </w:rPr>
        <w:t xml:space="preserve">and securities </w:t>
      </w:r>
      <w:r w:rsidRPr="00525694">
        <w:rPr>
          <w:rStyle w:val="StyleUnderline"/>
        </w:rPr>
        <w:t>law in the E</w:t>
      </w:r>
      <w:r w:rsidRPr="00672B1B">
        <w:rPr>
          <w:sz w:val="16"/>
        </w:rPr>
        <w:t xml:space="preserve">uropean </w:t>
      </w:r>
      <w:r w:rsidRPr="00525694">
        <w:rPr>
          <w:rStyle w:val="StyleUnderline"/>
        </w:rPr>
        <w:t>U</w:t>
      </w:r>
      <w:r w:rsidRPr="00672B1B">
        <w:rPr>
          <w:sz w:val="16"/>
        </w:rPr>
        <w:t xml:space="preserve">nion. Both corporate and securities law is produced at the Member State level, but </w:t>
      </w:r>
      <w:r w:rsidRPr="00525694">
        <w:rPr>
          <w:rStyle w:val="StyleUnderline"/>
        </w:rPr>
        <w:t xml:space="preserve">national Member States' rulemaking faces restrictions, as it is subject to </w:t>
      </w:r>
      <w:r w:rsidRPr="00525694">
        <w:rPr>
          <w:rStyle w:val="Emphasis"/>
        </w:rPr>
        <w:t>top-down harmonization</w:t>
      </w:r>
      <w:r w:rsidRPr="00672B1B">
        <w:rPr>
          <w:sz w:val="16"/>
        </w:rPr>
        <w:t xml:space="preserve"> by the European Community. </w:t>
      </w:r>
      <w:r w:rsidRPr="009B1F9F">
        <w:rPr>
          <w:rStyle w:val="StyleUnderline"/>
          <w:highlight w:val="yellow"/>
        </w:rPr>
        <w:t xml:space="preserve">The EC has enacted more than </w:t>
      </w:r>
      <w:r w:rsidRPr="009B1F9F">
        <w:rPr>
          <w:rStyle w:val="Emphasis"/>
          <w:highlight w:val="yellow"/>
        </w:rPr>
        <w:t>fifty directives and regulation</w:t>
      </w:r>
      <w:r w:rsidRPr="00672B1B">
        <w:rPr>
          <w:rStyle w:val="Emphasis"/>
        </w:rPr>
        <w:t>s</w:t>
      </w:r>
      <w:r w:rsidRPr="00672B1B">
        <w:rPr>
          <w:rStyle w:val="StyleUnderline"/>
        </w:rPr>
        <w:t xml:space="preserve"> touching upon a very broad range of corporate and securities law issues</w:t>
      </w:r>
      <w:r w:rsidRPr="00672B1B">
        <w:rPr>
          <w:sz w:val="16"/>
        </w:rPr>
        <w:t>, such as formation of companies, distributions to shareholders, new issues of shares, mergers, divisions, accounting, auditing, mandatory disclosure, insider trading, takeovers, and so on.</w:t>
      </w:r>
      <w:r w:rsidRPr="00672B1B">
        <w:rPr>
          <w:sz w:val="12"/>
        </w:rPr>
        <w:t>¶</w:t>
      </w:r>
      <w:r w:rsidRPr="00672B1B">
        <w:rPr>
          <w:sz w:val="16"/>
        </w:rPr>
        <w:t xml:space="preserve"> This Article rebuts the case for harmonization of EU corporate law and the EC's role in corporate lawmaking. This position may seem anachronistic in light of recent developments and current trends. In fact, </w:t>
      </w:r>
      <w:r w:rsidRPr="009B1F9F">
        <w:rPr>
          <w:rStyle w:val="Emphasis"/>
          <w:highlight w:val="yellow"/>
        </w:rPr>
        <w:t>the EC is</w:t>
      </w:r>
      <w:r w:rsidRPr="00672B1B">
        <w:rPr>
          <w:rStyle w:val="Emphasis"/>
        </w:rPr>
        <w:t xml:space="preserve"> </w:t>
      </w:r>
      <w:r w:rsidRPr="00672B1B">
        <w:rPr>
          <w:rStyle w:val="Emphasis"/>
        </w:rPr>
        <w:lastRenderedPageBreak/>
        <w:t xml:space="preserve">ever more </w:t>
      </w:r>
      <w:r w:rsidRPr="009B1F9F">
        <w:rPr>
          <w:rStyle w:val="Emphasis"/>
          <w:highlight w:val="yellow"/>
        </w:rPr>
        <w:t>exclusively the lawmaker</w:t>
      </w:r>
      <w:r w:rsidRPr="00672B1B">
        <w:rPr>
          <w:rStyle w:val="StyleUnderline"/>
        </w:rPr>
        <w:t xml:space="preserve"> in the field of issuer securities regulation</w:t>
      </w:r>
      <w:r w:rsidRPr="00672B1B">
        <w:rPr>
          <w:sz w:val="16"/>
        </w:rPr>
        <w:t>. With Regulation 2002/1606</w:t>
      </w:r>
      <w:proofErr w:type="gramStart"/>
      <w:r w:rsidRPr="00672B1B">
        <w:rPr>
          <w:sz w:val="16"/>
        </w:rPr>
        <w:t>,11</w:t>
      </w:r>
      <w:proofErr w:type="gramEnd"/>
      <w:r w:rsidRPr="00672B1B">
        <w:rPr>
          <w:sz w:val="16"/>
        </w:rPr>
        <w:t xml:space="preserve"> it plays a key role in the area of accounting. </w:t>
      </w:r>
      <w:r w:rsidRPr="00672B1B">
        <w:rPr>
          <w:rStyle w:val="StyleUnderline"/>
        </w:rPr>
        <w:t>The EC has recently issued new measures on cross-border mergers,</w:t>
      </w:r>
      <w:r w:rsidRPr="00672B1B">
        <w:rPr>
          <w:sz w:val="16"/>
        </w:rPr>
        <w:t xml:space="preserve"> 12 </w:t>
      </w:r>
      <w:r w:rsidRPr="00672B1B">
        <w:rPr>
          <w:rStyle w:val="StyleUnderline"/>
        </w:rPr>
        <w:t>auditing</w:t>
      </w:r>
      <w:r w:rsidRPr="00672B1B">
        <w:rPr>
          <w:sz w:val="16"/>
        </w:rPr>
        <w:t xml:space="preserve">, 13 </w:t>
      </w:r>
      <w:r w:rsidRPr="00672B1B">
        <w:rPr>
          <w:rStyle w:val="StyleUnderline"/>
        </w:rPr>
        <w:t>and information on annual and consolidated accounts</w:t>
      </w:r>
      <w:r w:rsidRPr="00672B1B">
        <w:rPr>
          <w:sz w:val="16"/>
        </w:rPr>
        <w:t>. 14 Further, it is engaged in an ambitious action plan covering core corporate law areas such as shareholders' rights and corporate governance.</w:t>
      </w:r>
      <w:r w:rsidRPr="00672B1B">
        <w:rPr>
          <w:sz w:val="12"/>
        </w:rPr>
        <w:t>¶</w:t>
      </w:r>
      <w:r w:rsidRPr="00672B1B">
        <w:rPr>
          <w:sz w:val="16"/>
        </w:rPr>
        <w:t xml:space="preserve"> </w:t>
      </w:r>
      <w:r w:rsidRPr="009B1F9F">
        <w:rPr>
          <w:rStyle w:val="StyleUnderline"/>
          <w:highlight w:val="yellow"/>
        </w:rPr>
        <w:t>It is</w:t>
      </w:r>
      <w:r w:rsidRPr="00672B1B">
        <w:rPr>
          <w:rStyle w:val="StyleUnderline"/>
        </w:rPr>
        <w:t xml:space="preserve"> precisely the </w:t>
      </w:r>
      <w:r w:rsidRPr="009B1F9F">
        <w:rPr>
          <w:rStyle w:val="StyleUnderline"/>
          <w:highlight w:val="yellow"/>
        </w:rPr>
        <w:t>expanding role of EC institutions</w:t>
      </w:r>
      <w:r w:rsidRPr="009B1F9F">
        <w:rPr>
          <w:sz w:val="16"/>
          <w:highlight w:val="yellow"/>
        </w:rPr>
        <w:t xml:space="preserve"> </w:t>
      </w:r>
      <w:r w:rsidRPr="009B1F9F">
        <w:rPr>
          <w:rStyle w:val="StyleUnderline"/>
          <w:highlight w:val="yellow"/>
        </w:rPr>
        <w:t>in</w:t>
      </w:r>
      <w:r w:rsidRPr="00672B1B">
        <w:rPr>
          <w:sz w:val="16"/>
        </w:rPr>
        <w:t xml:space="preserve"> many areas of </w:t>
      </w:r>
      <w:r w:rsidRPr="00672B1B">
        <w:rPr>
          <w:rStyle w:val="StyleUnderline"/>
        </w:rPr>
        <w:t>corporate</w:t>
      </w:r>
      <w:r w:rsidRPr="00672B1B">
        <w:rPr>
          <w:sz w:val="16"/>
        </w:rPr>
        <w:t xml:space="preserve"> </w:t>
      </w:r>
      <w:r w:rsidRPr="009B1F9F">
        <w:rPr>
          <w:rStyle w:val="StyleUnderline"/>
          <w:highlight w:val="yellow"/>
        </w:rPr>
        <w:t>law</w:t>
      </w:r>
      <w:r w:rsidRPr="009B1F9F">
        <w:rPr>
          <w:sz w:val="16"/>
          <w:highlight w:val="yellow"/>
        </w:rPr>
        <w:t xml:space="preserve"> </w:t>
      </w:r>
      <w:r w:rsidRPr="009B1F9F">
        <w:rPr>
          <w:rStyle w:val="StyleUnderline"/>
          <w:highlight w:val="yellow"/>
        </w:rPr>
        <w:t>and the EC's ambition to extend its reach</w:t>
      </w:r>
      <w:r w:rsidRPr="00672B1B">
        <w:rPr>
          <w:rStyle w:val="StyleUnderline"/>
        </w:rPr>
        <w:t xml:space="preserve"> into new ones that makes it</w:t>
      </w:r>
      <w:r w:rsidRPr="00672B1B">
        <w:rPr>
          <w:sz w:val="16"/>
        </w:rPr>
        <w:t xml:space="preserve"> more </w:t>
      </w:r>
      <w:r w:rsidRPr="00672B1B">
        <w:rPr>
          <w:rStyle w:val="StyleUnderline"/>
        </w:rPr>
        <w:t>important</w:t>
      </w:r>
      <w:r w:rsidRPr="00672B1B">
        <w:rPr>
          <w:sz w:val="16"/>
        </w:rPr>
        <w:t xml:space="preserve"> than ever </w:t>
      </w:r>
      <w:r w:rsidRPr="00672B1B">
        <w:rPr>
          <w:rStyle w:val="StyleUnderline"/>
        </w:rPr>
        <w:t>to ask</w:t>
      </w:r>
      <w:r w:rsidRPr="00672B1B">
        <w:rPr>
          <w:sz w:val="16"/>
        </w:rPr>
        <w:t xml:space="preserve"> </w:t>
      </w:r>
      <w:r w:rsidRPr="00672B1B">
        <w:rPr>
          <w:rStyle w:val="StyleUnderline"/>
        </w:rPr>
        <w:t>whether there is indeed a role for the EC to play in this field</w:t>
      </w:r>
      <w:r w:rsidRPr="00672B1B">
        <w:rPr>
          <w:sz w:val="16"/>
        </w:rPr>
        <w:t>. All the more so, considering how unimpressive the EC's achievements in this area have been so far, which makes any sort of more effective (and efficient) intervention in this field doubtful at best.16</w:t>
      </w:r>
      <w:r w:rsidRPr="00672B1B">
        <w:rPr>
          <w:sz w:val="12"/>
        </w:rPr>
        <w:t>¶</w:t>
      </w:r>
      <w:r w:rsidRPr="00672B1B">
        <w:rPr>
          <w:sz w:val="16"/>
        </w:rPr>
        <w:t xml:space="preserve"> </w:t>
      </w:r>
      <w:r w:rsidRPr="009B1F9F">
        <w:rPr>
          <w:rStyle w:val="StyleUnderline"/>
          <w:highlight w:val="yellow"/>
        </w:rPr>
        <w:t>This</w:t>
      </w:r>
      <w:r w:rsidRPr="00672B1B">
        <w:rPr>
          <w:rStyle w:val="StyleUnderline"/>
        </w:rPr>
        <w:t xml:space="preserve"> Article </w:t>
      </w:r>
      <w:r w:rsidRPr="009B1F9F">
        <w:rPr>
          <w:rStyle w:val="StyleUnderline"/>
          <w:highlight w:val="yellow"/>
        </w:rPr>
        <w:t>treats</w:t>
      </w:r>
      <w:r w:rsidRPr="00672B1B">
        <w:rPr>
          <w:rStyle w:val="StyleUnderline"/>
        </w:rPr>
        <w:t xml:space="preserve"> corporate law </w:t>
      </w:r>
      <w:r w:rsidRPr="009B1F9F">
        <w:rPr>
          <w:rStyle w:val="StyleUnderline"/>
          <w:highlight w:val="yellow"/>
        </w:rPr>
        <w:t>harmonization as a real-world phenomenon</w:t>
      </w:r>
      <w:r w:rsidRPr="00672B1B">
        <w:rPr>
          <w:rStyle w:val="StyleUnderline"/>
        </w:rPr>
        <w:t xml:space="preserve"> </w:t>
      </w:r>
      <w:r w:rsidRPr="009B1F9F">
        <w:rPr>
          <w:rStyle w:val="StyleUnderline"/>
          <w:highlight w:val="yellow"/>
        </w:rPr>
        <w:t xml:space="preserve">instead of an </w:t>
      </w:r>
      <w:r w:rsidRPr="009B1F9F">
        <w:rPr>
          <w:rStyle w:val="Emphasis"/>
          <w:highlight w:val="yellow"/>
        </w:rPr>
        <w:t>idealized objective</w:t>
      </w:r>
      <w:r w:rsidRPr="00672B1B">
        <w:rPr>
          <w:sz w:val="16"/>
        </w:rPr>
        <w:t xml:space="preserve"> that by hypothesis can only make things better. </w:t>
      </w:r>
      <w:r w:rsidRPr="00672B1B">
        <w:rPr>
          <w:rStyle w:val="StyleUnderline"/>
        </w:rPr>
        <w:t xml:space="preserve">The hardly exciting </w:t>
      </w:r>
      <w:r w:rsidRPr="009B1F9F">
        <w:rPr>
          <w:rStyle w:val="StyleUnderline"/>
          <w:highlight w:val="yellow"/>
        </w:rPr>
        <w:t>results</w:t>
      </w:r>
      <w:r w:rsidRPr="00672B1B">
        <w:rPr>
          <w:rStyle w:val="StyleUnderline"/>
        </w:rPr>
        <w:t xml:space="preserve"> of real-world harmonization to date </w:t>
      </w:r>
      <w:r w:rsidRPr="009B1F9F">
        <w:rPr>
          <w:rStyle w:val="StyleUnderline"/>
          <w:highlight w:val="yellow"/>
        </w:rPr>
        <w:t xml:space="preserve">are the best evidence of </w:t>
      </w:r>
      <w:r w:rsidRPr="009B1F9F">
        <w:rPr>
          <w:rStyle w:val="Emphasis"/>
          <w:highlight w:val="yellow"/>
        </w:rPr>
        <w:t>built-in problems</w:t>
      </w:r>
      <w:r w:rsidRPr="00672B1B">
        <w:rPr>
          <w:rStyle w:val="StyleUnderline"/>
        </w:rPr>
        <w:t xml:space="preserve"> with corporate law harmonization</w:t>
      </w:r>
      <w:r w:rsidRPr="00672B1B">
        <w:rPr>
          <w:sz w:val="16"/>
        </w:rPr>
        <w:t xml:space="preserve">. Of course, one can learn from past mistakes and failures, and this must be true also for EC lawmakers, but both past experience and basic notions of public choice theory suggest that </w:t>
      </w:r>
      <w:r w:rsidRPr="00672B1B">
        <w:rPr>
          <w:rStyle w:val="StyleUnderline"/>
        </w:rPr>
        <w:t>optimistic expectations in this area are misplaced.</w:t>
      </w:r>
    </w:p>
    <w:p w14:paraId="1E027CA7" w14:textId="77777777" w:rsidR="0028395B" w:rsidRDefault="0028395B" w:rsidP="0028395B">
      <w:pPr>
        <w:pStyle w:val="Heading4"/>
      </w:pPr>
      <w:r>
        <w:t xml:space="preserve">Centralized corporate lawmaking in the EU fails---causes excessive regulation and constrains innovation </w:t>
      </w:r>
    </w:p>
    <w:p w14:paraId="6074E516" w14:textId="77777777" w:rsidR="0028395B" w:rsidRDefault="0028395B" w:rsidP="0028395B">
      <w:r>
        <w:t xml:space="preserve">Luca </w:t>
      </w:r>
      <w:proofErr w:type="spellStart"/>
      <w:r w:rsidRPr="00451B92">
        <w:rPr>
          <w:rStyle w:val="Style13ptBold"/>
        </w:rPr>
        <w:t>Enriques</w:t>
      </w:r>
      <w:proofErr w:type="spellEnd"/>
      <w:r w:rsidRPr="00451B92">
        <w:rPr>
          <w:rStyle w:val="Style13ptBold"/>
        </w:rPr>
        <w:t xml:space="preserve"> 6</w:t>
      </w:r>
      <w:r>
        <w:t xml:space="preserve">, Professor of Business Law, University of Bologna, and ECGI Research Assistant, “The Uneasy Case for Top-Down Corporate Law Harmonization in the European Union,” </w:t>
      </w:r>
      <w:r>
        <w:rPr>
          <w:i/>
        </w:rPr>
        <w:t>University of Pennsylvania Journal of International Economic Law</w:t>
      </w:r>
      <w:r>
        <w:t xml:space="preserve">, </w:t>
      </w:r>
      <w:proofErr w:type="spellStart"/>
      <w:r>
        <w:t>vol</w:t>
      </w:r>
      <w:proofErr w:type="spellEnd"/>
      <w:r>
        <w:t xml:space="preserve"> 27(4), 2006, </w:t>
      </w:r>
      <w:hyperlink r:id="rId23" w:history="1">
        <w:r w:rsidRPr="006C305A">
          <w:rPr>
            <w:rStyle w:val="Hyperlink"/>
          </w:rPr>
          <w:t>http://scholarship.law.upenn.edu/cgi/viewcontent.cgi?article=1203&amp;context=jil</w:t>
        </w:r>
      </w:hyperlink>
    </w:p>
    <w:p w14:paraId="7F8575B3" w14:textId="77777777" w:rsidR="0028395B" w:rsidRDefault="0028395B" w:rsidP="0028395B">
      <w:r>
        <w:t>[EC = European Community]</w:t>
      </w:r>
    </w:p>
    <w:p w14:paraId="3E0145C5" w14:textId="77777777" w:rsidR="0028395B" w:rsidRPr="004D1F1A" w:rsidRDefault="0028395B" w:rsidP="0028395B">
      <w:pPr>
        <w:rPr>
          <w:sz w:val="16"/>
        </w:rPr>
      </w:pPr>
      <w:r w:rsidRPr="004D1F1A">
        <w:rPr>
          <w:sz w:val="16"/>
        </w:rPr>
        <w:t>3.1. Harmonization as a Cartel</w:t>
      </w:r>
      <w:r w:rsidRPr="004D1F1A">
        <w:rPr>
          <w:sz w:val="12"/>
        </w:rPr>
        <w:t>¶</w:t>
      </w:r>
      <w:r w:rsidRPr="004D1F1A">
        <w:rPr>
          <w:sz w:val="16"/>
        </w:rPr>
        <w:t xml:space="preserve"> </w:t>
      </w:r>
      <w:r w:rsidRPr="009B1F9F">
        <w:rPr>
          <w:rStyle w:val="StyleUnderline"/>
          <w:highlight w:val="yellow"/>
        </w:rPr>
        <w:t xml:space="preserve">Harmonized lawmaking can be </w:t>
      </w:r>
      <w:r w:rsidRPr="009B1F9F">
        <w:rPr>
          <w:rStyle w:val="Emphasis"/>
          <w:highlight w:val="yellow"/>
        </w:rPr>
        <w:t>viewed as a cartel</w:t>
      </w:r>
      <w:r w:rsidRPr="00531299">
        <w:rPr>
          <w:rStyle w:val="StyleUnderline"/>
        </w:rPr>
        <w:t xml:space="preserve"> among national legislatures</w:t>
      </w:r>
      <w:r w:rsidRPr="004D1F1A">
        <w:rPr>
          <w:sz w:val="16"/>
        </w:rPr>
        <w:t xml:space="preserve">. 120 Viewed in this perspective, </w:t>
      </w:r>
      <w:r w:rsidRPr="00531299">
        <w:rPr>
          <w:rStyle w:val="StyleUnderline"/>
        </w:rPr>
        <w:t xml:space="preserve">there are at least </w:t>
      </w:r>
      <w:r w:rsidRPr="009B1F9F">
        <w:rPr>
          <w:rStyle w:val="StyleUnderline"/>
          <w:highlight w:val="yellow"/>
        </w:rPr>
        <w:t>two</w:t>
      </w:r>
      <w:r w:rsidRPr="00531299">
        <w:rPr>
          <w:rStyle w:val="StyleUnderline"/>
        </w:rPr>
        <w:t xml:space="preserve"> types of </w:t>
      </w:r>
      <w:r w:rsidRPr="009B1F9F">
        <w:rPr>
          <w:rStyle w:val="StyleUnderline"/>
          <w:highlight w:val="yellow"/>
        </w:rPr>
        <w:t>problems</w:t>
      </w:r>
      <w:r w:rsidRPr="009B1F9F">
        <w:rPr>
          <w:sz w:val="16"/>
          <w:highlight w:val="yellow"/>
        </w:rPr>
        <w:t xml:space="preserve">: </w:t>
      </w:r>
      <w:r w:rsidRPr="009B1F9F">
        <w:rPr>
          <w:rStyle w:val="StyleUnderline"/>
          <w:highlight w:val="yellow"/>
        </w:rPr>
        <w:t>over-regulation</w:t>
      </w:r>
      <w:r w:rsidRPr="004D1F1A">
        <w:rPr>
          <w:sz w:val="16"/>
        </w:rPr>
        <w:t xml:space="preserve"> and excessive innovation on the one hand </w:t>
      </w:r>
      <w:r w:rsidRPr="009B1F9F">
        <w:rPr>
          <w:rStyle w:val="StyleUnderline"/>
          <w:highlight w:val="yellow"/>
        </w:rPr>
        <w:t>and less experimentation</w:t>
      </w:r>
      <w:r w:rsidRPr="004D1F1A">
        <w:rPr>
          <w:sz w:val="16"/>
        </w:rPr>
        <w:t xml:space="preserve"> on the other.</w:t>
      </w:r>
      <w:r w:rsidRPr="004D1F1A">
        <w:rPr>
          <w:sz w:val="12"/>
        </w:rPr>
        <w:t>¶</w:t>
      </w:r>
      <w:r w:rsidRPr="004D1F1A">
        <w:rPr>
          <w:sz w:val="16"/>
        </w:rPr>
        <w:t xml:space="preserve"> 3.1.1. Over-regulation, excessive innovation</w:t>
      </w:r>
      <w:r w:rsidRPr="004D1F1A">
        <w:rPr>
          <w:sz w:val="12"/>
        </w:rPr>
        <w:t>¶</w:t>
      </w:r>
      <w:r w:rsidRPr="004D1F1A">
        <w:rPr>
          <w:sz w:val="16"/>
        </w:rPr>
        <w:t xml:space="preserve"> First, the risk exists that, like any monopolist, </w:t>
      </w:r>
      <w:r w:rsidRPr="00531299">
        <w:rPr>
          <w:rStyle w:val="StyleUnderline"/>
        </w:rPr>
        <w:t xml:space="preserve">the EC lawmaker may abuse market power by </w:t>
      </w:r>
      <w:r w:rsidRPr="00531299">
        <w:rPr>
          <w:rStyle w:val="Emphasis"/>
        </w:rPr>
        <w:t>excessive regulation</w:t>
      </w:r>
      <w:r w:rsidRPr="004D1F1A">
        <w:rPr>
          <w:sz w:val="16"/>
        </w:rPr>
        <w:t xml:space="preserve"> or excessive, wasteful innovation. </w:t>
      </w:r>
      <w:r w:rsidRPr="00531299">
        <w:rPr>
          <w:rStyle w:val="StyleUnderline"/>
        </w:rPr>
        <w:t>Many features of the community lawmaking process make excessive regulation</w:t>
      </w:r>
      <w:r w:rsidRPr="004D1F1A">
        <w:rPr>
          <w:sz w:val="16"/>
        </w:rPr>
        <w:t xml:space="preserve"> (i.e., the imposition of more rules than are economically justified) </w:t>
      </w:r>
      <w:r w:rsidRPr="00531299">
        <w:rPr>
          <w:rStyle w:val="StyleUnderline"/>
        </w:rPr>
        <w:t xml:space="preserve">a </w:t>
      </w:r>
      <w:r w:rsidRPr="00531299">
        <w:rPr>
          <w:rStyle w:val="Emphasis"/>
        </w:rPr>
        <w:t>likelier outcome in the EC than in individual states</w:t>
      </w:r>
      <w:r w:rsidRPr="004D1F1A">
        <w:rPr>
          <w:sz w:val="16"/>
        </w:rPr>
        <w:t>. For various reasons, the EC lawmaker has, in fact, stronger market power than individual states.</w:t>
      </w:r>
      <w:r w:rsidRPr="004D1F1A">
        <w:rPr>
          <w:sz w:val="12"/>
        </w:rPr>
        <w:t>¶</w:t>
      </w:r>
      <w:r w:rsidRPr="004D1F1A">
        <w:rPr>
          <w:sz w:val="16"/>
        </w:rPr>
        <w:t xml:space="preserve"> First of all, </w:t>
      </w:r>
      <w:r w:rsidRPr="009B6312">
        <w:rPr>
          <w:rStyle w:val="StyleUnderline"/>
        </w:rPr>
        <w:t>the targets of harmonized rules within the EU will find escape from the EC's regulatory reach even more difficult</w:t>
      </w:r>
      <w:r w:rsidRPr="004D1F1A">
        <w:rPr>
          <w:sz w:val="16"/>
        </w:rPr>
        <w:t xml:space="preserve"> than escape from the regulations of the Member States. 121 This is even more so in the post-</w:t>
      </w:r>
      <w:proofErr w:type="spellStart"/>
      <w:r w:rsidRPr="004D1F1A">
        <w:rPr>
          <w:sz w:val="16"/>
        </w:rPr>
        <w:t>Centros</w:t>
      </w:r>
      <w:proofErr w:type="spellEnd"/>
      <w:r w:rsidRPr="004D1F1A">
        <w:rPr>
          <w:sz w:val="16"/>
        </w:rPr>
        <w:t xml:space="preserve"> world, in which some degree of </w:t>
      </w:r>
      <w:proofErr w:type="spellStart"/>
      <w:r w:rsidRPr="004D1F1A">
        <w:rPr>
          <w:sz w:val="16"/>
        </w:rPr>
        <w:t>intraEU</w:t>
      </w:r>
      <w:proofErr w:type="spellEnd"/>
      <w:r w:rsidRPr="004D1F1A">
        <w:rPr>
          <w:sz w:val="16"/>
        </w:rPr>
        <w:t xml:space="preserve"> regulatory arbitrage is available to EU firms. Second, </w:t>
      </w:r>
      <w:r w:rsidRPr="006F13CB">
        <w:rPr>
          <w:rStyle w:val="StyleUnderline"/>
        </w:rPr>
        <w:t>the EC lawmaking process is generally less transparent than at the national level.</w:t>
      </w:r>
      <w:r w:rsidRPr="004D1F1A">
        <w:rPr>
          <w:sz w:val="16"/>
        </w:rPr>
        <w:t xml:space="preserve"> 122 Similarly, few could dispute that </w:t>
      </w:r>
      <w:r w:rsidRPr="006F13CB">
        <w:rPr>
          <w:rStyle w:val="StyleUnderline"/>
        </w:rPr>
        <w:t>the accountability of EC officials</w:t>
      </w:r>
      <w:r w:rsidRPr="004D1F1A">
        <w:rPr>
          <w:sz w:val="16"/>
        </w:rPr>
        <w:t xml:space="preserve"> and of EU politicians for matters decided in Brussels </w:t>
      </w:r>
      <w:r w:rsidRPr="006F13CB">
        <w:rPr>
          <w:rStyle w:val="StyleUnderline"/>
        </w:rPr>
        <w:t>is weaker than at the national level</w:t>
      </w:r>
      <w:r w:rsidRPr="004D1F1A">
        <w:rPr>
          <w:sz w:val="16"/>
        </w:rPr>
        <w:t>.123 Third, the EC level of regulation may work as a catalyst for EU-wide interest groups. It enables them to concentrate their lobbying effort at the EC level, thereby securing the desired outcome in each of the Member States.124 Finally, lobbying at the EC level is likely to be more costly for the local interest groups or firms that are not as organized and that oppose the legislation that the EU-wide interest groups want,125 such that the latter will encounter less opposition in Brussels than at the state level.</w:t>
      </w:r>
      <w:r w:rsidRPr="004D1F1A">
        <w:rPr>
          <w:sz w:val="12"/>
        </w:rPr>
        <w:t>¶</w:t>
      </w:r>
      <w:r w:rsidRPr="004D1F1A">
        <w:rPr>
          <w:sz w:val="16"/>
        </w:rPr>
        <w:t xml:space="preserve"> For these reasons, </w:t>
      </w:r>
      <w:r w:rsidRPr="009B1F9F">
        <w:rPr>
          <w:rStyle w:val="StyleUnderline"/>
          <w:highlight w:val="yellow"/>
        </w:rPr>
        <w:t xml:space="preserve">the EC lawmaker has greater leeway to engage in </w:t>
      </w:r>
      <w:r w:rsidRPr="009B1F9F">
        <w:rPr>
          <w:rStyle w:val="Emphasis"/>
          <w:highlight w:val="yellow"/>
        </w:rPr>
        <w:t>excessive regulation</w:t>
      </w:r>
      <w:r w:rsidRPr="006F13CB">
        <w:rPr>
          <w:rStyle w:val="StyleUnderline"/>
        </w:rPr>
        <w:t xml:space="preserve"> that is more </w:t>
      </w:r>
      <w:r w:rsidRPr="009B1F9F">
        <w:rPr>
          <w:rStyle w:val="StyleUnderline"/>
          <w:highlight w:val="yellow"/>
        </w:rPr>
        <w:t xml:space="preserve">prone to </w:t>
      </w:r>
      <w:r w:rsidRPr="009B1F9F">
        <w:rPr>
          <w:rStyle w:val="Emphasis"/>
          <w:highlight w:val="yellow"/>
        </w:rPr>
        <w:t>influence from interest groups</w:t>
      </w:r>
      <w:r w:rsidRPr="009B1F9F">
        <w:rPr>
          <w:sz w:val="16"/>
          <w:highlight w:val="yellow"/>
        </w:rPr>
        <w:t>.</w:t>
      </w:r>
      <w:r w:rsidRPr="004D1F1A">
        <w:rPr>
          <w:sz w:val="16"/>
        </w:rPr>
        <w:t xml:space="preserve"> But why, one may naively ask, should a less constrained lawmaker want to impose excessive regulation favoring specific interest groups? Public choice theory provides a convincing explanation. For one thing, the wider the scope of EC intervention and the more powerful its impact on businesses, the greater the power and prestige of </w:t>
      </w:r>
      <w:r w:rsidRPr="006F13CB">
        <w:rPr>
          <w:rStyle w:val="StyleUnderline"/>
        </w:rPr>
        <w:t>EC policymakers</w:t>
      </w:r>
      <w:r w:rsidRPr="004D1F1A">
        <w:rPr>
          <w:sz w:val="16"/>
        </w:rPr>
        <w:t xml:space="preserve">.1 26 Given a choice between a laissez-faire approach and a pro-regulation one, they will naturally incline toward the latter.127 Further, they </w:t>
      </w:r>
      <w:r w:rsidRPr="006F13CB">
        <w:rPr>
          <w:rStyle w:val="StyleUnderline"/>
        </w:rPr>
        <w:t>will tend to hear only the voices of well-organized interest groups whose lobbying efforts will produce studies and analyses in favor of a given regulation</w:t>
      </w:r>
      <w:r w:rsidRPr="004D1F1A">
        <w:rPr>
          <w:sz w:val="16"/>
        </w:rPr>
        <w:t xml:space="preserve"> whenever it can protect or raise their rents, in addition to which these interest groups may well contribute to the campaigns of politicians who have a say in EC corporate law matters.</w:t>
      </w:r>
      <w:r w:rsidRPr="004D1F1A">
        <w:rPr>
          <w:sz w:val="12"/>
        </w:rPr>
        <w:t>¶</w:t>
      </w:r>
      <w:r w:rsidRPr="004D1F1A">
        <w:rPr>
          <w:sz w:val="16"/>
        </w:rPr>
        <w:t xml:space="preserve"> These features help explain the tendency of EC lawmakers to accommodate interest groups' requests for rules that will protect or raise their rents. As is argued elsewhere, </w:t>
      </w:r>
      <w:r w:rsidRPr="006F13CB">
        <w:rPr>
          <w:rStyle w:val="StyleUnderline"/>
        </w:rPr>
        <w:t>the main impact of EC corporate law measures to date has</w:t>
      </w:r>
      <w:r w:rsidRPr="004D1F1A">
        <w:rPr>
          <w:sz w:val="16"/>
        </w:rPr>
        <w:t xml:space="preserve">, in fact, </w:t>
      </w:r>
      <w:r w:rsidRPr="006F13CB">
        <w:rPr>
          <w:rStyle w:val="StyleUnderline"/>
        </w:rPr>
        <w:t xml:space="preserve">been to safeguard or increase the rents of some well-identified interest </w:t>
      </w:r>
      <w:r w:rsidRPr="006F13CB">
        <w:rPr>
          <w:rStyle w:val="StyleUnderline"/>
        </w:rPr>
        <w:lastRenderedPageBreak/>
        <w:t>groups</w:t>
      </w:r>
      <w:r w:rsidRPr="004D1F1A">
        <w:rPr>
          <w:sz w:val="16"/>
        </w:rPr>
        <w:t>.129</w:t>
      </w:r>
      <w:r w:rsidRPr="004D1F1A">
        <w:rPr>
          <w:sz w:val="12"/>
        </w:rPr>
        <w:t>¶</w:t>
      </w:r>
      <w:r w:rsidRPr="004D1F1A">
        <w:rPr>
          <w:sz w:val="16"/>
        </w:rPr>
        <w:t xml:space="preserve"> A good illustration of the way the EC monopoly power may be used to engage in excessive innovation is the current wave of securities legislation, with over-active EC institutions issuing new measures and guidelines every other month or so, leaving no realistic prospect that this will be a transitory phenomenon.130</w:t>
      </w:r>
      <w:r w:rsidRPr="004D1F1A">
        <w:rPr>
          <w:sz w:val="12"/>
        </w:rPr>
        <w:t>¶</w:t>
      </w:r>
      <w:r w:rsidRPr="004D1F1A">
        <w:rPr>
          <w:sz w:val="16"/>
        </w:rPr>
        <w:t xml:space="preserve"> An ever-changing legal environment greatly increases compliance costs. Businesses have to implement the organizational and operational changes required by every regulatory update, and their consultants must advise on them.</w:t>
      </w:r>
      <w:r w:rsidRPr="004D1F1A">
        <w:rPr>
          <w:sz w:val="12"/>
        </w:rPr>
        <w:t>¶</w:t>
      </w:r>
      <w:r w:rsidRPr="004D1F1A">
        <w:rPr>
          <w:sz w:val="16"/>
        </w:rPr>
        <w:t xml:space="preserve"> 3.1.2. Less experimentation</w:t>
      </w:r>
      <w:r w:rsidRPr="004D1F1A">
        <w:rPr>
          <w:sz w:val="12"/>
        </w:rPr>
        <w:t>¶</w:t>
      </w:r>
      <w:r w:rsidRPr="004D1F1A">
        <w:rPr>
          <w:sz w:val="16"/>
        </w:rPr>
        <w:t xml:space="preserve"> </w:t>
      </w:r>
      <w:proofErr w:type="gramStart"/>
      <w:r w:rsidRPr="004D1F1A">
        <w:rPr>
          <w:sz w:val="16"/>
        </w:rPr>
        <w:t>From</w:t>
      </w:r>
      <w:proofErr w:type="gramEnd"/>
      <w:r w:rsidRPr="004D1F1A">
        <w:rPr>
          <w:sz w:val="16"/>
        </w:rPr>
        <w:t xml:space="preserve"> a dynamic perspective, </w:t>
      </w:r>
      <w:r w:rsidRPr="009B1F9F">
        <w:rPr>
          <w:rStyle w:val="StyleUnderline"/>
          <w:highlight w:val="yellow"/>
        </w:rPr>
        <w:t>in harmonized areas, experimentation by individual jurisdictions with new regulatory solutions is</w:t>
      </w:r>
      <w:r w:rsidRPr="006F13CB">
        <w:rPr>
          <w:rStyle w:val="StyleUnderline"/>
        </w:rPr>
        <w:t xml:space="preserve"> </w:t>
      </w:r>
      <w:r w:rsidRPr="006F13CB">
        <w:rPr>
          <w:rStyle w:val="Emphasis"/>
        </w:rPr>
        <w:t xml:space="preserve">difficult if not </w:t>
      </w:r>
      <w:r w:rsidRPr="009B1F9F">
        <w:rPr>
          <w:rStyle w:val="Emphasis"/>
          <w:highlight w:val="yellow"/>
        </w:rPr>
        <w:t>impossible</w:t>
      </w:r>
      <w:r w:rsidRPr="004D1F1A">
        <w:rPr>
          <w:sz w:val="16"/>
        </w:rPr>
        <w:t xml:space="preserve">, while </w:t>
      </w:r>
      <w:r w:rsidRPr="006F13CB">
        <w:rPr>
          <w:rStyle w:val="StyleUnderline"/>
        </w:rPr>
        <w:t>the monopolist lawmaker is unlikely to engage in fruitful innovation</w:t>
      </w:r>
      <w:r w:rsidRPr="004D1F1A">
        <w:rPr>
          <w:sz w:val="16"/>
        </w:rPr>
        <w:t>. In fact, "[j]</w:t>
      </w:r>
      <w:proofErr w:type="spellStart"/>
      <w:r w:rsidRPr="004D1F1A">
        <w:rPr>
          <w:sz w:val="16"/>
        </w:rPr>
        <w:t>ust</w:t>
      </w:r>
      <w:proofErr w:type="spellEnd"/>
      <w:r w:rsidRPr="004D1F1A">
        <w:rPr>
          <w:sz w:val="16"/>
        </w:rPr>
        <w:t xml:space="preserve"> as monopolistic markets tend to be inflexible and unresponsive to consumer demands, so, by analogy, a single set of harmonized rules is less responsive [to change] than competition among rules and a 'market for regulation."' 132 Further, </w:t>
      </w:r>
      <w:r w:rsidRPr="009A144C">
        <w:rPr>
          <w:rStyle w:val="StyleUnderline"/>
        </w:rPr>
        <w:t>with twenty-five even marginally different solutions to a given policy issue</w:t>
      </w:r>
      <w:r w:rsidRPr="004D1F1A">
        <w:rPr>
          <w:sz w:val="16"/>
        </w:rPr>
        <w:t xml:space="preserve">, as Rodolfo Sacco has noticed, </w:t>
      </w:r>
      <w:r w:rsidRPr="009A144C">
        <w:rPr>
          <w:rStyle w:val="StyleUnderline"/>
        </w:rPr>
        <w:t>we shall have "[as many] new solutions with wide possibilities for experimentation, transplant, and so on</w:t>
      </w:r>
      <w:r w:rsidRPr="004D1F1A">
        <w:rPr>
          <w:sz w:val="16"/>
        </w:rPr>
        <w:t>. If, to the contrary, the point of departure were only one.., we would have to look for the new solution from only one perspective so that our chances of effective innovations would be much reduced."</w:t>
      </w:r>
      <w:r w:rsidRPr="004D1F1A">
        <w:rPr>
          <w:sz w:val="12"/>
        </w:rPr>
        <w:t>¶</w:t>
      </w:r>
      <w:r w:rsidRPr="004D1F1A">
        <w:rPr>
          <w:sz w:val="16"/>
        </w:rPr>
        <w:t xml:space="preserve"> With reference to corporate law harmonization in particular, the Second Company Law Directive is commonly viewed as a measure that has chilled innovation in various areas of corporate law such as creditor protection and takeover defenses.</w:t>
      </w:r>
      <w:r w:rsidRPr="004D1F1A">
        <w:rPr>
          <w:sz w:val="12"/>
        </w:rPr>
        <w:t>¶</w:t>
      </w:r>
      <w:r w:rsidRPr="004D1F1A">
        <w:rPr>
          <w:sz w:val="16"/>
        </w:rPr>
        <w:t xml:space="preserve"> 3.2. What Price Uniformity</w:t>
      </w:r>
      <w:proofErr w:type="gramStart"/>
      <w:r w:rsidRPr="004D1F1A">
        <w:rPr>
          <w:sz w:val="16"/>
        </w:rPr>
        <w:t>?</w:t>
      </w:r>
      <w:r w:rsidRPr="004D1F1A">
        <w:rPr>
          <w:sz w:val="12"/>
        </w:rPr>
        <w:t>¶</w:t>
      </w:r>
      <w:proofErr w:type="gramEnd"/>
      <w:r w:rsidRPr="004D1F1A">
        <w:rPr>
          <w:sz w:val="16"/>
        </w:rPr>
        <w:t xml:space="preserve"> People's preferences vary across the EU, and the more so the larger the Union becomes. Financial markets and ownership structures are also different across the EU. In general, a strong argument against harmonization is that a uniform set of rules will necessarily be less able to satisfy people's preferences or to prove adequate to divergent economic features than a decentralized system in which laws are made at the State or local level. 136</w:t>
      </w:r>
      <w:r w:rsidRPr="004D1F1A">
        <w:rPr>
          <w:sz w:val="12"/>
        </w:rPr>
        <w:t>¶</w:t>
      </w:r>
      <w:r w:rsidRPr="004D1F1A">
        <w:rPr>
          <w:sz w:val="16"/>
        </w:rPr>
        <w:t xml:space="preserve"> </w:t>
      </w:r>
      <w:proofErr w:type="gramStart"/>
      <w:r w:rsidRPr="004D1F1A">
        <w:rPr>
          <w:sz w:val="16"/>
        </w:rPr>
        <w:t>Is</w:t>
      </w:r>
      <w:proofErr w:type="gramEnd"/>
      <w:r w:rsidRPr="004D1F1A">
        <w:rPr>
          <w:sz w:val="16"/>
        </w:rPr>
        <w:t xml:space="preserve"> corporate law an area in which harmonization can create problems of this kind? The answer is yes. </w:t>
      </w:r>
      <w:r w:rsidRPr="001D7605">
        <w:rPr>
          <w:rStyle w:val="StyleUnderline"/>
        </w:rPr>
        <w:t>Not only are financial markets far from uniformly well-developed</w:t>
      </w:r>
      <w:r w:rsidRPr="004D1F1A">
        <w:rPr>
          <w:sz w:val="16"/>
        </w:rPr>
        <w:t xml:space="preserve"> within the EU and ownership structures far from equally dispersed, but </w:t>
      </w:r>
      <w:r w:rsidRPr="001D7605">
        <w:rPr>
          <w:rStyle w:val="StyleUnderline"/>
        </w:rPr>
        <w:t>even national preferences with respect to corporate law issues are different</w:t>
      </w:r>
      <w:r w:rsidRPr="004D1F1A">
        <w:rPr>
          <w:sz w:val="16"/>
        </w:rPr>
        <w:t>. For instance, private benefits of controls are tolerated much more in Italy than in the UK, so that a lenient regime for self-dealing transactions is acceptable in Italy and inconceivable in Britain. In continental Europe and especially in Germany, the role of stakeholders in corporate governance has also been far more central than in the U.K. Similarly, in continental Europe there is a widespread consensus, arguably absent or far weaker elsewhere, that stakeholders should be protected through corporate law. Shareholder value maximization is a steady concept in English corporate governance, whereas in the rest of Europe it has been little more than a fad in the last decade. Investor education levels differ and, therefore, the need for rules protecting investors is also different.</w:t>
      </w:r>
      <w:r w:rsidRPr="004D1F1A">
        <w:rPr>
          <w:sz w:val="12"/>
        </w:rPr>
        <w:t>¶</w:t>
      </w:r>
      <w:r w:rsidRPr="004D1F1A">
        <w:rPr>
          <w:sz w:val="16"/>
        </w:rPr>
        <w:t xml:space="preserve"> 3.3. The Problems with Real-World Corporate Law Harmonization</w:t>
      </w:r>
      <w:r w:rsidRPr="004D1F1A">
        <w:rPr>
          <w:sz w:val="12"/>
        </w:rPr>
        <w:t>¶</w:t>
      </w:r>
      <w:r w:rsidRPr="004D1F1A">
        <w:rPr>
          <w:sz w:val="16"/>
        </w:rPr>
        <w:t xml:space="preserve"> Looking at how corporate law harmonization has worked out over the decades, a number of further drawbacks emerge.</w:t>
      </w:r>
      <w:r w:rsidRPr="004D1F1A">
        <w:rPr>
          <w:sz w:val="12"/>
        </w:rPr>
        <w:t>¶</w:t>
      </w:r>
      <w:r w:rsidRPr="004D1F1A">
        <w:rPr>
          <w:sz w:val="16"/>
        </w:rPr>
        <w:t xml:space="preserve"> 3.3.1. Greater complexity and uncertainty</w:t>
      </w:r>
      <w:r w:rsidRPr="004D1F1A">
        <w:rPr>
          <w:sz w:val="12"/>
        </w:rPr>
        <w:t>¶</w:t>
      </w:r>
      <w:r w:rsidRPr="004D1F1A">
        <w:rPr>
          <w:sz w:val="16"/>
        </w:rPr>
        <w:t xml:space="preserve"> </w:t>
      </w:r>
      <w:proofErr w:type="gramStart"/>
      <w:r w:rsidRPr="004D1F1A">
        <w:rPr>
          <w:sz w:val="16"/>
        </w:rPr>
        <w:t>As</w:t>
      </w:r>
      <w:proofErr w:type="gramEnd"/>
      <w:r w:rsidRPr="004D1F1A">
        <w:rPr>
          <w:sz w:val="16"/>
        </w:rPr>
        <w:t xml:space="preserve"> we have hinted, EC corporate law increases the complexity of national corporate laws. 139 Secondary EC corporate law adds two layers of rules to those at the national level. Member States' law must be consistent with EC directives and regulations, which in turn must be consistent with the EC Treaty. And for securities law directives and regulations adopted under the </w:t>
      </w:r>
      <w:proofErr w:type="spellStart"/>
      <w:r w:rsidRPr="004D1F1A">
        <w:rPr>
          <w:sz w:val="16"/>
        </w:rPr>
        <w:t>Lamfalussy</w:t>
      </w:r>
      <w:proofErr w:type="spellEnd"/>
      <w:r w:rsidRPr="004D1F1A">
        <w:rPr>
          <w:sz w:val="16"/>
        </w:rPr>
        <w:t xml:space="preserve"> approach, the picture is more complex still. Here we have two layers of secondary EC law: level 1, or framework, directives and regulations contain the main principles and rules; level 2 measures contain more detailed provisions and, thanks to the smoother legislative process, can be modified more often to adapt to market and technological changes. In addition, the </w:t>
      </w:r>
      <w:proofErr w:type="spellStart"/>
      <w:r w:rsidRPr="004D1F1A">
        <w:rPr>
          <w:sz w:val="16"/>
        </w:rPr>
        <w:t>Lamfalussy</w:t>
      </w:r>
      <w:proofErr w:type="spellEnd"/>
      <w:r w:rsidRPr="004D1F1A">
        <w:rPr>
          <w:sz w:val="16"/>
        </w:rPr>
        <w:t xml:space="preserve"> approach provides for a third level of "quasi-law", in which the Committee of European Securities Regulation ("CESR") issues guidelines for the implementation and uniform interpretation of level 1 and level 2 measures.140 Arguably, the documents produced by CESR to fulfill its level 3 duties also have to be taken into account by national securities regulators and, as a consequence, by lawyers construing national rules.</w:t>
      </w:r>
      <w:r w:rsidRPr="004D1F1A">
        <w:rPr>
          <w:sz w:val="12"/>
        </w:rPr>
        <w:t>¶</w:t>
      </w:r>
      <w:r w:rsidRPr="004D1F1A">
        <w:rPr>
          <w:sz w:val="16"/>
        </w:rPr>
        <w:t xml:space="preserve"> Further, as Harald </w:t>
      </w:r>
      <w:proofErr w:type="spellStart"/>
      <w:r w:rsidRPr="004D1F1A">
        <w:rPr>
          <w:sz w:val="16"/>
        </w:rPr>
        <w:t>Halbhuber</w:t>
      </w:r>
      <w:proofErr w:type="spellEnd"/>
      <w:r w:rsidRPr="004D1F1A">
        <w:rPr>
          <w:sz w:val="16"/>
        </w:rPr>
        <w:t xml:space="preserve"> has noticed, EC corporate law directives raise "myriad new and highly technical domestic legal issues." 141 In Germany, this has led to "numerous academic controversies about the exact implications of certain directives for specific provisions of German company law,"142 "thereby adding potential arguments to the arsenal of sophisticated German commercial lawyers in purely domestic disputes."143</w:t>
      </w:r>
      <w:r w:rsidRPr="004D1F1A">
        <w:rPr>
          <w:sz w:val="12"/>
        </w:rPr>
        <w:t>¶</w:t>
      </w:r>
      <w:r w:rsidRPr="004D1F1A">
        <w:rPr>
          <w:sz w:val="16"/>
        </w:rPr>
        <w:t xml:space="preserve"> </w:t>
      </w:r>
      <w:proofErr w:type="gramStart"/>
      <w:r w:rsidRPr="004D1F1A">
        <w:rPr>
          <w:sz w:val="16"/>
        </w:rPr>
        <w:t>Finally</w:t>
      </w:r>
      <w:proofErr w:type="gramEnd"/>
      <w:r w:rsidRPr="004D1F1A">
        <w:rPr>
          <w:sz w:val="16"/>
        </w:rPr>
        <w:t xml:space="preserve">, like all international lawmaking, </w:t>
      </w:r>
      <w:r w:rsidRPr="009B1F9F">
        <w:rPr>
          <w:rStyle w:val="StyleUnderline"/>
          <w:highlight w:val="yellow"/>
        </w:rPr>
        <w:t xml:space="preserve">EC legislation is </w:t>
      </w:r>
      <w:r w:rsidRPr="009B1F9F">
        <w:rPr>
          <w:rStyle w:val="Emphasis"/>
          <w:highlight w:val="yellow"/>
        </w:rPr>
        <w:t>compromise-prone</w:t>
      </w:r>
      <w:r w:rsidRPr="009B1F9F">
        <w:rPr>
          <w:sz w:val="16"/>
          <w:highlight w:val="yellow"/>
        </w:rPr>
        <w:t xml:space="preserve">, </w:t>
      </w:r>
      <w:r w:rsidRPr="009B1F9F">
        <w:rPr>
          <w:rStyle w:val="StyleUnderline"/>
          <w:highlight w:val="yellow"/>
        </w:rPr>
        <w:t xml:space="preserve">with a high risk that the outcome will be </w:t>
      </w:r>
      <w:r w:rsidRPr="006824A9">
        <w:rPr>
          <w:rStyle w:val="StyleUnderline"/>
        </w:rPr>
        <w:t>vague</w:t>
      </w:r>
      <w:r w:rsidRPr="009B1F9F">
        <w:rPr>
          <w:rStyle w:val="StyleUnderline"/>
          <w:highlight w:val="yellow"/>
        </w:rPr>
        <w:t>,</w:t>
      </w:r>
      <w:r w:rsidRPr="001D7605">
        <w:rPr>
          <w:rStyle w:val="StyleUnderline"/>
        </w:rPr>
        <w:t xml:space="preserve"> obscure, or downright </w:t>
      </w:r>
      <w:r w:rsidRPr="009B1F9F">
        <w:rPr>
          <w:rStyle w:val="StyleUnderline"/>
          <w:highlight w:val="yellow"/>
        </w:rPr>
        <w:t>unreasonable on politically sensitive issues</w:t>
      </w:r>
      <w:r w:rsidRPr="004D1F1A">
        <w:rPr>
          <w:sz w:val="16"/>
        </w:rPr>
        <w:t xml:space="preserve">.144 </w:t>
      </w:r>
      <w:r w:rsidRPr="009B1F9F">
        <w:rPr>
          <w:rStyle w:val="Emphasis"/>
          <w:highlight w:val="yellow"/>
        </w:rPr>
        <w:t>Complexity, obscurity and uncertainty</w:t>
      </w:r>
      <w:r w:rsidRPr="009B1F9F">
        <w:rPr>
          <w:sz w:val="16"/>
          <w:highlight w:val="yellow"/>
        </w:rPr>
        <w:t xml:space="preserve"> </w:t>
      </w:r>
      <w:r w:rsidRPr="009B1F9F">
        <w:rPr>
          <w:rStyle w:val="StyleUnderline"/>
          <w:highlight w:val="yellow"/>
        </w:rPr>
        <w:t>entail costs</w:t>
      </w:r>
      <w:r w:rsidRPr="004D1F1A">
        <w:rPr>
          <w:sz w:val="16"/>
        </w:rPr>
        <w:t>, including fees that EU corporations have to pay for legal advice.</w:t>
      </w:r>
      <w:r w:rsidRPr="004D1F1A">
        <w:rPr>
          <w:sz w:val="12"/>
        </w:rPr>
        <w:t>¶</w:t>
      </w:r>
      <w:r w:rsidRPr="004D1F1A">
        <w:rPr>
          <w:sz w:val="16"/>
        </w:rPr>
        <w:t xml:space="preserve"> 3.3.2. Petrification and poor adaptability</w:t>
      </w:r>
      <w:r w:rsidRPr="004D1F1A">
        <w:rPr>
          <w:sz w:val="12"/>
        </w:rPr>
        <w:t>¶</w:t>
      </w:r>
      <w:r w:rsidRPr="004D1F1A">
        <w:rPr>
          <w:sz w:val="16"/>
        </w:rPr>
        <w:t xml:space="preserve"> Once approved, an EC measure is notoriously hard to repeal or modify.145 This petrification effect is well-illustrated by the amount of time it has taken to get rid of the numerous Second Company Law Directives' provisions widely held to be obsolete and excessively rigid.146 </w:t>
      </w:r>
      <w:r w:rsidRPr="004D1F1A">
        <w:rPr>
          <w:rStyle w:val="StyleUnderline"/>
        </w:rPr>
        <w:t>Petrification is a problem because it preserves rules that technological or market developments have superseded.</w:t>
      </w:r>
      <w:r w:rsidRPr="004D1F1A">
        <w:rPr>
          <w:sz w:val="16"/>
        </w:rPr>
        <w:t xml:space="preserve"> Worse, rules that were unjustified from the outset will take a long time to repeal (i.e., regulatory mistakes become very hard to correct).</w:t>
      </w:r>
    </w:p>
    <w:p w14:paraId="51DE6637" w14:textId="77777777" w:rsidR="0028395B" w:rsidRDefault="0028395B" w:rsidP="0028395B">
      <w:pPr>
        <w:pStyle w:val="Heading4"/>
        <w:tabs>
          <w:tab w:val="left" w:pos="3282"/>
          <w:tab w:val="left" w:pos="15061"/>
        </w:tabs>
      </w:pPr>
      <w:r>
        <w:t>EU-level harmonization fails---disrupts national regulation</w:t>
      </w:r>
      <w:r>
        <w:tab/>
      </w:r>
      <w:r>
        <w:tab/>
      </w:r>
    </w:p>
    <w:p w14:paraId="5C04290A" w14:textId="77777777" w:rsidR="0028395B" w:rsidRDefault="0028395B" w:rsidP="0028395B">
      <w:r>
        <w:t xml:space="preserve">Luca </w:t>
      </w:r>
      <w:proofErr w:type="spellStart"/>
      <w:r w:rsidRPr="00451B92">
        <w:rPr>
          <w:rStyle w:val="Style13ptBold"/>
        </w:rPr>
        <w:t>Enriques</w:t>
      </w:r>
      <w:proofErr w:type="spellEnd"/>
      <w:r w:rsidRPr="00451B92">
        <w:rPr>
          <w:rStyle w:val="Style13ptBold"/>
        </w:rPr>
        <w:t xml:space="preserve"> 6</w:t>
      </w:r>
      <w:r>
        <w:t xml:space="preserve">, Professor of Business Law, University of Bologna, and ECGI Research Assistant, “The Uneasy Case for Top-Down Corporate Law Harmonization in the European Union,” </w:t>
      </w:r>
      <w:r>
        <w:rPr>
          <w:i/>
        </w:rPr>
        <w:t xml:space="preserve">University of </w:t>
      </w:r>
      <w:r>
        <w:rPr>
          <w:i/>
        </w:rPr>
        <w:lastRenderedPageBreak/>
        <w:t>Pennsylvania Journal of International Economic Law</w:t>
      </w:r>
      <w:r>
        <w:t xml:space="preserve">, </w:t>
      </w:r>
      <w:proofErr w:type="spellStart"/>
      <w:r>
        <w:t>vol</w:t>
      </w:r>
      <w:proofErr w:type="spellEnd"/>
      <w:r>
        <w:t xml:space="preserve"> 27(4), 2006, http://scholarship.law.upenn.edu/cgi/viewcontent.cgi?article=1203&amp;context=jil</w:t>
      </w:r>
    </w:p>
    <w:p w14:paraId="26A75567" w14:textId="77777777" w:rsidR="0028395B" w:rsidRPr="00AD04C6" w:rsidRDefault="0028395B" w:rsidP="0028395B">
      <w:pPr>
        <w:rPr>
          <w:sz w:val="16"/>
        </w:rPr>
      </w:pPr>
      <w:r w:rsidRPr="00AD04C6">
        <w:rPr>
          <w:sz w:val="16"/>
        </w:rPr>
        <w:t xml:space="preserve">Our analysis begins with the possible justifications for the harmonization of corporate law. With no European "Delaware" in sight, </w:t>
      </w:r>
      <w:r w:rsidRPr="009B1F9F">
        <w:rPr>
          <w:rStyle w:val="StyleUnderline"/>
          <w:highlight w:val="yellow"/>
        </w:rPr>
        <w:t xml:space="preserve">rules to prevent a race to the bottom are </w:t>
      </w:r>
      <w:r w:rsidRPr="009B1F9F">
        <w:rPr>
          <w:rStyle w:val="Emphasis"/>
          <w:highlight w:val="yellow"/>
        </w:rPr>
        <w:t>premature</w:t>
      </w:r>
      <w:r w:rsidRPr="009B1F9F">
        <w:rPr>
          <w:rStyle w:val="StyleUnderline"/>
          <w:highlight w:val="yellow"/>
        </w:rPr>
        <w:t xml:space="preserve">. </w:t>
      </w:r>
      <w:r w:rsidRPr="009B1F9F">
        <w:rPr>
          <w:rStyle w:val="Emphasis"/>
          <w:highlight w:val="yellow"/>
        </w:rPr>
        <w:t>We doubt</w:t>
      </w:r>
      <w:r w:rsidRPr="009B1F9F">
        <w:rPr>
          <w:rStyle w:val="StyleUnderline"/>
          <w:highlight w:val="yellow"/>
        </w:rPr>
        <w:t xml:space="preserve"> </w:t>
      </w:r>
      <w:r w:rsidRPr="006824A9">
        <w:rPr>
          <w:rStyle w:val="StyleUnderline"/>
        </w:rPr>
        <w:t xml:space="preserve">that </w:t>
      </w:r>
      <w:r w:rsidRPr="009B1F9F">
        <w:rPr>
          <w:rStyle w:val="StyleUnderline"/>
          <w:highlight w:val="yellow"/>
        </w:rPr>
        <w:t>EC</w:t>
      </w:r>
      <w:r w:rsidRPr="00A911BC">
        <w:rPr>
          <w:rStyle w:val="StyleUnderline"/>
        </w:rPr>
        <w:t xml:space="preserve"> institutions </w:t>
      </w:r>
      <w:r w:rsidRPr="009B1F9F">
        <w:rPr>
          <w:rStyle w:val="StyleUnderline"/>
          <w:highlight w:val="yellow"/>
        </w:rPr>
        <w:t>can deal with</w:t>
      </w:r>
      <w:r w:rsidRPr="00A911BC">
        <w:rPr>
          <w:rStyle w:val="StyleUnderline"/>
        </w:rPr>
        <w:t xml:space="preserve"> </w:t>
      </w:r>
      <w:r w:rsidRPr="009B1F9F">
        <w:rPr>
          <w:rStyle w:val="StyleUnderline"/>
          <w:highlight w:val="yellow"/>
        </w:rPr>
        <w:t xml:space="preserve">market failures better than </w:t>
      </w:r>
      <w:r w:rsidRPr="009B1F9F">
        <w:rPr>
          <w:rStyle w:val="Emphasis"/>
          <w:highlight w:val="yellow"/>
        </w:rPr>
        <w:t>national lawmakers</w:t>
      </w:r>
      <w:r w:rsidRPr="00AD04C6">
        <w:rPr>
          <w:sz w:val="16"/>
        </w:rPr>
        <w:t xml:space="preserve">. As to the rationale of integrating the internal market by eliminating national barriers, we note that </w:t>
      </w:r>
      <w:r w:rsidRPr="00A911BC">
        <w:rPr>
          <w:rStyle w:val="StyleUnderline"/>
        </w:rPr>
        <w:t xml:space="preserve">in the real world </w:t>
      </w:r>
      <w:r w:rsidRPr="009B1F9F">
        <w:rPr>
          <w:rStyle w:val="StyleUnderline"/>
          <w:highlight w:val="yellow"/>
        </w:rPr>
        <w:t>negative harmonization is most often bundled with positive or procedural harmonization:</w:t>
      </w:r>
      <w:r w:rsidRPr="00A911BC">
        <w:rPr>
          <w:rStyle w:val="StyleUnderline"/>
        </w:rPr>
        <w:t xml:space="preserve"> what is gained in freedom of establishment is normally lost in flexibility of rules</w:t>
      </w:r>
      <w:r w:rsidRPr="00AD04C6">
        <w:rPr>
          <w:sz w:val="16"/>
        </w:rPr>
        <w:t xml:space="preserve">. We also criticize the level playing field concept as a rationale for corporate law harmonization and argue that, far from lowering transaction costs, to date real-world harmonization has raised them and can hardly be expected to do otherwise in the future. Finally, we dismiss the </w:t>
      </w:r>
      <w:proofErr w:type="spellStart"/>
      <w:r w:rsidRPr="00AD04C6">
        <w:rPr>
          <w:sz w:val="16"/>
        </w:rPr>
        <w:t>ra-tionale</w:t>
      </w:r>
      <w:proofErr w:type="spellEnd"/>
      <w:r w:rsidRPr="00AD04C6">
        <w:rPr>
          <w:sz w:val="16"/>
        </w:rPr>
        <w:t xml:space="preserve"> based on scale economies in law production as implausible for corporate law and that based on the correction of national governments' failures as unconvincing, as the EC is also prone to producing excessively rigid corporate law rules and to changing them too frequently. We highlight that </w:t>
      </w:r>
      <w:r w:rsidRPr="00A911BC">
        <w:rPr>
          <w:rStyle w:val="StyleUnderline"/>
        </w:rPr>
        <w:t xml:space="preserve">a prima facie case can only be made for purely negative harmonization measures that </w:t>
      </w:r>
      <w:r w:rsidRPr="00A911BC">
        <w:rPr>
          <w:rStyle w:val="Emphasis"/>
        </w:rPr>
        <w:t>remove barriers</w:t>
      </w:r>
      <w:r w:rsidRPr="00A911BC">
        <w:rPr>
          <w:rStyle w:val="StyleUnderline"/>
        </w:rPr>
        <w:t xml:space="preserve"> to the free movement of corporations and capital, i.e. to corporations' mobility and to cross-border mergers and acquisitions</w:t>
      </w:r>
      <w:r w:rsidRPr="00AD04C6">
        <w:rPr>
          <w:sz w:val="16"/>
        </w:rPr>
        <w:t xml:space="preserve">. The same holds for the setting of standards in the (arguably few) areas where the benefits of uniformity are much greater than the content of the rule itself or where diversity impedes market integration. In all other cases, </w:t>
      </w:r>
      <w:r w:rsidRPr="009B1F9F">
        <w:rPr>
          <w:rStyle w:val="StyleUnderline"/>
          <w:highlight w:val="yellow"/>
        </w:rPr>
        <w:t>there is no prima facie case for harmonization</w:t>
      </w:r>
      <w:r w:rsidRPr="00AD04C6">
        <w:rPr>
          <w:sz w:val="16"/>
        </w:rPr>
        <w:t>.</w:t>
      </w:r>
      <w:r w:rsidRPr="00AD04C6">
        <w:rPr>
          <w:sz w:val="12"/>
        </w:rPr>
        <w:t>¶</w:t>
      </w:r>
      <w:r w:rsidRPr="00AD04C6">
        <w:rPr>
          <w:sz w:val="16"/>
        </w:rPr>
        <w:t xml:space="preserve"> </w:t>
      </w:r>
      <w:proofErr w:type="gramStart"/>
      <w:r w:rsidRPr="00AD04C6">
        <w:rPr>
          <w:sz w:val="16"/>
        </w:rPr>
        <w:t>Obviously</w:t>
      </w:r>
      <w:proofErr w:type="gramEnd"/>
      <w:r w:rsidRPr="00AD04C6">
        <w:rPr>
          <w:sz w:val="16"/>
        </w:rPr>
        <w:t xml:space="preserve">, the case for harmonization is even harder if it entails costs. In this respect, we show that </w:t>
      </w:r>
      <w:r w:rsidRPr="009B1F9F">
        <w:rPr>
          <w:rStyle w:val="StyleUnderline"/>
          <w:highlight w:val="yellow"/>
        </w:rPr>
        <w:t>harmonization substitutes a single lawmaker for twenty-five</w:t>
      </w:r>
      <w:r w:rsidRPr="00AD04C6">
        <w:rPr>
          <w:rStyle w:val="StyleUnderline"/>
        </w:rPr>
        <w:t xml:space="preserve"> different ones</w:t>
      </w:r>
      <w:r w:rsidRPr="00AD04C6">
        <w:rPr>
          <w:sz w:val="16"/>
        </w:rPr>
        <w:t xml:space="preserve">, </w:t>
      </w:r>
      <w:r w:rsidRPr="00AD04C6">
        <w:rPr>
          <w:rStyle w:val="StyleUnderline"/>
        </w:rPr>
        <w:t>or</w:t>
      </w:r>
      <w:r w:rsidRPr="00AD04C6">
        <w:rPr>
          <w:sz w:val="16"/>
        </w:rPr>
        <w:t xml:space="preserve">, in other words, </w:t>
      </w:r>
      <w:r w:rsidRPr="00AD04C6">
        <w:rPr>
          <w:rStyle w:val="StyleUnderline"/>
        </w:rPr>
        <w:t>a monopolist for twenty-five competitors</w:t>
      </w:r>
      <w:r w:rsidRPr="00AD04C6">
        <w:rPr>
          <w:sz w:val="16"/>
        </w:rPr>
        <w:t>, implying a greater risk of over-regulation, excessive innovation, and a lower degree of experimentation</w:t>
      </w:r>
      <w:r w:rsidRPr="009B1F9F">
        <w:rPr>
          <w:sz w:val="16"/>
          <w:highlight w:val="yellow"/>
        </w:rPr>
        <w:t xml:space="preserve">. </w:t>
      </w:r>
      <w:r w:rsidRPr="009B1F9F">
        <w:rPr>
          <w:rStyle w:val="StyleUnderline"/>
          <w:highlight w:val="yellow"/>
        </w:rPr>
        <w:t>A uniform law</w:t>
      </w:r>
      <w:r w:rsidRPr="00AD04C6">
        <w:rPr>
          <w:rStyle w:val="StyleUnderline"/>
        </w:rPr>
        <w:t xml:space="preserve"> also </w:t>
      </w:r>
      <w:r w:rsidRPr="009B1F9F">
        <w:rPr>
          <w:rStyle w:val="StyleUnderline"/>
          <w:highlight w:val="yellow"/>
        </w:rPr>
        <w:t>precludes taking divergent expectations</w:t>
      </w:r>
      <w:r w:rsidRPr="00AD04C6">
        <w:rPr>
          <w:rStyle w:val="StyleUnderline"/>
        </w:rPr>
        <w:t xml:space="preserve"> and preferences at the national level </w:t>
      </w:r>
      <w:r w:rsidRPr="009B1F9F">
        <w:rPr>
          <w:rStyle w:val="StyleUnderline"/>
          <w:highlight w:val="yellow"/>
        </w:rPr>
        <w:t>into acc</w:t>
      </w:r>
      <w:r w:rsidRPr="00AD04C6">
        <w:rPr>
          <w:rStyle w:val="StyleUnderline"/>
        </w:rPr>
        <w:t>ount</w:t>
      </w:r>
      <w:r w:rsidRPr="00AD04C6">
        <w:rPr>
          <w:sz w:val="16"/>
        </w:rPr>
        <w:t xml:space="preserve">. Further, </w:t>
      </w:r>
      <w:r w:rsidRPr="009B1F9F">
        <w:rPr>
          <w:rStyle w:val="StyleUnderline"/>
          <w:highlight w:val="yellow"/>
        </w:rPr>
        <w:t>real-world harmonization</w:t>
      </w:r>
      <w:r w:rsidRPr="00AD04C6">
        <w:rPr>
          <w:rStyle w:val="StyleUnderline"/>
        </w:rPr>
        <w:t xml:space="preserve"> </w:t>
      </w:r>
      <w:r w:rsidRPr="009B1F9F">
        <w:rPr>
          <w:rStyle w:val="StyleUnderline"/>
          <w:highlight w:val="yellow"/>
        </w:rPr>
        <w:t xml:space="preserve">turns out to increase the </w:t>
      </w:r>
      <w:r w:rsidRPr="009B1F9F">
        <w:rPr>
          <w:rStyle w:val="Emphasis"/>
          <w:highlight w:val="yellow"/>
        </w:rPr>
        <w:t>complexity and uncertainty of national corporate law</w:t>
      </w:r>
      <w:r w:rsidRPr="00AD04C6">
        <w:rPr>
          <w:rStyle w:val="Emphasis"/>
        </w:rPr>
        <w:t>s</w:t>
      </w:r>
      <w:r w:rsidRPr="00AD04C6">
        <w:rPr>
          <w:sz w:val="16"/>
        </w:rPr>
        <w:t xml:space="preserve">; in addition, </w:t>
      </w:r>
      <w:r w:rsidRPr="00AD04C6">
        <w:rPr>
          <w:rStyle w:val="StyleUnderline"/>
        </w:rPr>
        <w:t>EC corporate law rules are hard to change or repeal and therefore not readily adaptable to new economic or technological developments</w:t>
      </w:r>
      <w:r w:rsidRPr="00AD04C6">
        <w:rPr>
          <w:sz w:val="16"/>
        </w:rPr>
        <w:t>. Finally, the harmonization process itself is costly in terms of lobbying expenditures and rent extraction opportunities by officials and politicians.</w:t>
      </w:r>
    </w:p>
    <w:p w14:paraId="7C84120D" w14:textId="77777777" w:rsidR="0028395B" w:rsidRDefault="0028395B" w:rsidP="0028395B">
      <w:pPr>
        <w:tabs>
          <w:tab w:val="left" w:pos="1013"/>
        </w:tabs>
      </w:pPr>
      <w:r>
        <w:tab/>
      </w:r>
    </w:p>
    <w:p w14:paraId="71B5816B" w14:textId="77777777" w:rsidR="0028395B" w:rsidRPr="00B55AD5" w:rsidRDefault="0028395B" w:rsidP="0028395B"/>
    <w:p w14:paraId="171ADDDB" w14:textId="77777777" w:rsidR="001C4294" w:rsidRDefault="001C4294" w:rsidP="001C4294"/>
    <w:p w14:paraId="7CBDCAA9" w14:textId="77777777" w:rsidR="001C4294" w:rsidRDefault="001C4294" w:rsidP="001C4294"/>
    <w:p w14:paraId="3A715DB8" w14:textId="7446C29A" w:rsidR="00B0038F" w:rsidRDefault="007B34DD" w:rsidP="00B0038F">
      <w:pPr>
        <w:pStyle w:val="Heading3"/>
      </w:pPr>
      <w:r>
        <w:lastRenderedPageBreak/>
        <w:t>EU---</w:t>
      </w:r>
      <w:r w:rsidR="00B0038F">
        <w:t>AT: Race to the Bottom</w:t>
      </w:r>
    </w:p>
    <w:p w14:paraId="6F72A214" w14:textId="77777777" w:rsidR="00F44778" w:rsidRDefault="00F44778" w:rsidP="00F44778">
      <w:pPr>
        <w:pStyle w:val="Heading4"/>
      </w:pPr>
      <w:r>
        <w:t>There’s no race to the bottom in the EU</w:t>
      </w:r>
    </w:p>
    <w:p w14:paraId="1BC0C803" w14:textId="77777777" w:rsidR="00F44778" w:rsidRDefault="00F44778" w:rsidP="00F44778">
      <w:r>
        <w:t xml:space="preserve">Luca </w:t>
      </w:r>
      <w:proofErr w:type="spellStart"/>
      <w:r w:rsidRPr="00451B92">
        <w:rPr>
          <w:rStyle w:val="Style13ptBold"/>
        </w:rPr>
        <w:t>Enriques</w:t>
      </w:r>
      <w:proofErr w:type="spellEnd"/>
      <w:r w:rsidRPr="00451B92">
        <w:rPr>
          <w:rStyle w:val="Style13ptBold"/>
        </w:rPr>
        <w:t xml:space="preserve"> 6</w:t>
      </w:r>
      <w:r>
        <w:t xml:space="preserve">, Professor of Business Law, University of Bologna, and ECGI Research Assistant, “The Uneasy Case for Top-Down Corporate Law Harmonization in the European Union,” </w:t>
      </w:r>
      <w:r>
        <w:rPr>
          <w:i/>
        </w:rPr>
        <w:t>University of Pennsylvania Journal of International Economic Law</w:t>
      </w:r>
      <w:r>
        <w:t xml:space="preserve">, </w:t>
      </w:r>
      <w:proofErr w:type="spellStart"/>
      <w:r>
        <w:t>vol</w:t>
      </w:r>
      <w:proofErr w:type="spellEnd"/>
      <w:r>
        <w:t xml:space="preserve"> 27(4), 2006, http://scholarship.law.upenn.edu/cgi/viewcontent.cgi?article=1203&amp;context=jil</w:t>
      </w:r>
    </w:p>
    <w:p w14:paraId="4DC5E08C" w14:textId="723F3628" w:rsidR="00F44778" w:rsidRPr="00A31722" w:rsidRDefault="00F44778" w:rsidP="00F44778">
      <w:pPr>
        <w:rPr>
          <w:sz w:val="16"/>
        </w:rPr>
      </w:pPr>
      <w:r w:rsidRPr="00142458">
        <w:rPr>
          <w:rStyle w:val="StyleUnderline"/>
        </w:rPr>
        <w:t xml:space="preserve">The most traditional and popular </w:t>
      </w:r>
      <w:r w:rsidRPr="00A31722">
        <w:rPr>
          <w:rStyle w:val="StyleUnderline"/>
          <w:highlight w:val="yellow"/>
        </w:rPr>
        <w:t>justification for harmonization is that EC corporate law is needed to avoid the race to the bottom</w:t>
      </w:r>
      <w:r w:rsidRPr="00A31722">
        <w:rPr>
          <w:sz w:val="16"/>
        </w:rPr>
        <w:t xml:space="preserve"> that would purportedly result from Member States' unchecked freedom to regulate (or deregulate) corporations as they wish.24</w:t>
      </w:r>
      <w:r w:rsidR="00A31722" w:rsidRPr="00A31722">
        <w:rPr>
          <w:sz w:val="12"/>
        </w:rPr>
        <w:t>¶</w:t>
      </w:r>
      <w:r w:rsidRPr="00A31722">
        <w:rPr>
          <w:sz w:val="16"/>
        </w:rPr>
        <w:t xml:space="preserve"> The issues of whether anything like a race to the bottom can develop within the EU and whether European Delaware might emerge are currently the subject of a wide debate among legal scholars. Like others, 25 one of us has taken the view that </w:t>
      </w:r>
      <w:r w:rsidRPr="00A31722">
        <w:rPr>
          <w:rStyle w:val="Emphasis"/>
          <w:highlight w:val="yellow"/>
        </w:rPr>
        <w:t>no</w:t>
      </w:r>
      <w:r w:rsidRPr="00A31722">
        <w:rPr>
          <w:rStyle w:val="Emphasis"/>
        </w:rPr>
        <w:t xml:space="preserve"> such </w:t>
      </w:r>
      <w:r w:rsidRPr="00A31722">
        <w:rPr>
          <w:rStyle w:val="Emphasis"/>
          <w:highlight w:val="yellow"/>
        </w:rPr>
        <w:t>race is likely to develop</w:t>
      </w:r>
      <w:r w:rsidRPr="00A31722">
        <w:rPr>
          <w:sz w:val="16"/>
        </w:rPr>
        <w:t xml:space="preserve">, at least with respect to listed corporations, not only </w:t>
      </w:r>
      <w:r w:rsidRPr="00A31722">
        <w:rPr>
          <w:rStyle w:val="StyleUnderline"/>
        </w:rPr>
        <w:t xml:space="preserve">because </w:t>
      </w:r>
      <w:r w:rsidRPr="00A31722">
        <w:rPr>
          <w:rStyle w:val="StyleUnderline"/>
          <w:highlight w:val="yellow"/>
        </w:rPr>
        <w:t>it is doubtful that its</w:t>
      </w:r>
      <w:r w:rsidRPr="00A31722">
        <w:rPr>
          <w:rStyle w:val="StyleUnderline"/>
        </w:rPr>
        <w:t xml:space="preserve"> </w:t>
      </w:r>
      <w:r w:rsidRPr="00A31722">
        <w:rPr>
          <w:rStyle w:val="StyleUnderline"/>
          <w:highlight w:val="yellow"/>
        </w:rPr>
        <w:t>direction would be</w:t>
      </w:r>
      <w:r w:rsidRPr="00A31722">
        <w:rPr>
          <w:rStyle w:val="StyleUnderline"/>
        </w:rPr>
        <w:t xml:space="preserve"> towards </w:t>
      </w:r>
      <w:r w:rsidRPr="00A31722">
        <w:rPr>
          <w:rStyle w:val="StyleUnderline"/>
          <w:highlight w:val="yellow"/>
        </w:rPr>
        <w:t>the bottom</w:t>
      </w:r>
      <w:r w:rsidRPr="00A31722">
        <w:rPr>
          <w:sz w:val="16"/>
        </w:rPr>
        <w:t xml:space="preserve">, 26 </w:t>
      </w:r>
      <w:r w:rsidRPr="00A31722">
        <w:rPr>
          <w:rStyle w:val="StyleUnderline"/>
        </w:rPr>
        <w:t xml:space="preserve">but </w:t>
      </w:r>
      <w:r w:rsidRPr="00A31722">
        <w:rPr>
          <w:rStyle w:val="StyleUnderline"/>
          <w:highlight w:val="yellow"/>
        </w:rPr>
        <w:t>also</w:t>
      </w:r>
      <w:r w:rsidRPr="00A31722">
        <w:rPr>
          <w:rStyle w:val="StyleUnderline"/>
        </w:rPr>
        <w:t>,</w:t>
      </w:r>
      <w:r w:rsidRPr="00A31722">
        <w:rPr>
          <w:sz w:val="16"/>
        </w:rPr>
        <w:t xml:space="preserve"> </w:t>
      </w:r>
      <w:r w:rsidRPr="00A31722">
        <w:rPr>
          <w:rStyle w:val="StyleUnderline"/>
        </w:rPr>
        <w:t xml:space="preserve">and more fundamentally, </w:t>
      </w:r>
      <w:r w:rsidRPr="00A31722">
        <w:rPr>
          <w:rStyle w:val="StyleUnderline"/>
          <w:highlight w:val="yellow"/>
        </w:rPr>
        <w:t>because no Member State is likely to enter the market for incorporation</w:t>
      </w:r>
      <w:r w:rsidRPr="00A31722">
        <w:rPr>
          <w:sz w:val="16"/>
          <w:highlight w:val="yellow"/>
        </w:rPr>
        <w:t>s</w:t>
      </w:r>
      <w:r w:rsidRPr="00A31722">
        <w:rPr>
          <w:sz w:val="16"/>
        </w:rPr>
        <w:t xml:space="preserve"> -i.e., to activate in order to become a corporate law haven attracting foreign corporations.</w:t>
      </w:r>
      <w:r w:rsidR="00A31722" w:rsidRPr="00A31722">
        <w:rPr>
          <w:sz w:val="12"/>
        </w:rPr>
        <w:t>¶</w:t>
      </w:r>
      <w:r w:rsidRPr="00A31722">
        <w:rPr>
          <w:sz w:val="16"/>
        </w:rPr>
        <w:t xml:space="preserve"> On the demand side, </w:t>
      </w:r>
      <w:r w:rsidRPr="00A31722">
        <w:rPr>
          <w:rStyle w:val="StyleUnderline"/>
        </w:rPr>
        <w:t>there are still certain legal and tax obstacles to firms' free choice of corporate law</w:t>
      </w:r>
      <w:r w:rsidRPr="00A31722">
        <w:rPr>
          <w:sz w:val="16"/>
        </w:rPr>
        <w:t xml:space="preserve">,28 which cannot be expected to vanish any time soon. 29 Further, there are economic, cultural, and political pressures against </w:t>
      </w:r>
      <w:proofErr w:type="spellStart"/>
      <w:r w:rsidRPr="00A31722">
        <w:rPr>
          <w:sz w:val="16"/>
        </w:rPr>
        <w:t>reincorporations</w:t>
      </w:r>
      <w:proofErr w:type="spellEnd"/>
      <w:r w:rsidRPr="00A31722">
        <w:rPr>
          <w:sz w:val="16"/>
        </w:rPr>
        <w:t xml:space="preserve"> that, however hard to gauge, are certainly not negligible.30 More importantly, on the supply side -venturing into the charters market to attract </w:t>
      </w:r>
      <w:proofErr w:type="spellStart"/>
      <w:r w:rsidRPr="00A31722">
        <w:rPr>
          <w:sz w:val="16"/>
        </w:rPr>
        <w:t>reincorporations</w:t>
      </w:r>
      <w:proofErr w:type="spellEnd"/>
      <w:r w:rsidRPr="00A31722">
        <w:rPr>
          <w:sz w:val="16"/>
        </w:rPr>
        <w:t xml:space="preserve"> could be politically unwise -the rewards for success would be limited and long-term, while the investment would be relatively large and immediate.31 Additionally, </w:t>
      </w:r>
      <w:r w:rsidRPr="00A31722">
        <w:rPr>
          <w:rStyle w:val="StyleUnderline"/>
          <w:highlight w:val="yellow"/>
        </w:rPr>
        <w:t>judges</w:t>
      </w:r>
      <w:r w:rsidRPr="00A31722">
        <w:rPr>
          <w:sz w:val="16"/>
        </w:rPr>
        <w:t xml:space="preserve">, except in the smallest States, </w:t>
      </w:r>
      <w:r w:rsidRPr="00A31722">
        <w:rPr>
          <w:rStyle w:val="StyleUnderline"/>
          <w:highlight w:val="yellow"/>
        </w:rPr>
        <w:t>would</w:t>
      </w:r>
      <w:r w:rsidRPr="00A31722">
        <w:rPr>
          <w:rStyle w:val="StyleUnderline"/>
        </w:rPr>
        <w:t xml:space="preserve"> undoubtedly </w:t>
      </w:r>
      <w:r w:rsidRPr="00A31722">
        <w:rPr>
          <w:rStyle w:val="StyleUnderline"/>
          <w:highlight w:val="yellow"/>
        </w:rPr>
        <w:t>oppose the creation of a specialized court</w:t>
      </w:r>
      <w:r w:rsidRPr="00A31722">
        <w:rPr>
          <w:sz w:val="16"/>
        </w:rPr>
        <w:t xml:space="preserve">.32 Finally, </w:t>
      </w:r>
      <w:r w:rsidRPr="00A31722">
        <w:rPr>
          <w:rStyle w:val="StyleUnderline"/>
          <w:highlight w:val="yellow"/>
        </w:rPr>
        <w:t xml:space="preserve">the risk of failure would be </w:t>
      </w:r>
      <w:r w:rsidRPr="00A31722">
        <w:rPr>
          <w:rStyle w:val="Emphasis"/>
          <w:highlight w:val="yellow"/>
        </w:rPr>
        <w:t>substantial</w:t>
      </w:r>
      <w:r w:rsidRPr="00A31722">
        <w:rPr>
          <w:sz w:val="16"/>
        </w:rPr>
        <w:t>.</w:t>
      </w:r>
      <w:r w:rsidR="00A31722" w:rsidRPr="00A31722">
        <w:rPr>
          <w:sz w:val="12"/>
        </w:rPr>
        <w:t>¶</w:t>
      </w:r>
      <w:r w:rsidRPr="00A31722">
        <w:rPr>
          <w:sz w:val="16"/>
        </w:rPr>
        <w:t xml:space="preserve"> At most, the greater freedom to shop for a friendlier corporate law, resulting from recent ECJ case law on freedom of establishment,34 could marginally increase regulatory arbitrage by European corporations. National legislatures might consequently feel pressure to emulate other jurisdictions' friendlier rules. The outcome could therefore be a sort of "defensive regulatory competition," no country seeking to attract </w:t>
      </w:r>
      <w:proofErr w:type="spellStart"/>
      <w:r w:rsidRPr="00A31722">
        <w:rPr>
          <w:sz w:val="16"/>
        </w:rPr>
        <w:t>reincorporations</w:t>
      </w:r>
      <w:proofErr w:type="spellEnd"/>
      <w:r w:rsidRPr="00A31722">
        <w:rPr>
          <w:sz w:val="16"/>
        </w:rPr>
        <w:t xml:space="preserve"> but all countries intent on retaining their own corporations. This resembles what happens in the United States today,35 except that </w:t>
      </w:r>
      <w:r w:rsidRPr="00A31722">
        <w:rPr>
          <w:rStyle w:val="StyleUnderline"/>
        </w:rPr>
        <w:t>Europe would have no Delaware</w:t>
      </w:r>
      <w:r w:rsidRPr="00A31722">
        <w:rPr>
          <w:sz w:val="16"/>
        </w:rPr>
        <w:t>.</w:t>
      </w:r>
      <w:r w:rsidR="00A31722" w:rsidRPr="00A31722">
        <w:rPr>
          <w:sz w:val="12"/>
        </w:rPr>
        <w:t>¶</w:t>
      </w:r>
      <w:r w:rsidRPr="00A31722">
        <w:rPr>
          <w:sz w:val="16"/>
        </w:rPr>
        <w:t xml:space="preserve"> According to some scholars, regulatory competition would entail </w:t>
      </w:r>
      <w:proofErr w:type="spellStart"/>
      <w:r w:rsidRPr="00A31722">
        <w:rPr>
          <w:sz w:val="16"/>
        </w:rPr>
        <w:t>interjurisdictional</w:t>
      </w:r>
      <w:proofErr w:type="spellEnd"/>
      <w:r w:rsidRPr="00A31722">
        <w:rPr>
          <w:sz w:val="16"/>
        </w:rPr>
        <w:t xml:space="preserve"> externalities (or at any rate undesirable rules), because the attractive jurisdiction would be one that takes into account only the interests of managers and dominant shareholders (i.e., those making the decision to reincorporate). 36 In fact, </w:t>
      </w:r>
      <w:r w:rsidRPr="00A31722">
        <w:rPr>
          <w:rStyle w:val="StyleUnderline"/>
          <w:highlight w:val="yellow"/>
        </w:rPr>
        <w:t>investors and creditors</w:t>
      </w:r>
      <w:r w:rsidRPr="00A31722">
        <w:rPr>
          <w:rStyle w:val="StyleUnderline"/>
        </w:rPr>
        <w:t xml:space="preserve"> </w:t>
      </w:r>
      <w:r w:rsidRPr="00A31722">
        <w:rPr>
          <w:rStyle w:val="StyleUnderline"/>
          <w:highlight w:val="yellow"/>
        </w:rPr>
        <w:t>would be in other jurisdictions and</w:t>
      </w:r>
      <w:r w:rsidRPr="00A31722">
        <w:rPr>
          <w:rStyle w:val="StyleUnderline"/>
        </w:rPr>
        <w:t xml:space="preserve"> would therefore </w:t>
      </w:r>
      <w:r w:rsidRPr="00A31722">
        <w:rPr>
          <w:rStyle w:val="StyleUnderline"/>
          <w:highlight w:val="yellow"/>
        </w:rPr>
        <w:t xml:space="preserve">have </w:t>
      </w:r>
      <w:r w:rsidRPr="00A31722">
        <w:rPr>
          <w:rStyle w:val="Emphasis"/>
          <w:highlight w:val="yellow"/>
        </w:rPr>
        <w:t>no political clout</w:t>
      </w:r>
      <w:r w:rsidRPr="00A31722">
        <w:rPr>
          <w:rStyle w:val="StyleUnderline"/>
          <w:highlight w:val="yellow"/>
        </w:rPr>
        <w:t xml:space="preserve"> in a European Delaware</w:t>
      </w:r>
      <w:r w:rsidRPr="00A31722">
        <w:rPr>
          <w:sz w:val="16"/>
        </w:rPr>
        <w:t xml:space="preserve">. 37 However, in the absence of a European Delaware, </w:t>
      </w:r>
      <w:r w:rsidRPr="00A31722">
        <w:rPr>
          <w:rStyle w:val="StyleUnderline"/>
        </w:rPr>
        <w:t>defensive regulatory competition can raise no such worry, because Member States,</w:t>
      </w:r>
      <w:r w:rsidRPr="00A31722">
        <w:rPr>
          <w:sz w:val="16"/>
        </w:rPr>
        <w:t xml:space="preserve"> given the need to consider the broader spectrum of interests of their constituencies (which normally include investors and creditors), </w:t>
      </w:r>
      <w:r w:rsidRPr="00A31722">
        <w:rPr>
          <w:rStyle w:val="StyleUnderline"/>
        </w:rPr>
        <w:t>would internalize the effects of any corporate law reform of this kind</w:t>
      </w:r>
      <w:r w:rsidRPr="00A31722">
        <w:rPr>
          <w:sz w:val="16"/>
        </w:rPr>
        <w:t xml:space="preserve"> and because, even before that, the interests of relevant stakeholders would be taken into account no less than in any prior corporate law reform effort.</w:t>
      </w:r>
      <w:r w:rsidR="00A31722" w:rsidRPr="00A31722">
        <w:rPr>
          <w:sz w:val="12"/>
        </w:rPr>
        <w:t>¶</w:t>
      </w:r>
      <w:r w:rsidRPr="00A31722">
        <w:rPr>
          <w:sz w:val="16"/>
        </w:rPr>
        <w:t xml:space="preserve"> To be sure, if both the legal and the tax obstacles to reincorporation are ever removed, dominant shareholders (and managers) might reincorporate in order to take advantage of corporate laws allowing them to increase private benefits and/or transfer value from weak, </w:t>
      </w:r>
      <w:proofErr w:type="spellStart"/>
      <w:r w:rsidRPr="00A31722">
        <w:rPr>
          <w:sz w:val="16"/>
        </w:rPr>
        <w:t>nonadjusting</w:t>
      </w:r>
      <w:proofErr w:type="spellEnd"/>
      <w:r w:rsidRPr="00A31722">
        <w:rPr>
          <w:sz w:val="16"/>
        </w:rPr>
        <w:t xml:space="preserve"> creditors 39 to shareholders. 40 This could "capture the regulatory competition process,"41 i.e., prompt Member States to adopt the corporate law most attractive in those respects.</w:t>
      </w:r>
      <w:r w:rsidR="00A31722" w:rsidRPr="00A31722">
        <w:rPr>
          <w:sz w:val="12"/>
        </w:rPr>
        <w:t>¶</w:t>
      </w:r>
      <w:r w:rsidRPr="00A31722">
        <w:rPr>
          <w:sz w:val="16"/>
        </w:rPr>
        <w:t xml:space="preserve"> With regard to issues involving the relationship between creditors and shareholders, one may think that this is exactly what has been happening lately: continental firms are said to be incorporating in the U.K. in large numbers42 to escape minimum capital provisions for private limited corporations and thus to transfer value from </w:t>
      </w:r>
      <w:proofErr w:type="spellStart"/>
      <w:r w:rsidRPr="00A31722">
        <w:rPr>
          <w:sz w:val="16"/>
        </w:rPr>
        <w:t>nonadjusting</w:t>
      </w:r>
      <w:proofErr w:type="spellEnd"/>
      <w:r w:rsidRPr="00A31722">
        <w:rPr>
          <w:sz w:val="16"/>
        </w:rPr>
        <w:t xml:space="preserve"> creditors to shareholders. However, as many scholars now agree, legal capital rules and especially minimum capital rules hardly protect creditors, no matter how weak and </w:t>
      </w:r>
      <w:proofErr w:type="spellStart"/>
      <w:r w:rsidRPr="00A31722">
        <w:rPr>
          <w:sz w:val="16"/>
        </w:rPr>
        <w:t>nonadjusting</w:t>
      </w:r>
      <w:proofErr w:type="spellEnd"/>
      <w:r w:rsidRPr="00A31722">
        <w:rPr>
          <w:sz w:val="16"/>
        </w:rPr>
        <w:t xml:space="preserve"> they are.43</w:t>
      </w:r>
      <w:r w:rsidR="00A31722" w:rsidRPr="00A31722">
        <w:rPr>
          <w:sz w:val="12"/>
        </w:rPr>
        <w:t>¶</w:t>
      </w:r>
      <w:r w:rsidRPr="00A31722">
        <w:rPr>
          <w:sz w:val="16"/>
        </w:rPr>
        <w:t xml:space="preserve"> Further, one may seriously doubt whether it is realistic to expect that the EC (or any other policymaker, for that matter) can take the interests of weak creditors to heart and adopt effective measures to protect them. Thus far, </w:t>
      </w:r>
      <w:r w:rsidRPr="00A31722">
        <w:rPr>
          <w:rStyle w:val="StyleUnderline"/>
          <w:highlight w:val="yellow"/>
        </w:rPr>
        <w:t>harmonization</w:t>
      </w:r>
      <w:r w:rsidRPr="00A31722">
        <w:rPr>
          <w:rStyle w:val="StyleUnderline"/>
        </w:rPr>
        <w:t xml:space="preserve"> </w:t>
      </w:r>
      <w:r w:rsidRPr="00A31722">
        <w:rPr>
          <w:rStyle w:val="StyleUnderline"/>
          <w:highlight w:val="yellow"/>
        </w:rPr>
        <w:t>measures</w:t>
      </w:r>
      <w:r w:rsidRPr="00A31722">
        <w:rPr>
          <w:rStyle w:val="StyleUnderline"/>
        </w:rPr>
        <w:t xml:space="preserve"> aimed at protecting creditors </w:t>
      </w:r>
      <w:r w:rsidRPr="00A31722">
        <w:rPr>
          <w:rStyle w:val="StyleUnderline"/>
          <w:highlight w:val="yellow"/>
        </w:rPr>
        <w:t>have proven</w:t>
      </w:r>
      <w:r w:rsidRPr="00A31722">
        <w:rPr>
          <w:rStyle w:val="StyleUnderline"/>
        </w:rPr>
        <w:t xml:space="preserve">, on closer inspection, </w:t>
      </w:r>
      <w:r w:rsidRPr="00A31722">
        <w:rPr>
          <w:rStyle w:val="StyleUnderline"/>
          <w:highlight w:val="yellow"/>
        </w:rPr>
        <w:t>to be simply tools to protect</w:t>
      </w:r>
      <w:r w:rsidRPr="00A31722">
        <w:rPr>
          <w:rStyle w:val="StyleUnderline"/>
        </w:rPr>
        <w:t xml:space="preserve"> or increase the rents of </w:t>
      </w:r>
      <w:r w:rsidRPr="00A31722">
        <w:rPr>
          <w:rStyle w:val="StyleUnderline"/>
          <w:highlight w:val="yellow"/>
        </w:rPr>
        <w:t>professionals and corporate law service providers</w:t>
      </w:r>
      <w:r w:rsidRPr="00A31722">
        <w:rPr>
          <w:rStyle w:val="StyleUnderline"/>
        </w:rPr>
        <w:t xml:space="preserve"> across the EU</w:t>
      </w:r>
      <w:r w:rsidRPr="00A31722">
        <w:rPr>
          <w:sz w:val="16"/>
        </w:rPr>
        <w:t xml:space="preserve">.44 Intuitively, weak, </w:t>
      </w:r>
      <w:proofErr w:type="spellStart"/>
      <w:r w:rsidRPr="00A31722">
        <w:rPr>
          <w:sz w:val="16"/>
        </w:rPr>
        <w:t>nonadjusting</w:t>
      </w:r>
      <w:proofErr w:type="spellEnd"/>
      <w:r w:rsidRPr="00A31722">
        <w:rPr>
          <w:sz w:val="16"/>
        </w:rPr>
        <w:t xml:space="preserve"> creditors cannot coalesce to prompt EC action in their favor, while, in light of past corporate lawmaking experience,45 well-organized interest groups that might be harmed by rules that effectively protect weak creditors, such as super-priority in bankruptcy,46 could block any such course of action by the EC.</w:t>
      </w:r>
    </w:p>
    <w:p w14:paraId="3B44434F" w14:textId="77777777" w:rsidR="00F44778" w:rsidRDefault="00F44778" w:rsidP="00F44778"/>
    <w:p w14:paraId="27F005A8" w14:textId="32414E05" w:rsidR="00BB49C1" w:rsidRDefault="00A31EDE" w:rsidP="00A31EDE">
      <w:pPr>
        <w:pStyle w:val="Heading3"/>
      </w:pPr>
      <w:r>
        <w:lastRenderedPageBreak/>
        <w:t>**Impact**</w:t>
      </w:r>
    </w:p>
    <w:p w14:paraId="1625FC7D" w14:textId="77777777" w:rsidR="00BB49C1" w:rsidRDefault="00BB49C1" w:rsidP="00BB49C1">
      <w:pPr>
        <w:pStyle w:val="Heading3"/>
      </w:pPr>
      <w:r>
        <w:lastRenderedPageBreak/>
        <w:t>Europe Econ Resilient</w:t>
      </w:r>
    </w:p>
    <w:p w14:paraId="4A540108" w14:textId="77777777" w:rsidR="00BB49C1" w:rsidRPr="008A069D" w:rsidRDefault="00BB49C1" w:rsidP="00BB49C1">
      <w:pPr>
        <w:pStyle w:val="Heading4"/>
        <w:rPr>
          <w:i/>
          <w:u w:val="single"/>
        </w:rPr>
      </w:pPr>
      <w:r>
        <w:t xml:space="preserve">Multiple factors ensure resiliency --- their internal link is </w:t>
      </w:r>
      <w:r>
        <w:rPr>
          <w:i/>
          <w:u w:val="single"/>
        </w:rPr>
        <w:t>minor</w:t>
      </w:r>
    </w:p>
    <w:p w14:paraId="13B85D89" w14:textId="77777777" w:rsidR="00BB49C1" w:rsidRDefault="00BB49C1" w:rsidP="00BB49C1">
      <w:r>
        <w:t xml:space="preserve">Mark </w:t>
      </w:r>
      <w:r w:rsidRPr="00314EB9">
        <w:rPr>
          <w:rStyle w:val="Style13ptBold"/>
        </w:rPr>
        <w:t>Thompson 2/13</w:t>
      </w:r>
      <w:r>
        <w:t>, writer @ CNN Money, “Europe's economic engine starts to purr again,” http://money.cnn.com/2015/02/13/news/economy/german-economy-europe-growth/</w:t>
      </w:r>
    </w:p>
    <w:p w14:paraId="22E90B24" w14:textId="77777777" w:rsidR="00BB49C1" w:rsidRDefault="00BB49C1" w:rsidP="00BB49C1">
      <w:pPr>
        <w:rPr>
          <w:sz w:val="12"/>
        </w:rPr>
      </w:pPr>
    </w:p>
    <w:p w14:paraId="615D2AA9" w14:textId="77777777" w:rsidR="00BB49C1" w:rsidRPr="00E6283C" w:rsidRDefault="00BB49C1" w:rsidP="00BB49C1">
      <w:pPr>
        <w:rPr>
          <w:rStyle w:val="StyleUnderline"/>
        </w:rPr>
      </w:pPr>
      <w:r w:rsidRPr="00E4687C">
        <w:rPr>
          <w:rStyle w:val="StyleUnderline"/>
          <w:highlight w:val="yellow"/>
        </w:rPr>
        <w:t xml:space="preserve">German consumers are spending again, </w:t>
      </w:r>
      <w:r w:rsidRPr="00E4687C">
        <w:rPr>
          <w:rStyle w:val="Emphasis"/>
          <w:highlight w:val="yellow"/>
        </w:rPr>
        <w:t>sparking Europe's economic engine</w:t>
      </w:r>
      <w:r w:rsidRPr="00E6283C">
        <w:rPr>
          <w:rStyle w:val="StyleUnderline"/>
        </w:rPr>
        <w:t xml:space="preserve"> back into life.</w:t>
      </w:r>
    </w:p>
    <w:p w14:paraId="4E3A7347" w14:textId="77777777" w:rsidR="00BB49C1" w:rsidRPr="00E6283C" w:rsidRDefault="00BB49C1" w:rsidP="00BB49C1">
      <w:pPr>
        <w:rPr>
          <w:sz w:val="14"/>
        </w:rPr>
      </w:pPr>
      <w:r w:rsidRPr="00E4687C">
        <w:rPr>
          <w:rStyle w:val="StyleUnderline"/>
          <w:highlight w:val="yellow"/>
        </w:rPr>
        <w:t>Fourth quarter</w:t>
      </w:r>
      <w:r w:rsidRPr="00E6283C">
        <w:rPr>
          <w:rStyle w:val="StyleUnderline"/>
        </w:rPr>
        <w:t xml:space="preserve"> </w:t>
      </w:r>
      <w:proofErr w:type="spellStart"/>
      <w:r w:rsidRPr="00E6283C">
        <w:rPr>
          <w:rStyle w:val="StyleUnderline"/>
        </w:rPr>
        <w:t>eurozone</w:t>
      </w:r>
      <w:proofErr w:type="spellEnd"/>
      <w:r w:rsidRPr="00E6283C">
        <w:rPr>
          <w:rStyle w:val="StyleUnderline"/>
        </w:rPr>
        <w:t xml:space="preserve"> </w:t>
      </w:r>
      <w:r w:rsidRPr="00E4687C">
        <w:rPr>
          <w:rStyle w:val="StyleUnderline"/>
          <w:highlight w:val="yellow"/>
        </w:rPr>
        <w:t>GDP rose</w:t>
      </w:r>
      <w:r w:rsidRPr="00E6283C">
        <w:rPr>
          <w:rStyle w:val="StyleUnderline"/>
        </w:rPr>
        <w:t xml:space="preserve"> by 0.3%</w:t>
      </w:r>
      <w:r w:rsidRPr="00E6283C">
        <w:rPr>
          <w:sz w:val="14"/>
        </w:rPr>
        <w:t xml:space="preserve">, compared with the previous quarter, </w:t>
      </w:r>
      <w:r w:rsidRPr="00E4687C">
        <w:rPr>
          <w:rStyle w:val="StyleUnderline"/>
          <w:highlight w:val="yellow"/>
        </w:rPr>
        <w:t>thanks to</w:t>
      </w:r>
      <w:r w:rsidRPr="00E6283C">
        <w:rPr>
          <w:rStyle w:val="StyleUnderline"/>
        </w:rPr>
        <w:t xml:space="preserve"> a big boost to growth in </w:t>
      </w:r>
      <w:r w:rsidRPr="00E4687C">
        <w:rPr>
          <w:rStyle w:val="StyleUnderline"/>
          <w:highlight w:val="yellow"/>
        </w:rPr>
        <w:t>Germany</w:t>
      </w:r>
      <w:r w:rsidRPr="00E6283C">
        <w:rPr>
          <w:rStyle w:val="StyleUnderline"/>
        </w:rPr>
        <w:t>, the region's biggest economy. Third quarter growth was 0.2%</w:t>
      </w:r>
      <w:r w:rsidRPr="00E6283C">
        <w:rPr>
          <w:sz w:val="14"/>
        </w:rPr>
        <w:t xml:space="preserve">. German growth accelerated to 0.7% in the fourth quarter as households recovered from a loss of confidence triggered by the Ukraine crisis in the middle of last year. </w:t>
      </w:r>
      <w:r w:rsidRPr="00E4687C">
        <w:rPr>
          <w:rStyle w:val="StyleUnderline"/>
          <w:highlight w:val="yellow"/>
        </w:rPr>
        <w:t xml:space="preserve">Officials noted a </w:t>
      </w:r>
      <w:r w:rsidRPr="00E4687C">
        <w:rPr>
          <w:rStyle w:val="Emphasis"/>
          <w:highlight w:val="yellow"/>
        </w:rPr>
        <w:t>marked increase in consumer spending</w:t>
      </w:r>
      <w:r w:rsidRPr="00E4687C">
        <w:rPr>
          <w:rStyle w:val="StyleUnderline"/>
          <w:highlight w:val="yellow"/>
        </w:rPr>
        <w:t>, supported by high</w:t>
      </w:r>
      <w:r w:rsidRPr="00E6283C">
        <w:rPr>
          <w:rStyle w:val="StyleUnderline"/>
        </w:rPr>
        <w:t xml:space="preserve"> levels of </w:t>
      </w:r>
      <w:r w:rsidRPr="00E4687C">
        <w:rPr>
          <w:rStyle w:val="StyleUnderline"/>
          <w:highlight w:val="yellow"/>
        </w:rPr>
        <w:t>employment</w:t>
      </w:r>
      <w:r w:rsidRPr="00E6283C">
        <w:rPr>
          <w:sz w:val="14"/>
        </w:rPr>
        <w:t xml:space="preserve"> -- there were 412,000 more Germans in work than a year earlier -- rising wages and cheap oil. </w:t>
      </w:r>
      <w:r w:rsidRPr="00E6283C">
        <w:rPr>
          <w:rStyle w:val="StyleUnderline"/>
        </w:rPr>
        <w:t>"</w:t>
      </w:r>
      <w:r w:rsidRPr="00E4687C">
        <w:rPr>
          <w:rStyle w:val="StyleUnderline"/>
          <w:highlight w:val="yellow"/>
        </w:rPr>
        <w:t>Germany is</w:t>
      </w:r>
      <w:r w:rsidRPr="00E6283C">
        <w:rPr>
          <w:rStyle w:val="StyleUnderline"/>
        </w:rPr>
        <w:t xml:space="preserve"> earning back its moniker as </w:t>
      </w:r>
      <w:r w:rsidRPr="00E4687C">
        <w:rPr>
          <w:rStyle w:val="StyleUnderline"/>
          <w:highlight w:val="yellow"/>
        </w:rPr>
        <w:t>the 'powerhouse of Europe',"</w:t>
      </w:r>
      <w:r w:rsidRPr="00E6283C">
        <w:rPr>
          <w:sz w:val="14"/>
        </w:rPr>
        <w:t xml:space="preserve"> commented Tom </w:t>
      </w:r>
      <w:proofErr w:type="spellStart"/>
      <w:r w:rsidRPr="00E6283C">
        <w:rPr>
          <w:sz w:val="14"/>
        </w:rPr>
        <w:t>Beevers</w:t>
      </w:r>
      <w:proofErr w:type="spellEnd"/>
      <w:r w:rsidRPr="00E6283C">
        <w:rPr>
          <w:sz w:val="14"/>
        </w:rPr>
        <w:t xml:space="preserve">, CEO of </w:t>
      </w:r>
      <w:proofErr w:type="spellStart"/>
      <w:r w:rsidRPr="00E6283C">
        <w:rPr>
          <w:sz w:val="14"/>
        </w:rPr>
        <w:t>Stockviews</w:t>
      </w:r>
      <w:proofErr w:type="spellEnd"/>
      <w:r w:rsidRPr="00E6283C">
        <w:rPr>
          <w:sz w:val="14"/>
        </w:rPr>
        <w:t xml:space="preserve">. Germany accounts for about 30% of the </w:t>
      </w:r>
      <w:proofErr w:type="spellStart"/>
      <w:r w:rsidRPr="00E6283C">
        <w:rPr>
          <w:sz w:val="14"/>
        </w:rPr>
        <w:t>eurozone</w:t>
      </w:r>
      <w:proofErr w:type="spellEnd"/>
      <w:r w:rsidRPr="00E6283C">
        <w:rPr>
          <w:sz w:val="14"/>
        </w:rPr>
        <w:t xml:space="preserve"> GDP and </w:t>
      </w:r>
      <w:r w:rsidRPr="00E4687C">
        <w:rPr>
          <w:rStyle w:val="StyleUnderline"/>
          <w:highlight w:val="yellow"/>
        </w:rPr>
        <w:t>its economic health is vital to the region</w:t>
      </w:r>
      <w:r w:rsidRPr="00E6283C">
        <w:rPr>
          <w:rStyle w:val="StyleUnderline"/>
        </w:rPr>
        <w:t>.</w:t>
      </w:r>
      <w:r w:rsidRPr="00E6283C">
        <w:rPr>
          <w:sz w:val="14"/>
        </w:rPr>
        <w:t xml:space="preserve"> Other countries continue to struggle, however, most notably the second and third biggest </w:t>
      </w:r>
      <w:r w:rsidRPr="008A069D">
        <w:rPr>
          <w:sz w:val="14"/>
        </w:rPr>
        <w:t xml:space="preserve">players -- France and Italy. Related: Europe is on sale for American travelers The French economy lost momentum in the fourth quarter, while Italy just about managed to avoid a third consecutive quarter of contraction. Still, both countries performed slightly better than expected and the </w:t>
      </w:r>
      <w:proofErr w:type="spellStart"/>
      <w:r w:rsidRPr="008A069D">
        <w:rPr>
          <w:sz w:val="14"/>
        </w:rPr>
        <w:t>eurozone</w:t>
      </w:r>
      <w:proofErr w:type="spellEnd"/>
      <w:r w:rsidRPr="008A069D">
        <w:rPr>
          <w:sz w:val="14"/>
        </w:rPr>
        <w:t xml:space="preserve"> outcome was at the upper end of market forecasts. Shoppers seem to be taking advantage of falling prices, rather than waiting for even bigger bargains to come. </w:t>
      </w:r>
      <w:r w:rsidRPr="008A069D">
        <w:rPr>
          <w:rStyle w:val="StyleUnderline"/>
        </w:rPr>
        <w:t xml:space="preserve">"It is notable that not only did </w:t>
      </w:r>
      <w:proofErr w:type="spellStart"/>
      <w:r w:rsidRPr="008A069D">
        <w:rPr>
          <w:rStyle w:val="StyleUnderline"/>
        </w:rPr>
        <w:t>eurozone</w:t>
      </w:r>
      <w:proofErr w:type="spellEnd"/>
      <w:r w:rsidRPr="008A069D">
        <w:rPr>
          <w:rStyle w:val="StyleUnderline"/>
        </w:rPr>
        <w:t xml:space="preserve"> consumer confidence rise to a six-month high in January but consumers' willingness to make major purchases now rose to an eight-year high</w:t>
      </w:r>
      <w:r w:rsidRPr="00E6283C">
        <w:rPr>
          <w:rStyle w:val="StyleUnderline"/>
        </w:rPr>
        <w:t xml:space="preserve">," </w:t>
      </w:r>
      <w:r w:rsidRPr="00E6283C">
        <w:rPr>
          <w:sz w:val="14"/>
        </w:rPr>
        <w:t xml:space="preserve">said Howard Archer, chief economist at IHS Global Insight. European stocks strode higher by midday, and Germany's benchmark DAX index broke through 11,000 points for the first time before trimming its gains. Related: European stocks love QE. Can the rally last? Experts say the stronger end to the year bodes well for 2015, and the annual rate of growth could pick up to around 1.5%, from 0.9% in the fourth quarter. </w:t>
      </w:r>
      <w:r w:rsidRPr="00E4687C">
        <w:rPr>
          <w:rStyle w:val="StyleUnderline"/>
          <w:highlight w:val="yellow"/>
        </w:rPr>
        <w:t>Cheap oil</w:t>
      </w:r>
      <w:r w:rsidRPr="00E6283C">
        <w:rPr>
          <w:rStyle w:val="StyleUnderline"/>
        </w:rPr>
        <w:t xml:space="preserve">, and </w:t>
      </w:r>
      <w:r w:rsidRPr="00E4687C">
        <w:rPr>
          <w:rStyle w:val="StyleUnderline"/>
          <w:highlight w:val="yellow"/>
        </w:rPr>
        <w:t>falling prices</w:t>
      </w:r>
      <w:r w:rsidRPr="00E6283C">
        <w:rPr>
          <w:rStyle w:val="StyleUnderline"/>
        </w:rPr>
        <w:t xml:space="preserve"> generally, </w:t>
      </w:r>
      <w:r w:rsidRPr="00E4687C">
        <w:rPr>
          <w:rStyle w:val="StyleUnderline"/>
          <w:highlight w:val="yellow"/>
        </w:rPr>
        <w:t>the weaker euro and massive money printing</w:t>
      </w:r>
      <w:r w:rsidRPr="00E6283C">
        <w:rPr>
          <w:rStyle w:val="StyleUnderline"/>
        </w:rPr>
        <w:t xml:space="preserve"> by the European Central Bank </w:t>
      </w:r>
      <w:r w:rsidRPr="00E4687C">
        <w:rPr>
          <w:rStyle w:val="StyleUnderline"/>
          <w:highlight w:val="yellow"/>
        </w:rPr>
        <w:t>should</w:t>
      </w:r>
      <w:r w:rsidRPr="00E6283C">
        <w:rPr>
          <w:rStyle w:val="StyleUnderline"/>
        </w:rPr>
        <w:t xml:space="preserve"> </w:t>
      </w:r>
      <w:r w:rsidRPr="00E4687C">
        <w:rPr>
          <w:rStyle w:val="Emphasis"/>
          <w:highlight w:val="yellow"/>
        </w:rPr>
        <w:t>"more than offset</w:t>
      </w:r>
      <w:r w:rsidRPr="00E6283C">
        <w:rPr>
          <w:rStyle w:val="StyleUnderline"/>
        </w:rPr>
        <w:t xml:space="preserve"> the serious </w:t>
      </w:r>
      <w:r w:rsidRPr="00E4687C">
        <w:rPr>
          <w:rStyle w:val="Emphasis"/>
          <w:highlight w:val="yellow"/>
        </w:rPr>
        <w:t>short-term risks</w:t>
      </w:r>
      <w:r w:rsidRPr="00E6283C">
        <w:rPr>
          <w:rStyle w:val="StyleUnderline"/>
        </w:rPr>
        <w:t xml:space="preserve"> such as Greece and Russia,"</w:t>
      </w:r>
      <w:r w:rsidRPr="00E6283C">
        <w:rPr>
          <w:sz w:val="14"/>
        </w:rPr>
        <w:t xml:space="preserve"> noted </w:t>
      </w:r>
      <w:proofErr w:type="spellStart"/>
      <w:r w:rsidRPr="00E6283C">
        <w:rPr>
          <w:sz w:val="14"/>
        </w:rPr>
        <w:t>Berenberg</w:t>
      </w:r>
      <w:proofErr w:type="spellEnd"/>
      <w:r w:rsidRPr="00E6283C">
        <w:rPr>
          <w:sz w:val="14"/>
        </w:rPr>
        <w:t xml:space="preserve"> senior economist Christian Schulz.</w:t>
      </w:r>
    </w:p>
    <w:p w14:paraId="33655B7C" w14:textId="77777777" w:rsidR="00BB49C1" w:rsidRDefault="00BB49C1" w:rsidP="00BB49C1">
      <w:pPr>
        <w:rPr>
          <w:sz w:val="12"/>
        </w:rPr>
      </w:pPr>
    </w:p>
    <w:p w14:paraId="52738514" w14:textId="6BD31D9A" w:rsidR="00BB49C1" w:rsidRDefault="00A64A4A" w:rsidP="00BB49C1">
      <w:pPr>
        <w:pStyle w:val="Heading3"/>
      </w:pPr>
      <w:r>
        <w:lastRenderedPageBreak/>
        <w:t xml:space="preserve">No War </w:t>
      </w:r>
      <w:proofErr w:type="gramStart"/>
      <w:r>
        <w:t>From</w:t>
      </w:r>
      <w:proofErr w:type="gramEnd"/>
      <w:r>
        <w:t xml:space="preserve"> EU Decline</w:t>
      </w:r>
    </w:p>
    <w:p w14:paraId="34C532B9" w14:textId="77777777" w:rsidR="00BB49C1" w:rsidRDefault="00BB49C1" w:rsidP="00BB49C1"/>
    <w:p w14:paraId="0C37B09D" w14:textId="77777777" w:rsidR="00BB49C1" w:rsidRPr="004055D1" w:rsidRDefault="00BB49C1" w:rsidP="00BB49C1">
      <w:pPr>
        <w:pStyle w:val="Heading4"/>
      </w:pPr>
      <w:r w:rsidRPr="004055D1">
        <w:t>Collapse won’t cause war---this impact’s a joke</w:t>
      </w:r>
    </w:p>
    <w:p w14:paraId="4F7F1C80" w14:textId="77777777" w:rsidR="00BB49C1" w:rsidRDefault="00BB49C1" w:rsidP="00BB49C1">
      <w:r w:rsidRPr="004055D1">
        <w:rPr>
          <w:rStyle w:val="Style13ptBold"/>
        </w:rPr>
        <w:t>Feeney 12</w:t>
      </w:r>
      <w:r w:rsidRPr="004055D1">
        <w:t xml:space="preserve"> </w:t>
      </w:r>
    </w:p>
    <w:p w14:paraId="5A752D72" w14:textId="77777777" w:rsidR="00BB49C1" w:rsidRPr="004055D1" w:rsidRDefault="00BB49C1" w:rsidP="00BB49C1">
      <w:r w:rsidRPr="004055D1">
        <w:t xml:space="preserve">Matthew is an editor at reason.com, citing Richard </w:t>
      </w:r>
      <w:proofErr w:type="spellStart"/>
      <w:r w:rsidRPr="004055D1">
        <w:t>Wellings</w:t>
      </w:r>
      <w:proofErr w:type="spellEnd"/>
      <w:r w:rsidRPr="004055D1">
        <w:t xml:space="preserve"> of the Institute</w:t>
      </w:r>
      <w:r>
        <w:tab/>
      </w:r>
      <w:r w:rsidRPr="004055D1">
        <w:t xml:space="preserve"> of Economic Affairs. “Mitt Romney is Right, War in Europe is Inconceivable,” Oct 8, http://reason.com/blog/2012/10/08/mitt-romney-is-right-war-in-europe-is-in</w:t>
      </w:r>
    </w:p>
    <w:p w14:paraId="5C5D4B2D" w14:textId="77777777" w:rsidR="00BB49C1" w:rsidRDefault="00BB49C1" w:rsidP="00BB49C1">
      <w:pPr>
        <w:rPr>
          <w:rStyle w:val="StyleUnderline"/>
        </w:rPr>
      </w:pPr>
      <w:r w:rsidRPr="004055D1">
        <w:rPr>
          <w:rStyle w:val="StyleUnderline"/>
        </w:rPr>
        <w:t xml:space="preserve">While the situation in Europe is far from ideal </w:t>
      </w:r>
      <w:r w:rsidRPr="00E4687C">
        <w:rPr>
          <w:rStyle w:val="Emphasis"/>
          <w:highlight w:val="yellow"/>
        </w:rPr>
        <w:t>war is not a likely outcome of the euro fiasco.</w:t>
      </w:r>
      <w:r w:rsidRPr="004055D1">
        <w:rPr>
          <w:sz w:val="12"/>
        </w:rPr>
        <w:t xml:space="preserve"> The most obvious argument against the possibility of war is </w:t>
      </w:r>
      <w:r w:rsidRPr="004055D1">
        <w:rPr>
          <w:rStyle w:val="StyleUnderline"/>
        </w:rPr>
        <w:t xml:space="preserve">that </w:t>
      </w:r>
      <w:r w:rsidRPr="00E4687C">
        <w:rPr>
          <w:rStyle w:val="StyleUnderline"/>
          <w:highlight w:val="yellow"/>
        </w:rPr>
        <w:t>there are no</w:t>
      </w:r>
      <w:r w:rsidRPr="004055D1">
        <w:rPr>
          <w:rStyle w:val="StyleUnderline"/>
        </w:rPr>
        <w:t xml:space="preserve"> likely </w:t>
      </w:r>
      <w:r w:rsidRPr="00E4687C">
        <w:rPr>
          <w:rStyle w:val="StyleUnderline"/>
          <w:highlight w:val="yellow"/>
        </w:rPr>
        <w:t xml:space="preserve">candidates for the part of aggressor. </w:t>
      </w:r>
      <w:r w:rsidRPr="004055D1">
        <w:rPr>
          <w:rStyle w:val="StyleUnderline"/>
        </w:rPr>
        <w:t xml:space="preserve">Who do Juppe and Merkel think is going to invade whom? </w:t>
      </w:r>
      <w:r w:rsidRPr="00E4687C">
        <w:rPr>
          <w:rStyle w:val="Emphasis"/>
          <w:highlight w:val="yellow"/>
        </w:rPr>
        <w:t>What possible reason would any European country</w:t>
      </w:r>
      <w:r w:rsidRPr="004055D1">
        <w:rPr>
          <w:rStyle w:val="Emphasis"/>
        </w:rPr>
        <w:t xml:space="preserve"> </w:t>
      </w:r>
      <w:r w:rsidRPr="004055D1">
        <w:rPr>
          <w:rStyle w:val="StyleUnderline"/>
        </w:rPr>
        <w:t xml:space="preserve">that has a functioning military </w:t>
      </w:r>
      <w:r w:rsidRPr="00E4687C">
        <w:rPr>
          <w:rStyle w:val="Emphasis"/>
          <w:highlight w:val="yellow"/>
        </w:rPr>
        <w:t>have to invade</w:t>
      </w:r>
      <w:r w:rsidRPr="004055D1">
        <w:rPr>
          <w:rStyle w:val="Emphasis"/>
        </w:rPr>
        <w:t xml:space="preserve"> any other country in Europe? </w:t>
      </w:r>
      <w:r w:rsidRPr="004055D1">
        <w:rPr>
          <w:rStyle w:val="StyleUnderline"/>
        </w:rPr>
        <w:t xml:space="preserve">Most </w:t>
      </w:r>
      <w:r w:rsidRPr="00E4687C">
        <w:rPr>
          <w:rStyle w:val="StyleUnderline"/>
          <w:highlight w:val="yellow"/>
        </w:rPr>
        <w:t xml:space="preserve">countries in Europe </w:t>
      </w:r>
      <w:r w:rsidRPr="00E4687C">
        <w:rPr>
          <w:rStyle w:val="Emphasis"/>
          <w:highlight w:val="yellow"/>
        </w:rPr>
        <w:t>hardly have the ability to</w:t>
      </w:r>
      <w:r w:rsidRPr="004055D1">
        <w:rPr>
          <w:rStyle w:val="Emphasis"/>
        </w:rPr>
        <w:t xml:space="preserve"> </w:t>
      </w:r>
      <w:r w:rsidRPr="004055D1">
        <w:rPr>
          <w:rStyle w:val="StyleUnderline"/>
        </w:rPr>
        <w:t xml:space="preserve">fully </w:t>
      </w:r>
      <w:r w:rsidRPr="00E4687C">
        <w:rPr>
          <w:rStyle w:val="Emphasis"/>
          <w:highlight w:val="yellow"/>
        </w:rPr>
        <w:t>wage war, let alone afford such</w:t>
      </w:r>
      <w:r w:rsidRPr="004055D1">
        <w:rPr>
          <w:rStyle w:val="Emphasis"/>
        </w:rPr>
        <w:t xml:space="preserve"> an endeavor</w:t>
      </w:r>
      <w:r w:rsidRPr="004055D1">
        <w:rPr>
          <w:rStyle w:val="StyleUnderline"/>
        </w:rPr>
        <w:t>.</w:t>
      </w:r>
      <w:r w:rsidRPr="004055D1">
        <w:rPr>
          <w:rStyle w:val="StyleUnderline"/>
          <w:sz w:val="12"/>
        </w:rPr>
        <w:t>¶</w:t>
      </w:r>
      <w:r w:rsidRPr="004055D1">
        <w:rPr>
          <w:sz w:val="12"/>
        </w:rPr>
        <w:t xml:space="preserve"> </w:t>
      </w:r>
      <w:r w:rsidRPr="004055D1">
        <w:rPr>
          <w:rStyle w:val="StyleUnderline"/>
        </w:rPr>
        <w:t>Greece leaving the euro</w:t>
      </w:r>
      <w:r w:rsidRPr="004055D1">
        <w:rPr>
          <w:sz w:val="12"/>
        </w:rPr>
        <w:t xml:space="preserve"> would no doubt lead to some internal unrest, but it </w:t>
      </w:r>
      <w:r w:rsidRPr="004055D1">
        <w:rPr>
          <w:rStyle w:val="StyleUnderline"/>
        </w:rPr>
        <w:t>would hardly be enough to motivate any of its neighbors</w:t>
      </w:r>
      <w:r w:rsidRPr="004055D1">
        <w:rPr>
          <w:sz w:val="12"/>
        </w:rPr>
        <w:t xml:space="preserve"> (Macedonia, Albania, Bulgaria) or its lenders (Germany, France) to </w:t>
      </w:r>
      <w:r w:rsidRPr="004055D1">
        <w:rPr>
          <w:rStyle w:val="StyleUnderline"/>
        </w:rPr>
        <w:t>invade or conduct air strikes, least of all for Greece to act as the instigator of any conflict.</w:t>
      </w:r>
      <w:r w:rsidRPr="004055D1">
        <w:rPr>
          <w:sz w:val="12"/>
        </w:rPr>
        <w:t xml:space="preserve"> As Richard </w:t>
      </w:r>
      <w:proofErr w:type="spellStart"/>
      <w:r w:rsidRPr="004055D1">
        <w:rPr>
          <w:sz w:val="12"/>
        </w:rPr>
        <w:t>Wellings</w:t>
      </w:r>
      <w:proofErr w:type="spellEnd"/>
      <w:r w:rsidRPr="004055D1">
        <w:rPr>
          <w:sz w:val="12"/>
        </w:rPr>
        <w:t xml:space="preserve"> of the London-based Institute of Economic Affairs pointed out, </w:t>
      </w:r>
      <w:r w:rsidRPr="00E4687C">
        <w:rPr>
          <w:rStyle w:val="StyleUnderline"/>
          <w:highlight w:val="yellow"/>
        </w:rPr>
        <w:t>it is possible to leave a currency without conflict:</w:t>
      </w:r>
    </w:p>
    <w:p w14:paraId="33A366A5" w14:textId="77777777" w:rsidR="00BB49C1" w:rsidRPr="00C571C7" w:rsidRDefault="00BB49C1" w:rsidP="00BB49C1">
      <w:pPr>
        <w:pStyle w:val="Heading4"/>
      </w:pPr>
      <w:r w:rsidRPr="00C571C7">
        <w:t>No war---multiple factors check</w:t>
      </w:r>
    </w:p>
    <w:p w14:paraId="1EA5A4C8" w14:textId="77777777" w:rsidR="00BB49C1" w:rsidRDefault="00BB49C1" w:rsidP="00BB49C1">
      <w:pPr>
        <w:rPr>
          <w:rStyle w:val="Style13ptBold"/>
        </w:rPr>
      </w:pPr>
      <w:r w:rsidRPr="00211382">
        <w:rPr>
          <w:rStyle w:val="Style13ptBold"/>
        </w:rPr>
        <w:t xml:space="preserve">Business Monitor International 12 </w:t>
      </w:r>
    </w:p>
    <w:p w14:paraId="53AF5928" w14:textId="77777777" w:rsidR="00BB49C1" w:rsidRPr="00211382" w:rsidRDefault="00BB49C1" w:rsidP="00BB49C1">
      <w:r w:rsidRPr="00211382">
        <w:t>Business Monitor International’s Risk Watchdog. “Would The Eurozone’s Collapse Lead To War</w:t>
      </w:r>
      <w:proofErr w:type="gramStart"/>
      <w:r w:rsidRPr="00211382">
        <w:t>?,</w:t>
      </w:r>
      <w:proofErr w:type="gramEnd"/>
      <w:r w:rsidRPr="00211382">
        <w:t>” Oct 17, http://www.riskwatchdog.com/2012/10/17/would-the-eurozone%E2%80%99s-collapse-lead-to-war/</w:t>
      </w:r>
    </w:p>
    <w:p w14:paraId="08FC3ED5" w14:textId="77777777" w:rsidR="00BB49C1" w:rsidRDefault="00BB49C1" w:rsidP="00BB49C1">
      <w:pPr>
        <w:rPr>
          <w:sz w:val="10"/>
        </w:rPr>
      </w:pPr>
      <w:r w:rsidRPr="00C571C7">
        <w:rPr>
          <w:sz w:val="10"/>
        </w:rPr>
        <w:t xml:space="preserve">Since the worsening of the </w:t>
      </w:r>
      <w:proofErr w:type="spellStart"/>
      <w:r w:rsidRPr="00C571C7">
        <w:rPr>
          <w:sz w:val="10"/>
        </w:rPr>
        <w:t>eurozone</w:t>
      </w:r>
      <w:proofErr w:type="spellEnd"/>
      <w:r w:rsidRPr="00C571C7">
        <w:rPr>
          <w:sz w:val="10"/>
        </w:rPr>
        <w:t xml:space="preserve"> crisis, various European </w:t>
      </w:r>
      <w:r w:rsidRPr="00C571C7">
        <w:rPr>
          <w:rStyle w:val="StyleUnderline"/>
        </w:rPr>
        <w:t>officials</w:t>
      </w:r>
      <w:r w:rsidRPr="00C571C7">
        <w:rPr>
          <w:sz w:val="10"/>
        </w:rPr>
        <w:t xml:space="preserve">, including German Chancellor Angela Merkel, have </w:t>
      </w:r>
      <w:r w:rsidRPr="00C571C7">
        <w:rPr>
          <w:rStyle w:val="StyleUnderline"/>
        </w:rPr>
        <w:t>warned that a collapse of the currency union could lead to war in Europe.</w:t>
      </w:r>
      <w:r w:rsidRPr="00C571C7">
        <w:rPr>
          <w:sz w:val="10"/>
        </w:rPr>
        <w:t xml:space="preserve"> UK Business Secretary Vince Cable became the latest figure to make such a statement, on Monday. Perhaps the Nobel committee was thinking along similar lines when it awarded the EU the Nobel Peace Prize last week. The </w:t>
      </w:r>
      <w:proofErr w:type="spellStart"/>
      <w:r w:rsidRPr="00C571C7">
        <w:rPr>
          <w:sz w:val="10"/>
        </w:rPr>
        <w:t>eurozone</w:t>
      </w:r>
      <w:proofErr w:type="spellEnd"/>
      <w:r w:rsidRPr="00C571C7">
        <w:rPr>
          <w:sz w:val="10"/>
        </w:rPr>
        <w:t xml:space="preserve"> is not the same as the EU, but if the </w:t>
      </w:r>
      <w:proofErr w:type="spellStart"/>
      <w:r w:rsidRPr="00C571C7">
        <w:rPr>
          <w:sz w:val="10"/>
        </w:rPr>
        <w:t>eurozone</w:t>
      </w:r>
      <w:proofErr w:type="spellEnd"/>
      <w:r w:rsidRPr="00C571C7">
        <w:rPr>
          <w:sz w:val="10"/>
        </w:rPr>
        <w:t xml:space="preserve"> collapses outright, then there would be a high risk that the EU would collapse, too. Long Road </w:t>
      </w:r>
      <w:proofErr w:type="gramStart"/>
      <w:r w:rsidRPr="00C571C7">
        <w:rPr>
          <w:sz w:val="10"/>
        </w:rPr>
        <w:t>From Eurozone Collapse To</w:t>
      </w:r>
      <w:proofErr w:type="gramEnd"/>
      <w:r w:rsidRPr="00C571C7">
        <w:rPr>
          <w:sz w:val="10"/>
        </w:rPr>
        <w:t xml:space="preserve"> War Overall, </w:t>
      </w:r>
      <w:r w:rsidRPr="00E4687C">
        <w:rPr>
          <w:rStyle w:val="StyleUnderline"/>
          <w:highlight w:val="yellow"/>
        </w:rPr>
        <w:t xml:space="preserve">we find the talk of war </w:t>
      </w:r>
      <w:r w:rsidRPr="00E4687C">
        <w:rPr>
          <w:rStyle w:val="Emphasis"/>
          <w:highlight w:val="yellow"/>
        </w:rPr>
        <w:t>overblown</w:t>
      </w:r>
      <w:r w:rsidRPr="00C571C7">
        <w:rPr>
          <w:rStyle w:val="StyleUnderline"/>
        </w:rPr>
        <w:t xml:space="preserve"> to say the least. There is clearly a risk of rising </w:t>
      </w:r>
      <w:r w:rsidRPr="00E4687C">
        <w:rPr>
          <w:rStyle w:val="StyleUnderline"/>
          <w:highlight w:val="yellow"/>
        </w:rPr>
        <w:t>civil unrest</w:t>
      </w:r>
      <w:r w:rsidRPr="00C571C7">
        <w:rPr>
          <w:rStyle w:val="StyleUnderline"/>
        </w:rPr>
        <w:t xml:space="preserve">, but this </w:t>
      </w:r>
      <w:r w:rsidRPr="00E4687C">
        <w:rPr>
          <w:rStyle w:val="StyleUnderline"/>
          <w:highlight w:val="yellow"/>
        </w:rPr>
        <w:t>would fall far short of ‘war’.</w:t>
      </w:r>
      <w:r w:rsidRPr="00C571C7">
        <w:rPr>
          <w:rStyle w:val="StyleUnderline"/>
        </w:rPr>
        <w:t xml:space="preserve"> The </w:t>
      </w:r>
      <w:r w:rsidRPr="00E4687C">
        <w:rPr>
          <w:rStyle w:val="StyleUnderline"/>
          <w:highlight w:val="yellow"/>
        </w:rPr>
        <w:t>Europe of the 2010s is vastly different from the</w:t>
      </w:r>
      <w:r w:rsidRPr="00C571C7">
        <w:rPr>
          <w:rStyle w:val="StyleUnderline"/>
        </w:rPr>
        <w:t xml:space="preserve"> Europe of the 19</w:t>
      </w:r>
      <w:r w:rsidRPr="00E4687C">
        <w:rPr>
          <w:rStyle w:val="StyleUnderline"/>
          <w:highlight w:val="yellow"/>
        </w:rPr>
        <w:t>30s</w:t>
      </w:r>
      <w:r w:rsidRPr="00C571C7">
        <w:rPr>
          <w:rStyle w:val="StyleUnderline"/>
        </w:rPr>
        <w:t xml:space="preserve">. It is </w:t>
      </w:r>
      <w:r w:rsidRPr="00E4687C">
        <w:rPr>
          <w:rStyle w:val="StyleUnderline"/>
          <w:highlight w:val="yellow"/>
        </w:rPr>
        <w:t>far richer and politically mature.</w:t>
      </w:r>
      <w:r w:rsidRPr="00C571C7">
        <w:rPr>
          <w:rStyle w:val="StyleUnderline"/>
        </w:rPr>
        <w:t xml:space="preserve"> There are several stages the </w:t>
      </w:r>
      <w:proofErr w:type="spellStart"/>
      <w:r w:rsidRPr="00C571C7">
        <w:rPr>
          <w:rStyle w:val="StyleUnderline"/>
        </w:rPr>
        <w:t>eurozone</w:t>
      </w:r>
      <w:proofErr w:type="spellEnd"/>
      <w:r w:rsidRPr="00C571C7">
        <w:rPr>
          <w:rStyle w:val="StyleUnderline"/>
        </w:rPr>
        <w:t xml:space="preserve"> crisis would need to pass through before the continent would be even remotely at risk of war:</w:t>
      </w:r>
      <w:r>
        <w:rPr>
          <w:rStyle w:val="StyleUnderline"/>
        </w:rPr>
        <w:t xml:space="preserve"> </w:t>
      </w:r>
      <w:r w:rsidRPr="00C571C7">
        <w:rPr>
          <w:sz w:val="10"/>
        </w:rPr>
        <w:t xml:space="preserve">1. Severe deterioration of intergovernmental cooperation: This would require governments to tear up existing EU treaties and laws and potentially adopt protectionist economic measures. 2. Severe deterioration of economic conditions in European states: This could theoretically pave the way for extremist takeovers, although this would still be far from guaranteed. Severe economic crises in the Asian ‘tigers’ in 1997-1998, Russia in 1998, Argentina in 2001-2002, the Baltic states in 2008-2010, and Greece in 2010-2012 have not led to ultra-right wing or ultra-left wing governments being elected or seizing power (although Argentina has in recent years moved in that direction). Even for the economically </w:t>
      </w:r>
      <w:proofErr w:type="spellStart"/>
      <w:r w:rsidRPr="00C571C7">
        <w:rPr>
          <w:sz w:val="10"/>
        </w:rPr>
        <w:t>marginalised</w:t>
      </w:r>
      <w:proofErr w:type="spellEnd"/>
      <w:r w:rsidRPr="00C571C7">
        <w:rPr>
          <w:sz w:val="10"/>
        </w:rPr>
        <w:t xml:space="preserve">, </w:t>
      </w:r>
      <w:r w:rsidRPr="00C571C7">
        <w:rPr>
          <w:rStyle w:val="StyleUnderline"/>
        </w:rPr>
        <w:t>living standards today are far higher than in the 1930s.</w:t>
      </w:r>
      <w:r w:rsidRPr="00C571C7">
        <w:rPr>
          <w:sz w:val="10"/>
        </w:rPr>
        <w:t xml:space="preserve"> 3. Extremist takeovers in key states: </w:t>
      </w:r>
      <w:r w:rsidRPr="00E4687C">
        <w:rPr>
          <w:rStyle w:val="StyleUnderline"/>
          <w:highlight w:val="yellow"/>
        </w:rPr>
        <w:t>Far-right or</w:t>
      </w:r>
      <w:r w:rsidRPr="00C571C7">
        <w:rPr>
          <w:rStyle w:val="StyleUnderline"/>
        </w:rPr>
        <w:t xml:space="preserve"> far-</w:t>
      </w:r>
      <w:r w:rsidRPr="00E4687C">
        <w:rPr>
          <w:rStyle w:val="StyleUnderline"/>
          <w:highlight w:val="yellow"/>
        </w:rPr>
        <w:t>left parties</w:t>
      </w:r>
      <w:r w:rsidRPr="00C571C7">
        <w:rPr>
          <w:sz w:val="10"/>
        </w:rPr>
        <w:t xml:space="preserve"> would need to come to power. Even so, they </w:t>
      </w:r>
      <w:r w:rsidRPr="00E4687C">
        <w:rPr>
          <w:rStyle w:val="StyleUnderline"/>
          <w:highlight w:val="yellow"/>
        </w:rPr>
        <w:t>would not</w:t>
      </w:r>
      <w:r w:rsidRPr="00C571C7">
        <w:rPr>
          <w:rStyle w:val="StyleUnderline"/>
        </w:rPr>
        <w:t xml:space="preserve"> necessarily </w:t>
      </w:r>
      <w:r w:rsidRPr="00E4687C">
        <w:rPr>
          <w:rStyle w:val="StyleUnderline"/>
          <w:highlight w:val="yellow"/>
        </w:rPr>
        <w:t>lead</w:t>
      </w:r>
      <w:r w:rsidRPr="00C571C7">
        <w:rPr>
          <w:rStyle w:val="StyleUnderline"/>
        </w:rPr>
        <w:t xml:space="preserve"> their </w:t>
      </w:r>
      <w:r w:rsidRPr="00E4687C">
        <w:rPr>
          <w:rStyle w:val="StyleUnderline"/>
          <w:highlight w:val="yellow"/>
        </w:rPr>
        <w:t>countries to war, since their</w:t>
      </w:r>
      <w:r w:rsidRPr="00C571C7">
        <w:rPr>
          <w:rStyle w:val="StyleUnderline"/>
        </w:rPr>
        <w:t xml:space="preserve"> immediate </w:t>
      </w:r>
      <w:r w:rsidRPr="00E4687C">
        <w:rPr>
          <w:rStyle w:val="StyleUnderline"/>
          <w:highlight w:val="yellow"/>
        </w:rPr>
        <w:t>priority would be to restore economic growth</w:t>
      </w:r>
      <w:r w:rsidRPr="00C571C7">
        <w:rPr>
          <w:rStyle w:val="StyleUnderline"/>
        </w:rPr>
        <w:t>.</w:t>
      </w:r>
      <w:r w:rsidRPr="00C571C7">
        <w:rPr>
          <w:sz w:val="10"/>
        </w:rPr>
        <w:t xml:space="preserve"> Conflict risks would rise, however, if a group of ‘moderate’ European states decided to sanction, isolate, or contain ‘extreme’ European states. The ‘extreme’ states could also conceivably seek to funnel their unemployed young people into their militaries, but this may not be affordable, financially. Military build-ups cost a lot of money. 4. Revival of old territorial disputes: </w:t>
      </w:r>
      <w:r w:rsidRPr="00C571C7">
        <w:rPr>
          <w:rStyle w:val="StyleUnderline"/>
        </w:rPr>
        <w:t>Europe’s 19th and 20th century wars were primarily about land-grabs.</w:t>
      </w:r>
      <w:r w:rsidRPr="00C571C7">
        <w:rPr>
          <w:sz w:val="10"/>
        </w:rPr>
        <w:t xml:space="preserve"> Territorial disputes used to be the norm. </w:t>
      </w:r>
      <w:r w:rsidRPr="00C571C7">
        <w:rPr>
          <w:rStyle w:val="StyleUnderline"/>
        </w:rPr>
        <w:t>Nowadays,</w:t>
      </w:r>
      <w:r w:rsidRPr="00C571C7">
        <w:rPr>
          <w:sz w:val="10"/>
        </w:rPr>
        <w:t xml:space="preserve"> though, </w:t>
      </w:r>
      <w:r w:rsidRPr="00C571C7">
        <w:rPr>
          <w:rStyle w:val="StyleUnderline"/>
        </w:rPr>
        <w:t xml:space="preserve">most </w:t>
      </w:r>
      <w:r w:rsidRPr="00E4687C">
        <w:rPr>
          <w:rStyle w:val="StyleUnderline"/>
          <w:highlight w:val="yellow"/>
        </w:rPr>
        <w:t>territorial disputes are</w:t>
      </w:r>
      <w:r w:rsidRPr="00C571C7">
        <w:rPr>
          <w:rStyle w:val="StyleUnderline"/>
        </w:rPr>
        <w:t xml:space="preserve"> largely </w:t>
      </w:r>
      <w:r w:rsidRPr="00E4687C">
        <w:rPr>
          <w:rStyle w:val="StyleUnderline"/>
          <w:highlight w:val="yellow"/>
        </w:rPr>
        <w:t>resolved</w:t>
      </w:r>
      <w:r w:rsidRPr="00C571C7">
        <w:rPr>
          <w:rStyle w:val="StyleUnderline"/>
        </w:rPr>
        <w:t>.</w:t>
      </w:r>
      <w:r w:rsidRPr="00C571C7">
        <w:rPr>
          <w:sz w:val="10"/>
        </w:rPr>
        <w:t xml:space="preserve"> These could conceivably gain a new lease of life through manipulation by provocative politicians, but </w:t>
      </w:r>
      <w:r w:rsidRPr="00C571C7">
        <w:rPr>
          <w:rStyle w:val="StyleUnderline"/>
        </w:rPr>
        <w:t>it is unclear if they would stir the passions of the public.</w:t>
      </w:r>
      <w:r w:rsidRPr="00C571C7">
        <w:rPr>
          <w:sz w:val="10"/>
        </w:rPr>
        <w:t xml:space="preserve"> 5. Break-up of existing EU states: War could occur if an existing EU state were to break up violently. However, </w:t>
      </w:r>
      <w:r w:rsidRPr="00C571C7">
        <w:rPr>
          <w:rStyle w:val="StyleUnderline"/>
        </w:rPr>
        <w:t>it is difficult to see the British or Spanish governments using force to prevent the secession of Scotland or Catalonia, or Belgium or Italy splitting up violently. All these countries and territories are much more politically and economically advanced than Yugoslavia was in 1990.</w:t>
      </w:r>
      <w:r w:rsidRPr="00C571C7">
        <w:rPr>
          <w:sz w:val="10"/>
        </w:rPr>
        <w:t xml:space="preserve"> However, if a group of EU states assisted the separation of a breakaway region, this could be a casus belli. 6. Dissolution or </w:t>
      </w:r>
      <w:proofErr w:type="spellStart"/>
      <w:r w:rsidRPr="00C571C7">
        <w:rPr>
          <w:sz w:val="10"/>
        </w:rPr>
        <w:t>neutralisation</w:t>
      </w:r>
      <w:proofErr w:type="spellEnd"/>
      <w:r w:rsidRPr="00C571C7">
        <w:rPr>
          <w:sz w:val="10"/>
        </w:rPr>
        <w:t xml:space="preserve"> of NATO: Some </w:t>
      </w:r>
      <w:r w:rsidRPr="00C571C7">
        <w:rPr>
          <w:rStyle w:val="StyleUnderline"/>
        </w:rPr>
        <w:t xml:space="preserve">European </w:t>
      </w:r>
      <w:r w:rsidRPr="0047625D">
        <w:rPr>
          <w:rStyle w:val="StyleUnderline"/>
        </w:rPr>
        <w:t>doomsayers forget that NATO</w:t>
      </w:r>
      <w:r w:rsidRPr="00C571C7">
        <w:rPr>
          <w:rStyle w:val="StyleUnderline"/>
        </w:rPr>
        <w:t xml:space="preserve"> still exists</w:t>
      </w:r>
      <w:r w:rsidRPr="00C571C7">
        <w:rPr>
          <w:sz w:val="10"/>
        </w:rPr>
        <w:t xml:space="preserve">, and that </w:t>
      </w:r>
      <w:r w:rsidRPr="00E4687C">
        <w:rPr>
          <w:rStyle w:val="StyleUnderline"/>
          <w:highlight w:val="yellow"/>
        </w:rPr>
        <w:t>the US still guarantees</w:t>
      </w:r>
      <w:r w:rsidRPr="00C571C7">
        <w:rPr>
          <w:rStyle w:val="StyleUnderline"/>
        </w:rPr>
        <w:t xml:space="preserve"> the </w:t>
      </w:r>
      <w:r w:rsidRPr="00E4687C">
        <w:rPr>
          <w:rStyle w:val="StyleUnderline"/>
          <w:highlight w:val="yellow"/>
        </w:rPr>
        <w:lastRenderedPageBreak/>
        <w:t>security</w:t>
      </w:r>
      <w:r w:rsidRPr="00C571C7">
        <w:rPr>
          <w:rStyle w:val="StyleUnderline"/>
        </w:rPr>
        <w:t xml:space="preserve"> of Europe </w:t>
      </w:r>
      <w:r w:rsidRPr="00E4687C">
        <w:rPr>
          <w:rStyle w:val="StyleUnderline"/>
          <w:highlight w:val="yellow"/>
        </w:rPr>
        <w:t>by basing tens of thousands of troops</w:t>
      </w:r>
      <w:r w:rsidRPr="00C571C7">
        <w:rPr>
          <w:rStyle w:val="StyleUnderline"/>
        </w:rPr>
        <w:t xml:space="preserve"> in Germany, the UK, and Italy. The existence of </w:t>
      </w:r>
      <w:r w:rsidRPr="00E4687C">
        <w:rPr>
          <w:rStyle w:val="StyleUnderline"/>
          <w:highlight w:val="yellow"/>
        </w:rPr>
        <w:t>NATO means</w:t>
      </w:r>
      <w:r w:rsidRPr="00C571C7">
        <w:rPr>
          <w:rStyle w:val="StyleUnderline"/>
        </w:rPr>
        <w:t xml:space="preserve"> that </w:t>
      </w:r>
      <w:r w:rsidRPr="00E4687C">
        <w:rPr>
          <w:rStyle w:val="StyleUnderline"/>
          <w:highlight w:val="yellow"/>
        </w:rPr>
        <w:t xml:space="preserve">even if the </w:t>
      </w:r>
      <w:proofErr w:type="spellStart"/>
      <w:r w:rsidRPr="00E4687C">
        <w:rPr>
          <w:rStyle w:val="StyleUnderline"/>
          <w:highlight w:val="yellow"/>
        </w:rPr>
        <w:t>eurozone</w:t>
      </w:r>
      <w:proofErr w:type="spellEnd"/>
      <w:r w:rsidRPr="00C571C7">
        <w:rPr>
          <w:rStyle w:val="StyleUnderline"/>
        </w:rPr>
        <w:t xml:space="preserve"> and EU </w:t>
      </w:r>
      <w:r w:rsidRPr="00E4687C">
        <w:rPr>
          <w:rStyle w:val="StyleUnderline"/>
          <w:highlight w:val="yellow"/>
        </w:rPr>
        <w:t>were to collapse,</w:t>
      </w:r>
      <w:r w:rsidRPr="00C571C7">
        <w:rPr>
          <w:rStyle w:val="StyleUnderline"/>
        </w:rPr>
        <w:t xml:space="preserve"> any hypothetical </w:t>
      </w:r>
      <w:r w:rsidRPr="00E4687C">
        <w:rPr>
          <w:rStyle w:val="StyleUnderline"/>
          <w:highlight w:val="yellow"/>
        </w:rPr>
        <w:t>march towards war would</w:t>
      </w:r>
      <w:r w:rsidRPr="0047625D">
        <w:rPr>
          <w:rStyle w:val="StyleUnderline"/>
        </w:rPr>
        <w:t xml:space="preserve"> still </w:t>
      </w:r>
      <w:r w:rsidRPr="00E4687C">
        <w:rPr>
          <w:rStyle w:val="StyleUnderline"/>
          <w:highlight w:val="yellow"/>
        </w:rPr>
        <w:t>have a</w:t>
      </w:r>
      <w:r w:rsidRPr="00E4687C">
        <w:rPr>
          <w:rStyle w:val="Emphasis"/>
          <w:highlight w:val="yellow"/>
        </w:rPr>
        <w:t xml:space="preserve"> powerful brake</w:t>
      </w:r>
      <w:r w:rsidRPr="00E4687C">
        <w:rPr>
          <w:rStyle w:val="StyleUnderline"/>
          <w:highlight w:val="yellow"/>
        </w:rPr>
        <w:t>.</w:t>
      </w:r>
      <w:r w:rsidRPr="00C571C7">
        <w:rPr>
          <w:rStyle w:val="StyleUnderline"/>
        </w:rPr>
        <w:t xml:space="preserve"> </w:t>
      </w:r>
      <w:r w:rsidRPr="00C571C7">
        <w:rPr>
          <w:sz w:val="10"/>
        </w:rPr>
        <w:t>Potential warring states would have to leave the Western alliance first, or conclude that NATO and the US military presence are meaningless or unreliable. This is certainly possible, given that NATO has been weakened by budget cuts in its member states, but would still require a major political gamble.</w:t>
      </w:r>
    </w:p>
    <w:p w14:paraId="5003290D" w14:textId="77777777" w:rsidR="00BB49C1" w:rsidRDefault="00BB49C1" w:rsidP="00BB49C1">
      <w:pPr>
        <w:rPr>
          <w:sz w:val="10"/>
        </w:rPr>
      </w:pPr>
    </w:p>
    <w:p w14:paraId="244AAFFD" w14:textId="77777777" w:rsidR="00BB49C1" w:rsidRDefault="00BB49C1" w:rsidP="00BB49C1">
      <w:pPr>
        <w:pStyle w:val="Heading3"/>
      </w:pPr>
      <w:r>
        <w:lastRenderedPageBreak/>
        <w:t xml:space="preserve">No Euro/Eurozone Collapse </w:t>
      </w:r>
    </w:p>
    <w:p w14:paraId="604E55B3" w14:textId="77777777" w:rsidR="00BB49C1" w:rsidRDefault="00BB49C1" w:rsidP="00BB49C1">
      <w:pPr>
        <w:pStyle w:val="Heading4"/>
      </w:pPr>
      <w:r>
        <w:t xml:space="preserve">No Euro or EU collapse---crises strengthen integration overall </w:t>
      </w:r>
    </w:p>
    <w:p w14:paraId="383A973C" w14:textId="77777777" w:rsidR="00BB49C1" w:rsidRDefault="00BB49C1" w:rsidP="00BB49C1">
      <w:r>
        <w:t xml:space="preserve">C. Fred </w:t>
      </w:r>
      <w:r w:rsidRPr="002B69C4">
        <w:rPr>
          <w:rStyle w:val="Style13ptBold"/>
        </w:rPr>
        <w:t>Bergsten 12</w:t>
      </w:r>
      <w:r>
        <w:t>, Director of the Peterson Institute for International Economics; was U.S. Assistant Secretary of the Treasury for International Affairs, September/October 2012, “Why the Euro Will Survive,” Foreign Affairs, Vol. 91, No. 5</w:t>
      </w:r>
    </w:p>
    <w:p w14:paraId="3AC89F28" w14:textId="77777777" w:rsidR="00BB49C1" w:rsidRPr="0037312A" w:rsidRDefault="00BB49C1" w:rsidP="00BB49C1">
      <w:pPr>
        <w:rPr>
          <w:sz w:val="16"/>
        </w:rPr>
      </w:pPr>
      <w:r w:rsidRPr="0037312A">
        <w:rPr>
          <w:sz w:val="16"/>
        </w:rPr>
        <w:t xml:space="preserve">As doom and gloom about the euro abound, an increasing number of </w:t>
      </w:r>
      <w:r w:rsidRPr="005048B8">
        <w:rPr>
          <w:rStyle w:val="StyleUnderline"/>
        </w:rPr>
        <w:t>commentators</w:t>
      </w:r>
      <w:r w:rsidRPr="0037312A">
        <w:rPr>
          <w:sz w:val="16"/>
        </w:rPr>
        <w:t xml:space="preserve"> and economists </w:t>
      </w:r>
      <w:r w:rsidRPr="005048B8">
        <w:rPr>
          <w:rStyle w:val="StyleUnderline"/>
        </w:rPr>
        <w:t>question whether the common currency can survive. The world economy, they allege, is</w:t>
      </w:r>
      <w:r w:rsidRPr="0037312A">
        <w:rPr>
          <w:sz w:val="16"/>
        </w:rPr>
        <w:t xml:space="preserve"> teetering </w:t>
      </w:r>
      <w:r w:rsidRPr="005048B8">
        <w:rPr>
          <w:rStyle w:val="StyleUnderline"/>
        </w:rPr>
        <w:t>on the edge</w:t>
      </w:r>
      <w:r w:rsidRPr="0037312A">
        <w:rPr>
          <w:sz w:val="16"/>
        </w:rPr>
        <w:t xml:space="preserve"> of an even deeper crisis than </w:t>
      </w:r>
      <w:proofErr w:type="gramStart"/>
      <w:r w:rsidRPr="0037312A">
        <w:rPr>
          <w:sz w:val="16"/>
        </w:rPr>
        <w:t>today's</w:t>
      </w:r>
      <w:proofErr w:type="gramEnd"/>
      <w:r w:rsidRPr="0037312A">
        <w:rPr>
          <w:sz w:val="16"/>
        </w:rPr>
        <w:t>.</w:t>
      </w:r>
    </w:p>
    <w:p w14:paraId="3D8E8A83" w14:textId="77777777" w:rsidR="00BB49C1" w:rsidRPr="0037312A" w:rsidRDefault="00BB49C1" w:rsidP="00BB49C1">
      <w:pPr>
        <w:rPr>
          <w:sz w:val="16"/>
        </w:rPr>
      </w:pPr>
      <w:r w:rsidRPr="0037312A">
        <w:rPr>
          <w:sz w:val="16"/>
        </w:rPr>
        <w:t xml:space="preserve">To be sure, the </w:t>
      </w:r>
      <w:proofErr w:type="spellStart"/>
      <w:r w:rsidRPr="0037312A">
        <w:rPr>
          <w:sz w:val="16"/>
        </w:rPr>
        <w:t>eurozone</w:t>
      </w:r>
      <w:proofErr w:type="spellEnd"/>
      <w:r w:rsidRPr="0037312A">
        <w:rPr>
          <w:sz w:val="16"/>
        </w:rPr>
        <w:t xml:space="preserve"> faces serious economic and financial problems. The area is in the midst of multiple overlapping and mutually reinforcing crises. The first is a fiscal crisis, which has taken its biggest toll in Greece but pervades the southern part of the </w:t>
      </w:r>
      <w:proofErr w:type="spellStart"/>
      <w:r w:rsidRPr="0037312A">
        <w:rPr>
          <w:sz w:val="16"/>
        </w:rPr>
        <w:t>eurozone</w:t>
      </w:r>
      <w:proofErr w:type="spellEnd"/>
      <w:r w:rsidRPr="0037312A">
        <w:rPr>
          <w:sz w:val="16"/>
        </w:rPr>
        <w:t xml:space="preserve"> and Ireland. The second is a competitiveness crisis, long evident in the large current account deficits along the </w:t>
      </w:r>
      <w:proofErr w:type="spellStart"/>
      <w:r w:rsidRPr="0037312A">
        <w:rPr>
          <w:sz w:val="16"/>
        </w:rPr>
        <w:t>eurozone's</w:t>
      </w:r>
      <w:proofErr w:type="spellEnd"/>
      <w:r w:rsidRPr="0037312A">
        <w:rPr>
          <w:sz w:val="16"/>
        </w:rPr>
        <w:t xml:space="preserve"> periphery and the even larger current account imbalances between </w:t>
      </w:r>
      <w:proofErr w:type="spellStart"/>
      <w:r w:rsidRPr="0037312A">
        <w:rPr>
          <w:sz w:val="16"/>
        </w:rPr>
        <w:t>eurozone</w:t>
      </w:r>
      <w:proofErr w:type="spellEnd"/>
      <w:r w:rsidRPr="0037312A">
        <w:rPr>
          <w:sz w:val="16"/>
        </w:rPr>
        <w:t xml:space="preserve"> countries. The third is a banking crisis, which first unfolded in Ireland and has become particularly acute in Spain.</w:t>
      </w:r>
    </w:p>
    <w:p w14:paraId="20649A49" w14:textId="77777777" w:rsidR="00BB49C1" w:rsidRPr="006A0D28" w:rsidRDefault="00BB49C1" w:rsidP="00BB49C1">
      <w:r w:rsidRPr="006A0D28">
        <w:t xml:space="preserve">Yet </w:t>
      </w:r>
      <w:r w:rsidRPr="006A0D28">
        <w:rPr>
          <w:rStyle w:val="StyleUnderline"/>
        </w:rPr>
        <w:t xml:space="preserve">for all the turmoil, </w:t>
      </w:r>
      <w:r w:rsidRPr="00E4687C">
        <w:rPr>
          <w:rStyle w:val="StyleUnderline"/>
          <w:highlight w:val="yellow"/>
        </w:rPr>
        <w:t>fears of countries' repeatedly defaulting on</w:t>
      </w:r>
      <w:r w:rsidRPr="006A0D28">
        <w:rPr>
          <w:rStyle w:val="StyleUnderline"/>
        </w:rPr>
        <w:t xml:space="preserve"> their </w:t>
      </w:r>
      <w:r w:rsidRPr="00E4687C">
        <w:rPr>
          <w:rStyle w:val="StyleUnderline"/>
          <w:highlight w:val="yellow"/>
        </w:rPr>
        <w:t>debts or the total collapse of the euro are vastly overblown</w:t>
      </w:r>
      <w:r w:rsidRPr="006A0D28">
        <w:rPr>
          <w:rStyle w:val="StyleUnderline"/>
        </w:rPr>
        <w:t xml:space="preserve">. The </w:t>
      </w:r>
      <w:proofErr w:type="spellStart"/>
      <w:r w:rsidRPr="006A0D28">
        <w:rPr>
          <w:rStyle w:val="StyleUnderline"/>
        </w:rPr>
        <w:t>eurozone</w:t>
      </w:r>
      <w:proofErr w:type="spellEnd"/>
      <w:r w:rsidRPr="006A0D28">
        <w:rPr>
          <w:rStyle w:val="StyleUnderline"/>
        </w:rPr>
        <w:t xml:space="preserve"> countries have demonstrated that </w:t>
      </w:r>
      <w:r w:rsidRPr="00E4687C">
        <w:rPr>
          <w:rStyle w:val="StyleUnderline"/>
          <w:highlight w:val="yellow"/>
        </w:rPr>
        <w:t xml:space="preserve">they can and will resolve each successive stage of the crisis by cooperating and sharing </w:t>
      </w:r>
      <w:proofErr w:type="spellStart"/>
      <w:r w:rsidRPr="00E4687C">
        <w:rPr>
          <w:rStyle w:val="StyleUnderline"/>
          <w:highlight w:val="yellow"/>
        </w:rPr>
        <w:t>decisionmaking</w:t>
      </w:r>
      <w:proofErr w:type="spellEnd"/>
      <w:r w:rsidRPr="00E4687C">
        <w:rPr>
          <w:rStyle w:val="StyleUnderline"/>
          <w:highlight w:val="yellow"/>
        </w:rPr>
        <w:t xml:space="preserve"> powers</w:t>
      </w:r>
      <w:r w:rsidRPr="006A0D28">
        <w:rPr>
          <w:rStyle w:val="StyleUnderline"/>
        </w:rPr>
        <w:t xml:space="preserve">. </w:t>
      </w:r>
      <w:r w:rsidRPr="00E4687C">
        <w:rPr>
          <w:rStyle w:val="StyleUnderline"/>
          <w:highlight w:val="yellow"/>
        </w:rPr>
        <w:t>They have created</w:t>
      </w:r>
      <w:r w:rsidRPr="006A0D28">
        <w:rPr>
          <w:rStyle w:val="StyleUnderline"/>
        </w:rPr>
        <w:t xml:space="preserve"> a host of new </w:t>
      </w:r>
      <w:r w:rsidRPr="00E4687C">
        <w:rPr>
          <w:rStyle w:val="StyleUnderline"/>
          <w:highlight w:val="yellow"/>
        </w:rPr>
        <w:t>continent-wide institutions, built a substantial financial firewall</w:t>
      </w:r>
      <w:r w:rsidRPr="006A0D28">
        <w:rPr>
          <w:rStyle w:val="StyleUnderline"/>
        </w:rPr>
        <w:t xml:space="preserve"> to prevent debt problems from spreading, </w:t>
      </w:r>
      <w:r w:rsidRPr="00E4687C">
        <w:rPr>
          <w:rStyle w:val="StyleUnderline"/>
          <w:highlight w:val="yellow"/>
        </w:rPr>
        <w:t>and</w:t>
      </w:r>
      <w:r w:rsidRPr="006A0D28">
        <w:rPr>
          <w:rStyle w:val="StyleUnderline"/>
        </w:rPr>
        <w:t xml:space="preserve"> </w:t>
      </w:r>
      <w:r w:rsidRPr="00E4687C">
        <w:rPr>
          <w:rStyle w:val="StyleUnderline"/>
          <w:highlight w:val="yellow"/>
        </w:rPr>
        <w:t>are</w:t>
      </w:r>
      <w:r w:rsidRPr="006A0D28">
        <w:rPr>
          <w:rStyle w:val="StyleUnderline"/>
        </w:rPr>
        <w:t xml:space="preserve"> now well on their way to </w:t>
      </w:r>
      <w:r w:rsidRPr="00E4687C">
        <w:rPr>
          <w:rStyle w:val="StyleUnderline"/>
          <w:highlight w:val="yellow"/>
        </w:rPr>
        <w:t>creating a banking union and a partial fiscal union</w:t>
      </w:r>
      <w:r w:rsidRPr="006A0D28">
        <w:rPr>
          <w:rStyle w:val="StyleUnderline"/>
        </w:rPr>
        <w:t xml:space="preserve">. When the dust settles, </w:t>
      </w:r>
      <w:r w:rsidRPr="00E4687C">
        <w:rPr>
          <w:rStyle w:val="StyleUnderline"/>
          <w:highlight w:val="yellow"/>
        </w:rPr>
        <w:t>the common currency</w:t>
      </w:r>
      <w:r w:rsidRPr="006A0D28">
        <w:rPr>
          <w:rStyle w:val="StyleUnderline"/>
        </w:rPr>
        <w:t xml:space="preserve">, and indeed the entire project of European integration, </w:t>
      </w:r>
      <w:r w:rsidRPr="00E4687C">
        <w:rPr>
          <w:rStyle w:val="StyleUnderline"/>
          <w:highlight w:val="yellow"/>
        </w:rPr>
        <w:t>is likely</w:t>
      </w:r>
      <w:r w:rsidRPr="006A0D28">
        <w:rPr>
          <w:rStyle w:val="StyleUnderline"/>
        </w:rPr>
        <w:t xml:space="preserve"> not only to survive but </w:t>
      </w:r>
      <w:r w:rsidRPr="00E4687C">
        <w:rPr>
          <w:rStyle w:val="StyleUnderline"/>
          <w:highlight w:val="yellow"/>
        </w:rPr>
        <w:t>to emerge even stronger</w:t>
      </w:r>
      <w:r w:rsidRPr="006A0D28">
        <w:t>.</w:t>
      </w:r>
    </w:p>
    <w:p w14:paraId="4E7F9C10" w14:textId="77777777" w:rsidR="00BB49C1" w:rsidRDefault="00BB49C1" w:rsidP="00BB49C1">
      <w:pPr>
        <w:ind w:left="288"/>
      </w:pPr>
    </w:p>
    <w:p w14:paraId="1092FED6" w14:textId="77777777" w:rsidR="00BB49C1" w:rsidRDefault="00BB49C1" w:rsidP="00BB49C1">
      <w:pPr>
        <w:pStyle w:val="Heading4"/>
      </w:pPr>
      <w:r>
        <w:t xml:space="preserve">EU institutions will </w:t>
      </w:r>
      <w:r>
        <w:rPr>
          <w:u w:val="single"/>
        </w:rPr>
        <w:t>always</w:t>
      </w:r>
      <w:r>
        <w:t xml:space="preserve"> prevent crises from causing collapse---actions outweigh rhetoric </w:t>
      </w:r>
    </w:p>
    <w:p w14:paraId="7247163B" w14:textId="77777777" w:rsidR="00BB49C1" w:rsidRDefault="00BB49C1" w:rsidP="00BB49C1">
      <w:r>
        <w:t xml:space="preserve">C. Fred </w:t>
      </w:r>
      <w:r w:rsidRPr="002B69C4">
        <w:rPr>
          <w:rStyle w:val="Style13ptBold"/>
        </w:rPr>
        <w:t>Bergsten 12</w:t>
      </w:r>
      <w:r>
        <w:t>, Director of the Peterson Institute for International Economics; was U.S. Assistant Secretary of the Treasury for International Affairs, September/October 2012, “Why the Euro Will Survive,” Foreign Affairs, Vol. 91, No. 5</w:t>
      </w:r>
    </w:p>
    <w:p w14:paraId="2C2CC202" w14:textId="77777777" w:rsidR="00BB49C1" w:rsidRDefault="00BB49C1" w:rsidP="00BB49C1">
      <w:pPr>
        <w:rPr>
          <w:sz w:val="12"/>
        </w:rPr>
      </w:pPr>
      <w:r w:rsidRPr="00087604">
        <w:rPr>
          <w:rStyle w:val="StyleUnderline"/>
        </w:rPr>
        <w:t xml:space="preserve">To divine the likely trajectory of the euro, one should look at what </w:t>
      </w:r>
      <w:r w:rsidRPr="00E4687C">
        <w:rPr>
          <w:rStyle w:val="StyleUnderline"/>
          <w:highlight w:val="yellow"/>
        </w:rPr>
        <w:t>the Europeans</w:t>
      </w:r>
      <w:r w:rsidRPr="00087604">
        <w:rPr>
          <w:rStyle w:val="StyleUnderline"/>
        </w:rPr>
        <w:t xml:space="preserve"> have done</w:t>
      </w:r>
      <w:r w:rsidRPr="006D4D5A">
        <w:rPr>
          <w:rStyle w:val="StyleUnderline"/>
        </w:rPr>
        <w:t xml:space="preserve"> rather than what they have said. They </w:t>
      </w:r>
      <w:r w:rsidRPr="00E4687C">
        <w:rPr>
          <w:rStyle w:val="StyleUnderline"/>
          <w:highlight w:val="yellow"/>
        </w:rPr>
        <w:t>have resolved the many crises that have threatened the integration project</w:t>
      </w:r>
      <w:r w:rsidRPr="00622D52">
        <w:rPr>
          <w:sz w:val="16"/>
        </w:rPr>
        <w:t xml:space="preserve"> throughout its more than six-decade history </w:t>
      </w:r>
      <w:r w:rsidRPr="00E4687C">
        <w:rPr>
          <w:rStyle w:val="StyleUnderline"/>
          <w:highlight w:val="yellow"/>
        </w:rPr>
        <w:t>in ways that</w:t>
      </w:r>
      <w:r w:rsidRPr="006D4D5A">
        <w:rPr>
          <w:rStyle w:val="StyleUnderline"/>
        </w:rPr>
        <w:t xml:space="preserve"> ultimately </w:t>
      </w:r>
      <w:r w:rsidRPr="00E4687C">
        <w:rPr>
          <w:rStyle w:val="StyleUnderline"/>
          <w:highlight w:val="yellow"/>
        </w:rPr>
        <w:t>resulted in a more unified Europe. At each key stage of the current crisis, they have done whatever was necessary to avoid the euro's collapse</w:t>
      </w:r>
      <w:r w:rsidRPr="0083723F">
        <w:rPr>
          <w:rStyle w:val="StyleUnderline"/>
        </w:rPr>
        <w:t xml:space="preserve">. In the crunch, </w:t>
      </w:r>
      <w:r w:rsidRPr="00E4687C">
        <w:rPr>
          <w:rStyle w:val="StyleUnderline"/>
          <w:highlight w:val="yellow"/>
        </w:rPr>
        <w:t>both Germany and the ECB</w:t>
      </w:r>
      <w:r w:rsidRPr="0083723F">
        <w:rPr>
          <w:rStyle w:val="StyleUnderline"/>
        </w:rPr>
        <w:t xml:space="preserve"> -- the continent's financial powerhouses -- </w:t>
      </w:r>
      <w:r w:rsidRPr="00E4687C">
        <w:rPr>
          <w:rStyle w:val="StyleUnderline"/>
          <w:highlight w:val="yellow"/>
        </w:rPr>
        <w:t>have demonstrated that they will pay whatever is necessary</w:t>
      </w:r>
      <w:r w:rsidRPr="0083723F">
        <w:rPr>
          <w:rStyle w:val="StyleUnderline"/>
        </w:rPr>
        <w:t xml:space="preserve"> to avert disaster</w:t>
      </w:r>
      <w:r w:rsidRPr="00622D52">
        <w:rPr>
          <w:sz w:val="16"/>
        </w:rPr>
        <w:t>.</w:t>
      </w:r>
    </w:p>
    <w:p w14:paraId="4C1B81D8" w14:textId="77777777" w:rsidR="00BB49C1" w:rsidRDefault="00BB49C1" w:rsidP="00BB49C1">
      <w:pPr>
        <w:rPr>
          <w:sz w:val="12"/>
        </w:rPr>
      </w:pPr>
      <w:r w:rsidRPr="00622D52">
        <w:rPr>
          <w:sz w:val="16"/>
        </w:rPr>
        <w:t>The problem for the markets is that for two reasons these central players cannot say outright that they will always come to the euro's rescue. First, an explicit commitment to unlimited bailouts would represent the ultimate moral hazard. It would relieve the debtor countries of the pressure their leaders need to sell tough political decisions to their parliaments and publics in order to effectively adjust their economies.</w:t>
      </w:r>
    </w:p>
    <w:p w14:paraId="5651215F" w14:textId="77777777" w:rsidR="00BB49C1" w:rsidRDefault="00BB49C1" w:rsidP="00BB49C1">
      <w:r w:rsidRPr="00622D52">
        <w:rPr>
          <w:sz w:val="16"/>
        </w:rPr>
        <w:t xml:space="preserve">Indeed, </w:t>
      </w:r>
      <w:r w:rsidRPr="0083723F">
        <w:rPr>
          <w:rStyle w:val="StyleUnderline"/>
        </w:rPr>
        <w:t xml:space="preserve">it is the </w:t>
      </w:r>
      <w:r w:rsidRPr="00E4687C">
        <w:rPr>
          <w:rStyle w:val="StyleUnderline"/>
          <w:highlight w:val="yellow"/>
        </w:rPr>
        <w:t>intention of</w:t>
      </w:r>
      <w:r w:rsidRPr="0083723F">
        <w:rPr>
          <w:rStyle w:val="StyleUnderline"/>
        </w:rPr>
        <w:t xml:space="preserve"> neither </w:t>
      </w:r>
      <w:r w:rsidRPr="00E4687C">
        <w:rPr>
          <w:rStyle w:val="StyleUnderline"/>
          <w:highlight w:val="yellow"/>
        </w:rPr>
        <w:t>Germany</w:t>
      </w:r>
      <w:r w:rsidRPr="0083723F">
        <w:rPr>
          <w:rStyle w:val="StyleUnderline"/>
        </w:rPr>
        <w:t xml:space="preserve"> nor the </w:t>
      </w:r>
      <w:r w:rsidRPr="00E4687C">
        <w:rPr>
          <w:rStyle w:val="StyleUnderline"/>
          <w:highlight w:val="yellow"/>
        </w:rPr>
        <w:t>ECB</w:t>
      </w:r>
      <w:r w:rsidRPr="0083723F">
        <w:rPr>
          <w:rStyle w:val="StyleUnderline"/>
        </w:rPr>
        <w:t xml:space="preserve"> to end the crisis quickly</w:t>
      </w:r>
      <w:r w:rsidRPr="00622D52">
        <w:rPr>
          <w:sz w:val="16"/>
        </w:rPr>
        <w:t xml:space="preserve">. Rather, </w:t>
      </w:r>
      <w:r w:rsidRPr="0083723F">
        <w:rPr>
          <w:rStyle w:val="StyleUnderline"/>
        </w:rPr>
        <w:t xml:space="preserve">their goal is </w:t>
      </w:r>
      <w:r w:rsidRPr="00E4687C">
        <w:rPr>
          <w:rStyle w:val="StyleUnderline"/>
          <w:highlight w:val="yellow"/>
        </w:rPr>
        <w:t>to use the crisis to further</w:t>
      </w:r>
      <w:r w:rsidRPr="0083723F">
        <w:rPr>
          <w:rStyle w:val="StyleUnderline"/>
        </w:rPr>
        <w:t xml:space="preserve"> the </w:t>
      </w:r>
      <w:r w:rsidRPr="00E4687C">
        <w:rPr>
          <w:rStyle w:val="StyleUnderline"/>
          <w:highlight w:val="yellow"/>
        </w:rPr>
        <w:t>economic reforms needed to create a strong European economy</w:t>
      </w:r>
      <w:r w:rsidRPr="0083723F">
        <w:rPr>
          <w:rStyle w:val="StyleUnderline"/>
        </w:rPr>
        <w:t xml:space="preserve"> over the long run. This helps explain why the </w:t>
      </w:r>
      <w:proofErr w:type="spellStart"/>
      <w:r w:rsidRPr="0083723F">
        <w:rPr>
          <w:rStyle w:val="StyleUnderline"/>
        </w:rPr>
        <w:t>eurozone</w:t>
      </w:r>
      <w:proofErr w:type="spellEnd"/>
      <w:r w:rsidRPr="0083723F">
        <w:rPr>
          <w:rStyle w:val="StyleUnderline"/>
        </w:rPr>
        <w:t xml:space="preserve"> authorities have not built as large a financial firewall as the markets have craved</w:t>
      </w:r>
    </w:p>
    <w:p w14:paraId="017A148E" w14:textId="77777777" w:rsidR="00BB49C1" w:rsidRDefault="00BB49C1" w:rsidP="00BB49C1">
      <w:pPr>
        <w:pStyle w:val="Heading4"/>
      </w:pPr>
    </w:p>
    <w:p w14:paraId="4373334C" w14:textId="77777777" w:rsidR="00BB49C1" w:rsidRPr="000F1A14" w:rsidRDefault="00BB49C1" w:rsidP="00BB49C1">
      <w:pPr>
        <w:pStyle w:val="Heading4"/>
      </w:pPr>
      <w:r w:rsidRPr="000F1A14">
        <w:t xml:space="preserve">No impact to Euro collapse </w:t>
      </w:r>
    </w:p>
    <w:p w14:paraId="3583CECA" w14:textId="77777777" w:rsidR="00BB49C1" w:rsidRPr="00155C20" w:rsidRDefault="00BB49C1" w:rsidP="00BB49C1">
      <w:r w:rsidRPr="000F1A14">
        <w:rPr>
          <w:rStyle w:val="Style13ptBold"/>
        </w:rPr>
        <w:t>The Economist</w:t>
      </w:r>
      <w:r w:rsidRPr="00155C20">
        <w:rPr>
          <w:b/>
        </w:rPr>
        <w:t xml:space="preserve"> </w:t>
      </w:r>
      <w:r w:rsidRPr="00155C20">
        <w:t>5/26/</w:t>
      </w:r>
      <w:r w:rsidRPr="000F1A14">
        <w:rPr>
          <w:rStyle w:val="Style13ptBold"/>
        </w:rPr>
        <w:t>12</w:t>
      </w:r>
      <w:r w:rsidRPr="00155C20">
        <w:rPr>
          <w:b/>
        </w:rPr>
        <w:t xml:space="preserve"> </w:t>
      </w:r>
      <w:r w:rsidRPr="00155C20">
        <w:t>“The Choice”</w:t>
      </w:r>
      <w:r w:rsidRPr="00155C20">
        <w:rPr>
          <w:b/>
        </w:rPr>
        <w:t xml:space="preserve"> http://www.economist.com/node/21555916</w:t>
      </w:r>
    </w:p>
    <w:p w14:paraId="1CA0FB12" w14:textId="77777777" w:rsidR="00BB49C1" w:rsidRPr="00155C20" w:rsidRDefault="00BB49C1" w:rsidP="00BB49C1">
      <w:r w:rsidRPr="00E4687C">
        <w:rPr>
          <w:rStyle w:val="StyleUnderline"/>
          <w:highlight w:val="yellow"/>
        </w:rPr>
        <w:t>Is the euro</w:t>
      </w:r>
      <w:r w:rsidRPr="00155C20">
        <w:t xml:space="preserve"> really </w:t>
      </w:r>
      <w:r w:rsidRPr="00E4687C">
        <w:rPr>
          <w:rStyle w:val="StyleUnderline"/>
          <w:highlight w:val="yellow"/>
        </w:rPr>
        <w:t>worth saving</w:t>
      </w:r>
      <w:r w:rsidRPr="00155C20">
        <w:rPr>
          <w:sz w:val="16"/>
          <w:szCs w:val="16"/>
        </w:rPr>
        <w:t>? Even the single currency’s diehard backers now acknowledge that it was put together badly and run worse. Greece should never have been let in. France and Germany rode a coach and horses through the rules designed to prevent government borrowing getting out of hand. The high priests of euro-orthodoxy failed to grasp that, though Ireland and Spain kept to the euro’s fiscal rules, they were vulnerable to a property bust or that Portugal and Italy were trapped by slow growth and declining competitiveness.</w:t>
      </w:r>
      <w:r w:rsidRPr="00155C20">
        <w:t xml:space="preserve"> </w:t>
      </w:r>
      <w:r w:rsidRPr="00E4687C">
        <w:rPr>
          <w:rStyle w:val="StyleUnderline"/>
          <w:highlight w:val="yellow"/>
        </w:rPr>
        <w:t>A break-up</w:t>
      </w:r>
      <w:r w:rsidRPr="00155C20">
        <w:t xml:space="preserve">, many argue, </w:t>
      </w:r>
      <w:r w:rsidRPr="00E4687C">
        <w:rPr>
          <w:rStyle w:val="StyleUnderline"/>
          <w:highlight w:val="yellow"/>
        </w:rPr>
        <w:t>would allow individual countries to restore control over monetary policy.</w:t>
      </w:r>
      <w:r w:rsidRPr="00155C20">
        <w:t xml:space="preserve"> A </w:t>
      </w:r>
      <w:r w:rsidRPr="00E4687C">
        <w:rPr>
          <w:rStyle w:val="StyleUnderline"/>
          <w:highlight w:val="yellow"/>
        </w:rPr>
        <w:t>cheaper currency would</w:t>
      </w:r>
      <w:r w:rsidRPr="00155C20">
        <w:t xml:space="preserve"> help </w:t>
      </w:r>
      <w:r w:rsidRPr="00E4687C">
        <w:rPr>
          <w:rStyle w:val="StyleUnderline"/>
          <w:highlight w:val="yellow"/>
        </w:rPr>
        <w:t>match wages with workers’ productivity</w:t>
      </w:r>
      <w:r w:rsidRPr="00155C20">
        <w:t xml:space="preserve">, </w:t>
      </w:r>
      <w:r w:rsidRPr="00155C20">
        <w:rPr>
          <w:sz w:val="16"/>
          <w:szCs w:val="16"/>
        </w:rPr>
        <w:t>for a while at least. Advocates of a break-up imagine an amicable split. Each government would decree that all domestic contracts—deposits and loans, prices and pay—should switch into a new currency</w:t>
      </w:r>
      <w:r w:rsidRPr="00155C20">
        <w:t xml:space="preserve">. </w:t>
      </w:r>
      <w:r w:rsidRPr="00E4687C">
        <w:rPr>
          <w:rStyle w:val="StyleUnderline"/>
          <w:highlight w:val="yellow"/>
        </w:rPr>
        <w:t>To prevent runs, banks</w:t>
      </w:r>
      <w:r w:rsidRPr="00155C20">
        <w:t xml:space="preserve">, especially in weak economies, </w:t>
      </w:r>
      <w:r w:rsidRPr="00E4687C">
        <w:rPr>
          <w:rStyle w:val="StyleUnderline"/>
          <w:highlight w:val="yellow"/>
        </w:rPr>
        <w:t>would shut over a weekend</w:t>
      </w:r>
      <w:r w:rsidRPr="00155C20">
        <w:t xml:space="preserve"> </w:t>
      </w:r>
      <w:r w:rsidRPr="00E4687C">
        <w:rPr>
          <w:rStyle w:val="StyleUnderline"/>
          <w:highlight w:val="yellow"/>
        </w:rPr>
        <w:t>or limit withdrawals. To stop capital flight</w:t>
      </w:r>
      <w:r w:rsidRPr="00155C20">
        <w:t xml:space="preserve">, </w:t>
      </w:r>
      <w:r w:rsidRPr="00E4687C">
        <w:rPr>
          <w:rStyle w:val="StyleUnderline"/>
          <w:highlight w:val="yellow"/>
        </w:rPr>
        <w:t>governments would impose controls</w:t>
      </w:r>
      <w:r w:rsidRPr="00155C20">
        <w:t>.</w:t>
      </w:r>
    </w:p>
    <w:p w14:paraId="66CC934A" w14:textId="44F14446" w:rsidR="00BB49C1" w:rsidRDefault="00BB49C1" w:rsidP="00BB49C1">
      <w:pPr>
        <w:pStyle w:val="Heading3"/>
      </w:pPr>
      <w:r>
        <w:lastRenderedPageBreak/>
        <w:t>AT: China Impact</w:t>
      </w:r>
    </w:p>
    <w:p w14:paraId="513B6F19" w14:textId="77777777" w:rsidR="00BB49C1" w:rsidRDefault="00BB49C1" w:rsidP="00BB49C1">
      <w:pPr>
        <w:pStyle w:val="Heading4"/>
      </w:pPr>
      <w:r>
        <w:t>No US-China war</w:t>
      </w:r>
    </w:p>
    <w:p w14:paraId="7021FD87" w14:textId="77777777" w:rsidR="00BB49C1" w:rsidRDefault="00BB49C1" w:rsidP="00BB49C1">
      <w:pPr>
        <w:pStyle w:val="ListParagraph"/>
        <w:numPr>
          <w:ilvl w:val="0"/>
          <w:numId w:val="13"/>
        </w:numPr>
      </w:pPr>
      <w:r>
        <w:t>No policy goal is worth risking nuclear war</w:t>
      </w:r>
    </w:p>
    <w:p w14:paraId="63081003" w14:textId="77777777" w:rsidR="00BB49C1" w:rsidRDefault="00BB49C1" w:rsidP="00BB49C1">
      <w:pPr>
        <w:pStyle w:val="ListParagraph"/>
        <w:numPr>
          <w:ilvl w:val="0"/>
          <w:numId w:val="13"/>
        </w:numPr>
      </w:pPr>
      <w:r>
        <w:t xml:space="preserve">Communication solves </w:t>
      </w:r>
      <w:proofErr w:type="spellStart"/>
      <w:r>
        <w:t>miscalc</w:t>
      </w:r>
      <w:proofErr w:type="spellEnd"/>
      <w:r>
        <w:t>.</w:t>
      </w:r>
    </w:p>
    <w:p w14:paraId="475B398D" w14:textId="77777777" w:rsidR="00BB49C1" w:rsidRDefault="00BB49C1" w:rsidP="00BB49C1">
      <w:pPr>
        <w:pStyle w:val="ListParagraph"/>
        <w:numPr>
          <w:ilvl w:val="0"/>
          <w:numId w:val="13"/>
        </w:numPr>
      </w:pPr>
      <w:r>
        <w:t>Measured retaliation more likely</w:t>
      </w:r>
    </w:p>
    <w:p w14:paraId="11BBB6BC" w14:textId="77777777" w:rsidR="00BB49C1" w:rsidRPr="00E622B9" w:rsidRDefault="00BB49C1" w:rsidP="00BB49C1">
      <w:pPr>
        <w:pStyle w:val="ListParagraph"/>
        <w:numPr>
          <w:ilvl w:val="0"/>
          <w:numId w:val="13"/>
        </w:numPr>
      </w:pPr>
      <w:r>
        <w:t>Geography reduces threat perceptions</w:t>
      </w:r>
    </w:p>
    <w:p w14:paraId="695DFBF9" w14:textId="77777777" w:rsidR="00BB49C1" w:rsidRPr="00F429E5" w:rsidRDefault="00BB49C1" w:rsidP="00BB49C1">
      <w:r>
        <w:t xml:space="preserve">Zachary </w:t>
      </w:r>
      <w:r w:rsidRPr="004033AE">
        <w:rPr>
          <w:rStyle w:val="Style13ptBold"/>
        </w:rPr>
        <w:t>Keck 13</w:t>
      </w:r>
      <w:r>
        <w:t xml:space="preserve">, Current Managing Editor of The National Interest, former Managing Editor of The Diplomat, previously served as Deputy Editor of e-IR, his work has been featured in Foreign Policy, The National Interest, The Atlantic, Foreign Affairs, and World Politics Review, “Why China and the US (Probably) Won’t Go to War,” 7/12, </w:t>
      </w:r>
      <w:r w:rsidRPr="00F429E5">
        <w:t>thediplomat.com/flashpoints-blog/2013/07/12/why-china-and-</w:t>
      </w:r>
      <w:r>
        <w:t>the-us-probably-wont-go-to-war/</w:t>
      </w:r>
    </w:p>
    <w:p w14:paraId="559869B4" w14:textId="77777777" w:rsidR="00BB49C1" w:rsidRPr="00F337F1" w:rsidRDefault="00BB49C1" w:rsidP="00BB49C1">
      <w:pPr>
        <w:rPr>
          <w:sz w:val="10"/>
        </w:rPr>
      </w:pPr>
      <w:r w:rsidRPr="00F337F1">
        <w:rPr>
          <w:sz w:val="10"/>
        </w:rPr>
        <w:t xml:space="preserve">But while trade cannot be relied upon to keep the peace, </w:t>
      </w:r>
      <w:r w:rsidRPr="00F337F1">
        <w:rPr>
          <w:rStyle w:val="StyleUnderline"/>
        </w:rPr>
        <w:t xml:space="preserve">a </w:t>
      </w:r>
      <w:r w:rsidRPr="00E4687C">
        <w:rPr>
          <w:rStyle w:val="StyleUnderline"/>
          <w:highlight w:val="yellow"/>
        </w:rPr>
        <w:t>U.S.-China war is</w:t>
      </w:r>
      <w:r>
        <w:rPr>
          <w:rStyle w:val="StyleUnderline"/>
        </w:rPr>
        <w:t xml:space="preserve"> </w:t>
      </w:r>
      <w:r>
        <w:rPr>
          <w:rStyle w:val="Emphasis"/>
        </w:rPr>
        <w:t xml:space="preserve">virtually </w:t>
      </w:r>
      <w:r w:rsidRPr="00E4687C">
        <w:rPr>
          <w:rStyle w:val="Emphasis"/>
          <w:highlight w:val="yellow"/>
        </w:rPr>
        <w:t>unthinkable</w:t>
      </w:r>
      <w:r w:rsidRPr="00E4687C">
        <w:rPr>
          <w:rStyle w:val="StyleUnderline"/>
          <w:highlight w:val="yellow"/>
        </w:rPr>
        <w:t xml:space="preserve"> because of</w:t>
      </w:r>
      <w:r>
        <w:rPr>
          <w:rStyle w:val="StyleUnderline"/>
        </w:rPr>
        <w:t xml:space="preserve"> two other factors: </w:t>
      </w:r>
      <w:r w:rsidRPr="00E4687C">
        <w:rPr>
          <w:rStyle w:val="StyleUnderline"/>
          <w:highlight w:val="yellow"/>
        </w:rPr>
        <w:t>nuclear weapons and geography</w:t>
      </w:r>
      <w:r w:rsidRPr="00F337F1">
        <w:rPr>
          <w:sz w:val="10"/>
        </w:rPr>
        <w:t>.</w:t>
      </w:r>
      <w:r w:rsidRPr="00F337F1">
        <w:rPr>
          <w:sz w:val="12"/>
        </w:rPr>
        <w:t>¶</w:t>
      </w:r>
      <w:r w:rsidRPr="00F337F1">
        <w:rPr>
          <w:sz w:val="10"/>
        </w:rPr>
        <w:t xml:space="preserve"> </w:t>
      </w:r>
      <w:proofErr w:type="gramStart"/>
      <w:r>
        <w:rPr>
          <w:rStyle w:val="StyleUnderline"/>
        </w:rPr>
        <w:t>The</w:t>
      </w:r>
      <w:proofErr w:type="gramEnd"/>
      <w:r>
        <w:rPr>
          <w:rStyle w:val="StyleUnderline"/>
        </w:rPr>
        <w:t xml:space="preserve"> fact that both the U.S. and China </w:t>
      </w:r>
      <w:r w:rsidRPr="00F337F1">
        <w:rPr>
          <w:rStyle w:val="StyleUnderline"/>
        </w:rPr>
        <w:t>have nuclear weapons is the most obvious reasons why they won’t clash, even if they remain fiercely competitive</w:t>
      </w:r>
      <w:r w:rsidRPr="00F337F1">
        <w:rPr>
          <w:sz w:val="10"/>
        </w:rPr>
        <w:t xml:space="preserve">. </w:t>
      </w:r>
      <w:r w:rsidRPr="00F337F1">
        <w:rPr>
          <w:rStyle w:val="StyleUnderline"/>
        </w:rPr>
        <w:t xml:space="preserve">This is because war </w:t>
      </w:r>
      <w:r w:rsidRPr="00B11F27">
        <w:rPr>
          <w:rStyle w:val="StyleUnderline"/>
        </w:rPr>
        <w:t>is the continuation of politics by other means, and nuclear weapons make war extremely bad politics</w:t>
      </w:r>
      <w:r w:rsidRPr="00B11F27">
        <w:rPr>
          <w:sz w:val="10"/>
        </w:rPr>
        <w:t xml:space="preserve">. Put differently, </w:t>
      </w:r>
      <w:r w:rsidRPr="00E4687C">
        <w:rPr>
          <w:rStyle w:val="StyleUnderline"/>
          <w:highlight w:val="yellow"/>
        </w:rPr>
        <w:t>war is fought in pursuit of policy ends, which cannot be</w:t>
      </w:r>
      <w:r w:rsidRPr="00B11F27">
        <w:rPr>
          <w:rStyle w:val="StyleUnderline"/>
        </w:rPr>
        <w:t xml:space="preserve"> </w:t>
      </w:r>
      <w:r w:rsidRPr="00E4687C">
        <w:rPr>
          <w:rStyle w:val="StyleUnderline"/>
          <w:highlight w:val="yellow"/>
        </w:rPr>
        <w:t>achieved through</w:t>
      </w:r>
      <w:r w:rsidRPr="00B11F27">
        <w:rPr>
          <w:rStyle w:val="StyleUnderline"/>
        </w:rPr>
        <w:t xml:space="preserve"> a </w:t>
      </w:r>
      <w:r w:rsidRPr="00E4687C">
        <w:rPr>
          <w:rStyle w:val="StyleUnderline"/>
          <w:highlight w:val="yellow"/>
        </w:rPr>
        <w:t>total war</w:t>
      </w:r>
      <w:r w:rsidRPr="00B11F27">
        <w:rPr>
          <w:rStyle w:val="StyleUnderline"/>
        </w:rPr>
        <w:t xml:space="preserve"> between nuclear-armed states</w:t>
      </w:r>
      <w:r w:rsidRPr="00B11F27">
        <w:rPr>
          <w:sz w:val="10"/>
        </w:rPr>
        <w:t>.</w:t>
      </w:r>
      <w:r w:rsidRPr="00B11F27">
        <w:rPr>
          <w:sz w:val="12"/>
        </w:rPr>
        <w:t>¶</w:t>
      </w:r>
      <w:r w:rsidRPr="00B11F27">
        <w:rPr>
          <w:sz w:val="10"/>
        </w:rPr>
        <w:t xml:space="preserve"> </w:t>
      </w:r>
      <w:proofErr w:type="gramStart"/>
      <w:r w:rsidRPr="00B11F27">
        <w:rPr>
          <w:rStyle w:val="StyleUnderline"/>
        </w:rPr>
        <w:t>This</w:t>
      </w:r>
      <w:proofErr w:type="gramEnd"/>
      <w:r w:rsidRPr="00B11F27">
        <w:rPr>
          <w:rStyle w:val="StyleUnderline"/>
        </w:rPr>
        <w:t xml:space="preserve"> is not only because of nuclear weapons destructive power</w:t>
      </w:r>
      <w:r w:rsidRPr="00B11F27">
        <w:rPr>
          <w:sz w:val="10"/>
        </w:rPr>
        <w:t>. As Thomas Schelling outlined brilliantly, nuclear weapons have not actually increased humans destructive capabilities. In fact, there is evidence to suggest that wars between nomads usually ended with the victors slaughtering all of the individuals</w:t>
      </w:r>
      <w:r w:rsidRPr="00F337F1">
        <w:rPr>
          <w:sz w:val="10"/>
        </w:rPr>
        <w:t xml:space="preserve"> on the losing side, because of the economics of holding slaves in nomadic “societies.” </w:t>
      </w:r>
      <w:r w:rsidRPr="00F337F1">
        <w:rPr>
          <w:sz w:val="12"/>
        </w:rPr>
        <w:t>¶</w:t>
      </w:r>
      <w:r w:rsidRPr="00F337F1">
        <w:rPr>
          <w:sz w:val="10"/>
        </w:rPr>
        <w:t xml:space="preserve"> </w:t>
      </w:r>
      <w:proofErr w:type="gramStart"/>
      <w:r>
        <w:rPr>
          <w:rStyle w:val="StyleUnderline"/>
        </w:rPr>
        <w:t>What</w:t>
      </w:r>
      <w:proofErr w:type="gramEnd"/>
      <w:r>
        <w:rPr>
          <w:rStyle w:val="StyleUnderline"/>
        </w:rPr>
        <w:t xml:space="preserve"> makes nuclear weapons different</w:t>
      </w:r>
      <w:r w:rsidRPr="00F337F1">
        <w:rPr>
          <w:sz w:val="10"/>
        </w:rPr>
        <w:t xml:space="preserve">, then, </w:t>
      </w:r>
      <w:r>
        <w:rPr>
          <w:rStyle w:val="StyleUnderline"/>
        </w:rPr>
        <w:t>is</w:t>
      </w:r>
      <w:r w:rsidRPr="00F337F1">
        <w:rPr>
          <w:sz w:val="10"/>
        </w:rPr>
        <w:t xml:space="preserve"> not just their destructive power but also </w:t>
      </w:r>
      <w:r>
        <w:rPr>
          <w:rStyle w:val="StyleUnderline"/>
        </w:rPr>
        <w:t xml:space="preserve">the </w:t>
      </w:r>
      <w:r w:rsidRPr="00F337F1">
        <w:rPr>
          <w:rStyle w:val="StyleUnderline"/>
        </w:rPr>
        <w:t>certainty and immediacy</w:t>
      </w:r>
      <w:r>
        <w:rPr>
          <w:rStyle w:val="StyleUnderline"/>
        </w:rPr>
        <w:t xml:space="preserve"> of it</w:t>
      </w:r>
      <w:r w:rsidRPr="00F337F1">
        <w:rPr>
          <w:sz w:val="10"/>
        </w:rPr>
        <w:t>. While extremely ambitious or desperate leaders can delude themselves into believing they can prevail in a conventional conflict with a stronger adversary because of any number of factors—superior will, superior doctrine, the weather etc</w:t>
      </w:r>
      <w:proofErr w:type="gramStart"/>
      <w:r w:rsidRPr="00F337F1">
        <w:rPr>
          <w:sz w:val="10"/>
        </w:rPr>
        <w:t>.—</w:t>
      </w:r>
      <w:proofErr w:type="gramEnd"/>
      <w:r w:rsidRPr="00F337F1">
        <w:rPr>
          <w:sz w:val="10"/>
        </w:rPr>
        <w:t xml:space="preserve"> none of this matters in nuclear war. With nuclear weapons, countries don’t have to prevail on the battlefield or defeat an opposing army to destroy an entire country, and since there are no adequate defenses for a large-scale nuclear attack,</w:t>
      </w:r>
      <w:r>
        <w:rPr>
          <w:rStyle w:val="StyleUnderline"/>
        </w:rPr>
        <w:t xml:space="preserve"> </w:t>
      </w:r>
      <w:r w:rsidRPr="00E4687C">
        <w:rPr>
          <w:rStyle w:val="StyleUnderline"/>
          <w:highlight w:val="yellow"/>
        </w:rPr>
        <w:t>every leader can be</w:t>
      </w:r>
      <w:r>
        <w:rPr>
          <w:rStyle w:val="StyleUnderline"/>
        </w:rPr>
        <w:t xml:space="preserve"> absolute </w:t>
      </w:r>
      <w:r w:rsidRPr="00E4687C">
        <w:rPr>
          <w:rStyle w:val="StyleUnderline"/>
          <w:highlight w:val="yellow"/>
        </w:rPr>
        <w:t>certain</w:t>
      </w:r>
      <w:r>
        <w:rPr>
          <w:rStyle w:val="StyleUnderline"/>
        </w:rPr>
        <w:t xml:space="preserve"> that most of </w:t>
      </w:r>
      <w:r w:rsidRPr="00E4687C">
        <w:rPr>
          <w:rStyle w:val="StyleUnderline"/>
          <w:highlight w:val="yellow"/>
        </w:rPr>
        <w:t xml:space="preserve">their country can be destroyed </w:t>
      </w:r>
      <w:r w:rsidRPr="008904C7">
        <w:rPr>
          <w:rStyle w:val="StyleUnderline"/>
        </w:rPr>
        <w:t>in short-order in the event of a total conflict</w:t>
      </w:r>
      <w:r w:rsidRPr="008904C7">
        <w:rPr>
          <w:sz w:val="10"/>
        </w:rPr>
        <w:t>.</w:t>
      </w:r>
      <w:r w:rsidRPr="008904C7">
        <w:rPr>
          <w:sz w:val="12"/>
        </w:rPr>
        <w:t>¶</w:t>
      </w:r>
      <w:r w:rsidRPr="00F337F1">
        <w:rPr>
          <w:sz w:val="10"/>
        </w:rPr>
        <w:t xml:space="preserve"> </w:t>
      </w:r>
      <w:r>
        <w:rPr>
          <w:rStyle w:val="StyleUnderline"/>
        </w:rPr>
        <w:t xml:space="preserve">Since </w:t>
      </w:r>
      <w:r w:rsidRPr="00E4687C">
        <w:rPr>
          <w:rStyle w:val="Emphasis"/>
          <w:highlight w:val="yellow"/>
        </w:rPr>
        <w:t xml:space="preserve">no </w:t>
      </w:r>
      <w:r w:rsidRPr="008904C7">
        <w:rPr>
          <w:rStyle w:val="Emphasis"/>
        </w:rPr>
        <w:t xml:space="preserve">policy </w:t>
      </w:r>
      <w:r w:rsidRPr="00E4687C">
        <w:rPr>
          <w:rStyle w:val="Emphasis"/>
          <w:highlight w:val="yellow"/>
        </w:rPr>
        <w:t>goal is worth this</w:t>
      </w:r>
      <w:r>
        <w:rPr>
          <w:rStyle w:val="StyleUnderline"/>
        </w:rPr>
        <w:t xml:space="preserve"> level of </w:t>
      </w:r>
      <w:r w:rsidRPr="00E4687C">
        <w:rPr>
          <w:rStyle w:val="Emphasis"/>
          <w:highlight w:val="yellow"/>
        </w:rPr>
        <w:t>sacrifice</w:t>
      </w:r>
      <w:r w:rsidRPr="00F337F1">
        <w:rPr>
          <w:sz w:val="10"/>
        </w:rPr>
        <w:t xml:space="preserve">, </w:t>
      </w:r>
      <w:r>
        <w:rPr>
          <w:rStyle w:val="StyleUnderline"/>
        </w:rPr>
        <w:t xml:space="preserve">the only possible way for an all-out conflict to ensue is for a </w:t>
      </w:r>
      <w:r w:rsidRPr="00E4687C">
        <w:rPr>
          <w:rStyle w:val="StyleUnderline"/>
          <w:highlight w:val="yellow"/>
        </w:rPr>
        <w:t>miscalculation</w:t>
      </w:r>
      <w:r>
        <w:rPr>
          <w:rStyle w:val="StyleUnderline"/>
        </w:rPr>
        <w:t xml:space="preserve"> of some sort to occur</w:t>
      </w:r>
      <w:r w:rsidRPr="00F337F1">
        <w:rPr>
          <w:sz w:val="10"/>
        </w:rPr>
        <w:t xml:space="preserve">. </w:t>
      </w:r>
      <w:r>
        <w:rPr>
          <w:rStyle w:val="StyleUnderline"/>
        </w:rPr>
        <w:t xml:space="preserve">Most of these </w:t>
      </w:r>
      <w:r w:rsidRPr="00E4687C">
        <w:rPr>
          <w:rStyle w:val="StyleUnderline"/>
          <w:highlight w:val="yellow"/>
        </w:rPr>
        <w:t>can</w:t>
      </w:r>
      <w:r>
        <w:rPr>
          <w:rStyle w:val="StyleUnderline"/>
        </w:rPr>
        <w:t xml:space="preserve"> and should </w:t>
      </w:r>
      <w:r w:rsidRPr="00E4687C">
        <w:rPr>
          <w:rStyle w:val="StyleUnderline"/>
          <w:highlight w:val="yellow"/>
        </w:rPr>
        <w:t>be dealt by</w:t>
      </w:r>
      <w:r>
        <w:rPr>
          <w:rStyle w:val="StyleUnderline"/>
        </w:rPr>
        <w:t xml:space="preserve"> Chinese and </w:t>
      </w:r>
      <w:r w:rsidRPr="00F337F1">
        <w:rPr>
          <w:rStyle w:val="StyleUnderline"/>
        </w:rPr>
        <w:t xml:space="preserve">the U.S. leaders holding </w:t>
      </w:r>
      <w:r w:rsidRPr="008904C7">
        <w:rPr>
          <w:rStyle w:val="StyleUnderline"/>
        </w:rPr>
        <w:t xml:space="preserve">regularly </w:t>
      </w:r>
      <w:r w:rsidRPr="008904C7">
        <w:rPr>
          <w:rStyle w:val="Emphasis"/>
        </w:rPr>
        <w:t>senior level dialogues</w:t>
      </w:r>
      <w:r w:rsidRPr="008904C7">
        <w:rPr>
          <w:rStyle w:val="StyleUnderline"/>
        </w:rPr>
        <w:t xml:space="preserve"> like the ones of the past month</w:t>
      </w:r>
      <w:r w:rsidRPr="00F337F1">
        <w:rPr>
          <w:rStyle w:val="StyleUnderline"/>
        </w:rPr>
        <w:t>, in which frank and direct talk about redlines are discussed</w:t>
      </w:r>
      <w:r w:rsidRPr="00F337F1">
        <w:rPr>
          <w:sz w:val="10"/>
        </w:rPr>
        <w:t>.</w:t>
      </w:r>
      <w:r w:rsidRPr="00F337F1">
        <w:rPr>
          <w:sz w:val="12"/>
        </w:rPr>
        <w:t>¶</w:t>
      </w:r>
      <w:r w:rsidRPr="00F337F1">
        <w:rPr>
          <w:sz w:val="10"/>
        </w:rPr>
        <w:t xml:space="preserve"> </w:t>
      </w:r>
      <w:r w:rsidRPr="00F337F1">
        <w:rPr>
          <w:rStyle w:val="StyleUnderline"/>
        </w:rPr>
        <w:t>These can and should be supplemented with clear</w:t>
      </w:r>
      <w:r>
        <w:rPr>
          <w:rStyle w:val="StyleUnderline"/>
        </w:rPr>
        <w:t xml:space="preserve"> and </w:t>
      </w:r>
      <w:r w:rsidRPr="00E4687C">
        <w:rPr>
          <w:rStyle w:val="Emphasis"/>
          <w:highlight w:val="yellow"/>
        </w:rPr>
        <w:t>open communication channels</w:t>
      </w:r>
      <w:r w:rsidRPr="00F337F1">
        <w:rPr>
          <w:sz w:val="10"/>
        </w:rPr>
        <w:t xml:space="preserve">, </w:t>
      </w:r>
      <w:r>
        <w:rPr>
          <w:rStyle w:val="StyleUnderline"/>
        </w:rPr>
        <w:t xml:space="preserve">which can be especially useful </w:t>
      </w:r>
      <w:r w:rsidRPr="00B11F27">
        <w:rPr>
          <w:rStyle w:val="StyleUnderline"/>
        </w:rPr>
        <w:t>when unexpected crises arise</w:t>
      </w:r>
      <w:r w:rsidRPr="00F337F1">
        <w:rPr>
          <w:sz w:val="10"/>
        </w:rPr>
        <w:t xml:space="preserve">, like an exchange of fire between low-level naval officers in the increasingly crowded waters in the region. </w:t>
      </w:r>
      <w:r>
        <w:rPr>
          <w:rStyle w:val="StyleUnderline"/>
        </w:rPr>
        <w:t xml:space="preserve">While this possibility is real and frightening, </w:t>
      </w:r>
      <w:r w:rsidRPr="00E4687C">
        <w:rPr>
          <w:rStyle w:val="StyleUnderline"/>
          <w:highlight w:val="yellow"/>
        </w:rPr>
        <w:t xml:space="preserve">it’s </w:t>
      </w:r>
      <w:r w:rsidRPr="00E4687C">
        <w:rPr>
          <w:rStyle w:val="Emphasis"/>
          <w:highlight w:val="yellow"/>
        </w:rPr>
        <w:t>hard to imagine a plausible scenario</w:t>
      </w:r>
      <w:r w:rsidRPr="00E4687C">
        <w:rPr>
          <w:rStyle w:val="StyleUnderline"/>
          <w:highlight w:val="yellow"/>
        </w:rPr>
        <w:t xml:space="preserve"> where it leads to a nuclear exchange </w:t>
      </w:r>
      <w:r w:rsidRPr="006014C6">
        <w:rPr>
          <w:rStyle w:val="StyleUnderline"/>
        </w:rPr>
        <w:t>between China and the United St</w:t>
      </w:r>
      <w:r>
        <w:rPr>
          <w:rStyle w:val="StyleUnderline"/>
        </w:rPr>
        <w:t>ates</w:t>
      </w:r>
      <w:r w:rsidRPr="00F337F1">
        <w:rPr>
          <w:sz w:val="10"/>
        </w:rPr>
        <w:t xml:space="preserve">. After all, </w:t>
      </w:r>
      <w:r w:rsidRPr="00E4687C">
        <w:rPr>
          <w:rStyle w:val="Emphasis"/>
          <w:highlight w:val="yellow"/>
        </w:rPr>
        <w:t>at each stage</w:t>
      </w:r>
      <w:r>
        <w:rPr>
          <w:rStyle w:val="StyleUnderline"/>
        </w:rPr>
        <w:t xml:space="preserve"> of the crisis </w:t>
      </w:r>
      <w:r w:rsidRPr="00E4687C">
        <w:rPr>
          <w:rStyle w:val="StyleUnderline"/>
          <w:highlight w:val="yellow"/>
        </w:rPr>
        <w:t>leaders know</w:t>
      </w:r>
      <w:r>
        <w:rPr>
          <w:rStyle w:val="StyleUnderline"/>
        </w:rPr>
        <w:t xml:space="preserve"> that if it is not properly contained, a nuclear war could ensue, and the </w:t>
      </w:r>
      <w:r w:rsidRPr="00E4687C">
        <w:rPr>
          <w:rStyle w:val="StyleUnderline"/>
          <w:highlight w:val="yellow"/>
        </w:rPr>
        <w:t>complete destruction</w:t>
      </w:r>
      <w:r>
        <w:rPr>
          <w:rStyle w:val="StyleUnderline"/>
        </w:rPr>
        <w:t xml:space="preserve"> of a leader’s country </w:t>
      </w:r>
      <w:r w:rsidRPr="00E4687C">
        <w:rPr>
          <w:rStyle w:val="StyleUnderline"/>
          <w:highlight w:val="yellow"/>
        </w:rPr>
        <w:t>is a</w:t>
      </w:r>
      <w:r>
        <w:rPr>
          <w:rStyle w:val="StyleUnderline"/>
        </w:rPr>
        <w:t xml:space="preserve"> more frightening </w:t>
      </w:r>
      <w:r w:rsidRPr="00E4687C">
        <w:rPr>
          <w:rStyle w:val="StyleUnderline"/>
          <w:highlight w:val="yellow"/>
        </w:rPr>
        <w:t>possibility</w:t>
      </w:r>
      <w:r>
        <w:rPr>
          <w:rStyle w:val="StyleUnderline"/>
        </w:rPr>
        <w:t xml:space="preserve"> than losing credibility among hawkish elements of society</w:t>
      </w:r>
      <w:r w:rsidRPr="00F337F1">
        <w:rPr>
          <w:sz w:val="10"/>
        </w:rPr>
        <w:t xml:space="preserve">. In any case, </w:t>
      </w:r>
      <w:r w:rsidRPr="00E4687C">
        <w:rPr>
          <w:rStyle w:val="Emphasis"/>
          <w:highlight w:val="yellow"/>
        </w:rPr>
        <w:t>measured</w:t>
      </w:r>
      <w:r w:rsidRPr="00F337F1">
        <w:rPr>
          <w:rStyle w:val="StyleUnderline"/>
        </w:rPr>
        <w:t xml:space="preserve"> means of </w:t>
      </w:r>
      <w:r w:rsidRPr="00E4687C">
        <w:rPr>
          <w:rStyle w:val="StyleUnderline"/>
          <w:highlight w:val="yellow"/>
        </w:rPr>
        <w:t>retaliation would be available</w:t>
      </w:r>
      <w:r w:rsidRPr="00F337F1">
        <w:rPr>
          <w:rStyle w:val="StyleUnderline"/>
        </w:rPr>
        <w:t xml:space="preserve"> to the party wronged, </w:t>
      </w:r>
      <w:r w:rsidRPr="00E4687C">
        <w:rPr>
          <w:rStyle w:val="StyleUnderline"/>
          <w:highlight w:val="yellow"/>
        </w:rPr>
        <w:t xml:space="preserve">and </w:t>
      </w:r>
      <w:r w:rsidRPr="00E4687C">
        <w:rPr>
          <w:rStyle w:val="Emphasis"/>
          <w:highlight w:val="yellow"/>
        </w:rPr>
        <w:t>behind-the-scenes diplomacy</w:t>
      </w:r>
      <w:r w:rsidRPr="00E4687C">
        <w:rPr>
          <w:rStyle w:val="StyleUnderline"/>
          <w:highlight w:val="yellow"/>
        </w:rPr>
        <w:t xml:space="preserve"> could</w:t>
      </w:r>
      <w:r w:rsidRPr="00F337F1">
        <w:rPr>
          <w:rStyle w:val="StyleUnderline"/>
        </w:rPr>
        <w:t xml:space="preserve"> help </w:t>
      </w:r>
      <w:r w:rsidRPr="00E4687C">
        <w:rPr>
          <w:rStyle w:val="StyleUnderline"/>
          <w:highlight w:val="yellow"/>
        </w:rPr>
        <w:t>facilitate</w:t>
      </w:r>
      <w:r w:rsidRPr="00F337F1">
        <w:rPr>
          <w:rStyle w:val="StyleUnderline"/>
        </w:rPr>
        <w:t xml:space="preserve"> the</w:t>
      </w:r>
      <w:r>
        <w:rPr>
          <w:rStyle w:val="StyleUnderline"/>
        </w:rPr>
        <w:t xml:space="preserve"> process of finding </w:t>
      </w:r>
      <w:r w:rsidRPr="00E4687C">
        <w:rPr>
          <w:rStyle w:val="StyleUnderline"/>
          <w:highlight w:val="yellow"/>
        </w:rPr>
        <w:t>mutually acceptable</w:t>
      </w:r>
      <w:r>
        <w:rPr>
          <w:rStyle w:val="StyleUnderline"/>
        </w:rPr>
        <w:t xml:space="preserve"> </w:t>
      </w:r>
      <w:r w:rsidRPr="00E72AA4">
        <w:rPr>
          <w:sz w:val="12"/>
          <w:szCs w:val="12"/>
        </w:rPr>
        <w:t>retaliatory</w:t>
      </w:r>
      <w:r>
        <w:rPr>
          <w:rStyle w:val="StyleUnderline"/>
        </w:rPr>
        <w:t xml:space="preserve"> </w:t>
      </w:r>
      <w:r w:rsidRPr="00E4687C">
        <w:rPr>
          <w:rStyle w:val="StyleUnderline"/>
          <w:highlight w:val="yellow"/>
        </w:rPr>
        <w:t>measures</w:t>
      </w:r>
      <w:r w:rsidRPr="00F337F1">
        <w:rPr>
          <w:sz w:val="10"/>
        </w:rPr>
        <w:t>.</w:t>
      </w:r>
      <w:r w:rsidRPr="00F337F1">
        <w:rPr>
          <w:sz w:val="12"/>
        </w:rPr>
        <w:t>¶</w:t>
      </w:r>
      <w:r w:rsidRPr="00F337F1">
        <w:rPr>
          <w:sz w:val="10"/>
        </w:rPr>
        <w:t xml:space="preserve"> </w:t>
      </w:r>
      <w:r w:rsidRPr="00E4687C">
        <w:rPr>
          <w:rStyle w:val="StyleUnderline"/>
          <w:highlight w:val="yellow"/>
        </w:rPr>
        <w:t>Geography</w:t>
      </w:r>
      <w:r>
        <w:rPr>
          <w:rStyle w:val="StyleUnderline"/>
        </w:rPr>
        <w:t xml:space="preserve"> is the less appreciated factor that </w:t>
      </w:r>
      <w:r w:rsidRPr="00E4687C">
        <w:rPr>
          <w:rStyle w:val="StyleUnderline"/>
          <w:highlight w:val="yellow"/>
        </w:rPr>
        <w:t>will mitigate</w:t>
      </w:r>
      <w:r>
        <w:rPr>
          <w:rStyle w:val="StyleUnderline"/>
        </w:rPr>
        <w:t xml:space="preserve"> the </w:t>
      </w:r>
      <w:r w:rsidRPr="00E4687C">
        <w:rPr>
          <w:rStyle w:val="StyleUnderline"/>
          <w:highlight w:val="yellow"/>
        </w:rPr>
        <w:t>chances of</w:t>
      </w:r>
      <w:r w:rsidRPr="006014C6">
        <w:rPr>
          <w:rStyle w:val="StyleUnderline"/>
        </w:rPr>
        <w:t xml:space="preserve"> a U.S.-China </w:t>
      </w:r>
      <w:r w:rsidRPr="00E4687C">
        <w:rPr>
          <w:rStyle w:val="StyleUnderline"/>
          <w:highlight w:val="yellow"/>
        </w:rPr>
        <w:t>war</w:t>
      </w:r>
      <w:r w:rsidRPr="00F337F1">
        <w:rPr>
          <w:sz w:val="10"/>
        </w:rPr>
        <w:t xml:space="preserve">, </w:t>
      </w:r>
      <w:r>
        <w:rPr>
          <w:rStyle w:val="StyleUnderline"/>
        </w:rPr>
        <w:t>but it could be nearly as important as nuclear weapons</w:t>
      </w:r>
      <w:r w:rsidRPr="00F337F1">
        <w:rPr>
          <w:sz w:val="10"/>
        </w:rPr>
        <w:t xml:space="preserve">. Indeed, </w:t>
      </w:r>
      <w:r>
        <w:rPr>
          <w:rStyle w:val="StyleUnderline"/>
        </w:rPr>
        <w:t>geography has a history of</w:t>
      </w:r>
      <w:r w:rsidRPr="00F337F1">
        <w:rPr>
          <w:sz w:val="10"/>
        </w:rPr>
        <w:t xml:space="preserve"> </w:t>
      </w:r>
      <w:r>
        <w:rPr>
          <w:rStyle w:val="StyleUnderline"/>
        </w:rPr>
        <w:t>allowing countries to avoid the Thucydides Trap, and works against a U.S.-China war in a couple of ways</w:t>
      </w:r>
      <w:r w:rsidRPr="00F337F1">
        <w:rPr>
          <w:sz w:val="10"/>
        </w:rPr>
        <w:t>.</w:t>
      </w:r>
      <w:r w:rsidRPr="00F337F1">
        <w:rPr>
          <w:sz w:val="12"/>
        </w:rPr>
        <w:t>¶</w:t>
      </w:r>
      <w:r w:rsidRPr="00F337F1">
        <w:rPr>
          <w:sz w:val="10"/>
        </w:rPr>
        <w:t xml:space="preserve"> </w:t>
      </w:r>
      <w:r>
        <w:rPr>
          <w:rStyle w:val="StyleUnderline"/>
        </w:rPr>
        <w:t>Fir</w:t>
      </w:r>
      <w:r w:rsidRPr="00F337F1">
        <w:rPr>
          <w:rStyle w:val="StyleUnderline"/>
        </w:rPr>
        <w:t xml:space="preserve">st, both </w:t>
      </w:r>
      <w:r w:rsidRPr="00E4687C">
        <w:rPr>
          <w:rStyle w:val="StyleUnderline"/>
          <w:highlight w:val="yellow"/>
        </w:rPr>
        <w:t>the U</w:t>
      </w:r>
      <w:r w:rsidRPr="00F337F1">
        <w:rPr>
          <w:rStyle w:val="StyleUnderline"/>
        </w:rPr>
        <w:t xml:space="preserve">nited </w:t>
      </w:r>
      <w:r w:rsidRPr="00E4687C">
        <w:rPr>
          <w:rStyle w:val="StyleUnderline"/>
          <w:highlight w:val="yellow"/>
        </w:rPr>
        <w:t>S</w:t>
      </w:r>
      <w:r w:rsidRPr="00F337F1">
        <w:rPr>
          <w:rStyle w:val="StyleUnderline"/>
        </w:rPr>
        <w:t xml:space="preserve">tates </w:t>
      </w:r>
      <w:r w:rsidRPr="00E4687C">
        <w:rPr>
          <w:rStyle w:val="StyleUnderline"/>
          <w:highlight w:val="yellow"/>
        </w:rPr>
        <w:t xml:space="preserve">and China are </w:t>
      </w:r>
      <w:r w:rsidRPr="00E4687C">
        <w:rPr>
          <w:rStyle w:val="Emphasis"/>
          <w:highlight w:val="yellow"/>
        </w:rPr>
        <w:t>immense</w:t>
      </w:r>
      <w:r w:rsidRPr="00F337F1">
        <w:rPr>
          <w:rStyle w:val="StyleUnderline"/>
        </w:rPr>
        <w:t>ly</w:t>
      </w:r>
      <w:r>
        <w:rPr>
          <w:rStyle w:val="StyleUnderline"/>
        </w:rPr>
        <w:t xml:space="preserve"> large countries</w:t>
      </w:r>
      <w:r w:rsidRPr="00F337F1">
        <w:rPr>
          <w:sz w:val="10"/>
        </w:rPr>
        <w:t xml:space="preserve">—according to the Central Intelligence Agency, the U.S. and China are the third and fourth largest countries in the world by area, at 9,826,675 and 9,596,961 square km respectively. </w:t>
      </w:r>
      <w:r w:rsidRPr="00E72AA4">
        <w:rPr>
          <w:rStyle w:val="StyleUnderline"/>
        </w:rPr>
        <w:t>They also have difficult topographical features and complex populations. As</w:t>
      </w:r>
      <w:r>
        <w:rPr>
          <w:rStyle w:val="StyleUnderline"/>
        </w:rPr>
        <w:t xml:space="preserve"> such, </w:t>
      </w:r>
      <w:r w:rsidRPr="00E4687C">
        <w:rPr>
          <w:rStyle w:val="StyleUnderline"/>
          <w:highlight w:val="yellow"/>
        </w:rPr>
        <w:t xml:space="preserve">they are </w:t>
      </w:r>
      <w:r w:rsidRPr="00E72AA4">
        <w:rPr>
          <w:rStyle w:val="Emphasis"/>
        </w:rPr>
        <w:t xml:space="preserve">virtually </w:t>
      </w:r>
      <w:r w:rsidRPr="00E4687C">
        <w:rPr>
          <w:rStyle w:val="Emphasis"/>
          <w:highlight w:val="yellow"/>
        </w:rPr>
        <w:t>unconquerable</w:t>
      </w:r>
      <w:r>
        <w:rPr>
          <w:rStyle w:val="StyleUnderline"/>
        </w:rPr>
        <w:t xml:space="preserve"> by another power</w:t>
      </w:r>
      <w:r w:rsidRPr="00F337F1">
        <w:rPr>
          <w:sz w:val="10"/>
        </w:rPr>
        <w:t>.</w:t>
      </w:r>
      <w:r w:rsidRPr="00F337F1">
        <w:rPr>
          <w:sz w:val="12"/>
        </w:rPr>
        <w:t>¶</w:t>
      </w:r>
      <w:r w:rsidRPr="00F337F1">
        <w:rPr>
          <w:sz w:val="10"/>
        </w:rPr>
        <w:t xml:space="preserve"> </w:t>
      </w:r>
      <w:proofErr w:type="gramStart"/>
      <w:r>
        <w:rPr>
          <w:rStyle w:val="StyleUnderline"/>
        </w:rPr>
        <w:t>This</w:t>
      </w:r>
      <w:proofErr w:type="gramEnd"/>
      <w:r w:rsidRPr="00F337F1">
        <w:rPr>
          <w:sz w:val="10"/>
        </w:rPr>
        <w:t xml:space="preserve"> is an important point and </w:t>
      </w:r>
      <w:r>
        <w:rPr>
          <w:rStyle w:val="StyleUnderline"/>
        </w:rPr>
        <w:t>differentiates the current strategic environment from historical cases where power transitions led to war</w:t>
      </w:r>
      <w:r w:rsidRPr="00F337F1">
        <w:rPr>
          <w:sz w:val="10"/>
        </w:rPr>
        <w:t xml:space="preserve">. For example, </w:t>
      </w:r>
      <w:r>
        <w:rPr>
          <w:rStyle w:val="StyleUnderline"/>
        </w:rPr>
        <w:t>in Europe</w:t>
      </w:r>
      <w:r w:rsidRPr="00F337F1">
        <w:rPr>
          <w:sz w:val="10"/>
        </w:rPr>
        <w:t xml:space="preserve"> where many of the historical cases derive from, </w:t>
      </w:r>
      <w:r>
        <w:rPr>
          <w:rStyle w:val="StyleUnderline"/>
        </w:rPr>
        <w:t xml:space="preserve">each state genuinely had to worry that the other side could </w:t>
      </w:r>
      <w:r w:rsidRPr="00E72AA4">
        <w:rPr>
          <w:rStyle w:val="StyleUnderline"/>
        </w:rPr>
        <w:t>increase their power capabilities to such a degree that they could credibly threaten the other side’s national survival</w:t>
      </w:r>
      <w:r w:rsidRPr="00E72AA4">
        <w:rPr>
          <w:sz w:val="10"/>
        </w:rPr>
        <w:t xml:space="preserve">. </w:t>
      </w:r>
      <w:r w:rsidRPr="00E72AA4">
        <w:rPr>
          <w:rStyle w:val="StyleUnderline"/>
        </w:rPr>
        <w:t xml:space="preserve">Neither China nor the </w:t>
      </w:r>
      <w:r w:rsidRPr="00E72AA4">
        <w:rPr>
          <w:rStyle w:val="StyleUnderline"/>
        </w:rPr>
        <w:lastRenderedPageBreak/>
        <w:t xml:space="preserve">U.S. has to realistically entertain such fears, and this will lessen their insecurity and therefore the </w:t>
      </w:r>
      <w:r w:rsidRPr="00E72AA4">
        <w:rPr>
          <w:rStyle w:val="Emphasis"/>
        </w:rPr>
        <w:t>security dilemma</w:t>
      </w:r>
      <w:r w:rsidRPr="00E72AA4">
        <w:rPr>
          <w:rStyle w:val="StyleUnderline"/>
        </w:rPr>
        <w:t xml:space="preserve"> they operate within</w:t>
      </w:r>
      <w:r w:rsidRPr="00E72AA4">
        <w:rPr>
          <w:sz w:val="10"/>
        </w:rPr>
        <w:t>.</w:t>
      </w:r>
      <w:r w:rsidRPr="00E72AA4">
        <w:rPr>
          <w:sz w:val="12"/>
        </w:rPr>
        <w:t>¶</w:t>
      </w:r>
      <w:r w:rsidRPr="00E72AA4">
        <w:rPr>
          <w:sz w:val="10"/>
        </w:rPr>
        <w:t xml:space="preserve"> </w:t>
      </w:r>
      <w:proofErr w:type="gramStart"/>
      <w:r w:rsidRPr="00E72AA4">
        <w:rPr>
          <w:sz w:val="10"/>
        </w:rPr>
        <w:t>Besides</w:t>
      </w:r>
      <w:proofErr w:type="gramEnd"/>
      <w:r w:rsidRPr="00E72AA4">
        <w:rPr>
          <w:sz w:val="10"/>
        </w:rPr>
        <w:t xml:space="preserve"> being immensely large countries, </w:t>
      </w:r>
      <w:r w:rsidRPr="00E72AA4">
        <w:rPr>
          <w:rStyle w:val="StyleUnderline"/>
        </w:rPr>
        <w:t xml:space="preserve">China and the U.S. are also separated by </w:t>
      </w:r>
      <w:r w:rsidRPr="00E4687C">
        <w:rPr>
          <w:rStyle w:val="StyleUnderline"/>
          <w:highlight w:val="yellow"/>
        </w:rPr>
        <w:t>the Pacific</w:t>
      </w:r>
      <w:r>
        <w:rPr>
          <w:rStyle w:val="StyleUnderline"/>
        </w:rPr>
        <w:t xml:space="preserve"> Ocean, </w:t>
      </w:r>
      <w:r w:rsidRPr="00E72AA4">
        <w:rPr>
          <w:rStyle w:val="StyleUnderline"/>
        </w:rPr>
        <w:t xml:space="preserve">which </w:t>
      </w:r>
      <w:r w:rsidRPr="00E4687C">
        <w:rPr>
          <w:rStyle w:val="StyleUnderline"/>
          <w:highlight w:val="yellow"/>
        </w:rPr>
        <w:t>will</w:t>
      </w:r>
      <w:r>
        <w:rPr>
          <w:rStyle w:val="StyleUnderline"/>
        </w:rPr>
        <w:t xml:space="preserve"> also </w:t>
      </w:r>
      <w:r w:rsidRPr="00E4687C">
        <w:rPr>
          <w:rStyle w:val="Emphasis"/>
          <w:highlight w:val="yellow"/>
        </w:rPr>
        <w:t>weaken</w:t>
      </w:r>
      <w:r>
        <w:rPr>
          <w:rStyle w:val="StyleUnderline"/>
        </w:rPr>
        <w:t xml:space="preserve"> their </w:t>
      </w:r>
      <w:r w:rsidRPr="00E72AA4">
        <w:rPr>
          <w:rStyle w:val="Emphasis"/>
        </w:rPr>
        <w:t>sense of insecurity</w:t>
      </w:r>
      <w:r w:rsidRPr="00E72AA4">
        <w:rPr>
          <w:rStyle w:val="StyleUnderline"/>
        </w:rPr>
        <w:t xml:space="preserve"> and </w:t>
      </w:r>
      <w:r w:rsidRPr="00E4687C">
        <w:rPr>
          <w:rStyle w:val="Emphasis"/>
          <w:highlight w:val="yellow"/>
        </w:rPr>
        <w:t>threat perception</w:t>
      </w:r>
      <w:r>
        <w:rPr>
          <w:rStyle w:val="StyleUnderline"/>
        </w:rPr>
        <w:t xml:space="preserve"> towards one another. In many of the violent power transitions of the past</w:t>
      </w:r>
      <w:r w:rsidRPr="00F337F1">
        <w:rPr>
          <w:sz w:val="10"/>
        </w:rPr>
        <w:t xml:space="preserve">, starting with Sparta and Athens but also including the European ones, </w:t>
      </w:r>
      <w:r>
        <w:rPr>
          <w:rStyle w:val="StyleUnderline"/>
        </w:rPr>
        <w:t>the rival states were located in close proximity to one another</w:t>
      </w:r>
      <w:r w:rsidRPr="00F337F1">
        <w:rPr>
          <w:sz w:val="10"/>
        </w:rPr>
        <w:t xml:space="preserve">. By contrast, </w:t>
      </w:r>
      <w:r>
        <w:rPr>
          <w:rStyle w:val="StyleUnderline"/>
        </w:rPr>
        <w:t>when great power conflict has been avoided, the states have often had considerable distance between them, as was the case for the U.S. and British power transition and the peaceful end to the Cold War</w:t>
      </w:r>
      <w:r w:rsidRPr="00F337F1">
        <w:rPr>
          <w:sz w:val="10"/>
        </w:rPr>
        <w:t xml:space="preserve">. </w:t>
      </w:r>
      <w:r>
        <w:rPr>
          <w:rStyle w:val="StyleUnderline"/>
        </w:rPr>
        <w:t>The reason is simple</w:t>
      </w:r>
      <w:r w:rsidRPr="00F337F1">
        <w:rPr>
          <w:sz w:val="10"/>
        </w:rPr>
        <w:t xml:space="preserve"> and similar to the one above: </w:t>
      </w:r>
      <w:r>
        <w:rPr>
          <w:rStyle w:val="StyleUnderline"/>
        </w:rPr>
        <w:t>the difficulty of projecting power across large distances—particularly bodies of waters— reduces each side’s concern that the other will threaten its national survival and most important strategic interests</w:t>
      </w:r>
      <w:r w:rsidRPr="00F337F1">
        <w:rPr>
          <w:sz w:val="10"/>
        </w:rPr>
        <w:t>.</w:t>
      </w:r>
      <w:r w:rsidRPr="00F337F1">
        <w:rPr>
          <w:sz w:val="12"/>
        </w:rPr>
        <w:t>¶</w:t>
      </w:r>
      <w:r w:rsidRPr="00F337F1">
        <w:rPr>
          <w:sz w:val="10"/>
        </w:rPr>
        <w:t xml:space="preserve">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world is enormously important in reducing their conflict potential, if history is any guide at least. </w:t>
      </w:r>
    </w:p>
    <w:p w14:paraId="531C0DF5" w14:textId="76D51981" w:rsidR="00BB49C1" w:rsidRDefault="00BB49C1" w:rsidP="00BB49C1">
      <w:pPr>
        <w:pStyle w:val="Heading3"/>
      </w:pPr>
      <w:r>
        <w:lastRenderedPageBreak/>
        <w:t>AT: Trade Wars Impact</w:t>
      </w:r>
    </w:p>
    <w:p w14:paraId="76505B99" w14:textId="77777777" w:rsidR="00BB49C1" w:rsidRPr="002B10F7" w:rsidRDefault="00BB49C1" w:rsidP="00BB49C1">
      <w:pPr>
        <w:pStyle w:val="Heading4"/>
      </w:pPr>
      <w:r w:rsidRPr="002B10F7">
        <w:t xml:space="preserve">No trade wars---international institutions check </w:t>
      </w:r>
    </w:p>
    <w:p w14:paraId="03D6F67F" w14:textId="77777777" w:rsidR="00BB49C1" w:rsidRDefault="00BB49C1" w:rsidP="00BB49C1">
      <w:r>
        <w:t>Ben</w:t>
      </w:r>
      <w:r>
        <w:rPr>
          <w:rStyle w:val="Style13ptBold"/>
        </w:rPr>
        <w:t xml:space="preserve"> Fordham 12</w:t>
      </w:r>
      <w:r w:rsidRPr="00FF40BD">
        <w:t>,</w:t>
      </w:r>
      <w:r>
        <w:t xml:space="preserve"> professor of political science at Binghamton University, International Economic Institutions and Great Power Peace, 8/12/12, http://gt2030.com/2012/08/15/international-economic-institutions-and-great-power-peace/</w:t>
      </w:r>
    </w:p>
    <w:p w14:paraId="68BB07A1" w14:textId="77777777" w:rsidR="00BB49C1" w:rsidRDefault="00BB49C1" w:rsidP="00BB49C1">
      <w:pPr>
        <w:rPr>
          <w:sz w:val="14"/>
        </w:rPr>
      </w:pPr>
      <w:r>
        <w:rPr>
          <w:sz w:val="14"/>
        </w:rPr>
        <w:t xml:space="preserve">I enjoyed Jack Levy’s comments on how the world would have looked to people writing </w:t>
      </w:r>
      <w:r>
        <w:rPr>
          <w:rStyle w:val="StyleUnderline"/>
        </w:rPr>
        <w:t>in 1912</w:t>
      </w:r>
      <w:r>
        <w:rPr>
          <w:sz w:val="14"/>
        </w:rPr>
        <w:t xml:space="preserve">. As part of my current research, I’ve been spending a lot of time thinking about the three decades before World War I. As Levy pointed out, this last period of great power peace has some interesting parallels with the present one. Like today, the international economy had become increasingly integrated. For good reason, some even refer to this period as the “first age of globalization.” </w:t>
      </w:r>
      <w:r>
        <w:rPr>
          <w:rStyle w:val="StyleUnderline"/>
        </w:rPr>
        <w:t xml:space="preserve">The period </w:t>
      </w:r>
      <w:r>
        <w:rPr>
          <w:sz w:val="14"/>
        </w:rPr>
        <w:t xml:space="preserve">also </w:t>
      </w:r>
      <w:r>
        <w:rPr>
          <w:rStyle w:val="StyleUnderline"/>
        </w:rPr>
        <w:t>saw the emergence of</w:t>
      </w:r>
      <w:r>
        <w:rPr>
          <w:sz w:val="14"/>
        </w:rPr>
        <w:t xml:space="preserve"> several </w:t>
      </w:r>
      <w:r>
        <w:rPr>
          <w:rStyle w:val="StyleUnderline"/>
        </w:rPr>
        <w:t>new great powers</w:t>
      </w:r>
      <w:r>
        <w:rPr>
          <w:sz w:val="14"/>
        </w:rPr>
        <w:t xml:space="preserve">, </w:t>
      </w:r>
      <w:r>
        <w:rPr>
          <w:rStyle w:val="StyleUnderline"/>
        </w:rPr>
        <w:t>including Japan, Germany, and the U</w:t>
      </w:r>
      <w:r>
        <w:rPr>
          <w:sz w:val="14"/>
        </w:rPr>
        <w:t xml:space="preserve">nited </w:t>
      </w:r>
      <w:r>
        <w:rPr>
          <w:rStyle w:val="StyleUnderline"/>
        </w:rPr>
        <w:t>S</w:t>
      </w:r>
      <w:r>
        <w:rPr>
          <w:sz w:val="14"/>
        </w:rPr>
        <w:t>tates. Like emerging powers today, each of these states sought to carve out its own world role and to find, as the German Foreign Secretary put it, a “place in the sun.” Like Levy</w:t>
      </w:r>
      <w:r w:rsidRPr="00FF40BD">
        <w:rPr>
          <w:sz w:val="14"/>
        </w:rPr>
        <w:t xml:space="preserve">, </w:t>
      </w:r>
      <w:r w:rsidRPr="00FF40BD">
        <w:rPr>
          <w:rStyle w:val="StyleUnderline"/>
        </w:rPr>
        <w:t>I don’t think</w:t>
      </w:r>
      <w:r w:rsidRPr="00FF40BD">
        <w:rPr>
          <w:sz w:val="14"/>
        </w:rPr>
        <w:t xml:space="preserve"> these </w:t>
      </w:r>
      <w:r w:rsidRPr="00FF40BD">
        <w:rPr>
          <w:rStyle w:val="StyleUnderline"/>
        </w:rPr>
        <w:t>parallels</w:t>
      </w:r>
      <w:r w:rsidRPr="00FF40BD">
        <w:rPr>
          <w:sz w:val="14"/>
        </w:rPr>
        <w:t xml:space="preserve"> we </w:t>
      </w:r>
      <w:r w:rsidRPr="00FF40BD">
        <w:rPr>
          <w:rStyle w:val="StyleUnderline"/>
        </w:rPr>
        <w:t>are doomed to repeat</w:t>
      </w:r>
      <w:r w:rsidRPr="00FF40BD">
        <w:rPr>
          <w:sz w:val="14"/>
        </w:rPr>
        <w:t xml:space="preserve"> </w:t>
      </w:r>
      <w:r w:rsidRPr="00FF40BD">
        <w:rPr>
          <w:rStyle w:val="StyleUnderline"/>
        </w:rPr>
        <w:t>the catastrophe of 1914. I</w:t>
      </w:r>
      <w:r w:rsidRPr="00FF40BD">
        <w:rPr>
          <w:sz w:val="14"/>
        </w:rPr>
        <w:t xml:space="preserve"> want to </w:t>
      </w:r>
      <w:r w:rsidRPr="00FF40BD">
        <w:rPr>
          <w:rStyle w:val="StyleUnderline"/>
        </w:rPr>
        <w:t>highlight the different institutional rules governing the internationa</w:t>
      </w:r>
      <w:r>
        <w:rPr>
          <w:rStyle w:val="StyleUnderline"/>
        </w:rPr>
        <w:t>l economic system today.</w:t>
      </w:r>
      <w:r>
        <w:rPr>
          <w:sz w:val="14"/>
        </w:rPr>
        <w:t xml:space="preserve"> The dangers discussed in the NIC report are real, but </w:t>
      </w:r>
      <w:r>
        <w:rPr>
          <w:rStyle w:val="Emphasis"/>
        </w:rPr>
        <w:t>there is reason for hope when it comes to avoiding great power war</w:t>
      </w:r>
      <w:r>
        <w:rPr>
          <w:sz w:val="14"/>
        </w:rPr>
        <w:t xml:space="preserve">. The rules of the game governing </w:t>
      </w:r>
      <w:r w:rsidRPr="00E4687C">
        <w:rPr>
          <w:rStyle w:val="StyleUnderline"/>
          <w:highlight w:val="yellow"/>
        </w:rPr>
        <w:t xml:space="preserve">the “first age of globalization” </w:t>
      </w:r>
      <w:r w:rsidRPr="00FF40BD">
        <w:rPr>
          <w:rStyle w:val="StyleUnderline"/>
        </w:rPr>
        <w:t>encouraged</w:t>
      </w:r>
      <w:r w:rsidRPr="00FF40BD">
        <w:rPr>
          <w:sz w:val="14"/>
        </w:rPr>
        <w:t xml:space="preserve"> great </w:t>
      </w:r>
      <w:r w:rsidRPr="00FF40BD">
        <w:rPr>
          <w:rStyle w:val="StyleUnderline"/>
        </w:rPr>
        <w:t xml:space="preserve">powers to pursue foreign policies that </w:t>
      </w:r>
      <w:r w:rsidRPr="00E4687C">
        <w:rPr>
          <w:rStyle w:val="StyleUnderline"/>
          <w:highlight w:val="yellow"/>
        </w:rPr>
        <w:t>made</w:t>
      </w:r>
      <w:r>
        <w:rPr>
          <w:sz w:val="14"/>
        </w:rPr>
        <w:t xml:space="preserve"> political and military </w:t>
      </w:r>
      <w:r w:rsidRPr="00E4687C">
        <w:rPr>
          <w:rStyle w:val="StyleUnderline"/>
          <w:highlight w:val="yellow"/>
        </w:rPr>
        <w:t>conflict</w:t>
      </w:r>
      <w:r>
        <w:rPr>
          <w:rStyle w:val="StyleUnderline"/>
        </w:rPr>
        <w:t xml:space="preserve"> more </w:t>
      </w:r>
      <w:r w:rsidRPr="00E4687C">
        <w:rPr>
          <w:rStyle w:val="StyleUnderline"/>
          <w:highlight w:val="yellow"/>
        </w:rPr>
        <w:t>likely</w:t>
      </w:r>
      <w:r>
        <w:rPr>
          <w:sz w:val="14"/>
        </w:rPr>
        <w:t xml:space="preserve">. Declining transportation costs, not more liberal trade policies, drove economic integration. </w:t>
      </w:r>
      <w:r w:rsidRPr="00E4687C">
        <w:rPr>
          <w:rStyle w:val="StyleUnderline"/>
          <w:highlight w:val="yellow"/>
        </w:rPr>
        <w:t>There was no</w:t>
      </w:r>
      <w:r>
        <w:rPr>
          <w:sz w:val="14"/>
        </w:rPr>
        <w:t xml:space="preserve"> </w:t>
      </w:r>
      <w:r>
        <w:rPr>
          <w:rStyle w:val="StyleUnderline"/>
        </w:rPr>
        <w:t xml:space="preserve">web of </w:t>
      </w:r>
      <w:r w:rsidRPr="00E4687C">
        <w:rPr>
          <w:rStyle w:val="StyleUnderline"/>
          <w:highlight w:val="yellow"/>
        </w:rPr>
        <w:t>international agreements discouraging</w:t>
      </w:r>
      <w:r>
        <w:rPr>
          <w:sz w:val="14"/>
        </w:rPr>
        <w:t xml:space="preserve"> states from pursuing </w:t>
      </w:r>
      <w:r w:rsidRPr="00E4687C">
        <w:rPr>
          <w:rStyle w:val="StyleUnderline"/>
          <w:highlight w:val="yellow"/>
        </w:rPr>
        <w:t>protectionist</w:t>
      </w:r>
      <w:r>
        <w:rPr>
          <w:rStyle w:val="StyleUnderline"/>
        </w:rPr>
        <w:t xml:space="preserve"> </w:t>
      </w:r>
      <w:r>
        <w:rPr>
          <w:sz w:val="14"/>
        </w:rPr>
        <w:t>trade</w:t>
      </w:r>
      <w:r>
        <w:rPr>
          <w:rStyle w:val="StyleUnderline"/>
        </w:rPr>
        <w:t xml:space="preserve"> </w:t>
      </w:r>
      <w:r w:rsidRPr="00E4687C">
        <w:rPr>
          <w:rStyle w:val="StyleUnderline"/>
          <w:highlight w:val="yellow"/>
        </w:rPr>
        <w:t>policies</w:t>
      </w:r>
      <w:r>
        <w:rPr>
          <w:sz w:val="14"/>
        </w:rPr>
        <w:t xml:space="preserve">. As Patrick McDonald‘s recent book, The Invisible Hand of Peace, explains nicely, </w:t>
      </w:r>
      <w:r>
        <w:rPr>
          <w:rStyle w:val="StyleUnderline"/>
        </w:rPr>
        <w:t>protectionism went hand-in-hand with aggressive foreign policies</w:t>
      </w:r>
      <w:r>
        <w:rPr>
          <w:sz w:val="14"/>
        </w:rPr>
        <w:t xml:space="preserve">. Many of the </w:t>
      </w:r>
      <w:r w:rsidRPr="00E4687C">
        <w:rPr>
          <w:rStyle w:val="StyleUnderline"/>
          <w:highlight w:val="yellow"/>
        </w:rPr>
        <w:t>great powers</w:t>
      </w:r>
      <w:r>
        <w:rPr>
          <w:sz w:val="14"/>
        </w:rPr>
        <w:t xml:space="preserve">, including the emerging United States, </w:t>
      </w:r>
      <w:r w:rsidRPr="00E4687C">
        <w:rPr>
          <w:rStyle w:val="StyleUnderline"/>
          <w:highlight w:val="yellow"/>
        </w:rPr>
        <w:t xml:space="preserve">sought to </w:t>
      </w:r>
      <w:r w:rsidRPr="00FF40BD">
        <w:rPr>
          <w:rStyle w:val="StyleUnderline"/>
        </w:rPr>
        <w:t xml:space="preserve">shut </w:t>
      </w:r>
      <w:r w:rsidRPr="00FF40BD">
        <w:rPr>
          <w:sz w:val="14"/>
        </w:rPr>
        <w:t>foreign</w:t>
      </w:r>
      <w:r w:rsidRPr="00FF40BD">
        <w:rPr>
          <w:rStyle w:val="StyleUnderline"/>
        </w:rPr>
        <w:t xml:space="preserve"> competitors out of their home markets</w:t>
      </w:r>
      <w:r w:rsidRPr="00FF40BD">
        <w:rPr>
          <w:sz w:val="14"/>
        </w:rPr>
        <w:t xml:space="preserve"> even </w:t>
      </w:r>
      <w:r w:rsidRPr="00FF40BD">
        <w:rPr>
          <w:rStyle w:val="StyleUnderline"/>
        </w:rPr>
        <w:t xml:space="preserve">as they sought to </w:t>
      </w:r>
      <w:r w:rsidRPr="00E4687C">
        <w:rPr>
          <w:rStyle w:val="StyleUnderline"/>
          <w:highlight w:val="yellow"/>
        </w:rPr>
        <w:t>expand</w:t>
      </w:r>
      <w:r>
        <w:rPr>
          <w:rStyle w:val="StyleUnderline"/>
        </w:rPr>
        <w:t xml:space="preserve"> their</w:t>
      </w:r>
      <w:r>
        <w:rPr>
          <w:sz w:val="14"/>
        </w:rPr>
        <w:t xml:space="preserve"> </w:t>
      </w:r>
      <w:r>
        <w:rPr>
          <w:rStyle w:val="StyleUnderline"/>
        </w:rPr>
        <w:t xml:space="preserve">own </w:t>
      </w:r>
      <w:r w:rsidRPr="00E4687C">
        <w:rPr>
          <w:rStyle w:val="StyleUnderline"/>
          <w:highlight w:val="yellow"/>
        </w:rPr>
        <w:t>overseas trade</w:t>
      </w:r>
      <w:r>
        <w:rPr>
          <w:rStyle w:val="StyleUnderline"/>
        </w:rPr>
        <w:t xml:space="preserve"> </w:t>
      </w:r>
      <w:r>
        <w:rPr>
          <w:sz w:val="14"/>
        </w:rPr>
        <w:t xml:space="preserve">and investment. Even though markets and investment opportunities in less developed areas of the world were small, great power policy makers found these areas attractive because they would not export manufactured products. As one American policy maker put it in 1899, they preferred “trade with people who can send you things you </w:t>
      </w:r>
      <w:proofErr w:type="spellStart"/>
      <w:r>
        <w:rPr>
          <w:sz w:val="14"/>
        </w:rPr>
        <w:t>ant</w:t>
      </w:r>
      <w:proofErr w:type="spellEnd"/>
      <w:r>
        <w:rPr>
          <w:sz w:val="14"/>
        </w:rPr>
        <w:t xml:space="preserve"> and cannot produce, and take from you in return things they want and cannot produce; in other words, </w:t>
      </w:r>
      <w:r>
        <w:rPr>
          <w:rStyle w:val="StyleUnderline"/>
        </w:rPr>
        <w:t xml:space="preserve">a trade largely between different zones, and </w:t>
      </w:r>
      <w:r>
        <w:rPr>
          <w:sz w:val="14"/>
        </w:rPr>
        <w:t>largely</w:t>
      </w:r>
      <w:r>
        <w:rPr>
          <w:rStyle w:val="StyleUnderline"/>
        </w:rPr>
        <w:t xml:space="preserve"> with less advanced peoples</w:t>
      </w:r>
      <w:r>
        <w:rPr>
          <w:sz w:val="14"/>
        </w:rPr>
        <w:t xml:space="preserve">….” </w:t>
      </w:r>
      <w:r w:rsidRPr="00FF40BD">
        <w:rPr>
          <w:rStyle w:val="StyleUnderline"/>
        </w:rPr>
        <w:t>Great powers scrambled to obtain privileged access to these</w:t>
      </w:r>
      <w:r>
        <w:rPr>
          <w:rStyle w:val="StyleUnderline"/>
        </w:rPr>
        <w:t xml:space="preserve"> areas </w:t>
      </w:r>
      <w:r w:rsidRPr="00E4687C">
        <w:rPr>
          <w:rStyle w:val="StyleUnderline"/>
          <w:highlight w:val="yellow"/>
        </w:rPr>
        <w:t>through</w:t>
      </w:r>
      <w:r>
        <w:rPr>
          <w:sz w:val="14"/>
        </w:rPr>
        <w:t xml:space="preserve"> formal or informal </w:t>
      </w:r>
      <w:r w:rsidRPr="00E4687C">
        <w:rPr>
          <w:rStyle w:val="StyleUnderline"/>
          <w:highlight w:val="yellow"/>
        </w:rPr>
        <w:t>imperial control</w:t>
      </w:r>
      <w:r w:rsidRPr="00E4687C">
        <w:rPr>
          <w:sz w:val="14"/>
          <w:highlight w:val="yellow"/>
        </w:rPr>
        <w:t xml:space="preserve">. </w:t>
      </w:r>
      <w:r w:rsidRPr="00E4687C">
        <w:rPr>
          <w:rStyle w:val="StyleUnderline"/>
          <w:highlight w:val="yellow"/>
        </w:rPr>
        <w:t>This</w:t>
      </w:r>
      <w:r>
        <w:rPr>
          <w:rStyle w:val="StyleUnderline"/>
        </w:rPr>
        <w:t xml:space="preserve"> zero-sum </w:t>
      </w:r>
      <w:r w:rsidRPr="00FF40BD">
        <w:rPr>
          <w:rStyle w:val="StyleUnderline"/>
        </w:rPr>
        <w:t xml:space="preserve">competition </w:t>
      </w:r>
      <w:r w:rsidRPr="00E4687C">
        <w:rPr>
          <w:rStyle w:val="StyleUnderline"/>
          <w:highlight w:val="yellow"/>
        </w:rPr>
        <w:t>added a</w:t>
      </w:r>
      <w:r>
        <w:rPr>
          <w:rStyle w:val="StyleUnderline"/>
        </w:rPr>
        <w:t xml:space="preserve"> political and </w:t>
      </w:r>
      <w:r w:rsidRPr="00E4687C">
        <w:rPr>
          <w:rStyle w:val="StyleUnderline"/>
          <w:highlight w:val="yellow"/>
        </w:rPr>
        <w:t>military component to economic rivalry</w:t>
      </w:r>
      <w:r>
        <w:rPr>
          <w:rStyle w:val="StyleUnderline"/>
        </w:rPr>
        <w:t xml:space="preserve">. </w:t>
      </w:r>
      <w:r>
        <w:rPr>
          <w:sz w:val="14"/>
        </w:rPr>
        <w:t xml:space="preserve">Increasing globalization made this dangerous situation worse, not better, in spite of the fact that it also increased the likely cost of a great power war. In large part </w:t>
      </w:r>
      <w:r w:rsidRPr="00E4687C">
        <w:rPr>
          <w:rStyle w:val="StyleUnderline"/>
          <w:highlight w:val="yellow"/>
        </w:rPr>
        <w:t>because of</w:t>
      </w:r>
      <w:r>
        <w:rPr>
          <w:rStyle w:val="StyleUnderline"/>
        </w:rPr>
        <w:t xml:space="preserve"> </w:t>
      </w:r>
      <w:r>
        <w:rPr>
          <w:sz w:val="14"/>
        </w:rPr>
        <w:t xml:space="preserve">the </w:t>
      </w:r>
      <w:r w:rsidRPr="00E4687C">
        <w:rPr>
          <w:rStyle w:val="StyleUnderline"/>
          <w:highlight w:val="yellow"/>
        </w:rPr>
        <w:t>international economic institutions</w:t>
      </w:r>
      <w:r>
        <w:rPr>
          <w:rStyle w:val="StyleUnderline"/>
        </w:rPr>
        <w:t xml:space="preserve"> constructed after World War II, </w:t>
      </w:r>
      <w:r w:rsidRPr="00E4687C">
        <w:rPr>
          <w:rStyle w:val="StyleUnderline"/>
          <w:highlight w:val="yellow"/>
        </w:rPr>
        <w:t>present</w:t>
      </w:r>
      <w:r>
        <w:rPr>
          <w:sz w:val="14"/>
        </w:rPr>
        <w:t xml:space="preserve"> day great </w:t>
      </w:r>
      <w:r w:rsidRPr="00E4687C">
        <w:rPr>
          <w:rStyle w:val="StyleUnderline"/>
          <w:highlight w:val="yellow"/>
        </w:rPr>
        <w:t xml:space="preserve">powers do not face </w:t>
      </w:r>
      <w:r w:rsidRPr="00FF40BD">
        <w:rPr>
          <w:rStyle w:val="StyleUnderline"/>
        </w:rPr>
        <w:t xml:space="preserve">a world in which </w:t>
      </w:r>
      <w:r w:rsidRPr="00E4687C">
        <w:rPr>
          <w:rStyle w:val="StyleUnderline"/>
          <w:highlight w:val="yellow"/>
        </w:rPr>
        <w:t>protectionism and political efforts to secure</w:t>
      </w:r>
      <w:r>
        <w:rPr>
          <w:rStyle w:val="StyleUnderline"/>
        </w:rPr>
        <w:t xml:space="preserve"> exclusive </w:t>
      </w:r>
      <w:r w:rsidRPr="00E4687C">
        <w:rPr>
          <w:rStyle w:val="StyleUnderline"/>
          <w:highlight w:val="yellow"/>
        </w:rPr>
        <w:t xml:space="preserve">market access </w:t>
      </w:r>
      <w:r w:rsidRPr="00FF40BD">
        <w:rPr>
          <w:rStyle w:val="StyleUnderline"/>
        </w:rPr>
        <w:t>are the norm.</w:t>
      </w:r>
      <w:r w:rsidRPr="00FF40BD">
        <w:rPr>
          <w:sz w:val="14"/>
        </w:rPr>
        <w:t xml:space="preserve"> </w:t>
      </w:r>
      <w:r w:rsidRPr="00FF40BD">
        <w:rPr>
          <w:rStyle w:val="StyleUnderline"/>
        </w:rPr>
        <w:t>Emerging as well</w:t>
      </w:r>
      <w:r>
        <w:rPr>
          <w:rStyle w:val="StyleUnderline"/>
        </w:rPr>
        <w:t xml:space="preserve"> as longstanding</w:t>
      </w:r>
      <w:r>
        <w:rPr>
          <w:sz w:val="14"/>
        </w:rPr>
        <w:t xml:space="preserve"> </w:t>
      </w:r>
      <w:r w:rsidRPr="00E4687C">
        <w:rPr>
          <w:rStyle w:val="StyleUnderline"/>
          <w:highlight w:val="yellow"/>
        </w:rPr>
        <w:t>powers</w:t>
      </w:r>
      <w:r>
        <w:rPr>
          <w:sz w:val="14"/>
        </w:rPr>
        <w:t xml:space="preserve"> can now </w:t>
      </w:r>
      <w:r w:rsidRPr="00E4687C">
        <w:rPr>
          <w:rStyle w:val="Emphasis"/>
          <w:highlight w:val="yellow"/>
        </w:rPr>
        <w:t>obtain greater benefits from peaceful participation</w:t>
      </w:r>
      <w:r w:rsidRPr="00E4687C">
        <w:rPr>
          <w:rStyle w:val="StyleUnderline"/>
          <w:highlight w:val="yellow"/>
        </w:rPr>
        <w:t xml:space="preserve"> in the international economic system than</w:t>
      </w:r>
      <w:r>
        <w:rPr>
          <w:rStyle w:val="StyleUnderline"/>
        </w:rPr>
        <w:t xml:space="preserve"> they could through the</w:t>
      </w:r>
      <w:r>
        <w:rPr>
          <w:sz w:val="14"/>
        </w:rPr>
        <w:t xml:space="preserve"> </w:t>
      </w:r>
      <w:r w:rsidRPr="00E4687C">
        <w:rPr>
          <w:rStyle w:val="StyleUnderline"/>
          <w:highlight w:val="yellow"/>
        </w:rPr>
        <w:t xml:space="preserve">predatory </w:t>
      </w:r>
      <w:r>
        <w:rPr>
          <w:rStyle w:val="StyleUnderline"/>
        </w:rPr>
        <w:t xml:space="preserve">foreign </w:t>
      </w:r>
      <w:r w:rsidRPr="00E4687C">
        <w:rPr>
          <w:rStyle w:val="StyleUnderline"/>
          <w:highlight w:val="yellow"/>
        </w:rPr>
        <w:t>policies</w:t>
      </w:r>
      <w:r>
        <w:rPr>
          <w:sz w:val="14"/>
        </w:rPr>
        <w:t xml:space="preserve"> that were </w:t>
      </w:r>
      <w:r>
        <w:rPr>
          <w:rStyle w:val="StyleUnderline"/>
        </w:rPr>
        <w:t>common in the late 19th and early 20th centuries. They do not need a large military force</w:t>
      </w:r>
      <w:r>
        <w:rPr>
          <w:sz w:val="14"/>
        </w:rPr>
        <w:t xml:space="preserve"> </w:t>
      </w:r>
      <w:r>
        <w:rPr>
          <w:rStyle w:val="StyleUnderline"/>
        </w:rPr>
        <w:t>to secure their place in the sun.</w:t>
      </w:r>
      <w:r>
        <w:rPr>
          <w:sz w:val="14"/>
        </w:rPr>
        <w:t xml:space="preserve"> </w:t>
      </w:r>
      <w:r w:rsidRPr="00E4687C">
        <w:rPr>
          <w:rStyle w:val="Emphasis"/>
          <w:highlight w:val="yellow"/>
        </w:rPr>
        <w:t>Economic competition</w:t>
      </w:r>
      <w:r>
        <w:rPr>
          <w:sz w:val="14"/>
        </w:rPr>
        <w:t xml:space="preserve"> among the great powers </w:t>
      </w:r>
      <w:r>
        <w:rPr>
          <w:rStyle w:val="Emphasis"/>
        </w:rPr>
        <w:t xml:space="preserve">continues, but it </w:t>
      </w:r>
      <w:r w:rsidRPr="00E4687C">
        <w:rPr>
          <w:rStyle w:val="Emphasis"/>
          <w:highlight w:val="yellow"/>
        </w:rPr>
        <w:t xml:space="preserve">is not tied to </w:t>
      </w:r>
      <w:r>
        <w:rPr>
          <w:rStyle w:val="Emphasis"/>
        </w:rPr>
        <w:t xml:space="preserve">imperialism and military </w:t>
      </w:r>
      <w:r w:rsidRPr="00E4687C">
        <w:rPr>
          <w:rStyle w:val="Emphasis"/>
          <w:highlight w:val="yellow"/>
        </w:rPr>
        <w:t>rivalry</w:t>
      </w:r>
      <w:r>
        <w:rPr>
          <w:sz w:val="14"/>
        </w:rPr>
        <w:t xml:space="preserve"> in the way it was in 1914.</w:t>
      </w:r>
    </w:p>
    <w:p w14:paraId="6A208CBE" w14:textId="77777777" w:rsidR="00BB49C1" w:rsidRPr="00636415" w:rsidRDefault="00BB49C1" w:rsidP="00BB49C1"/>
    <w:p w14:paraId="6EB33300" w14:textId="1008CF55" w:rsidR="00BB49C1" w:rsidRDefault="00A64A4A" w:rsidP="00BB49C1">
      <w:pPr>
        <w:pStyle w:val="Heading3"/>
      </w:pPr>
      <w:r>
        <w:lastRenderedPageBreak/>
        <w:t>Greece Alt Cause</w:t>
      </w:r>
    </w:p>
    <w:p w14:paraId="6BB87A50" w14:textId="77777777" w:rsidR="00BB49C1" w:rsidRDefault="00BB49C1" w:rsidP="00BB49C1">
      <w:pPr>
        <w:pStyle w:val="Heading4"/>
      </w:pPr>
      <w:r>
        <w:t>Eurozone collapse inevitable- Greece</w:t>
      </w:r>
    </w:p>
    <w:p w14:paraId="1F393DE2" w14:textId="77777777" w:rsidR="00BB49C1" w:rsidRDefault="00BB49C1" w:rsidP="00BB49C1">
      <w:r>
        <w:t xml:space="preserve">Mark </w:t>
      </w:r>
      <w:r w:rsidRPr="00227DA0">
        <w:rPr>
          <w:rStyle w:val="Style13ptBold"/>
        </w:rPr>
        <w:t>Taylor 6/24</w:t>
      </w:r>
      <w:r>
        <w:t>/15, analyst for the Street, If Greece Leaves Eurozone, Here's What Will Happen to the World Economy, http://www.thestreet.com/story/13197643/1/if-greece-leaves-eurozone-heres-what-will-happen-to-the-world-economy.html</w:t>
      </w:r>
    </w:p>
    <w:p w14:paraId="7207D373" w14:textId="77777777" w:rsidR="00BB49C1" w:rsidRPr="003B0689" w:rsidRDefault="00BB49C1" w:rsidP="00BB49C1">
      <w:r w:rsidRPr="00E4687C">
        <w:rPr>
          <w:rStyle w:val="StyleUnderline"/>
          <w:highlight w:val="yellow"/>
        </w:rPr>
        <w:t>The</w:t>
      </w:r>
      <w:r w:rsidRPr="003B0689">
        <w:rPr>
          <w:rStyle w:val="StyleUnderline"/>
        </w:rPr>
        <w:t xml:space="preserve"> knock-on, </w:t>
      </w:r>
      <w:r w:rsidRPr="00E4687C">
        <w:rPr>
          <w:rStyle w:val="StyleUnderline"/>
          <w:highlight w:val="yellow"/>
        </w:rPr>
        <w:t xml:space="preserve">domino effect of Greece's default </w:t>
      </w:r>
      <w:r w:rsidRPr="00BC07E2">
        <w:rPr>
          <w:rStyle w:val="StyleUnderline"/>
        </w:rPr>
        <w:t>could well hurt the U.S. and the world economy,</w:t>
      </w:r>
      <w:r w:rsidRPr="003B0689">
        <w:rPr>
          <w:rStyle w:val="StyleUnderline"/>
        </w:rPr>
        <w:t xml:space="preserve"> though. Because </w:t>
      </w:r>
      <w:r w:rsidRPr="00E4687C">
        <w:rPr>
          <w:rStyle w:val="StyleUnderline"/>
          <w:highlight w:val="yellow"/>
        </w:rPr>
        <w:t>if Greece does fall out</w:t>
      </w:r>
      <w:r w:rsidRPr="003B0689">
        <w:rPr>
          <w:rStyle w:val="StyleUnderline"/>
        </w:rPr>
        <w:t xml:space="preserve"> of the euro, </w:t>
      </w:r>
      <w:r w:rsidRPr="00E4687C">
        <w:rPr>
          <w:rStyle w:val="StyleUnderline"/>
          <w:highlight w:val="yellow"/>
        </w:rPr>
        <w:t xml:space="preserve">the whole </w:t>
      </w:r>
      <w:proofErr w:type="spellStart"/>
      <w:r w:rsidRPr="00E4687C">
        <w:rPr>
          <w:rStyle w:val="StyleUnderline"/>
          <w:highlight w:val="yellow"/>
        </w:rPr>
        <w:t>eurozone</w:t>
      </w:r>
      <w:proofErr w:type="spellEnd"/>
      <w:r w:rsidRPr="00E4687C">
        <w:rPr>
          <w:rStyle w:val="StyleUnderline"/>
          <w:highlight w:val="yellow"/>
        </w:rPr>
        <w:t xml:space="preserve"> is under threat</w:t>
      </w:r>
      <w:r w:rsidRPr="003B0689">
        <w:rPr>
          <w:rStyle w:val="StyleUnderline"/>
        </w:rPr>
        <w:t xml:space="preserve">, </w:t>
      </w:r>
      <w:r w:rsidRPr="003B0689">
        <w:t>and if that collapses then the U.S. and the rest of the world could be in for a bumpy ride.</w:t>
      </w:r>
    </w:p>
    <w:p w14:paraId="3147E681" w14:textId="77777777" w:rsidR="00BB49C1" w:rsidRPr="003B0689" w:rsidRDefault="00BB49C1" w:rsidP="00BB49C1">
      <w:pPr>
        <w:rPr>
          <w:rStyle w:val="StyleUnderline"/>
        </w:rPr>
      </w:pPr>
      <w:r w:rsidRPr="00E4687C">
        <w:rPr>
          <w:rStyle w:val="StyleUnderline"/>
          <w:highlight w:val="yellow"/>
        </w:rPr>
        <w:t xml:space="preserve">If Greece is allowed to fall out of the </w:t>
      </w:r>
      <w:proofErr w:type="spellStart"/>
      <w:r w:rsidRPr="00E4687C">
        <w:rPr>
          <w:rStyle w:val="StyleUnderline"/>
          <w:highlight w:val="yellow"/>
        </w:rPr>
        <w:t>eurozone</w:t>
      </w:r>
      <w:proofErr w:type="spellEnd"/>
      <w:r w:rsidRPr="00E4687C">
        <w:rPr>
          <w:highlight w:val="yellow"/>
        </w:rPr>
        <w:t xml:space="preserve">, </w:t>
      </w:r>
      <w:r w:rsidRPr="00E4687C">
        <w:rPr>
          <w:rStyle w:val="StyleUnderline"/>
          <w:highlight w:val="yellow"/>
        </w:rPr>
        <w:t>the financial markets will get jittery</w:t>
      </w:r>
      <w:r w:rsidRPr="003B0689">
        <w:rPr>
          <w:rStyle w:val="StyleUnderline"/>
        </w:rPr>
        <w:t>. The smart money has already pulled out of Greece, but if it defaults, invest</w:t>
      </w:r>
      <w:r w:rsidRPr="00E4687C">
        <w:rPr>
          <w:rStyle w:val="StyleUnderline"/>
          <w:highlight w:val="yellow"/>
        </w:rPr>
        <w:t>ors will start fleeing other debt-ridden members</w:t>
      </w:r>
      <w:r w:rsidRPr="003B0689">
        <w:rPr>
          <w:rStyle w:val="StyleUnderline"/>
        </w:rPr>
        <w:t xml:space="preserve"> like Spain and Portugal, fearing something similar, perhaps </w:t>
      </w:r>
      <w:r w:rsidRPr="00E4687C">
        <w:rPr>
          <w:rStyle w:val="StyleUnderline"/>
          <w:highlight w:val="yellow"/>
        </w:rPr>
        <w:t xml:space="preserve">plunging their fragile economies </w:t>
      </w:r>
      <w:r w:rsidRPr="00BC07E2">
        <w:rPr>
          <w:rStyle w:val="StyleUnderline"/>
        </w:rPr>
        <w:t xml:space="preserve">back </w:t>
      </w:r>
      <w:r w:rsidRPr="00E4687C">
        <w:rPr>
          <w:rStyle w:val="StyleUnderline"/>
          <w:highlight w:val="yellow"/>
        </w:rPr>
        <w:t>toward recession.</w:t>
      </w:r>
    </w:p>
    <w:p w14:paraId="2E62A2EE" w14:textId="77777777" w:rsidR="00BB49C1" w:rsidRPr="003B0689" w:rsidRDefault="00BB49C1" w:rsidP="00BB49C1">
      <w:pPr>
        <w:rPr>
          <w:rStyle w:val="StyleUnderline"/>
        </w:rPr>
      </w:pPr>
      <w:r w:rsidRPr="00E4687C">
        <w:rPr>
          <w:rStyle w:val="StyleUnderline"/>
          <w:highlight w:val="yellow"/>
        </w:rPr>
        <w:t>The value of the euro will plummet and the</w:t>
      </w:r>
      <w:r w:rsidRPr="003B0689">
        <w:rPr>
          <w:rStyle w:val="StyleUnderline"/>
        </w:rPr>
        <w:t xml:space="preserve"> European Central </w:t>
      </w:r>
      <w:r w:rsidRPr="00E4687C">
        <w:rPr>
          <w:rStyle w:val="StyleUnderline"/>
          <w:highlight w:val="yellow"/>
        </w:rPr>
        <w:t>Bank would</w:t>
      </w:r>
      <w:r w:rsidRPr="003B0689">
        <w:rPr>
          <w:rStyle w:val="StyleUnderline"/>
        </w:rPr>
        <w:t xml:space="preserve"> have to </w:t>
      </w:r>
      <w:r w:rsidRPr="00E4687C">
        <w:rPr>
          <w:rStyle w:val="StyleUnderline"/>
          <w:highlight w:val="yellow"/>
        </w:rPr>
        <w:t>increase interest rates, putting a</w:t>
      </w:r>
      <w:r w:rsidRPr="003B0689">
        <w:rPr>
          <w:rStyle w:val="StyleUnderline"/>
        </w:rPr>
        <w:t xml:space="preserve"> further </w:t>
      </w:r>
      <w:r w:rsidRPr="00E4687C">
        <w:rPr>
          <w:rStyle w:val="StyleUnderline"/>
          <w:highlight w:val="yellow"/>
        </w:rPr>
        <w:t xml:space="preserve">brake on the </w:t>
      </w:r>
      <w:proofErr w:type="spellStart"/>
      <w:r w:rsidRPr="00E4687C">
        <w:rPr>
          <w:rStyle w:val="StyleUnderline"/>
          <w:highlight w:val="yellow"/>
        </w:rPr>
        <w:t>eurozone</w:t>
      </w:r>
      <w:proofErr w:type="spellEnd"/>
      <w:r w:rsidRPr="00E4687C">
        <w:rPr>
          <w:rStyle w:val="StyleUnderline"/>
          <w:highlight w:val="yellow"/>
        </w:rPr>
        <w:t xml:space="preserve"> economy when it is still struggling to recover</w:t>
      </w:r>
      <w:r w:rsidRPr="003B0689">
        <w:rPr>
          <w:rStyle w:val="StyleUnderline"/>
        </w:rPr>
        <w:t xml:space="preserve"> from the financial crisis as its GDP bumps along at less than 1% annual growth.</w:t>
      </w:r>
    </w:p>
    <w:p w14:paraId="1911438E" w14:textId="77777777" w:rsidR="00BB49C1" w:rsidRPr="00227DA0" w:rsidRDefault="00BB49C1" w:rsidP="00BB49C1"/>
    <w:p w14:paraId="46594FD0" w14:textId="77777777" w:rsidR="00BB49C1" w:rsidRDefault="00BB49C1" w:rsidP="00BB49C1">
      <w:pPr>
        <w:pStyle w:val="Heading4"/>
      </w:pPr>
      <w:r>
        <w:t>Greece will exit the Eurozone --- makes collapse inevitable</w:t>
      </w:r>
    </w:p>
    <w:p w14:paraId="6B57C55D" w14:textId="77777777" w:rsidR="00BB49C1" w:rsidRPr="008A5B1E" w:rsidRDefault="00BB49C1" w:rsidP="00BB49C1">
      <w:r>
        <w:t xml:space="preserve">Ben </w:t>
      </w:r>
      <w:r w:rsidRPr="005B4FA7">
        <w:rPr>
          <w:rStyle w:val="Style13ptBold"/>
        </w:rPr>
        <w:t>Marlow 2/9</w:t>
      </w:r>
      <w:r>
        <w:t>, writer @ the Financial Post, Greece will leave euro, and the currency will collapse, predicts Alan Greenspan, 2015, http://business.financialpost.com/news/economy/greece-will-leave-euro-and-the-currency-will-collapse-predicts-alan-greenspan</w:t>
      </w:r>
    </w:p>
    <w:p w14:paraId="213B62B8" w14:textId="77777777" w:rsidR="00BB49C1" w:rsidRPr="00904718" w:rsidRDefault="00BB49C1" w:rsidP="00BB49C1">
      <w:pPr>
        <w:rPr>
          <w:rStyle w:val="StyleUnderline"/>
        </w:rPr>
      </w:pPr>
      <w:r w:rsidRPr="00904718">
        <w:rPr>
          <w:sz w:val="12"/>
        </w:rPr>
        <w:t xml:space="preserve">The former chairman of the U.S. Federal Reserve, Alan </w:t>
      </w:r>
      <w:r w:rsidRPr="00E4687C">
        <w:rPr>
          <w:rStyle w:val="StyleUnderline"/>
          <w:highlight w:val="yellow"/>
        </w:rPr>
        <w:t>Greenspan</w:t>
      </w:r>
      <w:r w:rsidRPr="005051A4">
        <w:rPr>
          <w:rStyle w:val="StyleUnderline"/>
        </w:rPr>
        <w:t xml:space="preserve">, has </w:t>
      </w:r>
      <w:r w:rsidRPr="00E4687C">
        <w:rPr>
          <w:rStyle w:val="StyleUnderline"/>
          <w:highlight w:val="yellow"/>
        </w:rPr>
        <w:t>predicted</w:t>
      </w:r>
      <w:r w:rsidRPr="005051A4">
        <w:rPr>
          <w:rStyle w:val="StyleUnderline"/>
        </w:rPr>
        <w:t xml:space="preserve"> that </w:t>
      </w:r>
      <w:r w:rsidRPr="00E4687C">
        <w:rPr>
          <w:rStyle w:val="StyleUnderline"/>
          <w:highlight w:val="yellow"/>
        </w:rPr>
        <w:t>Greece will be forced to exit</w:t>
      </w:r>
      <w:r w:rsidRPr="005051A4">
        <w:rPr>
          <w:rStyle w:val="StyleUnderline"/>
        </w:rPr>
        <w:t xml:space="preserve"> the euro</w:t>
      </w:r>
      <w:r w:rsidRPr="00904718">
        <w:rPr>
          <w:sz w:val="12"/>
        </w:rPr>
        <w:t xml:space="preserve">, as its new prime minister outlined plans last night to keep the debt-stricken country financially afloat. In a bleak assessment of Europe’s future, </w:t>
      </w:r>
      <w:r w:rsidRPr="005051A4">
        <w:rPr>
          <w:rStyle w:val="StyleUnderline"/>
        </w:rPr>
        <w:t>Greenspan</w:t>
      </w:r>
      <w:r w:rsidRPr="00904718">
        <w:rPr>
          <w:sz w:val="12"/>
        </w:rPr>
        <w:t xml:space="preserve">, one of the most influential policymakers of modern times, </w:t>
      </w:r>
      <w:r w:rsidRPr="005051A4">
        <w:rPr>
          <w:rStyle w:val="StyleUnderline"/>
        </w:rPr>
        <w:t xml:space="preserve">said it was “just a matter of time” before Greece dropped out, </w:t>
      </w:r>
      <w:r w:rsidRPr="00E4687C">
        <w:rPr>
          <w:rStyle w:val="StyleUnderline"/>
          <w:highlight w:val="yellow"/>
        </w:rPr>
        <w:t xml:space="preserve">triggering the </w:t>
      </w:r>
      <w:r w:rsidRPr="00904718">
        <w:rPr>
          <w:rStyle w:val="StyleUnderline"/>
        </w:rPr>
        <w:t xml:space="preserve">eventual </w:t>
      </w:r>
      <w:r w:rsidRPr="00E4687C">
        <w:rPr>
          <w:rStyle w:val="Emphasis"/>
          <w:highlight w:val="yellow"/>
        </w:rPr>
        <w:t>collapse of the single currency</w:t>
      </w:r>
      <w:r w:rsidRPr="005051A4">
        <w:rPr>
          <w:rStyle w:val="StyleUnderline"/>
        </w:rPr>
        <w:t>.</w:t>
      </w:r>
      <w:r w:rsidRPr="00904718">
        <w:rPr>
          <w:sz w:val="12"/>
        </w:rPr>
        <w:t xml:space="preserve"> His stark comments came just hours before Greek </w:t>
      </w:r>
      <w:proofErr w:type="gramStart"/>
      <w:r w:rsidRPr="00904718">
        <w:rPr>
          <w:sz w:val="12"/>
        </w:rPr>
        <w:t>prime minister Alexis</w:t>
      </w:r>
      <w:proofErr w:type="gramEnd"/>
      <w:r w:rsidRPr="00904718">
        <w:rPr>
          <w:sz w:val="12"/>
        </w:rPr>
        <w:t xml:space="preserve"> Tsipras told parliament he would on Wednesday ask fellow </w:t>
      </w:r>
      <w:proofErr w:type="spellStart"/>
      <w:r w:rsidRPr="00904718">
        <w:rPr>
          <w:sz w:val="12"/>
        </w:rPr>
        <w:t>eurozone</w:t>
      </w:r>
      <w:proofErr w:type="spellEnd"/>
      <w:r w:rsidRPr="00904718">
        <w:rPr>
          <w:sz w:val="12"/>
        </w:rPr>
        <w:t xml:space="preserve"> members in Brussels for an emergency short-term bridging loan, to allow Athens more time to negotiate a new debt deal. </w:t>
      </w:r>
      <w:r w:rsidRPr="00E4687C">
        <w:rPr>
          <w:rStyle w:val="Emphasis"/>
          <w:highlight w:val="yellow"/>
        </w:rPr>
        <w:t>“The bail-out failed,”</w:t>
      </w:r>
      <w:r w:rsidRPr="00904718">
        <w:rPr>
          <w:sz w:val="12"/>
        </w:rPr>
        <w:t xml:space="preserve"> he said. “The new government is not justified in asking for an extension… because it cannot ask for an extension of mistakes.” Mr. Tsipras’s Left-wing </w:t>
      </w:r>
      <w:proofErr w:type="spellStart"/>
      <w:r w:rsidRPr="00904718">
        <w:rPr>
          <w:sz w:val="12"/>
        </w:rPr>
        <w:t>Syriza</w:t>
      </w:r>
      <w:proofErr w:type="spellEnd"/>
      <w:r w:rsidRPr="00904718">
        <w:rPr>
          <w:sz w:val="12"/>
        </w:rPr>
        <w:t xml:space="preserve"> party swept to power last month on a pledge to renegotiate the terms of Greece’s 240 billion euro bail-out deal with the EU and International Monetary Fund five years ago. The financially-ruined nation has struggled under repeated rounds of austerity that have pushed unemployment up to 25%, compared with the </w:t>
      </w:r>
      <w:proofErr w:type="spellStart"/>
      <w:r w:rsidRPr="00904718">
        <w:rPr>
          <w:sz w:val="12"/>
        </w:rPr>
        <w:t>eurozone</w:t>
      </w:r>
      <w:proofErr w:type="spellEnd"/>
      <w:r w:rsidRPr="00904718">
        <w:rPr>
          <w:sz w:val="12"/>
        </w:rPr>
        <w:t xml:space="preserve"> average of 11.5%. </w:t>
      </w:r>
      <w:r w:rsidRPr="003D149B">
        <w:rPr>
          <w:rStyle w:val="StyleUnderline"/>
        </w:rPr>
        <w:t xml:space="preserve">With funds expiring at the end of February, </w:t>
      </w:r>
      <w:r w:rsidRPr="00E4687C">
        <w:rPr>
          <w:rStyle w:val="StyleUnderline"/>
          <w:highlight w:val="yellow"/>
        </w:rPr>
        <w:t>time is running out for Athens. Greece must make</w:t>
      </w:r>
      <w:r w:rsidRPr="00E4687C">
        <w:rPr>
          <w:rStyle w:val="Emphasis"/>
          <w:highlight w:val="yellow"/>
        </w:rPr>
        <w:t xml:space="preserve"> $25 billion of</w:t>
      </w:r>
      <w:r w:rsidRPr="003D149B">
        <w:rPr>
          <w:rStyle w:val="StyleUnderline"/>
        </w:rPr>
        <w:t xml:space="preserve"> debt </w:t>
      </w:r>
      <w:r w:rsidRPr="00E4687C">
        <w:rPr>
          <w:rStyle w:val="StyleUnderline"/>
          <w:highlight w:val="yellow"/>
        </w:rPr>
        <w:t>repayments this year.</w:t>
      </w:r>
      <w:r w:rsidRPr="003D149B">
        <w:rPr>
          <w:rStyle w:val="StyleUnderline"/>
        </w:rPr>
        <w:t xml:space="preserve"> </w:t>
      </w:r>
      <w:r w:rsidRPr="00904718">
        <w:rPr>
          <w:sz w:val="12"/>
        </w:rPr>
        <w:t xml:space="preserve">Mr. Tsipras is pushing for a short-term financial fix enabling the country to pay its way while talks continue. However, </w:t>
      </w:r>
      <w:r w:rsidRPr="00E4687C">
        <w:rPr>
          <w:rStyle w:val="StyleUnderline"/>
          <w:highlight w:val="yellow"/>
        </w:rPr>
        <w:t>the</w:t>
      </w:r>
      <w:r w:rsidRPr="003D149B">
        <w:rPr>
          <w:rStyle w:val="StyleUnderline"/>
        </w:rPr>
        <w:t xml:space="preserve"> new </w:t>
      </w:r>
      <w:r w:rsidRPr="00E4687C">
        <w:rPr>
          <w:rStyle w:val="StyleUnderline"/>
          <w:highlight w:val="yellow"/>
        </w:rPr>
        <w:t>prime minister has a fight on his hands, with EU officials</w:t>
      </w:r>
      <w:r w:rsidRPr="003D149B">
        <w:rPr>
          <w:rStyle w:val="StyleUnderline"/>
        </w:rPr>
        <w:t xml:space="preserve"> so far </w:t>
      </w:r>
      <w:r w:rsidRPr="00E4687C">
        <w:rPr>
          <w:rStyle w:val="StyleUnderline"/>
          <w:highlight w:val="yellow"/>
        </w:rPr>
        <w:t>rejecting his efforts to renegotiate</w:t>
      </w:r>
      <w:r w:rsidRPr="003D149B">
        <w:rPr>
          <w:rStyle w:val="StyleUnderline"/>
        </w:rPr>
        <w:t xml:space="preserve"> terms.</w:t>
      </w:r>
      <w:r w:rsidRPr="00904718">
        <w:rPr>
          <w:sz w:val="12"/>
        </w:rPr>
        <w:t xml:space="preserve"> </w:t>
      </w:r>
      <w:r w:rsidRPr="00E4687C">
        <w:rPr>
          <w:rStyle w:val="StyleUnderline"/>
          <w:highlight w:val="yellow"/>
        </w:rPr>
        <w:t>The E</w:t>
      </w:r>
      <w:r w:rsidRPr="00904718">
        <w:rPr>
          <w:rStyle w:val="StyleUnderline"/>
        </w:rPr>
        <w:t xml:space="preserve">uropean </w:t>
      </w:r>
      <w:r w:rsidRPr="00E4687C">
        <w:rPr>
          <w:rStyle w:val="StyleUnderline"/>
          <w:highlight w:val="yellow"/>
        </w:rPr>
        <w:t>U</w:t>
      </w:r>
      <w:r w:rsidRPr="00904718">
        <w:rPr>
          <w:rStyle w:val="StyleUnderline"/>
        </w:rPr>
        <w:t xml:space="preserve">nion’s chief executive </w:t>
      </w:r>
      <w:r w:rsidRPr="00E4687C">
        <w:rPr>
          <w:rStyle w:val="StyleUnderline"/>
          <w:highlight w:val="yellow"/>
        </w:rPr>
        <w:t>warned Greeks</w:t>
      </w:r>
      <w:r w:rsidRPr="00904718">
        <w:rPr>
          <w:rStyle w:val="StyleUnderline"/>
        </w:rPr>
        <w:t xml:space="preserve"> on Monday </w:t>
      </w:r>
      <w:r w:rsidRPr="00E4687C">
        <w:rPr>
          <w:rStyle w:val="StyleUnderline"/>
          <w:highlight w:val="yellow"/>
        </w:rPr>
        <w:t xml:space="preserve">not to expect the </w:t>
      </w:r>
      <w:proofErr w:type="spellStart"/>
      <w:r w:rsidRPr="00E4687C">
        <w:rPr>
          <w:rStyle w:val="StyleUnderline"/>
          <w:highlight w:val="yellow"/>
        </w:rPr>
        <w:t>eurozone</w:t>
      </w:r>
      <w:proofErr w:type="spellEnd"/>
      <w:r w:rsidRPr="00E4687C">
        <w:rPr>
          <w:rStyle w:val="StyleUnderline"/>
          <w:highlight w:val="yellow"/>
        </w:rPr>
        <w:t xml:space="preserve"> to bow to</w:t>
      </w:r>
      <w:r w:rsidRPr="00904718">
        <w:rPr>
          <w:rStyle w:val="StyleUnderline"/>
        </w:rPr>
        <w:t xml:space="preserve"> Mr. Tsipras’ </w:t>
      </w:r>
      <w:r w:rsidRPr="00E4687C">
        <w:rPr>
          <w:rStyle w:val="StyleUnderline"/>
          <w:highlight w:val="yellow"/>
        </w:rPr>
        <w:t>demands</w:t>
      </w:r>
      <w:r w:rsidRPr="00904718">
        <w:rPr>
          <w:rStyle w:val="StyleUnderline"/>
        </w:rPr>
        <w:t xml:space="preserve"> in a growing confrontation over Athens’ debt crisis.</w:t>
      </w:r>
      <w:r>
        <w:rPr>
          <w:rStyle w:val="StyleUnderline"/>
        </w:rPr>
        <w:t xml:space="preserve"> </w:t>
      </w:r>
      <w:r w:rsidRPr="00904718">
        <w:rPr>
          <w:sz w:val="12"/>
        </w:rPr>
        <w:t xml:space="preserve">Mr. Tsipras laid out plans on Sunday to dismantle Greece’s “cruel” austerity program, ruled out any extension of its 240 billion euro international bailout, which runs out at the end of this month, and vowed to seek reparations from Germany for World War Two. His uncompromising maiden policy speech to parliament spooked European financial markets and partners outside the euro area. British Prime Minister David Cameron chaired a special meeting with finance ministry and Bank of England officials on Monday to plan for a possible Greek exit from the </w:t>
      </w:r>
      <w:proofErr w:type="spellStart"/>
      <w:r w:rsidRPr="00904718">
        <w:rPr>
          <w:sz w:val="12"/>
        </w:rPr>
        <w:t>eurozone</w:t>
      </w:r>
      <w:proofErr w:type="spellEnd"/>
      <w:r w:rsidRPr="00904718">
        <w:rPr>
          <w:sz w:val="12"/>
        </w:rPr>
        <w:t xml:space="preserve">, a Treasury source said. Ahead of a meeting of G20 finance ministers in Istanbul, the United States and Canada urged the EU and Greece to tone down the rhetoric over austerity and work for a compromise on the debt issue. Greek Finance Minister </w:t>
      </w:r>
      <w:proofErr w:type="spellStart"/>
      <w:r w:rsidRPr="00904718">
        <w:rPr>
          <w:sz w:val="12"/>
        </w:rPr>
        <w:t>Yanis</w:t>
      </w:r>
      <w:proofErr w:type="spellEnd"/>
      <w:r w:rsidRPr="00904718">
        <w:rPr>
          <w:sz w:val="12"/>
        </w:rPr>
        <w:t xml:space="preserve"> Varoufakis, who found scant support on a tour of European capitals last week for his plans to restructure Greece’s debt, angered some </w:t>
      </w:r>
      <w:proofErr w:type="spellStart"/>
      <w:r w:rsidRPr="00904718">
        <w:rPr>
          <w:sz w:val="12"/>
        </w:rPr>
        <w:t>eurozone</w:t>
      </w:r>
      <w:proofErr w:type="spellEnd"/>
      <w:r w:rsidRPr="00904718">
        <w:rPr>
          <w:sz w:val="12"/>
        </w:rPr>
        <w:t xml:space="preserve"> partners by saying on Sunday the 19-nation single currency area would ultimately collapse if Greece were forced out. In a BBC interview, </w:t>
      </w:r>
      <w:proofErr w:type="spellStart"/>
      <w:r w:rsidRPr="00904718">
        <w:rPr>
          <w:sz w:val="12"/>
        </w:rPr>
        <w:t>Mr</w:t>
      </w:r>
      <w:proofErr w:type="spellEnd"/>
      <w:r w:rsidRPr="00904718">
        <w:rPr>
          <w:sz w:val="12"/>
        </w:rPr>
        <w:t xml:space="preserve"> Greenspan, who headed the US central bank for nearly 20 years, said “I believe [</w:t>
      </w:r>
      <w:r w:rsidRPr="00904718">
        <w:rPr>
          <w:rStyle w:val="StyleUnderline"/>
        </w:rPr>
        <w:t xml:space="preserve">Greece] will eventually leave. The problem is that </w:t>
      </w:r>
      <w:r w:rsidRPr="00E4687C">
        <w:rPr>
          <w:rStyle w:val="Emphasis"/>
          <w:highlight w:val="yellow"/>
        </w:rPr>
        <w:t>there is no way that I can conceive of the euro continuing</w:t>
      </w:r>
      <w:r w:rsidRPr="00E4687C">
        <w:rPr>
          <w:rStyle w:val="StyleUnderline"/>
          <w:highlight w:val="yellow"/>
        </w:rPr>
        <w:t>, unless</w:t>
      </w:r>
      <w:r w:rsidRPr="00904718">
        <w:rPr>
          <w:rStyle w:val="StyleUnderline"/>
        </w:rPr>
        <w:t xml:space="preserve"> and until </w:t>
      </w:r>
      <w:r w:rsidRPr="00E4687C">
        <w:rPr>
          <w:rStyle w:val="StyleUnderline"/>
          <w:highlight w:val="yellow"/>
        </w:rPr>
        <w:t>all</w:t>
      </w:r>
      <w:r w:rsidRPr="00904718">
        <w:rPr>
          <w:rStyle w:val="StyleUnderline"/>
        </w:rPr>
        <w:t xml:space="preserve"> of the </w:t>
      </w:r>
      <w:r w:rsidRPr="00E4687C">
        <w:rPr>
          <w:rStyle w:val="StyleUnderline"/>
          <w:highlight w:val="yellow"/>
        </w:rPr>
        <w:t>members</w:t>
      </w:r>
      <w:r w:rsidRPr="00904718">
        <w:rPr>
          <w:rStyle w:val="StyleUnderline"/>
        </w:rPr>
        <w:t xml:space="preserve"> of </w:t>
      </w:r>
      <w:proofErr w:type="spellStart"/>
      <w:r w:rsidRPr="00904718">
        <w:rPr>
          <w:rStyle w:val="StyleUnderline"/>
        </w:rPr>
        <w:t>eurozone</w:t>
      </w:r>
      <w:proofErr w:type="spellEnd"/>
      <w:r w:rsidRPr="00904718">
        <w:rPr>
          <w:rStyle w:val="StyleUnderline"/>
        </w:rPr>
        <w:t xml:space="preserve"> </w:t>
      </w:r>
      <w:r w:rsidRPr="00E4687C">
        <w:rPr>
          <w:rStyle w:val="StyleUnderline"/>
          <w:highlight w:val="yellow"/>
        </w:rPr>
        <w:t>become politically integrated</w:t>
      </w:r>
      <w:r w:rsidRPr="00904718">
        <w:rPr>
          <w:rStyle w:val="StyleUnderline"/>
        </w:rPr>
        <w:t xml:space="preserve"> — actually even just fiscally integrated won’t do it.”</w:t>
      </w:r>
      <w:r>
        <w:rPr>
          <w:rStyle w:val="StyleUnderline"/>
        </w:rPr>
        <w:t xml:space="preserve"> </w:t>
      </w:r>
      <w:r w:rsidRPr="00904718">
        <w:rPr>
          <w:rStyle w:val="StyleUnderline"/>
        </w:rPr>
        <w:t xml:space="preserve">This weekend, </w:t>
      </w:r>
      <w:r w:rsidRPr="00E4687C">
        <w:rPr>
          <w:rStyle w:val="StyleUnderline"/>
          <w:highlight w:val="yellow"/>
        </w:rPr>
        <w:t>several top academics</w:t>
      </w:r>
      <w:r w:rsidRPr="00904718">
        <w:rPr>
          <w:rStyle w:val="StyleUnderline"/>
        </w:rPr>
        <w:t xml:space="preserve">, led by Scott Sumner, a monetary economist, </w:t>
      </w:r>
      <w:r w:rsidRPr="00E4687C">
        <w:rPr>
          <w:rStyle w:val="StyleUnderline"/>
          <w:highlight w:val="yellow"/>
        </w:rPr>
        <w:t xml:space="preserve">warned </w:t>
      </w:r>
      <w:proofErr w:type="spellStart"/>
      <w:r w:rsidRPr="00E4687C">
        <w:rPr>
          <w:rStyle w:val="StyleUnderline"/>
          <w:highlight w:val="yellow"/>
        </w:rPr>
        <w:t>eurozone</w:t>
      </w:r>
      <w:proofErr w:type="spellEnd"/>
      <w:r w:rsidRPr="00E4687C">
        <w:rPr>
          <w:rStyle w:val="StyleUnderline"/>
          <w:highlight w:val="yellow"/>
        </w:rPr>
        <w:t xml:space="preserve"> stimulus will be </w:t>
      </w:r>
      <w:r w:rsidRPr="00E4687C">
        <w:rPr>
          <w:rStyle w:val="Emphasis"/>
          <w:highlight w:val="yellow"/>
        </w:rPr>
        <w:t>“too little, too late”</w:t>
      </w:r>
      <w:r w:rsidRPr="00904718">
        <w:rPr>
          <w:rStyle w:val="StyleUnderline"/>
        </w:rPr>
        <w:t xml:space="preserve"> to revive the bloc’s economy.</w:t>
      </w:r>
    </w:p>
    <w:p w14:paraId="7E46EFE7" w14:textId="77777777" w:rsidR="00BB49C1" w:rsidRPr="00904718" w:rsidRDefault="00BB49C1" w:rsidP="00BB49C1"/>
    <w:p w14:paraId="026E6091" w14:textId="77777777" w:rsidR="00BB49C1" w:rsidRDefault="00BB49C1" w:rsidP="00BB49C1"/>
    <w:p w14:paraId="27514C30" w14:textId="77777777" w:rsidR="00DA4F80" w:rsidRDefault="00DA4F80" w:rsidP="00DA4F80">
      <w:pPr>
        <w:pStyle w:val="Heading2"/>
      </w:pPr>
      <w:r>
        <w:lastRenderedPageBreak/>
        <w:t xml:space="preserve">Economy </w:t>
      </w:r>
      <w:proofErr w:type="spellStart"/>
      <w:r>
        <w:t>Disad</w:t>
      </w:r>
      <w:proofErr w:type="spellEnd"/>
      <w:r>
        <w:t xml:space="preserve"> Answers</w:t>
      </w:r>
    </w:p>
    <w:p w14:paraId="74E498AA" w14:textId="77777777" w:rsidR="00DA4F80" w:rsidRDefault="00DA4F80" w:rsidP="00DA4F80">
      <w:pPr>
        <w:pStyle w:val="Heading3"/>
      </w:pPr>
      <w:r>
        <w:lastRenderedPageBreak/>
        <w:t>Econ DA---2AC</w:t>
      </w:r>
    </w:p>
    <w:p w14:paraId="00C199B0" w14:textId="77777777" w:rsidR="00DA4F80" w:rsidRPr="00F7430E" w:rsidRDefault="00DA4F80" w:rsidP="00DA4F80">
      <w:pPr>
        <w:pStyle w:val="Heading4"/>
      </w:pPr>
      <w:r>
        <w:t>States better</w:t>
      </w:r>
    </w:p>
    <w:p w14:paraId="1E31A605" w14:textId="77777777" w:rsidR="00DA4F80" w:rsidRPr="00E74E60" w:rsidRDefault="00DA4F80" w:rsidP="00DA4F80">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14:paraId="71BAC051" w14:textId="77777777" w:rsidR="00DA4F80" w:rsidRDefault="00DA4F80" w:rsidP="00DA4F80">
      <w:pPr>
        <w:tabs>
          <w:tab w:val="left" w:pos="0"/>
        </w:tabs>
      </w:pPr>
      <w:r>
        <w:t xml:space="preserve">Daniel W. </w:t>
      </w:r>
      <w:proofErr w:type="spellStart"/>
      <w:r w:rsidRPr="003231C3">
        <w:rPr>
          <w:rStyle w:val="Style13ptBold"/>
        </w:rPr>
        <w:t>Drezner</w:t>
      </w:r>
      <w:proofErr w:type="spellEnd"/>
      <w:r w:rsidRPr="003231C3">
        <w:rPr>
          <w:rStyle w:val="Style13ptBold"/>
        </w:rPr>
        <w:t xml:space="preserve"> 12</w:t>
      </w:r>
      <w:r>
        <w:t xml:space="preserve">, Professor, The Fletcher School of Law and Diplomacy, Tufts University, October 2012, “The Irony of Global Economic Governance: The System Worked,” </w:t>
      </w:r>
      <w:hyperlink r:id="rId24" w:history="1">
        <w:r w:rsidRPr="00E01901">
          <w:rPr>
            <w:rStyle w:val="Hyperlink"/>
          </w:rPr>
          <w:t>http://www.globaleconomicgovernance.org/wp-content/uploads/IR-Colloquium-MT12-Week-5_The-Irony-of-Global-Economic-Governance.pdf</w:t>
        </w:r>
      </w:hyperlink>
    </w:p>
    <w:p w14:paraId="2470D91A" w14:textId="77777777" w:rsidR="00DA4F80" w:rsidRPr="000045CF" w:rsidRDefault="00DA4F80" w:rsidP="00DA4F80">
      <w:pPr>
        <w:tabs>
          <w:tab w:val="left" w:pos="0"/>
        </w:tabs>
        <w:rPr>
          <w:sz w:val="16"/>
        </w:rPr>
      </w:pPr>
      <w:r w:rsidRPr="00843C47">
        <w:rPr>
          <w:rStyle w:val="StyleUnderline"/>
        </w:rPr>
        <w:t>The final outcome addresses</w:t>
      </w:r>
      <w:r w:rsidRPr="00843C47">
        <w:rPr>
          <w:sz w:val="16"/>
        </w:rPr>
        <w:t xml:space="preserve"> a dog that hasn’t barked: </w:t>
      </w:r>
      <w:r w:rsidRPr="00843C47">
        <w:rPr>
          <w:rStyle w:val="StyleUnderline"/>
        </w:rPr>
        <w:t>the effect of the Great Recession on cross-border conflict</w:t>
      </w:r>
      <w:r w:rsidRPr="00843C47">
        <w:rPr>
          <w:sz w:val="16"/>
        </w:rPr>
        <w:t xml:space="preserve"> and violence. During the initial stages</w:t>
      </w:r>
      <w:r w:rsidRPr="000045CF">
        <w:rPr>
          <w:sz w:val="16"/>
        </w:rPr>
        <w:t xml:space="preserve"> of the crisis, multiple </w:t>
      </w:r>
      <w:r w:rsidRPr="005A369A">
        <w:rPr>
          <w:rStyle w:val="StyleUnderline"/>
          <w:highlight w:val="yellow"/>
        </w:rPr>
        <w:t>analysts asserted</w:t>
      </w:r>
      <w:r w:rsidRPr="000045CF">
        <w:rPr>
          <w:sz w:val="16"/>
        </w:rPr>
        <w:t xml:space="preserve"> that </w:t>
      </w:r>
      <w:r w:rsidRPr="000045CF">
        <w:rPr>
          <w:rStyle w:val="StyleUnderline"/>
        </w:rPr>
        <w:t xml:space="preserve">the financial </w:t>
      </w:r>
      <w:r w:rsidRPr="005A369A">
        <w:rPr>
          <w:rStyle w:val="StyleUnderline"/>
          <w:highlight w:val="yellow"/>
        </w:rPr>
        <w:t>crisis would lead states to</w:t>
      </w:r>
      <w:r w:rsidRPr="000045CF">
        <w:rPr>
          <w:rStyle w:val="StyleUnderline"/>
        </w:rPr>
        <w:t xml:space="preserve"> increase</w:t>
      </w:r>
      <w:r w:rsidRPr="000045CF">
        <w:rPr>
          <w:sz w:val="16"/>
        </w:rPr>
        <w:t xml:space="preserve"> their </w:t>
      </w:r>
      <w:r w:rsidRPr="005A369A">
        <w:rPr>
          <w:rStyle w:val="StyleUnderline"/>
          <w:highlight w:val="yellow"/>
        </w:rPr>
        <w:t>use</w:t>
      </w:r>
      <w:r w:rsidRPr="000045CF">
        <w:rPr>
          <w:rStyle w:val="StyleUnderline"/>
        </w:rPr>
        <w:t xml:space="preserve"> of </w:t>
      </w:r>
      <w:r w:rsidRPr="005A369A">
        <w:rPr>
          <w:rStyle w:val="StyleUnderline"/>
          <w:highlight w:val="yellow"/>
        </w:rPr>
        <w:t>force</w:t>
      </w:r>
      <w:r w:rsidRPr="000045CF">
        <w:rPr>
          <w:sz w:val="16"/>
        </w:rPr>
        <w:t xml:space="preserve"> as a tool for staying in power.37 Whether through greater </w:t>
      </w:r>
      <w:r w:rsidRPr="000045CF">
        <w:rPr>
          <w:rStyle w:val="StyleUnderline"/>
        </w:rPr>
        <w:t xml:space="preserve">internal repression, </w:t>
      </w:r>
      <w:r w:rsidRPr="005A369A">
        <w:rPr>
          <w:rStyle w:val="StyleUnderline"/>
          <w:highlight w:val="yellow"/>
        </w:rPr>
        <w:t>diversionary wars</w:t>
      </w:r>
      <w:r w:rsidRPr="000045CF">
        <w:rPr>
          <w:rStyle w:val="StyleUnderline"/>
        </w:rPr>
        <w:t xml:space="preserve">, arms races, </w:t>
      </w:r>
      <w:r w:rsidRPr="005A369A">
        <w:rPr>
          <w:rStyle w:val="StyleUnderline"/>
          <w:highlight w:val="yellow"/>
        </w:rPr>
        <w:t>or</w:t>
      </w:r>
      <w:r w:rsidRPr="000045CF">
        <w:rPr>
          <w:sz w:val="16"/>
        </w:rPr>
        <w:t xml:space="preserve"> a ratcheting up of </w:t>
      </w:r>
      <w:r w:rsidRPr="005A369A">
        <w:rPr>
          <w:rStyle w:val="StyleUnderline"/>
          <w:highlight w:val="yellow"/>
          <w:bdr w:val="single" w:sz="4" w:space="0" w:color="auto"/>
        </w:rPr>
        <w:t>great power conflict</w:t>
      </w:r>
      <w:r w:rsidRPr="000045C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14:paraId="18458B72" w14:textId="77777777" w:rsidR="00DA4F80" w:rsidRPr="000045CF" w:rsidRDefault="00DA4F80" w:rsidP="00DA4F80">
      <w:pPr>
        <w:tabs>
          <w:tab w:val="left" w:pos="0"/>
        </w:tabs>
        <w:rPr>
          <w:sz w:val="16"/>
        </w:rPr>
      </w:pPr>
      <w:r w:rsidRPr="000045CF">
        <w:rPr>
          <w:sz w:val="16"/>
        </w:rPr>
        <w:t xml:space="preserve">The </w:t>
      </w:r>
      <w:r w:rsidRPr="005A369A">
        <w:rPr>
          <w:rStyle w:val="StyleUnderline"/>
          <w:highlight w:val="yellow"/>
          <w:bdr w:val="single" w:sz="4" w:space="0" w:color="auto"/>
        </w:rPr>
        <w:t>aggregate data suggests otherwise</w:t>
      </w:r>
      <w:r w:rsidRPr="005A369A">
        <w:rPr>
          <w:sz w:val="16"/>
          <w:highlight w:val="yellow"/>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Underline"/>
        </w:rPr>
        <w:t xml:space="preserve">The </w:t>
      </w:r>
      <w:r w:rsidRPr="005A369A">
        <w:rPr>
          <w:rStyle w:val="StyleUnderline"/>
          <w:highlight w:val="yellow"/>
        </w:rPr>
        <w:t>average</w:t>
      </w:r>
      <w:r w:rsidRPr="000045CF">
        <w:rPr>
          <w:rStyle w:val="StyleUnderline"/>
        </w:rPr>
        <w:t xml:space="preserve"> level of </w:t>
      </w:r>
      <w:r w:rsidRPr="005A369A">
        <w:rPr>
          <w:rStyle w:val="StyleUnderline"/>
          <w:highlight w:val="yellow"/>
        </w:rPr>
        <w:t>peacefulness in 2012 is</w:t>
      </w:r>
      <w:r w:rsidRPr="000045CF">
        <w:rPr>
          <w:sz w:val="16"/>
        </w:rPr>
        <w:t xml:space="preserve"> approximately </w:t>
      </w:r>
      <w:r w:rsidRPr="005A369A">
        <w:rPr>
          <w:rStyle w:val="StyleUnderline"/>
          <w:highlight w:val="yellow"/>
        </w:rPr>
        <w:t>the same as</w:t>
      </w:r>
      <w:r w:rsidRPr="000045CF">
        <w:rPr>
          <w:sz w:val="16"/>
        </w:rPr>
        <w:t xml:space="preserve"> it was in </w:t>
      </w:r>
      <w:r w:rsidRPr="000045CF">
        <w:rPr>
          <w:rStyle w:val="StyleUnderline"/>
        </w:rPr>
        <w:t>20</w:t>
      </w:r>
      <w:r w:rsidRPr="005A369A">
        <w:rPr>
          <w:rStyle w:val="StyleUnderline"/>
          <w:highlight w:val="yellow"/>
        </w:rPr>
        <w:t>07</w:t>
      </w:r>
      <w:r w:rsidRPr="000045CF">
        <w:rPr>
          <w:sz w:val="16"/>
        </w:rPr>
        <w:t xml:space="preserve">.”38 </w:t>
      </w:r>
      <w:r w:rsidRPr="005A369A">
        <w:rPr>
          <w:rStyle w:val="StyleUnderline"/>
          <w:highlight w:val="yellow"/>
        </w:rPr>
        <w:t>Interstate violence</w:t>
      </w:r>
      <w:r w:rsidRPr="000045CF">
        <w:rPr>
          <w:sz w:val="16"/>
        </w:rPr>
        <w:t xml:space="preserve"> in particular </w:t>
      </w:r>
      <w:r w:rsidRPr="005A369A">
        <w:rPr>
          <w:rStyle w:val="StyleUnderline"/>
          <w:highlight w:val="yellow"/>
        </w:rPr>
        <w:t>has</w:t>
      </w:r>
      <w:r w:rsidRPr="005A369A">
        <w:rPr>
          <w:sz w:val="16"/>
          <w:highlight w:val="yellow"/>
        </w:rPr>
        <w:t xml:space="preserve"> </w:t>
      </w:r>
      <w:r w:rsidRPr="005A369A">
        <w:rPr>
          <w:rStyle w:val="StyleUnderline"/>
          <w:highlight w:val="yellow"/>
          <w:bdr w:val="single" w:sz="4" w:space="0" w:color="auto"/>
        </w:rPr>
        <w:t>declined</w:t>
      </w:r>
      <w:r w:rsidRPr="005A369A">
        <w:rPr>
          <w:sz w:val="16"/>
          <w:highlight w:val="yellow"/>
        </w:rPr>
        <w:t xml:space="preserve"> </w:t>
      </w:r>
      <w:r w:rsidRPr="005A369A">
        <w:rPr>
          <w:rStyle w:val="StyleUnderline"/>
          <w:highlight w:val="yellow"/>
        </w:rPr>
        <w:t>since the</w:t>
      </w:r>
      <w:r w:rsidRPr="000045CF">
        <w:rPr>
          <w:rStyle w:val="StyleUnderline"/>
        </w:rPr>
        <w:t xml:space="preserve"> start of the </w:t>
      </w:r>
      <w:r w:rsidRPr="005A369A">
        <w:rPr>
          <w:rStyle w:val="StyleUnderline"/>
          <w:highlight w:val="yellow"/>
        </w:rPr>
        <w:t>financial crisis</w:t>
      </w:r>
      <w:r w:rsidRPr="000045CF">
        <w:rPr>
          <w:sz w:val="16"/>
        </w:rPr>
        <w:t xml:space="preserve"> – </w:t>
      </w:r>
      <w:r w:rsidRPr="000045CF">
        <w:rPr>
          <w:rStyle w:val="StyleUnderline"/>
        </w:rPr>
        <w:t>as have military expenditures</w:t>
      </w:r>
      <w:r w:rsidRPr="000045CF">
        <w:rPr>
          <w:sz w:val="16"/>
        </w:rPr>
        <w:t xml:space="preserve"> in most sampled countries. Other </w:t>
      </w:r>
      <w:r w:rsidRPr="005A369A">
        <w:rPr>
          <w:rStyle w:val="StyleUnderline"/>
          <w:highlight w:val="yellow"/>
          <w:bdr w:val="single" w:sz="4" w:space="0" w:color="auto"/>
        </w:rPr>
        <w:t>studies confirm</w:t>
      </w:r>
      <w:r w:rsidRPr="000045CF">
        <w:rPr>
          <w:sz w:val="16"/>
        </w:rPr>
        <w:t xml:space="preserve"> that </w:t>
      </w:r>
      <w:r w:rsidRPr="005A369A">
        <w:rPr>
          <w:rStyle w:val="StyleUnderline"/>
          <w:highlight w:val="yellow"/>
        </w:rPr>
        <w:t>the</w:t>
      </w:r>
      <w:r w:rsidRPr="000045CF">
        <w:rPr>
          <w:rStyle w:val="StyleUnderline"/>
        </w:rPr>
        <w:t xml:space="preserve"> Great </w:t>
      </w:r>
      <w:r w:rsidRPr="005A369A">
        <w:rPr>
          <w:rStyle w:val="StyleUnderline"/>
          <w:highlight w:val="yellow"/>
        </w:rPr>
        <w:t>Recession has</w:t>
      </w:r>
      <w:r w:rsidRPr="005A369A">
        <w:rPr>
          <w:sz w:val="16"/>
          <w:highlight w:val="yellow"/>
        </w:rPr>
        <w:t xml:space="preserve"> </w:t>
      </w:r>
      <w:r w:rsidRPr="005A369A">
        <w:rPr>
          <w:rStyle w:val="StyleUnderline"/>
          <w:highlight w:val="yellow"/>
          <w:bdr w:val="single" w:sz="4" w:space="0" w:color="auto"/>
        </w:rPr>
        <w:t>not triggered any increase in violent conflict</w:t>
      </w:r>
      <w:r w:rsidRPr="000045CF">
        <w:rPr>
          <w:sz w:val="16"/>
        </w:rPr>
        <w:t>; the secular decline in violence that started with the end of the Cold War has not been reversed.39 Rogers Brubaker concludes, “</w:t>
      </w:r>
      <w:r w:rsidRPr="000045CF">
        <w:rPr>
          <w:rStyle w:val="StyleUnderline"/>
        </w:rPr>
        <w:t xml:space="preserve">the crisis has </w:t>
      </w:r>
      <w:r w:rsidRPr="005A369A">
        <w:rPr>
          <w:rStyle w:val="StyleUnderline"/>
          <w:highlight w:val="yellow"/>
        </w:rPr>
        <w:t>not</w:t>
      </w:r>
      <w:r w:rsidRPr="000045CF">
        <w:rPr>
          <w:sz w:val="16"/>
        </w:rPr>
        <w:t xml:space="preserve"> to date </w:t>
      </w:r>
      <w:r w:rsidRPr="005A369A">
        <w:rPr>
          <w:rStyle w:val="StyleUnderline"/>
          <w:highlight w:val="yellow"/>
        </w:rPr>
        <w:t>generated</w:t>
      </w:r>
      <w:r w:rsidRPr="000045CF">
        <w:rPr>
          <w:sz w:val="16"/>
        </w:rPr>
        <w:t xml:space="preserve"> the surge in </w:t>
      </w:r>
      <w:r w:rsidRPr="005A369A">
        <w:rPr>
          <w:rStyle w:val="StyleUnderline"/>
          <w:highlight w:val="yellow"/>
        </w:rPr>
        <w:t>protectionist nationalism or ethnic exclusion</w:t>
      </w:r>
      <w:r w:rsidRPr="000045CF">
        <w:rPr>
          <w:rStyle w:val="StyleUnderline"/>
        </w:rPr>
        <w:t xml:space="preserve"> that might have been expected</w:t>
      </w:r>
      <w:r w:rsidRPr="000045CF">
        <w:rPr>
          <w:sz w:val="16"/>
        </w:rPr>
        <w:t>.”40</w:t>
      </w:r>
    </w:p>
    <w:p w14:paraId="3F035574" w14:textId="77777777" w:rsidR="00DA4F80" w:rsidRPr="00F748FB" w:rsidRDefault="00DA4F80" w:rsidP="00DA4F80">
      <w:pPr>
        <w:tabs>
          <w:tab w:val="left" w:pos="0"/>
        </w:tabs>
        <w:rPr>
          <w:sz w:val="16"/>
        </w:rPr>
      </w:pP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5A369A">
        <w:rPr>
          <w:rStyle w:val="StyleUnderline"/>
          <w:highlight w:val="yellow"/>
        </w:rPr>
        <w:t>Given the severity, reach and depth of the</w:t>
      </w:r>
      <w:r w:rsidRPr="000045CF">
        <w:rPr>
          <w:rStyle w:val="StyleUnderline"/>
        </w:rPr>
        <w:t xml:space="preserve"> 20</w:t>
      </w:r>
      <w:r w:rsidRPr="005A369A">
        <w:rPr>
          <w:rStyle w:val="StyleUnderline"/>
          <w:highlight w:val="yellow"/>
        </w:rPr>
        <w:t>08</w:t>
      </w:r>
      <w:r w:rsidRPr="000045CF">
        <w:rPr>
          <w:rStyle w:val="StyleUnderline"/>
        </w:rPr>
        <w:t xml:space="preserve"> financial </w:t>
      </w:r>
      <w:r w:rsidRPr="005A369A">
        <w:rPr>
          <w:rStyle w:val="StyleUnderline"/>
          <w:highlight w:val="yellow"/>
        </w:rPr>
        <w:t>crisis</w:t>
      </w:r>
      <w:r w:rsidRPr="005A369A">
        <w:rPr>
          <w:sz w:val="16"/>
          <w:highlight w:val="yellow"/>
        </w:rPr>
        <w:t xml:space="preserve">, </w:t>
      </w:r>
      <w:r w:rsidRPr="005A369A">
        <w:rPr>
          <w:rStyle w:val="StyleUnderline"/>
          <w:highlight w:val="yellow"/>
        </w:rPr>
        <w:t>the proper comparison is with</w:t>
      </w:r>
      <w:r w:rsidRPr="000045CF">
        <w:rPr>
          <w:rStyle w:val="StyleUnderline"/>
        </w:rPr>
        <w:t xml:space="preserve"> Great </w:t>
      </w:r>
      <w:r w:rsidRPr="005A369A">
        <w:rPr>
          <w:rStyle w:val="StyleUnderline"/>
          <w:highlight w:val="yellow"/>
        </w:rPr>
        <w:t>Depression</w:t>
      </w:r>
      <w:r w:rsidRPr="000045CF">
        <w:rPr>
          <w:sz w:val="16"/>
        </w:rPr>
        <w:t xml:space="preserve">. And </w:t>
      </w:r>
      <w:r w:rsidRPr="005A369A">
        <w:rPr>
          <w:rStyle w:val="StyleUnderline"/>
          <w:highlight w:val="yellow"/>
          <w:bdr w:val="single" w:sz="4" w:space="0" w:color="auto"/>
        </w:rPr>
        <w:t>by that standard, the outcome</w:t>
      </w:r>
      <w:r w:rsidRPr="000045CF">
        <w:rPr>
          <w:rStyle w:val="StyleUnderline"/>
          <w:bdr w:val="single" w:sz="4" w:space="0" w:color="auto"/>
        </w:rPr>
        <w:t xml:space="preserve"> variables </w:t>
      </w:r>
      <w:r w:rsidRPr="005A369A">
        <w:rPr>
          <w:rStyle w:val="StyleUnderline"/>
          <w:highlight w:val="yellow"/>
          <w:bdr w:val="single" w:sz="4" w:space="0" w:color="auto"/>
        </w:rPr>
        <w:t>look impressive</w:t>
      </w:r>
      <w:r w:rsidRPr="000045CF">
        <w:rPr>
          <w:sz w:val="16"/>
        </w:rPr>
        <w:t xml:space="preserve">. As Carmen Reinhart and Kenneth </w:t>
      </w:r>
      <w:proofErr w:type="spellStart"/>
      <w:r w:rsidRPr="000045CF">
        <w:rPr>
          <w:sz w:val="16"/>
        </w:rPr>
        <w:t>Rogoff</w:t>
      </w:r>
      <w:proofErr w:type="spellEnd"/>
      <w:r w:rsidRPr="000045CF">
        <w:rPr>
          <w:sz w:val="16"/>
        </w:rPr>
        <w:t xml:space="preserve"> concluded in This Time is Different: “that its macroeconomic outcome has been only the most severe global recession since World War II – and not even worse – must be regarded as fortunate.”42</w:t>
      </w:r>
    </w:p>
    <w:p w14:paraId="7DF21017" w14:textId="77777777" w:rsidR="00DA4F80" w:rsidRDefault="00DA4F80" w:rsidP="00DA4F80">
      <w:pPr>
        <w:pStyle w:val="Heading4"/>
      </w:pPr>
      <w:r>
        <w:t>Accounting failure inevitable despite regulation</w:t>
      </w:r>
    </w:p>
    <w:p w14:paraId="4A603119" w14:textId="77777777" w:rsidR="00DA4F80" w:rsidRDefault="00DA4F80" w:rsidP="00DA4F80">
      <w:r>
        <w:t xml:space="preserve">Jacob </w:t>
      </w:r>
      <w:proofErr w:type="spellStart"/>
      <w:r w:rsidRPr="00ED59E4">
        <w:rPr>
          <w:rStyle w:val="Style13ptBold"/>
        </w:rPr>
        <w:t>Soll</w:t>
      </w:r>
      <w:proofErr w:type="spellEnd"/>
      <w:r w:rsidRPr="00ED59E4">
        <w:rPr>
          <w:rStyle w:val="Style13ptBold"/>
        </w:rPr>
        <w:t xml:space="preserve"> 14</w:t>
      </w:r>
      <w:r>
        <w:t xml:space="preserve">, historian, professor at the University of Southern California, “First they killed all the accountants: How big banks, corporations and government made themselves </w:t>
      </w:r>
      <w:proofErr w:type="spellStart"/>
      <w:r>
        <w:t>unauditable</w:t>
      </w:r>
      <w:proofErr w:type="spellEnd"/>
      <w:r>
        <w:t>,” 5/4/14, http://www.salon.com/2014/05/04/first_we_kill_all_the_accountants_how_big_banks_corporations_and_government_have_made_themselves_unauditable/</w:t>
      </w:r>
    </w:p>
    <w:p w14:paraId="674877E7" w14:textId="77777777" w:rsidR="00DA4F80" w:rsidRPr="0046397F" w:rsidRDefault="00DA4F80" w:rsidP="00DA4F80">
      <w:pPr>
        <w:rPr>
          <w:sz w:val="14"/>
        </w:rPr>
      </w:pPr>
      <w:r w:rsidRPr="00F748FB">
        <w:rPr>
          <w:rStyle w:val="StyleUnderline"/>
        </w:rPr>
        <w:t>In 1999</w:t>
      </w:r>
      <w:r w:rsidRPr="0099615C">
        <w:rPr>
          <w:sz w:val="14"/>
        </w:rPr>
        <w:t xml:space="preserve">, with little public or investor protest, </w:t>
      </w:r>
      <w:r w:rsidRPr="00F748FB">
        <w:rPr>
          <w:rStyle w:val="StyleUnderline"/>
        </w:rPr>
        <w:t>the U.S. government</w:t>
      </w:r>
      <w:r w:rsidRPr="0099615C">
        <w:rPr>
          <w:sz w:val="14"/>
        </w:rPr>
        <w:t xml:space="preserve">, in the name of economic freedom, </w:t>
      </w:r>
      <w:r w:rsidRPr="00F748FB">
        <w:rPr>
          <w:rStyle w:val="StyleUnderline"/>
        </w:rPr>
        <w:t>replaced the Glass-</w:t>
      </w:r>
      <w:proofErr w:type="spellStart"/>
      <w:r w:rsidRPr="00F748FB">
        <w:rPr>
          <w:rStyle w:val="StyleUnderline"/>
        </w:rPr>
        <w:t>Steagall</w:t>
      </w:r>
      <w:proofErr w:type="spellEnd"/>
      <w:r w:rsidRPr="00F748FB">
        <w:rPr>
          <w:rStyle w:val="StyleUnderline"/>
        </w:rPr>
        <w:t xml:space="preserve"> Act with the Gramm-Leach-Bliley Act,</w:t>
      </w:r>
      <w:r w:rsidRPr="0099615C">
        <w:rPr>
          <w:sz w:val="14"/>
        </w:rPr>
        <w:t xml:space="preserve"> </w:t>
      </w:r>
      <w:r w:rsidRPr="00F748FB">
        <w:rPr>
          <w:rStyle w:val="StyleUnderline"/>
        </w:rPr>
        <w:t>which allowed the consolidation of commercial banks, investment banks, securities firms, and insurance companie</w:t>
      </w:r>
      <w:r w:rsidRPr="0099615C">
        <w:rPr>
          <w:sz w:val="14"/>
        </w:rPr>
        <w:t>s. It enabled banks to take deposits and make loans, as well as underwrite and sell securities (such as pools of mortgages). Signing the act into law on November 12, President Clinton recognized that it made “the most important legislative changes to the structure of the U.S. financial system since the 1930s.” He claimed that repealing Glass-</w:t>
      </w:r>
      <w:proofErr w:type="spellStart"/>
      <w:r w:rsidRPr="0099615C">
        <w:rPr>
          <w:sz w:val="14"/>
        </w:rPr>
        <w:t>Steagall</w:t>
      </w:r>
      <w:proofErr w:type="spellEnd"/>
      <w:r w:rsidRPr="0099615C">
        <w:rPr>
          <w:sz w:val="14"/>
        </w:rPr>
        <w:t xml:space="preserve"> and allowing the “affiliation” between banks and securities firms would spark competition, “enhance the stability of our financial services system,” and help it to “compete in global financial markets.” Clinton insisted that the bill contained “important safety and soundness protections.” </w:t>
      </w:r>
      <w:r w:rsidRPr="00D946D8">
        <w:rPr>
          <w:sz w:val="14"/>
        </w:rPr>
        <w:t xml:space="preserve">But </w:t>
      </w:r>
      <w:r w:rsidRPr="00B52AFA">
        <w:rPr>
          <w:rStyle w:val="StyleUnderline"/>
          <w:highlight w:val="yellow"/>
        </w:rPr>
        <w:t>the safeguards for accounting and</w:t>
      </w:r>
      <w:r w:rsidRPr="00F748FB">
        <w:rPr>
          <w:rStyle w:val="StyleUnderline"/>
        </w:rPr>
        <w:t xml:space="preserve"> corporate </w:t>
      </w:r>
      <w:r w:rsidRPr="00B52AFA">
        <w:rPr>
          <w:rStyle w:val="StyleUnderline"/>
          <w:highlight w:val="yellow"/>
        </w:rPr>
        <w:t>accountability</w:t>
      </w:r>
      <w:r w:rsidRPr="00F748FB">
        <w:rPr>
          <w:rStyle w:val="StyleUnderline"/>
        </w:rPr>
        <w:t xml:space="preserve"> of the Great Depression </w:t>
      </w:r>
      <w:r w:rsidRPr="00B52AFA">
        <w:rPr>
          <w:rStyle w:val="StyleUnderline"/>
          <w:highlight w:val="yellow"/>
        </w:rPr>
        <w:t xml:space="preserve">were </w:t>
      </w:r>
      <w:r w:rsidRPr="00B52AFA">
        <w:rPr>
          <w:rStyle w:val="Emphasis"/>
          <w:highlight w:val="yellow"/>
        </w:rPr>
        <w:t>falling away</w:t>
      </w:r>
      <w:r w:rsidRPr="00B52AFA">
        <w:rPr>
          <w:rStyle w:val="StyleUnderline"/>
          <w:highlight w:val="yellow"/>
        </w:rPr>
        <w:t xml:space="preserve"> with</w:t>
      </w:r>
      <w:r w:rsidRPr="00F748FB">
        <w:rPr>
          <w:rStyle w:val="StyleUnderline"/>
        </w:rPr>
        <w:t xml:space="preserve"> an “irrationally exuberant” </w:t>
      </w:r>
      <w:r w:rsidRPr="00B52AFA">
        <w:rPr>
          <w:rStyle w:val="StyleUnderline"/>
          <w:highlight w:val="yellow"/>
        </w:rPr>
        <w:t xml:space="preserve">confidence that the boom </w:t>
      </w:r>
      <w:r w:rsidRPr="00B52AFA">
        <w:rPr>
          <w:rStyle w:val="StyleUnderline"/>
        </w:rPr>
        <w:t>of</w:t>
      </w:r>
      <w:r w:rsidRPr="00F748FB">
        <w:rPr>
          <w:rStyle w:val="StyleUnderline"/>
        </w:rPr>
        <w:t xml:space="preserve"> </w:t>
      </w:r>
      <w:r w:rsidRPr="00F748FB">
        <w:rPr>
          <w:rStyle w:val="StyleUnderline"/>
        </w:rPr>
        <w:lastRenderedPageBreak/>
        <w:t xml:space="preserve">the age </w:t>
      </w:r>
      <w:r w:rsidRPr="00B52AFA">
        <w:rPr>
          <w:rStyle w:val="StyleUnderline"/>
          <w:highlight w:val="yellow"/>
        </w:rPr>
        <w:t xml:space="preserve">would last forever with </w:t>
      </w:r>
      <w:r w:rsidRPr="00B52AFA">
        <w:rPr>
          <w:rStyle w:val="Emphasis"/>
          <w:highlight w:val="yellow"/>
        </w:rPr>
        <w:t xml:space="preserve">lighter </w:t>
      </w:r>
      <w:r w:rsidRPr="00D946D8">
        <w:rPr>
          <w:rStyle w:val="Emphasis"/>
          <w:highlight w:val="yellow"/>
        </w:rPr>
        <w:t>regulation</w:t>
      </w:r>
      <w:r w:rsidRPr="00D946D8">
        <w:rPr>
          <w:sz w:val="14"/>
          <w:highlight w:val="yellow"/>
        </w:rPr>
        <w:t xml:space="preserve"> </w:t>
      </w:r>
      <w:r w:rsidRPr="00D946D8">
        <w:rPr>
          <w:rStyle w:val="StyleUnderline"/>
          <w:highlight w:val="yellow"/>
        </w:rPr>
        <w:t>and</w:t>
      </w:r>
      <w:r w:rsidRPr="00F748FB">
        <w:rPr>
          <w:rStyle w:val="StyleUnderline"/>
        </w:rPr>
        <w:t xml:space="preserve"> ever more </w:t>
      </w:r>
      <w:r w:rsidRPr="00D946D8">
        <w:rPr>
          <w:rStyle w:val="StyleUnderline"/>
          <w:highlight w:val="yellow"/>
        </w:rPr>
        <w:t>complex financial product</w:t>
      </w:r>
      <w:r w:rsidRPr="00F748FB">
        <w:rPr>
          <w:rStyle w:val="StyleUnderline"/>
        </w:rPr>
        <w:t>s</w:t>
      </w:r>
      <w:r w:rsidRPr="0099615C">
        <w:rPr>
          <w:sz w:val="14"/>
        </w:rPr>
        <w:t>.</w:t>
      </w:r>
      <w:r w:rsidRPr="0099615C">
        <w:rPr>
          <w:sz w:val="12"/>
        </w:rPr>
        <w:t>¶</w:t>
      </w:r>
      <w:r w:rsidRPr="0099615C">
        <w:rPr>
          <w:sz w:val="14"/>
        </w:rPr>
        <w:t xml:space="preserve"> </w:t>
      </w:r>
      <w:proofErr w:type="gramStart"/>
      <w:r w:rsidRPr="0099615C">
        <w:rPr>
          <w:sz w:val="14"/>
        </w:rPr>
        <w:t>Meanwhile</w:t>
      </w:r>
      <w:proofErr w:type="gramEnd"/>
      <w:r w:rsidRPr="0099615C">
        <w:rPr>
          <w:sz w:val="14"/>
        </w:rPr>
        <w:t xml:space="preserve">, by the 1990s, the Big Six employed literally hundreds of thousands of accountants around the world. The problem was that the audit market was saturated, with little possibility for growth, and profits dropped. Companies now wanted what Arthur Andersen had first proposed— that auditors use their unique quantitative insights for consulting purposes. So strong were their reputations as business fixers that at Andersen, for instance, Andersen Consulting soon eclipsed Andersen Auditing and, in doing so, became a lead player in the disastrous corporate frauds of the 1990s. Visitors to the Andersen headquarters in Chicago were struck by the fact that Andersen Auditing had drab offices, yet Andersen Consulting operated out of plush, </w:t>
      </w:r>
      <w:proofErr w:type="spellStart"/>
      <w:r w:rsidRPr="0099615C">
        <w:rPr>
          <w:sz w:val="14"/>
        </w:rPr>
        <w:t>well furnished</w:t>
      </w:r>
      <w:proofErr w:type="spellEnd"/>
      <w:r w:rsidRPr="0099615C">
        <w:rPr>
          <w:sz w:val="14"/>
        </w:rPr>
        <w:t xml:space="preserve"> digs. Although other auditing companies also made huge fees in consulting, Andersen let the consulting tail wag the whole company. Doing so made sense purely as a matter of profits. Between 1992 and 2001, profits— 70 percent of which were from consulting— more than tripled. Andersen would consult for high-profile “new economy” firms like Waste Management, WorldCom, and, most notoriously, the Texas energy firm Enron, while also acting as their auditor. All of these companies inflated their stock value by using false accounting statements. Eventually, all, even the once-venerable Andersen, went bankrupt. Andersen &amp; Co. was indicted in Texas in 2002 for producing false financial statements for Enron, and the SEC found fraudulent Andersen audits for companies such as Waste Management and WorldCom.</w:t>
      </w:r>
      <w:r w:rsidRPr="0099615C">
        <w:rPr>
          <w:sz w:val="12"/>
        </w:rPr>
        <w:t>¶</w:t>
      </w:r>
      <w:r w:rsidRPr="0099615C">
        <w:rPr>
          <w:sz w:val="14"/>
        </w:rPr>
        <w:t xml:space="preserve"> Andersen was sunk by the sheer massiveness of the Enron fraud along with its clear complicity in inflating the company’s stock price—when it fell, shareholders lost $11 billion. So infamous were Andersen’s false audits that President George W. Bush joked about them at the 2002 annual Alfalfa Club dinner in Washington, D.C. The president claimed he had good news and bad news from Saddam Hussein: “The good news is he is willing to let us inspect his biological and chemical warfare installations. The bad news is that he insists Arthur Andersen do the inspections.”</w:t>
      </w:r>
      <w:r w:rsidRPr="0099615C">
        <w:rPr>
          <w:sz w:val="12"/>
        </w:rPr>
        <w:t>¶</w:t>
      </w:r>
      <w:r w:rsidRPr="0099615C">
        <w:rPr>
          <w:sz w:val="14"/>
        </w:rPr>
        <w:t xml:space="preserve"> </w:t>
      </w:r>
      <w:proofErr w:type="gramStart"/>
      <w:r w:rsidRPr="0099615C">
        <w:rPr>
          <w:sz w:val="14"/>
        </w:rPr>
        <w:t>What</w:t>
      </w:r>
      <w:proofErr w:type="gramEnd"/>
      <w:r w:rsidRPr="0099615C">
        <w:rPr>
          <w:sz w:val="14"/>
        </w:rPr>
        <w:t xml:space="preserve"> is tragically ironic in the Enron case is that certain basic Andersen audits actually worked. In 2001, well-trained, mid-level auditors made smoking-gun reports about questionable Enron transactions and false accounts. Yet, faced with the loss of $100 million in annual consulting fees, top management ignored the audits. The account was just too big to lose. With evidence building that Andersen had covered up its knowledge of Enron’s malfeasance, the partner in charge of the Enron account, David Duncan, was terrified of being charged with violating securities laws and ordered his office staff into an orgy of document shredding. It was wishful thinking. The fraud was so large, the</w:t>
      </w:r>
      <w:r w:rsidRPr="0099615C">
        <w:rPr>
          <w:sz w:val="12"/>
        </w:rPr>
        <w:t>¶</w:t>
      </w:r>
      <w:r w:rsidRPr="0099615C">
        <w:rPr>
          <w:sz w:val="14"/>
        </w:rPr>
        <w:t xml:space="preserve"> collusion of Andersen with Enron so criminal, that Enron’s collapse quickly brought down Andersen, too. Duncan would turn state’s witness against his company, and to this day, neither he nor any other</w:t>
      </w:r>
      <w:r w:rsidRPr="0099615C">
        <w:rPr>
          <w:sz w:val="12"/>
        </w:rPr>
        <w:t>¶</w:t>
      </w:r>
      <w:r w:rsidRPr="0099615C">
        <w:rPr>
          <w:sz w:val="14"/>
        </w:rPr>
        <w:t xml:space="preserve"> Andersen employee has served jail time for cooking the books in one of America’s worst and most costly financial frauds. Today, Andersen employs a skeleton staff of two hundred to manage its continuing litigation, down from 85,000 worldwide.</w:t>
      </w:r>
      <w:r w:rsidRPr="0099615C">
        <w:rPr>
          <w:sz w:val="12"/>
        </w:rPr>
        <w:t>¶</w:t>
      </w:r>
      <w:r w:rsidRPr="0099615C">
        <w:rPr>
          <w:sz w:val="14"/>
        </w:rPr>
        <w:t xml:space="preserve"> </w:t>
      </w:r>
      <w:r w:rsidRPr="000436FA">
        <w:rPr>
          <w:rStyle w:val="StyleUnderline"/>
        </w:rPr>
        <w:t>In response to Enron and a cascade of other corporate accounting scandals and bankruptcies</w:t>
      </w:r>
      <w:r w:rsidRPr="0099615C">
        <w:rPr>
          <w:sz w:val="14"/>
        </w:rPr>
        <w:t xml:space="preserve"> (among them giants like Tyco International, Adelphia, and Peregrine Systems), President George W. </w:t>
      </w:r>
      <w:r w:rsidRPr="000436FA">
        <w:rPr>
          <w:rStyle w:val="StyleUnderline"/>
        </w:rPr>
        <w:t>Bush signed the 2002 Sarbanes-Oxley Act</w:t>
      </w:r>
      <w:r w:rsidRPr="0099615C">
        <w:rPr>
          <w:sz w:val="14"/>
        </w:rPr>
        <w:t xml:space="preserve">, which set up the Public Company Accounting Oversight Board, an attempt to guarantee auditor independence and corporate governance and to clarify the rules of corporate auditing and financial disclosure. This was a pure corporate accountability law. “The era of low standards and false </w:t>
      </w:r>
      <w:proofErr w:type="spellStart"/>
      <w:r w:rsidRPr="0099615C">
        <w:rPr>
          <w:sz w:val="14"/>
        </w:rPr>
        <w:t>profits</w:t>
      </w:r>
      <w:proofErr w:type="spellEnd"/>
      <w:r w:rsidRPr="0099615C">
        <w:rPr>
          <w:sz w:val="14"/>
        </w:rPr>
        <w:t xml:space="preserve"> is over,” President Bush said. “No boardroom in America is above or beyond the law.” The day of reckoning had come, he intoned, at least for the accountants: “Free markets are not a jungle in which only the unscrupulous survive, or a financial free-for-all guided only by greed. . . . For the sake of our free economy, those who break the law— break the rules of fairness, those who are dishonest, however wealthy or successful they may be— must pay a price.”</w:t>
      </w:r>
      <w:r w:rsidRPr="0099615C">
        <w:rPr>
          <w:sz w:val="12"/>
        </w:rPr>
        <w:t>¶</w:t>
      </w:r>
      <w:r w:rsidRPr="0099615C">
        <w:rPr>
          <w:sz w:val="14"/>
        </w:rPr>
        <w:t xml:space="preserve"> Supported by leaders from both political parties, the legislation was seen as so essential and effective that similar laws were subsequently passed in Australia, France, Germany, Italy, Israel, India, Japan, South Africa, and Turkey. In New York, </w:t>
      </w:r>
      <w:r w:rsidRPr="000436FA">
        <w:rPr>
          <w:rStyle w:val="StyleUnderline"/>
        </w:rPr>
        <w:t xml:space="preserve">it was hoped that the law would bring confidence to the American stock market after the debacles of Enron and WorldCom. However, </w:t>
      </w:r>
      <w:r w:rsidRPr="00B52AFA">
        <w:rPr>
          <w:rStyle w:val="StyleUnderline"/>
          <w:highlight w:val="yellow"/>
        </w:rPr>
        <w:t>a consequence of strict accounting regulation was that weaker accounting firms faced ever more</w:t>
      </w:r>
      <w:r w:rsidRPr="000436FA">
        <w:rPr>
          <w:rStyle w:val="StyleUnderline"/>
        </w:rPr>
        <w:t xml:space="preserve"> Goliath-like </w:t>
      </w:r>
      <w:r w:rsidRPr="00B52AFA">
        <w:rPr>
          <w:rStyle w:val="StyleUnderline"/>
          <w:highlight w:val="yellow"/>
        </w:rPr>
        <w:t xml:space="preserve">banks and companies </w:t>
      </w:r>
      <w:r w:rsidRPr="00DE7659">
        <w:rPr>
          <w:rStyle w:val="StyleUnderline"/>
          <w:highlight w:val="yellow"/>
        </w:rPr>
        <w:t>that</w:t>
      </w:r>
      <w:r w:rsidRPr="000436FA">
        <w:rPr>
          <w:rStyle w:val="StyleUnderline"/>
        </w:rPr>
        <w:t>,</w:t>
      </w:r>
      <w:r w:rsidRPr="0099615C">
        <w:rPr>
          <w:sz w:val="14"/>
        </w:rPr>
        <w:t xml:space="preserve"> with their own high-paid teams of internal creative bookkeepers and lobbyists, </w:t>
      </w:r>
      <w:r w:rsidRPr="00B52AFA">
        <w:rPr>
          <w:rStyle w:val="StyleUnderline"/>
          <w:highlight w:val="yellow"/>
        </w:rPr>
        <w:t>could remain</w:t>
      </w:r>
      <w:r w:rsidRPr="00B52AFA">
        <w:rPr>
          <w:rStyle w:val="StyleUnderline"/>
        </w:rPr>
        <w:t xml:space="preserve"> </w:t>
      </w:r>
      <w:r w:rsidRPr="00B52AFA">
        <w:rPr>
          <w:rStyle w:val="Emphasis"/>
        </w:rPr>
        <w:t xml:space="preserve">one step </w:t>
      </w:r>
      <w:r w:rsidRPr="00B52AFA">
        <w:rPr>
          <w:rStyle w:val="Emphasis"/>
          <w:highlight w:val="yellow"/>
        </w:rPr>
        <w:t>ahead of the auditors</w:t>
      </w:r>
      <w:r w:rsidRPr="000436FA">
        <w:rPr>
          <w:rStyle w:val="Emphasis"/>
        </w:rPr>
        <w:t>.</w:t>
      </w:r>
      <w:r w:rsidRPr="0099615C">
        <w:rPr>
          <w:sz w:val="12"/>
        </w:rPr>
        <w:t>¶</w:t>
      </w:r>
      <w:r w:rsidRPr="0099615C">
        <w:rPr>
          <w:sz w:val="14"/>
        </w:rPr>
        <w:t xml:space="preserve"> </w:t>
      </w:r>
      <w:r w:rsidRPr="00D946D8">
        <w:rPr>
          <w:rStyle w:val="StyleUnderline"/>
          <w:highlight w:val="yellow"/>
        </w:rPr>
        <w:t>This would be an issue in the financial crisis of 2008</w:t>
      </w:r>
      <w:r w:rsidRPr="000436FA">
        <w:rPr>
          <w:rStyle w:val="StyleUnderline"/>
        </w:rPr>
        <w:t>, when unsound and overvalued mortgage securities bundles</w:t>
      </w:r>
      <w:r w:rsidRPr="0099615C">
        <w:rPr>
          <w:sz w:val="14"/>
        </w:rPr>
        <w:t xml:space="preserve"> (CDOs) </w:t>
      </w:r>
      <w:r w:rsidRPr="000436FA">
        <w:rPr>
          <w:rStyle w:val="StyleUnderline"/>
        </w:rPr>
        <w:t>caused a world financial meltdown</w:t>
      </w:r>
      <w:r w:rsidRPr="0099615C">
        <w:rPr>
          <w:sz w:val="14"/>
        </w:rPr>
        <w:t xml:space="preserve">. The New York Federal Reserve, the New York offices of the SEC, and the Big Four firms— PricewaterhouseCoopers (PwC), Deloitte </w:t>
      </w:r>
      <w:proofErr w:type="spellStart"/>
      <w:r w:rsidRPr="0099615C">
        <w:rPr>
          <w:sz w:val="14"/>
        </w:rPr>
        <w:t>Touche</w:t>
      </w:r>
      <w:proofErr w:type="spellEnd"/>
      <w:r w:rsidRPr="0099615C">
        <w:rPr>
          <w:sz w:val="14"/>
        </w:rPr>
        <w:t xml:space="preserve"> Tohmatsu Ltd., Ernst &amp; Young, and KPMG, with nearly 700,000 employees— were only blocks away from Bear Stearns and Lehman Brothers, whose collapse led to the federal emergency bailout of most remaining investment banks through the comically titled Troubled Asset Relief Program (TARP). </w:t>
      </w:r>
      <w:r w:rsidRPr="000436FA">
        <w:rPr>
          <w:rStyle w:val="StyleUnderline"/>
        </w:rPr>
        <w:t xml:space="preserve">The auditing </w:t>
      </w:r>
      <w:r w:rsidRPr="00D946D8">
        <w:rPr>
          <w:rStyle w:val="StyleUnderline"/>
          <w:highlight w:val="yellow"/>
        </w:rPr>
        <w:t>firms had warned</w:t>
      </w:r>
      <w:r w:rsidRPr="000436FA">
        <w:rPr>
          <w:rStyle w:val="StyleUnderline"/>
        </w:rPr>
        <w:t xml:space="preserve"> the </w:t>
      </w:r>
      <w:r w:rsidRPr="00D946D8">
        <w:rPr>
          <w:rStyle w:val="StyleUnderline"/>
          <w:highlight w:val="yellow"/>
        </w:rPr>
        <w:t>banks and regulators that CDOs were</w:t>
      </w:r>
      <w:r w:rsidRPr="0099615C">
        <w:rPr>
          <w:sz w:val="14"/>
        </w:rPr>
        <w:t xml:space="preserve"> Class 3 assets (Class 1 being cash) and that their values were </w:t>
      </w:r>
      <w:r w:rsidRPr="00D946D8">
        <w:rPr>
          <w:rStyle w:val="StyleUnderline"/>
          <w:highlight w:val="yellow"/>
        </w:rPr>
        <w:t xml:space="preserve">speculative and </w:t>
      </w:r>
      <w:r w:rsidRPr="00D946D8">
        <w:rPr>
          <w:rStyle w:val="Emphasis"/>
          <w:highlight w:val="yellow"/>
        </w:rPr>
        <w:t>highly risky</w:t>
      </w:r>
      <w:r w:rsidRPr="0099615C">
        <w:rPr>
          <w:sz w:val="14"/>
        </w:rPr>
        <w:t xml:space="preserve">. </w:t>
      </w:r>
      <w:r w:rsidRPr="000436FA">
        <w:rPr>
          <w:rStyle w:val="StyleUnderline"/>
        </w:rPr>
        <w:t>Yet they had no power, and possibly no will, to make the case that the CDOs could lead to a financial crisis</w:t>
      </w:r>
      <w:r w:rsidRPr="0099615C">
        <w:rPr>
          <w:sz w:val="14"/>
        </w:rPr>
        <w:t>. In spite of the proximity of regulators, auditors, and bankers, few seemed aware of the impending crash.</w:t>
      </w:r>
      <w:r w:rsidRPr="0099615C">
        <w:rPr>
          <w:sz w:val="12"/>
        </w:rPr>
        <w:t>¶</w:t>
      </w:r>
      <w:r w:rsidRPr="0099615C">
        <w:rPr>
          <w:sz w:val="14"/>
        </w:rPr>
        <w:t xml:space="preserve"> Highlighting the weak position of the auditing companies, in the immediate aftermath of the collapse, the investment banks blamed the Big Four for causing the crash, insisting that their new, risk-averse low assessments of the CDOs’ values fed the flames of crisis by undermining confidence in their value. Caught between a public that suspected the accounting firms of failing to provide correct audits and the corporate and finance leaders who accused them of undervaluing assets, the Big Four continued to tread lightly out of fear that any accounting or legal misstep could lead to Andersen-style litigation and the implosion of the accounting industry. Indeed, regulators in Britain had begun to worry that the monopoly of the Big Four was itself a risk to the industry. Much like the investment banks, </w:t>
      </w:r>
      <w:r w:rsidRPr="000436FA">
        <w:rPr>
          <w:rStyle w:val="StyleUnderline"/>
        </w:rPr>
        <w:t>all firms’ large accounts have become interconnected through the complex tentacles of finance</w:t>
      </w:r>
      <w:r w:rsidRPr="0099615C">
        <w:rPr>
          <w:sz w:val="14"/>
        </w:rPr>
        <w:t xml:space="preserve">. The collapse of one of the Big Four firms could bring down the other three. It would seem, then, that </w:t>
      </w:r>
      <w:r w:rsidRPr="00D946D8">
        <w:rPr>
          <w:rStyle w:val="StyleUnderline"/>
          <w:highlight w:val="yellow"/>
        </w:rPr>
        <w:t xml:space="preserve">the Big Four are </w:t>
      </w:r>
      <w:r w:rsidRPr="00D946D8">
        <w:rPr>
          <w:rStyle w:val="Emphasis"/>
          <w:highlight w:val="yellow"/>
        </w:rPr>
        <w:t>too big to fail</w:t>
      </w:r>
      <w:r w:rsidRPr="00D946D8">
        <w:rPr>
          <w:rStyle w:val="StyleUnderline"/>
          <w:highlight w:val="yellow"/>
        </w:rPr>
        <w:t xml:space="preserve"> but </w:t>
      </w:r>
      <w:r w:rsidRPr="00D946D8">
        <w:rPr>
          <w:rStyle w:val="Emphasis"/>
          <w:highlight w:val="yellow"/>
        </w:rPr>
        <w:t>too weak to effectively audit</w:t>
      </w:r>
      <w:r w:rsidRPr="00D946D8">
        <w:rPr>
          <w:rStyle w:val="StyleUnderline"/>
          <w:highlight w:val="yellow"/>
        </w:rPr>
        <w:t xml:space="preserve"> their corporate clients</w:t>
      </w:r>
      <w:r w:rsidRPr="0099615C">
        <w:rPr>
          <w:sz w:val="14"/>
        </w:rPr>
        <w:t>.</w:t>
      </w:r>
      <w:r w:rsidRPr="0099615C">
        <w:rPr>
          <w:sz w:val="12"/>
        </w:rPr>
        <w:t>¶</w:t>
      </w:r>
      <w:r w:rsidRPr="0099615C">
        <w:rPr>
          <w:sz w:val="14"/>
        </w:rPr>
        <w:t xml:space="preserve"> Dickens would have appreciated the conundrum. To stop fraud at auditing companies, the U.S. and British governments worked to clip their wings, only to find that </w:t>
      </w:r>
      <w:r w:rsidRPr="00D946D8">
        <w:rPr>
          <w:rStyle w:val="StyleUnderline"/>
          <w:highlight w:val="yellow"/>
        </w:rPr>
        <w:t>without effective auditors, it is impossible to oversee finance and industry, let alone government</w:t>
      </w:r>
      <w:r w:rsidRPr="0099615C">
        <w:rPr>
          <w:sz w:val="14"/>
        </w:rPr>
        <w:t xml:space="preserve">. </w:t>
      </w:r>
      <w:r w:rsidRPr="000436FA">
        <w:rPr>
          <w:rStyle w:val="StyleUnderline"/>
        </w:rPr>
        <w:t>In spite of the hundreds of thousands of auditors working for accounting firms, the SEC, and the Department of Justice</w:t>
      </w:r>
      <w:r w:rsidRPr="0099615C">
        <w:rPr>
          <w:sz w:val="14"/>
        </w:rPr>
        <w:t xml:space="preserve"> (not to mention European regulatory bodies), </w:t>
      </w:r>
      <w:r w:rsidRPr="000436FA">
        <w:rPr>
          <w:rStyle w:val="StyleUnderline"/>
        </w:rPr>
        <w:t>no one, as yet, has gone to jail for the 2008 financial crisis</w:t>
      </w:r>
      <w:r w:rsidRPr="0099615C">
        <w:rPr>
          <w:sz w:val="14"/>
        </w:rPr>
        <w:t>. Identifying those who have committed financial crimes, or criminally negligent oversight, and actually sending them to jail— part of the jobs of auditors and government regulators, but something the United States and Europe inexplicably have not elected to do in the years following the 2008 crash— is the sort of aggressive response that might spur reforms and, in their wake, better financial practices. Eric Holder, U.S. Attorney General, has gone on record saying that the size and importance of major investment banks “has an inhibiting influence” on prosecuting financial malfeasance. He has expressed fears that sustained legal action against financial institutions— beyond fines— could destabilize the financial system.</w:t>
      </w:r>
      <w:r w:rsidRPr="0099615C">
        <w:rPr>
          <w:sz w:val="12"/>
        </w:rPr>
        <w:t>¶</w:t>
      </w:r>
      <w:r w:rsidRPr="0099615C">
        <w:rPr>
          <w:sz w:val="14"/>
        </w:rPr>
        <w:t xml:space="preserve"> </w:t>
      </w:r>
      <w:r w:rsidRPr="00D946D8">
        <w:rPr>
          <w:rStyle w:val="StyleUnderline"/>
          <w:highlight w:val="yellow"/>
        </w:rPr>
        <w:t>In spite of laws, regulations</w:t>
      </w:r>
      <w:r w:rsidRPr="0099615C">
        <w:rPr>
          <w:rStyle w:val="StyleUnderline"/>
        </w:rPr>
        <w:t xml:space="preserve">, and an active </w:t>
      </w:r>
      <w:r w:rsidRPr="0099615C">
        <w:rPr>
          <w:rStyle w:val="StyleUnderline"/>
        </w:rPr>
        <w:lastRenderedPageBreak/>
        <w:t xml:space="preserve">financial press, </w:t>
      </w:r>
      <w:r w:rsidRPr="00D946D8">
        <w:rPr>
          <w:rStyle w:val="Emphasis"/>
          <w:highlight w:val="yellow"/>
        </w:rPr>
        <w:t>powerful forces are aligned against financial transparency</w:t>
      </w:r>
      <w:r w:rsidRPr="0099615C">
        <w:rPr>
          <w:sz w:val="14"/>
        </w:rPr>
        <w:t xml:space="preserve">. </w:t>
      </w:r>
      <w:r w:rsidRPr="00D946D8">
        <w:rPr>
          <w:rStyle w:val="StyleUnderline"/>
          <w:highlight w:val="yellow"/>
        </w:rPr>
        <w:t>By</w:t>
      </w:r>
      <w:r w:rsidRPr="0099615C">
        <w:rPr>
          <w:rStyle w:val="StyleUnderline"/>
        </w:rPr>
        <w:t xml:space="preserve"> the sheer </w:t>
      </w:r>
      <w:r w:rsidRPr="00D946D8">
        <w:rPr>
          <w:rStyle w:val="StyleUnderline"/>
          <w:highlight w:val="yellow"/>
        </w:rPr>
        <w:t>complexity and scale</w:t>
      </w:r>
      <w:r w:rsidRPr="0099615C">
        <w:rPr>
          <w:rStyle w:val="StyleUnderline"/>
        </w:rPr>
        <w:t xml:space="preserve"> of their operations, </w:t>
      </w:r>
      <w:r w:rsidRPr="00D946D8">
        <w:rPr>
          <w:rStyle w:val="StyleUnderline"/>
          <w:highlight w:val="yellow"/>
        </w:rPr>
        <w:t>banks, corporations, and government</w:t>
      </w:r>
      <w:r w:rsidRPr="0099615C">
        <w:rPr>
          <w:rStyle w:val="StyleUnderline"/>
        </w:rPr>
        <w:t xml:space="preserve"> bodies </w:t>
      </w:r>
      <w:r w:rsidRPr="00D946D8">
        <w:rPr>
          <w:rStyle w:val="StyleUnderline"/>
          <w:highlight w:val="yellow"/>
        </w:rPr>
        <w:t xml:space="preserve">have rendered themselves </w:t>
      </w:r>
      <w:proofErr w:type="spellStart"/>
      <w:r w:rsidRPr="00D946D8">
        <w:rPr>
          <w:rStyle w:val="StyleUnderline"/>
          <w:highlight w:val="yellow"/>
        </w:rPr>
        <w:t>unauditable</w:t>
      </w:r>
      <w:proofErr w:type="spellEnd"/>
      <w:r w:rsidRPr="0099615C">
        <w:rPr>
          <w:sz w:val="14"/>
        </w:rPr>
        <w:t xml:space="preserve">. </w:t>
      </w:r>
      <w:r w:rsidRPr="0099615C">
        <w:rPr>
          <w:rStyle w:val="StyleUnderline"/>
        </w:rPr>
        <w:t>How many accountants, really, would it take to truly audit Goldman Sachs</w:t>
      </w:r>
      <w:r w:rsidRPr="0099615C">
        <w:rPr>
          <w:sz w:val="14"/>
        </w:rPr>
        <w:t xml:space="preserve">, were this indeed a realistic task? </w:t>
      </w:r>
      <w:r w:rsidRPr="0099615C">
        <w:rPr>
          <w:rStyle w:val="StyleUnderline"/>
        </w:rPr>
        <w:t>Ten thousand? Forty thousand?</w:t>
      </w:r>
      <w:r w:rsidRPr="0099615C">
        <w:rPr>
          <w:sz w:val="14"/>
        </w:rPr>
        <w:t xml:space="preserve"> </w:t>
      </w:r>
      <w:r w:rsidRPr="0099615C">
        <w:rPr>
          <w:rStyle w:val="Emphasis"/>
        </w:rPr>
        <w:t>It might not even be possible</w:t>
      </w:r>
      <w:r w:rsidRPr="0099615C">
        <w:rPr>
          <w:sz w:val="14"/>
        </w:rPr>
        <w:t xml:space="preserve">. The fact is that </w:t>
      </w:r>
      <w:r w:rsidRPr="00D946D8">
        <w:rPr>
          <w:rStyle w:val="StyleUnderline"/>
          <w:highlight w:val="yellow"/>
        </w:rPr>
        <w:t>government and</w:t>
      </w:r>
      <w:r w:rsidRPr="0099615C">
        <w:rPr>
          <w:rStyle w:val="StyleUnderline"/>
        </w:rPr>
        <w:t xml:space="preserve"> the </w:t>
      </w:r>
      <w:r w:rsidRPr="00D946D8">
        <w:rPr>
          <w:rStyle w:val="StyleUnderline"/>
          <w:highlight w:val="yellow"/>
        </w:rPr>
        <w:t>auditing companies cannot</w:t>
      </w:r>
      <w:r w:rsidRPr="0099615C">
        <w:rPr>
          <w:sz w:val="14"/>
        </w:rPr>
        <w:t xml:space="preserve">, for the moment, </w:t>
      </w:r>
      <w:r w:rsidRPr="00D946D8">
        <w:rPr>
          <w:rStyle w:val="StyleUnderline"/>
          <w:highlight w:val="yellow"/>
        </w:rPr>
        <w:t>keep up with</w:t>
      </w:r>
      <w:r w:rsidRPr="0099615C">
        <w:rPr>
          <w:rStyle w:val="StyleUnderline"/>
        </w:rPr>
        <w:t xml:space="preserve"> the ever-mutating, bacteria-like </w:t>
      </w:r>
      <w:r w:rsidRPr="00D946D8">
        <w:rPr>
          <w:rStyle w:val="StyleUnderline"/>
          <w:highlight w:val="yellow"/>
        </w:rPr>
        <w:t>financial tools and tricks of banking</w:t>
      </w:r>
      <w:r w:rsidRPr="0099615C">
        <w:rPr>
          <w:sz w:val="14"/>
        </w:rPr>
        <w:t xml:space="preserve">. At the same time, </w:t>
      </w:r>
      <w:r w:rsidRPr="0099615C">
        <w:rPr>
          <w:rStyle w:val="StyleUnderline"/>
        </w:rPr>
        <w:t>it is unclear that governments can effectively audit themselves</w:t>
      </w:r>
      <w:r w:rsidRPr="0099615C">
        <w:rPr>
          <w:sz w:val="14"/>
        </w:rPr>
        <w:t>. The world financial system is threatened by disaster from bad municipal and government accounting, as countries like Greece and major cities like Detroit go bankrupt because of poor planning but also poor bookkeeping. Government accountants too often calculate that states and cities can pay for pensions. There has been little outcry about bad government accounting by a public unfamiliar with the risks of long-term municipal and government obligations. And despite recent threats by the Department of Justice to pursue financial crimes and the fines meted out to major banks, there have no reckonings on Wall Street or in government. And without one, there can be little incentive for true reform.</w:t>
      </w:r>
    </w:p>
    <w:p w14:paraId="622CC15E" w14:textId="77777777" w:rsidR="00DA4F80" w:rsidRDefault="00DA4F80" w:rsidP="00DA4F80">
      <w:pPr>
        <w:pStyle w:val="Heading4"/>
      </w:pPr>
      <w:r>
        <w:t xml:space="preserve">SOX has </w:t>
      </w:r>
      <w:r>
        <w:rPr>
          <w:u w:val="single"/>
        </w:rPr>
        <w:t>zero</w:t>
      </w:r>
      <w:r>
        <w:t xml:space="preserve"> positive effect on corporate governance</w:t>
      </w:r>
    </w:p>
    <w:p w14:paraId="6A0314ED" w14:textId="77777777" w:rsidR="00DA4F80" w:rsidRPr="005218BC" w:rsidRDefault="00DA4F80" w:rsidP="00DA4F80">
      <w:r>
        <w:t xml:space="preserve">Bernhard </w:t>
      </w:r>
      <w:proofErr w:type="spellStart"/>
      <w:r w:rsidRPr="005218BC">
        <w:rPr>
          <w:rStyle w:val="Style13ptBold"/>
        </w:rPr>
        <w:t>Kuschnik</w:t>
      </w:r>
      <w:proofErr w:type="spellEnd"/>
      <w:r w:rsidRPr="005218BC">
        <w:rPr>
          <w:rStyle w:val="Style13ptBold"/>
        </w:rPr>
        <w:t xml:space="preserve"> 8</w:t>
      </w:r>
      <w:r>
        <w:t xml:space="preserve">, Legal Clerk at the </w:t>
      </w:r>
      <w:proofErr w:type="spellStart"/>
      <w:r>
        <w:t>Landgericht</w:t>
      </w:r>
      <w:proofErr w:type="spellEnd"/>
      <w:r>
        <w:t xml:space="preserve"> (Regional Court) Düsseldorf, Germany; First State Exam in Law (Higher Regional); LL.M. (University of Aberdeen, Scotland, UK), PhD Candidate at the Eberhard </w:t>
      </w:r>
      <w:proofErr w:type="spellStart"/>
      <w:r>
        <w:t>Karls</w:t>
      </w:r>
      <w:proofErr w:type="spellEnd"/>
      <w:r>
        <w:t xml:space="preserve"> University of </w:t>
      </w:r>
      <w:proofErr w:type="spellStart"/>
      <w:r>
        <w:t>Tübingen</w:t>
      </w:r>
      <w:proofErr w:type="spellEnd"/>
      <w:r>
        <w:t xml:space="preserve">, Germany, “The Sarbanes Oxley Act: ‘Big Brother is Watching You’ or Adequate Measures of Corporate Governance Regulation?” </w:t>
      </w:r>
      <w:r>
        <w:rPr>
          <w:i/>
        </w:rPr>
        <w:t>Rutgers Business Law Journal</w:t>
      </w:r>
      <w:r>
        <w:t>, 5(1), 2008, http://businesslaw.newark.rutgers.edu/RBLJ_vol5_no1_kuschnik.pdf</w:t>
      </w:r>
    </w:p>
    <w:p w14:paraId="1346C9E0" w14:textId="77777777" w:rsidR="00DA4F80" w:rsidRPr="0046397F" w:rsidRDefault="00DA4F80" w:rsidP="00DA4F80">
      <w:pPr>
        <w:rPr>
          <w:sz w:val="16"/>
        </w:rPr>
      </w:pPr>
      <w:r w:rsidRPr="0046397F">
        <w:rPr>
          <w:sz w:val="16"/>
        </w:rPr>
        <w:t>This scope of authority is justified with the assertion that the shareholder is not able to effectively enforce his rights on his own. Since this is seen as a “failure of the market,” there is a need for governmental regulation, which is achieved by a mix of paternalism and the call for “</w:t>
      </w:r>
      <w:r w:rsidRPr="0046397F">
        <w:rPr>
          <w:rStyle w:val="StyleUnderline"/>
        </w:rPr>
        <w:t>shareholder empowerment</w:t>
      </w:r>
      <w:r w:rsidRPr="0046397F">
        <w:rPr>
          <w:sz w:val="16"/>
        </w:rPr>
        <w:t xml:space="preserve">.” The latter </w:t>
      </w:r>
      <w:r w:rsidRPr="0046397F">
        <w:rPr>
          <w:rStyle w:val="StyleUnderline"/>
        </w:rPr>
        <w:t>is supposed to be realized by giving shareholders greater rights for the election to the Board of Directors</w:t>
      </w:r>
      <w:r w:rsidRPr="0046397F">
        <w:rPr>
          <w:sz w:val="16"/>
        </w:rPr>
        <w:t xml:space="preserve">.96 Yet, </w:t>
      </w:r>
      <w:r w:rsidRPr="00702B81">
        <w:rPr>
          <w:rStyle w:val="Emphasis"/>
          <w:highlight w:val="yellow"/>
        </w:rPr>
        <w:t>it is questionable</w:t>
      </w:r>
      <w:r w:rsidRPr="00702B81">
        <w:rPr>
          <w:sz w:val="16"/>
          <w:highlight w:val="yellow"/>
        </w:rPr>
        <w:t xml:space="preserve"> </w:t>
      </w:r>
      <w:r w:rsidRPr="00702B81">
        <w:rPr>
          <w:rStyle w:val="StyleUnderline"/>
          <w:highlight w:val="yellow"/>
        </w:rPr>
        <w:t>if the SOX</w:t>
      </w:r>
      <w:r w:rsidRPr="0046397F">
        <w:rPr>
          <w:sz w:val="16"/>
        </w:rPr>
        <w:t xml:space="preserve"> and SEC </w:t>
      </w:r>
      <w:r w:rsidRPr="00702B81">
        <w:rPr>
          <w:rStyle w:val="StyleUnderline"/>
          <w:highlight w:val="yellow"/>
        </w:rPr>
        <w:t>strategies turn out to be effective</w:t>
      </w:r>
      <w:r w:rsidRPr="0046397F">
        <w:rPr>
          <w:sz w:val="16"/>
        </w:rPr>
        <w:t xml:space="preserve">. </w:t>
      </w:r>
      <w:r w:rsidRPr="0046397F">
        <w:rPr>
          <w:rStyle w:val="StyleUnderline"/>
        </w:rPr>
        <w:t>Managers would face discipline not only through the dynamics of the market for corporate control, but also internally through shareholder action</w:t>
      </w:r>
      <w:r w:rsidRPr="0046397F">
        <w:rPr>
          <w:sz w:val="16"/>
        </w:rPr>
        <w:t xml:space="preserve">.97 And small investors, as </w:t>
      </w:r>
      <w:proofErr w:type="spellStart"/>
      <w:r w:rsidRPr="0046397F">
        <w:rPr>
          <w:sz w:val="16"/>
        </w:rPr>
        <w:t>Pettet</w:t>
      </w:r>
      <w:proofErr w:type="spellEnd"/>
      <w:r w:rsidRPr="0046397F">
        <w:rPr>
          <w:sz w:val="16"/>
        </w:rPr>
        <w:t xml:space="preserve"> illustrates, are very often not interested in participating in the decision making process because the amount of prospective profit compared to the required effort is disproportionate,98 whereas </w:t>
      </w:r>
      <w:r w:rsidRPr="00702B81">
        <w:rPr>
          <w:rStyle w:val="StyleUnderline"/>
          <w:highlight w:val="yellow"/>
        </w:rPr>
        <w:t xml:space="preserve">institutional investors </w:t>
      </w:r>
      <w:r w:rsidRPr="00702B81">
        <w:rPr>
          <w:rStyle w:val="StyleUnderline"/>
        </w:rPr>
        <w:t>who have great influence in the decision making process</w:t>
      </w:r>
      <w:r w:rsidRPr="00702B81">
        <w:rPr>
          <w:rStyle w:val="StyleUnderline"/>
          <w:highlight w:val="yellow"/>
        </w:rPr>
        <w:t xml:space="preserve"> will</w:t>
      </w:r>
      <w:r w:rsidRPr="0046397F">
        <w:rPr>
          <w:rStyle w:val="StyleUnderline"/>
        </w:rPr>
        <w:t xml:space="preserve"> probably </w:t>
      </w:r>
      <w:r w:rsidRPr="00702B81">
        <w:rPr>
          <w:rStyle w:val="StyleUnderline"/>
          <w:highlight w:val="yellow"/>
        </w:rPr>
        <w:t xml:space="preserve">not like the enhanced </w:t>
      </w:r>
      <w:r w:rsidRPr="00702B81">
        <w:rPr>
          <w:rStyle w:val="StyleUnderline"/>
        </w:rPr>
        <w:t xml:space="preserve">decision making </w:t>
      </w:r>
      <w:r w:rsidRPr="00702B81">
        <w:rPr>
          <w:rStyle w:val="StyleUnderline"/>
          <w:highlight w:val="yellow"/>
        </w:rPr>
        <w:t>power of SEC because it undermines their own</w:t>
      </w:r>
      <w:r w:rsidRPr="0046397F">
        <w:rPr>
          <w:rStyle w:val="StyleUnderline"/>
        </w:rPr>
        <w:t xml:space="preserve"> virtual </w:t>
      </w:r>
      <w:r w:rsidRPr="00702B81">
        <w:rPr>
          <w:rStyle w:val="StyleUnderline"/>
          <w:highlight w:val="yellow"/>
        </w:rPr>
        <w:t>rights</w:t>
      </w:r>
      <w:r w:rsidRPr="0046397F">
        <w:rPr>
          <w:sz w:val="16"/>
        </w:rPr>
        <w:t xml:space="preserve">. Hence, it is questionable if </w:t>
      </w:r>
      <w:r w:rsidRPr="0046397F">
        <w:rPr>
          <w:rStyle w:val="StyleUnderline"/>
        </w:rPr>
        <w:t xml:space="preserve">market </w:t>
      </w:r>
      <w:r w:rsidRPr="00702B81">
        <w:rPr>
          <w:rStyle w:val="StyleUnderline"/>
          <w:highlight w:val="yellow"/>
        </w:rPr>
        <w:t>self-regulatory processes are</w:t>
      </w:r>
      <w:r w:rsidRPr="0046397F">
        <w:rPr>
          <w:sz w:val="16"/>
        </w:rPr>
        <w:t xml:space="preserve"> not </w:t>
      </w:r>
      <w:r w:rsidRPr="00702B81">
        <w:rPr>
          <w:rStyle w:val="Emphasis"/>
          <w:highlight w:val="yellow"/>
        </w:rPr>
        <w:t>more desirable</w:t>
      </w:r>
      <w:r w:rsidRPr="0046397F">
        <w:rPr>
          <w:sz w:val="16"/>
        </w:rPr>
        <w:t>. Small investors, in other words, can rely on “</w:t>
      </w:r>
      <w:proofErr w:type="spellStart"/>
      <w:r w:rsidRPr="0046397F">
        <w:rPr>
          <w:sz w:val="16"/>
        </w:rPr>
        <w:t>self help</w:t>
      </w:r>
      <w:proofErr w:type="spellEnd"/>
      <w:r w:rsidRPr="0046397F">
        <w:rPr>
          <w:sz w:val="16"/>
        </w:rPr>
        <w:t xml:space="preserve"> remedies” such as derivative suits. Also, the market is able to react via hostile takeover mechanisms.99 </w:t>
      </w:r>
      <w:proofErr w:type="gramStart"/>
      <w:r w:rsidRPr="0046397F">
        <w:rPr>
          <w:sz w:val="16"/>
        </w:rPr>
        <w:t>Yet</w:t>
      </w:r>
      <w:proofErr w:type="gramEnd"/>
      <w:r w:rsidRPr="0046397F">
        <w:rPr>
          <w:sz w:val="16"/>
        </w:rPr>
        <w:t xml:space="preserve">, the government chose to rely on </w:t>
      </w:r>
      <w:r w:rsidRPr="00702B81">
        <w:rPr>
          <w:rStyle w:val="StyleUnderline"/>
          <w:highlight w:val="yellow"/>
        </w:rPr>
        <w:t>governmentally steered countermeasures</w:t>
      </w:r>
      <w:r w:rsidRPr="0046397F">
        <w:rPr>
          <w:sz w:val="16"/>
        </w:rPr>
        <w:t xml:space="preserve">, which </w:t>
      </w:r>
      <w:r w:rsidRPr="00702B81">
        <w:rPr>
          <w:rStyle w:val="StyleUnderline"/>
          <w:highlight w:val="yellow"/>
        </w:rPr>
        <w:t>destroy</w:t>
      </w:r>
      <w:r w:rsidRPr="00702B81">
        <w:rPr>
          <w:sz w:val="16"/>
          <w:highlight w:val="yellow"/>
        </w:rPr>
        <w:t>s</w:t>
      </w:r>
      <w:r w:rsidRPr="0046397F">
        <w:rPr>
          <w:sz w:val="16"/>
        </w:rPr>
        <w:t xml:space="preserve"> </w:t>
      </w:r>
      <w:r w:rsidRPr="0046397F">
        <w:rPr>
          <w:rStyle w:val="StyleUnderline"/>
        </w:rPr>
        <w:t xml:space="preserve">initial </w:t>
      </w:r>
      <w:r w:rsidRPr="00702B81">
        <w:rPr>
          <w:rStyle w:val="StyleUnderline"/>
          <w:highlight w:val="yellow"/>
        </w:rPr>
        <w:t>market regulation</w:t>
      </w:r>
      <w:r w:rsidRPr="0046397F">
        <w:rPr>
          <w:sz w:val="16"/>
        </w:rPr>
        <w:t xml:space="preserve">. </w:t>
      </w:r>
      <w:r w:rsidRPr="0046397F">
        <w:rPr>
          <w:sz w:val="12"/>
        </w:rPr>
        <w:t>¶</w:t>
      </w:r>
      <w:r w:rsidRPr="0046397F">
        <w:rPr>
          <w:sz w:val="16"/>
        </w:rPr>
        <w:t xml:space="preserve"> IV. CONCLUSION</w:t>
      </w:r>
      <w:r w:rsidRPr="0046397F">
        <w:rPr>
          <w:sz w:val="12"/>
        </w:rPr>
        <w:t>¶</w:t>
      </w:r>
      <w:r w:rsidRPr="0046397F">
        <w:rPr>
          <w:sz w:val="16"/>
        </w:rPr>
        <w:t xml:space="preserve"> The effect of the hastily and unbalanced adoption of SOX by Congress is noticeable. </w:t>
      </w:r>
      <w:r w:rsidRPr="0046397F">
        <w:rPr>
          <w:rStyle w:val="StyleUnderline"/>
        </w:rPr>
        <w:t xml:space="preserve">Many </w:t>
      </w:r>
      <w:r w:rsidRPr="00702B81">
        <w:rPr>
          <w:rStyle w:val="StyleUnderline"/>
          <w:highlight w:val="yellow"/>
        </w:rPr>
        <w:t>provisions seem to have</w:t>
      </w:r>
      <w:r w:rsidRPr="0046397F">
        <w:rPr>
          <w:sz w:val="16"/>
        </w:rPr>
        <w:t xml:space="preserve">, if any, </w:t>
      </w:r>
      <w:r w:rsidRPr="0046397F">
        <w:rPr>
          <w:rStyle w:val="StyleUnderline"/>
        </w:rPr>
        <w:t xml:space="preserve">only </w:t>
      </w:r>
      <w:r w:rsidRPr="00702B81">
        <w:rPr>
          <w:rStyle w:val="Emphasis"/>
          <w:highlight w:val="yellow"/>
        </w:rPr>
        <w:t>limited positive effect on corporate governance</w:t>
      </w:r>
      <w:r w:rsidRPr="0046397F">
        <w:rPr>
          <w:sz w:val="16"/>
        </w:rPr>
        <w:t xml:space="preserve">. SOX’s big force of fighting fraud by strengthening independent monitoring is faulty, since </w:t>
      </w:r>
      <w:r w:rsidRPr="0046397F">
        <w:rPr>
          <w:rStyle w:val="StyleUnderline"/>
        </w:rPr>
        <w:t>the provisions do not seem to significantly improve corporate governance</w:t>
      </w:r>
      <w:r w:rsidRPr="0046397F">
        <w:rPr>
          <w:sz w:val="16"/>
        </w:rPr>
        <w:t xml:space="preserve">. When taking a look at the </w:t>
      </w:r>
      <w:r w:rsidRPr="0046397F">
        <w:rPr>
          <w:rStyle w:val="StyleUnderline"/>
        </w:rPr>
        <w:t>Enron</w:t>
      </w:r>
      <w:r w:rsidRPr="0046397F">
        <w:rPr>
          <w:sz w:val="16"/>
        </w:rPr>
        <w:t xml:space="preserve"> scandal, this is not surprising. The company </w:t>
      </w:r>
      <w:r w:rsidRPr="0046397F">
        <w:rPr>
          <w:rStyle w:val="StyleUnderline"/>
        </w:rPr>
        <w:t>had prestigious outside directors on the board and an outside accounting firm, which enjoyed a high reputation at that time</w:t>
      </w:r>
      <w:r w:rsidRPr="0046397F">
        <w:rPr>
          <w:sz w:val="16"/>
        </w:rPr>
        <w:t xml:space="preserve">. Yet, </w:t>
      </w:r>
      <w:r w:rsidRPr="0046397F">
        <w:rPr>
          <w:rStyle w:val="StyleUnderline"/>
        </w:rPr>
        <w:t>both were unable, or unwilling, to stop fraudulent misconduct</w:t>
      </w:r>
      <w:r w:rsidRPr="0046397F">
        <w:rPr>
          <w:sz w:val="16"/>
        </w:rPr>
        <w:t xml:space="preserve">. Thus, an increase of </w:t>
      </w:r>
      <w:r w:rsidRPr="00702B81">
        <w:rPr>
          <w:rStyle w:val="StyleUnderline"/>
          <w:highlight w:val="yellow"/>
        </w:rPr>
        <w:t>independence does not</w:t>
      </w:r>
      <w:r w:rsidRPr="0046397F">
        <w:rPr>
          <w:rStyle w:val="StyleUnderline"/>
        </w:rPr>
        <w:t xml:space="preserve"> automatically </w:t>
      </w:r>
      <w:r w:rsidRPr="00702B81">
        <w:rPr>
          <w:rStyle w:val="StyleUnderline"/>
          <w:highlight w:val="yellow"/>
        </w:rPr>
        <w:t>lead to better monitoring</w:t>
      </w:r>
      <w:r w:rsidRPr="0046397F">
        <w:rPr>
          <w:sz w:val="16"/>
        </w:rPr>
        <w:t xml:space="preserve">. As </w:t>
      </w:r>
      <w:proofErr w:type="spellStart"/>
      <w:r w:rsidRPr="0046397F">
        <w:rPr>
          <w:sz w:val="16"/>
        </w:rPr>
        <w:t>Ribstein</w:t>
      </w:r>
      <w:proofErr w:type="spellEnd"/>
      <w:r w:rsidRPr="0046397F">
        <w:rPr>
          <w:sz w:val="16"/>
        </w:rPr>
        <w:t xml:space="preserve"> illustrates, there are various arguments for this thesis.100 </w:t>
      </w:r>
      <w:r w:rsidRPr="00702B81">
        <w:rPr>
          <w:rStyle w:val="StyleUnderline"/>
          <w:highlight w:val="yellow"/>
        </w:rPr>
        <w:t>Independent auditors</w:t>
      </w:r>
      <w:r w:rsidRPr="0046397F">
        <w:rPr>
          <w:sz w:val="16"/>
        </w:rPr>
        <w:t xml:space="preserve"> might be beneficial in some, but certainly not in all tasks. This is because they are not as involved in the company as insiders, and thus, </w:t>
      </w:r>
      <w:r w:rsidRPr="00702B81">
        <w:rPr>
          <w:rStyle w:val="StyleUnderline"/>
          <w:highlight w:val="yellow"/>
        </w:rPr>
        <w:t>have</w:t>
      </w:r>
      <w:r w:rsidRPr="0046397F">
        <w:rPr>
          <w:sz w:val="16"/>
        </w:rPr>
        <w:t xml:space="preserve"> much more </w:t>
      </w:r>
      <w:r w:rsidRPr="00702B81">
        <w:rPr>
          <w:rStyle w:val="StyleUnderline"/>
          <w:highlight w:val="yellow"/>
        </w:rPr>
        <w:t>difficulty detecting and realizing what is going on</w:t>
      </w:r>
      <w:r w:rsidRPr="0046397F">
        <w:rPr>
          <w:sz w:val="16"/>
        </w:rPr>
        <w:t>. Also, the cover up of misconduct always requires a level of trust that is hard to achieve if only outsiders are sitting on the committee. In addition, there is the problem that “</w:t>
      </w:r>
      <w:r w:rsidRPr="0046397F">
        <w:rPr>
          <w:rStyle w:val="StyleUnderline"/>
        </w:rPr>
        <w:t>independent” does not necessarily mean “independent at heart</w:t>
      </w:r>
      <w:r w:rsidRPr="0046397F">
        <w:rPr>
          <w:sz w:val="16"/>
        </w:rPr>
        <w:t xml:space="preserve">” because it is common practice for audit committee members to be nominated by insiders. Also, the whistleblower protection rule, which was passed to enhance disclosure, turns out to be ineffective. </w:t>
      </w:r>
      <w:r w:rsidRPr="0046397F">
        <w:rPr>
          <w:sz w:val="12"/>
        </w:rPr>
        <w:t>¶</w:t>
      </w:r>
      <w:r w:rsidRPr="0046397F">
        <w:rPr>
          <w:sz w:val="16"/>
        </w:rPr>
        <w:t xml:space="preserve"> Generally speaking, </w:t>
      </w:r>
      <w:r w:rsidRPr="00702B81">
        <w:rPr>
          <w:rStyle w:val="StyleUnderline"/>
          <w:highlight w:val="yellow"/>
        </w:rPr>
        <w:t>the system of federal monitoring for corporate governance is</w:t>
      </w:r>
      <w:r w:rsidRPr="0046397F">
        <w:rPr>
          <w:rStyle w:val="StyleUnderline"/>
        </w:rPr>
        <w:t xml:space="preserve"> </w:t>
      </w:r>
      <w:r w:rsidRPr="0046397F">
        <w:rPr>
          <w:rStyle w:val="Emphasis"/>
        </w:rPr>
        <w:t xml:space="preserve">in itself </w:t>
      </w:r>
      <w:r w:rsidRPr="00702B81">
        <w:rPr>
          <w:rStyle w:val="Emphasis"/>
          <w:highlight w:val="yellow"/>
        </w:rPr>
        <w:t>doubtful</w:t>
      </w:r>
      <w:r w:rsidRPr="0046397F">
        <w:rPr>
          <w:sz w:val="16"/>
        </w:rPr>
        <w:t xml:space="preserve">. First of all, it is less flexible and less effective adapting to new economic scenarios101 because </w:t>
      </w:r>
      <w:r w:rsidRPr="0046397F">
        <w:rPr>
          <w:rStyle w:val="StyleUnderline"/>
        </w:rPr>
        <w:t>the SEC cannot be everywhere</w:t>
      </w:r>
      <w:r w:rsidRPr="0046397F">
        <w:rPr>
          <w:sz w:val="16"/>
        </w:rPr>
        <w:t xml:space="preserve">. Especially when it comes to the supervision of accounting standards, there seems to be a great danger of inefficiency. </w:t>
      </w:r>
      <w:r w:rsidRPr="00702B81">
        <w:rPr>
          <w:rStyle w:val="StyleUnderline"/>
          <w:highlight w:val="yellow"/>
        </w:rPr>
        <w:t>The SEC will not be able to do forensic accounting tests due to its wide range of tasks</w:t>
      </w:r>
      <w:r w:rsidRPr="0046397F">
        <w:rPr>
          <w:sz w:val="16"/>
        </w:rPr>
        <w:t>. Also, the newly introduced PCAOB, which mainly consists of non-accounting experts in charge, is, according to § 201 of SOX, only concerned with overseeing. Yet, it is questionable who actually does the substantive accounting work.</w:t>
      </w:r>
      <w:r w:rsidRPr="0046397F">
        <w:rPr>
          <w:sz w:val="12"/>
        </w:rPr>
        <w:t>¶</w:t>
      </w:r>
      <w:r w:rsidRPr="0046397F">
        <w:rPr>
          <w:sz w:val="16"/>
        </w:rPr>
        <w:t xml:space="preserve"> Furthermore, punishment and surveillance measures always hurt the economic spirit of the market. By requiring CEOs and </w:t>
      </w:r>
      <w:r w:rsidRPr="0046397F">
        <w:rPr>
          <w:sz w:val="16"/>
        </w:rPr>
        <w:lastRenderedPageBreak/>
        <w:t>CFOs to certify for rightfulness and fair representation, they could be tempted to become overcautious and bureaucratic, if the provision turns out to have some effect. This, however, is not what shareholders want. Sometimes, taking a risk is important to gain good profit.</w:t>
      </w:r>
      <w:r w:rsidRPr="0046397F">
        <w:rPr>
          <w:sz w:val="12"/>
        </w:rPr>
        <w:t>¶</w:t>
      </w:r>
      <w:r w:rsidRPr="0046397F">
        <w:rPr>
          <w:sz w:val="16"/>
        </w:rPr>
        <w:t xml:space="preserve"> Finally, </w:t>
      </w:r>
      <w:r w:rsidRPr="00702B81">
        <w:rPr>
          <w:rStyle w:val="StyleUnderline"/>
          <w:highlight w:val="yellow"/>
        </w:rPr>
        <w:t>SOX is not flexible enough to reach compatibility with</w:t>
      </w:r>
      <w:r w:rsidRPr="0046397F">
        <w:rPr>
          <w:rStyle w:val="StyleUnderline"/>
        </w:rPr>
        <w:t xml:space="preserve"> a </w:t>
      </w:r>
      <w:r w:rsidRPr="00702B81">
        <w:rPr>
          <w:rStyle w:val="StyleUnderline"/>
          <w:highlight w:val="yellow"/>
        </w:rPr>
        <w:t>progressive</w:t>
      </w:r>
      <w:r w:rsidRPr="0046397F">
        <w:rPr>
          <w:rStyle w:val="StyleUnderline"/>
        </w:rPr>
        <w:t xml:space="preserve"> approach to corporate </w:t>
      </w:r>
      <w:r w:rsidRPr="00702B81">
        <w:rPr>
          <w:rStyle w:val="StyleUnderline"/>
          <w:highlight w:val="yellow"/>
        </w:rPr>
        <w:t>governance</w:t>
      </w:r>
      <w:r w:rsidRPr="0046397F">
        <w:rPr>
          <w:sz w:val="16"/>
        </w:rPr>
        <w:t>. The new provisions create great difficulties, especially for smaller listed companies, to reach compliance. Further, the new provisions create another financial and bureaucratic burden</w:t>
      </w:r>
      <w:proofErr w:type="gramStart"/>
      <w:r w:rsidRPr="0046397F">
        <w:rPr>
          <w:sz w:val="16"/>
        </w:rPr>
        <w:t>,102</w:t>
      </w:r>
      <w:proofErr w:type="gramEnd"/>
      <w:r w:rsidRPr="0046397F">
        <w:rPr>
          <w:sz w:val="16"/>
        </w:rPr>
        <w:t xml:space="preserve"> which is likely to lead to a drain of profits for investors and an incentive for smaller listed companies to re-buy their stock, </w:t>
      </w:r>
      <w:proofErr w:type="spellStart"/>
      <w:r w:rsidRPr="0046397F">
        <w:rPr>
          <w:sz w:val="16"/>
        </w:rPr>
        <w:t>unlist</w:t>
      </w:r>
      <w:proofErr w:type="spellEnd"/>
      <w:r w:rsidRPr="0046397F">
        <w:rPr>
          <w:sz w:val="16"/>
        </w:rPr>
        <w:t xml:space="preserve">, and to go private, which has negative effects on market capitalization. On the other hand, </w:t>
      </w:r>
      <w:r w:rsidRPr="00702B81">
        <w:rPr>
          <w:rStyle w:val="StyleUnderline"/>
          <w:highlight w:val="yellow"/>
        </w:rPr>
        <w:t>provisions</w:t>
      </w:r>
      <w:r w:rsidRPr="0046397F">
        <w:rPr>
          <w:rStyle w:val="StyleUnderline"/>
        </w:rPr>
        <w:t xml:space="preserve"> that have turned out to be effective</w:t>
      </w:r>
      <w:r w:rsidRPr="0046397F">
        <w:rPr>
          <w:sz w:val="16"/>
        </w:rPr>
        <w:t xml:space="preserve">, such as the separation of CEO and chairman responsibilities, </w:t>
      </w:r>
      <w:r w:rsidRPr="00702B81">
        <w:rPr>
          <w:rStyle w:val="Emphasis"/>
          <w:highlight w:val="yellow"/>
        </w:rPr>
        <w:t>have been left out</w:t>
      </w:r>
      <w:r w:rsidRPr="0046397F">
        <w:rPr>
          <w:sz w:val="16"/>
        </w:rPr>
        <w:t>.</w:t>
      </w:r>
      <w:r w:rsidRPr="0046397F">
        <w:rPr>
          <w:sz w:val="12"/>
        </w:rPr>
        <w:t>¶</w:t>
      </w:r>
      <w:r w:rsidRPr="0046397F">
        <w:rPr>
          <w:sz w:val="16"/>
        </w:rPr>
        <w:t xml:space="preserve"> Of course, it is undeniable that </w:t>
      </w:r>
      <w:r w:rsidRPr="00702B81">
        <w:rPr>
          <w:rStyle w:val="StyleUnderline"/>
          <w:highlight w:val="yellow"/>
        </w:rPr>
        <w:t>self–regulatory approaches</w:t>
      </w:r>
      <w:r w:rsidRPr="0046397F">
        <w:rPr>
          <w:sz w:val="16"/>
        </w:rPr>
        <w:t xml:space="preserve"> are not perfect either. Yet, they seem to </w:t>
      </w:r>
      <w:r w:rsidRPr="00702B81">
        <w:rPr>
          <w:rStyle w:val="StyleUnderline"/>
          <w:highlight w:val="yellow"/>
        </w:rPr>
        <w:t>offer better results and are more compatible</w:t>
      </w:r>
      <w:r w:rsidRPr="0046397F">
        <w:rPr>
          <w:rStyle w:val="StyleUnderline"/>
        </w:rPr>
        <w:t xml:space="preserve"> with the spirit of corporate governance</w:t>
      </w:r>
      <w:r w:rsidRPr="0046397F">
        <w:rPr>
          <w:sz w:val="16"/>
        </w:rPr>
        <w:t xml:space="preserve">. As an alternative, the SEC, under its </w:t>
      </w:r>
      <w:proofErr w:type="spellStart"/>
      <w:r w:rsidRPr="0046397F">
        <w:rPr>
          <w:sz w:val="16"/>
        </w:rPr>
        <w:t>exemptive</w:t>
      </w:r>
      <w:proofErr w:type="spellEnd"/>
      <w:r w:rsidRPr="0046397F">
        <w:rPr>
          <w:sz w:val="16"/>
        </w:rPr>
        <w:t xml:space="preserve"> authority, could exclude small firms from SOX compliance in order to repair the gravest </w:t>
      </w:r>
      <w:proofErr w:type="spellStart"/>
      <w:r w:rsidRPr="0046397F">
        <w:rPr>
          <w:sz w:val="16"/>
        </w:rPr>
        <w:t>misleadings</w:t>
      </w:r>
      <w:proofErr w:type="spellEnd"/>
      <w:r w:rsidRPr="0046397F">
        <w:rPr>
          <w:sz w:val="16"/>
        </w:rPr>
        <w:t xml:space="preserve">, even though this is not likely to happen.103 </w:t>
      </w:r>
      <w:proofErr w:type="gramStart"/>
      <w:r w:rsidRPr="0046397F">
        <w:rPr>
          <w:sz w:val="16"/>
        </w:rPr>
        <w:t>More</w:t>
      </w:r>
      <w:proofErr w:type="gramEnd"/>
      <w:r w:rsidRPr="0046397F">
        <w:rPr>
          <w:sz w:val="16"/>
        </w:rPr>
        <w:t xml:space="preserve"> fundamental changes are also imaginable. The SEC could introduce either an opt-in or opt-out provision for mandatory compliance,104 or replace mandatory provisions for more flexible “disclose and explain” provisions, even though it is likely that in this case agreement of Congress is required due to the fundamentality of the change. The U.S. government can hardly argue, despite its lack of sufficient research, to not have known about any of these alternatives before putting SOX into effect.105 Rather, in the wake of public and economic pressure, it has chosen a different approach by passing </w:t>
      </w:r>
      <w:r w:rsidRPr="00702B81">
        <w:rPr>
          <w:rStyle w:val="StyleUnderline"/>
          <w:highlight w:val="yellow"/>
        </w:rPr>
        <w:t>federal regulations</w:t>
      </w:r>
      <w:r w:rsidRPr="0046397F">
        <w:rPr>
          <w:sz w:val="16"/>
        </w:rPr>
        <w:t xml:space="preserve"> that </w:t>
      </w:r>
      <w:r w:rsidRPr="00702B81">
        <w:rPr>
          <w:rStyle w:val="StyleUnderline"/>
          <w:highlight w:val="yellow"/>
        </w:rPr>
        <w:t>are poorly conceived and</w:t>
      </w:r>
      <w:r w:rsidRPr="0046397F">
        <w:rPr>
          <w:rStyle w:val="StyleUnderline"/>
        </w:rPr>
        <w:t xml:space="preserve"> are expected to </w:t>
      </w:r>
      <w:r w:rsidRPr="00702B81">
        <w:rPr>
          <w:rStyle w:val="StyleUnderline"/>
          <w:highlight w:val="yellow"/>
        </w:rPr>
        <w:t xml:space="preserve">have </w:t>
      </w:r>
      <w:r w:rsidRPr="00702B81">
        <w:rPr>
          <w:rStyle w:val="StyleUnderline"/>
        </w:rPr>
        <w:t xml:space="preserve">only </w:t>
      </w:r>
      <w:r w:rsidRPr="00702B81">
        <w:rPr>
          <w:rStyle w:val="Emphasis"/>
          <w:highlight w:val="yellow"/>
        </w:rPr>
        <w:t>limited positive effects</w:t>
      </w:r>
      <w:r w:rsidRPr="0046397F">
        <w:rPr>
          <w:sz w:val="16"/>
        </w:rPr>
        <w:t>, if the literary analyses turn out to be right. Yet, as long as self – regulated market approaches are unable to show that “they can do better,” SOX is likely to be around for some time.</w:t>
      </w:r>
    </w:p>
    <w:p w14:paraId="1DBB60EE" w14:textId="77777777" w:rsidR="00DA4F80" w:rsidRDefault="00DA4F80" w:rsidP="00DA4F80">
      <w:pPr>
        <w:pStyle w:val="Heading4"/>
      </w:pPr>
      <w:r>
        <w:t>Self-regulation solves---SOX not key</w:t>
      </w:r>
    </w:p>
    <w:p w14:paraId="38825A09" w14:textId="77777777" w:rsidR="00DA4F80" w:rsidRDefault="00DA4F80" w:rsidP="00DA4F80">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35-36</w:t>
      </w:r>
    </w:p>
    <w:p w14:paraId="7BC4E15C" w14:textId="77777777" w:rsidR="00DA4F80" w:rsidRPr="00830480" w:rsidRDefault="00DA4F80" w:rsidP="00DA4F80">
      <w:pPr>
        <w:tabs>
          <w:tab w:val="right" w:pos="7108"/>
        </w:tabs>
        <w:rPr>
          <w:sz w:val="16"/>
        </w:rPr>
      </w:pPr>
      <w:r w:rsidRPr="00830480">
        <w:rPr>
          <w:sz w:val="16"/>
        </w:rPr>
        <w:t xml:space="preserve">Finally, it is worth wondering whether private organizations might have picked up any regulatory slack that existed in the absence of SOX. </w:t>
      </w:r>
      <w:r w:rsidRPr="00DE7659">
        <w:rPr>
          <w:rStyle w:val="StyleUnderline"/>
          <w:highlight w:val="yellow"/>
        </w:rPr>
        <w:t xml:space="preserve">Firms can </w:t>
      </w:r>
      <w:r w:rsidRPr="00DE7659">
        <w:rPr>
          <w:rStyle w:val="Emphasis"/>
          <w:highlight w:val="yellow"/>
        </w:rPr>
        <w:t>supplement market discipline</w:t>
      </w:r>
      <w:r w:rsidRPr="00DE7659">
        <w:rPr>
          <w:rStyle w:val="StyleUnderline"/>
          <w:highlight w:val="yellow"/>
        </w:rPr>
        <w:t xml:space="preserve"> by subjecting themselves to regulation by nongovernmental bodies</w:t>
      </w:r>
      <w:r w:rsidRPr="00830480">
        <w:rPr>
          <w:sz w:val="16"/>
        </w:rPr>
        <w:t xml:space="preserve">. In a manner similar to the signaling discussed above, </w:t>
      </w:r>
      <w:r w:rsidRPr="00830480">
        <w:rPr>
          <w:rStyle w:val="StyleUnderline"/>
        </w:rPr>
        <w:t>a firm’s decision to be regulated would be evaluated by the capital markets and reflected in its stock pric</w:t>
      </w:r>
      <w:r w:rsidRPr="00830480">
        <w:rPr>
          <w:sz w:val="16"/>
        </w:rPr>
        <w:t>e.</w:t>
      </w:r>
      <w:r w:rsidRPr="00830480">
        <w:rPr>
          <w:sz w:val="12"/>
        </w:rPr>
        <w:t>¶</w:t>
      </w:r>
      <w:r w:rsidRPr="00830480">
        <w:rPr>
          <w:sz w:val="16"/>
        </w:rPr>
        <w:t xml:space="preserve"> </w:t>
      </w:r>
      <w:r w:rsidRPr="00DE7659">
        <w:rPr>
          <w:rStyle w:val="StyleUnderline"/>
          <w:highlight w:val="yellow"/>
        </w:rPr>
        <w:t xml:space="preserve">Firms </w:t>
      </w:r>
      <w:r w:rsidRPr="00DE7659">
        <w:rPr>
          <w:rStyle w:val="Emphasis"/>
          <w:highlight w:val="yellow"/>
        </w:rPr>
        <w:t>already are subject to governance provisions</w:t>
      </w:r>
      <w:r w:rsidRPr="00DE7659">
        <w:rPr>
          <w:rStyle w:val="StyleUnderline"/>
          <w:highlight w:val="yellow"/>
        </w:rPr>
        <w:t xml:space="preserve"> in stock exchange </w:t>
      </w:r>
      <w:r w:rsidRPr="00DE7659">
        <w:rPr>
          <w:rStyle w:val="StyleUnderline"/>
        </w:rPr>
        <w:t xml:space="preserve">listing </w:t>
      </w:r>
      <w:r w:rsidRPr="00DE7659">
        <w:rPr>
          <w:rStyle w:val="StyleUnderline"/>
          <w:highlight w:val="yellow"/>
        </w:rPr>
        <w:t>agreements</w:t>
      </w:r>
      <w:r w:rsidRPr="00830480">
        <w:rPr>
          <w:sz w:val="16"/>
        </w:rPr>
        <w:t xml:space="preserve">. </w:t>
      </w:r>
      <w:r w:rsidRPr="00D946D8">
        <w:rPr>
          <w:rStyle w:val="StyleUnderline"/>
          <w:highlight w:val="yellow"/>
        </w:rPr>
        <w:t>Exchanges</w:t>
      </w:r>
      <w:r w:rsidRPr="00830480">
        <w:rPr>
          <w:sz w:val="16"/>
        </w:rPr>
        <w:t xml:space="preserve"> theoretically </w:t>
      </w:r>
      <w:r w:rsidRPr="00D946D8">
        <w:rPr>
          <w:rStyle w:val="StyleUnderline"/>
          <w:highlight w:val="yellow"/>
        </w:rPr>
        <w:t>have an incentive to compete for listings by offering rules that reduce</w:t>
      </w:r>
      <w:r w:rsidRPr="00830480">
        <w:rPr>
          <w:rStyle w:val="StyleUnderline"/>
        </w:rPr>
        <w:t xml:space="preserve"> listed firms’ </w:t>
      </w:r>
      <w:r w:rsidRPr="00D946D8">
        <w:rPr>
          <w:rStyle w:val="StyleUnderline"/>
          <w:highlight w:val="yellow"/>
        </w:rPr>
        <w:t>cost of capital</w:t>
      </w:r>
      <w:r w:rsidRPr="00830480">
        <w:rPr>
          <w:sz w:val="16"/>
        </w:rPr>
        <w:t>.28 Thus, shortly after SOX was passed, the New York Stock Exchange Board of Directors adopted listing standards relating to director independence that went beyond the act’s regulation of audit committee membership.29 The NYSE, for example, has an incentive in competing with NASDAQ and other exchanges to encourage firms to pay higher listing fees in exchange for a lower cost of capital by assuring investors in those firms that the NYSE is actively monitoring them.30</w:t>
      </w:r>
      <w:r w:rsidRPr="00830480">
        <w:rPr>
          <w:sz w:val="12"/>
        </w:rPr>
        <w:t>¶</w:t>
      </w:r>
      <w:r w:rsidRPr="00830480">
        <w:rPr>
          <w:sz w:val="16"/>
        </w:rPr>
        <w:t xml:space="preserve"> </w:t>
      </w:r>
      <w:r w:rsidRPr="00830480">
        <w:rPr>
          <w:rStyle w:val="StyleUnderline"/>
        </w:rPr>
        <w:t>Other types of self-regulatory organizations might also play a significant role in monitoring firms.</w:t>
      </w:r>
      <w:r w:rsidRPr="00830480">
        <w:rPr>
          <w:sz w:val="16"/>
        </w:rPr>
        <w:t xml:space="preserve"> There is evidence, for example, that </w:t>
      </w:r>
      <w:r w:rsidRPr="00702B81">
        <w:rPr>
          <w:rStyle w:val="StyleUnderline"/>
          <w:highlight w:val="yellow"/>
        </w:rPr>
        <w:t>peer review and competition among</w:t>
      </w:r>
      <w:r w:rsidRPr="00830480">
        <w:rPr>
          <w:rStyle w:val="StyleUnderline"/>
        </w:rPr>
        <w:t xml:space="preserve"> professional </w:t>
      </w:r>
      <w:r w:rsidRPr="00702B81">
        <w:rPr>
          <w:rStyle w:val="StyleUnderline"/>
          <w:highlight w:val="yellow"/>
        </w:rPr>
        <w:t xml:space="preserve">auditing associations can provide </w:t>
      </w:r>
      <w:r w:rsidRPr="00702B81">
        <w:rPr>
          <w:rStyle w:val="Emphasis"/>
          <w:highlight w:val="yellow"/>
        </w:rPr>
        <w:t>effective monitoring of auditing firms</w:t>
      </w:r>
      <w:r w:rsidRPr="00830480">
        <w:rPr>
          <w:sz w:val="16"/>
        </w:rPr>
        <w:t>.31</w:t>
      </w:r>
      <w:r w:rsidRPr="00830480">
        <w:rPr>
          <w:sz w:val="12"/>
        </w:rPr>
        <w:t>¶</w:t>
      </w:r>
      <w:r w:rsidRPr="00830480">
        <w:rPr>
          <w:sz w:val="16"/>
        </w:rPr>
        <w:t xml:space="preserve"> The upshot of the analysis and evidence presented in this chapter is that the </w:t>
      </w:r>
      <w:r w:rsidRPr="00702B81">
        <w:rPr>
          <w:rStyle w:val="StyleUnderline"/>
          <w:highlight w:val="yellow"/>
        </w:rPr>
        <w:t xml:space="preserve">American corporate governance system has </w:t>
      </w:r>
      <w:r w:rsidRPr="00702B81">
        <w:rPr>
          <w:rStyle w:val="Emphasis"/>
          <w:highlight w:val="yellow"/>
        </w:rPr>
        <w:t>numerous self-correcting forces</w:t>
      </w:r>
      <w:r w:rsidRPr="00702B81">
        <w:rPr>
          <w:rStyle w:val="StyleUnderline"/>
          <w:highlight w:val="yellow"/>
        </w:rPr>
        <w:t xml:space="preserve"> that are</w:t>
      </w:r>
      <w:r w:rsidRPr="00830480">
        <w:rPr>
          <w:rStyle w:val="StyleUnderline"/>
        </w:rPr>
        <w:t xml:space="preserve"> likely to be </w:t>
      </w:r>
      <w:r w:rsidRPr="00702B81">
        <w:rPr>
          <w:rStyle w:val="StyleUnderline"/>
          <w:highlight w:val="yellow"/>
        </w:rPr>
        <w:t>more focused and more measured than</w:t>
      </w:r>
      <w:r w:rsidRPr="00830480">
        <w:rPr>
          <w:rStyle w:val="StyleUnderline"/>
        </w:rPr>
        <w:t xml:space="preserve"> an economy-wide regulatory intervention such as </w:t>
      </w:r>
      <w:r w:rsidRPr="00702B81">
        <w:rPr>
          <w:rStyle w:val="StyleUnderline"/>
          <w:highlight w:val="yellow"/>
        </w:rPr>
        <w:t>SOX</w:t>
      </w:r>
      <w:r w:rsidRPr="00830480">
        <w:rPr>
          <w:sz w:val="16"/>
        </w:rPr>
        <w:t xml:space="preserve">. </w:t>
      </w:r>
      <w:r w:rsidRPr="00830480">
        <w:rPr>
          <w:rStyle w:val="StyleUnderline"/>
        </w:rPr>
        <w:t>Neither Congress nor SOX’s defenders give credit to the historical, institutional strengths of our corporate governance system</w:t>
      </w:r>
      <w:r w:rsidRPr="00830480">
        <w:rPr>
          <w:sz w:val="16"/>
        </w:rPr>
        <w:t xml:space="preserve">. A greater appreciation of the market forces and institutional incentives leads to the inevitable conclusion that </w:t>
      </w:r>
      <w:r w:rsidRPr="00702B81">
        <w:rPr>
          <w:rStyle w:val="StyleUnderline"/>
          <w:highlight w:val="yellow"/>
        </w:rPr>
        <w:t>there was little opportunity</w:t>
      </w:r>
      <w:r w:rsidRPr="00830480">
        <w:rPr>
          <w:rStyle w:val="StyleUnderline"/>
        </w:rPr>
        <w:t xml:space="preserve"> for Congress </w:t>
      </w:r>
      <w:r w:rsidRPr="00702B81">
        <w:rPr>
          <w:rStyle w:val="StyleUnderline"/>
          <w:highlight w:val="yellow"/>
        </w:rPr>
        <w:t>to add much value</w:t>
      </w:r>
      <w:r w:rsidRPr="00830480">
        <w:rPr>
          <w:sz w:val="16"/>
        </w:rPr>
        <w:t>. In short, the benefits of SOX necessarily have been slight. Unfortunately, as detailed below, SOX’s costs have been enormous.</w:t>
      </w:r>
    </w:p>
    <w:p w14:paraId="4B067B4F" w14:textId="77777777" w:rsidR="00DA4F80" w:rsidRDefault="00DA4F80" w:rsidP="00DA4F80">
      <w:pPr>
        <w:pStyle w:val="Heading4"/>
      </w:pPr>
      <w:r>
        <w:t>SOX doesn’t solve anything</w:t>
      </w:r>
    </w:p>
    <w:p w14:paraId="52B56D53" w14:textId="77777777" w:rsidR="00DA4F80" w:rsidRDefault="00DA4F80" w:rsidP="00DA4F80">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w:t>
      </w:r>
      <w:r>
        <w:lastRenderedPageBreak/>
        <w:t xml:space="preserve">Joint Center for Regulatory Studies, “The Bottom Line: Has SOX Been Worth It?” chapter 6 of </w:t>
      </w:r>
      <w:r>
        <w:rPr>
          <w:i/>
        </w:rPr>
        <w:t>The Sarbanes-Oxley Debacle: What We’ve Learned; How to Fix It</w:t>
      </w:r>
      <w:r>
        <w:t>, 2006, pp. 84-85</w:t>
      </w:r>
    </w:p>
    <w:p w14:paraId="152FEB03" w14:textId="77777777" w:rsidR="00DA4F80" w:rsidRPr="005A1484" w:rsidRDefault="00DA4F80" w:rsidP="00DA4F80">
      <w:pPr>
        <w:rPr>
          <w:sz w:val="16"/>
        </w:rPr>
      </w:pPr>
      <w:r w:rsidRPr="005A1484">
        <w:rPr>
          <w:sz w:val="16"/>
        </w:rPr>
        <w:t xml:space="preserve">Third, </w:t>
      </w:r>
      <w:r w:rsidRPr="00B52AFA">
        <w:rPr>
          <w:rStyle w:val="Emphasis"/>
          <w:highlight w:val="yellow"/>
        </w:rPr>
        <w:t>even if SOX elicits information that is valuable</w:t>
      </w:r>
      <w:r w:rsidRPr="00B52AFA">
        <w:rPr>
          <w:sz w:val="16"/>
          <w:highlight w:val="yellow"/>
        </w:rPr>
        <w:t xml:space="preserve"> </w:t>
      </w:r>
      <w:r w:rsidRPr="00B52AFA">
        <w:rPr>
          <w:rStyle w:val="StyleUnderline"/>
          <w:highlight w:val="yellow"/>
        </w:rPr>
        <w:t>to</w:t>
      </w:r>
      <w:r w:rsidRPr="005A1484">
        <w:rPr>
          <w:rStyle w:val="StyleUnderline"/>
        </w:rPr>
        <w:t xml:space="preserve"> rational and informed </w:t>
      </w:r>
      <w:r w:rsidRPr="00B52AFA">
        <w:rPr>
          <w:rStyle w:val="StyleUnderline"/>
          <w:highlight w:val="yellow"/>
        </w:rPr>
        <w:t>investors, it is unrealistic to expect that this will prevent another</w:t>
      </w:r>
      <w:r w:rsidRPr="005A1484">
        <w:rPr>
          <w:rStyle w:val="StyleUnderline"/>
        </w:rPr>
        <w:t xml:space="preserve"> Enron-type </w:t>
      </w:r>
      <w:r w:rsidRPr="00B52AFA">
        <w:rPr>
          <w:rStyle w:val="StyleUnderline"/>
          <w:highlight w:val="yellow"/>
        </w:rPr>
        <w:t>bubble</w:t>
      </w:r>
      <w:r w:rsidRPr="005A1484">
        <w:rPr>
          <w:sz w:val="16"/>
        </w:rPr>
        <w:t xml:space="preserve">. </w:t>
      </w:r>
      <w:r w:rsidRPr="005A1484">
        <w:rPr>
          <w:rStyle w:val="StyleUnderline"/>
        </w:rPr>
        <w:t xml:space="preserve">During the boom that led to SOX, even sophisticated </w:t>
      </w:r>
      <w:r w:rsidRPr="00B52AFA">
        <w:rPr>
          <w:rStyle w:val="StyleUnderline"/>
          <w:highlight w:val="yellow"/>
        </w:rPr>
        <w:t>investors ignored</w:t>
      </w:r>
      <w:r w:rsidRPr="005A1484">
        <w:rPr>
          <w:rStyle w:val="StyleUnderline"/>
        </w:rPr>
        <w:t xml:space="preserve"> ample </w:t>
      </w:r>
      <w:r w:rsidRPr="00B52AFA">
        <w:rPr>
          <w:rStyle w:val="StyleUnderline"/>
          <w:highlight w:val="yellow"/>
        </w:rPr>
        <w:t>warnings</w:t>
      </w:r>
      <w:r w:rsidRPr="005A1484">
        <w:rPr>
          <w:sz w:val="16"/>
        </w:rPr>
        <w:t xml:space="preserve">, such as the fact that WorldCom was repeatedly meeting its projections to the penny. </w:t>
      </w:r>
      <w:r w:rsidRPr="005A1484">
        <w:rPr>
          <w:rStyle w:val="StyleUnderline"/>
        </w:rPr>
        <w:t>They also ignored the warning of a hedge-fund manager that Enron had become a derivatives speculator with unhedged investments</w:t>
      </w:r>
      <w:r w:rsidRPr="005A1484">
        <w:rPr>
          <w:sz w:val="16"/>
        </w:rPr>
        <w:t xml:space="preserve">.11 They bid Enron up to fantastic price-earnings multiples despite the obvious risk that its business, even if legitimate, was very vulnerable to competition. </w:t>
      </w:r>
      <w:r w:rsidRPr="00B52AFA">
        <w:rPr>
          <w:rStyle w:val="StyleUnderline"/>
          <w:highlight w:val="yellow"/>
        </w:rPr>
        <w:t xml:space="preserve">Investors were susceptible to </w:t>
      </w:r>
      <w:r w:rsidRPr="00B52AFA">
        <w:rPr>
          <w:rStyle w:val="Emphasis"/>
          <w:highlight w:val="yellow"/>
        </w:rPr>
        <w:t>confirmation and conservatism biases</w:t>
      </w:r>
      <w:r w:rsidRPr="00B52AFA">
        <w:rPr>
          <w:rStyle w:val="StyleUnderline"/>
          <w:highlight w:val="yellow"/>
        </w:rPr>
        <w:t xml:space="preserve"> that led them to discount evidence inconsistent with</w:t>
      </w:r>
      <w:r w:rsidRPr="005A1484">
        <w:rPr>
          <w:sz w:val="16"/>
        </w:rPr>
        <w:t xml:space="preserve"> the </w:t>
      </w:r>
      <w:r w:rsidRPr="005A1484">
        <w:rPr>
          <w:rStyle w:val="StyleUnderline"/>
        </w:rPr>
        <w:t xml:space="preserve">sky-high </w:t>
      </w:r>
      <w:r w:rsidRPr="00B52AFA">
        <w:rPr>
          <w:rStyle w:val="StyleUnderline"/>
          <w:highlight w:val="yellow"/>
        </w:rPr>
        <w:t>expectations</w:t>
      </w:r>
      <w:r w:rsidRPr="005A1484">
        <w:rPr>
          <w:sz w:val="16"/>
        </w:rPr>
        <w:t xml:space="preserve"> engendered by the long-running bubble market.12 </w:t>
      </w:r>
      <w:r w:rsidRPr="00DE7659">
        <w:rPr>
          <w:rStyle w:val="StyleUnderline"/>
          <w:highlight w:val="yellow"/>
        </w:rPr>
        <w:t>More information</w:t>
      </w:r>
      <w:r w:rsidRPr="005A1484">
        <w:rPr>
          <w:rStyle w:val="StyleUnderline"/>
        </w:rPr>
        <w:t xml:space="preserve"> alone </w:t>
      </w:r>
      <w:r w:rsidRPr="00DE7659">
        <w:rPr>
          <w:rStyle w:val="Emphasis"/>
          <w:highlight w:val="yellow"/>
        </w:rPr>
        <w:t>cannot prevent</w:t>
      </w:r>
      <w:r w:rsidRPr="005A1484">
        <w:rPr>
          <w:rStyle w:val="Emphasis"/>
        </w:rPr>
        <w:t xml:space="preserve"> these </w:t>
      </w:r>
      <w:r w:rsidRPr="00DE7659">
        <w:rPr>
          <w:rStyle w:val="Emphasis"/>
          <w:highlight w:val="yellow"/>
        </w:rPr>
        <w:t>judgment errors</w:t>
      </w:r>
      <w:r w:rsidRPr="005A1484">
        <w:rPr>
          <w:sz w:val="16"/>
        </w:rPr>
        <w:t>. Even if it were possible to pound investors until they understood the risk, this might just drive them in the opposite, equally unrealistic, direction, particularly in bear markets.</w:t>
      </w:r>
      <w:r w:rsidRPr="005A1484">
        <w:rPr>
          <w:sz w:val="12"/>
        </w:rPr>
        <w:t>¶</w:t>
      </w:r>
      <w:r w:rsidRPr="005A1484">
        <w:rPr>
          <w:sz w:val="16"/>
        </w:rPr>
        <w:t xml:space="preserve"> In short, </w:t>
      </w:r>
      <w:r w:rsidRPr="005A1484">
        <w:rPr>
          <w:rStyle w:val="StyleUnderline"/>
        </w:rPr>
        <w:t>all of the mountains of information and inconvenience produced by SOX cannot prevent another Enron</w:t>
      </w:r>
      <w:r w:rsidRPr="005A1484">
        <w:rPr>
          <w:sz w:val="16"/>
        </w:rPr>
        <w:t xml:space="preserve">. The only thing that might have some effect is for investors to be more knowledgeable, careful, and skeptical, and to learn from their mistakes. As will be discussed in chapter 8, investor education holds out some hope. But </w:t>
      </w:r>
      <w:r w:rsidRPr="00DE7659">
        <w:rPr>
          <w:rStyle w:val="StyleUnderline"/>
          <w:highlight w:val="yellow"/>
        </w:rPr>
        <w:t>SOX moves</w:t>
      </w:r>
      <w:r w:rsidRPr="005A1484">
        <w:rPr>
          <w:rStyle w:val="StyleUnderline"/>
        </w:rPr>
        <w:t xml:space="preserve"> in the opposite direction, </w:t>
      </w:r>
      <w:r w:rsidRPr="00DE7659">
        <w:rPr>
          <w:rStyle w:val="StyleUnderline"/>
          <w:highlight w:val="yellow"/>
        </w:rPr>
        <w:t>towards miseducation, by offering the false hope that Congress</w:t>
      </w:r>
      <w:r w:rsidRPr="005A1484">
        <w:rPr>
          <w:rStyle w:val="StyleUnderline"/>
        </w:rPr>
        <w:t xml:space="preserve"> and the SEC have </w:t>
      </w:r>
      <w:r w:rsidRPr="00DE7659">
        <w:rPr>
          <w:rStyle w:val="StyleUnderline"/>
          <w:highlight w:val="yellow"/>
        </w:rPr>
        <w:t>found the magic bullet that prevents fraud</w:t>
      </w:r>
      <w:r w:rsidRPr="00DE7659">
        <w:rPr>
          <w:sz w:val="16"/>
          <w:highlight w:val="yellow"/>
        </w:rPr>
        <w:t>.</w:t>
      </w:r>
      <w:r w:rsidRPr="005A1484">
        <w:rPr>
          <w:sz w:val="16"/>
        </w:rPr>
        <w:t xml:space="preserve"> </w:t>
      </w:r>
    </w:p>
    <w:p w14:paraId="6A578E1B" w14:textId="77777777" w:rsidR="00DA4F80" w:rsidRDefault="00DA4F80" w:rsidP="00DA4F80">
      <w:pPr>
        <w:pStyle w:val="Heading4"/>
      </w:pPr>
      <w:r>
        <w:t>Their authors are wrong and confuse correlation with causation</w:t>
      </w:r>
    </w:p>
    <w:p w14:paraId="3BF38E9B" w14:textId="77777777" w:rsidR="00DA4F80" w:rsidRPr="00365BDB" w:rsidRDefault="00DA4F80" w:rsidP="00DA4F80">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introduction to </w:t>
      </w:r>
      <w:r>
        <w:rPr>
          <w:i/>
        </w:rPr>
        <w:t>The Sarbanes-Oxley Debacle: What We’ve Learned; How to Fix It</w:t>
      </w:r>
      <w:r>
        <w:t>, 2006, pp. 3-5</w:t>
      </w:r>
    </w:p>
    <w:p w14:paraId="09B2A043" w14:textId="77777777" w:rsidR="00DA4F80" w:rsidRPr="00355B0C" w:rsidRDefault="00DA4F80" w:rsidP="00DA4F80">
      <w:pPr>
        <w:rPr>
          <w:sz w:val="14"/>
        </w:rPr>
      </w:pPr>
      <w:r w:rsidRPr="00A3157D">
        <w:rPr>
          <w:rStyle w:val="StyleUnderline"/>
        </w:rPr>
        <w:t>No one can deny that there have been some benefits from SOX</w:t>
      </w:r>
      <w:r w:rsidRPr="00355B0C">
        <w:rPr>
          <w:sz w:val="14"/>
        </w:rPr>
        <w:t xml:space="preserve">, including the increased information revealed by the internal controls disclosures. Moreover, the business world is clearly performing better now than in the chaotic days before SOX. </w:t>
      </w:r>
      <w:r w:rsidRPr="00A3157D">
        <w:rPr>
          <w:rStyle w:val="StyleUnderline"/>
        </w:rPr>
        <w:t xml:space="preserve">The relevant policy questions are whether the benefits exceed the costs, and whether the business world is better now </w:t>
      </w:r>
      <w:r w:rsidRPr="00A3157D">
        <w:rPr>
          <w:rStyle w:val="Emphasis"/>
        </w:rPr>
        <w:t>because of SOX</w:t>
      </w:r>
      <w:r w:rsidRPr="00355B0C">
        <w:rPr>
          <w:sz w:val="14"/>
        </w:rPr>
        <w:t>.</w:t>
      </w:r>
      <w:r w:rsidRPr="00355B0C">
        <w:rPr>
          <w:sz w:val="12"/>
        </w:rPr>
        <w:t>¶</w:t>
      </w:r>
      <w:r w:rsidRPr="00355B0C">
        <w:rPr>
          <w:sz w:val="14"/>
        </w:rPr>
        <w:t xml:space="preserve"> While proponents in Congress and the media have been creative in finding social benefits deriving from SOX, they have not been equally thorough in understanding its full costs. SOX defenders focus on direct costs, such as increased audit fees. But while these are substantial (approximately $6 billion per year), they are only the tip of the iceberg—with much larger but less obvious costs accruing beneath the surface. Indeed, the best evidence indicates that SOX imposes additional net losses of $1.1 trillion. This monograph demonstrates that its </w:t>
      </w:r>
      <w:r w:rsidRPr="002B7CF7">
        <w:rPr>
          <w:rStyle w:val="StyleUnderline"/>
          <w:highlight w:val="yellow"/>
        </w:rPr>
        <w:t xml:space="preserve">supporters are </w:t>
      </w:r>
      <w:r w:rsidRPr="002B7CF7">
        <w:rPr>
          <w:rStyle w:val="Emphasis"/>
          <w:highlight w:val="yellow"/>
        </w:rPr>
        <w:t>utterly misguided</w:t>
      </w:r>
      <w:r w:rsidRPr="002B7CF7">
        <w:rPr>
          <w:rStyle w:val="StyleUnderline"/>
          <w:highlight w:val="yellow"/>
        </w:rPr>
        <w:t xml:space="preserve"> in their assessment</w:t>
      </w:r>
      <w:r w:rsidRPr="00355B0C">
        <w:rPr>
          <w:sz w:val="14"/>
        </w:rPr>
        <w:t>: Both logic and evidence make it clear that SOX was a costly mistake.</w:t>
      </w:r>
      <w:r w:rsidRPr="00355B0C">
        <w:rPr>
          <w:sz w:val="12"/>
        </w:rPr>
        <w:t>¶</w:t>
      </w:r>
      <w:r w:rsidRPr="00355B0C">
        <w:rPr>
          <w:sz w:val="14"/>
        </w:rPr>
        <w:t xml:space="preserve"> As we will discuss in chapter 1, SOX’s problems are unsurprising, given the circumstances of its birth. Enron may or may not have helped set off a market panic, but </w:t>
      </w:r>
      <w:r w:rsidRPr="00A3157D">
        <w:rPr>
          <w:rStyle w:val="StyleUnderline"/>
        </w:rPr>
        <w:t>what ensued was</w:t>
      </w:r>
      <w:r w:rsidRPr="00355B0C">
        <w:rPr>
          <w:sz w:val="14"/>
        </w:rPr>
        <w:t xml:space="preserve"> clearly </w:t>
      </w:r>
      <w:r w:rsidRPr="00A3157D">
        <w:rPr>
          <w:rStyle w:val="StyleUnderline"/>
        </w:rPr>
        <w:t>a Code Red regulatory panic</w:t>
      </w:r>
      <w:r w:rsidRPr="00355B0C">
        <w:rPr>
          <w:sz w:val="14"/>
        </w:rPr>
        <w:t xml:space="preserve">. When one combines the efforts of </w:t>
      </w:r>
      <w:proofErr w:type="spellStart"/>
      <w:r w:rsidRPr="00355B0C">
        <w:rPr>
          <w:sz w:val="14"/>
        </w:rPr>
        <w:t>proregulatory</w:t>
      </w:r>
      <w:proofErr w:type="spellEnd"/>
      <w:r w:rsidRPr="00355B0C">
        <w:rPr>
          <w:sz w:val="14"/>
        </w:rPr>
        <w:t xml:space="preserve"> interest groups with the avid news media reports of corporate fraud, it is not surprising either that SOX was enacted, or that it still has many defenders. Although there were significant ambiguities about precisely what, if any, problems needed fixing, Congress was in no mood for ambiguities. </w:t>
      </w:r>
      <w:r w:rsidRPr="00A3157D">
        <w:rPr>
          <w:rStyle w:val="StyleUnderline"/>
        </w:rPr>
        <w:t>The prevailing regulatory philosophy was “shoot first and ask questions later</w:t>
      </w:r>
      <w:r w:rsidRPr="00355B0C">
        <w:rPr>
          <w:sz w:val="14"/>
        </w:rPr>
        <w:t>.” We are only now asking the right questions and getting the correct, if depressing, answers.</w:t>
      </w:r>
      <w:r w:rsidRPr="00355B0C">
        <w:rPr>
          <w:sz w:val="12"/>
        </w:rPr>
        <w:t>¶</w:t>
      </w:r>
      <w:r w:rsidRPr="00355B0C">
        <w:rPr>
          <w:sz w:val="14"/>
        </w:rPr>
        <w:t xml:space="preserve"> Chapter 2 provides a good starting point for asking these questions by considering what investors—the putative beneficiaries of SOX—desire in antifraud regulations. Clearly, investors do not like to be defrauded. To the extent government regulation can prevent fraud, shareholders benefit. But shareholders will find such regulation valuable only if the benefit from reduced fraud is greater than the cost of regulatory compliance. SOX’s attempt to create a perfect world with zero fraud goes too far. Moreover, it is well-accepted in the financial economics literature that the costs and benefits of securities regulation should be evaluated from the perspective of typical shareholders who can avoid some costs of fraud by investing in diversified portfolios of shares. By imposing the costs of eliminating fraud on all firms in investors’ portfolios, the SOX mandates are a terrible deal for the ordinary investors it purports to protect.</w:t>
      </w:r>
      <w:r w:rsidRPr="00355B0C">
        <w:rPr>
          <w:sz w:val="12"/>
        </w:rPr>
        <w:t>¶</w:t>
      </w:r>
      <w:r w:rsidRPr="00355B0C">
        <w:rPr>
          <w:sz w:val="14"/>
        </w:rPr>
        <w:t xml:space="preserve"> Although the act’s defenders assert that the business world is better off now than before SOX, chapter 3 makes it clear that </w:t>
      </w:r>
      <w:r w:rsidRPr="00702B81">
        <w:rPr>
          <w:rStyle w:val="StyleUnderline"/>
          <w:highlight w:val="yellow"/>
        </w:rPr>
        <w:t xml:space="preserve">the relevant question is whether the business world is better </w:t>
      </w:r>
      <w:r w:rsidRPr="00702B81">
        <w:rPr>
          <w:rStyle w:val="Emphasis"/>
          <w:highlight w:val="yellow"/>
        </w:rPr>
        <w:t>because of SOX</w:t>
      </w:r>
      <w:r w:rsidRPr="00702B81">
        <w:rPr>
          <w:sz w:val="14"/>
          <w:highlight w:val="yellow"/>
        </w:rPr>
        <w:t>.</w:t>
      </w:r>
      <w:r w:rsidRPr="00355B0C">
        <w:rPr>
          <w:sz w:val="14"/>
        </w:rPr>
        <w:t xml:space="preserve"> </w:t>
      </w:r>
      <w:r w:rsidRPr="00A3157D">
        <w:rPr>
          <w:rStyle w:val="StyleUnderline"/>
        </w:rPr>
        <w:t xml:space="preserve">The American </w:t>
      </w:r>
      <w:r w:rsidRPr="00702B81">
        <w:rPr>
          <w:rStyle w:val="StyleUnderline"/>
          <w:highlight w:val="yellow"/>
        </w:rPr>
        <w:t>corporate governance</w:t>
      </w:r>
      <w:r w:rsidRPr="00A3157D">
        <w:rPr>
          <w:rStyle w:val="StyleUnderline"/>
        </w:rPr>
        <w:t xml:space="preserve"> system </w:t>
      </w:r>
      <w:r w:rsidRPr="00702B81">
        <w:rPr>
          <w:rStyle w:val="StyleUnderline"/>
          <w:highlight w:val="yellow"/>
        </w:rPr>
        <w:t>is</w:t>
      </w:r>
      <w:r w:rsidRPr="00A3157D">
        <w:rPr>
          <w:rStyle w:val="StyleUnderline"/>
        </w:rPr>
        <w:t xml:space="preserve"> incredibly </w:t>
      </w:r>
      <w:r w:rsidRPr="00702B81">
        <w:rPr>
          <w:rStyle w:val="StyleUnderline"/>
          <w:highlight w:val="yellow"/>
        </w:rPr>
        <w:t>dynamic</w:t>
      </w:r>
      <w:r w:rsidRPr="00355B0C">
        <w:rPr>
          <w:sz w:val="14"/>
        </w:rPr>
        <w:t>—for over a hundred years</w:t>
      </w:r>
      <w:r w:rsidRPr="00A3157D">
        <w:rPr>
          <w:rStyle w:val="StyleUnderline"/>
        </w:rPr>
        <w:t xml:space="preserve">, it has demonstrated its resilience and ability to evolve </w:t>
      </w:r>
      <w:r w:rsidRPr="00702B81">
        <w:rPr>
          <w:rStyle w:val="StyleUnderline"/>
          <w:highlight w:val="yellow"/>
        </w:rPr>
        <w:t>in response to dramatic structural changes and external shocks</w:t>
      </w:r>
      <w:r w:rsidRPr="00355B0C">
        <w:rPr>
          <w:sz w:val="14"/>
        </w:rPr>
        <w:t xml:space="preserve">. </w:t>
      </w:r>
      <w:r w:rsidRPr="00702B81">
        <w:rPr>
          <w:rStyle w:val="StyleUnderline"/>
          <w:highlight w:val="yellow"/>
        </w:rPr>
        <w:t>Even if there were a problem</w:t>
      </w:r>
      <w:r w:rsidRPr="00355B0C">
        <w:rPr>
          <w:sz w:val="14"/>
        </w:rPr>
        <w:t xml:space="preserve"> that needed solving, it is likely that </w:t>
      </w:r>
      <w:r w:rsidRPr="00A3157D">
        <w:rPr>
          <w:rStyle w:val="StyleUnderline"/>
        </w:rPr>
        <w:t xml:space="preserve">existing </w:t>
      </w:r>
      <w:r w:rsidRPr="00702B81">
        <w:rPr>
          <w:rStyle w:val="StyleUnderline"/>
          <w:highlight w:val="yellow"/>
        </w:rPr>
        <w:t>institutions and the market could</w:t>
      </w:r>
      <w:r w:rsidRPr="00A3157D">
        <w:rPr>
          <w:rStyle w:val="StyleUnderline"/>
        </w:rPr>
        <w:t xml:space="preserve"> have </w:t>
      </w:r>
      <w:r w:rsidRPr="00702B81">
        <w:rPr>
          <w:rStyle w:val="StyleUnderline"/>
          <w:highlight w:val="yellow"/>
        </w:rPr>
        <w:t>solve</w:t>
      </w:r>
      <w:r w:rsidRPr="00A3157D">
        <w:rPr>
          <w:rStyle w:val="StyleUnderline"/>
        </w:rPr>
        <w:t xml:space="preserve">d </w:t>
      </w:r>
      <w:r w:rsidRPr="00702B81">
        <w:rPr>
          <w:rStyle w:val="StyleUnderline"/>
          <w:highlight w:val="yellow"/>
        </w:rPr>
        <w:t>it without</w:t>
      </w:r>
      <w:r w:rsidRPr="00A3157D">
        <w:rPr>
          <w:rStyle w:val="StyleUnderline"/>
        </w:rPr>
        <w:t xml:space="preserve"> a massive new dose of </w:t>
      </w:r>
      <w:r w:rsidRPr="00702B81">
        <w:rPr>
          <w:rStyle w:val="StyleUnderline"/>
          <w:highlight w:val="yellow"/>
        </w:rPr>
        <w:t>one-size-</w:t>
      </w:r>
      <w:proofErr w:type="spellStart"/>
      <w:r w:rsidRPr="00702B81">
        <w:rPr>
          <w:rStyle w:val="StyleUnderline"/>
          <w:highlight w:val="yellow"/>
        </w:rPr>
        <w:t>fitsall</w:t>
      </w:r>
      <w:proofErr w:type="spellEnd"/>
      <w:r w:rsidRPr="00702B81">
        <w:rPr>
          <w:rStyle w:val="StyleUnderline"/>
          <w:highlight w:val="yellow"/>
        </w:rPr>
        <w:t xml:space="preserve"> regulation from</w:t>
      </w:r>
      <w:r w:rsidRPr="00A3157D">
        <w:rPr>
          <w:rStyle w:val="StyleUnderline"/>
        </w:rPr>
        <w:t xml:space="preserve"> </w:t>
      </w:r>
      <w:r w:rsidRPr="00702B81">
        <w:rPr>
          <w:rStyle w:val="StyleUnderline"/>
          <w:highlight w:val="yellow"/>
        </w:rPr>
        <w:t>the</w:t>
      </w:r>
      <w:r w:rsidRPr="00A3157D">
        <w:rPr>
          <w:rStyle w:val="StyleUnderline"/>
        </w:rPr>
        <w:t xml:space="preserve"> federal </w:t>
      </w:r>
      <w:r w:rsidRPr="00702B81">
        <w:rPr>
          <w:rStyle w:val="StyleUnderline"/>
          <w:highlight w:val="yellow"/>
        </w:rPr>
        <w:t>government</w:t>
      </w:r>
      <w:r w:rsidRPr="00355B0C">
        <w:rPr>
          <w:sz w:val="14"/>
        </w:rPr>
        <w:t xml:space="preserve">. Moreover, given the dynamism and success of our system, the proponents of massive new regulation logically should bear the burden of justifying it. To frame the question of whether SOX was </w:t>
      </w:r>
      <w:r w:rsidRPr="00355B0C">
        <w:rPr>
          <w:sz w:val="14"/>
        </w:rPr>
        <w:lastRenderedPageBreak/>
        <w:t xml:space="preserve">necessary, we consider what would have happened if there had been no SOX. </w:t>
      </w:r>
      <w:r w:rsidRPr="00A3157D">
        <w:rPr>
          <w:rStyle w:val="StyleUnderline"/>
        </w:rPr>
        <w:t>American markets would not simply have turned into a costly casino with careful investors stuffing their money in mattresses</w:t>
      </w:r>
      <w:r w:rsidRPr="00355B0C">
        <w:rPr>
          <w:sz w:val="14"/>
        </w:rPr>
        <w:t xml:space="preserve">. Existing market devices and regulation have already worked to punish the pre-SOX frauds and, thus, to deter future fraud. </w:t>
      </w:r>
      <w:r w:rsidRPr="00702B81">
        <w:rPr>
          <w:rStyle w:val="StyleUnderline"/>
          <w:highlight w:val="yellow"/>
        </w:rPr>
        <w:t>If new rules had been necessary</w:t>
      </w:r>
      <w:r w:rsidRPr="00A3157D">
        <w:rPr>
          <w:rStyle w:val="StyleUnderline"/>
        </w:rPr>
        <w:t xml:space="preserve">, capital-hungry companies, stock exchanges, states, and professional </w:t>
      </w:r>
      <w:r w:rsidRPr="00702B81">
        <w:rPr>
          <w:rStyle w:val="StyleUnderline"/>
          <w:highlight w:val="yellow"/>
        </w:rPr>
        <w:t xml:space="preserve">groups would have had </w:t>
      </w:r>
      <w:r w:rsidRPr="00702B81">
        <w:rPr>
          <w:rStyle w:val="Emphasis"/>
        </w:rPr>
        <w:t xml:space="preserve">ample </w:t>
      </w:r>
      <w:r w:rsidRPr="00702B81">
        <w:rPr>
          <w:rStyle w:val="Emphasis"/>
          <w:highlight w:val="yellow"/>
        </w:rPr>
        <w:t>incentive to provide them</w:t>
      </w:r>
      <w:r w:rsidRPr="00702B81">
        <w:rPr>
          <w:rStyle w:val="StyleUnderline"/>
          <w:highlight w:val="yellow"/>
        </w:rPr>
        <w:t>, and</w:t>
      </w:r>
      <w:r w:rsidRPr="00A3157D">
        <w:rPr>
          <w:rStyle w:val="StyleUnderline"/>
        </w:rPr>
        <w:t xml:space="preserve"> thereby to </w:t>
      </w:r>
      <w:r w:rsidRPr="00702B81">
        <w:rPr>
          <w:rStyle w:val="StyleUnderline"/>
          <w:highlight w:val="yellow"/>
        </w:rPr>
        <w:t>demonstrate their integrity</w:t>
      </w:r>
      <w:r w:rsidRPr="00A3157D">
        <w:rPr>
          <w:rStyle w:val="StyleUnderline"/>
        </w:rPr>
        <w:t xml:space="preserve"> to investors</w:t>
      </w:r>
      <w:r w:rsidRPr="00355B0C">
        <w:rPr>
          <w:sz w:val="14"/>
        </w:rPr>
        <w:t xml:space="preserve">. They also had better information than politicians and regulators about what to do. </w:t>
      </w:r>
      <w:r w:rsidRPr="00702B81">
        <w:rPr>
          <w:rStyle w:val="StyleUnderline"/>
          <w:highlight w:val="yellow"/>
        </w:rPr>
        <w:t>It is highly unlikely that Congress could outthink this dynamic system</w:t>
      </w:r>
      <w:r w:rsidRPr="00A3157D">
        <w:rPr>
          <w:rStyle w:val="StyleUnderline"/>
        </w:rPr>
        <w:t>, particularly during the frenzied regulatory panic of 200</w:t>
      </w:r>
      <w:r w:rsidRPr="00355B0C">
        <w:rPr>
          <w:sz w:val="14"/>
        </w:rPr>
        <w:t>2.</w:t>
      </w:r>
      <w:r w:rsidRPr="00355B0C">
        <w:rPr>
          <w:sz w:val="12"/>
        </w:rPr>
        <w:t>¶</w:t>
      </w:r>
      <w:r w:rsidRPr="00355B0C">
        <w:rPr>
          <w:sz w:val="14"/>
        </w:rPr>
        <w:t xml:space="preserve"> </w:t>
      </w:r>
      <w:proofErr w:type="gramStart"/>
      <w:r w:rsidRPr="00355B0C">
        <w:rPr>
          <w:sz w:val="14"/>
        </w:rPr>
        <w:t>The</w:t>
      </w:r>
      <w:proofErr w:type="gramEnd"/>
      <w:r w:rsidRPr="00355B0C">
        <w:rPr>
          <w:sz w:val="14"/>
        </w:rPr>
        <w:t xml:space="preserve"> costs of SOX are described in chapters 4 and 5. In general, </w:t>
      </w:r>
      <w:r w:rsidRPr="00702B81">
        <w:rPr>
          <w:rStyle w:val="StyleUnderline"/>
          <w:highlight w:val="yellow"/>
        </w:rPr>
        <w:t>defenders</w:t>
      </w:r>
      <w:r w:rsidRPr="00355B0C">
        <w:rPr>
          <w:sz w:val="14"/>
        </w:rPr>
        <w:t xml:space="preserve"> have limited their calculations to the act’s most direct compliance costs. They, like Congress in 2002, </w:t>
      </w:r>
      <w:r w:rsidRPr="00702B81">
        <w:rPr>
          <w:rStyle w:val="StyleUnderline"/>
          <w:highlight w:val="yellow"/>
        </w:rPr>
        <w:t>ignore indirect</w:t>
      </w:r>
      <w:r w:rsidRPr="00A3157D">
        <w:rPr>
          <w:rStyle w:val="StyleUnderline"/>
        </w:rPr>
        <w:t xml:space="preserve"> and possibly hidden</w:t>
      </w:r>
      <w:r w:rsidRPr="00355B0C">
        <w:rPr>
          <w:sz w:val="14"/>
        </w:rPr>
        <w:t>—but still quite substantial—</w:t>
      </w:r>
      <w:r w:rsidRPr="00702B81">
        <w:rPr>
          <w:rStyle w:val="StyleUnderline"/>
          <w:highlight w:val="yellow"/>
        </w:rPr>
        <w:t>costs</w:t>
      </w:r>
      <w:r w:rsidRPr="00355B0C">
        <w:rPr>
          <w:sz w:val="14"/>
        </w:rPr>
        <w:t>. Chapter 4 surveys the mounting evidence on the direct costs of SOX— particularly those of complying with the notorious section 404 internal controls—that have triggered so much interest in the media, and then discusses in detail some of the less obvious costs, including interference with business management, distraction of managers, risk aversion by independent directors, over-criminalization of agency costs, reduced access to capital markets, and the crippling of the dynamic federalism that has created the best corporate governance structure in the world.</w:t>
      </w:r>
    </w:p>
    <w:p w14:paraId="24BAD68D" w14:textId="77777777" w:rsidR="00DA4F80" w:rsidRDefault="00DA4F80" w:rsidP="00DA4F80">
      <w:pPr>
        <w:pStyle w:val="Heading3"/>
      </w:pPr>
      <w:r>
        <w:lastRenderedPageBreak/>
        <w:t>1AR---SOX Not Key/Self-Regulation</w:t>
      </w:r>
    </w:p>
    <w:p w14:paraId="2EC59925" w14:textId="77777777" w:rsidR="00DA4F80" w:rsidRDefault="00DA4F80" w:rsidP="00DA4F80">
      <w:pPr>
        <w:pStyle w:val="Heading4"/>
      </w:pPr>
      <w:r>
        <w:t xml:space="preserve">Even if SOX is repealed, it created </w:t>
      </w:r>
      <w:r>
        <w:rPr>
          <w:u w:val="single"/>
        </w:rPr>
        <w:t>moral changes</w:t>
      </w:r>
      <w:r>
        <w:t xml:space="preserve"> that will stay even after repeal</w:t>
      </w:r>
    </w:p>
    <w:p w14:paraId="6D90E393" w14:textId="77777777" w:rsidR="00DA4F80" w:rsidRDefault="00DA4F80" w:rsidP="00DA4F80">
      <w:r>
        <w:t xml:space="preserve">Gwendolyn Yvonne </w:t>
      </w:r>
      <w:r w:rsidRPr="000144E1">
        <w:rPr>
          <w:rStyle w:val="Style13ptBold"/>
        </w:rPr>
        <w:t>Alexis 9</w:t>
      </w:r>
      <w:r>
        <w:t xml:space="preserve">, Associate Professor at Monmouth University, PhD, New School for Social Research, JD, Harvard Law School, MAR, Yale University Divinity School, “Legislative Excess or Regulatory Brilliance? Corporate Governance after SARBOX,” chapter 11 of </w:t>
      </w:r>
      <w:r w:rsidRPr="000144E1">
        <w:rPr>
          <w:i/>
        </w:rPr>
        <w:t>DOING WELL AND GOOD: The Human Face of the New Capitalism</w:t>
      </w:r>
      <w:r>
        <w:t>, 2009, http://www.researchgate.net/publication/236980618_Legislative_Excess_or_Regulatory_Brilliance_Corporate_Governance_after_SARBOX</w:t>
      </w:r>
    </w:p>
    <w:p w14:paraId="6A777503" w14:textId="77777777" w:rsidR="00DA4F80" w:rsidRPr="005A1484" w:rsidRDefault="00DA4F80" w:rsidP="00DA4F80">
      <w:pPr>
        <w:rPr>
          <w:rStyle w:val="StyleUnderline"/>
        </w:rPr>
      </w:pPr>
      <w:r w:rsidRPr="00702B81">
        <w:rPr>
          <w:rStyle w:val="StyleUnderline"/>
          <w:highlight w:val="yellow"/>
        </w:rPr>
        <w:t>S</w:t>
      </w:r>
      <w:r w:rsidRPr="005A1484">
        <w:rPr>
          <w:rStyle w:val="StyleUnderline"/>
        </w:rPr>
        <w:t>ARB</w:t>
      </w:r>
      <w:r w:rsidRPr="00702B81">
        <w:rPr>
          <w:rStyle w:val="StyleUnderline"/>
          <w:highlight w:val="yellow"/>
        </w:rPr>
        <w:t>OX has been</w:t>
      </w:r>
      <w:r w:rsidRPr="005A1484">
        <w:rPr>
          <w:rStyle w:val="StyleUnderline"/>
        </w:rPr>
        <w:t xml:space="preserve"> both </w:t>
      </w:r>
      <w:r w:rsidRPr="00702B81">
        <w:rPr>
          <w:rStyle w:val="StyleUnderline"/>
          <w:highlight w:val="yellow"/>
        </w:rPr>
        <w:t xml:space="preserve">praised and cursed for the </w:t>
      </w:r>
      <w:r w:rsidRPr="00702B81">
        <w:rPr>
          <w:rStyle w:val="Emphasis"/>
          <w:highlight w:val="yellow"/>
        </w:rPr>
        <w:t>new concepts</w:t>
      </w:r>
      <w:r w:rsidRPr="00702B81">
        <w:rPr>
          <w:rStyle w:val="StyleUnderline"/>
          <w:highlight w:val="yellow"/>
        </w:rPr>
        <w:t xml:space="preserve"> it has brought to the business/society relationship</w:t>
      </w:r>
      <w:r w:rsidRPr="005A1484">
        <w:rPr>
          <w:sz w:val="16"/>
        </w:rPr>
        <w:t xml:space="preserve">. Stakeholder theory, internal controls, corporate accountability, corporate social responsibility, triple bottom line, corporate citizenship, transparency, and corporate governance are all concepts that have either been introduced or given new life by SARBOX. It is somewhat ironic that </w:t>
      </w:r>
      <w:r w:rsidRPr="005A1484">
        <w:rPr>
          <w:rStyle w:val="StyleUnderline"/>
        </w:rPr>
        <w:t>a child of vengeance</w:t>
      </w:r>
      <w:r w:rsidRPr="005A1484">
        <w:rPr>
          <w:sz w:val="16"/>
        </w:rPr>
        <w:t>—a product of the wrath of the Angry 107</w:t>
      </w:r>
      <w:r w:rsidRPr="005A1484">
        <w:rPr>
          <w:sz w:val="16"/>
          <w:vertAlign w:val="superscript"/>
        </w:rPr>
        <w:t>th</w:t>
      </w:r>
      <w:r w:rsidRPr="005A1484">
        <w:rPr>
          <w:sz w:val="16"/>
        </w:rPr>
        <w:t xml:space="preserve"> Congress—</w:t>
      </w:r>
      <w:r w:rsidRPr="005A1484">
        <w:rPr>
          <w:rStyle w:val="StyleUnderline"/>
        </w:rPr>
        <w:t>has resulted in</w:t>
      </w:r>
      <w:r w:rsidRPr="005A1484">
        <w:rPr>
          <w:sz w:val="16"/>
        </w:rPr>
        <w:t xml:space="preserve"> something so positive; namely, </w:t>
      </w:r>
      <w:r w:rsidRPr="005A1484">
        <w:rPr>
          <w:rStyle w:val="StyleUnderline"/>
        </w:rPr>
        <w:t>the emergence of a new paradigm for corporate governance</w:t>
      </w:r>
      <w:r w:rsidRPr="005A1484">
        <w:rPr>
          <w:sz w:val="16"/>
        </w:rPr>
        <w:t xml:space="preserve">. I have argued that </w:t>
      </w:r>
      <w:r w:rsidRPr="005A1484">
        <w:rPr>
          <w:rStyle w:val="StyleUnderline"/>
        </w:rPr>
        <w:t xml:space="preserve">there is a moral thread that links all of these changes; that </w:t>
      </w:r>
      <w:r w:rsidRPr="00702B81">
        <w:rPr>
          <w:rStyle w:val="StyleUnderline"/>
          <w:highlight w:val="yellow"/>
        </w:rPr>
        <w:t xml:space="preserve">what has taken place is a </w:t>
      </w:r>
      <w:r w:rsidRPr="00702B81">
        <w:rPr>
          <w:rStyle w:val="Emphasis"/>
          <w:highlight w:val="yellow"/>
        </w:rPr>
        <w:t>moral renaissance</w:t>
      </w:r>
      <w:r w:rsidRPr="005A1484">
        <w:rPr>
          <w:sz w:val="16"/>
        </w:rPr>
        <w:t xml:space="preserve">. It may have started with vengeful </w:t>
      </w:r>
      <w:proofErr w:type="gramStart"/>
      <w:r w:rsidRPr="005A1484">
        <w:rPr>
          <w:sz w:val="16"/>
        </w:rPr>
        <w:t>legislators</w:t>
      </w:r>
      <w:proofErr w:type="gramEnd"/>
      <w:r w:rsidRPr="005A1484">
        <w:rPr>
          <w:sz w:val="16"/>
        </w:rPr>
        <w:t xml:space="preserve"> intent on accomplishing a complete overhaul of corporate culture; but </w:t>
      </w:r>
      <w:r w:rsidRPr="005A1484">
        <w:rPr>
          <w:rStyle w:val="StyleUnderline"/>
        </w:rPr>
        <w:t>somewhere along the way, the corporations started mapping out routes and destinations of their own</w:t>
      </w:r>
      <w:r w:rsidRPr="005A1484">
        <w:rPr>
          <w:sz w:val="16"/>
        </w:rPr>
        <w:t>. This is good; regulatory agencies like the SEC with their limited budgets and shortage of manpower are better at closing off pathways than charting them.</w:t>
      </w:r>
      <w:r w:rsidRPr="005A1484">
        <w:rPr>
          <w:sz w:val="12"/>
        </w:rPr>
        <w:t>¶</w:t>
      </w:r>
      <w:r w:rsidRPr="005A1484">
        <w:rPr>
          <w:sz w:val="16"/>
        </w:rPr>
        <w:t xml:space="preserve"> Therefore, it would be shortsighted to allow the area of corporate governance to be preempted by federal law and the SEC based upon the interstate commerce logic. Corporations sell more than securities; they manufacture products and offer services. Their operations are too broad to be regulated solely by securities laws, and federal securities laws at that. This is where </w:t>
      </w:r>
      <w:r w:rsidRPr="00702B81">
        <w:rPr>
          <w:rStyle w:val="StyleUnderline"/>
          <w:highlight w:val="yellow"/>
        </w:rPr>
        <w:t>state</w:t>
      </w:r>
      <w:r w:rsidRPr="005A1484">
        <w:rPr>
          <w:rStyle w:val="StyleUnderline"/>
        </w:rPr>
        <w:t xml:space="preserve"> </w:t>
      </w:r>
      <w:r w:rsidRPr="00702B81">
        <w:rPr>
          <w:rStyle w:val="StyleUnderline"/>
          <w:highlight w:val="yellow"/>
        </w:rPr>
        <w:t xml:space="preserve">law and </w:t>
      </w:r>
      <w:r w:rsidRPr="00702B81">
        <w:rPr>
          <w:rStyle w:val="Emphasis"/>
          <w:highlight w:val="yellow"/>
        </w:rPr>
        <w:t>state regulation can lend a hand</w:t>
      </w:r>
      <w:r w:rsidRPr="005A1484">
        <w:rPr>
          <w:sz w:val="16"/>
        </w:rPr>
        <w:t xml:space="preserve">. In many ways, the state is more capable of viewing the corporate entity as a whole, as more than an entity in which people invest money and nothing else. The state’s citizens form these corporations, work for them, purchase their products and services. Therefore, states should have a say in what guardrails are erected and which ones are taken down. Hence, there must be a check on federalization of the corporate governance arena. </w:t>
      </w:r>
      <w:r w:rsidRPr="005A1484">
        <w:rPr>
          <w:sz w:val="12"/>
        </w:rPr>
        <w:t>¶</w:t>
      </w:r>
      <w:r w:rsidRPr="005A1484">
        <w:rPr>
          <w:sz w:val="16"/>
        </w:rPr>
        <w:t xml:space="preserve"> Has SARBOX already gone too far in terms of regulating corporate governance? Yes, to a certain extent it has, which means that </w:t>
      </w:r>
      <w:r w:rsidRPr="00702B81">
        <w:rPr>
          <w:rStyle w:val="Emphasis"/>
          <w:highlight w:val="yellow"/>
        </w:rPr>
        <w:t>there will be no deleterious effect to the current status quo</w:t>
      </w:r>
      <w:r w:rsidRPr="00702B81">
        <w:rPr>
          <w:sz w:val="16"/>
          <w:highlight w:val="yellow"/>
        </w:rPr>
        <w:t xml:space="preserve"> </w:t>
      </w:r>
      <w:r w:rsidRPr="00702B81">
        <w:rPr>
          <w:rStyle w:val="StyleUnderline"/>
          <w:highlight w:val="yellow"/>
        </w:rPr>
        <w:t>if the federal government backs off</w:t>
      </w:r>
      <w:r w:rsidRPr="005A1484">
        <w:rPr>
          <w:rStyle w:val="StyleUnderline"/>
        </w:rPr>
        <w:t xml:space="preserve"> and allows states to regulate internal corporate governance matters as they have traditionally done</w:t>
      </w:r>
      <w:r w:rsidRPr="005A1484">
        <w:rPr>
          <w:sz w:val="16"/>
        </w:rPr>
        <w:t xml:space="preserve">. </w:t>
      </w:r>
      <w:r w:rsidRPr="00702B81">
        <w:rPr>
          <w:rStyle w:val="StyleUnderline"/>
          <w:highlight w:val="yellow"/>
        </w:rPr>
        <w:t>There is no reason to fear an end to</w:t>
      </w:r>
      <w:r w:rsidRPr="005A1484">
        <w:rPr>
          <w:rStyle w:val="StyleUnderline"/>
        </w:rPr>
        <w:t xml:space="preserve"> federal-level steering of the </w:t>
      </w:r>
      <w:r w:rsidRPr="00702B81">
        <w:rPr>
          <w:rStyle w:val="StyleUnderline"/>
          <w:highlight w:val="yellow"/>
        </w:rPr>
        <w:t>S</w:t>
      </w:r>
      <w:r w:rsidRPr="005A1484">
        <w:rPr>
          <w:rStyle w:val="StyleUnderline"/>
        </w:rPr>
        <w:t>ARB</w:t>
      </w:r>
      <w:r w:rsidRPr="00702B81">
        <w:rPr>
          <w:rStyle w:val="StyleUnderline"/>
          <w:highlight w:val="yellow"/>
        </w:rPr>
        <w:t>OX</w:t>
      </w:r>
      <w:r w:rsidRPr="005A1484">
        <w:rPr>
          <w:rStyle w:val="StyleUnderline"/>
        </w:rPr>
        <w:t xml:space="preserve"> moral rehabilitation project</w:t>
      </w:r>
      <w:r w:rsidRPr="005A1484">
        <w:rPr>
          <w:sz w:val="16"/>
        </w:rPr>
        <w:t xml:space="preserve">. </w:t>
      </w:r>
      <w:r w:rsidRPr="00702B81">
        <w:rPr>
          <w:rStyle w:val="StyleUnderline"/>
          <w:highlight w:val="yellow"/>
        </w:rPr>
        <w:t xml:space="preserve">The seeds of moral growth </w:t>
      </w:r>
      <w:r w:rsidRPr="00702B81">
        <w:rPr>
          <w:rStyle w:val="Emphasis"/>
          <w:highlight w:val="yellow"/>
        </w:rPr>
        <w:t>have already been sown</w:t>
      </w:r>
      <w:r w:rsidRPr="005A1484">
        <w:rPr>
          <w:sz w:val="16"/>
        </w:rPr>
        <w:t xml:space="preserve"> and </w:t>
      </w:r>
      <w:r w:rsidRPr="005A1484">
        <w:rPr>
          <w:rStyle w:val="StyleUnderline"/>
        </w:rPr>
        <w:t xml:space="preserve">there are visible signs that </w:t>
      </w:r>
      <w:r w:rsidRPr="00702B81">
        <w:rPr>
          <w:rStyle w:val="StyleUnderline"/>
          <w:highlight w:val="yellow"/>
        </w:rPr>
        <w:t>corporations can take it from here</w:t>
      </w:r>
      <w:r w:rsidRPr="005A1484">
        <w:rPr>
          <w:rStyle w:val="StyleUnderline"/>
        </w:rPr>
        <w:t xml:space="preserve">. </w:t>
      </w:r>
    </w:p>
    <w:p w14:paraId="03D0E29D" w14:textId="77777777" w:rsidR="00DA4F80" w:rsidRPr="005A1484" w:rsidRDefault="00DA4F80" w:rsidP="00DA4F80">
      <w:pPr>
        <w:rPr>
          <w:rStyle w:val="StyleUnderline"/>
        </w:rPr>
      </w:pPr>
    </w:p>
    <w:p w14:paraId="7F92516F" w14:textId="77777777" w:rsidR="00DA4F80" w:rsidRDefault="00DA4F80" w:rsidP="00DA4F80">
      <w:pPr>
        <w:pStyle w:val="Heading3"/>
      </w:pPr>
      <w:r>
        <w:lastRenderedPageBreak/>
        <w:t>1AR---Doesn’t Stop Fraud</w:t>
      </w:r>
    </w:p>
    <w:p w14:paraId="2B4B1C91" w14:textId="77777777" w:rsidR="00DA4F80" w:rsidRPr="005512AB" w:rsidRDefault="00DA4F80" w:rsidP="00DA4F80">
      <w:pPr>
        <w:pStyle w:val="Heading4"/>
      </w:pPr>
      <w:r>
        <w:t>SOX wouldn’t stop that</w:t>
      </w:r>
    </w:p>
    <w:p w14:paraId="7B93A949" w14:textId="77777777" w:rsidR="00DA4F80" w:rsidRDefault="00DA4F80" w:rsidP="00DA4F80">
      <w:r>
        <w:t xml:space="preserve">Larry E. </w:t>
      </w:r>
      <w:proofErr w:type="spellStart"/>
      <w:r w:rsidRPr="005512AB">
        <w:rPr>
          <w:rStyle w:val="Style13ptBold"/>
        </w:rPr>
        <w:t>Ribstein</w:t>
      </w:r>
      <w:proofErr w:type="spellEnd"/>
      <w:r w:rsidRPr="005512AB">
        <w:rPr>
          <w:rStyle w:val="Style13ptBold"/>
        </w:rPr>
        <w:t xml:space="preserve"> 2</w:t>
      </w:r>
      <w:r>
        <w:t xml:space="preserve">, Richard W. and Marie L. </w:t>
      </w:r>
      <w:proofErr w:type="spellStart"/>
      <w:r>
        <w:t>Corman</w:t>
      </w:r>
      <w:proofErr w:type="spellEnd"/>
      <w:r>
        <w:t xml:space="preserve"> Professor of Law, University of Illinois College of Law, “Market vs. Regulatory Responses to Corporate Fraud: A Critique of the Sarbanes-Oxley Act of 2002,” Illinois Law and Economics Working Paper Series, Sept 2002, SSRN</w:t>
      </w:r>
    </w:p>
    <w:p w14:paraId="6AD241B7" w14:textId="77777777" w:rsidR="00DA4F80" w:rsidRPr="00994834" w:rsidRDefault="00DA4F80" w:rsidP="00DA4F80">
      <w:pPr>
        <w:rPr>
          <w:sz w:val="16"/>
        </w:rPr>
      </w:pPr>
      <w:r w:rsidRPr="00994834">
        <w:rPr>
          <w:sz w:val="16"/>
        </w:rPr>
        <w:t xml:space="preserve">In Enron and other notorious cases arising out of the rubble of the bubble market many levels of market and monitoring devices simultaneously failed. </w:t>
      </w:r>
      <w:r w:rsidRPr="00584AD1">
        <w:rPr>
          <w:rStyle w:val="StyleUnderline"/>
        </w:rPr>
        <w:t>Pro-regulatory theorists argue that this demonstrates that securities markets cannot be trusted to work on their own without strong regulatory support</w:t>
      </w:r>
      <w:r w:rsidRPr="00994834">
        <w:rPr>
          <w:sz w:val="16"/>
        </w:rPr>
        <w:t xml:space="preserve"> and that new regulation was needed to restore investor confidence. However, this Article has shown that </w:t>
      </w:r>
      <w:r w:rsidRPr="00702B81">
        <w:rPr>
          <w:rStyle w:val="Emphasis"/>
          <w:highlight w:val="yellow"/>
        </w:rPr>
        <w:t>the case for significantly increased regulation has not been made</w:t>
      </w:r>
      <w:r w:rsidRPr="00994834">
        <w:rPr>
          <w:sz w:val="16"/>
        </w:rPr>
        <w:t xml:space="preserve">. </w:t>
      </w:r>
      <w:r w:rsidRPr="00702B81">
        <w:rPr>
          <w:rStyle w:val="StyleUnderline"/>
          <w:highlight w:val="yellow"/>
        </w:rPr>
        <w:t>While Enron exposed gaps in</w:t>
      </w:r>
      <w:r w:rsidRPr="00584AD1">
        <w:rPr>
          <w:rStyle w:val="StyleUnderline"/>
        </w:rPr>
        <w:t xml:space="preserve"> the existing </w:t>
      </w:r>
      <w:r w:rsidRPr="00702B81">
        <w:rPr>
          <w:rStyle w:val="StyleUnderline"/>
          <w:highlight w:val="yellow"/>
        </w:rPr>
        <w:t>monitoring</w:t>
      </w:r>
      <w:r w:rsidRPr="00584AD1">
        <w:rPr>
          <w:rStyle w:val="StyleUnderline"/>
        </w:rPr>
        <w:t xml:space="preserve"> structure, </w:t>
      </w:r>
      <w:r w:rsidRPr="00702B81">
        <w:rPr>
          <w:rStyle w:val="StyleUnderline"/>
          <w:highlight w:val="yellow"/>
        </w:rPr>
        <w:t>the benefits of eliminating those gaps are not</w:t>
      </w:r>
      <w:r w:rsidRPr="00994834">
        <w:rPr>
          <w:sz w:val="16"/>
        </w:rPr>
        <w:t xml:space="preserve"> as </w:t>
      </w:r>
      <w:r w:rsidRPr="00702B81">
        <w:rPr>
          <w:rStyle w:val="StyleUnderline"/>
          <w:highlight w:val="yellow"/>
        </w:rPr>
        <w:t>clear</w:t>
      </w:r>
      <w:r w:rsidRPr="00994834">
        <w:rPr>
          <w:sz w:val="16"/>
        </w:rPr>
        <w:t xml:space="preserve"> </w:t>
      </w:r>
      <w:r w:rsidRPr="00702B81">
        <w:rPr>
          <w:sz w:val="16"/>
        </w:rPr>
        <w:t>as</w:t>
      </w:r>
      <w:r w:rsidRPr="00994834">
        <w:rPr>
          <w:sz w:val="16"/>
        </w:rPr>
        <w:t xml:space="preserve"> they might seem to be. </w:t>
      </w:r>
      <w:r w:rsidRPr="00702B81">
        <w:rPr>
          <w:rStyle w:val="StyleUnderline"/>
          <w:highlight w:val="yellow"/>
        </w:rPr>
        <w:t>The</w:t>
      </w:r>
      <w:r w:rsidRPr="00584AD1">
        <w:rPr>
          <w:rStyle w:val="StyleUnderline"/>
        </w:rPr>
        <w:t xml:space="preserve"> substantial </w:t>
      </w:r>
      <w:r w:rsidRPr="00702B81">
        <w:rPr>
          <w:rStyle w:val="StyleUnderline"/>
          <w:highlight w:val="yellow"/>
        </w:rPr>
        <w:t>existing regulatory framework was breached by</w:t>
      </w:r>
      <w:r w:rsidRPr="00584AD1">
        <w:rPr>
          <w:rStyle w:val="StyleUnderline"/>
        </w:rPr>
        <w:t xml:space="preserve"> aggressive o</w:t>
      </w:r>
      <w:r w:rsidRPr="00702B81">
        <w:rPr>
          <w:rStyle w:val="StyleUnderline"/>
          <w:highlight w:val="yellow"/>
        </w:rPr>
        <w:t xml:space="preserve">utsiders who seemed determined to </w:t>
      </w:r>
      <w:r w:rsidRPr="00702B81">
        <w:rPr>
          <w:rStyle w:val="Emphasis"/>
          <w:highlight w:val="yellow"/>
        </w:rPr>
        <w:t>ignore the risks of their action</w:t>
      </w:r>
      <w:r w:rsidRPr="00584AD1">
        <w:rPr>
          <w:rStyle w:val="Emphasis"/>
        </w:rPr>
        <w:t>s</w:t>
      </w:r>
      <w:r w:rsidRPr="00584AD1">
        <w:rPr>
          <w:rStyle w:val="StyleUnderline"/>
        </w:rPr>
        <w:t>, including</w:t>
      </w:r>
      <w:r w:rsidRPr="00994834">
        <w:rPr>
          <w:sz w:val="16"/>
        </w:rPr>
        <w:t xml:space="preserve"> their personal exposure to </w:t>
      </w:r>
      <w:r w:rsidRPr="00584AD1">
        <w:rPr>
          <w:rStyle w:val="StyleUnderline"/>
        </w:rPr>
        <w:t>punishment</w:t>
      </w:r>
      <w:r w:rsidRPr="00994834">
        <w:rPr>
          <w:sz w:val="16"/>
        </w:rPr>
        <w:t xml:space="preserve">. </w:t>
      </w:r>
      <w:r w:rsidRPr="00702B81">
        <w:rPr>
          <w:rStyle w:val="StyleUnderline"/>
          <w:highlight w:val="yellow"/>
        </w:rPr>
        <w:t>Promoting</w:t>
      </w:r>
      <w:r w:rsidRPr="00584AD1">
        <w:rPr>
          <w:rStyle w:val="StyleUnderline"/>
        </w:rPr>
        <w:t xml:space="preserve"> more </w:t>
      </w:r>
      <w:r w:rsidRPr="00702B81">
        <w:rPr>
          <w:rStyle w:val="StyleUnderline"/>
          <w:highlight w:val="yellow"/>
        </w:rPr>
        <w:t>independent monitors</w:t>
      </w:r>
      <w:r w:rsidRPr="00994834">
        <w:rPr>
          <w:sz w:val="16"/>
        </w:rPr>
        <w:t xml:space="preserve"> with lower-powered incentives to scrutinize the actions of highly informed and motivated insiders </w:t>
      </w:r>
      <w:r w:rsidRPr="00702B81">
        <w:rPr>
          <w:rStyle w:val="StyleUnderline"/>
          <w:highlight w:val="yellow"/>
        </w:rPr>
        <w:t>cannot solve this</w:t>
      </w:r>
      <w:r w:rsidRPr="00584AD1">
        <w:rPr>
          <w:rStyle w:val="StyleUnderline"/>
        </w:rPr>
        <w:t xml:space="preserve"> problem</w:t>
      </w:r>
      <w:r w:rsidRPr="00994834">
        <w:rPr>
          <w:sz w:val="16"/>
        </w:rPr>
        <w:t>.</w:t>
      </w:r>
      <w:r w:rsidRPr="00994834">
        <w:rPr>
          <w:sz w:val="12"/>
        </w:rPr>
        <w:t>¶</w:t>
      </w:r>
      <w:r w:rsidRPr="00994834">
        <w:rPr>
          <w:sz w:val="16"/>
        </w:rPr>
        <w:t xml:space="preserve"> Moreover, the costs of increased regulation could be significant. On the one hand, the Act may reduce the incentives of both insiders and monitors to increase shareholder value. Even if the Act is ineffective, as this Article suggests may be the case, the Act could cause harm simply by misleading the market that regulation can solve its problems.277 In fact, </w:t>
      </w:r>
      <w:r w:rsidRPr="00994834">
        <w:rPr>
          <w:rStyle w:val="StyleUnderline"/>
        </w:rPr>
        <w:t xml:space="preserve">as </w:t>
      </w:r>
      <w:r w:rsidRPr="00702B81">
        <w:rPr>
          <w:rStyle w:val="StyleUnderline"/>
          <w:highlight w:val="yellow"/>
        </w:rPr>
        <w:t>history has</w:t>
      </w:r>
      <w:r w:rsidRPr="00994834">
        <w:rPr>
          <w:rStyle w:val="StyleUnderline"/>
        </w:rPr>
        <w:t xml:space="preserve"> often </w:t>
      </w:r>
      <w:r w:rsidRPr="00702B81">
        <w:rPr>
          <w:rStyle w:val="StyleUnderline"/>
          <w:highlight w:val="yellow"/>
        </w:rPr>
        <w:t>shown</w:t>
      </w:r>
      <w:r w:rsidRPr="00994834">
        <w:rPr>
          <w:rStyle w:val="StyleUnderline"/>
        </w:rPr>
        <w:t>,</w:t>
      </w:r>
      <w:r w:rsidRPr="00994834">
        <w:rPr>
          <w:sz w:val="16"/>
        </w:rPr>
        <w:t xml:space="preserve"> from the South Sea Bubble,278 to the Great Crash,279 </w:t>
      </w:r>
      <w:r w:rsidRPr="00702B81">
        <w:rPr>
          <w:rStyle w:val="StyleUnderline"/>
          <w:highlight w:val="yellow"/>
        </w:rPr>
        <w:t>defrauders manage to say one step ahead of the regulators</w:t>
      </w:r>
      <w:r w:rsidRPr="00702B81">
        <w:rPr>
          <w:sz w:val="16"/>
          <w:highlight w:val="yellow"/>
        </w:rPr>
        <w:t>.</w:t>
      </w:r>
      <w:r w:rsidRPr="00994834">
        <w:rPr>
          <w:sz w:val="16"/>
        </w:rPr>
        <w:t xml:space="preserve"> The endless cycle of boom-bust-regulation accomplishes little in the long run. Finally, even if some highly sophisticated and nuanced regulation theoretically could increase social welfare, it is not likely that this type of reform will arise out of the present highly charged political environment.</w:t>
      </w:r>
      <w:r w:rsidRPr="00994834">
        <w:rPr>
          <w:sz w:val="12"/>
        </w:rPr>
        <w:t>¶</w:t>
      </w:r>
      <w:r w:rsidRPr="00994834">
        <w:rPr>
          <w:sz w:val="16"/>
        </w:rPr>
        <w:t xml:space="preserve"> </w:t>
      </w:r>
      <w:r w:rsidRPr="00702B81">
        <w:rPr>
          <w:rStyle w:val="StyleUnderline"/>
          <w:highlight w:val="yellow"/>
        </w:rPr>
        <w:t>Markets are capable of responding more quickly and precisely than regulation to corporate fraud</w:t>
      </w:r>
      <w:r w:rsidRPr="00994834">
        <w:rPr>
          <w:rStyle w:val="StyleUnderline"/>
        </w:rPr>
        <w:t>, as long as regulation does not impede or mislead them</w:t>
      </w:r>
      <w:r w:rsidRPr="00994834">
        <w:rPr>
          <w:sz w:val="16"/>
        </w:rPr>
        <w:t>. Although markets will remain imperfect, the potential for a market response, combined with the likely costs of regulation, make the case for additional regulation dubious.</w:t>
      </w:r>
    </w:p>
    <w:p w14:paraId="1F2FEE69" w14:textId="77777777" w:rsidR="00DA4F80" w:rsidRDefault="00DA4F80" w:rsidP="00DA4F80">
      <w:pPr>
        <w:pStyle w:val="Heading4"/>
      </w:pPr>
      <w:r>
        <w:t xml:space="preserve">They have the burden of proof---hold their evidence to an </w:t>
      </w:r>
      <w:r>
        <w:rPr>
          <w:u w:val="single"/>
        </w:rPr>
        <w:t>extremely high standard</w:t>
      </w:r>
    </w:p>
    <w:p w14:paraId="0CD9FF66" w14:textId="77777777" w:rsidR="00DA4F80" w:rsidRDefault="00DA4F80" w:rsidP="00DA4F80">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26-27</w:t>
      </w:r>
    </w:p>
    <w:p w14:paraId="2227A9F3" w14:textId="77777777" w:rsidR="00DA4F80" w:rsidRPr="00994834" w:rsidRDefault="00DA4F80" w:rsidP="00DA4F80">
      <w:pPr>
        <w:rPr>
          <w:sz w:val="16"/>
        </w:rPr>
      </w:pPr>
      <w:r w:rsidRPr="00994834">
        <w:rPr>
          <w:rStyle w:val="StyleUnderline"/>
        </w:rPr>
        <w:t xml:space="preserve">Defenders do not mince words in </w:t>
      </w:r>
      <w:r w:rsidRPr="00702B81">
        <w:rPr>
          <w:rStyle w:val="StyleUnderline"/>
        </w:rPr>
        <w:t>claiming that SOX is a tremendous success</w:t>
      </w:r>
      <w:r w:rsidRPr="00994834">
        <w:rPr>
          <w:sz w:val="16"/>
        </w:rPr>
        <w:t xml:space="preserve">. For example, Harvey Goldschmidt, a former SEC commissioner and strong proponent of the reforms, states, “I think that </w:t>
      </w:r>
      <w:r w:rsidRPr="00702B81">
        <w:rPr>
          <w:sz w:val="16"/>
        </w:rPr>
        <w:t>Sarbanes-Oxley has been</w:t>
      </w:r>
      <w:r w:rsidRPr="00994834">
        <w:rPr>
          <w:sz w:val="16"/>
        </w:rPr>
        <w:t xml:space="preserve"> a great success in terms of the effect it has had on improved corporate governance. There is no question it has been a great piece of legislation, and anybody who says otherwise is talking like a darn fool.”1 And Representative Michael Oxley—not a “darn fool”—suggests that the issue of benefits transcends data</w:t>
      </w:r>
      <w:proofErr w:type="gramStart"/>
      <w:r w:rsidRPr="00994834">
        <w:rPr>
          <w:sz w:val="16"/>
        </w:rPr>
        <w:t>:</w:t>
      </w:r>
      <w:r w:rsidRPr="00994834">
        <w:rPr>
          <w:sz w:val="12"/>
        </w:rPr>
        <w:t>¶</w:t>
      </w:r>
      <w:proofErr w:type="gramEnd"/>
      <w:r w:rsidRPr="00994834">
        <w:rPr>
          <w:sz w:val="16"/>
        </w:rPr>
        <w:t xml:space="preserve"> No one can know with any accuracy . . . where we would be today had Sarbanes-Oxley not been created. . . . How can you measure the value of knowing that company books are sounder than they were before? Of no more overnight bankruptcies with the employees and retirees left holding the bag? No more disruption to entire sectors of the economy? I think that’s a valuable return for the investment, when the outlays now are a small fraction of the losses that were sustained.2</w:t>
      </w:r>
      <w:r w:rsidRPr="00994834">
        <w:rPr>
          <w:sz w:val="12"/>
        </w:rPr>
        <w:t>¶</w:t>
      </w:r>
      <w:r w:rsidRPr="00994834">
        <w:rPr>
          <w:sz w:val="16"/>
        </w:rPr>
        <w:t xml:space="preserve"> </w:t>
      </w:r>
      <w:r w:rsidRPr="00994834">
        <w:rPr>
          <w:rStyle w:val="StyleUnderline"/>
        </w:rPr>
        <w:t xml:space="preserve">This sort of thinking obviously </w:t>
      </w:r>
      <w:r w:rsidRPr="00702B81">
        <w:rPr>
          <w:rStyle w:val="StyleUnderline"/>
        </w:rPr>
        <w:t>puts a strong burden</w:t>
      </w:r>
      <w:r w:rsidRPr="00994834">
        <w:rPr>
          <w:rStyle w:val="StyleUnderline"/>
        </w:rPr>
        <w:t xml:space="preserve"> of proof </w:t>
      </w:r>
      <w:r w:rsidRPr="00702B81">
        <w:rPr>
          <w:rStyle w:val="StyleUnderline"/>
        </w:rPr>
        <w:t>on opponents</w:t>
      </w:r>
      <w:r w:rsidRPr="00994834">
        <w:rPr>
          <w:rStyle w:val="StyleUnderline"/>
        </w:rPr>
        <w:t xml:space="preserve"> of regulation</w:t>
      </w:r>
      <w:r w:rsidRPr="00994834">
        <w:rPr>
          <w:sz w:val="16"/>
        </w:rPr>
        <w:t>. Indeed, to the extent Oxley suggests that the value of the legislation cannot be measured, the burden is impossible to bear.</w:t>
      </w:r>
      <w:r w:rsidRPr="00994834">
        <w:rPr>
          <w:sz w:val="12"/>
        </w:rPr>
        <w:t>¶</w:t>
      </w:r>
      <w:r w:rsidRPr="00994834">
        <w:rPr>
          <w:sz w:val="16"/>
        </w:rPr>
        <w:t xml:space="preserve"> </w:t>
      </w:r>
      <w:proofErr w:type="gramStart"/>
      <w:r w:rsidRPr="00702B81">
        <w:rPr>
          <w:rStyle w:val="Emphasis"/>
          <w:highlight w:val="yellow"/>
        </w:rPr>
        <w:t>The</w:t>
      </w:r>
      <w:proofErr w:type="gramEnd"/>
      <w:r w:rsidRPr="00702B81">
        <w:rPr>
          <w:rStyle w:val="Emphasis"/>
          <w:highlight w:val="yellow"/>
        </w:rPr>
        <w:t xml:space="preserve"> burden should</w:t>
      </w:r>
      <w:r w:rsidRPr="00702B81">
        <w:rPr>
          <w:sz w:val="16"/>
          <w:highlight w:val="yellow"/>
        </w:rPr>
        <w:t>,</w:t>
      </w:r>
      <w:r w:rsidRPr="00994834">
        <w:rPr>
          <w:sz w:val="16"/>
        </w:rPr>
        <w:t xml:space="preserve"> instead, </w:t>
      </w:r>
      <w:r w:rsidRPr="00702B81">
        <w:rPr>
          <w:rStyle w:val="Emphasis"/>
          <w:highlight w:val="yellow"/>
        </w:rPr>
        <w:t>be on proponents of massive new regulation</w:t>
      </w:r>
      <w:r w:rsidRPr="00702B81">
        <w:rPr>
          <w:sz w:val="16"/>
          <w:highlight w:val="yellow"/>
        </w:rPr>
        <w:t>.</w:t>
      </w:r>
      <w:r w:rsidRPr="00994834">
        <w:rPr>
          <w:sz w:val="16"/>
        </w:rPr>
        <w:t xml:space="preserve"> </w:t>
      </w:r>
      <w:r w:rsidRPr="00702B81">
        <w:rPr>
          <w:rStyle w:val="StyleUnderline"/>
          <w:highlight w:val="yellow"/>
        </w:rPr>
        <w:t>The overwhelming success and strength of</w:t>
      </w:r>
      <w:r w:rsidRPr="00994834">
        <w:rPr>
          <w:rStyle w:val="StyleUnderline"/>
        </w:rPr>
        <w:t xml:space="preserve"> our capital </w:t>
      </w:r>
      <w:r w:rsidRPr="00702B81">
        <w:rPr>
          <w:rStyle w:val="StyleUnderline"/>
          <w:highlight w:val="yellow"/>
        </w:rPr>
        <w:t>markets</w:t>
      </w:r>
      <w:r w:rsidRPr="00994834">
        <w:rPr>
          <w:sz w:val="16"/>
        </w:rPr>
        <w:t xml:space="preserve">, and the dominance of private contracting, </w:t>
      </w:r>
      <w:r w:rsidRPr="00702B81">
        <w:rPr>
          <w:rStyle w:val="StyleUnderline"/>
          <w:highlight w:val="yellow"/>
        </w:rPr>
        <w:t>suggest that the market works without new regulation, and that regulations should thus be required to pass a</w:t>
      </w:r>
      <w:r w:rsidRPr="00994834">
        <w:rPr>
          <w:rStyle w:val="StyleUnderline"/>
        </w:rPr>
        <w:t xml:space="preserve"> </w:t>
      </w:r>
      <w:r w:rsidRPr="00702B81">
        <w:rPr>
          <w:rStyle w:val="StyleUnderline"/>
          <w:highlight w:val="yellow"/>
        </w:rPr>
        <w:t>cost-benefit tes</w:t>
      </w:r>
      <w:r w:rsidRPr="00702B81">
        <w:rPr>
          <w:sz w:val="16"/>
          <w:highlight w:val="yellow"/>
        </w:rPr>
        <w:t>t</w:t>
      </w:r>
      <w:r w:rsidRPr="00994834">
        <w:rPr>
          <w:sz w:val="16"/>
        </w:rPr>
        <w:t>. And, contrary to Oxley’s assertion, there are ways to measure both costs and benefits, as demonstrated by the finance studies summarized below in chapter 4. Although these metrics are imperfect, they can, cumulatively, provide some guidance to regulators if carefully done and understood.</w:t>
      </w:r>
      <w:r w:rsidRPr="00994834">
        <w:rPr>
          <w:sz w:val="12"/>
        </w:rPr>
        <w:t>¶</w:t>
      </w:r>
      <w:r w:rsidRPr="00994834">
        <w:rPr>
          <w:sz w:val="16"/>
        </w:rPr>
        <w:t xml:space="preserve"> </w:t>
      </w:r>
      <w:proofErr w:type="gramStart"/>
      <w:r w:rsidRPr="00994834">
        <w:rPr>
          <w:rStyle w:val="StyleUnderline"/>
        </w:rPr>
        <w:t>The</w:t>
      </w:r>
      <w:proofErr w:type="gramEnd"/>
      <w:r w:rsidRPr="00994834">
        <w:rPr>
          <w:rStyle w:val="StyleUnderline"/>
        </w:rPr>
        <w:t xml:space="preserve"> analysis should begin</w:t>
      </w:r>
      <w:r w:rsidRPr="00994834">
        <w:rPr>
          <w:sz w:val="16"/>
        </w:rPr>
        <w:t xml:space="preserve"> </w:t>
      </w:r>
      <w:r w:rsidRPr="00994834">
        <w:rPr>
          <w:rStyle w:val="StyleUnderline"/>
        </w:rPr>
        <w:t>with a realistic appraisal of the benefits that have flowed from SOX.</w:t>
      </w:r>
      <w:r w:rsidRPr="00994834">
        <w:rPr>
          <w:sz w:val="16"/>
        </w:rPr>
        <w:t xml:space="preserve"> It is important to understand that much of what SOX sought to accomplish might have been done at much lower cost by markets </w:t>
      </w:r>
      <w:r w:rsidRPr="00994834">
        <w:rPr>
          <w:sz w:val="16"/>
        </w:rPr>
        <w:lastRenderedPageBreak/>
        <w:t>alone or under state law without the need for a broad and burdensome new federal regime.</w:t>
      </w:r>
      <w:r w:rsidRPr="00994834">
        <w:rPr>
          <w:sz w:val="12"/>
        </w:rPr>
        <w:t>¶</w:t>
      </w:r>
      <w:r w:rsidRPr="00994834">
        <w:rPr>
          <w:sz w:val="16"/>
        </w:rPr>
        <w:t xml:space="preserve"> </w:t>
      </w:r>
      <w:proofErr w:type="gramStart"/>
      <w:r w:rsidRPr="00994834">
        <w:rPr>
          <w:sz w:val="16"/>
        </w:rPr>
        <w:t>To</w:t>
      </w:r>
      <w:proofErr w:type="gramEnd"/>
      <w:r w:rsidRPr="00994834">
        <w:rPr>
          <w:sz w:val="16"/>
        </w:rPr>
        <w:t xml:space="preserve"> frame this analysis, assume for the moment that there is less fraud in the post-SOX world. This chapter asks if there would have been more fraud over the past three and a half years in the absence of the act. Some of the </w:t>
      </w:r>
      <w:r w:rsidRPr="00702B81">
        <w:rPr>
          <w:rStyle w:val="StyleUnderline"/>
          <w:highlight w:val="yellow"/>
        </w:rPr>
        <w:t xml:space="preserve">improvement may have </w:t>
      </w:r>
      <w:r w:rsidRPr="00702B81">
        <w:rPr>
          <w:rStyle w:val="Emphasis"/>
          <w:highlight w:val="yellow"/>
        </w:rPr>
        <w:t>nothing to do with SOX</w:t>
      </w:r>
      <w:r w:rsidRPr="00994834">
        <w:rPr>
          <w:sz w:val="16"/>
        </w:rPr>
        <w:t xml:space="preserve">. But even if some market improvement can be traced to it, it is far from clear that it would not have been provided by the markets or the states, perhaps more efficiently, if SOX had not been adopted. </w:t>
      </w:r>
      <w:r w:rsidRPr="00702B81">
        <w:rPr>
          <w:rStyle w:val="StyleUnderline"/>
        </w:rPr>
        <w:t xml:space="preserve">If Congress had not acted, others might have, and </w:t>
      </w:r>
      <w:r w:rsidRPr="00702B81">
        <w:rPr>
          <w:rStyle w:val="StyleUnderline"/>
          <w:highlight w:val="yellow"/>
        </w:rPr>
        <w:t>there were already ample mechanisms</w:t>
      </w:r>
      <w:r w:rsidRPr="00994834">
        <w:rPr>
          <w:rStyle w:val="StyleUnderline"/>
        </w:rPr>
        <w:t xml:space="preserve"> in place </w:t>
      </w:r>
      <w:r w:rsidRPr="00702B81">
        <w:rPr>
          <w:rStyle w:val="StyleUnderline"/>
          <w:highlight w:val="yellow"/>
        </w:rPr>
        <w:t>to protect against</w:t>
      </w:r>
      <w:r w:rsidRPr="00994834">
        <w:rPr>
          <w:rStyle w:val="StyleUnderline"/>
        </w:rPr>
        <w:t xml:space="preserve"> further </w:t>
      </w:r>
      <w:r w:rsidRPr="00702B81">
        <w:rPr>
          <w:rStyle w:val="StyleUnderline"/>
          <w:highlight w:val="yellow"/>
        </w:rPr>
        <w:t>frauds</w:t>
      </w:r>
      <w:r w:rsidRPr="00994834">
        <w:rPr>
          <w:sz w:val="16"/>
        </w:rPr>
        <w:t xml:space="preserve">. </w:t>
      </w:r>
      <w:r w:rsidRPr="00994834">
        <w:rPr>
          <w:rStyle w:val="StyleUnderline"/>
        </w:rPr>
        <w:t xml:space="preserve">Issuers, securities firms, and </w:t>
      </w:r>
      <w:r w:rsidRPr="00702B81">
        <w:rPr>
          <w:rStyle w:val="StyleUnderline"/>
          <w:highlight w:val="yellow"/>
        </w:rPr>
        <w:t>other</w:t>
      </w:r>
      <w:r w:rsidRPr="00994834">
        <w:rPr>
          <w:rStyle w:val="StyleUnderline"/>
        </w:rPr>
        <w:t xml:space="preserve"> market </w:t>
      </w:r>
      <w:r w:rsidRPr="00702B81">
        <w:rPr>
          <w:rStyle w:val="StyleUnderline"/>
          <w:highlight w:val="yellow"/>
        </w:rPr>
        <w:t xml:space="preserve">actors had </w:t>
      </w:r>
      <w:r w:rsidRPr="00702B81">
        <w:rPr>
          <w:rStyle w:val="Emphasis"/>
          <w:highlight w:val="yellow"/>
        </w:rPr>
        <w:t>even stronger incentives than Congress</w:t>
      </w:r>
      <w:r w:rsidRPr="00702B81">
        <w:rPr>
          <w:rStyle w:val="StyleUnderline"/>
          <w:highlight w:val="yellow"/>
        </w:rPr>
        <w:t xml:space="preserve"> to restore “confidence in the market</w:t>
      </w:r>
      <w:r w:rsidRPr="00994834">
        <w:rPr>
          <w:sz w:val="16"/>
        </w:rPr>
        <w:t>” if, as Congress believed, lack of confidence were driving away their customers and sources of capital.3</w:t>
      </w:r>
      <w:r w:rsidRPr="00994834">
        <w:rPr>
          <w:sz w:val="12"/>
        </w:rPr>
        <w:t>¶</w:t>
      </w:r>
      <w:r w:rsidRPr="00994834">
        <w:rPr>
          <w:sz w:val="16"/>
        </w:rPr>
        <w:t xml:space="preserve"> This chapter shows that </w:t>
      </w:r>
      <w:r w:rsidRPr="00702B81">
        <w:rPr>
          <w:rStyle w:val="StyleUnderline"/>
          <w:highlight w:val="yellow"/>
        </w:rPr>
        <w:t>there are many things</w:t>
      </w:r>
      <w:r w:rsidRPr="00994834">
        <w:rPr>
          <w:rStyle w:val="StyleUnderline"/>
        </w:rPr>
        <w:t xml:space="preserve"> </w:t>
      </w:r>
      <w:r w:rsidRPr="00702B81">
        <w:rPr>
          <w:rStyle w:val="StyleUnderline"/>
          <w:highlight w:val="yellow"/>
        </w:rPr>
        <w:t>corporations</w:t>
      </w:r>
      <w:r w:rsidRPr="00994834">
        <w:rPr>
          <w:rStyle w:val="StyleUnderline"/>
        </w:rPr>
        <w:t xml:space="preserve">, private </w:t>
      </w:r>
      <w:r w:rsidRPr="00702B81">
        <w:rPr>
          <w:rStyle w:val="StyleUnderline"/>
          <w:highlight w:val="yellow"/>
        </w:rPr>
        <w:t>organizations, and states might have done</w:t>
      </w:r>
      <w:r w:rsidRPr="00994834">
        <w:rPr>
          <w:rStyle w:val="StyleUnderline"/>
        </w:rPr>
        <w:t xml:space="preserve"> if Congress had not passed SOX</w:t>
      </w:r>
      <w:r w:rsidRPr="00994834">
        <w:rPr>
          <w:sz w:val="16"/>
        </w:rPr>
        <w:t xml:space="preserve">. It also shows that </w:t>
      </w:r>
      <w:r w:rsidRPr="00702B81">
        <w:rPr>
          <w:rStyle w:val="StyleUnderline"/>
          <w:highlight w:val="yellow"/>
        </w:rPr>
        <w:t xml:space="preserve">these alternatives might have been </w:t>
      </w:r>
      <w:r w:rsidRPr="00702B81">
        <w:rPr>
          <w:rStyle w:val="Emphasis"/>
          <w:highlight w:val="yellow"/>
        </w:rPr>
        <w:t>at least as effective as SOX</w:t>
      </w:r>
      <w:r w:rsidRPr="00994834">
        <w:rPr>
          <w:sz w:val="16"/>
        </w:rPr>
        <w:t xml:space="preserve"> in reducing managerial malfeasance and fraud, and concludes that the act has interfered with the operation of these important corporate governance devices.</w:t>
      </w:r>
    </w:p>
    <w:p w14:paraId="66AF841A" w14:textId="77777777" w:rsidR="00DA4F80" w:rsidRPr="005512AB" w:rsidRDefault="00DA4F80" w:rsidP="00DA4F80"/>
    <w:p w14:paraId="766BB574" w14:textId="77777777" w:rsidR="00DA4F80" w:rsidRDefault="00DA4F80" w:rsidP="00DA4F80">
      <w:pPr>
        <w:pStyle w:val="Heading3"/>
      </w:pPr>
      <w:r>
        <w:lastRenderedPageBreak/>
        <w:t>1AR---Econ Impact D</w:t>
      </w:r>
    </w:p>
    <w:p w14:paraId="1D1D2572" w14:textId="77777777" w:rsidR="00DA4F80" w:rsidRPr="008F2E9A" w:rsidRDefault="00DA4F80" w:rsidP="00DA4F80">
      <w:pPr>
        <w:pStyle w:val="Heading4"/>
      </w:pPr>
      <w:r>
        <w:t xml:space="preserve">Even </w:t>
      </w:r>
      <w:r>
        <w:rPr>
          <w:u w:val="single"/>
        </w:rPr>
        <w:t>massive</w:t>
      </w:r>
      <w:r>
        <w:t xml:space="preserve"> economic decline has </w:t>
      </w:r>
      <w:r>
        <w:rPr>
          <w:u w:val="single"/>
        </w:rPr>
        <w:t>zero</w:t>
      </w:r>
      <w:r>
        <w:t xml:space="preserve"> chance of war </w:t>
      </w:r>
    </w:p>
    <w:p w14:paraId="02323519" w14:textId="77777777" w:rsidR="00DA4F80" w:rsidRPr="009A1CBA" w:rsidRDefault="00DA4F80" w:rsidP="00DA4F80">
      <w:r>
        <w:t xml:space="preserve">Robert </w:t>
      </w:r>
      <w:r w:rsidRPr="009A1CBA">
        <w:rPr>
          <w:rStyle w:val="Style13ptBold"/>
        </w:rPr>
        <w:t>Jervis 11</w:t>
      </w:r>
      <w:r>
        <w:t>, Professor in the Department of Political Science and School of International and Public Affairs at Columbia University, December 2011, “Force in Our Times,” Survival, Vol. 25, No. 4, p. 403-425</w:t>
      </w:r>
    </w:p>
    <w:p w14:paraId="5B2BB9C7" w14:textId="77777777" w:rsidR="00DA4F80" w:rsidRPr="0044010E" w:rsidRDefault="00DA4F80" w:rsidP="00DA4F80">
      <w:pPr>
        <w:pStyle w:val="cardtext"/>
        <w:ind w:left="0"/>
        <w:rPr>
          <w:sz w:val="16"/>
        </w:rPr>
      </w:pPr>
      <w:r w:rsidRPr="0044010E">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697015">
        <w:rPr>
          <w:rStyle w:val="StyleUnderline"/>
        </w:rPr>
        <w:t xml:space="preserve">a </w:t>
      </w:r>
      <w:r w:rsidRPr="005A369A">
        <w:rPr>
          <w:rStyle w:val="StyleUnderline"/>
          <w:highlight w:val="yellow"/>
        </w:rPr>
        <w:t>worsening</w:t>
      </w:r>
      <w:r w:rsidRPr="00697015">
        <w:rPr>
          <w:rStyle w:val="StyleUnderline"/>
        </w:rPr>
        <w:t xml:space="preserve"> of</w:t>
      </w:r>
      <w:r w:rsidRPr="0044010E">
        <w:rPr>
          <w:sz w:val="16"/>
        </w:rPr>
        <w:t xml:space="preserve"> the </w:t>
      </w:r>
      <w:r w:rsidRPr="00697015">
        <w:rPr>
          <w:rStyle w:val="StyleUnderline"/>
        </w:rPr>
        <w:t xml:space="preserve">current </w:t>
      </w:r>
      <w:r w:rsidRPr="005A369A">
        <w:rPr>
          <w:rStyle w:val="StyleUnderline"/>
          <w:highlight w:val="yellow"/>
        </w:rPr>
        <w:t>economic difficulties</w:t>
      </w:r>
      <w:r w:rsidRPr="00697015">
        <w:rPr>
          <w:rStyle w:val="StyleUnderline"/>
        </w:rPr>
        <w:t>,</w:t>
      </w:r>
      <w:r w:rsidRPr="0044010E">
        <w:rPr>
          <w:sz w:val="16"/>
        </w:rPr>
        <w:t xml:space="preserve"> which </w:t>
      </w:r>
      <w:r w:rsidRPr="005A369A">
        <w:rPr>
          <w:rStyle w:val="StyleUnderline"/>
          <w:highlight w:val="yellow"/>
        </w:rPr>
        <w:t>could</w:t>
      </w:r>
      <w:r w:rsidRPr="0044010E">
        <w:rPr>
          <w:sz w:val="16"/>
        </w:rPr>
        <w:t xml:space="preserve"> itself </w:t>
      </w:r>
      <w:r w:rsidRPr="005A369A">
        <w:rPr>
          <w:rStyle w:val="StyleUnderline"/>
          <w:highlight w:val="yellow"/>
        </w:rPr>
        <w:t>produce</w:t>
      </w:r>
      <w:r w:rsidRPr="00697015">
        <w:rPr>
          <w:rStyle w:val="StyleUnderline"/>
        </w:rPr>
        <w:t xml:space="preserve"> greater </w:t>
      </w:r>
      <w:r w:rsidRPr="005A369A">
        <w:rPr>
          <w:rStyle w:val="StyleUnderline"/>
          <w:highlight w:val="yellow"/>
        </w:rPr>
        <w:t>nationalism</w:t>
      </w:r>
      <w:r w:rsidRPr="00697015">
        <w:rPr>
          <w:rStyle w:val="StyleUnderline"/>
        </w:rPr>
        <w:t>, undermine democracy and bring back old-fashioned beggar-my</w:t>
      </w:r>
      <w:r>
        <w:rPr>
          <w:rStyle w:val="StyleUnderline"/>
        </w:rPr>
        <w:t>-</w:t>
      </w:r>
      <w:r w:rsidRPr="00697015">
        <w:rPr>
          <w:rStyle w:val="StyleUnderline"/>
        </w:rPr>
        <w:t>neighbor economic policies</w:t>
      </w:r>
      <w:r w:rsidRPr="0044010E">
        <w:rPr>
          <w:sz w:val="16"/>
        </w:rPr>
        <w:t xml:space="preserve">. </w:t>
      </w:r>
      <w:r w:rsidRPr="00EB539A">
        <w:rPr>
          <w:rStyle w:val="StyleUnderline"/>
        </w:rPr>
        <w:t>While these dangers are real</w:t>
      </w:r>
      <w:r w:rsidRPr="0044010E">
        <w:rPr>
          <w:sz w:val="16"/>
        </w:rPr>
        <w:t xml:space="preserve">, </w:t>
      </w:r>
      <w:r w:rsidRPr="005A369A">
        <w:rPr>
          <w:rStyle w:val="Emphasis"/>
          <w:highlight w:val="yellow"/>
        </w:rPr>
        <w:t>it is hard to believe</w:t>
      </w:r>
      <w:r w:rsidRPr="00697015">
        <w:rPr>
          <w:rStyle w:val="Emphasis"/>
        </w:rPr>
        <w:t xml:space="preserve"> that the </w:t>
      </w:r>
      <w:r w:rsidRPr="005A369A">
        <w:rPr>
          <w:rStyle w:val="Emphasis"/>
          <w:highlight w:val="yellow"/>
        </w:rPr>
        <w:t>conflicts could be great enough</w:t>
      </w:r>
      <w:r w:rsidRPr="005A369A">
        <w:rPr>
          <w:sz w:val="16"/>
          <w:highlight w:val="yellow"/>
        </w:rPr>
        <w:t xml:space="preserve"> </w:t>
      </w:r>
      <w:r w:rsidRPr="005A369A">
        <w:rPr>
          <w:rStyle w:val="StyleUnderline"/>
          <w:highlight w:val="yellow"/>
        </w:rPr>
        <w:t>to lead</w:t>
      </w:r>
      <w:r w:rsidRPr="0044010E">
        <w:rPr>
          <w:sz w:val="16"/>
        </w:rPr>
        <w:t xml:space="preserve"> the </w:t>
      </w:r>
      <w:r w:rsidRPr="00697015">
        <w:rPr>
          <w:rStyle w:val="StyleUnderline"/>
        </w:rPr>
        <w:t xml:space="preserve">members of </w:t>
      </w:r>
      <w:r w:rsidRPr="00EB539A">
        <w:rPr>
          <w:rStyle w:val="StyleUnderline"/>
        </w:rPr>
        <w:t xml:space="preserve">the community </w:t>
      </w:r>
      <w:r w:rsidRPr="005A369A">
        <w:rPr>
          <w:rStyle w:val="StyleUnderline"/>
          <w:highlight w:val="yellow"/>
        </w:rPr>
        <w:t>to</w:t>
      </w:r>
      <w:r w:rsidRPr="00697015">
        <w:rPr>
          <w:rStyle w:val="StyleUnderline"/>
        </w:rPr>
        <w:t xml:space="preserve"> contemplate </w:t>
      </w:r>
      <w:r w:rsidRPr="005A369A">
        <w:rPr>
          <w:rStyle w:val="StyleUnderline"/>
          <w:highlight w:val="yellow"/>
        </w:rPr>
        <w:t xml:space="preserve">fighting </w:t>
      </w:r>
      <w:r w:rsidRPr="00EB539A">
        <w:rPr>
          <w:rStyle w:val="StyleUnderline"/>
        </w:rPr>
        <w:t>each other. It</w:t>
      </w:r>
      <w:r w:rsidRPr="00697015">
        <w:rPr>
          <w:rStyle w:val="StyleUnderline"/>
        </w:rPr>
        <w:t xml:space="preserve"> is not so much that economic interdependence</w:t>
      </w:r>
      <w:r w:rsidRPr="0044010E">
        <w:rPr>
          <w:sz w:val="16"/>
        </w:rPr>
        <w:t xml:space="preserve"> has proceeded to the point where it </w:t>
      </w:r>
      <w:r w:rsidRPr="00697015">
        <w:rPr>
          <w:rStyle w:val="StyleUnderline"/>
        </w:rPr>
        <w:t>could not be reversed</w:t>
      </w:r>
      <w:r w:rsidRPr="0044010E">
        <w:rPr>
          <w:sz w:val="16"/>
        </w:rPr>
        <w:t xml:space="preserve"> – states that were more internally interdependent than anything seen internationally have fought bloody civil wars. </w:t>
      </w:r>
      <w:r w:rsidRPr="00697015">
        <w:rPr>
          <w:rStyle w:val="StyleUnderline"/>
        </w:rPr>
        <w:t>Rather it is that</w:t>
      </w:r>
      <w:r w:rsidRPr="0044010E">
        <w:rPr>
          <w:sz w:val="16"/>
        </w:rPr>
        <w:t xml:space="preserve"> </w:t>
      </w:r>
      <w:r w:rsidRPr="005A369A">
        <w:rPr>
          <w:rStyle w:val="Emphasis"/>
          <w:highlight w:val="yellow"/>
        </w:rPr>
        <w:t xml:space="preserve">even if </w:t>
      </w:r>
      <w:r w:rsidRPr="00EB539A">
        <w:rPr>
          <w:rStyle w:val="Emphasis"/>
        </w:rPr>
        <w:t xml:space="preserve">the more </w:t>
      </w:r>
      <w:r w:rsidRPr="003F0D4D">
        <w:rPr>
          <w:rStyle w:val="Emphasis"/>
        </w:rPr>
        <w:t>extreme versions of</w:t>
      </w:r>
      <w:r w:rsidRPr="00697015">
        <w:rPr>
          <w:rStyle w:val="Emphasis"/>
        </w:rPr>
        <w:t xml:space="preserve"> free </w:t>
      </w:r>
      <w:r w:rsidRPr="005A369A">
        <w:rPr>
          <w:rStyle w:val="Emphasis"/>
          <w:highlight w:val="yellow"/>
        </w:rPr>
        <w:t xml:space="preserve">trade </w:t>
      </w:r>
      <w:r w:rsidRPr="003F0D4D">
        <w:rPr>
          <w:rStyle w:val="Emphasis"/>
        </w:rPr>
        <w:t xml:space="preserve">and economic liberalism </w:t>
      </w:r>
      <w:r w:rsidRPr="005A369A">
        <w:rPr>
          <w:rStyle w:val="Emphasis"/>
          <w:highlight w:val="yellow"/>
        </w:rPr>
        <w:t>become discredited</w:t>
      </w:r>
      <w:r w:rsidRPr="005A369A">
        <w:rPr>
          <w:sz w:val="16"/>
          <w:highlight w:val="yellow"/>
        </w:rPr>
        <w:t xml:space="preserve">, </w:t>
      </w:r>
      <w:r w:rsidRPr="005A369A">
        <w:rPr>
          <w:rStyle w:val="StyleUnderline"/>
          <w:highlight w:val="yellow"/>
        </w:rPr>
        <w:t>it is</w:t>
      </w:r>
      <w:r w:rsidRPr="005A369A">
        <w:rPr>
          <w:sz w:val="16"/>
          <w:highlight w:val="yellow"/>
        </w:rPr>
        <w:t xml:space="preserve"> </w:t>
      </w:r>
      <w:r w:rsidRPr="005A369A">
        <w:rPr>
          <w:rStyle w:val="StyleUnderline"/>
          <w:highlight w:val="yellow"/>
        </w:rPr>
        <w:t>hard to see how</w:t>
      </w:r>
      <w:r w:rsidRPr="0044010E">
        <w:rPr>
          <w:sz w:val="16"/>
        </w:rPr>
        <w:t xml:space="preserve"> without building on a preexisting high level of political conflict </w:t>
      </w:r>
      <w:r w:rsidRPr="005A369A">
        <w:rPr>
          <w:rStyle w:val="StyleUnderline"/>
          <w:highlight w:val="yellow"/>
        </w:rPr>
        <w:t>leaders and mass opinion would</w:t>
      </w:r>
      <w:r w:rsidRPr="00697015">
        <w:rPr>
          <w:rStyle w:val="StyleUnderline"/>
        </w:rPr>
        <w:t xml:space="preserve"> come to </w:t>
      </w:r>
      <w:r w:rsidRPr="005A369A">
        <w:rPr>
          <w:rStyle w:val="StyleUnderline"/>
          <w:highlight w:val="yellow"/>
        </w:rPr>
        <w:t>believe</w:t>
      </w:r>
      <w:r w:rsidRPr="00697015">
        <w:rPr>
          <w:rStyle w:val="StyleUnderline"/>
        </w:rPr>
        <w:t xml:space="preserve"> that </w:t>
      </w:r>
      <w:r w:rsidRPr="005A369A">
        <w:rPr>
          <w:rStyle w:val="StyleUnderline"/>
          <w:highlight w:val="yellow"/>
        </w:rPr>
        <w:t>their countries could prosper by</w:t>
      </w:r>
      <w:r w:rsidRPr="00697015">
        <w:rPr>
          <w:rStyle w:val="StyleUnderline"/>
        </w:rPr>
        <w:t xml:space="preserve"> impoverishing or</w:t>
      </w:r>
      <w:r w:rsidRPr="0044010E">
        <w:rPr>
          <w:sz w:val="16"/>
        </w:rPr>
        <w:t xml:space="preserve"> even </w:t>
      </w:r>
      <w:r w:rsidRPr="005A369A">
        <w:rPr>
          <w:rStyle w:val="StyleUnderline"/>
          <w:highlight w:val="yellow"/>
        </w:rPr>
        <w:t>attacking others</w:t>
      </w:r>
      <w:r w:rsidRPr="0044010E">
        <w:rPr>
          <w:sz w:val="16"/>
        </w:rPr>
        <w:t xml:space="preserve">. Is it possible that problems will not only become severe, but that people will entertain the thought that they have to be solved by war? </w:t>
      </w:r>
      <w:r w:rsidRPr="00433166">
        <w:rPr>
          <w:rStyle w:val="StyleUnderline"/>
        </w:rPr>
        <w:t>While a pessimist could note that this argument does not appear as outlandish as it did before the financial crisis</w:t>
      </w:r>
      <w:r w:rsidRPr="0044010E">
        <w:rPr>
          <w:sz w:val="16"/>
        </w:rPr>
        <w:t xml:space="preserve">, </w:t>
      </w:r>
      <w:r w:rsidRPr="00EB539A">
        <w:rPr>
          <w:rStyle w:val="StyleUnderline"/>
        </w:rPr>
        <w:t>an optimist could reply (correctly</w:t>
      </w:r>
      <w:r w:rsidRPr="0044010E">
        <w:rPr>
          <w:sz w:val="16"/>
        </w:rPr>
        <w:t xml:space="preserve">, in my view) </w:t>
      </w:r>
      <w:r w:rsidRPr="00EB539A">
        <w:rPr>
          <w:rStyle w:val="StyleUnderline"/>
        </w:rPr>
        <w:t xml:space="preserve">that the very fact </w:t>
      </w:r>
      <w:r w:rsidRPr="005A369A">
        <w:rPr>
          <w:rStyle w:val="StyleUnderline"/>
          <w:highlight w:val="yellow"/>
        </w:rPr>
        <w:t>that we have seen</w:t>
      </w:r>
      <w:r w:rsidRPr="005A369A">
        <w:rPr>
          <w:sz w:val="16"/>
          <w:highlight w:val="yellow"/>
        </w:rPr>
        <w:t xml:space="preserve"> </w:t>
      </w:r>
      <w:r w:rsidRPr="005A369A">
        <w:rPr>
          <w:rStyle w:val="Emphasis"/>
          <w:highlight w:val="yellow"/>
        </w:rPr>
        <w:t>such a sharp economic down-turn</w:t>
      </w:r>
      <w:r w:rsidRPr="005A369A">
        <w:rPr>
          <w:sz w:val="16"/>
          <w:highlight w:val="yellow"/>
        </w:rPr>
        <w:t xml:space="preserve"> </w:t>
      </w:r>
      <w:r w:rsidRPr="005A369A">
        <w:rPr>
          <w:rStyle w:val="StyleUnderline"/>
          <w:highlight w:val="yellow"/>
        </w:rPr>
        <w:t>without</w:t>
      </w:r>
      <w:r w:rsidRPr="005A369A">
        <w:rPr>
          <w:sz w:val="16"/>
          <w:highlight w:val="yellow"/>
        </w:rPr>
        <w:t xml:space="preserve"> </w:t>
      </w:r>
      <w:r w:rsidRPr="005A369A">
        <w:rPr>
          <w:rStyle w:val="Emphasis"/>
          <w:highlight w:val="yellow"/>
        </w:rPr>
        <w:t>anyone</w:t>
      </w:r>
      <w:r w:rsidRPr="005A369A">
        <w:rPr>
          <w:sz w:val="16"/>
          <w:highlight w:val="yellow"/>
        </w:rPr>
        <w:t xml:space="preserve"> </w:t>
      </w:r>
      <w:r w:rsidRPr="005A369A">
        <w:rPr>
          <w:rStyle w:val="StyleUnderline"/>
          <w:highlight w:val="yellow"/>
        </w:rPr>
        <w:t>suggesting</w:t>
      </w:r>
      <w:r w:rsidRPr="00433166">
        <w:rPr>
          <w:rStyle w:val="StyleUnderline"/>
        </w:rPr>
        <w:t xml:space="preserve"> that </w:t>
      </w:r>
      <w:r w:rsidRPr="005A369A">
        <w:rPr>
          <w:rStyle w:val="StyleUnderline"/>
          <w:highlight w:val="yellow"/>
        </w:rPr>
        <w:t>force</w:t>
      </w:r>
      <w:r w:rsidRPr="0044010E">
        <w:rPr>
          <w:sz w:val="16"/>
        </w:rPr>
        <w:t xml:space="preserve"> of arms </w:t>
      </w:r>
      <w:r w:rsidRPr="00EB539A">
        <w:rPr>
          <w:rStyle w:val="StyleUnderline"/>
        </w:rPr>
        <w:t>is the solution</w:t>
      </w:r>
      <w:r w:rsidRPr="0044010E">
        <w:rPr>
          <w:sz w:val="16"/>
        </w:rPr>
        <w:t xml:space="preserve"> </w:t>
      </w:r>
      <w:r w:rsidRPr="005A369A">
        <w:rPr>
          <w:rStyle w:val="StyleUnderline"/>
          <w:highlight w:val="yellow"/>
        </w:rPr>
        <w:t>shows</w:t>
      </w:r>
      <w:r w:rsidRPr="00433166">
        <w:rPr>
          <w:rStyle w:val="StyleUnderline"/>
        </w:rPr>
        <w:t xml:space="preserve"> that</w:t>
      </w:r>
      <w:r w:rsidRPr="0044010E">
        <w:rPr>
          <w:sz w:val="16"/>
        </w:rPr>
        <w:t xml:space="preserve"> </w:t>
      </w:r>
      <w:r w:rsidRPr="003F0D4D">
        <w:rPr>
          <w:rStyle w:val="Emphasis"/>
        </w:rPr>
        <w:t>even if bad times bring about</w:t>
      </w:r>
      <w:r w:rsidRPr="00EB539A">
        <w:rPr>
          <w:rStyle w:val="Emphasis"/>
        </w:rPr>
        <w:t xml:space="preserve"> greater </w:t>
      </w:r>
      <w:r w:rsidRPr="005A369A">
        <w:rPr>
          <w:rStyle w:val="Emphasis"/>
          <w:highlight w:val="yellow"/>
        </w:rPr>
        <w:t>economic conflict</w:t>
      </w:r>
      <w:r w:rsidRPr="0044010E">
        <w:rPr>
          <w:sz w:val="16"/>
        </w:rPr>
        <w:t xml:space="preserve">, </w:t>
      </w:r>
      <w:r w:rsidRPr="003F0D4D">
        <w:rPr>
          <w:rStyle w:val="Emphasis"/>
        </w:rPr>
        <w:t xml:space="preserve">it </w:t>
      </w:r>
      <w:r w:rsidRPr="005A369A">
        <w:rPr>
          <w:rStyle w:val="Emphasis"/>
          <w:highlight w:val="yellow"/>
        </w:rPr>
        <w:t>will not make war thinkable</w:t>
      </w:r>
      <w:r w:rsidRPr="0044010E">
        <w:rPr>
          <w:sz w:val="16"/>
        </w:rPr>
        <w:t>.</w:t>
      </w:r>
    </w:p>
    <w:p w14:paraId="3782DBE4" w14:textId="77777777" w:rsidR="00DA4F80" w:rsidRDefault="00DA4F80" w:rsidP="00DA4F80">
      <w:pPr>
        <w:pStyle w:val="cardtext"/>
      </w:pPr>
    </w:p>
    <w:p w14:paraId="323A8715" w14:textId="77777777" w:rsidR="00DA4F80" w:rsidRPr="0035247D" w:rsidRDefault="00DA4F80" w:rsidP="00DA4F80">
      <w:pPr>
        <w:pStyle w:val="Heading4"/>
      </w:pPr>
      <w:r>
        <w:t xml:space="preserve">Interdependence means </w:t>
      </w:r>
      <w:r>
        <w:rPr>
          <w:u w:val="single"/>
        </w:rPr>
        <w:t>zero chance</w:t>
      </w:r>
      <w:r>
        <w:t xml:space="preserve"> that economic decline causes war </w:t>
      </w:r>
    </w:p>
    <w:p w14:paraId="0A5CEE86" w14:textId="77777777" w:rsidR="00DA4F80" w:rsidRPr="00A8009D" w:rsidRDefault="00DA4F80" w:rsidP="00DA4F80">
      <w:r>
        <w:t xml:space="preserve">Leslie H. </w:t>
      </w:r>
      <w:r w:rsidRPr="00A8009D">
        <w:rPr>
          <w:rStyle w:val="Style13ptBold"/>
        </w:rPr>
        <w:t>Gelb 10</w:t>
      </w:r>
      <w:r>
        <w:t>, President Emeritus of the Council on Foreign Relations; was a senior official in the U.S. Defense Department from 1967 to 1969 and in the State Department from 1977 to 1979, November/December 2010, “GDP Now Matters More Than Force,” Foreign Affairs, Vol. 89, No. 6</w:t>
      </w:r>
    </w:p>
    <w:p w14:paraId="2A373F81" w14:textId="77777777" w:rsidR="00DA4F80" w:rsidRPr="00A8009D" w:rsidRDefault="00DA4F80" w:rsidP="00DA4F80">
      <w:pPr>
        <w:rPr>
          <w:sz w:val="16"/>
        </w:rPr>
      </w:pPr>
      <w:r w:rsidRPr="00A8009D">
        <w:rPr>
          <w:rStyle w:val="StyleUnderline"/>
        </w:rPr>
        <w:t>To an unprecedented degree,</w:t>
      </w:r>
      <w:r w:rsidRPr="00A8009D">
        <w:rPr>
          <w:sz w:val="16"/>
        </w:rPr>
        <w:t xml:space="preserve"> the </w:t>
      </w:r>
      <w:r w:rsidRPr="005A369A">
        <w:rPr>
          <w:rStyle w:val="StyleUnderline"/>
          <w:highlight w:val="yellow"/>
        </w:rPr>
        <w:t>major powers</w:t>
      </w:r>
      <w:r w:rsidRPr="00A8009D">
        <w:rPr>
          <w:sz w:val="16"/>
        </w:rPr>
        <w:t xml:space="preserve"> now </w:t>
      </w:r>
      <w:r w:rsidRPr="005A369A">
        <w:rPr>
          <w:rStyle w:val="StyleUnderline"/>
          <w:highlight w:val="yellow"/>
          <w:bdr w:val="single" w:sz="4" w:space="0" w:color="auto"/>
        </w:rPr>
        <w:t>need one another to grow their economies</w:t>
      </w:r>
      <w:r w:rsidRPr="00A8009D">
        <w:rPr>
          <w:rStyle w:val="StyleUnderline"/>
          <w:bdr w:val="single" w:sz="4" w:space="0" w:color="auto"/>
        </w:rPr>
        <w:t>,</w:t>
      </w:r>
      <w:r w:rsidRPr="00A8009D">
        <w:rPr>
          <w:sz w:val="16"/>
        </w:rPr>
        <w:t xml:space="preserve"> and </w:t>
      </w:r>
      <w:r w:rsidRPr="005A369A">
        <w:rPr>
          <w:rStyle w:val="StyleUnderline"/>
          <w:highlight w:val="yellow"/>
        </w:rPr>
        <w:t>they are</w:t>
      </w:r>
      <w:r w:rsidRPr="005A369A">
        <w:rPr>
          <w:sz w:val="16"/>
          <w:highlight w:val="yellow"/>
        </w:rPr>
        <w:t xml:space="preserve"> </w:t>
      </w:r>
      <w:r w:rsidRPr="005A369A">
        <w:rPr>
          <w:rStyle w:val="StyleUnderline"/>
          <w:highlight w:val="yellow"/>
          <w:bdr w:val="single" w:sz="4" w:space="0" w:color="auto"/>
        </w:rPr>
        <w:t>loath</w:t>
      </w:r>
      <w:r w:rsidRPr="005A369A">
        <w:rPr>
          <w:sz w:val="16"/>
          <w:highlight w:val="yellow"/>
        </w:rPr>
        <w:t xml:space="preserve"> </w:t>
      </w:r>
      <w:r w:rsidRPr="005A369A">
        <w:rPr>
          <w:rStyle w:val="StyleUnderline"/>
          <w:highlight w:val="yellow"/>
        </w:rPr>
        <w:t>to jeopardize this</w:t>
      </w:r>
      <w:r w:rsidRPr="00A8009D">
        <w:rPr>
          <w:sz w:val="16"/>
        </w:rPr>
        <w:t xml:space="preserve"> interdependence </w:t>
      </w:r>
      <w:r w:rsidRPr="005A369A">
        <w:rPr>
          <w:rStyle w:val="StyleUnderline"/>
          <w:highlight w:val="yellow"/>
        </w:rPr>
        <w:t>by allowing</w:t>
      </w:r>
      <w:r w:rsidRPr="00A8009D">
        <w:rPr>
          <w:sz w:val="16"/>
        </w:rPr>
        <w:t xml:space="preserve"> traditional </w:t>
      </w:r>
      <w:r w:rsidRPr="00A8009D">
        <w:rPr>
          <w:rStyle w:val="StyleUnderline"/>
        </w:rPr>
        <w:t xml:space="preserve">military and strategic </w:t>
      </w:r>
      <w:r w:rsidRPr="005A369A">
        <w:rPr>
          <w:rStyle w:val="StyleUnderline"/>
          <w:highlight w:val="yellow"/>
        </w:rPr>
        <w:t>competitions to</w:t>
      </w:r>
      <w:r w:rsidRPr="005A369A">
        <w:rPr>
          <w:sz w:val="16"/>
          <w:highlight w:val="yellow"/>
        </w:rPr>
        <w:t xml:space="preserve"> </w:t>
      </w:r>
      <w:r w:rsidRPr="005A369A">
        <w:rPr>
          <w:rStyle w:val="StyleUnderline"/>
          <w:highlight w:val="yellow"/>
          <w:bdr w:val="single" w:sz="4" w:space="0" w:color="auto"/>
        </w:rPr>
        <w:t>escalate into wars</w:t>
      </w:r>
      <w:r w:rsidRPr="00A8009D">
        <w:rPr>
          <w:sz w:val="16"/>
        </w:rPr>
        <w:t xml:space="preserve">. In the past, U.S. enemies--such as the Soviet Union--would have rejoiced at the United States' losing a war in Afghanistan. Today, the United States and its enemies share an interest in blocking the spread of both Taliban extremism and the Afghan-based drug trade. China also looks to U.S. arms to protect its investments in Afghanistan, such as large natural-resource mines. More broadly, no great nation is challenging the balance of power in either Europe or Asia. Although </w:t>
      </w:r>
      <w:r w:rsidRPr="00A8009D">
        <w:rPr>
          <w:rStyle w:val="StyleUnderline"/>
        </w:rPr>
        <w:t>nations</w:t>
      </w:r>
      <w:r w:rsidRPr="00A8009D">
        <w:rPr>
          <w:sz w:val="16"/>
        </w:rPr>
        <w:t xml:space="preserve"> may not help one another, </w:t>
      </w:r>
      <w:r w:rsidRPr="005A369A">
        <w:rPr>
          <w:rStyle w:val="StyleUnderline"/>
          <w:highlight w:val="yellow"/>
        </w:rPr>
        <w:t>they rarely oppose one another in explosive situations</w:t>
      </w:r>
      <w:r w:rsidRPr="00A8009D">
        <w:rPr>
          <w:sz w:val="16"/>
        </w:rPr>
        <w:t>.</w:t>
      </w:r>
    </w:p>
    <w:p w14:paraId="248C13E1" w14:textId="77777777" w:rsidR="00DA4F80" w:rsidRPr="00A8009D" w:rsidRDefault="00DA4F80" w:rsidP="00DA4F80">
      <w:pPr>
        <w:rPr>
          <w:sz w:val="16"/>
        </w:rPr>
      </w:pPr>
      <w:r w:rsidRPr="00A8009D">
        <w:rPr>
          <w:sz w:val="16"/>
        </w:rPr>
        <w:t xml:space="preserve">Given the receding threat of great-power war, leaders around the world can afford to elevate economic priorities as never before. To be sure, leaders throughout history have pursued economic strength as the foundation of state power, but power itself was equated with military might. </w:t>
      </w:r>
      <w:r w:rsidRPr="00A8009D">
        <w:rPr>
          <w:rStyle w:val="StyleUnderline"/>
        </w:rPr>
        <w:t xml:space="preserve">Today, </w:t>
      </w:r>
      <w:r w:rsidRPr="005A369A">
        <w:rPr>
          <w:rStyle w:val="StyleUnderline"/>
          <w:highlight w:val="yellow"/>
        </w:rPr>
        <w:t>the prevailing idea is</w:t>
      </w:r>
      <w:r w:rsidRPr="00A8009D">
        <w:rPr>
          <w:sz w:val="16"/>
        </w:rPr>
        <w:t xml:space="preserve"> that </w:t>
      </w:r>
      <w:r w:rsidRPr="005A369A">
        <w:rPr>
          <w:rStyle w:val="StyleUnderline"/>
          <w:highlight w:val="yellow"/>
        </w:rPr>
        <w:t>economic strength should be</w:t>
      </w:r>
      <w:r w:rsidRPr="00A8009D">
        <w:rPr>
          <w:rStyle w:val="StyleUnderline"/>
        </w:rPr>
        <w:t xml:space="preserve"> applied</w:t>
      </w:r>
      <w:r w:rsidRPr="00A8009D">
        <w:rPr>
          <w:sz w:val="16"/>
        </w:rPr>
        <w:t xml:space="preserve"> primarily </w:t>
      </w:r>
      <w:r w:rsidRPr="005A369A">
        <w:rPr>
          <w:rStyle w:val="StyleUnderline"/>
          <w:highlight w:val="yellow"/>
        </w:rPr>
        <w:t>toward</w:t>
      </w:r>
      <w:r w:rsidRPr="00A8009D">
        <w:rPr>
          <w:sz w:val="16"/>
        </w:rPr>
        <w:t xml:space="preserve"> </w:t>
      </w:r>
      <w:r w:rsidRPr="00A8009D">
        <w:rPr>
          <w:rStyle w:val="StyleUnderline"/>
          <w:bdr w:val="single" w:sz="4" w:space="0" w:color="auto"/>
        </w:rPr>
        <w:t xml:space="preserve">achieving </w:t>
      </w:r>
      <w:r w:rsidRPr="005A369A">
        <w:rPr>
          <w:rStyle w:val="StyleUnderline"/>
          <w:highlight w:val="yellow"/>
          <w:bdr w:val="single" w:sz="4" w:space="0" w:color="auto"/>
        </w:rPr>
        <w:t>economic--not military--ends</w:t>
      </w:r>
      <w:r w:rsidRPr="00A8009D">
        <w:rPr>
          <w:sz w:val="16"/>
        </w:rPr>
        <w:t xml:space="preserve">. Money is what counts most, so </w:t>
      </w:r>
      <w:r w:rsidRPr="00A8009D">
        <w:rPr>
          <w:rStyle w:val="StyleUnderline"/>
        </w:rPr>
        <w:t xml:space="preserve">most </w:t>
      </w:r>
      <w:r w:rsidRPr="005A369A">
        <w:rPr>
          <w:rStyle w:val="StyleUnderline"/>
          <w:highlight w:val="yellow"/>
        </w:rPr>
        <w:t>nations limit</w:t>
      </w:r>
      <w:r w:rsidRPr="00A8009D">
        <w:rPr>
          <w:rStyle w:val="StyleUnderline"/>
        </w:rPr>
        <w:t xml:space="preserve"> their </w:t>
      </w:r>
      <w:r w:rsidRPr="005A369A">
        <w:rPr>
          <w:rStyle w:val="StyleUnderline"/>
          <w:highlight w:val="yellow"/>
        </w:rPr>
        <w:t>spending on</w:t>
      </w:r>
      <w:r w:rsidRPr="00A8009D">
        <w:rPr>
          <w:rStyle w:val="StyleUnderline"/>
        </w:rPr>
        <w:t xml:space="preserve"> standing </w:t>
      </w:r>
      <w:r w:rsidRPr="005A369A">
        <w:rPr>
          <w:rStyle w:val="StyleUnderline"/>
          <w:highlight w:val="yellow"/>
        </w:rPr>
        <w:t>armies and avoid</w:t>
      </w:r>
      <w:r w:rsidRPr="00A8009D">
        <w:rPr>
          <w:rStyle w:val="StyleUnderline"/>
        </w:rPr>
        <w:t xml:space="preserve"> military </w:t>
      </w:r>
      <w:r w:rsidRPr="005A369A">
        <w:rPr>
          <w:rStyle w:val="StyleUnderline"/>
          <w:highlight w:val="yellow"/>
        </w:rPr>
        <w:t>interventions</w:t>
      </w:r>
      <w:r w:rsidRPr="00A8009D">
        <w:rPr>
          <w:sz w:val="16"/>
        </w:rPr>
        <w:t xml:space="preserve">. </w:t>
      </w:r>
      <w:r w:rsidRPr="00A8009D">
        <w:rPr>
          <w:rStyle w:val="StyleUnderline"/>
        </w:rPr>
        <w:t>What preoccupies</w:t>
      </w:r>
      <w:r w:rsidRPr="00A8009D">
        <w:rPr>
          <w:sz w:val="16"/>
        </w:rPr>
        <w:t xml:space="preserve"> most </w:t>
      </w:r>
      <w:r w:rsidRPr="00A8009D">
        <w:rPr>
          <w:rStyle w:val="StyleUnderline"/>
        </w:rPr>
        <w:t>leaders is trade, investment, access to markets,</w:t>
      </w:r>
      <w:r w:rsidRPr="00A8009D">
        <w:rPr>
          <w:sz w:val="16"/>
        </w:rPr>
        <w:t xml:space="preserve"> exchange rates, </w:t>
      </w:r>
      <w:r w:rsidRPr="00A8009D">
        <w:rPr>
          <w:rStyle w:val="StyleUnderline"/>
        </w:rPr>
        <w:t>additional riches</w:t>
      </w:r>
      <w:r w:rsidRPr="00A8009D">
        <w:rPr>
          <w:sz w:val="16"/>
        </w:rPr>
        <w:t xml:space="preserve"> for the rich, and a better life for the rest.</w:t>
      </w:r>
    </w:p>
    <w:p w14:paraId="2CE35450" w14:textId="77777777" w:rsidR="00DA4F80" w:rsidRPr="00A8009D" w:rsidRDefault="00DA4F80" w:rsidP="00DA4F80">
      <w:pPr>
        <w:rPr>
          <w:sz w:val="16"/>
        </w:rPr>
      </w:pPr>
      <w:r w:rsidRPr="005A369A">
        <w:rPr>
          <w:rStyle w:val="StyleUnderline"/>
          <w:highlight w:val="yellow"/>
        </w:rPr>
        <w:lastRenderedPageBreak/>
        <w:t>This trend is plain among</w:t>
      </w:r>
      <w:r w:rsidRPr="00A8009D">
        <w:rPr>
          <w:rStyle w:val="StyleUnderline"/>
        </w:rPr>
        <w:t xml:space="preserve"> the </w:t>
      </w:r>
      <w:r w:rsidRPr="005A369A">
        <w:rPr>
          <w:rStyle w:val="StyleUnderline"/>
          <w:highlight w:val="yellow"/>
        </w:rPr>
        <w:t>rising</w:t>
      </w:r>
      <w:r w:rsidRPr="00A8009D">
        <w:rPr>
          <w:rStyle w:val="StyleUnderline"/>
        </w:rPr>
        <w:t xml:space="preserve"> regional </w:t>
      </w:r>
      <w:r w:rsidRPr="005A369A">
        <w:rPr>
          <w:rStyle w:val="StyleUnderline"/>
          <w:highlight w:val="yellow"/>
        </w:rPr>
        <w:t>powers</w:t>
      </w:r>
      <w:r w:rsidRPr="00A8009D">
        <w:rPr>
          <w:sz w:val="16"/>
        </w:rPr>
        <w:t xml:space="preserve"> known as the BRIC countries (Brazil, Russia, India, and China) and among such others as Indonesia, Mexico, South Africa, and Turkey. Although these countries' leaders have major security concerns--such as India with regard to Pakistan--</w:t>
      </w:r>
      <w:r w:rsidRPr="005A369A">
        <w:rPr>
          <w:rStyle w:val="StyleUnderline"/>
          <w:highlight w:val="yellow"/>
        </w:rPr>
        <w:t>their</w:t>
      </w:r>
      <w:r w:rsidRPr="00A8009D">
        <w:rPr>
          <w:rStyle w:val="StyleUnderline"/>
        </w:rPr>
        <w:t xml:space="preserve"> paramount </w:t>
      </w:r>
      <w:r w:rsidRPr="005A369A">
        <w:rPr>
          <w:rStyle w:val="StyleUnderline"/>
          <w:highlight w:val="yellow"/>
        </w:rPr>
        <w:t>objective has become economic strength</w:t>
      </w:r>
      <w:r w:rsidRPr="00A8009D">
        <w:rPr>
          <w:sz w:val="16"/>
        </w:rPr>
        <w:t xml:space="preserve">. For most, </w:t>
      </w:r>
      <w:r w:rsidRPr="00A8009D">
        <w:rPr>
          <w:rStyle w:val="StyleUnderline"/>
        </w:rPr>
        <w:t xml:space="preserve">economic </w:t>
      </w:r>
      <w:r w:rsidRPr="005A369A">
        <w:rPr>
          <w:rStyle w:val="StyleUnderline"/>
          <w:highlight w:val="yellow"/>
        </w:rPr>
        <w:t>growth is</w:t>
      </w:r>
      <w:r w:rsidRPr="00A8009D">
        <w:rPr>
          <w:rStyle w:val="StyleUnderline"/>
        </w:rPr>
        <w:t xml:space="preserve"> </w:t>
      </w:r>
      <w:r w:rsidRPr="005A369A">
        <w:rPr>
          <w:rStyle w:val="StyleUnderline"/>
          <w:highlight w:val="yellow"/>
        </w:rPr>
        <w:t>their</w:t>
      </w:r>
      <w:r w:rsidRPr="00A8009D">
        <w:rPr>
          <w:rStyle w:val="StyleUnderline"/>
        </w:rPr>
        <w:t xml:space="preserve"> prime </w:t>
      </w:r>
      <w:r w:rsidRPr="005A369A">
        <w:rPr>
          <w:rStyle w:val="StyleUnderline"/>
          <w:highlight w:val="yellow"/>
        </w:rPr>
        <w:t>means of fending off</w:t>
      </w:r>
      <w:r w:rsidRPr="00A8009D">
        <w:rPr>
          <w:rStyle w:val="StyleUnderline"/>
        </w:rPr>
        <w:t xml:space="preserve"> internal political </w:t>
      </w:r>
      <w:r w:rsidRPr="005A369A">
        <w:rPr>
          <w:rStyle w:val="StyleUnderline"/>
          <w:highlight w:val="yellow"/>
        </w:rPr>
        <w:t>opposition</w:t>
      </w:r>
      <w:r w:rsidRPr="00A8009D">
        <w:rPr>
          <w:sz w:val="16"/>
        </w:rPr>
        <w:t>.</w:t>
      </w:r>
    </w:p>
    <w:p w14:paraId="28265608" w14:textId="77777777" w:rsidR="00DA4F80" w:rsidRDefault="00DA4F80" w:rsidP="00DA4F80">
      <w:pPr>
        <w:rPr>
          <w:sz w:val="16"/>
        </w:rPr>
      </w:pPr>
      <w:r w:rsidRPr="005A369A">
        <w:rPr>
          <w:rStyle w:val="StyleUnderline"/>
          <w:highlight w:val="yellow"/>
        </w:rPr>
        <w:t>China</w:t>
      </w:r>
      <w:r w:rsidRPr="00A8009D">
        <w:rPr>
          <w:sz w:val="16"/>
        </w:rPr>
        <w:t xml:space="preserve"> makes perhaps the best case for the primacy of economics. Although it might emerge as a spoiler decades hence, </w:t>
      </w:r>
      <w:r w:rsidRPr="00A8009D">
        <w:rPr>
          <w:rStyle w:val="StyleUnderline"/>
        </w:rPr>
        <w:t>Beijing</w:t>
      </w:r>
      <w:r w:rsidRPr="00A8009D">
        <w:rPr>
          <w:sz w:val="16"/>
        </w:rPr>
        <w:t xml:space="preserve"> currently </w:t>
      </w:r>
      <w:r w:rsidRPr="005A369A">
        <w:rPr>
          <w:rStyle w:val="StyleUnderline"/>
          <w:highlight w:val="yellow"/>
        </w:rPr>
        <w:t>promotes the existing economic order</w:t>
      </w:r>
      <w:r w:rsidRPr="005A369A">
        <w:rPr>
          <w:sz w:val="16"/>
          <w:highlight w:val="yellow"/>
        </w:rPr>
        <w:t xml:space="preserve"> </w:t>
      </w:r>
      <w:r w:rsidRPr="005A369A">
        <w:rPr>
          <w:rStyle w:val="StyleUnderline"/>
          <w:highlight w:val="yellow"/>
        </w:rPr>
        <w:t>and</w:t>
      </w:r>
      <w:r w:rsidRPr="005A369A">
        <w:rPr>
          <w:sz w:val="16"/>
          <w:highlight w:val="yellow"/>
        </w:rPr>
        <w:t xml:space="preserve"> </w:t>
      </w:r>
      <w:r w:rsidRPr="005A369A">
        <w:rPr>
          <w:rStyle w:val="StyleUnderline"/>
          <w:highlight w:val="yellow"/>
          <w:bdr w:val="single" w:sz="4" w:space="0" w:color="auto"/>
        </w:rPr>
        <w:t>does not threaten war</w:t>
      </w:r>
      <w:r w:rsidRPr="00A8009D">
        <w:rPr>
          <w:sz w:val="16"/>
        </w:rPr>
        <w:t xml:space="preserve">. Because </w:t>
      </w:r>
      <w:r w:rsidRPr="005A369A">
        <w:rPr>
          <w:rStyle w:val="StyleUnderline"/>
          <w:highlight w:val="yellow"/>
        </w:rPr>
        <w:t>Beijing has been playing the</w:t>
      </w:r>
      <w:r w:rsidRPr="00A8009D">
        <w:rPr>
          <w:rStyle w:val="StyleUnderline"/>
        </w:rPr>
        <w:t xml:space="preserve"> new </w:t>
      </w:r>
      <w:r w:rsidRPr="005A369A">
        <w:rPr>
          <w:rStyle w:val="StyleUnderline"/>
          <w:highlight w:val="yellow"/>
        </w:rPr>
        <w:t>economic game</w:t>
      </w:r>
      <w:r w:rsidRPr="00A8009D">
        <w:rPr>
          <w:sz w:val="16"/>
        </w:rPr>
        <w:t xml:space="preserve"> at a maestro level--</w:t>
      </w:r>
      <w:r w:rsidRPr="005A369A">
        <w:rPr>
          <w:rStyle w:val="StyleUnderline"/>
          <w:highlight w:val="yellow"/>
          <w:bdr w:val="single" w:sz="4" w:space="0" w:color="auto"/>
        </w:rPr>
        <w:t>staying out of wars</w:t>
      </w:r>
      <w:r w:rsidRPr="00A8009D">
        <w:rPr>
          <w:sz w:val="16"/>
        </w:rPr>
        <w:t xml:space="preserve"> and political confrontations </w:t>
      </w:r>
      <w:r w:rsidRPr="00A8009D">
        <w:rPr>
          <w:rStyle w:val="StyleUnderline"/>
        </w:rPr>
        <w:t>and zeroing in on business</w:t>
      </w:r>
      <w:r w:rsidRPr="00A8009D">
        <w:rPr>
          <w:sz w:val="16"/>
        </w:rPr>
        <w:t xml:space="preserve">--its global influence far exceeds its existing economic strength. </w:t>
      </w:r>
      <w:r w:rsidRPr="005A369A">
        <w:rPr>
          <w:rStyle w:val="StyleUnderline"/>
          <w:highlight w:val="yellow"/>
        </w:rPr>
        <w:t>China gains</w:t>
      </w:r>
      <w:r w:rsidRPr="00A8009D">
        <w:rPr>
          <w:rStyle w:val="StyleUnderline"/>
        </w:rPr>
        <w:t xml:space="preserve"> extra </w:t>
      </w:r>
      <w:r w:rsidRPr="005A369A">
        <w:rPr>
          <w:rStyle w:val="StyleUnderline"/>
          <w:highlight w:val="yellow"/>
        </w:rPr>
        <w:t>power from</w:t>
      </w:r>
      <w:r w:rsidRPr="005A369A">
        <w:rPr>
          <w:sz w:val="16"/>
          <w:highlight w:val="yellow"/>
        </w:rPr>
        <w:t xml:space="preserve"> </w:t>
      </w:r>
      <w:r w:rsidRPr="005A369A">
        <w:rPr>
          <w:rStyle w:val="StyleUnderline"/>
          <w:highlight w:val="yellow"/>
          <w:bdr w:val="single" w:sz="4" w:space="0" w:color="auto"/>
        </w:rPr>
        <w:t>others' expectations of</w:t>
      </w:r>
      <w:r w:rsidRPr="00A8009D">
        <w:rPr>
          <w:rStyle w:val="StyleUnderline"/>
          <w:bdr w:val="single" w:sz="4" w:space="0" w:color="auto"/>
        </w:rPr>
        <w:t xml:space="preserve"> its </w:t>
      </w:r>
      <w:r w:rsidRPr="005A369A">
        <w:rPr>
          <w:rStyle w:val="StyleUnderline"/>
          <w:highlight w:val="yellow"/>
          <w:bdr w:val="single" w:sz="4" w:space="0" w:color="auto"/>
        </w:rPr>
        <w:t>future growth</w:t>
      </w:r>
      <w:r w:rsidRPr="00A8009D">
        <w:rPr>
          <w:sz w:val="16"/>
        </w:rPr>
        <w:t>. The country has become a global economic giant without becoming a global military power. Nations do not fear China's military might; they fear its ability to give or withhold trade and investments.</w:t>
      </w:r>
    </w:p>
    <w:p w14:paraId="61BF49FF" w14:textId="77777777" w:rsidR="00DA4F80" w:rsidRPr="00D803BF" w:rsidRDefault="00DA4F80" w:rsidP="00DA4F80"/>
    <w:p w14:paraId="0286945B" w14:textId="77777777" w:rsidR="00DA4F80" w:rsidRDefault="00DA4F80" w:rsidP="00DA4F80">
      <w:pPr>
        <w:pStyle w:val="Heading3"/>
      </w:pPr>
      <w:r>
        <w:lastRenderedPageBreak/>
        <w:t>AT: Investor Confidence</w:t>
      </w:r>
    </w:p>
    <w:p w14:paraId="7FF61CEE" w14:textId="77777777" w:rsidR="00DA4F80" w:rsidRDefault="00DA4F80" w:rsidP="00DA4F80">
      <w:pPr>
        <w:pStyle w:val="Heading4"/>
      </w:pPr>
      <w:r>
        <w:t>SOX doesn’t solve investor confidence---</w:t>
      </w:r>
      <w:r>
        <w:rPr>
          <w:u w:val="single"/>
        </w:rPr>
        <w:t>net negative</w:t>
      </w:r>
      <w:r>
        <w:t xml:space="preserve"> for necessary market signaling</w:t>
      </w:r>
    </w:p>
    <w:p w14:paraId="1FC0C74F" w14:textId="77777777" w:rsidR="00DA4F80" w:rsidRPr="00083913" w:rsidRDefault="00DA4F80" w:rsidP="00DA4F80">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30-32</w:t>
      </w:r>
    </w:p>
    <w:p w14:paraId="41AADB05" w14:textId="77777777" w:rsidR="00DA4F80" w:rsidRPr="0052551D" w:rsidRDefault="00DA4F80" w:rsidP="00DA4F80">
      <w:pPr>
        <w:rPr>
          <w:sz w:val="16"/>
        </w:rPr>
      </w:pPr>
      <w:r w:rsidRPr="0052551D">
        <w:rPr>
          <w:sz w:val="16"/>
        </w:rPr>
        <w:t xml:space="preserve">Reputations and Signaling. </w:t>
      </w:r>
      <w:r w:rsidRPr="0056400E">
        <w:rPr>
          <w:rStyle w:val="StyleUnderline"/>
        </w:rPr>
        <w:t>The primary political argument for the passage of SOX was the political need to “restore investor confidence</w:t>
      </w:r>
      <w:r w:rsidRPr="0052551D">
        <w:rPr>
          <w:sz w:val="16"/>
        </w:rPr>
        <w:t xml:space="preserve">.” Although there is good reason to doubt the economic validity of this argument, an underlying theoretical argument supports regulation if the post-fraud securities market is a market for “lemons” that investors will avoid because all investments, like the inventory on a shady used car lot, look like potential losers. This refers to the theory of George </w:t>
      </w:r>
      <w:proofErr w:type="spellStart"/>
      <w:r w:rsidRPr="0052551D">
        <w:rPr>
          <w:sz w:val="16"/>
        </w:rPr>
        <w:t>Akerlof</w:t>
      </w:r>
      <w:proofErr w:type="spellEnd"/>
      <w:r w:rsidRPr="0052551D">
        <w:rPr>
          <w:sz w:val="16"/>
        </w:rPr>
        <w:t xml:space="preserve">, the 2001 Nobel laureate in economics.10 It follows from this insight that </w:t>
      </w:r>
      <w:r w:rsidRPr="0056400E">
        <w:rPr>
          <w:rStyle w:val="StyleUnderline"/>
        </w:rPr>
        <w:t>regulation like SOX is not so much for the benefit of investors</w:t>
      </w:r>
      <w:r w:rsidRPr="0052551D">
        <w:rPr>
          <w:sz w:val="16"/>
        </w:rPr>
        <w:t xml:space="preserve">, who will avoid future risk, </w:t>
      </w:r>
      <w:r w:rsidRPr="0056400E">
        <w:rPr>
          <w:rStyle w:val="StyleUnderline"/>
        </w:rPr>
        <w:t>but for that of reputable sellers who will lose business unless they can persuade buyers that the sharks are gone and it is safe to swim</w:t>
      </w:r>
      <w:r w:rsidRPr="0052551D">
        <w:rPr>
          <w:sz w:val="16"/>
        </w:rPr>
        <w:t xml:space="preserve">. </w:t>
      </w:r>
      <w:r w:rsidRPr="0052551D">
        <w:rPr>
          <w:sz w:val="12"/>
        </w:rPr>
        <w:t>¶</w:t>
      </w:r>
      <w:r w:rsidRPr="0052551D">
        <w:rPr>
          <w:sz w:val="16"/>
        </w:rPr>
        <w:t xml:space="preserve"> </w:t>
      </w:r>
      <w:proofErr w:type="gramStart"/>
      <w:r w:rsidRPr="0052551D">
        <w:rPr>
          <w:sz w:val="16"/>
        </w:rPr>
        <w:t>The</w:t>
      </w:r>
      <w:proofErr w:type="gramEnd"/>
      <w:r w:rsidRPr="0052551D">
        <w:rPr>
          <w:sz w:val="16"/>
        </w:rPr>
        <w:t xml:space="preserve"> question is whether regulation is necessary to reassure investors. </w:t>
      </w:r>
      <w:proofErr w:type="spellStart"/>
      <w:r w:rsidRPr="0052551D">
        <w:rPr>
          <w:sz w:val="16"/>
        </w:rPr>
        <w:t>Akerlof</w:t>
      </w:r>
      <w:proofErr w:type="spellEnd"/>
      <w:r w:rsidRPr="0052551D">
        <w:rPr>
          <w:sz w:val="16"/>
        </w:rPr>
        <w:t xml:space="preserve"> shared his Nobel Prize with Michael Spence and Joseph </w:t>
      </w:r>
      <w:proofErr w:type="spellStart"/>
      <w:r w:rsidRPr="0052551D">
        <w:rPr>
          <w:sz w:val="16"/>
        </w:rPr>
        <w:t>Stiglitz</w:t>
      </w:r>
      <w:proofErr w:type="spellEnd"/>
      <w:r w:rsidRPr="0052551D">
        <w:rPr>
          <w:sz w:val="16"/>
        </w:rPr>
        <w:t xml:space="preserve"> for their work on market responses to the lemons problem.11 </w:t>
      </w:r>
      <w:proofErr w:type="gramStart"/>
      <w:r w:rsidRPr="0052551D">
        <w:rPr>
          <w:sz w:val="16"/>
        </w:rPr>
        <w:t>In</w:t>
      </w:r>
      <w:proofErr w:type="gramEnd"/>
      <w:r w:rsidRPr="0052551D">
        <w:rPr>
          <w:sz w:val="16"/>
        </w:rPr>
        <w:t xml:space="preserve"> the present context, these would include firms’ maintaining good reputations for honesty and signaling to investors and others that they are not like Enron or WorldCom. </w:t>
      </w:r>
      <w:r w:rsidRPr="0052551D">
        <w:rPr>
          <w:sz w:val="12"/>
        </w:rPr>
        <w:t>¶</w:t>
      </w:r>
      <w:r w:rsidRPr="0052551D">
        <w:rPr>
          <w:sz w:val="16"/>
        </w:rPr>
        <w:t xml:space="preserve"> Firms’ reputations provide an important way to protect investors. Firms invest significant sums in advertising and in behavior that induces investors to trust them and thereby reduce their cost of capital.12 </w:t>
      </w:r>
      <w:r w:rsidRPr="00217D19">
        <w:rPr>
          <w:rStyle w:val="StyleUnderline"/>
          <w:highlight w:val="yellow"/>
        </w:rPr>
        <w:t xml:space="preserve">Firms that cheat </w:t>
      </w:r>
      <w:r w:rsidRPr="00217D19">
        <w:rPr>
          <w:rStyle w:val="Emphasis"/>
          <w:highlight w:val="yellow"/>
        </w:rPr>
        <w:t>incur a significant penalty</w:t>
      </w:r>
      <w:r w:rsidRPr="00217D19">
        <w:rPr>
          <w:rStyle w:val="StyleUnderline"/>
          <w:highlight w:val="yellow"/>
        </w:rPr>
        <w:t xml:space="preserve"> by devaluing </w:t>
      </w:r>
      <w:r w:rsidRPr="00217D19">
        <w:rPr>
          <w:rStyle w:val="StyleUnderline"/>
        </w:rPr>
        <w:t xml:space="preserve">the </w:t>
      </w:r>
      <w:r w:rsidRPr="00217D19">
        <w:rPr>
          <w:rStyle w:val="StyleUnderline"/>
          <w:highlight w:val="yellow"/>
        </w:rPr>
        <w:t>reputation</w:t>
      </w:r>
      <w:r w:rsidRPr="00217D19">
        <w:rPr>
          <w:rStyle w:val="StyleUnderline"/>
        </w:rPr>
        <w:t xml:space="preserve"> they spent so</w:t>
      </w:r>
      <w:r w:rsidRPr="0056400E">
        <w:rPr>
          <w:rStyle w:val="StyleUnderline"/>
        </w:rPr>
        <w:t xml:space="preserve"> much </w:t>
      </w:r>
      <w:r w:rsidRPr="00217D19">
        <w:rPr>
          <w:rStyle w:val="StyleUnderline"/>
        </w:rPr>
        <w:t>to build</w:t>
      </w:r>
      <w:r w:rsidRPr="00217D19">
        <w:rPr>
          <w:sz w:val="16"/>
        </w:rPr>
        <w:t>.</w:t>
      </w:r>
      <w:r w:rsidRPr="0052551D">
        <w:rPr>
          <w:sz w:val="16"/>
        </w:rPr>
        <w:t xml:space="preserve"> </w:t>
      </w:r>
      <w:r w:rsidRPr="0056400E">
        <w:rPr>
          <w:rStyle w:val="StyleUnderline"/>
        </w:rPr>
        <w:t>This effect was observed recently in mutual funds that suffered significant outflow of funds after news reports of misbehavior</w:t>
      </w:r>
      <w:r w:rsidRPr="0052551D">
        <w:rPr>
          <w:sz w:val="16"/>
        </w:rPr>
        <w:t>.13</w:t>
      </w:r>
      <w:r w:rsidRPr="0052551D">
        <w:rPr>
          <w:sz w:val="12"/>
        </w:rPr>
        <w:t>¶</w:t>
      </w:r>
      <w:r w:rsidRPr="0052551D">
        <w:rPr>
          <w:sz w:val="16"/>
        </w:rPr>
        <w:t xml:space="preserve"> Signals include maintaining a high level of voluntary formal disclosure, voluntarily joining organizations or obtaining certifications from reputational intermediaries, having candid meetings with securities analysts and the media, or voluntarily adopting mechanisms suggested by governance reformers, such as expensing stock options, separating audit and </w:t>
      </w:r>
      <w:proofErr w:type="spellStart"/>
      <w:r w:rsidRPr="0052551D">
        <w:rPr>
          <w:sz w:val="16"/>
        </w:rPr>
        <w:t>nonaudit</w:t>
      </w:r>
      <w:proofErr w:type="spellEnd"/>
      <w:r w:rsidRPr="0052551D">
        <w:rPr>
          <w:sz w:val="16"/>
        </w:rPr>
        <w:t xml:space="preserve"> services, or hiring auditing firms that follow this practice. </w:t>
      </w:r>
      <w:r w:rsidRPr="0052551D">
        <w:rPr>
          <w:sz w:val="12"/>
        </w:rPr>
        <w:t>¶</w:t>
      </w:r>
      <w:r w:rsidRPr="0052551D">
        <w:rPr>
          <w:sz w:val="16"/>
        </w:rPr>
        <w:t xml:space="preserve"> </w:t>
      </w:r>
      <w:r w:rsidRPr="00217D19">
        <w:rPr>
          <w:rStyle w:val="StyleUnderline"/>
          <w:highlight w:val="yellow"/>
        </w:rPr>
        <w:t>Firms also can signal by buying insurance</w:t>
      </w:r>
      <w:r w:rsidRPr="0052551D">
        <w:rPr>
          <w:sz w:val="16"/>
        </w:rPr>
        <w:t xml:space="preserve">, since </w:t>
      </w:r>
      <w:r w:rsidRPr="0056400E">
        <w:rPr>
          <w:rStyle w:val="StyleUnderline"/>
        </w:rPr>
        <w:t>the size of the premium indicates the extent of the insured risk.</w:t>
      </w:r>
      <w:r w:rsidRPr="0052551D">
        <w:rPr>
          <w:sz w:val="16"/>
        </w:rPr>
        <w:t xml:space="preserve"> </w:t>
      </w:r>
      <w:r w:rsidRPr="00217D19">
        <w:rPr>
          <w:rStyle w:val="StyleUnderline"/>
          <w:highlight w:val="yellow"/>
        </w:rPr>
        <w:t xml:space="preserve">This is a fairly </w:t>
      </w:r>
      <w:r w:rsidRPr="00217D19">
        <w:rPr>
          <w:rStyle w:val="Emphasis"/>
          <w:highlight w:val="yellow"/>
        </w:rPr>
        <w:t>reliable signal</w:t>
      </w:r>
      <w:r w:rsidRPr="00217D19">
        <w:rPr>
          <w:rStyle w:val="StyleUnderline"/>
          <w:highlight w:val="yellow"/>
        </w:rPr>
        <w:t>, since insurance firms have strong incentives to set the price accurately, and firms’ incentives to</w:t>
      </w:r>
      <w:r w:rsidRPr="0056400E">
        <w:rPr>
          <w:rStyle w:val="StyleUnderline"/>
        </w:rPr>
        <w:t xml:space="preserve"> insure </w:t>
      </w:r>
      <w:r w:rsidRPr="00217D19">
        <w:rPr>
          <w:rStyle w:val="StyleUnderline"/>
          <w:highlight w:val="yellow"/>
        </w:rPr>
        <w:t>minimize the risk of false signal</w:t>
      </w:r>
      <w:r w:rsidRPr="00217D19">
        <w:rPr>
          <w:sz w:val="16"/>
          <w:highlight w:val="yellow"/>
        </w:rPr>
        <w:t>s</w:t>
      </w:r>
      <w:r w:rsidRPr="0052551D">
        <w:rPr>
          <w:sz w:val="16"/>
        </w:rPr>
        <w:t xml:space="preserve">. There is evidence that the liability insurance premiums of firms’ directors and officers accurately indicate the quality of their governance arrangements.14 </w:t>
      </w:r>
      <w:r w:rsidRPr="00217D19">
        <w:rPr>
          <w:rStyle w:val="StyleUnderline"/>
        </w:rPr>
        <w:t>Firms also might signal honesty by buying “financial statement insurance</w:t>
      </w:r>
      <w:r w:rsidRPr="0052551D">
        <w:rPr>
          <w:sz w:val="16"/>
        </w:rPr>
        <w:t>,” in which the insurance carrier hires the auditor and provides the signal.15</w:t>
      </w:r>
      <w:r w:rsidRPr="0052551D">
        <w:rPr>
          <w:sz w:val="12"/>
        </w:rPr>
        <w:t>¶</w:t>
      </w:r>
      <w:r w:rsidRPr="0052551D">
        <w:rPr>
          <w:sz w:val="16"/>
        </w:rPr>
        <w:t xml:space="preserve"> An advantage of signaling over mandatory regulation is that each firm can decide whether the benefits of signaling integrity outweigh the costs. For example, some firms may derive substantial benefits from having their auditors do </w:t>
      </w:r>
      <w:proofErr w:type="spellStart"/>
      <w:r w:rsidRPr="0052551D">
        <w:rPr>
          <w:sz w:val="16"/>
        </w:rPr>
        <w:t>nonaudit</w:t>
      </w:r>
      <w:proofErr w:type="spellEnd"/>
      <w:r w:rsidRPr="0052551D">
        <w:rPr>
          <w:sz w:val="16"/>
        </w:rPr>
        <w:t xml:space="preserve"> services, and they may have in place alternative monitoring systems that reduce the need for this extra assurance of disinterested auditing. </w:t>
      </w:r>
      <w:r w:rsidRPr="00217D19">
        <w:rPr>
          <w:rStyle w:val="StyleUnderline"/>
          <w:highlight w:val="yellow"/>
        </w:rPr>
        <w:t>One-size-fits-all regulation precludes</w:t>
      </w:r>
      <w:r w:rsidRPr="0052551D">
        <w:rPr>
          <w:sz w:val="16"/>
        </w:rPr>
        <w:t xml:space="preserve"> this sort of </w:t>
      </w:r>
      <w:r w:rsidRPr="00217D19">
        <w:rPr>
          <w:rStyle w:val="StyleUnderline"/>
          <w:highlight w:val="yellow"/>
        </w:rPr>
        <w:t>tailoring</w:t>
      </w:r>
      <w:r w:rsidRPr="0052551D">
        <w:rPr>
          <w:sz w:val="16"/>
        </w:rPr>
        <w:t>.</w:t>
      </w:r>
      <w:r w:rsidRPr="0052551D">
        <w:rPr>
          <w:sz w:val="12"/>
        </w:rPr>
        <w:t>¶</w:t>
      </w:r>
      <w:r w:rsidRPr="0052551D">
        <w:rPr>
          <w:sz w:val="16"/>
        </w:rPr>
        <w:t xml:space="preserve"> Moreover, </w:t>
      </w:r>
      <w:r w:rsidRPr="00217D19">
        <w:rPr>
          <w:rStyle w:val="StyleUnderline"/>
          <w:highlight w:val="yellow"/>
        </w:rPr>
        <w:t>mandatory regulation</w:t>
      </w:r>
      <w:r w:rsidRPr="0056400E">
        <w:rPr>
          <w:rStyle w:val="StyleUnderline"/>
        </w:rPr>
        <w:t xml:space="preserve"> may </w:t>
      </w:r>
      <w:r w:rsidRPr="00217D19">
        <w:rPr>
          <w:rStyle w:val="StyleUnderline"/>
          <w:highlight w:val="yellow"/>
        </w:rPr>
        <w:t xml:space="preserve">carry the extra cost of </w:t>
      </w:r>
      <w:r w:rsidRPr="00217D19">
        <w:rPr>
          <w:rStyle w:val="Emphasis"/>
          <w:highlight w:val="yellow"/>
        </w:rPr>
        <w:t>discouraging or disabling potentially valuable signaling</w:t>
      </w:r>
      <w:r w:rsidRPr="0052551D">
        <w:rPr>
          <w:sz w:val="16"/>
        </w:rPr>
        <w:t xml:space="preserve">. </w:t>
      </w:r>
      <w:r w:rsidRPr="00217D19">
        <w:rPr>
          <w:rStyle w:val="StyleUnderline"/>
          <w:highlight w:val="yellow"/>
        </w:rPr>
        <w:t>Once the law requires all firms to adhere to the same standard, they have less incentive to signal their integrity. This reduces market incentives to develop</w:t>
      </w:r>
      <w:r w:rsidRPr="0056400E">
        <w:rPr>
          <w:rStyle w:val="StyleUnderline"/>
        </w:rPr>
        <w:t xml:space="preserve"> and adopt </w:t>
      </w:r>
      <w:r w:rsidRPr="00217D19">
        <w:rPr>
          <w:rStyle w:val="StyleUnderline"/>
          <w:highlight w:val="yellow"/>
        </w:rPr>
        <w:t>alternative signaling mechanisms</w:t>
      </w:r>
      <w:r w:rsidRPr="0052551D">
        <w:rPr>
          <w:sz w:val="16"/>
        </w:rPr>
        <w:t xml:space="preserve">. For example, </w:t>
      </w:r>
      <w:r w:rsidRPr="00217D19">
        <w:rPr>
          <w:rStyle w:val="StyleUnderline"/>
          <w:highlight w:val="yellow"/>
        </w:rPr>
        <w:t>in the absence of SOX, a market in</w:t>
      </w:r>
      <w:r w:rsidRPr="0056400E">
        <w:rPr>
          <w:rStyle w:val="StyleUnderline"/>
        </w:rPr>
        <w:t xml:space="preserve"> financial statement </w:t>
      </w:r>
      <w:r w:rsidRPr="00217D19">
        <w:rPr>
          <w:rStyle w:val="StyleUnderline"/>
          <w:highlight w:val="yellow"/>
        </w:rPr>
        <w:t>insurance might have developed that would permit more precise and cost-effective measurement of fraud risk</w:t>
      </w:r>
      <w:r w:rsidRPr="0052551D">
        <w:rPr>
          <w:sz w:val="16"/>
        </w:rPr>
        <w:t>.</w:t>
      </w:r>
      <w:r w:rsidRPr="0052551D">
        <w:rPr>
          <w:sz w:val="12"/>
        </w:rPr>
        <w:t>¶</w:t>
      </w:r>
      <w:r w:rsidRPr="0052551D">
        <w:rPr>
          <w:sz w:val="16"/>
        </w:rPr>
        <w:t xml:space="preserve"> Given the potential for signaling to restore confidence in the market on a firm-by-firm basis, the main theoretical defense of SOX is as a subsidy for firms that have relatively high costs of using these mechanisms. One might argue that, </w:t>
      </w:r>
      <w:r w:rsidRPr="0056400E">
        <w:rPr>
          <w:rStyle w:val="StyleUnderline"/>
        </w:rPr>
        <w:t>without SOX</w:t>
      </w:r>
      <w:r w:rsidRPr="0052551D">
        <w:rPr>
          <w:sz w:val="16"/>
        </w:rPr>
        <w:t xml:space="preserve">, </w:t>
      </w:r>
      <w:r w:rsidRPr="0056400E">
        <w:rPr>
          <w:rStyle w:val="StyleUnderline"/>
        </w:rPr>
        <w:t>newer and smaller issuers, which are riskier because the market has less information about them, might have struggled in a risk-sensitive post</w:t>
      </w:r>
      <w:r>
        <w:rPr>
          <w:rStyle w:val="StyleUnderline"/>
        </w:rPr>
        <w:t>-</w:t>
      </w:r>
      <w:r w:rsidRPr="0056400E">
        <w:rPr>
          <w:rStyle w:val="StyleUnderline"/>
        </w:rPr>
        <w:t>Enron market</w:t>
      </w:r>
      <w:r w:rsidRPr="0052551D">
        <w:rPr>
          <w:sz w:val="16"/>
        </w:rPr>
        <w:t xml:space="preserve"> as compared to their bigger and more reputable rivals. But this would be an ironic defense of SOX, given the outcry concerning the problems the act—particularly its internal controls provisions—creates for smaller firms (see chapter 4). If SOX-type regulation is, indeed, better for smaller firms, then it should be designed with the needs and characteristics of these firms in mind. Clearly, SOX did not meet this alleged need.</w:t>
      </w:r>
    </w:p>
    <w:p w14:paraId="52A126EE" w14:textId="77777777" w:rsidR="00DA4F80" w:rsidRDefault="00DA4F80" w:rsidP="00DA4F80">
      <w:pPr>
        <w:pStyle w:val="Heading3"/>
      </w:pPr>
      <w:r>
        <w:lastRenderedPageBreak/>
        <w:t>AT: Whistleblower Link---Doesn’t Solve</w:t>
      </w:r>
    </w:p>
    <w:p w14:paraId="0B5F69AE" w14:textId="77777777" w:rsidR="00DA4F80" w:rsidRDefault="00DA4F80" w:rsidP="00DA4F80">
      <w:pPr>
        <w:pStyle w:val="Heading4"/>
      </w:pPr>
      <w:r>
        <w:t>SOX doesn’t solve effective whistleblowing</w:t>
      </w:r>
    </w:p>
    <w:p w14:paraId="6665FD4B" w14:textId="77777777" w:rsidR="00DA4F80" w:rsidRPr="005218BC" w:rsidRDefault="00DA4F80" w:rsidP="00DA4F80">
      <w:r>
        <w:t xml:space="preserve">Bernhard </w:t>
      </w:r>
      <w:proofErr w:type="spellStart"/>
      <w:r w:rsidRPr="005218BC">
        <w:rPr>
          <w:rStyle w:val="Style13ptBold"/>
        </w:rPr>
        <w:t>Kuschnik</w:t>
      </w:r>
      <w:proofErr w:type="spellEnd"/>
      <w:r w:rsidRPr="005218BC">
        <w:rPr>
          <w:rStyle w:val="Style13ptBold"/>
        </w:rPr>
        <w:t xml:space="preserve"> 8</w:t>
      </w:r>
      <w:r>
        <w:t xml:space="preserve">, Legal Clerk at the </w:t>
      </w:r>
      <w:proofErr w:type="spellStart"/>
      <w:r>
        <w:t>Landgericht</w:t>
      </w:r>
      <w:proofErr w:type="spellEnd"/>
      <w:r>
        <w:t xml:space="preserve"> (Regional Court) Düsseldorf, Germany; First State Exam in Law (Higher Regional); LL.M. (University of Aberdeen, Scotland, UK), PhD Candidate at the Eberhard </w:t>
      </w:r>
      <w:proofErr w:type="spellStart"/>
      <w:r>
        <w:t>Karls</w:t>
      </w:r>
      <w:proofErr w:type="spellEnd"/>
      <w:r>
        <w:t xml:space="preserve"> University of </w:t>
      </w:r>
      <w:proofErr w:type="spellStart"/>
      <w:r>
        <w:t>Tübingen</w:t>
      </w:r>
      <w:proofErr w:type="spellEnd"/>
      <w:r>
        <w:t xml:space="preserve">, Germany, “The Sarbanes Oxley Act: ‘Big Brother is Watching You’ or Adequate Measures of Corporate Governance Regulation?” </w:t>
      </w:r>
      <w:r>
        <w:rPr>
          <w:i/>
        </w:rPr>
        <w:t>Rutgers Business Law Journal</w:t>
      </w:r>
      <w:r>
        <w:t>, 5(1), 2008, http://businesslaw.newark.rutgers.edu/RBLJ_vol5_no1_kuschnik.pdf</w:t>
      </w:r>
    </w:p>
    <w:p w14:paraId="71B31237" w14:textId="77777777" w:rsidR="00DA4F80" w:rsidRPr="00A116C4" w:rsidRDefault="00DA4F80" w:rsidP="00DA4F80">
      <w:pPr>
        <w:rPr>
          <w:sz w:val="16"/>
        </w:rPr>
      </w:pPr>
      <w:r w:rsidRPr="00A116C4">
        <w:rPr>
          <w:sz w:val="16"/>
        </w:rPr>
        <w:t xml:space="preserve">However, </w:t>
      </w:r>
      <w:r w:rsidRPr="00A116C4">
        <w:rPr>
          <w:rStyle w:val="StyleUnderline"/>
        </w:rPr>
        <w:t xml:space="preserve">the provision creates a big headache because </w:t>
      </w:r>
      <w:r w:rsidRPr="00217D19">
        <w:rPr>
          <w:rStyle w:val="StyleUnderline"/>
          <w:highlight w:val="yellow"/>
        </w:rPr>
        <w:t>despite providing some federal protection against retaliation</w:t>
      </w:r>
      <w:r w:rsidRPr="00A116C4">
        <w:rPr>
          <w:rStyle w:val="StyleUnderline"/>
        </w:rPr>
        <w:t xml:space="preserve"> on the one hand, </w:t>
      </w:r>
      <w:r w:rsidRPr="00217D19">
        <w:rPr>
          <w:rStyle w:val="StyleUnderline"/>
          <w:highlight w:val="yellow"/>
        </w:rPr>
        <w:t>it does not offer a solution for</w:t>
      </w:r>
      <w:r w:rsidRPr="00A116C4">
        <w:rPr>
          <w:rStyle w:val="StyleUnderline"/>
        </w:rPr>
        <w:t xml:space="preserve"> the </w:t>
      </w:r>
      <w:r w:rsidRPr="00A116C4">
        <w:rPr>
          <w:rStyle w:val="Emphasis"/>
        </w:rPr>
        <w:t xml:space="preserve">actual problem of </w:t>
      </w:r>
      <w:r w:rsidRPr="00217D19">
        <w:rPr>
          <w:rStyle w:val="Emphasis"/>
          <w:highlight w:val="yellow"/>
        </w:rPr>
        <w:t>whistleblowing protection</w:t>
      </w:r>
      <w:r w:rsidRPr="00A116C4">
        <w:rPr>
          <w:sz w:val="16"/>
        </w:rPr>
        <w:t xml:space="preserve">; </w:t>
      </w:r>
      <w:r w:rsidRPr="00A116C4">
        <w:rPr>
          <w:rStyle w:val="StyleUnderline"/>
        </w:rPr>
        <w:t>the tension between</w:t>
      </w:r>
      <w:r w:rsidRPr="00A116C4">
        <w:rPr>
          <w:sz w:val="16"/>
        </w:rPr>
        <w:t xml:space="preserve"> the employee’s </w:t>
      </w:r>
      <w:r w:rsidRPr="00A116C4">
        <w:rPr>
          <w:rStyle w:val="StyleUnderline"/>
        </w:rPr>
        <w:t>duty of loyalty and</w:t>
      </w:r>
      <w:r w:rsidRPr="00A116C4">
        <w:rPr>
          <w:sz w:val="16"/>
        </w:rPr>
        <w:t xml:space="preserve"> the employee’s </w:t>
      </w:r>
      <w:r w:rsidRPr="00A116C4">
        <w:rPr>
          <w:rStyle w:val="StyleUnderline"/>
        </w:rPr>
        <w:t>duty of care</w:t>
      </w:r>
      <w:r w:rsidRPr="00A116C4">
        <w:rPr>
          <w:sz w:val="16"/>
        </w:rPr>
        <w:t xml:space="preserve">. Watkins, who worked as an accountant for Enron’s Vice President Andrew </w:t>
      </w:r>
      <w:proofErr w:type="spellStart"/>
      <w:r w:rsidRPr="00A116C4">
        <w:rPr>
          <w:sz w:val="16"/>
        </w:rPr>
        <w:t>Fastow</w:t>
      </w:r>
      <w:proofErr w:type="spellEnd"/>
      <w:r w:rsidRPr="00A116C4">
        <w:rPr>
          <w:sz w:val="16"/>
        </w:rPr>
        <w:t xml:space="preserve">, had expertise knowledge about what was going on. Yet, in most cases, the situation is not that clear. </w:t>
      </w:r>
      <w:r w:rsidRPr="00217D19">
        <w:rPr>
          <w:rStyle w:val="StyleUnderline"/>
          <w:highlight w:val="yellow"/>
        </w:rPr>
        <w:t>Employees are required to take “reasonable effort” to disclose</w:t>
      </w:r>
      <w:r w:rsidRPr="00217D19">
        <w:rPr>
          <w:rStyle w:val="StyleUnderline"/>
        </w:rPr>
        <w:t xml:space="preserve"> principal effort</w:t>
      </w:r>
      <w:r w:rsidRPr="00A116C4">
        <w:rPr>
          <w:sz w:val="16"/>
        </w:rPr>
        <w:t xml:space="preserve">, which is determined by SEC ex post. </w:t>
      </w:r>
      <w:r w:rsidRPr="00A116C4">
        <w:rPr>
          <w:rStyle w:val="StyleUnderline"/>
        </w:rPr>
        <w:t xml:space="preserve">Does that mean one must play the part of a detective? If that were so, </w:t>
      </w:r>
      <w:r w:rsidRPr="00217D19">
        <w:rPr>
          <w:rStyle w:val="StyleUnderline"/>
          <w:highlight w:val="yellow"/>
        </w:rPr>
        <w:t>it could result in a breach of loyalty</w:t>
      </w:r>
      <w:r w:rsidRPr="00A116C4">
        <w:rPr>
          <w:rStyle w:val="StyleUnderline"/>
        </w:rPr>
        <w:t>.</w:t>
      </w:r>
      <w:r w:rsidRPr="00A116C4">
        <w:rPr>
          <w:sz w:val="16"/>
        </w:rPr>
        <w:t xml:space="preserve"> On the other hand, </w:t>
      </w:r>
      <w:r w:rsidRPr="00217D19">
        <w:rPr>
          <w:rStyle w:val="StyleUnderline"/>
          <w:highlight w:val="yellow"/>
        </w:rPr>
        <w:t xml:space="preserve">if the employee </w:t>
      </w:r>
      <w:r w:rsidRPr="00217D19">
        <w:rPr>
          <w:rStyle w:val="StyleUnderline"/>
        </w:rPr>
        <w:t xml:space="preserve">just looks away and </w:t>
      </w:r>
      <w:r w:rsidRPr="00217D19">
        <w:rPr>
          <w:rStyle w:val="StyleUnderline"/>
          <w:highlight w:val="yellow"/>
        </w:rPr>
        <w:t>does nothing it could result in a breach of care</w:t>
      </w:r>
      <w:r w:rsidRPr="00A116C4">
        <w:rPr>
          <w:sz w:val="16"/>
        </w:rPr>
        <w:t xml:space="preserve">. Hence, the employee faces a dilemma of what to do, and § 806 is unable to provide any guidance. Furthermore, </w:t>
      </w:r>
      <w:r w:rsidRPr="00217D19">
        <w:rPr>
          <w:rStyle w:val="StyleUnderline"/>
          <w:highlight w:val="yellow"/>
        </w:rPr>
        <w:t>SOX only limits protection to fraudulent misconduct</w:t>
      </w:r>
      <w:r w:rsidRPr="00A116C4">
        <w:rPr>
          <w:sz w:val="16"/>
        </w:rPr>
        <w:t xml:space="preserve">. </w:t>
      </w:r>
      <w:r w:rsidRPr="00217D19">
        <w:rPr>
          <w:rStyle w:val="StyleUnderline"/>
          <w:highlight w:val="yellow"/>
        </w:rPr>
        <w:t>Whistleblowing of other kinds</w:t>
      </w:r>
      <w:r w:rsidRPr="00A116C4">
        <w:rPr>
          <w:sz w:val="16"/>
        </w:rPr>
        <w:t xml:space="preserve"> (e.g. race discrimination) </w:t>
      </w:r>
      <w:r w:rsidRPr="00217D19">
        <w:rPr>
          <w:rStyle w:val="StyleUnderline"/>
          <w:highlight w:val="yellow"/>
        </w:rPr>
        <w:t>remains unprotected</w:t>
      </w:r>
      <w:r w:rsidRPr="00A116C4">
        <w:rPr>
          <w:rStyle w:val="StyleUnderline"/>
        </w:rPr>
        <w:t xml:space="preserve"> by this Act and additionally there is the problem that </w:t>
      </w:r>
      <w:r w:rsidRPr="00217D19">
        <w:rPr>
          <w:rStyle w:val="StyleUnderline"/>
          <w:highlight w:val="yellow"/>
        </w:rPr>
        <w:t xml:space="preserve">many illegal activities </w:t>
      </w:r>
      <w:r w:rsidRPr="00217D19">
        <w:rPr>
          <w:rStyle w:val="Emphasis"/>
          <w:highlight w:val="yellow"/>
        </w:rPr>
        <w:t>do not amount to an allegation of fraud</w:t>
      </w:r>
      <w:r w:rsidRPr="00A116C4">
        <w:rPr>
          <w:sz w:val="16"/>
        </w:rPr>
        <w:t xml:space="preserve">. Additionally, </w:t>
      </w:r>
      <w:r w:rsidRPr="00217D19">
        <w:rPr>
          <w:rStyle w:val="StyleUnderline"/>
          <w:highlight w:val="yellow"/>
        </w:rPr>
        <w:t>playing the Judas might neither be good for the employee nor the company</w:t>
      </w:r>
      <w:r w:rsidRPr="00217D19">
        <w:rPr>
          <w:sz w:val="16"/>
          <w:highlight w:val="yellow"/>
        </w:rPr>
        <w:t>.</w:t>
      </w:r>
      <w:r w:rsidRPr="00A116C4">
        <w:rPr>
          <w:sz w:val="16"/>
        </w:rPr>
        <w:t xml:space="preserve"> The employee has to be aware of the fact that SOX protection is not comprehensive enough, and thus, his “betrayal” has a high chance to backfire.65 Conversely, by not solving the problem internally, </w:t>
      </w:r>
      <w:r w:rsidRPr="00217D19">
        <w:rPr>
          <w:rStyle w:val="StyleUnderline"/>
          <w:highlight w:val="yellow"/>
        </w:rPr>
        <w:t>the company risks damaging its reputation</w:t>
      </w:r>
      <w:r w:rsidRPr="00A116C4">
        <w:rPr>
          <w:rStyle w:val="StyleUnderline"/>
        </w:rPr>
        <w:t xml:space="preserve">, even if the allegations turn out to be false, </w:t>
      </w:r>
      <w:r w:rsidRPr="00217D19">
        <w:rPr>
          <w:rStyle w:val="StyleUnderline"/>
          <w:highlight w:val="yellow"/>
        </w:rPr>
        <w:t>and thus, is vulnerable for extortion</w:t>
      </w:r>
      <w:r w:rsidRPr="00A116C4">
        <w:rPr>
          <w:rStyle w:val="StyleUnderline"/>
        </w:rPr>
        <w:t xml:space="preserve"> of employees</w:t>
      </w:r>
      <w:r w:rsidRPr="00A116C4">
        <w:rPr>
          <w:sz w:val="16"/>
        </w:rPr>
        <w:t xml:space="preserve"> because the principle of in </w:t>
      </w:r>
      <w:proofErr w:type="spellStart"/>
      <w:r w:rsidRPr="00A116C4">
        <w:rPr>
          <w:sz w:val="16"/>
        </w:rPr>
        <w:t>dubio</w:t>
      </w:r>
      <w:proofErr w:type="spellEnd"/>
      <w:r w:rsidRPr="00A116C4">
        <w:rPr>
          <w:sz w:val="16"/>
        </w:rPr>
        <w:t xml:space="preserve"> pro reo does not count much in public opinion. Hence, strangely enough, a fired employee is better off acting in an accusatory manner. Hence, the whistleblower protection provision might negatively affect corporate governance. </w:t>
      </w:r>
    </w:p>
    <w:p w14:paraId="7DCEBE5D" w14:textId="77777777" w:rsidR="00DA4F80" w:rsidRDefault="00DA4F80" w:rsidP="00DA4F80"/>
    <w:p w14:paraId="7F69F5AF" w14:textId="77777777" w:rsidR="00DA4F80" w:rsidRDefault="00DA4F80" w:rsidP="00DA4F80">
      <w:pPr>
        <w:pStyle w:val="Heading3"/>
      </w:pPr>
      <w:r>
        <w:lastRenderedPageBreak/>
        <w:t>AT: Whistleblower Link---Dodd-Frank Solves</w:t>
      </w:r>
    </w:p>
    <w:p w14:paraId="1F033D2D" w14:textId="77777777" w:rsidR="00DA4F80" w:rsidRDefault="00DA4F80" w:rsidP="00DA4F80">
      <w:pPr>
        <w:pStyle w:val="Heading4"/>
      </w:pPr>
      <w:r>
        <w:t>SOX not key---Dodd-Frank solves</w:t>
      </w:r>
    </w:p>
    <w:p w14:paraId="5A4EB1E6" w14:textId="77777777" w:rsidR="00DA4F80" w:rsidRDefault="00DA4F80" w:rsidP="00DA4F80">
      <w:r>
        <w:t xml:space="preserve">Nicholas M. </w:t>
      </w:r>
      <w:r w:rsidRPr="000A4B9D">
        <w:rPr>
          <w:rStyle w:val="Style13ptBold"/>
        </w:rPr>
        <w:t>Berg 15</w:t>
      </w:r>
      <w:r>
        <w:t>, partner at Ropes &amp; Gray, focuses his practice on SEC and other government enforcement matters, internal investigations, compliance issues, and complex litigation, “”Confronting the new ‘game changer’ SEC whistleblower paradigm,” 6/11/15, http://www.insidecounsel.com/2015/06/11/confronting-the-new-game-changer-sec-whistleblower</w:t>
      </w:r>
    </w:p>
    <w:p w14:paraId="180BBA7F" w14:textId="77777777" w:rsidR="00DA4F80" w:rsidRPr="005A736F" w:rsidRDefault="00DA4F80" w:rsidP="00DA4F80">
      <w:pPr>
        <w:rPr>
          <w:sz w:val="10"/>
        </w:rPr>
      </w:pPr>
      <w:r w:rsidRPr="00217D19">
        <w:rPr>
          <w:rStyle w:val="Emphasis"/>
          <w:highlight w:val="yellow"/>
        </w:rPr>
        <w:t>There has never been a better time to be a whistleblower</w:t>
      </w:r>
      <w:r w:rsidRPr="00A116C4">
        <w:rPr>
          <w:rStyle w:val="StyleUnderline"/>
        </w:rPr>
        <w:t xml:space="preserve"> at public companies or within the securities industry.</w:t>
      </w:r>
      <w:r w:rsidRPr="005A736F">
        <w:rPr>
          <w:sz w:val="12"/>
        </w:rPr>
        <w:t>¶</w:t>
      </w:r>
      <w:r w:rsidRPr="005A736F">
        <w:rPr>
          <w:sz w:val="10"/>
        </w:rPr>
        <w:t xml:space="preserve"> </w:t>
      </w:r>
      <w:proofErr w:type="gramStart"/>
      <w:r w:rsidRPr="00217D19">
        <w:rPr>
          <w:rStyle w:val="StyleUnderline"/>
          <w:highlight w:val="yellow"/>
        </w:rPr>
        <w:t>Following</w:t>
      </w:r>
      <w:proofErr w:type="gramEnd"/>
      <w:r w:rsidRPr="00217D19">
        <w:rPr>
          <w:rStyle w:val="StyleUnderline"/>
          <w:highlight w:val="yellow"/>
        </w:rPr>
        <w:t xml:space="preserve"> the</w:t>
      </w:r>
      <w:r w:rsidRPr="00A116C4">
        <w:rPr>
          <w:rStyle w:val="StyleUnderline"/>
        </w:rPr>
        <w:t xml:space="preserve"> </w:t>
      </w:r>
      <w:r w:rsidRPr="005A736F">
        <w:rPr>
          <w:sz w:val="10"/>
        </w:rPr>
        <w:t>establishment of the Securities &amp; Exchange Commission’s (</w:t>
      </w:r>
      <w:r w:rsidRPr="00217D19">
        <w:rPr>
          <w:rStyle w:val="StyleUnderline"/>
          <w:highlight w:val="yellow"/>
        </w:rPr>
        <w:t>SEC</w:t>
      </w:r>
      <w:r w:rsidRPr="005A736F">
        <w:rPr>
          <w:sz w:val="10"/>
        </w:rPr>
        <w:t xml:space="preserve">) </w:t>
      </w:r>
      <w:r w:rsidRPr="00217D19">
        <w:rPr>
          <w:rStyle w:val="Emphasis"/>
          <w:highlight w:val="yellow"/>
        </w:rPr>
        <w:t>whistleblower awards program</w:t>
      </w:r>
      <w:r w:rsidRPr="005A736F">
        <w:rPr>
          <w:sz w:val="10"/>
        </w:rPr>
        <w:t xml:space="preserve"> in 2010, </w:t>
      </w:r>
      <w:r w:rsidRPr="00217D19">
        <w:rPr>
          <w:rStyle w:val="StyleUnderline"/>
          <w:highlight w:val="yellow"/>
        </w:rPr>
        <w:t>tipsters now have</w:t>
      </w:r>
      <w:r w:rsidRPr="00A116C4">
        <w:rPr>
          <w:rStyle w:val="StyleUnderline"/>
        </w:rPr>
        <w:t xml:space="preserve"> unprecedented </w:t>
      </w:r>
      <w:r w:rsidRPr="00217D19">
        <w:rPr>
          <w:rStyle w:val="StyleUnderline"/>
          <w:highlight w:val="yellow"/>
        </w:rPr>
        <w:t>financial incentives to disclose</w:t>
      </w:r>
      <w:r w:rsidRPr="00A116C4">
        <w:rPr>
          <w:rStyle w:val="StyleUnderline"/>
        </w:rPr>
        <w:t xml:space="preserve"> potential </w:t>
      </w:r>
      <w:r w:rsidRPr="00217D19">
        <w:rPr>
          <w:rStyle w:val="StyleUnderline"/>
          <w:highlight w:val="yellow"/>
        </w:rPr>
        <w:t>misconduct</w:t>
      </w:r>
      <w:r w:rsidRPr="00A116C4">
        <w:rPr>
          <w:rStyle w:val="StyleUnderline"/>
        </w:rPr>
        <w:t xml:space="preserve"> to the government</w:t>
      </w:r>
      <w:r w:rsidRPr="005A736F">
        <w:rPr>
          <w:sz w:val="10"/>
        </w:rPr>
        <w:t xml:space="preserve">, and </w:t>
      </w:r>
      <w:r w:rsidRPr="00217D19">
        <w:rPr>
          <w:rStyle w:val="StyleUnderline"/>
          <w:highlight w:val="yellow"/>
        </w:rPr>
        <w:t>these individuals also enjoy extraordinary legal protection</w:t>
      </w:r>
      <w:r w:rsidRPr="00A116C4">
        <w:rPr>
          <w:rStyle w:val="StyleUnderline"/>
        </w:rPr>
        <w:t xml:space="preserve"> </w:t>
      </w:r>
      <w:r w:rsidRPr="005A736F">
        <w:rPr>
          <w:sz w:val="10"/>
        </w:rPr>
        <w:t>for their actions. Even compliance personnel—the very employees tasked with overseeing and identifying internal misconduct—are now getting in on the action and receiving substantial payouts in certain instances for reporting on their own companies.</w:t>
      </w:r>
      <w:r w:rsidRPr="005A736F">
        <w:rPr>
          <w:sz w:val="12"/>
        </w:rPr>
        <w:t>¶</w:t>
      </w:r>
      <w:r w:rsidRPr="005A736F">
        <w:rPr>
          <w:sz w:val="10"/>
        </w:rPr>
        <w:t xml:space="preserve"> At the same time, </w:t>
      </w:r>
      <w:r w:rsidRPr="00D46318">
        <w:rPr>
          <w:rStyle w:val="StyleUnderline"/>
        </w:rPr>
        <w:t>the situation has never been more difficult for companies faced with an actual or potential whistleblower</w:t>
      </w:r>
      <w:r w:rsidRPr="005A736F">
        <w:rPr>
          <w:sz w:val="10"/>
        </w:rPr>
        <w:t xml:space="preserve">. </w:t>
      </w:r>
      <w:r w:rsidRPr="00217D19">
        <w:rPr>
          <w:rStyle w:val="StyleUnderline"/>
          <w:highlight w:val="yellow"/>
        </w:rPr>
        <w:t>Not only do companies have to deal with</w:t>
      </w:r>
      <w:r w:rsidRPr="00D46318">
        <w:rPr>
          <w:rStyle w:val="StyleUnderline"/>
        </w:rPr>
        <w:t xml:space="preserve"> the consequences of </w:t>
      </w:r>
      <w:r w:rsidRPr="00217D19">
        <w:rPr>
          <w:rStyle w:val="StyleUnderline"/>
          <w:highlight w:val="yellow"/>
        </w:rPr>
        <w:t>increased financial incentives for whistleblowers</w:t>
      </w:r>
      <w:r w:rsidRPr="00D46318">
        <w:rPr>
          <w:rStyle w:val="StyleUnderline"/>
        </w:rPr>
        <w:t xml:space="preserve"> to report actual or perceived misconduct, but </w:t>
      </w:r>
      <w:r w:rsidRPr="00217D19">
        <w:rPr>
          <w:rStyle w:val="StyleUnderline"/>
          <w:highlight w:val="yellow"/>
        </w:rPr>
        <w:t xml:space="preserve">companies also face a </w:t>
      </w:r>
      <w:r w:rsidRPr="00217D19">
        <w:rPr>
          <w:rStyle w:val="Emphasis"/>
          <w:highlight w:val="yellow"/>
        </w:rPr>
        <w:t>legal minefield</w:t>
      </w:r>
      <w:r w:rsidRPr="00217D19">
        <w:rPr>
          <w:rStyle w:val="StyleUnderline"/>
          <w:highlight w:val="yellow"/>
        </w:rPr>
        <w:t xml:space="preserve"> when trying to deal with reports of misconduc</w:t>
      </w:r>
      <w:r w:rsidRPr="00D46318">
        <w:rPr>
          <w:rStyle w:val="StyleUnderline"/>
        </w:rPr>
        <w:t>t.</w:t>
      </w:r>
      <w:r w:rsidRPr="005A736F">
        <w:rPr>
          <w:sz w:val="10"/>
        </w:rPr>
        <w:t xml:space="preserve"> To make matters worse, </w:t>
      </w:r>
      <w:r w:rsidRPr="00D46318">
        <w:rPr>
          <w:rStyle w:val="StyleUnderline"/>
        </w:rPr>
        <w:t>companies must handle these exceedingly complex whistleblower situations while under the gun from an extremely tight reporting timeline</w:t>
      </w:r>
      <w:r w:rsidRPr="005A736F">
        <w:rPr>
          <w:sz w:val="10"/>
        </w:rPr>
        <w:t>. These issues are only exacerbated by the threat that compliance personnel may be the individuals reporting on misconduct.</w:t>
      </w:r>
      <w:r w:rsidRPr="005A736F">
        <w:rPr>
          <w:sz w:val="12"/>
        </w:rPr>
        <w:t>¶</w:t>
      </w:r>
      <w:r w:rsidRPr="005A736F">
        <w:rPr>
          <w:sz w:val="10"/>
        </w:rPr>
        <w:t xml:space="preserve"> </w:t>
      </w:r>
      <w:proofErr w:type="gramStart"/>
      <w:r w:rsidRPr="005A736F">
        <w:rPr>
          <w:sz w:val="10"/>
        </w:rPr>
        <w:t>This</w:t>
      </w:r>
      <w:proofErr w:type="gramEnd"/>
      <w:r w:rsidRPr="005A736F">
        <w:rPr>
          <w:sz w:val="10"/>
        </w:rPr>
        <w:t xml:space="preserve"> three-part series is intended to help companies navigate the thorny new whistleblower environment. This article, Part 1 of the series, provides a general overview of the SEC’s whistleblower program. Part 2 details several important recent whistleblower developments. The series concludes in Part 3 by providing practical guidance to companies dealing with potential and actual whistleblowers in light of these developments.</w:t>
      </w:r>
      <w:r w:rsidRPr="005A736F">
        <w:rPr>
          <w:sz w:val="12"/>
        </w:rPr>
        <w:t>¶</w:t>
      </w:r>
      <w:r w:rsidRPr="005A736F">
        <w:rPr>
          <w:sz w:val="10"/>
        </w:rPr>
        <w:t xml:space="preserve"> In a speech on April 30, 2015, SEC Chair Mary Jo White declared the Commission to be the “whistleblower’s advocate” and heralded the SEC’s Whistleblower Program as a “game changer.” In order to understand White’s enthusiasm, it is important to first have an understanding of the Whistleblower Program and its impact on companies.</w:t>
      </w:r>
      <w:r w:rsidRPr="005A736F">
        <w:rPr>
          <w:sz w:val="12"/>
        </w:rPr>
        <w:t>¶</w:t>
      </w:r>
      <w:r w:rsidRPr="005A736F">
        <w:rPr>
          <w:sz w:val="10"/>
        </w:rPr>
        <w:t xml:space="preserve"> </w:t>
      </w:r>
      <w:proofErr w:type="gramStart"/>
      <w:r w:rsidRPr="005A736F">
        <w:rPr>
          <w:sz w:val="10"/>
        </w:rPr>
        <w:t>Historically</w:t>
      </w:r>
      <w:proofErr w:type="gramEnd"/>
      <w:r w:rsidRPr="005A736F">
        <w:rPr>
          <w:sz w:val="10"/>
        </w:rPr>
        <w:t xml:space="preserve">, there was little incentive for an employee to report misconduct to the SEC. The Commission did not offer any financial awards for providing such information, and although </w:t>
      </w:r>
      <w:r w:rsidRPr="00D46318">
        <w:rPr>
          <w:rStyle w:val="StyleUnderline"/>
        </w:rPr>
        <w:t xml:space="preserve">the Sarbanes-Oxley Act of 2002 provided protection against retaliation, this provision was </w:t>
      </w:r>
      <w:r w:rsidRPr="00D46318">
        <w:rPr>
          <w:rStyle w:val="Emphasis"/>
        </w:rPr>
        <w:t>weak and often ineffective</w:t>
      </w:r>
      <w:r w:rsidRPr="005A736F">
        <w:rPr>
          <w:sz w:val="10"/>
        </w:rPr>
        <w:t xml:space="preserve">. Put simply, </w:t>
      </w:r>
      <w:r w:rsidRPr="00D46318">
        <w:rPr>
          <w:rStyle w:val="StyleUnderline"/>
        </w:rPr>
        <w:t xml:space="preserve">there was </w:t>
      </w:r>
      <w:r w:rsidRPr="00D46318">
        <w:rPr>
          <w:rStyle w:val="Emphasis"/>
        </w:rPr>
        <w:t>little upside</w:t>
      </w:r>
      <w:r w:rsidRPr="005A736F">
        <w:rPr>
          <w:sz w:val="10"/>
        </w:rPr>
        <w:t>—and potentially a large risk—</w:t>
      </w:r>
      <w:r w:rsidRPr="00D46318">
        <w:rPr>
          <w:rStyle w:val="StyleUnderline"/>
        </w:rPr>
        <w:t>to reporting on company wrongdoing</w:t>
      </w:r>
      <w:r w:rsidRPr="005A736F">
        <w:rPr>
          <w:sz w:val="10"/>
        </w:rPr>
        <w:t>.</w:t>
      </w:r>
      <w:r w:rsidRPr="005A736F">
        <w:rPr>
          <w:sz w:val="12"/>
        </w:rPr>
        <w:t>¶</w:t>
      </w:r>
      <w:r w:rsidRPr="005A736F">
        <w:rPr>
          <w:sz w:val="10"/>
        </w:rPr>
        <w:t xml:space="preserve"> </w:t>
      </w:r>
      <w:proofErr w:type="gramStart"/>
      <w:r w:rsidRPr="00217D19">
        <w:rPr>
          <w:rStyle w:val="StyleUnderline"/>
          <w:highlight w:val="yellow"/>
        </w:rPr>
        <w:t>The</w:t>
      </w:r>
      <w:proofErr w:type="gramEnd"/>
      <w:r w:rsidRPr="00217D19">
        <w:rPr>
          <w:rStyle w:val="StyleUnderline"/>
          <w:highlight w:val="yellow"/>
        </w:rPr>
        <w:t xml:space="preserve"> situation for whistleblowers underwent a paradigm shift with</w:t>
      </w:r>
      <w:r w:rsidRPr="00D46318">
        <w:rPr>
          <w:rStyle w:val="StyleUnderline"/>
        </w:rPr>
        <w:t xml:space="preserve"> passage of</w:t>
      </w:r>
      <w:r w:rsidRPr="005A736F">
        <w:rPr>
          <w:sz w:val="10"/>
        </w:rPr>
        <w:t xml:space="preserve"> the </w:t>
      </w:r>
      <w:r w:rsidRPr="00217D19">
        <w:rPr>
          <w:rStyle w:val="Emphasis"/>
          <w:highlight w:val="yellow"/>
        </w:rPr>
        <w:t>Dodd-Frank</w:t>
      </w:r>
      <w:r w:rsidRPr="005A736F">
        <w:rPr>
          <w:sz w:val="10"/>
        </w:rPr>
        <w:t xml:space="preserve"> Wall Street Reform and Consumer Protection Act of 2010. Although prior statutes provided punishment for retaliation against whistleblowers, </w:t>
      </w:r>
      <w:r w:rsidRPr="00217D19">
        <w:rPr>
          <w:rStyle w:val="StyleUnderline"/>
          <w:highlight w:val="yellow"/>
        </w:rPr>
        <w:t>Dodd-Frank represented the first time that individuals were offered a financial reward</w:t>
      </w:r>
      <w:r w:rsidRPr="00A534F3">
        <w:rPr>
          <w:rStyle w:val="StyleUnderline"/>
        </w:rPr>
        <w:t xml:space="preserve"> for whistleblowing relating to securities violations.</w:t>
      </w:r>
      <w:r w:rsidRPr="005A736F">
        <w:rPr>
          <w:sz w:val="10"/>
        </w:rPr>
        <w:t xml:space="preserve"> Among other things, Dodd-Frank directed the Commission to pay eligible individuals who voluntarily provide original information that leads to SEC and other enforcement actions resulting in monetary sanctions over $1,000,000. These payments can be substantial: </w:t>
      </w:r>
      <w:r w:rsidRPr="00A534F3">
        <w:rPr>
          <w:rStyle w:val="StyleUnderline"/>
        </w:rPr>
        <w:t>The act allows for whistleblower awards that range from 10 percent to 30 percent of the total amount of money collected in a case</w:t>
      </w:r>
      <w:r w:rsidRPr="005A736F">
        <w:rPr>
          <w:sz w:val="10"/>
        </w:rPr>
        <w:t xml:space="preserve">. The Commission has even determined that whistleblower awards need not be limited to those in the United States; in fact, four of the 17 whistleblower awards to date have been conferred on whistleblowers living in foreign countries. In addition to financial rewards, the act also included anti-retaliation penalties to ensure that whistleblowers were not punished for taking steps to identify potential misconduct to the SEC. Significantly, </w:t>
      </w:r>
      <w:r w:rsidRPr="00217D19">
        <w:rPr>
          <w:rStyle w:val="StyleUnderline"/>
          <w:highlight w:val="yellow"/>
        </w:rPr>
        <w:t xml:space="preserve">Dodd-Frank went </w:t>
      </w:r>
      <w:r w:rsidRPr="00217D19">
        <w:rPr>
          <w:rStyle w:val="Emphasis"/>
          <w:highlight w:val="yellow"/>
        </w:rPr>
        <w:t>well beyond the protections set forth in Sarbanes-Oxley</w:t>
      </w:r>
      <w:r w:rsidRPr="00217D19">
        <w:rPr>
          <w:rStyle w:val="StyleUnderline"/>
          <w:highlight w:val="yellow"/>
        </w:rPr>
        <w:t xml:space="preserve"> and broadly prohibited retaliation</w:t>
      </w:r>
      <w:r w:rsidRPr="00A534F3">
        <w:rPr>
          <w:rStyle w:val="StyleUnderline"/>
        </w:rPr>
        <w:t xml:space="preserve"> against whistleblowers who report possible wrongdoing</w:t>
      </w:r>
      <w:r w:rsidRPr="005A736F">
        <w:rPr>
          <w:sz w:val="10"/>
        </w:rPr>
        <w:t>.</w:t>
      </w:r>
      <w:r w:rsidRPr="005A736F">
        <w:rPr>
          <w:sz w:val="12"/>
        </w:rPr>
        <w:t>¶</w:t>
      </w:r>
      <w:r w:rsidRPr="005A736F">
        <w:rPr>
          <w:sz w:val="10"/>
        </w:rPr>
        <w:t xml:space="preserve"> The combination of financial incentives and stringent protections has already proven to be an effective motivator for whistleblowers. </w:t>
      </w:r>
      <w:r w:rsidRPr="00A534F3">
        <w:rPr>
          <w:rStyle w:val="StyleUnderline"/>
        </w:rPr>
        <w:t xml:space="preserve">To date, </w:t>
      </w:r>
      <w:r w:rsidRPr="00217D19">
        <w:rPr>
          <w:rStyle w:val="StyleUnderline"/>
        </w:rPr>
        <w:t>17 whistleblowers have received awards under Dodd-Frank, with a total payout of nearly $50 million</w:t>
      </w:r>
      <w:r w:rsidRPr="005A736F">
        <w:rPr>
          <w:sz w:val="10"/>
        </w:rPr>
        <w:t>. These awards included a $30 million payment to a whistleblower in September 2014 as well as a $14 million award in October 2013. The scale and frequency of these awards has also been increasing: As Chair White recently noted, “</w:t>
      </w:r>
      <w:r w:rsidRPr="00217D19">
        <w:rPr>
          <w:rStyle w:val="StyleUnderline"/>
          <w:highlight w:val="yellow"/>
        </w:rPr>
        <w:t>In the last</w:t>
      </w:r>
      <w:r w:rsidRPr="00A534F3">
        <w:rPr>
          <w:rStyle w:val="StyleUnderline"/>
        </w:rPr>
        <w:t xml:space="preserve"> fiscal </w:t>
      </w:r>
      <w:r w:rsidRPr="00217D19">
        <w:rPr>
          <w:rStyle w:val="StyleUnderline"/>
          <w:highlight w:val="yellow"/>
        </w:rPr>
        <w:t>year, the Commission issued more awards to more people for more money than in any previous year</w:t>
      </w:r>
      <w:r w:rsidRPr="005A736F">
        <w:rPr>
          <w:sz w:val="10"/>
        </w:rPr>
        <w:t>—and that trend is expected to accelerate.”</w:t>
      </w:r>
      <w:r w:rsidRPr="005A736F">
        <w:rPr>
          <w:sz w:val="12"/>
        </w:rPr>
        <w:t>¶</w:t>
      </w:r>
      <w:r w:rsidRPr="005A736F">
        <w:rPr>
          <w:sz w:val="10"/>
        </w:rPr>
        <w:t xml:space="preserve"> </w:t>
      </w:r>
      <w:proofErr w:type="gramStart"/>
      <w:r w:rsidRPr="005A736F">
        <w:rPr>
          <w:sz w:val="10"/>
        </w:rPr>
        <w:t>Though</w:t>
      </w:r>
      <w:proofErr w:type="gramEnd"/>
      <w:r w:rsidRPr="005A736F">
        <w:rPr>
          <w:sz w:val="10"/>
        </w:rPr>
        <w:t xml:space="preserve"> the SEC is prohibited from disclosing the identity of the whistleblowers, the awards themselves have been widely publicized by the SEC. Perhaps as a result, </w:t>
      </w:r>
      <w:r w:rsidRPr="00217D19">
        <w:rPr>
          <w:rStyle w:val="StyleUnderline"/>
          <w:highlight w:val="yellow"/>
        </w:rPr>
        <w:t>the number of whistleblower tips</w:t>
      </w:r>
      <w:r w:rsidRPr="00A534F3">
        <w:rPr>
          <w:rStyle w:val="StyleUnderline"/>
        </w:rPr>
        <w:t xml:space="preserve"> since the inception of the Whistleblower Office in 2011 </w:t>
      </w:r>
      <w:r w:rsidRPr="00217D19">
        <w:rPr>
          <w:rStyle w:val="StyleUnderline"/>
          <w:highlight w:val="yellow"/>
        </w:rPr>
        <w:t>has increased each year</w:t>
      </w:r>
      <w:r w:rsidRPr="005A736F">
        <w:rPr>
          <w:sz w:val="10"/>
        </w:rPr>
        <w:t>, with 3,001 tips received in FY 2012, 3,238 tips in 2013, and over 3,</w:t>
      </w:r>
      <w:r w:rsidRPr="00217D19">
        <w:rPr>
          <w:sz w:val="10"/>
        </w:rPr>
        <w:t>600 tips in 2014</w:t>
      </w:r>
      <w:r w:rsidRPr="005A736F">
        <w:rPr>
          <w:sz w:val="10"/>
        </w:rPr>
        <w:t>. In the first quarter of 2015, the SEC has seen the numbers increase yet again by more than 20 percent over the same quarter last year.</w:t>
      </w:r>
      <w:r w:rsidRPr="005A736F">
        <w:rPr>
          <w:sz w:val="12"/>
        </w:rPr>
        <w:t>¶</w:t>
      </w:r>
      <w:r w:rsidRPr="005A736F">
        <w:rPr>
          <w:sz w:val="10"/>
        </w:rPr>
        <w:t xml:space="preserve"> </w:t>
      </w:r>
      <w:proofErr w:type="gramStart"/>
      <w:r w:rsidRPr="005A736F">
        <w:rPr>
          <w:sz w:val="10"/>
        </w:rPr>
        <w:t>As</w:t>
      </w:r>
      <w:proofErr w:type="gramEnd"/>
      <w:r w:rsidRPr="005A736F">
        <w:rPr>
          <w:sz w:val="10"/>
        </w:rPr>
        <w:t xml:space="preserve"> these figures make clear, </w:t>
      </w:r>
      <w:r w:rsidRPr="00217D19">
        <w:rPr>
          <w:rStyle w:val="StyleUnderline"/>
          <w:highlight w:val="yellow"/>
        </w:rPr>
        <w:t xml:space="preserve">the Whistleblower Program has been </w:t>
      </w:r>
      <w:r w:rsidRPr="00217D19">
        <w:rPr>
          <w:rStyle w:val="Emphasis"/>
          <w:highlight w:val="yellow"/>
        </w:rPr>
        <w:t>extremely successful</w:t>
      </w:r>
      <w:r w:rsidRPr="00A534F3">
        <w:rPr>
          <w:rStyle w:val="StyleUnderline"/>
        </w:rPr>
        <w:t xml:space="preserve"> in encouraging employees to report potential misconduct</w:t>
      </w:r>
      <w:r w:rsidRPr="005A736F">
        <w:rPr>
          <w:sz w:val="10"/>
        </w:rPr>
        <w:t xml:space="preserve">. But beyond the numbers, there are three specific developments with respect to whistleblower awards that may provide cause for concern for firms subject to the SEC’s oversight. First, </w:t>
      </w:r>
      <w:r w:rsidRPr="00217D19">
        <w:rPr>
          <w:rStyle w:val="StyleUnderline"/>
          <w:highlight w:val="yellow"/>
        </w:rPr>
        <w:t xml:space="preserve">the SEC has expressed </w:t>
      </w:r>
      <w:r w:rsidRPr="00217D19">
        <w:rPr>
          <w:rStyle w:val="Emphasis"/>
          <w:highlight w:val="yellow"/>
        </w:rPr>
        <w:t>intense interest in retaliation cases</w:t>
      </w:r>
      <w:r w:rsidRPr="005A736F">
        <w:rPr>
          <w:rStyle w:val="StyleUnderline"/>
        </w:rPr>
        <w:t>, aggressively pursuing circumstances in which they believe a firm under investigation has responded improperly against a whistleblower</w:t>
      </w:r>
      <w:r w:rsidRPr="005A736F">
        <w:rPr>
          <w:sz w:val="10"/>
        </w:rPr>
        <w:t>. Second, the SEC has recently granted awards to a company’s own compliance officers—often the very personnel charged with investigating a whistleblower complaint—by utilizing certain vague exceptions allowing for such payments, but, disconcertingly, without providing much guidance as to when the exceptions for compliance personnel are appropriately triggered. Finally, the SEC has voiced a serious concern about the use of confidentiality agreements that may suppress SEC whistleblowers. The second and third parts of this series will address each of these three issues in detail.</w:t>
      </w:r>
    </w:p>
    <w:p w14:paraId="14FE49DE" w14:textId="77777777" w:rsidR="00DA4F80" w:rsidRDefault="00DA4F80" w:rsidP="00DA4F80">
      <w:pPr>
        <w:pStyle w:val="Heading4"/>
      </w:pPr>
      <w:r>
        <w:lastRenderedPageBreak/>
        <w:t xml:space="preserve">Dodd-Frank </w:t>
      </w:r>
      <w:r>
        <w:rPr>
          <w:u w:val="single"/>
        </w:rPr>
        <w:t>strengthened</w:t>
      </w:r>
      <w:r>
        <w:t xml:space="preserve"> SOX whistleblower provisions---no impact to SOX repeal</w:t>
      </w:r>
    </w:p>
    <w:p w14:paraId="7A64982C" w14:textId="77777777" w:rsidR="00DA4F80" w:rsidRPr="00C90B50" w:rsidRDefault="00DA4F80" w:rsidP="00DA4F80">
      <w:r>
        <w:t xml:space="preserve">A. David </w:t>
      </w:r>
      <w:proofErr w:type="spellStart"/>
      <w:r w:rsidRPr="00C90B50">
        <w:rPr>
          <w:rStyle w:val="Style13ptBold"/>
        </w:rPr>
        <w:t>Austill</w:t>
      </w:r>
      <w:proofErr w:type="spellEnd"/>
      <w:r w:rsidRPr="00C90B50">
        <w:rPr>
          <w:rStyle w:val="Style13ptBold"/>
        </w:rPr>
        <w:t xml:space="preserve"> 11</w:t>
      </w:r>
      <w:r>
        <w:t xml:space="preserve">, J.D., LL.M., M.B.A., C.P.A.., Professor of Accounting &amp; Business Law, McAfee School of Business Administration, Union University, “Legislation Cannot Replace Ethics in Regulatory Reform,” </w:t>
      </w:r>
      <w:r>
        <w:rPr>
          <w:i/>
        </w:rPr>
        <w:t>International Journal of Business and Social Science</w:t>
      </w:r>
      <w:r>
        <w:t>, Vol. 2 No. 13 [Special Issue - July 2011], http://ijbssnet.com/journals/Vol._2_No._13_Special_Issue_July_2011/8.pdf</w:t>
      </w:r>
    </w:p>
    <w:p w14:paraId="002EB79D" w14:textId="77777777" w:rsidR="00DA4F80" w:rsidRPr="005A736F" w:rsidRDefault="00DA4F80" w:rsidP="00DA4F80">
      <w:pPr>
        <w:rPr>
          <w:sz w:val="16"/>
        </w:rPr>
      </w:pPr>
      <w:r w:rsidRPr="00217D19">
        <w:rPr>
          <w:rStyle w:val="StyleUnderline"/>
          <w:highlight w:val="yellow"/>
        </w:rPr>
        <w:t xml:space="preserve">Whistleblower incentives and protection against retaliation are </w:t>
      </w:r>
      <w:r w:rsidRPr="00217D19">
        <w:rPr>
          <w:rStyle w:val="Emphasis"/>
          <w:highlight w:val="yellow"/>
        </w:rPr>
        <w:t>strong in Dodd-Frank</w:t>
      </w:r>
      <w:r w:rsidRPr="005A736F">
        <w:rPr>
          <w:sz w:val="16"/>
        </w:rPr>
        <w:t xml:space="preserve"> (2010, Section 922) </w:t>
      </w:r>
      <w:r w:rsidRPr="00217D19">
        <w:rPr>
          <w:rStyle w:val="Emphasis"/>
          <w:highlight w:val="yellow"/>
        </w:rPr>
        <w:t>beefing up the provisions in the Sarbanes-Oxley Act</w:t>
      </w:r>
      <w:r w:rsidRPr="005A736F">
        <w:rPr>
          <w:rStyle w:val="StyleUnderline"/>
        </w:rPr>
        <w:t xml:space="preserve"> of 2002</w:t>
      </w:r>
      <w:r w:rsidRPr="005A736F">
        <w:rPr>
          <w:sz w:val="16"/>
        </w:rPr>
        <w:t xml:space="preserve"> (“SOX”). </w:t>
      </w:r>
      <w:r w:rsidRPr="005A736F">
        <w:rPr>
          <w:rStyle w:val="StyleUnderline"/>
        </w:rPr>
        <w:t xml:space="preserve">It creates a new category of whistleblower providing a cash reward </w:t>
      </w:r>
      <w:r w:rsidRPr="005A736F">
        <w:rPr>
          <w:sz w:val="16"/>
        </w:rPr>
        <w:t xml:space="preserve">of 10 to 30 percent of the sanctions collected by the SEC, the specific amount being at the discretion of the SEC. For this reward, the whistleblower must provide the SEC with “original information”, i.e., not already known to the SEC (Covington &amp; Burling LLP, 2010). There are other limitations on receiving the reward, for example, felons, government investigators, and independent auditors, who are already under a duty to report findings to the SEC. </w:t>
      </w:r>
      <w:r w:rsidRPr="00217D19">
        <w:rPr>
          <w:rStyle w:val="StyleUnderline"/>
          <w:highlight w:val="yellow"/>
        </w:rPr>
        <w:t>The anti-retaliation provisions in</w:t>
      </w:r>
      <w:r w:rsidRPr="005A736F">
        <w:rPr>
          <w:rStyle w:val="StyleUnderline"/>
        </w:rPr>
        <w:t xml:space="preserve"> Section 922 </w:t>
      </w:r>
      <w:r w:rsidRPr="00217D19">
        <w:rPr>
          <w:rStyle w:val="Emphasis"/>
          <w:highlight w:val="yellow"/>
        </w:rPr>
        <w:t>go farther than SOX’s</w:t>
      </w:r>
      <w:r w:rsidRPr="005A736F">
        <w:rPr>
          <w:sz w:val="16"/>
        </w:rPr>
        <w:t xml:space="preserve">. </w:t>
      </w:r>
      <w:r w:rsidRPr="005A736F">
        <w:rPr>
          <w:rStyle w:val="StyleUnderline"/>
        </w:rPr>
        <w:t>SOX protects whistleblowers that provide information about certain violations of federal securities laws or various forms of fraud</w:t>
      </w:r>
      <w:r w:rsidRPr="005A736F">
        <w:rPr>
          <w:sz w:val="16"/>
        </w:rPr>
        <w:t xml:space="preserve">, including fraud against shareholders. </w:t>
      </w:r>
      <w:r w:rsidRPr="005A736F">
        <w:rPr>
          <w:sz w:val="12"/>
        </w:rPr>
        <w:t>¶</w:t>
      </w:r>
      <w:r w:rsidRPr="005A736F">
        <w:rPr>
          <w:sz w:val="16"/>
        </w:rPr>
        <w:t xml:space="preserve"> </w:t>
      </w:r>
      <w:r w:rsidRPr="00217D19">
        <w:rPr>
          <w:rStyle w:val="StyleUnderline"/>
          <w:highlight w:val="yellow"/>
        </w:rPr>
        <w:t>Dodd-Frank</w:t>
      </w:r>
      <w:r w:rsidRPr="005A736F">
        <w:rPr>
          <w:sz w:val="16"/>
        </w:rPr>
        <w:t xml:space="preserve"> (2010, Section 922) </w:t>
      </w:r>
      <w:r w:rsidRPr="00217D19">
        <w:rPr>
          <w:rStyle w:val="Emphasis"/>
          <w:highlight w:val="yellow"/>
        </w:rPr>
        <w:t>covers reports required or protected by SOX</w:t>
      </w:r>
      <w:r w:rsidRPr="00217D19">
        <w:rPr>
          <w:rStyle w:val="StyleUnderline"/>
          <w:highlight w:val="yellow"/>
        </w:rPr>
        <w:t>, reports about violations of other laws subject to the SEC‟s jurisdiction, and reports to law enforcement officers about the commission of federal offenses</w:t>
      </w:r>
      <w:r w:rsidRPr="005A736F">
        <w:rPr>
          <w:sz w:val="16"/>
        </w:rPr>
        <w:t>. Section 922 provides extended whistleblower protection beyond SOX in that the statute of limitations to bring retaliation claims and the statute of repose on those claims are much longer. The employee has protection against retaliation for six years after the violation or three years after the employee learns of the facts about the retaliation, but in no event can a retaliation claim be brought after ten years after the date of the violation. A private right of action to sue the retaliator in a federal district court will be available to victims of retaliation. Section 926 allows the SEC to bar any Regulation D offering (Securities Act of 1933) by a felon or “bad actor”.</w:t>
      </w:r>
    </w:p>
    <w:p w14:paraId="1B46BD9B" w14:textId="77777777" w:rsidR="00DA4F80" w:rsidRDefault="00DA4F80" w:rsidP="00DA4F80">
      <w:r>
        <w:t xml:space="preserve"> </w:t>
      </w:r>
    </w:p>
    <w:p w14:paraId="03E4A64D" w14:textId="77777777" w:rsidR="00DA4F80" w:rsidRDefault="00DA4F80" w:rsidP="00DA4F80">
      <w:pPr>
        <w:pStyle w:val="Heading3"/>
      </w:pPr>
      <w:r>
        <w:lastRenderedPageBreak/>
        <w:t>AT: Auditor Independence Link</w:t>
      </w:r>
    </w:p>
    <w:p w14:paraId="75CC824E" w14:textId="77777777" w:rsidR="00DA4F80" w:rsidRDefault="00DA4F80" w:rsidP="00DA4F80">
      <w:pPr>
        <w:pStyle w:val="Heading4"/>
      </w:pPr>
      <w:r>
        <w:t>Auditors inevitably fail---new standards aren’t enough</w:t>
      </w:r>
    </w:p>
    <w:p w14:paraId="41AFDC3A" w14:textId="77777777" w:rsidR="00DA4F80" w:rsidRDefault="00DA4F80" w:rsidP="00DA4F80">
      <w:r>
        <w:t xml:space="preserve">Lawrence </w:t>
      </w:r>
      <w:r w:rsidRPr="00837703">
        <w:rPr>
          <w:rStyle w:val="Style13ptBold"/>
        </w:rPr>
        <w:t>Chui 13</w:t>
      </w:r>
      <w:r>
        <w:t xml:space="preserve">, Assistant Professor at University of St. Thomas, “Auditors' responsibility for fraud detection: New wine in old bottles?” </w:t>
      </w:r>
      <w:r w:rsidRPr="00837703">
        <w:rPr>
          <w:i/>
        </w:rPr>
        <w:t>Journal of Forensic &amp; Investigative Accounting</w:t>
      </w:r>
      <w:r>
        <w:t>, Vol. 5, Issue 1, January - June, 2013, http://ir.stthomas.edu/cgi/viewcontent.cgi?article=1056&amp;context=ocbacctpub</w:t>
      </w:r>
    </w:p>
    <w:p w14:paraId="12A07A82" w14:textId="77777777" w:rsidR="00DA4F80" w:rsidRPr="008C7F05" w:rsidRDefault="00DA4F80" w:rsidP="00DA4F80">
      <w:pPr>
        <w:tabs>
          <w:tab w:val="left" w:pos="9100"/>
        </w:tabs>
        <w:rPr>
          <w:sz w:val="14"/>
        </w:rPr>
      </w:pPr>
      <w:r w:rsidRPr="008C7F05">
        <w:rPr>
          <w:rStyle w:val="StyleUnderline"/>
        </w:rPr>
        <w:t>Accounting researchers, practitioners, and standard setters alike expressed concern for auditors’ apparent failures in detecting fraud during an audit</w:t>
      </w:r>
      <w:r w:rsidRPr="008C7F05">
        <w:rPr>
          <w:sz w:val="14"/>
        </w:rPr>
        <w:t xml:space="preserve">. Joseph T. Wells, founder of the ACFE, criticized auditors for their lack of training and readiness in fraud detection. He contends that “[a]s a group, </w:t>
      </w:r>
      <w:r w:rsidRPr="004841D4">
        <w:rPr>
          <w:rStyle w:val="StyleUnderline"/>
          <w:highlight w:val="yellow"/>
        </w:rPr>
        <w:t>CPAs</w:t>
      </w:r>
      <w:r w:rsidRPr="008C7F05">
        <w:rPr>
          <w:sz w:val="14"/>
        </w:rPr>
        <w:t xml:space="preserve"> are neither stupid nor crooked. But the majority </w:t>
      </w:r>
      <w:r w:rsidRPr="004841D4">
        <w:rPr>
          <w:rStyle w:val="StyleUnderline"/>
          <w:highlight w:val="yellow"/>
        </w:rPr>
        <w:t>are</w:t>
      </w:r>
      <w:r w:rsidRPr="008C7F05">
        <w:rPr>
          <w:sz w:val="14"/>
        </w:rPr>
        <w:t xml:space="preserve"> still </w:t>
      </w:r>
      <w:r w:rsidRPr="004841D4">
        <w:rPr>
          <w:rStyle w:val="Emphasis"/>
          <w:highlight w:val="yellow"/>
        </w:rPr>
        <w:t>ignorant about fraud</w:t>
      </w:r>
      <w:r w:rsidRPr="008C7F05">
        <w:rPr>
          <w:sz w:val="14"/>
        </w:rPr>
        <w:t xml:space="preserve">…for the last 80 years, </w:t>
      </w:r>
      <w:r w:rsidRPr="008C7F05">
        <w:rPr>
          <w:rStyle w:val="StyleUnderline"/>
        </w:rPr>
        <w:t>untrained accounting graduates have been drafted to wage war against sophisticated liars and thieves</w:t>
      </w:r>
      <w:r w:rsidRPr="008C7F05">
        <w:rPr>
          <w:sz w:val="14"/>
        </w:rPr>
        <w:t xml:space="preserve">” (Wells, 2005b). Jamal (2008) agrees with Wells’ sentiment by arguing </w:t>
      </w:r>
      <w:r w:rsidRPr="004841D4">
        <w:rPr>
          <w:rStyle w:val="StyleUnderline"/>
          <w:highlight w:val="yellow"/>
        </w:rPr>
        <w:t xml:space="preserve">fraud detection has become the audit profession’s </w:t>
      </w:r>
      <w:r w:rsidRPr="004841D4">
        <w:rPr>
          <w:rStyle w:val="Emphasis"/>
          <w:highlight w:val="yellow"/>
        </w:rPr>
        <w:t>Achilles heel.</w:t>
      </w:r>
      <w:r w:rsidRPr="008C7F05">
        <w:rPr>
          <w:sz w:val="14"/>
        </w:rPr>
        <w:t xml:space="preserve"> Even convicted felons agree that auditors lack the ability to detect fraud. For instance, Sam </w:t>
      </w:r>
      <w:proofErr w:type="spellStart"/>
      <w:r w:rsidRPr="008C7F05">
        <w:rPr>
          <w:sz w:val="14"/>
        </w:rPr>
        <w:t>Antar</w:t>
      </w:r>
      <w:proofErr w:type="spellEnd"/>
      <w:r w:rsidRPr="008C7F05">
        <w:rPr>
          <w:sz w:val="14"/>
        </w:rPr>
        <w:t>, from the infamous Crazy Eddie case, made some insidious remarks on his website (http://www.whitecollarfraud.com) about how easily he was able to deceive the auditors. He remarked that as a general practice, “</w:t>
      </w:r>
      <w:proofErr w:type="gramStart"/>
      <w:r w:rsidRPr="004841D4">
        <w:rPr>
          <w:rStyle w:val="StyleUnderline"/>
          <w:highlight w:val="yellow"/>
        </w:rPr>
        <w:t>most</w:t>
      </w:r>
      <w:proofErr w:type="gramEnd"/>
      <w:r w:rsidRPr="004841D4">
        <w:rPr>
          <w:rStyle w:val="StyleUnderline"/>
          <w:highlight w:val="yellow"/>
        </w:rPr>
        <w:t xml:space="preserve"> large accounting firms use relatively </w:t>
      </w:r>
      <w:r w:rsidRPr="004841D4">
        <w:rPr>
          <w:rStyle w:val="Emphasis"/>
          <w:highlight w:val="yellow"/>
        </w:rPr>
        <w:t>inexperienced kids right out of college</w:t>
      </w:r>
      <w:r w:rsidRPr="004841D4">
        <w:rPr>
          <w:rStyle w:val="StyleUnderline"/>
          <w:highlight w:val="yellow"/>
        </w:rPr>
        <w:t xml:space="preserve"> to do basic audit leg work</w:t>
      </w:r>
      <w:r w:rsidRPr="008C7F05">
        <w:rPr>
          <w:sz w:val="14"/>
        </w:rPr>
        <w:t xml:space="preserve">. They are supervised by slightly more experienced senior auditors who unfortunately depend on feedback from these inexperienced kids in making informed decision.” </w:t>
      </w:r>
      <w:proofErr w:type="spellStart"/>
      <w:r w:rsidRPr="008C7F05">
        <w:rPr>
          <w:sz w:val="14"/>
        </w:rPr>
        <w:t>Antar</w:t>
      </w:r>
      <w:proofErr w:type="spellEnd"/>
      <w:r w:rsidRPr="008C7F05">
        <w:rPr>
          <w:sz w:val="14"/>
        </w:rPr>
        <w:t xml:space="preserve"> further explained how he was able to corrode the auditors’ professional skepticism as the </w:t>
      </w:r>
      <w:r w:rsidRPr="008C7F05">
        <w:rPr>
          <w:rStyle w:val="StyleUnderline"/>
        </w:rPr>
        <w:t>auditors “did not want to believe we were crooks. They believed whatever we told them</w:t>
      </w:r>
      <w:r w:rsidRPr="008C7F05">
        <w:rPr>
          <w:sz w:val="14"/>
        </w:rPr>
        <w:t xml:space="preserve"> without verifying the truth.”</w:t>
      </w:r>
      <w:r w:rsidRPr="008C7F05">
        <w:rPr>
          <w:sz w:val="12"/>
        </w:rPr>
        <w:t>¶</w:t>
      </w:r>
      <w:r w:rsidRPr="008C7F05">
        <w:rPr>
          <w:sz w:val="14"/>
        </w:rPr>
        <w:t xml:space="preserve"> </w:t>
      </w:r>
      <w:proofErr w:type="gramStart"/>
      <w:r w:rsidRPr="008C7F05">
        <w:rPr>
          <w:sz w:val="14"/>
        </w:rPr>
        <w:t>In</w:t>
      </w:r>
      <w:proofErr w:type="gramEnd"/>
      <w:r w:rsidRPr="008C7F05">
        <w:rPr>
          <w:sz w:val="14"/>
        </w:rPr>
        <w:t xml:space="preserve"> an effort to restore public trust in the audit profession, </w:t>
      </w:r>
      <w:r w:rsidRPr="004841D4">
        <w:rPr>
          <w:rStyle w:val="StyleUnderline"/>
          <w:highlight w:val="yellow"/>
        </w:rPr>
        <w:t>accounting standard setters have increased the steps auditors are expected to take</w:t>
      </w:r>
      <w:r w:rsidRPr="008C7F05">
        <w:rPr>
          <w:rStyle w:val="StyleUnderline"/>
        </w:rPr>
        <w:t xml:space="preserve"> in order </w:t>
      </w:r>
      <w:r w:rsidRPr="004841D4">
        <w:rPr>
          <w:rStyle w:val="StyleUnderline"/>
          <w:highlight w:val="yellow"/>
        </w:rPr>
        <w:t>to detect fraud</w:t>
      </w:r>
      <w:r w:rsidRPr="008C7F05">
        <w:rPr>
          <w:sz w:val="14"/>
        </w:rPr>
        <w:t xml:space="preserve">. As a result of the Enron and WorldCom debacles, auditors are currently required to adhere to the requirements of Statement on Auditing Standards (SAS) No. 99. Under the guidance of this standard, auditors are required to participate in brainstorming sessions and consider the possibility that a material misstatement due to fraud could be present (AICPA, 2002). Standard setters expected SAS No. 99 to increase auditors’ awareness of the prevalence of fraud during their audit engagements. Despite the standard setters’ intentions to improve auditors’ abilities to detect fraud, </w:t>
      </w:r>
      <w:r w:rsidRPr="004841D4">
        <w:rPr>
          <w:rStyle w:val="StyleUnderline"/>
          <w:highlight w:val="yellow"/>
        </w:rPr>
        <w:t>the</w:t>
      </w:r>
      <w:r w:rsidRPr="008C7F05">
        <w:rPr>
          <w:sz w:val="14"/>
        </w:rPr>
        <w:t xml:space="preserve"> Public Accounting Oversight Board (</w:t>
      </w:r>
      <w:r w:rsidRPr="004841D4">
        <w:rPr>
          <w:rStyle w:val="StyleUnderline"/>
          <w:highlight w:val="yellow"/>
        </w:rPr>
        <w:t>PCAOB</w:t>
      </w:r>
      <w:r w:rsidRPr="008C7F05">
        <w:rPr>
          <w:sz w:val="14"/>
        </w:rPr>
        <w:t xml:space="preserve">) inspection team </w:t>
      </w:r>
      <w:r w:rsidRPr="004841D4">
        <w:rPr>
          <w:rStyle w:val="StyleUnderline"/>
          <w:highlight w:val="yellow"/>
        </w:rPr>
        <w:t>observed numerous instances where auditors failed</w:t>
      </w:r>
      <w:r w:rsidRPr="008C7F05">
        <w:rPr>
          <w:rStyle w:val="StyleUnderline"/>
        </w:rPr>
        <w:t xml:space="preserve"> to appropriately implement SAS No. 99 </w:t>
      </w:r>
      <w:r w:rsidRPr="008C7F05">
        <w:rPr>
          <w:sz w:val="14"/>
        </w:rPr>
        <w:t xml:space="preserve">(PCAOB, 2007). In addition to SAS No. 99, the American Institute of Certified Public Accountants (AICPA) released a series of audit risk standards (SAS Nos. 104 – 111) to help provide auditors guidance in regard to the risk assessment process. Similarly, the PCAOB in August 2010 adopted a suite of eight auditing standards (AS Nos. 8 – 15) to enhance the effectiveness of auditors’ risk assessments. Daniel L. </w:t>
      </w:r>
      <w:proofErr w:type="spellStart"/>
      <w:r w:rsidRPr="008C7F05">
        <w:rPr>
          <w:sz w:val="14"/>
        </w:rPr>
        <w:t>Goelzer</w:t>
      </w:r>
      <w:proofErr w:type="spellEnd"/>
      <w:r w:rsidRPr="008C7F05">
        <w:rPr>
          <w:sz w:val="14"/>
        </w:rPr>
        <w:t>, PCAOB Acting Chairman, stated these standards are designed to promote sophisticated risk assessments in audits and to minimize the risk that auditors fail to detect material misstatements (PCAOB, 2010).</w:t>
      </w:r>
      <w:r w:rsidRPr="008C7F05">
        <w:rPr>
          <w:sz w:val="12"/>
        </w:rPr>
        <w:t>¶</w:t>
      </w:r>
      <w:r w:rsidRPr="008C7F05">
        <w:rPr>
          <w:sz w:val="14"/>
        </w:rPr>
        <w:t xml:space="preserve"> </w:t>
      </w:r>
      <w:proofErr w:type="gramStart"/>
      <w:r w:rsidRPr="008C7F05">
        <w:rPr>
          <w:sz w:val="14"/>
        </w:rPr>
        <w:t>Though</w:t>
      </w:r>
      <w:proofErr w:type="gramEnd"/>
      <w:r w:rsidRPr="008C7F05">
        <w:rPr>
          <w:sz w:val="14"/>
        </w:rPr>
        <w:t xml:space="preserve"> the PCAOB inspection report proves to be disappointing, </w:t>
      </w:r>
      <w:r w:rsidRPr="008C7F05">
        <w:rPr>
          <w:rStyle w:val="StyleUnderline"/>
        </w:rPr>
        <w:t>its findings are not all that surprising</w:t>
      </w:r>
      <w:r w:rsidRPr="008C7F05">
        <w:rPr>
          <w:sz w:val="14"/>
        </w:rPr>
        <w:t xml:space="preserve">. For years, the ACFE reported only a small percentage of fraud cases were uncovered by external audit. Hence, external audit may not be the most effective way to detect or limit fraud (ACFE 2012; ACFE, 2010; ACFE, 2008; ACFE, 2006; ACFE, 2004; ACFE, 2002). </w:t>
      </w:r>
      <w:r w:rsidRPr="004841D4">
        <w:rPr>
          <w:rStyle w:val="StyleUnderline"/>
        </w:rPr>
        <w:t>Financial statement auditors are not fraud examiners</w:t>
      </w:r>
      <w:r w:rsidRPr="008C7F05">
        <w:rPr>
          <w:sz w:val="14"/>
        </w:rPr>
        <w:t xml:space="preserve">. They are trained to determine whether the company’s financial statements are presented fairly, in all material respects, in accordance with Generally Accepted Accounting Principles (GAAP). </w:t>
      </w:r>
      <w:r w:rsidRPr="004841D4">
        <w:rPr>
          <w:rStyle w:val="StyleUnderline"/>
          <w:highlight w:val="yellow"/>
        </w:rPr>
        <w:t>Fraud detection</w:t>
      </w:r>
      <w:r w:rsidRPr="008C7F05">
        <w:rPr>
          <w:sz w:val="14"/>
        </w:rPr>
        <w:t xml:space="preserve">, unlike a financial statement audit, </w:t>
      </w:r>
      <w:r w:rsidRPr="004841D4">
        <w:rPr>
          <w:rStyle w:val="StyleUnderline"/>
          <w:highlight w:val="yellow"/>
        </w:rPr>
        <w:t xml:space="preserve">requires a </w:t>
      </w:r>
      <w:r w:rsidRPr="004841D4">
        <w:rPr>
          <w:rStyle w:val="Emphasis"/>
          <w:highlight w:val="yellow"/>
        </w:rPr>
        <w:t>unique skill set</w:t>
      </w:r>
      <w:r w:rsidRPr="004841D4">
        <w:rPr>
          <w:rStyle w:val="StyleUnderline"/>
          <w:highlight w:val="yellow"/>
        </w:rPr>
        <w:t xml:space="preserve"> and forensic techniques developed fo</w:t>
      </w:r>
      <w:r w:rsidRPr="008C7F05">
        <w:rPr>
          <w:rStyle w:val="StyleUnderline"/>
        </w:rPr>
        <w:t xml:space="preserve">r the sole purpose of </w:t>
      </w:r>
      <w:r w:rsidRPr="004841D4">
        <w:rPr>
          <w:rStyle w:val="StyleUnderline"/>
          <w:highlight w:val="yellow"/>
        </w:rPr>
        <w:t>detecting</w:t>
      </w:r>
      <w:r w:rsidRPr="008C7F05">
        <w:rPr>
          <w:rStyle w:val="StyleUnderline"/>
        </w:rPr>
        <w:t xml:space="preserve"> the evidence of </w:t>
      </w:r>
      <w:r w:rsidRPr="004841D4">
        <w:rPr>
          <w:rStyle w:val="StyleUnderline"/>
          <w:highlight w:val="yellow"/>
        </w:rPr>
        <w:t>fraud</w:t>
      </w:r>
      <w:r w:rsidRPr="008C7F05">
        <w:rPr>
          <w:sz w:val="14"/>
        </w:rPr>
        <w:t xml:space="preserve"> (</w:t>
      </w:r>
      <w:proofErr w:type="spellStart"/>
      <w:r w:rsidRPr="008C7F05">
        <w:rPr>
          <w:sz w:val="14"/>
        </w:rPr>
        <w:t>Davia</w:t>
      </w:r>
      <w:proofErr w:type="spellEnd"/>
      <w:r w:rsidRPr="008C7F05">
        <w:rPr>
          <w:sz w:val="14"/>
        </w:rPr>
        <w:t xml:space="preserve">, 2000). Specifically, the skill set and techniques include applying investigative and analytical skills related to the areas of accounting records, gathering and evaluating financial statement evidence, interviewing all parties related to an alleged fraud situation, and serving as an expert witness in a fraud case (Hopwood et al., 2008; Rosen, 2006; Singleton et al., 2006). Therefore, </w:t>
      </w:r>
      <w:r w:rsidRPr="008C7F05">
        <w:rPr>
          <w:rStyle w:val="StyleUnderline"/>
        </w:rPr>
        <w:t xml:space="preserve">merely </w:t>
      </w:r>
      <w:r w:rsidRPr="004841D4">
        <w:rPr>
          <w:rStyle w:val="StyleUnderline"/>
          <w:highlight w:val="yellow"/>
        </w:rPr>
        <w:t>requiring auditors to be aware of the possibility of fraud</w:t>
      </w:r>
      <w:r w:rsidRPr="008C7F05">
        <w:rPr>
          <w:rStyle w:val="StyleUnderline"/>
        </w:rPr>
        <w:t xml:space="preserve"> in a financial statement audit </w:t>
      </w:r>
      <w:r w:rsidRPr="004841D4">
        <w:rPr>
          <w:rStyle w:val="StyleUnderline"/>
          <w:highlight w:val="yellow"/>
        </w:rPr>
        <w:t xml:space="preserve">is </w:t>
      </w:r>
      <w:r w:rsidRPr="004841D4">
        <w:rPr>
          <w:rStyle w:val="Emphasis"/>
          <w:highlight w:val="yellow"/>
        </w:rPr>
        <w:t>not enough to detect fraud</w:t>
      </w:r>
      <w:r w:rsidRPr="008C7F05">
        <w:rPr>
          <w:sz w:val="14"/>
        </w:rPr>
        <w:t>.</w:t>
      </w:r>
      <w:r w:rsidRPr="008C7F05">
        <w:rPr>
          <w:sz w:val="12"/>
        </w:rPr>
        <w:t>¶</w:t>
      </w:r>
      <w:r w:rsidRPr="008C7F05">
        <w:rPr>
          <w:sz w:val="14"/>
        </w:rPr>
        <w:t xml:space="preserve"> </w:t>
      </w:r>
      <w:proofErr w:type="gramStart"/>
      <w:r w:rsidRPr="008C7F05">
        <w:rPr>
          <w:sz w:val="14"/>
        </w:rPr>
        <w:t>We</w:t>
      </w:r>
      <w:proofErr w:type="gramEnd"/>
      <w:r w:rsidRPr="008C7F05">
        <w:rPr>
          <w:sz w:val="14"/>
        </w:rPr>
        <w:t xml:space="preserve"> observe a trend that standard setters often resort to issuing additional auditing standards as a response to restore public trust after widely publicized frauds. However, time and again, </w:t>
      </w:r>
      <w:r w:rsidRPr="004841D4">
        <w:rPr>
          <w:rStyle w:val="StyleUnderline"/>
          <w:highlight w:val="yellow"/>
        </w:rPr>
        <w:t>auditors</w:t>
      </w:r>
      <w:r w:rsidRPr="008C7F05">
        <w:rPr>
          <w:rStyle w:val="StyleUnderline"/>
        </w:rPr>
        <w:t xml:space="preserve"> appear to </w:t>
      </w:r>
      <w:r w:rsidRPr="004841D4">
        <w:rPr>
          <w:rStyle w:val="StyleUnderline"/>
          <w:highlight w:val="yellow"/>
        </w:rPr>
        <w:t xml:space="preserve">fail in fraud detection as the response of additional standards is </w:t>
      </w:r>
      <w:r w:rsidRPr="004841D4">
        <w:rPr>
          <w:rStyle w:val="Emphasis"/>
          <w:highlight w:val="yellow"/>
        </w:rPr>
        <w:t>primarily symbolic in nature</w:t>
      </w:r>
      <w:r w:rsidRPr="008C7F05">
        <w:rPr>
          <w:sz w:val="14"/>
        </w:rPr>
        <w:t xml:space="preserve">. We contend </w:t>
      </w:r>
      <w:r w:rsidRPr="004841D4">
        <w:rPr>
          <w:rStyle w:val="StyleUnderline"/>
          <w:highlight w:val="yellow"/>
        </w:rPr>
        <w:t>the failure in fraud detection is attributable to</w:t>
      </w:r>
      <w:r w:rsidRPr="008C7F05">
        <w:rPr>
          <w:rStyle w:val="StyleUnderline"/>
        </w:rPr>
        <w:t xml:space="preserve"> the </w:t>
      </w:r>
      <w:r w:rsidRPr="004841D4">
        <w:rPr>
          <w:rStyle w:val="StyleUnderline"/>
          <w:highlight w:val="yellow"/>
        </w:rPr>
        <w:t>differences in skill sets and task objectives</w:t>
      </w:r>
      <w:r w:rsidRPr="008C7F05">
        <w:rPr>
          <w:rStyle w:val="StyleUnderline"/>
        </w:rPr>
        <w:t xml:space="preserve"> between financial statement auditing and fraud auditing</w:t>
      </w:r>
      <w:r w:rsidRPr="008C7F05">
        <w:rPr>
          <w:sz w:val="14"/>
        </w:rPr>
        <w:t xml:space="preserve">. Although standard setters have gradually realized the need to involve forensic specialists in a financial statement audit after a fraud risk factor has been identified, </w:t>
      </w:r>
      <w:r w:rsidRPr="008C7F05">
        <w:rPr>
          <w:rStyle w:val="StyleUnderline"/>
        </w:rPr>
        <w:t>auditors have not made much progress in fraud detection</w:t>
      </w:r>
      <w:r w:rsidRPr="008C7F05">
        <w:rPr>
          <w:sz w:val="14"/>
        </w:rPr>
        <w:t xml:space="preserve">. </w:t>
      </w:r>
    </w:p>
    <w:p w14:paraId="3188941C" w14:textId="77777777" w:rsidR="00DA4F80" w:rsidRPr="00083913" w:rsidRDefault="00DA4F80" w:rsidP="00DA4F80">
      <w:pPr>
        <w:pStyle w:val="Heading4"/>
      </w:pPr>
      <w:r>
        <w:t>Audit committee independence is irrelevant</w:t>
      </w:r>
    </w:p>
    <w:p w14:paraId="5FA6C991" w14:textId="77777777" w:rsidR="00DA4F80" w:rsidRPr="00083913" w:rsidRDefault="00DA4F80" w:rsidP="00DA4F80">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w:t>
      </w:r>
      <w:r>
        <w:lastRenderedPageBreak/>
        <w:t xml:space="preserve">Joint Center for Regulatory Studies, “The Costs of SOX,” chapter 4 of </w:t>
      </w:r>
      <w:r>
        <w:rPr>
          <w:i/>
        </w:rPr>
        <w:t>The Sarbanes-Oxley Debacle: What We’ve Learned; How to Fix It</w:t>
      </w:r>
      <w:r>
        <w:t>, 2006, p. 42-43</w:t>
      </w:r>
    </w:p>
    <w:p w14:paraId="1C8F9FE3" w14:textId="77777777" w:rsidR="00DA4F80" w:rsidRPr="00574006" w:rsidRDefault="00DA4F80" w:rsidP="00DA4F80">
      <w:pPr>
        <w:rPr>
          <w:sz w:val="16"/>
        </w:rPr>
      </w:pPr>
      <w:r w:rsidRPr="00574006">
        <w:rPr>
          <w:sz w:val="16"/>
        </w:rPr>
        <w:t xml:space="preserve">Audit Committee Independence. </w:t>
      </w:r>
      <w:r w:rsidRPr="004841D4">
        <w:rPr>
          <w:rStyle w:val="StyleUnderline"/>
          <w:highlight w:val="yellow"/>
        </w:rPr>
        <w:t>Corporate reformers</w:t>
      </w:r>
      <w:r w:rsidRPr="00574006">
        <w:rPr>
          <w:rStyle w:val="StyleUnderline"/>
        </w:rPr>
        <w:t xml:space="preserve"> long have loved the idea that directors who are not employed full-time by the company and who are otherwise independent of the company and its insiders will aggressively monitor executives’ performance on behalf of shareholders</w:t>
      </w:r>
      <w:r w:rsidRPr="00574006">
        <w:rPr>
          <w:sz w:val="16"/>
        </w:rPr>
        <w:t xml:space="preserve">. </w:t>
      </w:r>
      <w:r w:rsidRPr="00574006">
        <w:rPr>
          <w:rStyle w:val="StyleUnderline"/>
        </w:rPr>
        <w:t xml:space="preserve">They have </w:t>
      </w:r>
      <w:r w:rsidRPr="004841D4">
        <w:rPr>
          <w:rStyle w:val="StyleUnderline"/>
          <w:highlight w:val="yellow"/>
        </w:rPr>
        <w:t xml:space="preserve">ignored theoretical questions, such as why it is logical to assume that one who is employed full-time elsewhere would have adequate </w:t>
      </w:r>
      <w:r w:rsidRPr="004841D4">
        <w:rPr>
          <w:rStyle w:val="Emphasis"/>
          <w:highlight w:val="yellow"/>
        </w:rPr>
        <w:t>time, incentives, and information</w:t>
      </w:r>
      <w:r w:rsidRPr="004841D4">
        <w:rPr>
          <w:rStyle w:val="StyleUnderline"/>
          <w:highlight w:val="yellow"/>
        </w:rPr>
        <w:t xml:space="preserve"> to be effective</w:t>
      </w:r>
      <w:r w:rsidRPr="00574006">
        <w:rPr>
          <w:sz w:val="16"/>
        </w:rPr>
        <w:t xml:space="preserve">, or why any problems with </w:t>
      </w:r>
      <w:proofErr w:type="spellStart"/>
      <w:r w:rsidRPr="00574006">
        <w:rPr>
          <w:sz w:val="16"/>
        </w:rPr>
        <w:t>nonindependent</w:t>
      </w:r>
      <w:proofErr w:type="spellEnd"/>
      <w:r w:rsidRPr="00574006">
        <w:rPr>
          <w:sz w:val="16"/>
        </w:rPr>
        <w:t xml:space="preserve"> directors would not be reflected in share price. They have also ignored the </w:t>
      </w:r>
      <w:r w:rsidRPr="004841D4">
        <w:rPr>
          <w:rStyle w:val="StyleUnderline"/>
          <w:highlight w:val="yellow"/>
        </w:rPr>
        <w:t>ample data</w:t>
      </w:r>
      <w:r w:rsidRPr="004841D4">
        <w:rPr>
          <w:sz w:val="16"/>
          <w:highlight w:val="yellow"/>
        </w:rPr>
        <w:t xml:space="preserve"> </w:t>
      </w:r>
      <w:r w:rsidRPr="004841D4">
        <w:rPr>
          <w:rStyle w:val="StyleUnderline"/>
          <w:highlight w:val="yellow"/>
        </w:rPr>
        <w:t>show</w:t>
      </w:r>
      <w:r w:rsidRPr="004841D4">
        <w:rPr>
          <w:sz w:val="16"/>
        </w:rPr>
        <w:t>ing</w:t>
      </w:r>
      <w:r w:rsidRPr="00574006">
        <w:rPr>
          <w:sz w:val="16"/>
        </w:rPr>
        <w:t xml:space="preserve"> that </w:t>
      </w:r>
      <w:r w:rsidRPr="004841D4">
        <w:rPr>
          <w:rStyle w:val="StyleUnderline"/>
          <w:highlight w:val="yellow"/>
        </w:rPr>
        <w:t xml:space="preserve">corporate profitability is </w:t>
      </w:r>
      <w:r w:rsidRPr="004841D4">
        <w:rPr>
          <w:rStyle w:val="StyleUnderline"/>
        </w:rPr>
        <w:t xml:space="preserve">generally </w:t>
      </w:r>
      <w:r w:rsidRPr="004841D4">
        <w:rPr>
          <w:rStyle w:val="Emphasis"/>
          <w:highlight w:val="yellow"/>
        </w:rPr>
        <w:t>unrelated to the number of independent directors</w:t>
      </w:r>
      <w:r w:rsidRPr="004841D4">
        <w:rPr>
          <w:rStyle w:val="StyleUnderline"/>
          <w:highlight w:val="yellow"/>
        </w:rPr>
        <w:t xml:space="preserve"> on the board</w:t>
      </w:r>
      <w:r w:rsidRPr="00574006">
        <w:rPr>
          <w:sz w:val="16"/>
        </w:rPr>
        <w:t>.17</w:t>
      </w:r>
      <w:r w:rsidRPr="00574006">
        <w:rPr>
          <w:sz w:val="12"/>
        </w:rPr>
        <w:t>¶</w:t>
      </w:r>
      <w:r w:rsidRPr="00574006">
        <w:rPr>
          <w:sz w:val="16"/>
        </w:rPr>
        <w:t xml:space="preserve"> </w:t>
      </w:r>
      <w:proofErr w:type="gramStart"/>
      <w:r w:rsidRPr="00574006">
        <w:rPr>
          <w:sz w:val="16"/>
        </w:rPr>
        <w:t>The</w:t>
      </w:r>
      <w:proofErr w:type="gramEnd"/>
      <w:r w:rsidRPr="00574006">
        <w:rPr>
          <w:sz w:val="16"/>
        </w:rPr>
        <w:t xml:space="preserve"> specific SOX contribution to board structure was to ensure that </w:t>
      </w:r>
      <w:r w:rsidRPr="004841D4">
        <w:rPr>
          <w:sz w:val="16"/>
        </w:rPr>
        <w:t>a</w:t>
      </w:r>
      <w:r w:rsidRPr="00574006">
        <w:rPr>
          <w:sz w:val="16"/>
        </w:rPr>
        <w:t xml:space="preserve"> company’s auditors are chosen and overseen by a fully independent audit committee. This focus was not surprising, given the lapses in oversight by Enron’s auditor, Arthur Andersen. But as Congress rushed to act in the headlong process discussed in chapter 1, nobody asked the right questions about whether any of this could have been prevented by requiring more independence. Remarkably, </w:t>
      </w:r>
      <w:r w:rsidRPr="004841D4">
        <w:rPr>
          <w:rStyle w:val="StyleUnderline"/>
        </w:rPr>
        <w:t>nobody</w:t>
      </w:r>
      <w:r w:rsidRPr="00574006">
        <w:rPr>
          <w:rStyle w:val="StyleUnderline"/>
        </w:rPr>
        <w:t xml:space="preserve"> seems to have cared that the Enron audit committee was independent</w:t>
      </w:r>
      <w:r w:rsidRPr="00574006">
        <w:rPr>
          <w:sz w:val="16"/>
        </w:rPr>
        <w:t xml:space="preserve">. </w:t>
      </w:r>
      <w:r w:rsidRPr="00574006">
        <w:rPr>
          <w:rStyle w:val="StyleUnderline"/>
        </w:rPr>
        <w:t>Nobody inquired as to the difficulty directors faced in overseeing auditors</w:t>
      </w:r>
      <w:r w:rsidRPr="00574006">
        <w:rPr>
          <w:sz w:val="16"/>
        </w:rPr>
        <w:t>. Nobody wondered whether this fix was necessary or effective in addition to SOX’s provisions applying directly to audit firms. Nobody asked, is it worth the cost for firms to pay both the increased audit costs under the act and the increased costs of audit committees? Nor did anyone ask whether any but the largest companies could afford the stringent new audit committee requirements, or what these requirements would mean to foreign issuers subject to SOX with board structures very different from those of U.S. companies.</w:t>
      </w:r>
      <w:r w:rsidRPr="00574006">
        <w:rPr>
          <w:sz w:val="12"/>
        </w:rPr>
        <w:t>¶</w:t>
      </w:r>
      <w:r w:rsidRPr="00574006">
        <w:rPr>
          <w:sz w:val="16"/>
        </w:rPr>
        <w:t xml:space="preserve"> </w:t>
      </w:r>
      <w:r w:rsidRPr="00026BB6">
        <w:rPr>
          <w:rStyle w:val="StyleUnderline"/>
          <w:highlight w:val="yellow"/>
        </w:rPr>
        <w:t>The data</w:t>
      </w:r>
      <w:r w:rsidRPr="00574006">
        <w:rPr>
          <w:sz w:val="16"/>
        </w:rPr>
        <w:t xml:space="preserve"> before and after SOX </w:t>
      </w:r>
      <w:r w:rsidRPr="00026BB6">
        <w:rPr>
          <w:rStyle w:val="StyleUnderline"/>
          <w:highlight w:val="yellow"/>
        </w:rPr>
        <w:t xml:space="preserve">lend </w:t>
      </w:r>
      <w:r w:rsidRPr="00026BB6">
        <w:rPr>
          <w:rStyle w:val="Emphasis"/>
          <w:highlight w:val="yellow"/>
        </w:rPr>
        <w:t>little support</w:t>
      </w:r>
      <w:r w:rsidRPr="00574006">
        <w:rPr>
          <w:rStyle w:val="StyleUnderline"/>
        </w:rPr>
        <w:t xml:space="preserve"> to the notion </w:t>
      </w:r>
      <w:r w:rsidRPr="00026BB6">
        <w:rPr>
          <w:rStyle w:val="StyleUnderline"/>
          <w:highlight w:val="yellow"/>
        </w:rPr>
        <w:t>that the benefits of increased audit committee independence are worth the costs</w:t>
      </w:r>
      <w:r w:rsidRPr="00026BB6">
        <w:rPr>
          <w:sz w:val="16"/>
          <w:highlight w:val="yellow"/>
        </w:rPr>
        <w:t>.</w:t>
      </w:r>
      <w:r w:rsidRPr="00574006">
        <w:rPr>
          <w:sz w:val="16"/>
        </w:rPr>
        <w:t xml:space="preserve"> Roberta </w:t>
      </w:r>
      <w:r w:rsidRPr="00026BB6">
        <w:rPr>
          <w:rStyle w:val="StyleUnderline"/>
          <w:highlight w:val="yellow"/>
        </w:rPr>
        <w:t>Romano reviews sixteen studies</w:t>
      </w:r>
      <w:r w:rsidRPr="00574006">
        <w:rPr>
          <w:rStyle w:val="StyleUnderline"/>
        </w:rPr>
        <w:t xml:space="preserve"> attempting to relate audit committee independence to various performance measures</w:t>
      </w:r>
      <w:r w:rsidRPr="00574006">
        <w:rPr>
          <w:sz w:val="16"/>
        </w:rPr>
        <w:t xml:space="preserve"> and finds that </w:t>
      </w:r>
      <w:r w:rsidRPr="00026BB6">
        <w:rPr>
          <w:rStyle w:val="StyleUnderline"/>
          <w:highlight w:val="yellow"/>
        </w:rPr>
        <w:t>ten fail to show that audit committee independence improves performance</w:t>
      </w:r>
      <w:r w:rsidRPr="00026BB6">
        <w:rPr>
          <w:sz w:val="16"/>
          <w:highlight w:val="yellow"/>
        </w:rPr>
        <w:t>,</w:t>
      </w:r>
      <w:r w:rsidRPr="00574006">
        <w:rPr>
          <w:sz w:val="16"/>
        </w:rPr>
        <w:t xml:space="preserve"> </w:t>
      </w:r>
      <w:r w:rsidRPr="00026BB6">
        <w:rPr>
          <w:rStyle w:val="StyleUnderline"/>
          <w:highlight w:val="yellow"/>
        </w:rPr>
        <w:t>one reports inconsistent results</w:t>
      </w:r>
      <w:r w:rsidRPr="00574006">
        <w:rPr>
          <w:sz w:val="16"/>
        </w:rPr>
        <w:t xml:space="preserve"> for different models, and </w:t>
      </w:r>
      <w:r w:rsidRPr="00026BB6">
        <w:rPr>
          <w:rStyle w:val="StyleUnderline"/>
          <w:highlight w:val="yellow"/>
        </w:rPr>
        <w:t>three</w:t>
      </w:r>
      <w:r w:rsidRPr="00574006">
        <w:rPr>
          <w:sz w:val="16"/>
        </w:rPr>
        <w:t xml:space="preserve"> of the remaining studies </w:t>
      </w:r>
      <w:r w:rsidRPr="00026BB6">
        <w:rPr>
          <w:rStyle w:val="StyleUnderline"/>
          <w:highlight w:val="yellow"/>
        </w:rPr>
        <w:t>suffer from methodological flaws</w:t>
      </w:r>
      <w:r w:rsidRPr="00574006">
        <w:rPr>
          <w:sz w:val="16"/>
        </w:rPr>
        <w:t>.18 The factor that seems to matter more in the studies than independence is whether the audit committee members are financially sophisticated.</w:t>
      </w:r>
    </w:p>
    <w:p w14:paraId="4CF583A2" w14:textId="77777777" w:rsidR="00DA4F80" w:rsidRDefault="00DA4F80" w:rsidP="00DA4F80">
      <w:pPr>
        <w:pStyle w:val="Heading3"/>
      </w:pPr>
      <w:r>
        <w:lastRenderedPageBreak/>
        <w:t>AT: CEO Overconfidence</w:t>
      </w:r>
    </w:p>
    <w:p w14:paraId="01C7B23A" w14:textId="77777777" w:rsidR="00DA4F80" w:rsidRDefault="00DA4F80" w:rsidP="00DA4F80">
      <w:pPr>
        <w:pStyle w:val="Heading4"/>
      </w:pPr>
      <w:r>
        <w:t>CEO overconfidence is key to overall growth and innovation</w:t>
      </w:r>
    </w:p>
    <w:p w14:paraId="650CFC69" w14:textId="77777777" w:rsidR="00DA4F80" w:rsidRPr="004B40AD" w:rsidRDefault="00DA4F80" w:rsidP="00DA4F80">
      <w:r>
        <w:t xml:space="preserve">David </w:t>
      </w:r>
      <w:proofErr w:type="spellStart"/>
      <w:r w:rsidRPr="004B40AD">
        <w:rPr>
          <w:rStyle w:val="Style13ptBold"/>
        </w:rPr>
        <w:t>Hirshleifer</w:t>
      </w:r>
      <w:proofErr w:type="spellEnd"/>
      <w:r w:rsidRPr="004B40AD">
        <w:rPr>
          <w:rStyle w:val="Style13ptBold"/>
        </w:rPr>
        <w:t xml:space="preserve"> 12</w:t>
      </w:r>
      <w:r>
        <w:t xml:space="preserve">, Paul </w:t>
      </w:r>
      <w:proofErr w:type="spellStart"/>
      <w:r>
        <w:t>Merage</w:t>
      </w:r>
      <w:proofErr w:type="spellEnd"/>
      <w:r>
        <w:t xml:space="preserve"> School of Business, University of California, Irvine, “Are Overconfident CEOs Better Innovators?” </w:t>
      </w:r>
      <w:r>
        <w:rPr>
          <w:i/>
        </w:rPr>
        <w:t>The Journal of Finance</w:t>
      </w:r>
      <w:r>
        <w:t xml:space="preserve">, Vol. LXVII, No. 4, August 2012, </w:t>
      </w:r>
      <w:proofErr w:type="spellStart"/>
      <w:r>
        <w:t>Ebsco</w:t>
      </w:r>
      <w:proofErr w:type="spellEnd"/>
    </w:p>
    <w:p w14:paraId="3E3C41D5" w14:textId="77777777" w:rsidR="00DA4F80" w:rsidRPr="002E3D61" w:rsidRDefault="00DA4F80" w:rsidP="00DA4F80">
      <w:pPr>
        <w:rPr>
          <w:sz w:val="14"/>
        </w:rPr>
      </w:pPr>
      <w:r w:rsidRPr="002E3D61">
        <w:rPr>
          <w:sz w:val="14"/>
        </w:rPr>
        <w:t xml:space="preserve">Is this combination of </w:t>
      </w:r>
      <w:r w:rsidRPr="00026BB6">
        <w:rPr>
          <w:rStyle w:val="StyleUnderline"/>
          <w:highlight w:val="yellow"/>
        </w:rPr>
        <w:t>visionary innovation and extraordinary overconfidence</w:t>
      </w:r>
      <w:r w:rsidRPr="002E3D61">
        <w:rPr>
          <w:sz w:val="14"/>
        </w:rPr>
        <w:t xml:space="preserve"> a coincidence? Here, we examine a different possibility—that </w:t>
      </w:r>
      <w:r w:rsidRPr="00026BB6">
        <w:rPr>
          <w:rStyle w:val="StyleUnderline"/>
          <w:highlight w:val="yellow"/>
        </w:rPr>
        <w:t>for CEOs</w:t>
      </w:r>
      <w:r w:rsidRPr="002E3D61">
        <w:rPr>
          <w:sz w:val="14"/>
        </w:rPr>
        <w:t xml:space="preserve">, the two </w:t>
      </w:r>
      <w:r w:rsidRPr="00026BB6">
        <w:rPr>
          <w:rStyle w:val="Emphasis"/>
          <w:highlight w:val="yellow"/>
        </w:rPr>
        <w:t>go hand in hand</w:t>
      </w:r>
      <w:r w:rsidRPr="002E3D61">
        <w:rPr>
          <w:sz w:val="14"/>
        </w:rPr>
        <w:t>.</w:t>
      </w:r>
      <w:r w:rsidRPr="002E3D61">
        <w:rPr>
          <w:sz w:val="12"/>
        </w:rPr>
        <w:t>¶</w:t>
      </w:r>
      <w:r w:rsidRPr="002E3D61">
        <w:rPr>
          <w:sz w:val="14"/>
        </w:rPr>
        <w:t xml:space="preserve"> A recent literature in corporate finance examines how managers’ psychological biases or characteristics affect firm decisions (see, for example, Bertrand and </w:t>
      </w:r>
      <w:proofErr w:type="spellStart"/>
      <w:r w:rsidRPr="002E3D61">
        <w:rPr>
          <w:sz w:val="14"/>
        </w:rPr>
        <w:t>Schoar</w:t>
      </w:r>
      <w:proofErr w:type="spellEnd"/>
      <w:r w:rsidRPr="002E3D61">
        <w:rPr>
          <w:sz w:val="14"/>
        </w:rPr>
        <w:t xml:space="preserve"> (2003), Baker, Pan, and </w:t>
      </w:r>
      <w:proofErr w:type="spellStart"/>
      <w:r w:rsidRPr="002E3D61">
        <w:rPr>
          <w:sz w:val="14"/>
        </w:rPr>
        <w:t>Wurgler</w:t>
      </w:r>
      <w:proofErr w:type="spellEnd"/>
      <w:r w:rsidRPr="002E3D61">
        <w:rPr>
          <w:sz w:val="14"/>
        </w:rPr>
        <w:t xml:space="preserve"> (2009)). </w:t>
      </w:r>
      <w:r w:rsidRPr="00531097">
        <w:rPr>
          <w:rStyle w:val="StyleUnderline"/>
        </w:rPr>
        <w:t xml:space="preserve">Our focus is on </w:t>
      </w:r>
      <w:proofErr w:type="spellStart"/>
      <w:r w:rsidRPr="00531097">
        <w:rPr>
          <w:rStyle w:val="StyleUnderline"/>
        </w:rPr>
        <w:t>overconfi</w:t>
      </w:r>
      <w:proofErr w:type="spellEnd"/>
      <w:r w:rsidRPr="00531097">
        <w:rPr>
          <w:rStyle w:val="StyleUnderline"/>
        </w:rPr>
        <w:t xml:space="preserve">- </w:t>
      </w:r>
      <w:proofErr w:type="spellStart"/>
      <w:r w:rsidRPr="00531097">
        <w:rPr>
          <w:rStyle w:val="StyleUnderline"/>
        </w:rPr>
        <w:t>dence</w:t>
      </w:r>
      <w:proofErr w:type="spellEnd"/>
      <w:r w:rsidRPr="00531097">
        <w:rPr>
          <w:rStyle w:val="StyleUnderline"/>
        </w:rPr>
        <w:t>,</w:t>
      </w:r>
      <w:r w:rsidRPr="002E3D61">
        <w:rPr>
          <w:sz w:val="14"/>
        </w:rPr>
        <w:t xml:space="preserve"> the tendency of individuals to think that they are better than they really are in terms of characteristics such as ability, judgment, or prospects for successful life outcomes (the last item is sometimes called “optimism”). Theoretical research analyzes why overconfidence exists (</w:t>
      </w:r>
      <w:proofErr w:type="spellStart"/>
      <w:r w:rsidRPr="002E3D61">
        <w:rPr>
          <w:sz w:val="14"/>
        </w:rPr>
        <w:t>Benabou</w:t>
      </w:r>
      <w:proofErr w:type="spellEnd"/>
      <w:r w:rsidRPr="002E3D61">
        <w:rPr>
          <w:sz w:val="14"/>
        </w:rPr>
        <w:t xml:space="preserve"> and </w:t>
      </w:r>
      <w:proofErr w:type="spellStart"/>
      <w:r w:rsidRPr="002E3D61">
        <w:rPr>
          <w:sz w:val="14"/>
        </w:rPr>
        <w:t>Tirole</w:t>
      </w:r>
      <w:proofErr w:type="spellEnd"/>
      <w:r w:rsidRPr="002E3D61">
        <w:rPr>
          <w:sz w:val="14"/>
        </w:rPr>
        <w:t xml:space="preserve"> (2002), Van den Steen (2004)). Psychological and other research indicates that people, including experts, tend to be overconfident along a variety of dimensions, but that there is substantial and persistent individual variation in the degree of confidence (see, for example, </w:t>
      </w:r>
      <w:proofErr w:type="spellStart"/>
      <w:r w:rsidRPr="002E3D61">
        <w:rPr>
          <w:sz w:val="14"/>
        </w:rPr>
        <w:t>Oskamp</w:t>
      </w:r>
      <w:proofErr w:type="spellEnd"/>
      <w:r w:rsidRPr="002E3D61">
        <w:rPr>
          <w:sz w:val="14"/>
        </w:rPr>
        <w:t xml:space="preserve"> (1965), Weinstein (1980), </w:t>
      </w:r>
      <w:proofErr w:type="spellStart"/>
      <w:r w:rsidRPr="002E3D61">
        <w:rPr>
          <w:sz w:val="14"/>
        </w:rPr>
        <w:t>Wagenaar</w:t>
      </w:r>
      <w:proofErr w:type="spellEnd"/>
      <w:r w:rsidRPr="002E3D61">
        <w:rPr>
          <w:sz w:val="14"/>
        </w:rPr>
        <w:t xml:space="preserve"> and Keren (1986), Brenner et al. (1996), and </w:t>
      </w:r>
      <w:proofErr w:type="spellStart"/>
      <w:r w:rsidRPr="002E3D61">
        <w:rPr>
          <w:sz w:val="14"/>
        </w:rPr>
        <w:t>Puri</w:t>
      </w:r>
      <w:proofErr w:type="spellEnd"/>
      <w:r w:rsidRPr="002E3D61">
        <w:rPr>
          <w:sz w:val="14"/>
        </w:rPr>
        <w:t xml:space="preserve"> and Robinson (2007)).</w:t>
      </w:r>
      <w:r w:rsidRPr="002E3D61">
        <w:rPr>
          <w:sz w:val="12"/>
        </w:rPr>
        <w:t>¶</w:t>
      </w:r>
      <w:r w:rsidRPr="002E3D61">
        <w:rPr>
          <w:sz w:val="14"/>
        </w:rPr>
        <w:t xml:space="preserve"> Overconfident individuals tend to overestimate the net discounted expected payoffs from uncertain endeavors, either because of a general tendency to expect good outcomes, or because they overestimate their own efficacy in bringing about success. Furthermore, people tend to be more overconfident about their performance on hard rather than easy tasks (Griffin and </w:t>
      </w:r>
      <w:proofErr w:type="spellStart"/>
      <w:r w:rsidRPr="002E3D61">
        <w:rPr>
          <w:sz w:val="14"/>
        </w:rPr>
        <w:t>Tversky</w:t>
      </w:r>
      <w:proofErr w:type="spellEnd"/>
      <w:r w:rsidRPr="002E3D61">
        <w:rPr>
          <w:sz w:val="14"/>
        </w:rPr>
        <w:t xml:space="preserve"> (1992)). Accordingly, </w:t>
      </w:r>
      <w:r w:rsidRPr="00026BB6">
        <w:rPr>
          <w:rStyle w:val="StyleUnderline"/>
          <w:highlight w:val="yellow"/>
        </w:rPr>
        <w:t>we expect</w:t>
      </w:r>
      <w:r w:rsidRPr="00531097">
        <w:rPr>
          <w:rStyle w:val="StyleUnderline"/>
        </w:rPr>
        <w:t xml:space="preserve"> relatively </w:t>
      </w:r>
      <w:r w:rsidRPr="00026BB6">
        <w:rPr>
          <w:rStyle w:val="StyleUnderline"/>
          <w:highlight w:val="yellow"/>
        </w:rPr>
        <w:t>overconfident CEOs to be</w:t>
      </w:r>
      <w:r w:rsidRPr="00531097">
        <w:rPr>
          <w:rStyle w:val="StyleUnderline"/>
        </w:rPr>
        <w:t xml:space="preserve"> especially </w:t>
      </w:r>
      <w:r w:rsidRPr="00026BB6">
        <w:rPr>
          <w:rStyle w:val="StyleUnderline"/>
          <w:highlight w:val="yellow"/>
        </w:rPr>
        <w:t>enthusiastic about risky, challenging, and talent- and vision-sensitive enterprises</w:t>
      </w:r>
      <w:r w:rsidRPr="002E3D61">
        <w:rPr>
          <w:sz w:val="14"/>
        </w:rPr>
        <w:t>.</w:t>
      </w:r>
      <w:r w:rsidRPr="002E3D61">
        <w:rPr>
          <w:sz w:val="12"/>
        </w:rPr>
        <w:t>¶</w:t>
      </w:r>
      <w:r w:rsidRPr="002E3D61">
        <w:rPr>
          <w:sz w:val="14"/>
        </w:rPr>
        <w:t xml:space="preserve"> </w:t>
      </w:r>
      <w:r w:rsidRPr="00026BB6">
        <w:rPr>
          <w:rStyle w:val="StyleUnderline"/>
          <w:highlight w:val="yellow"/>
        </w:rPr>
        <w:t>Innovative projects</w:t>
      </w:r>
      <w:r w:rsidRPr="002E3D61">
        <w:rPr>
          <w:sz w:val="14"/>
        </w:rPr>
        <w:t>—which apply new business methods, develop new technologies, or offer new products or services—</w:t>
      </w:r>
      <w:r w:rsidRPr="00026BB6">
        <w:rPr>
          <w:rStyle w:val="StyleUnderline"/>
          <w:highlight w:val="yellow"/>
        </w:rPr>
        <w:t xml:space="preserve">are </w:t>
      </w:r>
      <w:r w:rsidRPr="00026BB6">
        <w:rPr>
          <w:rStyle w:val="Emphasis"/>
          <w:highlight w:val="yellow"/>
        </w:rPr>
        <w:t>risky and challenging</w:t>
      </w:r>
      <w:r w:rsidRPr="002E3D61">
        <w:rPr>
          <w:sz w:val="14"/>
        </w:rPr>
        <w:t xml:space="preserve">. </w:t>
      </w:r>
      <w:r w:rsidRPr="00531097">
        <w:rPr>
          <w:rStyle w:val="StyleUnderline"/>
        </w:rPr>
        <w:t>We therefore expect managerial overconfidence to be potentially important for such undertakings</w:t>
      </w:r>
      <w:r w:rsidRPr="002E3D61">
        <w:rPr>
          <w:sz w:val="14"/>
        </w:rPr>
        <w:t>. Reinforcing this conjecture, the outcomes of innovative projects take a long time to resolve, and overconfidence tends to be more severe in settings with ambiguous and deferred feedback (</w:t>
      </w:r>
      <w:proofErr w:type="spellStart"/>
      <w:r w:rsidRPr="002E3D61">
        <w:rPr>
          <w:sz w:val="14"/>
        </w:rPr>
        <w:t>Einhorn</w:t>
      </w:r>
      <w:proofErr w:type="spellEnd"/>
      <w:r w:rsidRPr="002E3D61">
        <w:rPr>
          <w:sz w:val="14"/>
        </w:rPr>
        <w:t xml:space="preserve"> (1980)). Adopting innovative projects may also be viewed as indicative of superior managerial “vision.” </w:t>
      </w:r>
      <w:r w:rsidRPr="00026BB6">
        <w:rPr>
          <w:rStyle w:val="StyleUnderline"/>
          <w:highlight w:val="yellow"/>
        </w:rPr>
        <w:t>Innovative projects are</w:t>
      </w:r>
      <w:r w:rsidRPr="00531097">
        <w:rPr>
          <w:rStyle w:val="StyleUnderline"/>
        </w:rPr>
        <w:t xml:space="preserve"> thus </w:t>
      </w:r>
      <w:r w:rsidRPr="00026BB6">
        <w:rPr>
          <w:rStyle w:val="StyleUnderline"/>
          <w:highlight w:val="yellow"/>
        </w:rPr>
        <w:t>likely to appeal to self-aggrandizing managers</w:t>
      </w:r>
      <w:r w:rsidRPr="002E3D61">
        <w:rPr>
          <w:sz w:val="14"/>
        </w:rPr>
        <w:t>.</w:t>
      </w:r>
      <w:r w:rsidRPr="002E3D61">
        <w:rPr>
          <w:sz w:val="12"/>
        </w:rPr>
        <w:t>¶</w:t>
      </w:r>
      <w:r w:rsidRPr="002E3D61">
        <w:rPr>
          <w:sz w:val="14"/>
        </w:rPr>
        <w:t xml:space="preserve"> We therefore hypothesize that (even after including standard firm-level controls and industry and year fixed effects) </w:t>
      </w:r>
      <w:r w:rsidRPr="00026BB6">
        <w:rPr>
          <w:rStyle w:val="StyleUnderline"/>
          <w:highlight w:val="yellow"/>
        </w:rPr>
        <w:t>firms with overconfident managers</w:t>
      </w:r>
      <w:r w:rsidRPr="00026BB6">
        <w:rPr>
          <w:rStyle w:val="StyleUnderline"/>
        </w:rPr>
        <w:t xml:space="preserve"> accept greater risk, invest more heavily in innovative projects, and </w:t>
      </w:r>
      <w:r w:rsidRPr="00026BB6">
        <w:rPr>
          <w:rStyle w:val="Emphasis"/>
          <w:highlight w:val="yellow"/>
        </w:rPr>
        <w:t>achieve greater innovation</w:t>
      </w:r>
      <w:r w:rsidRPr="002E3D61">
        <w:rPr>
          <w:sz w:val="14"/>
        </w:rPr>
        <w:t>.2 The effect of overconfidence on project selection could come from either overestimation of expected cash flows or underestimation of risk.</w:t>
      </w:r>
      <w:r w:rsidRPr="002E3D61">
        <w:rPr>
          <w:sz w:val="12"/>
        </w:rPr>
        <w:t>¶</w:t>
      </w:r>
      <w:r w:rsidRPr="002E3D61">
        <w:rPr>
          <w:sz w:val="14"/>
        </w:rPr>
        <w:t xml:space="preserve"> Whether overconfident CEOs will be better innovators after controlling for the level of spending on research and development (R&amp;D) is less clear. On the one hand, overconfident managers who pursue innovation aggressively may undertake projects with low expected payoff. On the other hand, rational managers may, from the viewpoint of shareholders, excessively prefer the “D” in R&amp;D—fairly reliable projects rather than risky but more promising innovative ones. </w:t>
      </w:r>
      <w:r w:rsidRPr="00531097">
        <w:rPr>
          <w:rStyle w:val="StyleUnderline"/>
        </w:rPr>
        <w:t>Overconfident managers can potentially achieve higher average innovative productivity by accepting good but risky projects</w:t>
      </w:r>
      <w:r w:rsidRPr="002E3D61">
        <w:rPr>
          <w:sz w:val="14"/>
        </w:rPr>
        <w:t xml:space="preserve">. </w:t>
      </w:r>
      <w:r w:rsidRPr="00026BB6">
        <w:rPr>
          <w:rStyle w:val="StyleUnderline"/>
          <w:highlight w:val="yellow"/>
        </w:rPr>
        <w:t xml:space="preserve">This benefit of managerial overconfidence is </w:t>
      </w:r>
      <w:r w:rsidRPr="00026BB6">
        <w:rPr>
          <w:rStyle w:val="Emphasis"/>
          <w:highlight w:val="yellow"/>
        </w:rPr>
        <w:t>reflected in recent theoretical models</w:t>
      </w:r>
      <w:r w:rsidRPr="002E3D61">
        <w:rPr>
          <w:sz w:val="14"/>
        </w:rPr>
        <w:t xml:space="preserve"> (</w:t>
      </w:r>
      <w:proofErr w:type="spellStart"/>
      <w:r w:rsidRPr="002E3D61">
        <w:rPr>
          <w:sz w:val="14"/>
        </w:rPr>
        <w:t>Goel</w:t>
      </w:r>
      <w:proofErr w:type="spellEnd"/>
      <w:r w:rsidRPr="002E3D61">
        <w:rPr>
          <w:sz w:val="14"/>
        </w:rPr>
        <w:t xml:space="preserve"> and </w:t>
      </w:r>
      <w:proofErr w:type="spellStart"/>
      <w:r w:rsidRPr="002E3D61">
        <w:rPr>
          <w:sz w:val="14"/>
        </w:rPr>
        <w:t>Thakor</w:t>
      </w:r>
      <w:proofErr w:type="spellEnd"/>
      <w:r w:rsidRPr="002E3D61">
        <w:rPr>
          <w:sz w:val="14"/>
        </w:rPr>
        <w:t xml:space="preserve"> (2008), Gervais, Heaton, and </w:t>
      </w:r>
      <w:proofErr w:type="spellStart"/>
      <w:r w:rsidRPr="002E3D61">
        <w:rPr>
          <w:sz w:val="14"/>
        </w:rPr>
        <w:t>Odean</w:t>
      </w:r>
      <w:proofErr w:type="spellEnd"/>
      <w:r w:rsidRPr="002E3D61">
        <w:rPr>
          <w:sz w:val="14"/>
        </w:rPr>
        <w:t xml:space="preserve"> (2011)). As a result, we do not hypothesize the direction of the effect of overconfidence on the effectiveness of the CEO in generating innovation for given R&amp;D expenditures.</w:t>
      </w:r>
      <w:r w:rsidRPr="002E3D61">
        <w:rPr>
          <w:sz w:val="12"/>
        </w:rPr>
        <w:t>¶</w:t>
      </w:r>
      <w:r w:rsidRPr="002E3D61">
        <w:rPr>
          <w:sz w:val="14"/>
        </w:rPr>
        <w:t xml:space="preserve"> The biggest puzzle raised by existing research on managerial beliefs and corporate policy is that firms often employ overconfident managers and give them leeway to follow their beliefs in making major investment and financing decisions (</w:t>
      </w:r>
      <w:proofErr w:type="spellStart"/>
      <w:r w:rsidRPr="002E3D61">
        <w:rPr>
          <w:sz w:val="14"/>
        </w:rPr>
        <w:t>Malmendier</w:t>
      </w:r>
      <w:proofErr w:type="spellEnd"/>
      <w:r w:rsidRPr="002E3D61">
        <w:rPr>
          <w:sz w:val="14"/>
        </w:rPr>
        <w:t xml:space="preserve"> and Tate (2005a, 2005b, 2008) and Ben-David, Graham, and Harvey (2010)). This is counterintuitive, as we would normally view unbiased beliefs as preferable. Furthermore, Graham, Harvey, and </w:t>
      </w:r>
      <w:proofErr w:type="spellStart"/>
      <w:r w:rsidRPr="002E3D61">
        <w:rPr>
          <w:sz w:val="14"/>
        </w:rPr>
        <w:t>Puri</w:t>
      </w:r>
      <w:proofErr w:type="spellEnd"/>
      <w:r w:rsidRPr="002E3D61">
        <w:rPr>
          <w:sz w:val="14"/>
        </w:rPr>
        <w:t xml:space="preserve"> (2010) provide evidence of a matching of growth firms with more confident managers (as </w:t>
      </w:r>
      <w:proofErr w:type="spellStart"/>
      <w:r w:rsidRPr="002E3D61">
        <w:rPr>
          <w:sz w:val="14"/>
        </w:rPr>
        <w:t>proxied</w:t>
      </w:r>
      <w:proofErr w:type="spellEnd"/>
      <w:r w:rsidRPr="002E3D61">
        <w:rPr>
          <w:sz w:val="14"/>
        </w:rPr>
        <w:t xml:space="preserve"> by height). This puts the most confident managers into those firms where </w:t>
      </w:r>
      <w:r w:rsidRPr="00026BB6">
        <w:rPr>
          <w:rStyle w:val="StyleUnderline"/>
          <w:highlight w:val="yellow"/>
        </w:rPr>
        <w:t>overconfidence can radically influence strategy, investment choices, and survival</w:t>
      </w:r>
      <w:r w:rsidRPr="002E3D61">
        <w:rPr>
          <w:sz w:val="14"/>
        </w:rPr>
        <w:t xml:space="preserve">. By measuring ex post success, we suggest a possible solution to this overconfident manager puzzle: </w:t>
      </w:r>
      <w:r w:rsidRPr="00026BB6">
        <w:rPr>
          <w:rStyle w:val="Emphasis"/>
          <w:highlight w:val="yellow"/>
        </w:rPr>
        <w:t>overconfident managers are better innovators</w:t>
      </w:r>
      <w:r w:rsidRPr="00026BB6">
        <w:rPr>
          <w:sz w:val="14"/>
        </w:rPr>
        <w:t xml:space="preserve">. </w:t>
      </w:r>
      <w:r w:rsidRPr="00026BB6">
        <w:rPr>
          <w:sz w:val="12"/>
        </w:rPr>
        <w:t>¶</w:t>
      </w:r>
      <w:r w:rsidRPr="00026BB6">
        <w:rPr>
          <w:sz w:val="14"/>
        </w:rPr>
        <w:t xml:space="preserve"> </w:t>
      </w:r>
      <w:proofErr w:type="gramStart"/>
      <w:r w:rsidRPr="00026BB6">
        <w:rPr>
          <w:sz w:val="14"/>
        </w:rPr>
        <w:t>To</w:t>
      </w:r>
      <w:proofErr w:type="gramEnd"/>
      <w:r w:rsidRPr="00026BB6">
        <w:rPr>
          <w:sz w:val="14"/>
        </w:rPr>
        <w:t xml:space="preserve"> test our hypotheses, we use alternative proxies for managerial </w:t>
      </w:r>
      <w:proofErr w:type="spellStart"/>
      <w:r w:rsidRPr="00026BB6">
        <w:rPr>
          <w:sz w:val="14"/>
        </w:rPr>
        <w:t>overconfi</w:t>
      </w:r>
      <w:proofErr w:type="spellEnd"/>
      <w:r w:rsidRPr="00026BB6">
        <w:rPr>
          <w:sz w:val="14"/>
        </w:rPr>
        <w:t xml:space="preserve">- </w:t>
      </w:r>
      <w:proofErr w:type="spellStart"/>
      <w:r w:rsidRPr="00026BB6">
        <w:rPr>
          <w:sz w:val="14"/>
        </w:rPr>
        <w:t>dence</w:t>
      </w:r>
      <w:proofErr w:type="spellEnd"/>
      <w:r w:rsidRPr="00026BB6">
        <w:rPr>
          <w:sz w:val="14"/>
        </w:rPr>
        <w:t xml:space="preserve"> based on options exercise behavior or press coverage. The options exercise measure (</w:t>
      </w:r>
      <w:proofErr w:type="spellStart"/>
      <w:r w:rsidRPr="00026BB6">
        <w:rPr>
          <w:sz w:val="14"/>
        </w:rPr>
        <w:t>Malmendier</w:t>
      </w:r>
      <w:proofErr w:type="spellEnd"/>
      <w:r w:rsidRPr="00026BB6">
        <w:rPr>
          <w:sz w:val="14"/>
        </w:rPr>
        <w:t xml:space="preserve"> and Tate (2005a)) builds on</w:t>
      </w:r>
      <w:r w:rsidRPr="002E3D61">
        <w:rPr>
          <w:sz w:val="14"/>
        </w:rPr>
        <w:t xml:space="preserve"> the idea that a manager who chooses to be exposed to the firm’s idiosyncratic risk is likely to be confident about the firm’s prospects. Under this approach, a CEO who voluntarily retains stock options after the vesting period in which exercise becomes permissible is viewed as overconfident.3 </w:t>
      </w:r>
      <w:proofErr w:type="gramStart"/>
      <w:r w:rsidRPr="002E3D61">
        <w:rPr>
          <w:sz w:val="14"/>
        </w:rPr>
        <w:t>Our</w:t>
      </w:r>
      <w:proofErr w:type="gramEnd"/>
      <w:r w:rsidRPr="002E3D61">
        <w:rPr>
          <w:sz w:val="14"/>
        </w:rPr>
        <w:t xml:space="preserve"> second measure of overconfidence is based on the portrayal of the CEO in the news media, as developed by </w:t>
      </w:r>
      <w:proofErr w:type="spellStart"/>
      <w:r w:rsidRPr="002E3D61">
        <w:rPr>
          <w:sz w:val="14"/>
        </w:rPr>
        <w:t>Malmendier</w:t>
      </w:r>
      <w:proofErr w:type="spellEnd"/>
      <w:r w:rsidRPr="002E3D61">
        <w:rPr>
          <w:sz w:val="14"/>
        </w:rPr>
        <w:t xml:space="preserve"> and Tate (2005b, 2008). This measure employs counts of words relating to overconfidence or its opposite in proximity to the company name and the keyword “CEO.” </w:t>
      </w:r>
      <w:r w:rsidRPr="002E3D61">
        <w:rPr>
          <w:sz w:val="12"/>
        </w:rPr>
        <w:t>¶</w:t>
      </w:r>
      <w:r w:rsidRPr="002E3D61">
        <w:rPr>
          <w:sz w:val="14"/>
        </w:rPr>
        <w:t xml:space="preserve"> </w:t>
      </w:r>
      <w:proofErr w:type="gramStart"/>
      <w:r w:rsidRPr="002E3D61">
        <w:rPr>
          <w:sz w:val="14"/>
        </w:rPr>
        <w:t>We</w:t>
      </w:r>
      <w:proofErr w:type="gramEnd"/>
      <w:r w:rsidRPr="002E3D61">
        <w:rPr>
          <w:sz w:val="14"/>
        </w:rPr>
        <w:t xml:space="preserve"> measure the firm’s innovation-related investment by the level of R&amp;D expenditures. </w:t>
      </w:r>
      <w:r w:rsidRPr="002E3D61">
        <w:rPr>
          <w:rStyle w:val="StyleUnderline"/>
        </w:rPr>
        <w:t>Our first measure of innovative output and R&amp;D success is the number of patents applied for</w:t>
      </w:r>
      <w:r w:rsidRPr="002E3D61">
        <w:rPr>
          <w:sz w:val="14"/>
        </w:rPr>
        <w:t xml:space="preserve"> during the year from the U.S. Patents and Trademarks Office. Patents differ greatly in their importance, so, following </w:t>
      </w:r>
      <w:proofErr w:type="spellStart"/>
      <w:r w:rsidRPr="002E3D61">
        <w:rPr>
          <w:sz w:val="14"/>
        </w:rPr>
        <w:t>Trajtenberg</w:t>
      </w:r>
      <w:proofErr w:type="spellEnd"/>
      <w:r w:rsidRPr="002E3D61">
        <w:rPr>
          <w:sz w:val="14"/>
        </w:rPr>
        <w:t xml:space="preserve"> (1990), </w:t>
      </w:r>
      <w:r w:rsidRPr="002E3D61">
        <w:rPr>
          <w:rStyle w:val="StyleUnderline"/>
        </w:rPr>
        <w:t>our second measure of innovative output is total citation count</w:t>
      </w:r>
      <w:r w:rsidRPr="002E3D61">
        <w:rPr>
          <w:sz w:val="14"/>
        </w:rPr>
        <w:t>. This is the total number of citations subsequently received by the patents applied for during the year, where citations are made by other newer patents.</w:t>
      </w:r>
      <w:r w:rsidRPr="002E3D61">
        <w:rPr>
          <w:sz w:val="12"/>
        </w:rPr>
        <w:t>¶</w:t>
      </w:r>
      <w:r w:rsidRPr="002E3D61">
        <w:rPr>
          <w:sz w:val="14"/>
        </w:rPr>
        <w:t xml:space="preserve"> We find that over the 1993–2003 period, firms with overconfident CEOs have higher stock return volatility, consistent with their undertaking riskier projects. </w:t>
      </w:r>
      <w:r w:rsidRPr="00026BB6">
        <w:rPr>
          <w:rStyle w:val="StyleUnderline"/>
          <w:highlight w:val="yellow"/>
        </w:rPr>
        <w:t>Overconfident CEOs invest more heavily in R&amp;D and achieve greater innovation as measured by patent and citation counts</w:t>
      </w:r>
      <w:r w:rsidRPr="002E3D61">
        <w:rPr>
          <w:sz w:val="14"/>
        </w:rPr>
        <w:t xml:space="preserve">. Greater innovative output is not just a result of greater resource input; overconfident CEOs achieve greater innovative success even after controlling for the level of R&amp;D expenditures. Patenting may be less relevant for certain industries, either because they are less innovative or because, in these industries, innovation does not result in patents. We find that </w:t>
      </w:r>
      <w:r w:rsidRPr="00026BB6">
        <w:rPr>
          <w:rStyle w:val="StyleUnderline"/>
          <w:highlight w:val="yellow"/>
        </w:rPr>
        <w:t>overconfident managers achieve greater total patents and citations</w:t>
      </w:r>
      <w:r w:rsidRPr="002E3D61">
        <w:rPr>
          <w:rStyle w:val="StyleUnderline"/>
        </w:rPr>
        <w:t xml:space="preserve"> than non-overconfident managers only in industries where innovation is </w:t>
      </w:r>
      <w:r w:rsidRPr="002E3D61">
        <w:rPr>
          <w:rStyle w:val="StyleUnderline"/>
        </w:rPr>
        <w:lastRenderedPageBreak/>
        <w:t>important</w:t>
      </w:r>
      <w:r w:rsidRPr="002E3D61">
        <w:rPr>
          <w:sz w:val="14"/>
        </w:rPr>
        <w:t>. We also provide evidence that our results are not due to overconfident CEOs having private information about future profits or to overconfident CEOs just being more risk-tolerant.</w:t>
      </w:r>
      <w:r w:rsidRPr="002E3D61">
        <w:rPr>
          <w:sz w:val="12"/>
        </w:rPr>
        <w:t>¶</w:t>
      </w:r>
      <w:r w:rsidRPr="002E3D61">
        <w:rPr>
          <w:sz w:val="14"/>
        </w:rPr>
        <w:t xml:space="preserve"> The greater innovative output for given R&amp;D input achieved by </w:t>
      </w:r>
      <w:proofErr w:type="spellStart"/>
      <w:r w:rsidRPr="002E3D61">
        <w:rPr>
          <w:sz w:val="14"/>
        </w:rPr>
        <w:t>overconfi</w:t>
      </w:r>
      <w:proofErr w:type="spellEnd"/>
      <w:r w:rsidRPr="002E3D61">
        <w:rPr>
          <w:sz w:val="14"/>
        </w:rPr>
        <w:t xml:space="preserve">- dent CEOs does not necessarily translate into higher firm value. Hall, Jaffe, and </w:t>
      </w:r>
      <w:proofErr w:type="spellStart"/>
      <w:r w:rsidRPr="002E3D61">
        <w:rPr>
          <w:sz w:val="14"/>
        </w:rPr>
        <w:t>Trajtenberg</w:t>
      </w:r>
      <w:proofErr w:type="spellEnd"/>
      <w:r w:rsidRPr="002E3D61">
        <w:rPr>
          <w:sz w:val="14"/>
        </w:rPr>
        <w:t xml:space="preserve"> (2005) show that, on average, patent citations are positively correlated with firm value, but overconfident CEOs could be overpaying to achieve increased citation counts (possibly using resources other than R&amp;D expenditures), reducing firm value. A possible way to address this issue is to regress firm value on CEO overconfidence or the innovation that results from it. However, such a test is subject to </w:t>
      </w:r>
      <w:proofErr w:type="spellStart"/>
      <w:r w:rsidRPr="002E3D61">
        <w:rPr>
          <w:sz w:val="14"/>
        </w:rPr>
        <w:t>endogeneity</w:t>
      </w:r>
      <w:proofErr w:type="spellEnd"/>
      <w:r w:rsidRPr="002E3D61">
        <w:rPr>
          <w:sz w:val="14"/>
        </w:rPr>
        <w:t xml:space="preserve"> problems. Instead, using an instrument for exogenous growth opportunities, we examine a more limited question: </w:t>
      </w:r>
      <w:r w:rsidRPr="00026BB6">
        <w:rPr>
          <w:rStyle w:val="StyleUnderline"/>
          <w:highlight w:val="yellow"/>
        </w:rPr>
        <w:t>are overconfident CEOs better at translating external growth opportunities into firm value</w:t>
      </w:r>
      <w:r w:rsidRPr="002E3D61">
        <w:rPr>
          <w:sz w:val="14"/>
        </w:rPr>
        <w:t xml:space="preserve">? We find that the answer is </w:t>
      </w:r>
      <w:r w:rsidRPr="00026BB6">
        <w:rPr>
          <w:rStyle w:val="Emphasis"/>
          <w:highlight w:val="yellow"/>
        </w:rPr>
        <w:t>yes</w:t>
      </w:r>
      <w:r w:rsidRPr="002E3D61">
        <w:rPr>
          <w:sz w:val="14"/>
        </w:rPr>
        <w:t xml:space="preserve">, and that </w:t>
      </w:r>
      <w:r w:rsidRPr="00026BB6">
        <w:rPr>
          <w:rStyle w:val="StyleUnderline"/>
          <w:highlight w:val="yellow"/>
        </w:rPr>
        <w:t xml:space="preserve">this relation is </w:t>
      </w:r>
      <w:r w:rsidRPr="00026BB6">
        <w:rPr>
          <w:rStyle w:val="Emphasis"/>
          <w:highlight w:val="yellow"/>
        </w:rPr>
        <w:t>especially strong among industries where innovation is important</w:t>
      </w:r>
      <w:r w:rsidRPr="002E3D61">
        <w:rPr>
          <w:sz w:val="14"/>
        </w:rPr>
        <w:t>.</w:t>
      </w:r>
      <w:r w:rsidRPr="002E3D61">
        <w:rPr>
          <w:sz w:val="12"/>
        </w:rPr>
        <w:t>¶</w:t>
      </w:r>
      <w:r w:rsidRPr="002E3D61">
        <w:rPr>
          <w:sz w:val="14"/>
        </w:rPr>
        <w:t xml:space="preserve"> </w:t>
      </w:r>
      <w:proofErr w:type="gramStart"/>
      <w:r w:rsidRPr="002E3D61">
        <w:rPr>
          <w:sz w:val="14"/>
        </w:rPr>
        <w:t>Throughout</w:t>
      </w:r>
      <w:proofErr w:type="gramEnd"/>
      <w:r w:rsidRPr="002E3D61">
        <w:rPr>
          <w:sz w:val="14"/>
        </w:rPr>
        <w:t xml:space="preserve">, we </w:t>
      </w:r>
      <w:r w:rsidRPr="002E3D61">
        <w:rPr>
          <w:rStyle w:val="StyleUnderline"/>
        </w:rPr>
        <w:t>find that the effect of overconfidence on innovation is mainly found among innovative industries</w:t>
      </w:r>
      <w:r w:rsidRPr="002E3D61">
        <w:rPr>
          <w:sz w:val="14"/>
        </w:rPr>
        <w:t xml:space="preserve">. Since innovative industries should contain more good risky growth opportunities, our results are consistent with </w:t>
      </w:r>
      <w:r w:rsidRPr="00026BB6">
        <w:rPr>
          <w:rStyle w:val="StyleUnderline"/>
          <w:highlight w:val="yellow"/>
        </w:rPr>
        <w:t>models</w:t>
      </w:r>
      <w:r w:rsidRPr="002E3D61">
        <w:rPr>
          <w:sz w:val="14"/>
        </w:rPr>
        <w:t xml:space="preserve"> such as those of </w:t>
      </w:r>
      <w:proofErr w:type="spellStart"/>
      <w:r w:rsidRPr="002E3D61">
        <w:rPr>
          <w:sz w:val="14"/>
        </w:rPr>
        <w:t>Goel</w:t>
      </w:r>
      <w:proofErr w:type="spellEnd"/>
      <w:r w:rsidRPr="002E3D61">
        <w:rPr>
          <w:sz w:val="14"/>
        </w:rPr>
        <w:t xml:space="preserve"> and </w:t>
      </w:r>
      <w:proofErr w:type="spellStart"/>
      <w:r w:rsidRPr="002E3D61">
        <w:rPr>
          <w:sz w:val="14"/>
        </w:rPr>
        <w:t>Thakor</w:t>
      </w:r>
      <w:proofErr w:type="spellEnd"/>
      <w:r w:rsidRPr="002E3D61">
        <w:rPr>
          <w:sz w:val="14"/>
        </w:rPr>
        <w:t xml:space="preserve"> (2008) and Gervais, Heaton, and </w:t>
      </w:r>
      <w:proofErr w:type="spellStart"/>
      <w:r w:rsidRPr="002E3D61">
        <w:rPr>
          <w:sz w:val="14"/>
        </w:rPr>
        <w:t>Odean</w:t>
      </w:r>
      <w:proofErr w:type="spellEnd"/>
      <w:r w:rsidRPr="002E3D61">
        <w:rPr>
          <w:sz w:val="14"/>
        </w:rPr>
        <w:t xml:space="preserve"> (2011) that </w:t>
      </w:r>
      <w:r w:rsidRPr="00026BB6">
        <w:rPr>
          <w:rStyle w:val="StyleUnderline"/>
          <w:highlight w:val="yellow"/>
        </w:rPr>
        <w:t xml:space="preserve">imply </w:t>
      </w:r>
      <w:r w:rsidRPr="00026BB6">
        <w:rPr>
          <w:rStyle w:val="Emphasis"/>
          <w:highlight w:val="yellow"/>
        </w:rPr>
        <w:t>high benefits to overconfidence</w:t>
      </w:r>
      <w:r w:rsidRPr="002E3D61">
        <w:rPr>
          <w:rStyle w:val="StyleUnderline"/>
        </w:rPr>
        <w:t xml:space="preserve"> when such opportunities are present</w:t>
      </w:r>
      <w:r w:rsidRPr="002E3D61">
        <w:rPr>
          <w:sz w:val="14"/>
        </w:rPr>
        <w:t xml:space="preserve">. </w:t>
      </w:r>
    </w:p>
    <w:p w14:paraId="28B65243" w14:textId="77777777" w:rsidR="00DA4F80" w:rsidRDefault="00DA4F80" w:rsidP="00DA4F80">
      <w:pPr>
        <w:pStyle w:val="Heading4"/>
        <w:tabs>
          <w:tab w:val="left" w:pos="7041"/>
        </w:tabs>
      </w:pPr>
      <w:r>
        <w:t>It’s net good---key to advancement and innovation</w:t>
      </w:r>
      <w:r>
        <w:tab/>
      </w:r>
    </w:p>
    <w:p w14:paraId="757E8B8F" w14:textId="77777777" w:rsidR="00DA4F80" w:rsidRDefault="00DA4F80" w:rsidP="00DA4F80">
      <w:r>
        <w:t xml:space="preserve">Kimberly </w:t>
      </w:r>
      <w:proofErr w:type="spellStart"/>
      <w:r w:rsidRPr="000E6674">
        <w:rPr>
          <w:rStyle w:val="Style13ptBold"/>
        </w:rPr>
        <w:t>Weisul</w:t>
      </w:r>
      <w:proofErr w:type="spellEnd"/>
      <w:r w:rsidRPr="000E6674">
        <w:rPr>
          <w:rStyle w:val="Style13ptBold"/>
        </w:rPr>
        <w:t xml:space="preserve"> 11</w:t>
      </w:r>
      <w:r>
        <w:t>, former Senior Editor at BusinessWeek, responsible for all coverage of entrepreneurship, now freelance writer and editor, co-founder of One Thing New, the free email newsletter for smart, busy women, “The Upside to an Overconfident CEO,” 2/22/11, http://www.cbsnews.com/news/the-upside-to-an-overconfident-ceo/</w:t>
      </w:r>
    </w:p>
    <w:p w14:paraId="12BCE822" w14:textId="77777777" w:rsidR="00DA4F80" w:rsidRPr="004302E3" w:rsidRDefault="00DA4F80" w:rsidP="00DA4F80">
      <w:pPr>
        <w:rPr>
          <w:sz w:val="16"/>
        </w:rPr>
      </w:pPr>
      <w:r w:rsidRPr="004302E3">
        <w:rPr>
          <w:sz w:val="16"/>
        </w:rPr>
        <w:t xml:space="preserve">Maybe </w:t>
      </w:r>
      <w:r w:rsidRPr="00026BB6">
        <w:rPr>
          <w:rStyle w:val="Emphasis"/>
          <w:highlight w:val="yellow"/>
        </w:rPr>
        <w:t>it takes a little bit of crazy to be a CEO</w:t>
      </w:r>
      <w:r w:rsidRPr="002341C5">
        <w:rPr>
          <w:rStyle w:val="Emphasis"/>
        </w:rPr>
        <w:t>.</w:t>
      </w:r>
      <w:r w:rsidRPr="004302E3">
        <w:rPr>
          <w:sz w:val="16"/>
        </w:rPr>
        <w:t xml:space="preserve"> </w:t>
      </w:r>
      <w:r w:rsidRPr="002341C5">
        <w:rPr>
          <w:rStyle w:val="StyleUnderline"/>
        </w:rPr>
        <w:t>Or at the very least</w:t>
      </w:r>
      <w:r w:rsidRPr="004302E3">
        <w:rPr>
          <w:sz w:val="16"/>
        </w:rPr>
        <w:t xml:space="preserve">, maybe </w:t>
      </w:r>
      <w:r w:rsidRPr="002341C5">
        <w:rPr>
          <w:rStyle w:val="StyleUnderline"/>
        </w:rPr>
        <w:t>it helps</w:t>
      </w:r>
      <w:r w:rsidRPr="004302E3">
        <w:rPr>
          <w:sz w:val="16"/>
        </w:rPr>
        <w:t>. After all, would you consider Steve Jobs completely 'normal'? Or might you say he's a touch overconfident? How about Bill Gates? Facebook founder Mark Zuckerberg?</w:t>
      </w:r>
      <w:r w:rsidRPr="004302E3">
        <w:rPr>
          <w:sz w:val="12"/>
        </w:rPr>
        <w:t>¶</w:t>
      </w:r>
      <w:r w:rsidRPr="004302E3">
        <w:rPr>
          <w:sz w:val="16"/>
        </w:rPr>
        <w:t xml:space="preserve"> Timothy Simcoe, of Boston University's School of Management, and Alberto Galasso, of the University of Toronto, set out to find out if there are any advantages to having an overconfident CEO. They found that </w:t>
      </w:r>
      <w:r w:rsidRPr="00026BB6">
        <w:rPr>
          <w:rStyle w:val="StyleUnderline"/>
          <w:highlight w:val="yellow"/>
        </w:rPr>
        <w:t>firms with overconfident CEOs invested more in research and development, and were more innovative,</w:t>
      </w:r>
      <w:r w:rsidRPr="002341C5">
        <w:rPr>
          <w:rStyle w:val="StyleUnderline"/>
        </w:rPr>
        <w:t xml:space="preserve"> than companies led by CEOs whose outlook was more realistic</w:t>
      </w:r>
      <w:r w:rsidRPr="004302E3">
        <w:rPr>
          <w:sz w:val="16"/>
        </w:rPr>
        <w:t>.</w:t>
      </w:r>
      <w:r w:rsidRPr="004302E3">
        <w:rPr>
          <w:sz w:val="12"/>
        </w:rPr>
        <w:t>¶</w:t>
      </w:r>
      <w:r w:rsidRPr="004302E3">
        <w:rPr>
          <w:sz w:val="16"/>
        </w:rPr>
        <w:t xml:space="preserve"> </w:t>
      </w:r>
      <w:proofErr w:type="gramStart"/>
      <w:r w:rsidRPr="004302E3">
        <w:rPr>
          <w:sz w:val="16"/>
        </w:rPr>
        <w:t>The</w:t>
      </w:r>
      <w:proofErr w:type="gramEnd"/>
      <w:r w:rsidRPr="004302E3">
        <w:rPr>
          <w:sz w:val="16"/>
        </w:rPr>
        <w:t xml:space="preserve"> researchers built on earlier work to identify CEOs who were overconfident. They defined an overconfident CEO as one who held onto his or her fully-vested stock options even after the company's stock had risen 67% in price.</w:t>
      </w:r>
      <w:r w:rsidRPr="004302E3">
        <w:rPr>
          <w:sz w:val="12"/>
        </w:rPr>
        <w:t>¶</w:t>
      </w:r>
      <w:r w:rsidRPr="004302E3">
        <w:rPr>
          <w:sz w:val="16"/>
        </w:rPr>
        <w:t xml:space="preserve"> Most CEOs have very strong incentives to diversify their sources of wealth, especially after their company has had a period of very strong stock price performance. It follows that CEOs who choose not to diversify either have a very high risk tolerance or an unreasonably sunny outlook on their firm's prospects. </w:t>
      </w:r>
      <w:r w:rsidRPr="00026BB6">
        <w:rPr>
          <w:rStyle w:val="StyleUnderline"/>
          <w:highlight w:val="yellow"/>
        </w:rPr>
        <w:t>CEOs</w:t>
      </w:r>
      <w:r w:rsidRPr="002341C5">
        <w:rPr>
          <w:rStyle w:val="StyleUnderline"/>
        </w:rPr>
        <w:t xml:space="preserve"> who fit this description </w:t>
      </w:r>
      <w:r w:rsidRPr="00026BB6">
        <w:rPr>
          <w:rStyle w:val="StyleUnderline"/>
          <w:highlight w:val="yellow"/>
        </w:rPr>
        <w:t>tend to do more deals and are less careful with cash flows</w:t>
      </w:r>
      <w:r w:rsidRPr="002341C5">
        <w:rPr>
          <w:rStyle w:val="StyleUnderline"/>
        </w:rPr>
        <w:t xml:space="preserve"> than their peers</w:t>
      </w:r>
      <w:r w:rsidRPr="004302E3">
        <w:rPr>
          <w:sz w:val="16"/>
        </w:rPr>
        <w:t>, yet their companies don't seem to suffer from this.</w:t>
      </w:r>
      <w:r w:rsidRPr="004302E3">
        <w:rPr>
          <w:sz w:val="12"/>
        </w:rPr>
        <w:t>¶</w:t>
      </w:r>
      <w:r w:rsidRPr="004302E3">
        <w:rPr>
          <w:sz w:val="16"/>
        </w:rPr>
        <w:t xml:space="preserve"> When Overconfidence Works </w:t>
      </w:r>
      <w:r w:rsidRPr="004302E3">
        <w:rPr>
          <w:sz w:val="12"/>
        </w:rPr>
        <w:t>¶</w:t>
      </w:r>
      <w:r w:rsidRPr="004302E3">
        <w:rPr>
          <w:sz w:val="16"/>
        </w:rPr>
        <w:t xml:space="preserve"> To see if there was a link between overconfident CEOs and research and development or innovation, </w:t>
      </w:r>
      <w:r w:rsidRPr="002341C5">
        <w:rPr>
          <w:rStyle w:val="StyleUnderline"/>
        </w:rPr>
        <w:t>the researchers examined data from 290 companies and 627 CEOs from 1980 to 1994.</w:t>
      </w:r>
      <w:r w:rsidRPr="004302E3">
        <w:rPr>
          <w:sz w:val="16"/>
        </w:rPr>
        <w:t xml:space="preserve"> This time frame allowed them to find detailed data about CEOs' stock holdings. (The researchers later confirmed their work using a smaller set of more recent data.)</w:t>
      </w:r>
      <w:r w:rsidRPr="004302E3">
        <w:rPr>
          <w:sz w:val="12"/>
        </w:rPr>
        <w:t>¶</w:t>
      </w:r>
      <w:r w:rsidRPr="004302E3">
        <w:rPr>
          <w:sz w:val="16"/>
        </w:rPr>
        <w:t xml:space="preserve"> </w:t>
      </w:r>
      <w:r w:rsidRPr="00026BB6">
        <w:rPr>
          <w:rStyle w:val="StyleUnderline"/>
          <w:highlight w:val="yellow"/>
        </w:rPr>
        <w:t>Firms run by overconfident CEOs seemed to be better at innovation</w:t>
      </w:r>
      <w:proofErr w:type="gramStart"/>
      <w:r w:rsidRPr="004302E3">
        <w:rPr>
          <w:sz w:val="16"/>
        </w:rPr>
        <w:t>:</w:t>
      </w:r>
      <w:r w:rsidRPr="004302E3">
        <w:rPr>
          <w:sz w:val="12"/>
        </w:rPr>
        <w:t>¶</w:t>
      </w:r>
      <w:proofErr w:type="gramEnd"/>
      <w:r w:rsidRPr="004302E3">
        <w:rPr>
          <w:sz w:val="16"/>
        </w:rPr>
        <w:t xml:space="preserve"> </w:t>
      </w:r>
      <w:r w:rsidRPr="00026BB6">
        <w:rPr>
          <w:rStyle w:val="StyleUnderline"/>
          <w:highlight w:val="yellow"/>
        </w:rPr>
        <w:t xml:space="preserve">Invested about </w:t>
      </w:r>
      <w:r w:rsidRPr="00026BB6">
        <w:rPr>
          <w:rStyle w:val="Emphasis"/>
          <w:highlight w:val="yellow"/>
        </w:rPr>
        <w:t>15% more in research and development</w:t>
      </w:r>
      <w:r w:rsidRPr="00026BB6">
        <w:rPr>
          <w:sz w:val="12"/>
          <w:highlight w:val="yellow"/>
        </w:rPr>
        <w:t>¶</w:t>
      </w:r>
      <w:r w:rsidRPr="00026BB6">
        <w:rPr>
          <w:sz w:val="16"/>
          <w:highlight w:val="yellow"/>
        </w:rPr>
        <w:t xml:space="preserve"> </w:t>
      </w:r>
      <w:r w:rsidRPr="00026BB6">
        <w:rPr>
          <w:rStyle w:val="StyleUnderline"/>
          <w:highlight w:val="yellow"/>
        </w:rPr>
        <w:t>Generated 20% more patents per dollar of R&amp;D spending</w:t>
      </w:r>
      <w:r w:rsidRPr="00026BB6">
        <w:rPr>
          <w:sz w:val="16"/>
          <w:highlight w:val="yellow"/>
        </w:rPr>
        <w:t xml:space="preserve"> </w:t>
      </w:r>
      <w:r w:rsidRPr="00026BB6">
        <w:rPr>
          <w:sz w:val="12"/>
          <w:highlight w:val="yellow"/>
        </w:rPr>
        <w:t>¶</w:t>
      </w:r>
      <w:r w:rsidRPr="00026BB6">
        <w:rPr>
          <w:sz w:val="16"/>
          <w:highlight w:val="yellow"/>
        </w:rPr>
        <w:t xml:space="preserve"> </w:t>
      </w:r>
      <w:r w:rsidRPr="00026BB6">
        <w:rPr>
          <w:rStyle w:val="StyleUnderline"/>
          <w:highlight w:val="yellow"/>
        </w:rPr>
        <w:t>Won patents that were about 20% more likely to be cited by their peers</w:t>
      </w:r>
      <w:r w:rsidRPr="00026BB6">
        <w:rPr>
          <w:sz w:val="12"/>
          <w:highlight w:val="yellow"/>
        </w:rPr>
        <w:t>¶</w:t>
      </w:r>
      <w:r w:rsidRPr="00026BB6">
        <w:rPr>
          <w:sz w:val="16"/>
          <w:highlight w:val="yellow"/>
        </w:rPr>
        <w:t xml:space="preserve"> </w:t>
      </w:r>
      <w:r w:rsidRPr="00026BB6">
        <w:rPr>
          <w:sz w:val="16"/>
        </w:rPr>
        <w:t>Simcoe</w:t>
      </w:r>
      <w:r w:rsidRPr="004302E3">
        <w:rPr>
          <w:sz w:val="16"/>
        </w:rPr>
        <w:t xml:space="preserve"> and Galasso also found that </w:t>
      </w:r>
      <w:r w:rsidRPr="00026BB6">
        <w:rPr>
          <w:rStyle w:val="StyleUnderline"/>
          <w:highlight w:val="yellow"/>
        </w:rPr>
        <w:t>overconfident CEOs were able to make more of an impact in industries with thin profit margins</w:t>
      </w:r>
      <w:r w:rsidRPr="004302E3">
        <w:rPr>
          <w:rStyle w:val="StyleUnderline"/>
        </w:rPr>
        <w:t>, such as textiles, apparel, and non-specialty retail</w:t>
      </w:r>
      <w:r w:rsidRPr="004302E3">
        <w:rPr>
          <w:sz w:val="16"/>
        </w:rPr>
        <w:t>. The researchers suggest that in these industries, successful innovation gives a bigger boost to the CEOs reputation as a turnaround expert.</w:t>
      </w:r>
    </w:p>
    <w:p w14:paraId="74222B80" w14:textId="77777777" w:rsidR="00DA4F80" w:rsidRPr="00B55AD5" w:rsidRDefault="00DA4F80" w:rsidP="00DA4F80"/>
    <w:p w14:paraId="6CAD2C8E" w14:textId="4A934656" w:rsidR="009B6312" w:rsidRDefault="009B6312" w:rsidP="00315A95">
      <w:pPr>
        <w:pStyle w:val="Heading1"/>
      </w:pPr>
      <w:r>
        <w:lastRenderedPageBreak/>
        <w:t xml:space="preserve">**Sarbanes-Oxley </w:t>
      </w:r>
      <w:proofErr w:type="spellStart"/>
      <w:r>
        <w:t>Neg</w:t>
      </w:r>
      <w:proofErr w:type="spellEnd"/>
      <w:r>
        <w:t>**</w:t>
      </w:r>
    </w:p>
    <w:p w14:paraId="572B04EF" w14:textId="027B9938" w:rsidR="00315A95" w:rsidRDefault="00A31EDE" w:rsidP="00315A95">
      <w:pPr>
        <w:pStyle w:val="Heading1"/>
      </w:pPr>
      <w:r>
        <w:lastRenderedPageBreak/>
        <w:t>Case Answers</w:t>
      </w:r>
    </w:p>
    <w:p w14:paraId="602A940A" w14:textId="77777777" w:rsidR="006D15A0" w:rsidRDefault="006D15A0" w:rsidP="006D15A0">
      <w:pPr>
        <w:pStyle w:val="Heading2"/>
      </w:pPr>
      <w:r>
        <w:lastRenderedPageBreak/>
        <w:t>Federalism Advantage (Defense)</w:t>
      </w:r>
    </w:p>
    <w:p w14:paraId="5C7E2065" w14:textId="77777777" w:rsidR="006D15A0" w:rsidRDefault="006D15A0" w:rsidP="006D15A0">
      <w:pPr>
        <w:pStyle w:val="Heading3"/>
      </w:pPr>
      <w:r>
        <w:lastRenderedPageBreak/>
        <w:t>Federalism Advantage---1NC</w:t>
      </w:r>
    </w:p>
    <w:p w14:paraId="6DAD9795" w14:textId="77777777" w:rsidR="006D15A0" w:rsidRPr="00E74E60" w:rsidRDefault="006D15A0" w:rsidP="006D15A0">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14:paraId="379D279D" w14:textId="77777777" w:rsidR="006D15A0" w:rsidRDefault="006D15A0" w:rsidP="006D15A0">
      <w:pPr>
        <w:tabs>
          <w:tab w:val="left" w:pos="0"/>
        </w:tabs>
      </w:pPr>
      <w:r>
        <w:t xml:space="preserve">Daniel W. </w:t>
      </w:r>
      <w:proofErr w:type="spellStart"/>
      <w:r w:rsidRPr="003231C3">
        <w:rPr>
          <w:rStyle w:val="Style13ptBold"/>
        </w:rPr>
        <w:t>Drezner</w:t>
      </w:r>
      <w:proofErr w:type="spellEnd"/>
      <w:r w:rsidRPr="003231C3">
        <w:rPr>
          <w:rStyle w:val="Style13ptBold"/>
        </w:rPr>
        <w:t xml:space="preserve"> 12</w:t>
      </w:r>
      <w:r>
        <w:t xml:space="preserve">, Professor, The Fletcher School of Law and Diplomacy, Tufts University, October 2012, “The Irony of Global Economic Governance: The System Worked,” </w:t>
      </w:r>
      <w:hyperlink r:id="rId25" w:history="1">
        <w:r w:rsidRPr="00E01901">
          <w:rPr>
            <w:rStyle w:val="Hyperlink"/>
          </w:rPr>
          <w:t>http://www.globaleconomicgovernance.org/wp-content/uploads/IR-Colloquium-MT12-Week-5_The-Irony-of-Global-Economic-Governance.pdf</w:t>
        </w:r>
      </w:hyperlink>
    </w:p>
    <w:p w14:paraId="23058EE0" w14:textId="77777777" w:rsidR="006D15A0" w:rsidRPr="000045CF" w:rsidRDefault="006D15A0" w:rsidP="006D15A0">
      <w:pPr>
        <w:tabs>
          <w:tab w:val="left" w:pos="0"/>
        </w:tabs>
        <w:rPr>
          <w:sz w:val="16"/>
        </w:rPr>
      </w:pPr>
      <w:r w:rsidRPr="00843C47">
        <w:rPr>
          <w:rStyle w:val="StyleUnderline"/>
        </w:rPr>
        <w:t>The final outcome addresses</w:t>
      </w:r>
      <w:r w:rsidRPr="00843C47">
        <w:rPr>
          <w:sz w:val="16"/>
        </w:rPr>
        <w:t xml:space="preserve"> a dog that hasn’t barked: </w:t>
      </w:r>
      <w:r w:rsidRPr="00843C47">
        <w:rPr>
          <w:rStyle w:val="StyleUnderline"/>
        </w:rPr>
        <w:t>the effect of the Great Recession on cross-border conflict</w:t>
      </w:r>
      <w:r w:rsidRPr="00843C47">
        <w:rPr>
          <w:sz w:val="16"/>
        </w:rPr>
        <w:t xml:space="preserve"> and violence. During the initial stages</w:t>
      </w:r>
      <w:r w:rsidRPr="000045CF">
        <w:rPr>
          <w:sz w:val="16"/>
        </w:rPr>
        <w:t xml:space="preserve"> of the crisis, multiple </w:t>
      </w:r>
      <w:r w:rsidRPr="00E4687C">
        <w:rPr>
          <w:rStyle w:val="StyleUnderline"/>
          <w:highlight w:val="yellow"/>
        </w:rPr>
        <w:t>analysts asserted</w:t>
      </w:r>
      <w:r w:rsidRPr="000045CF">
        <w:rPr>
          <w:sz w:val="16"/>
        </w:rPr>
        <w:t xml:space="preserve"> that </w:t>
      </w:r>
      <w:r w:rsidRPr="000045CF">
        <w:rPr>
          <w:rStyle w:val="StyleUnderline"/>
        </w:rPr>
        <w:t xml:space="preserve">the financial </w:t>
      </w:r>
      <w:r w:rsidRPr="00E4687C">
        <w:rPr>
          <w:rStyle w:val="StyleUnderline"/>
          <w:highlight w:val="yellow"/>
        </w:rPr>
        <w:t>crisis would lead states to</w:t>
      </w:r>
      <w:r w:rsidRPr="000045CF">
        <w:rPr>
          <w:rStyle w:val="StyleUnderline"/>
        </w:rPr>
        <w:t xml:space="preserve"> increase</w:t>
      </w:r>
      <w:r w:rsidRPr="000045CF">
        <w:rPr>
          <w:sz w:val="16"/>
        </w:rPr>
        <w:t xml:space="preserve"> their </w:t>
      </w:r>
      <w:r w:rsidRPr="00E4687C">
        <w:rPr>
          <w:rStyle w:val="StyleUnderline"/>
          <w:highlight w:val="yellow"/>
        </w:rPr>
        <w:t>use</w:t>
      </w:r>
      <w:r w:rsidRPr="000045CF">
        <w:rPr>
          <w:rStyle w:val="StyleUnderline"/>
        </w:rPr>
        <w:t xml:space="preserve"> of </w:t>
      </w:r>
      <w:r w:rsidRPr="00E4687C">
        <w:rPr>
          <w:rStyle w:val="StyleUnderline"/>
          <w:highlight w:val="yellow"/>
        </w:rPr>
        <w:t>force</w:t>
      </w:r>
      <w:r w:rsidRPr="000045CF">
        <w:rPr>
          <w:sz w:val="16"/>
        </w:rPr>
        <w:t xml:space="preserve"> as a tool for staying in power.37 Whether through greater </w:t>
      </w:r>
      <w:r w:rsidRPr="000045CF">
        <w:rPr>
          <w:rStyle w:val="StyleUnderline"/>
        </w:rPr>
        <w:t xml:space="preserve">internal repression, </w:t>
      </w:r>
      <w:r w:rsidRPr="00E4687C">
        <w:rPr>
          <w:rStyle w:val="StyleUnderline"/>
          <w:highlight w:val="yellow"/>
        </w:rPr>
        <w:t>diversionary wars</w:t>
      </w:r>
      <w:r w:rsidRPr="000045CF">
        <w:rPr>
          <w:rStyle w:val="StyleUnderline"/>
        </w:rPr>
        <w:t xml:space="preserve">, arms races, </w:t>
      </w:r>
      <w:r w:rsidRPr="00E4687C">
        <w:rPr>
          <w:rStyle w:val="StyleUnderline"/>
          <w:highlight w:val="yellow"/>
        </w:rPr>
        <w:t>or</w:t>
      </w:r>
      <w:r w:rsidRPr="000045CF">
        <w:rPr>
          <w:sz w:val="16"/>
        </w:rPr>
        <w:t xml:space="preserve"> a ratcheting up of </w:t>
      </w:r>
      <w:r w:rsidRPr="00E4687C">
        <w:rPr>
          <w:rStyle w:val="StyleUnderline"/>
          <w:highlight w:val="yellow"/>
          <w:bdr w:val="single" w:sz="4" w:space="0" w:color="auto"/>
        </w:rPr>
        <w:t>great power conflict</w:t>
      </w:r>
      <w:r w:rsidRPr="000045C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14:paraId="2746DCE0" w14:textId="77777777" w:rsidR="006D15A0" w:rsidRPr="000045CF" w:rsidRDefault="006D15A0" w:rsidP="006D15A0">
      <w:pPr>
        <w:tabs>
          <w:tab w:val="left" w:pos="0"/>
        </w:tabs>
        <w:rPr>
          <w:sz w:val="16"/>
        </w:rPr>
      </w:pPr>
      <w:r w:rsidRPr="000045CF">
        <w:rPr>
          <w:sz w:val="16"/>
        </w:rPr>
        <w:t xml:space="preserve">The </w:t>
      </w:r>
      <w:r w:rsidRPr="00E4687C">
        <w:rPr>
          <w:rStyle w:val="StyleUnderline"/>
          <w:highlight w:val="yellow"/>
          <w:bdr w:val="single" w:sz="4" w:space="0" w:color="auto"/>
        </w:rPr>
        <w:t>aggregate data suggests otherwise</w:t>
      </w:r>
      <w:r w:rsidRPr="00E4687C">
        <w:rPr>
          <w:sz w:val="16"/>
          <w:highlight w:val="yellow"/>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Underline"/>
        </w:rPr>
        <w:t xml:space="preserve">The </w:t>
      </w:r>
      <w:r w:rsidRPr="00E4687C">
        <w:rPr>
          <w:rStyle w:val="StyleUnderline"/>
          <w:highlight w:val="yellow"/>
        </w:rPr>
        <w:t>average</w:t>
      </w:r>
      <w:r w:rsidRPr="000045CF">
        <w:rPr>
          <w:rStyle w:val="StyleUnderline"/>
        </w:rPr>
        <w:t xml:space="preserve"> level of </w:t>
      </w:r>
      <w:r w:rsidRPr="00E4687C">
        <w:rPr>
          <w:rStyle w:val="StyleUnderline"/>
          <w:highlight w:val="yellow"/>
        </w:rPr>
        <w:t>peacefulness in 2012 is</w:t>
      </w:r>
      <w:r w:rsidRPr="000045CF">
        <w:rPr>
          <w:sz w:val="16"/>
        </w:rPr>
        <w:t xml:space="preserve"> approximately </w:t>
      </w:r>
      <w:r w:rsidRPr="00E4687C">
        <w:rPr>
          <w:rStyle w:val="StyleUnderline"/>
          <w:highlight w:val="yellow"/>
        </w:rPr>
        <w:t>the same as</w:t>
      </w:r>
      <w:r w:rsidRPr="000045CF">
        <w:rPr>
          <w:sz w:val="16"/>
        </w:rPr>
        <w:t xml:space="preserve"> it was in </w:t>
      </w:r>
      <w:r w:rsidRPr="000045CF">
        <w:rPr>
          <w:rStyle w:val="StyleUnderline"/>
        </w:rPr>
        <w:t>20</w:t>
      </w:r>
      <w:r w:rsidRPr="00E4687C">
        <w:rPr>
          <w:rStyle w:val="StyleUnderline"/>
          <w:highlight w:val="yellow"/>
        </w:rPr>
        <w:t>07</w:t>
      </w:r>
      <w:r w:rsidRPr="000045CF">
        <w:rPr>
          <w:sz w:val="16"/>
        </w:rPr>
        <w:t xml:space="preserve">.”38 </w:t>
      </w:r>
      <w:r w:rsidRPr="00E4687C">
        <w:rPr>
          <w:rStyle w:val="StyleUnderline"/>
          <w:highlight w:val="yellow"/>
        </w:rPr>
        <w:t>Interstate violence</w:t>
      </w:r>
      <w:r w:rsidRPr="000045CF">
        <w:rPr>
          <w:sz w:val="16"/>
        </w:rPr>
        <w:t xml:space="preserve"> in particular </w:t>
      </w:r>
      <w:r w:rsidRPr="00E4687C">
        <w:rPr>
          <w:rStyle w:val="StyleUnderline"/>
          <w:highlight w:val="yellow"/>
        </w:rPr>
        <w:t>has</w:t>
      </w:r>
      <w:r w:rsidRPr="00E4687C">
        <w:rPr>
          <w:sz w:val="16"/>
          <w:highlight w:val="yellow"/>
        </w:rPr>
        <w:t xml:space="preserve"> </w:t>
      </w:r>
      <w:r w:rsidRPr="00E4687C">
        <w:rPr>
          <w:rStyle w:val="StyleUnderline"/>
          <w:highlight w:val="yellow"/>
          <w:bdr w:val="single" w:sz="4" w:space="0" w:color="auto"/>
        </w:rPr>
        <w:t>declined</w:t>
      </w:r>
      <w:r w:rsidRPr="00E4687C">
        <w:rPr>
          <w:sz w:val="16"/>
          <w:highlight w:val="yellow"/>
        </w:rPr>
        <w:t xml:space="preserve"> </w:t>
      </w:r>
      <w:r w:rsidRPr="00E4687C">
        <w:rPr>
          <w:rStyle w:val="StyleUnderline"/>
          <w:highlight w:val="yellow"/>
        </w:rPr>
        <w:t>since the</w:t>
      </w:r>
      <w:r w:rsidRPr="000045CF">
        <w:rPr>
          <w:rStyle w:val="StyleUnderline"/>
        </w:rPr>
        <w:t xml:space="preserve"> start of the </w:t>
      </w:r>
      <w:proofErr w:type="gramStart"/>
      <w:r w:rsidRPr="00E4687C">
        <w:rPr>
          <w:rStyle w:val="StyleUnderline"/>
          <w:highlight w:val="yellow"/>
        </w:rPr>
        <w:t>financial</w:t>
      </w:r>
      <w:proofErr w:type="gramEnd"/>
      <w:r w:rsidRPr="00E4687C">
        <w:rPr>
          <w:rStyle w:val="StyleUnderline"/>
          <w:highlight w:val="yellow"/>
        </w:rPr>
        <w:t xml:space="preserve"> crisis</w:t>
      </w:r>
      <w:r w:rsidRPr="000045CF">
        <w:rPr>
          <w:sz w:val="16"/>
        </w:rPr>
        <w:t xml:space="preserve"> – </w:t>
      </w:r>
      <w:r w:rsidRPr="000045CF">
        <w:rPr>
          <w:rStyle w:val="StyleUnderline"/>
        </w:rPr>
        <w:t>as have military expenditures</w:t>
      </w:r>
      <w:r w:rsidRPr="000045CF">
        <w:rPr>
          <w:sz w:val="16"/>
        </w:rPr>
        <w:t xml:space="preserve"> in most sampled countries. Other </w:t>
      </w:r>
      <w:r w:rsidRPr="00E4687C">
        <w:rPr>
          <w:rStyle w:val="StyleUnderline"/>
          <w:highlight w:val="yellow"/>
          <w:bdr w:val="single" w:sz="4" w:space="0" w:color="auto"/>
        </w:rPr>
        <w:t>studies confirm</w:t>
      </w:r>
      <w:r w:rsidRPr="000045CF">
        <w:rPr>
          <w:sz w:val="16"/>
        </w:rPr>
        <w:t xml:space="preserve"> that </w:t>
      </w:r>
      <w:r w:rsidRPr="00E4687C">
        <w:rPr>
          <w:rStyle w:val="StyleUnderline"/>
          <w:highlight w:val="yellow"/>
        </w:rPr>
        <w:t>the</w:t>
      </w:r>
      <w:r w:rsidRPr="000045CF">
        <w:rPr>
          <w:rStyle w:val="StyleUnderline"/>
        </w:rPr>
        <w:t xml:space="preserve"> Great </w:t>
      </w:r>
      <w:r w:rsidRPr="00E4687C">
        <w:rPr>
          <w:rStyle w:val="StyleUnderline"/>
          <w:highlight w:val="yellow"/>
        </w:rPr>
        <w:t>Recession has</w:t>
      </w:r>
      <w:r w:rsidRPr="00E4687C">
        <w:rPr>
          <w:sz w:val="16"/>
          <w:highlight w:val="yellow"/>
        </w:rPr>
        <w:t xml:space="preserve"> </w:t>
      </w:r>
      <w:r w:rsidRPr="00E4687C">
        <w:rPr>
          <w:rStyle w:val="StyleUnderline"/>
          <w:highlight w:val="yellow"/>
          <w:bdr w:val="single" w:sz="4" w:space="0" w:color="auto"/>
        </w:rPr>
        <w:t>not triggered any increase in violent conflict</w:t>
      </w:r>
      <w:r w:rsidRPr="000045CF">
        <w:rPr>
          <w:sz w:val="16"/>
        </w:rPr>
        <w:t>; the secular decline in violence that started with the end of the Cold War has not been reversed.39 Rogers Brubaker concludes, “</w:t>
      </w:r>
      <w:r w:rsidRPr="000045CF">
        <w:rPr>
          <w:rStyle w:val="StyleUnderline"/>
        </w:rPr>
        <w:t xml:space="preserve">the crisis has </w:t>
      </w:r>
      <w:r w:rsidRPr="00E4687C">
        <w:rPr>
          <w:rStyle w:val="StyleUnderline"/>
          <w:highlight w:val="yellow"/>
        </w:rPr>
        <w:t>not</w:t>
      </w:r>
      <w:r w:rsidRPr="000045CF">
        <w:rPr>
          <w:sz w:val="16"/>
        </w:rPr>
        <w:t xml:space="preserve"> to date </w:t>
      </w:r>
      <w:r w:rsidRPr="00E4687C">
        <w:rPr>
          <w:rStyle w:val="StyleUnderline"/>
          <w:highlight w:val="yellow"/>
        </w:rPr>
        <w:t>generated</w:t>
      </w:r>
      <w:r w:rsidRPr="000045CF">
        <w:rPr>
          <w:sz w:val="16"/>
        </w:rPr>
        <w:t xml:space="preserve"> the surge in </w:t>
      </w:r>
      <w:r w:rsidRPr="00E4687C">
        <w:rPr>
          <w:rStyle w:val="StyleUnderline"/>
          <w:highlight w:val="yellow"/>
        </w:rPr>
        <w:t>protectionist nationalism or ethnic exclusion</w:t>
      </w:r>
      <w:r w:rsidRPr="000045CF">
        <w:rPr>
          <w:rStyle w:val="StyleUnderline"/>
        </w:rPr>
        <w:t xml:space="preserve"> that might have been expected</w:t>
      </w:r>
      <w:r w:rsidRPr="000045CF">
        <w:rPr>
          <w:sz w:val="16"/>
        </w:rPr>
        <w:t>.”40</w:t>
      </w:r>
    </w:p>
    <w:p w14:paraId="64944B60" w14:textId="77777777" w:rsidR="006D15A0" w:rsidRPr="00D803BF" w:rsidRDefault="006D15A0" w:rsidP="006D15A0">
      <w:pPr>
        <w:tabs>
          <w:tab w:val="left" w:pos="0"/>
        </w:tabs>
        <w:rPr>
          <w:sz w:val="16"/>
        </w:rPr>
      </w:pP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E4687C">
        <w:rPr>
          <w:rStyle w:val="StyleUnderline"/>
          <w:highlight w:val="yellow"/>
        </w:rPr>
        <w:t>Given the severity, reach and depth of the</w:t>
      </w:r>
      <w:r w:rsidRPr="000045CF">
        <w:rPr>
          <w:rStyle w:val="StyleUnderline"/>
        </w:rPr>
        <w:t xml:space="preserve"> 20</w:t>
      </w:r>
      <w:r w:rsidRPr="00E4687C">
        <w:rPr>
          <w:rStyle w:val="StyleUnderline"/>
          <w:highlight w:val="yellow"/>
        </w:rPr>
        <w:t>08</w:t>
      </w:r>
      <w:r w:rsidRPr="000045CF">
        <w:rPr>
          <w:rStyle w:val="StyleUnderline"/>
        </w:rPr>
        <w:t xml:space="preserve"> financial </w:t>
      </w:r>
      <w:r w:rsidRPr="00E4687C">
        <w:rPr>
          <w:rStyle w:val="StyleUnderline"/>
          <w:highlight w:val="yellow"/>
        </w:rPr>
        <w:t>crisis</w:t>
      </w:r>
      <w:r w:rsidRPr="00E4687C">
        <w:rPr>
          <w:sz w:val="16"/>
          <w:highlight w:val="yellow"/>
        </w:rPr>
        <w:t xml:space="preserve">, </w:t>
      </w:r>
      <w:r w:rsidRPr="00E4687C">
        <w:rPr>
          <w:rStyle w:val="StyleUnderline"/>
          <w:highlight w:val="yellow"/>
        </w:rPr>
        <w:t>the proper comparison is with</w:t>
      </w:r>
      <w:r w:rsidRPr="000045CF">
        <w:rPr>
          <w:rStyle w:val="StyleUnderline"/>
        </w:rPr>
        <w:t xml:space="preserve"> Great </w:t>
      </w:r>
      <w:r w:rsidRPr="00E4687C">
        <w:rPr>
          <w:rStyle w:val="StyleUnderline"/>
          <w:highlight w:val="yellow"/>
        </w:rPr>
        <w:t>Depression</w:t>
      </w:r>
      <w:r w:rsidRPr="000045CF">
        <w:rPr>
          <w:sz w:val="16"/>
        </w:rPr>
        <w:t xml:space="preserve">. And </w:t>
      </w:r>
      <w:r w:rsidRPr="00E4687C">
        <w:rPr>
          <w:rStyle w:val="StyleUnderline"/>
          <w:highlight w:val="yellow"/>
          <w:bdr w:val="single" w:sz="4" w:space="0" w:color="auto"/>
        </w:rPr>
        <w:t>by that standard, the outcome</w:t>
      </w:r>
      <w:r w:rsidRPr="000045CF">
        <w:rPr>
          <w:rStyle w:val="StyleUnderline"/>
          <w:bdr w:val="single" w:sz="4" w:space="0" w:color="auto"/>
        </w:rPr>
        <w:t xml:space="preserve"> variables </w:t>
      </w:r>
      <w:r w:rsidRPr="00E4687C">
        <w:rPr>
          <w:rStyle w:val="StyleUnderline"/>
          <w:highlight w:val="yellow"/>
          <w:bdr w:val="single" w:sz="4" w:space="0" w:color="auto"/>
        </w:rPr>
        <w:t>look impressive</w:t>
      </w:r>
      <w:r w:rsidRPr="000045CF">
        <w:rPr>
          <w:sz w:val="16"/>
        </w:rPr>
        <w:t xml:space="preserve">. As Carmen Reinhart and Kenneth </w:t>
      </w:r>
      <w:proofErr w:type="spellStart"/>
      <w:r w:rsidRPr="000045CF">
        <w:rPr>
          <w:sz w:val="16"/>
        </w:rPr>
        <w:t>Rogoff</w:t>
      </w:r>
      <w:proofErr w:type="spellEnd"/>
      <w:r w:rsidRPr="000045CF">
        <w:rPr>
          <w:sz w:val="16"/>
        </w:rPr>
        <w:t xml:space="preserve"> concluded in This Time is Different: “that its macroeconomic outcome has been only the most severe global recession since World War II – and not even worse – must be regarded as fortunate.”42</w:t>
      </w:r>
    </w:p>
    <w:p w14:paraId="281C7F16" w14:textId="77777777" w:rsidR="006D15A0" w:rsidRDefault="006D15A0" w:rsidP="006D15A0">
      <w:pPr>
        <w:pStyle w:val="Heading4"/>
      </w:pPr>
      <w:r>
        <w:t>No federalism conflicts or federal overreach</w:t>
      </w:r>
    </w:p>
    <w:p w14:paraId="68444755" w14:textId="77777777" w:rsidR="006D15A0" w:rsidRPr="00C654BA" w:rsidRDefault="006D15A0" w:rsidP="006D15A0">
      <w:r>
        <w:t xml:space="preserve">Donald C. </w:t>
      </w:r>
      <w:proofErr w:type="spellStart"/>
      <w:r w:rsidRPr="00C654BA">
        <w:rPr>
          <w:rStyle w:val="Style13ptBold"/>
        </w:rPr>
        <w:t>Langevoort</w:t>
      </w:r>
      <w:proofErr w:type="spellEnd"/>
      <w:r w:rsidRPr="00C654BA">
        <w:rPr>
          <w:rStyle w:val="Style13ptBold"/>
        </w:rPr>
        <w:t xml:space="preserve"> 6</w:t>
      </w:r>
      <w:r>
        <w:t>, Thomas Aquinas Reynolds Professor at Georgetown Law, “Federalism in Corporate/Securities Law: Reflections on Delaware, California, and State Regulation of Insider Trading,” 40 U.S.F. L. Rev. 879-892 (2006), http://scholarship.law.georgetown.edu/cgi/viewcontent.cgi?article=1535&amp;context=facpub</w:t>
      </w:r>
    </w:p>
    <w:p w14:paraId="1E7167A4" w14:textId="77777777" w:rsidR="006D15A0" w:rsidRDefault="006D15A0" w:rsidP="006D15A0">
      <w:pPr>
        <w:rPr>
          <w:sz w:val="14"/>
        </w:rPr>
      </w:pPr>
      <w:r w:rsidRPr="00C02B8E">
        <w:rPr>
          <w:sz w:val="14"/>
        </w:rPr>
        <w:t xml:space="preserve">The approach set forth above </w:t>
      </w:r>
      <w:proofErr w:type="spellStart"/>
      <w:r w:rsidRPr="00C02B8E">
        <w:rPr>
          <w:sz w:val="14"/>
        </w:rPr>
        <w:t>decribes</w:t>
      </w:r>
      <w:proofErr w:type="spellEnd"/>
      <w:r w:rsidRPr="00C02B8E">
        <w:rPr>
          <w:sz w:val="14"/>
        </w:rPr>
        <w:t xml:space="preserve"> the situation but does not necessarily make a normative judgment. To summarize, it describes the political economy of state-federal relations in corporate and securities law in top-down terms, noting that </w:t>
      </w:r>
      <w:r w:rsidRPr="00C02B8E">
        <w:rPr>
          <w:rStyle w:val="StyleUnderline"/>
        </w:rPr>
        <w:t>the division of authority reflects Congress' political preference rather than some natural order of things</w:t>
      </w:r>
      <w:r w:rsidRPr="00C02B8E">
        <w:rPr>
          <w:sz w:val="14"/>
        </w:rPr>
        <w:t xml:space="preserve">. </w:t>
      </w:r>
      <w:r w:rsidRPr="00C02B8E">
        <w:rPr>
          <w:sz w:val="12"/>
        </w:rPr>
        <w:t>¶</w:t>
      </w:r>
      <w:r w:rsidRPr="00C02B8E">
        <w:rPr>
          <w:sz w:val="14"/>
        </w:rPr>
        <w:t xml:space="preserve"> </w:t>
      </w:r>
      <w:proofErr w:type="gramStart"/>
      <w:r w:rsidRPr="00C02B8E">
        <w:rPr>
          <w:sz w:val="14"/>
        </w:rPr>
        <w:t>The</w:t>
      </w:r>
      <w:proofErr w:type="gramEnd"/>
      <w:r w:rsidRPr="00C02B8E">
        <w:rPr>
          <w:sz w:val="14"/>
        </w:rPr>
        <w:t xml:space="preserve"> description helps one to pose the questions that grow out of the more recent controversies properly. Once again, </w:t>
      </w:r>
      <w:r w:rsidRPr="00C02B8E">
        <w:rPr>
          <w:rStyle w:val="StyleUnderline"/>
        </w:rPr>
        <w:t xml:space="preserve">everyone should </w:t>
      </w:r>
      <w:r w:rsidRPr="00E4687C">
        <w:rPr>
          <w:rStyle w:val="Emphasis"/>
          <w:highlight w:val="yellow"/>
        </w:rPr>
        <w:t>stop speaking of federal "incursions" into state corporation law</w:t>
      </w:r>
      <w:r w:rsidRPr="00C02B8E">
        <w:rPr>
          <w:sz w:val="14"/>
        </w:rPr>
        <w:t xml:space="preserve">. </w:t>
      </w:r>
      <w:r w:rsidRPr="00E4687C">
        <w:rPr>
          <w:rStyle w:val="StyleUnderline"/>
          <w:highlight w:val="yellow"/>
        </w:rPr>
        <w:t>Congress holds</w:t>
      </w:r>
      <w:r w:rsidRPr="00C02B8E">
        <w:rPr>
          <w:rStyle w:val="StyleUnderline"/>
        </w:rPr>
        <w:t xml:space="preserve"> the </w:t>
      </w:r>
      <w:r w:rsidRPr="00E4687C">
        <w:rPr>
          <w:rStyle w:val="StyleUnderline"/>
          <w:highlight w:val="yellow"/>
        </w:rPr>
        <w:t>ultimate power on</w:t>
      </w:r>
      <w:r w:rsidRPr="00C02B8E">
        <w:rPr>
          <w:rStyle w:val="StyleUnderline"/>
        </w:rPr>
        <w:t xml:space="preserve"> matters of </w:t>
      </w:r>
      <w:r w:rsidRPr="00E4687C">
        <w:rPr>
          <w:rStyle w:val="StyleUnderline"/>
          <w:highlight w:val="yellow"/>
        </w:rPr>
        <w:t>interstate commerce</w:t>
      </w:r>
      <w:r w:rsidRPr="00C02B8E">
        <w:rPr>
          <w:rStyle w:val="StyleUnderline"/>
        </w:rPr>
        <w:t>, and only by congressional preference do the states have any role</w:t>
      </w:r>
      <w:r w:rsidRPr="00C02B8E">
        <w:rPr>
          <w:sz w:val="14"/>
        </w:rPr>
        <w:t xml:space="preserve"> in regulating beyond their own borders. Putting aside questions about its wisdom, </w:t>
      </w:r>
      <w:r w:rsidRPr="00E4687C">
        <w:rPr>
          <w:rStyle w:val="StyleUnderline"/>
          <w:highlight w:val="yellow"/>
        </w:rPr>
        <w:t>Sarbanes-Oxley is a national response to a</w:t>
      </w:r>
      <w:r w:rsidRPr="00C02B8E">
        <w:rPr>
          <w:rStyle w:val="StyleUnderline"/>
        </w:rPr>
        <w:t xml:space="preserve"> perceived </w:t>
      </w:r>
      <w:r w:rsidRPr="00E4687C">
        <w:rPr>
          <w:rStyle w:val="StyleUnderline"/>
          <w:highlight w:val="yellow"/>
        </w:rPr>
        <w:t>national problem</w:t>
      </w:r>
      <w:r w:rsidRPr="00B62ECC">
        <w:rPr>
          <w:sz w:val="14"/>
        </w:rPr>
        <w:t xml:space="preserve">. </w:t>
      </w:r>
      <w:r w:rsidRPr="00B62ECC">
        <w:rPr>
          <w:rStyle w:val="StyleUnderline"/>
        </w:rPr>
        <w:t>It</w:t>
      </w:r>
      <w:r w:rsidRPr="00C02B8E">
        <w:rPr>
          <w:rStyle w:val="StyleUnderline"/>
        </w:rPr>
        <w:t xml:space="preserve"> </w:t>
      </w:r>
      <w:r w:rsidRPr="00B62ECC">
        <w:rPr>
          <w:rStyle w:val="StyleUnderline"/>
        </w:rPr>
        <w:t xml:space="preserve">exists as </w:t>
      </w:r>
      <w:r w:rsidRPr="00E4687C">
        <w:rPr>
          <w:rStyle w:val="StyleUnderline"/>
          <w:highlight w:val="yellow"/>
        </w:rPr>
        <w:t>a revision of a</w:t>
      </w:r>
      <w:r w:rsidRPr="00C02B8E">
        <w:rPr>
          <w:rStyle w:val="StyleUnderline"/>
        </w:rPr>
        <w:t xml:space="preserve"> long-standing political </w:t>
      </w:r>
      <w:r w:rsidRPr="00E4687C">
        <w:rPr>
          <w:rStyle w:val="StyleUnderline"/>
          <w:highlight w:val="yellow"/>
        </w:rPr>
        <w:t xml:space="preserve">bargain </w:t>
      </w:r>
      <w:r w:rsidRPr="00E4687C">
        <w:rPr>
          <w:rStyle w:val="Emphasis"/>
          <w:highlight w:val="yellow"/>
        </w:rPr>
        <w:t>rather than a power grab</w:t>
      </w:r>
      <w:r w:rsidRPr="00C02B8E">
        <w:rPr>
          <w:sz w:val="14"/>
        </w:rPr>
        <w:t xml:space="preserve">. And one could </w:t>
      </w:r>
      <w:r w:rsidRPr="00B62ECC">
        <w:rPr>
          <w:sz w:val="14"/>
        </w:rPr>
        <w:t>say</w:t>
      </w:r>
      <w:r w:rsidRPr="00C02B8E">
        <w:rPr>
          <w:sz w:val="14"/>
        </w:rPr>
        <w:t xml:space="preserve"> the same about SEC initiatives. Statutory authority governs the question: how much of this policy-making did Congress delegate to the Commission, and how much did it keep for itself? "</w:t>
      </w:r>
      <w:r w:rsidRPr="00E4687C">
        <w:rPr>
          <w:rStyle w:val="StyleUnderline"/>
          <w:highlight w:val="yellow"/>
        </w:rPr>
        <w:t xml:space="preserve">States' rights" do </w:t>
      </w:r>
      <w:r w:rsidRPr="00E4687C">
        <w:rPr>
          <w:rStyle w:val="StyleUnderline"/>
          <w:highlight w:val="yellow"/>
        </w:rPr>
        <w:lastRenderedPageBreak/>
        <w:t>not exist</w:t>
      </w:r>
      <w:r w:rsidRPr="00C02B8E">
        <w:rPr>
          <w:rStyle w:val="StyleUnderline"/>
        </w:rPr>
        <w:t xml:space="preserve"> in the relevant analysis </w:t>
      </w:r>
      <w:r w:rsidRPr="00E4687C">
        <w:rPr>
          <w:rStyle w:val="StyleUnderline"/>
          <w:highlight w:val="yellow"/>
        </w:rPr>
        <w:t>apart from Congress' preferences</w:t>
      </w:r>
      <w:r w:rsidRPr="00C02B8E">
        <w:rPr>
          <w:sz w:val="14"/>
        </w:rPr>
        <w:t>. Given that the SEC acts as Congress' primary agent for holding the potential of federalization over the states</w:t>
      </w:r>
      <w:proofErr w:type="gramStart"/>
      <w:r w:rsidRPr="00C02B8E">
        <w:rPr>
          <w:sz w:val="14"/>
        </w:rPr>
        <w:t>,46</w:t>
      </w:r>
      <w:proofErr w:type="gramEnd"/>
      <w:r w:rsidRPr="00C02B8E">
        <w:rPr>
          <w:sz w:val="14"/>
        </w:rPr>
        <w:t xml:space="preserve"> a considerable degree of delegation exists. However, </w:t>
      </w:r>
      <w:r w:rsidRPr="00C02B8E">
        <w:rPr>
          <w:rStyle w:val="StyleUnderline"/>
        </w:rPr>
        <w:t>without a doubt, Congress wishes</w:t>
      </w:r>
      <w:r w:rsidRPr="00C02B8E">
        <w:rPr>
          <w:sz w:val="14"/>
        </w:rPr>
        <w:t xml:space="preserve">, for political reasons if nothing else, </w:t>
      </w:r>
      <w:r w:rsidRPr="00C02B8E">
        <w:rPr>
          <w:rStyle w:val="StyleUnderline"/>
        </w:rPr>
        <w:t xml:space="preserve">to keep some </w:t>
      </w:r>
      <w:r w:rsidRPr="00B62ECC">
        <w:rPr>
          <w:rStyle w:val="StyleUnderline"/>
        </w:rPr>
        <w:t>choices to itself</w:t>
      </w:r>
      <w:r w:rsidRPr="00B62ECC">
        <w:rPr>
          <w:sz w:val="14"/>
        </w:rPr>
        <w:t>.</w:t>
      </w:r>
      <w:r w:rsidRPr="00B62ECC">
        <w:rPr>
          <w:sz w:val="12"/>
        </w:rPr>
        <w:t>¶</w:t>
      </w:r>
      <w:r w:rsidRPr="00B62ECC">
        <w:rPr>
          <w:sz w:val="14"/>
        </w:rPr>
        <w:t xml:space="preserve"> </w:t>
      </w:r>
      <w:proofErr w:type="gramStart"/>
      <w:r w:rsidRPr="00B62ECC">
        <w:rPr>
          <w:rStyle w:val="StyleUnderline"/>
        </w:rPr>
        <w:t>Turning</w:t>
      </w:r>
      <w:proofErr w:type="gramEnd"/>
      <w:r w:rsidRPr="00B62ECC">
        <w:rPr>
          <w:rStyle w:val="StyleUnderline"/>
        </w:rPr>
        <w:t xml:space="preserve"> to state activity, federal preference again governs</w:t>
      </w:r>
      <w:r w:rsidRPr="00B62ECC">
        <w:rPr>
          <w:sz w:val="14"/>
        </w:rPr>
        <w:t xml:space="preserve">. Some securities laws reflect a policy preference that the SEC cannot deal with some-presumably localized-securities matters. Thus, state enforcement serves as a useful supplement. Because </w:t>
      </w:r>
      <w:r w:rsidRPr="00B62ECC">
        <w:rPr>
          <w:rStyle w:val="StyleUnderline"/>
        </w:rPr>
        <w:t xml:space="preserve">one </w:t>
      </w:r>
      <w:r w:rsidRPr="00B62ECC">
        <w:rPr>
          <w:rStyle w:val="Emphasis"/>
        </w:rPr>
        <w:t>cannot easily articulate the dividing line</w:t>
      </w:r>
      <w:r w:rsidRPr="00B62ECC">
        <w:rPr>
          <w:rStyle w:val="StyleUnderline"/>
        </w:rPr>
        <w:t xml:space="preserve"> between what constitutes a localized </w:t>
      </w:r>
      <w:proofErr w:type="gramStart"/>
      <w:r w:rsidRPr="00B62ECC">
        <w:rPr>
          <w:rStyle w:val="StyleUnderline"/>
        </w:rPr>
        <w:t>or</w:t>
      </w:r>
      <w:proofErr w:type="gramEnd"/>
      <w:r w:rsidRPr="00B62ECC">
        <w:rPr>
          <w:rStyle w:val="StyleUnderline"/>
        </w:rPr>
        <w:t xml:space="preserve"> a national matter</w:t>
      </w:r>
      <w:r w:rsidRPr="00B62ECC">
        <w:rPr>
          <w:sz w:val="14"/>
        </w:rPr>
        <w:t>, the statutes do not limit the scope of the state action. Hence, any judicial challenge to the states' activity would have to argue that the federal government's actions have filled the field completely, which is unlikely to be true. For instance, even in mutual fund regulation, which has laws that probably exhibit the same scope as any law at the federal level, courts and the SEC have long recognized the concurrent role of state law.47</w:t>
      </w:r>
      <w:r w:rsidRPr="00B62ECC">
        <w:rPr>
          <w:sz w:val="12"/>
        </w:rPr>
        <w:t>¶</w:t>
      </w:r>
      <w:r w:rsidRPr="00B62ECC">
        <w:rPr>
          <w:sz w:val="14"/>
        </w:rPr>
        <w:t xml:space="preserve"> One could argue that state laws address conduct insufficiently connected to the acting state, making them invalid under the Commerce Clause. But, with few exceptions</w:t>
      </w:r>
      <w:r w:rsidRPr="00C02B8E">
        <w:rPr>
          <w:sz w:val="14"/>
        </w:rPr>
        <w:t>, the states' aggressiveness has not gone that far. For example, Eliot Spitzer targeted schemes that were launched mainly on Wall Street and had significant effects there. Thus, Congress will have to be much clearer than it has been for "incursions" like Spitzer's to be impermissible.</w:t>
      </w:r>
      <w:r w:rsidRPr="00C02B8E">
        <w:rPr>
          <w:sz w:val="12"/>
        </w:rPr>
        <w:t>¶</w:t>
      </w:r>
      <w:r w:rsidRPr="00C02B8E">
        <w:rPr>
          <w:sz w:val="14"/>
        </w:rPr>
        <w:t xml:space="preserve"> Whether those incursions are normatively good or bad is another matter entirely. Simply from a public policy standpoint, the argument for having aggressive state enforcement beyond essentially local matters underscores Roe's point. Because </w:t>
      </w:r>
      <w:r w:rsidRPr="00E4687C">
        <w:rPr>
          <w:rStyle w:val="StyleUnderline"/>
          <w:highlight w:val="yellow"/>
        </w:rPr>
        <w:t>Congress presumptively centralizes the matter</w:t>
      </w:r>
      <w:r w:rsidRPr="00C02B8E">
        <w:rPr>
          <w:rStyle w:val="StyleUnderline"/>
        </w:rPr>
        <w:t xml:space="preserve"> at the federal level</w:t>
      </w:r>
      <w:r w:rsidRPr="00C02B8E">
        <w:rPr>
          <w:sz w:val="14"/>
        </w:rPr>
        <w:t>, it is easier for business interests to influence the regulatory process in a way that denigrates the interests of the less-well-organized-retail investors particularly. Having fifty states with potentially concurrent jurisdiction creates a check on that, and there exists reason to suspect that Spitzer and other state officials have caused the SEC to act in ways in which it would not have otherwise.</w:t>
      </w:r>
      <w:r w:rsidRPr="00C02B8E">
        <w:rPr>
          <w:sz w:val="12"/>
        </w:rPr>
        <w:t>¶</w:t>
      </w:r>
      <w:r w:rsidRPr="00C02B8E">
        <w:rPr>
          <w:sz w:val="14"/>
        </w:rPr>
        <w:t xml:space="preserve"> That said, however, the absence of any clear line tempts the states to overreach, especially in times of scandal when the threat of federal backlash decreases. The dangers of state criminal prosecution, especially on the fairly loose standards of something like New York's Martin Act,48 are disabling enough to give prosecutors leverage on matters of industry conduct that those in the industry would otherwise resist.49 Local state-level politics should not determine basic policies in the securities industry. Thus, Congress always has a principled argument for removing particular matters from state authority.</w:t>
      </w:r>
      <w:r w:rsidRPr="00C02B8E">
        <w:rPr>
          <w:sz w:val="12"/>
        </w:rPr>
        <w:t>¶</w:t>
      </w:r>
      <w:r w:rsidRPr="00C02B8E">
        <w:rPr>
          <w:sz w:val="14"/>
        </w:rPr>
        <w:t xml:space="preserve"> </w:t>
      </w:r>
      <w:proofErr w:type="gramStart"/>
      <w:r w:rsidRPr="00C02B8E">
        <w:rPr>
          <w:sz w:val="14"/>
        </w:rPr>
        <w:t>What</w:t>
      </w:r>
      <w:proofErr w:type="gramEnd"/>
      <w:r w:rsidRPr="00C02B8E">
        <w:rPr>
          <w:sz w:val="14"/>
        </w:rPr>
        <w:t xml:space="preserve"> the future will bring depends on the states. There exists some reason to believe that some state regulators value their expanded vision of the states' role for both political and economic reasons-financial settlements have produced a good deal of money as well as publicity. And now that everyone recognizes the states' role, it would be hard for the states to pull back without seemingly bowing to political pressure. But </w:t>
      </w:r>
      <w:r w:rsidRPr="00E4687C">
        <w:rPr>
          <w:rStyle w:val="StyleUnderline"/>
          <w:highlight w:val="yellow"/>
        </w:rPr>
        <w:t>the states</w:t>
      </w:r>
      <w:r w:rsidRPr="00C02B8E">
        <w:rPr>
          <w:rStyle w:val="StyleUnderline"/>
        </w:rPr>
        <w:t xml:space="preserve"> need to remember that they </w:t>
      </w:r>
      <w:r w:rsidRPr="00E4687C">
        <w:rPr>
          <w:rStyle w:val="StyleUnderline"/>
          <w:highlight w:val="yellow"/>
        </w:rPr>
        <w:t>compete with federal regulation</w:t>
      </w:r>
      <w:r w:rsidRPr="00C02B8E">
        <w:rPr>
          <w:rStyle w:val="StyleUnderline"/>
        </w:rPr>
        <w:t xml:space="preserve"> in a way which may be constitutionally aggressive and that, under the </w:t>
      </w:r>
      <w:proofErr w:type="spellStart"/>
      <w:r w:rsidRPr="00C02B8E">
        <w:rPr>
          <w:rStyle w:val="StyleUnderline"/>
        </w:rPr>
        <w:t>circuinstances</w:t>
      </w:r>
      <w:proofErr w:type="spellEnd"/>
      <w:r w:rsidRPr="00C02B8E">
        <w:rPr>
          <w:rStyle w:val="StyleUnderline"/>
        </w:rPr>
        <w:t>, Congress could change at any time</w:t>
      </w:r>
      <w:r w:rsidRPr="00C02B8E">
        <w:rPr>
          <w:sz w:val="14"/>
        </w:rPr>
        <w:t xml:space="preserve">. I suspect that </w:t>
      </w:r>
      <w:r w:rsidRPr="00E4687C">
        <w:rPr>
          <w:rStyle w:val="Emphasis"/>
          <w:highlight w:val="yellow"/>
        </w:rPr>
        <w:t>all the relevant actors know this</w:t>
      </w:r>
      <w:r w:rsidRPr="00B62ECC">
        <w:rPr>
          <w:sz w:val="14"/>
        </w:rPr>
        <w:t>,</w:t>
      </w:r>
      <w:r w:rsidRPr="00C02B8E">
        <w:rPr>
          <w:sz w:val="14"/>
        </w:rPr>
        <w:t xml:space="preserve"> and </w:t>
      </w:r>
      <w:r w:rsidRPr="00E4687C">
        <w:rPr>
          <w:rStyle w:val="StyleUnderline"/>
          <w:highlight w:val="yellow"/>
        </w:rPr>
        <w:t>the states will</w:t>
      </w:r>
      <w:r w:rsidRPr="00C02B8E">
        <w:rPr>
          <w:rStyle w:val="StyleUnderline"/>
        </w:rPr>
        <w:t xml:space="preserve"> </w:t>
      </w:r>
      <w:r w:rsidRPr="00B62ECC">
        <w:rPr>
          <w:rStyle w:val="StyleUnderline"/>
        </w:rPr>
        <w:t xml:space="preserve">judiciously </w:t>
      </w:r>
      <w:r w:rsidRPr="00E4687C">
        <w:rPr>
          <w:rStyle w:val="StyleUnderline"/>
          <w:highlight w:val="yellow"/>
        </w:rPr>
        <w:t>stop short of triggering</w:t>
      </w:r>
      <w:r w:rsidRPr="00C02B8E">
        <w:rPr>
          <w:rStyle w:val="StyleUnderline"/>
        </w:rPr>
        <w:t xml:space="preserve"> a </w:t>
      </w:r>
      <w:r w:rsidRPr="00E4687C">
        <w:rPr>
          <w:rStyle w:val="StyleUnderline"/>
          <w:highlight w:val="yellow"/>
        </w:rPr>
        <w:t>backlash</w:t>
      </w:r>
      <w:r w:rsidRPr="00C02B8E">
        <w:rPr>
          <w:rStyle w:val="StyleUnderline"/>
        </w:rPr>
        <w:t>.</w:t>
      </w:r>
      <w:r w:rsidRPr="00C02B8E">
        <w:rPr>
          <w:sz w:val="14"/>
        </w:rPr>
        <w:t xml:space="preserve"> Indeed, </w:t>
      </w:r>
      <w:r w:rsidRPr="00E4687C">
        <w:rPr>
          <w:rStyle w:val="StyleUnderline"/>
          <w:highlight w:val="yellow"/>
        </w:rPr>
        <w:t>as scandals</w:t>
      </w:r>
      <w:r w:rsidRPr="00C02B8E">
        <w:rPr>
          <w:rStyle w:val="StyleUnderline"/>
        </w:rPr>
        <w:t xml:space="preserve"> and troubles </w:t>
      </w:r>
      <w:r w:rsidRPr="00E4687C">
        <w:rPr>
          <w:rStyle w:val="StyleUnderline"/>
          <w:highlight w:val="yellow"/>
        </w:rPr>
        <w:t>fade</w:t>
      </w:r>
      <w:r w:rsidRPr="00C02B8E">
        <w:rPr>
          <w:rStyle w:val="StyleUnderline"/>
        </w:rPr>
        <w:t xml:space="preserve">, </w:t>
      </w:r>
      <w:r w:rsidRPr="00E4687C">
        <w:rPr>
          <w:rStyle w:val="StyleUnderline"/>
          <w:highlight w:val="yellow"/>
        </w:rPr>
        <w:t>less incentives will exist to press the issue</w:t>
      </w:r>
      <w:r w:rsidRPr="00B62ECC">
        <w:rPr>
          <w:rStyle w:val="StyleUnderline"/>
        </w:rPr>
        <w:t xml:space="preserve"> in</w:t>
      </w:r>
      <w:r w:rsidRPr="00C02B8E">
        <w:rPr>
          <w:rStyle w:val="StyleUnderline"/>
        </w:rPr>
        <w:t xml:space="preserve"> the first place.</w:t>
      </w:r>
      <w:r w:rsidRPr="00C02B8E">
        <w:rPr>
          <w:sz w:val="14"/>
        </w:rPr>
        <w:t xml:space="preserve"> If so, </w:t>
      </w:r>
      <w:r w:rsidRPr="00C02B8E">
        <w:rPr>
          <w:rStyle w:val="Emphasis"/>
        </w:rPr>
        <w:t xml:space="preserve">the </w:t>
      </w:r>
      <w:r w:rsidRPr="00E4687C">
        <w:rPr>
          <w:rStyle w:val="Emphasis"/>
          <w:highlight w:val="yellow"/>
        </w:rPr>
        <w:t>federalism tensions will quiet down</w:t>
      </w:r>
      <w:r w:rsidRPr="00C02B8E">
        <w:rPr>
          <w:sz w:val="14"/>
        </w:rPr>
        <w:t>, at least until the next episode of troubles and scandals arise.</w:t>
      </w:r>
    </w:p>
    <w:p w14:paraId="7FA1B74C" w14:textId="77777777" w:rsidR="006D15A0" w:rsidRPr="00895E43" w:rsidRDefault="006D15A0" w:rsidP="006D15A0"/>
    <w:p w14:paraId="7A01CBB4" w14:textId="77777777" w:rsidR="006D15A0" w:rsidRDefault="006D15A0" w:rsidP="006D15A0">
      <w:pPr>
        <w:pStyle w:val="Heading4"/>
        <w:tabs>
          <w:tab w:val="left" w:pos="9335"/>
        </w:tabs>
      </w:pPr>
      <w:r>
        <w:t>State and federal law is synergistic---they don’t invade each other’s territory</w:t>
      </w:r>
    </w:p>
    <w:p w14:paraId="31F0A437" w14:textId="77777777" w:rsidR="006D15A0" w:rsidRPr="009F23DA" w:rsidRDefault="006D15A0" w:rsidP="006D15A0">
      <w:pPr>
        <w:tabs>
          <w:tab w:val="left" w:pos="1800"/>
        </w:tabs>
      </w:pPr>
      <w:r>
        <w:t xml:space="preserve">Z. Jill </w:t>
      </w:r>
      <w:proofErr w:type="spellStart"/>
      <w:r w:rsidRPr="009F23DA">
        <w:rPr>
          <w:rStyle w:val="Style13ptBold"/>
        </w:rPr>
        <w:t>Barclift</w:t>
      </w:r>
      <w:proofErr w:type="spellEnd"/>
      <w:r w:rsidRPr="009F23DA">
        <w:rPr>
          <w:rStyle w:val="Style13ptBold"/>
        </w:rPr>
        <w:t xml:space="preserve"> 11</w:t>
      </w:r>
      <w:r>
        <w:t xml:space="preserve">, Associate Professor of Law, Hamline University School of Law, “Governance in the Public Corporation of the Future: The Battle for Control of Corporate Governance,” </w:t>
      </w:r>
      <w:r>
        <w:rPr>
          <w:i/>
        </w:rPr>
        <w:t>Chapman Law Review</w:t>
      </w:r>
      <w:r>
        <w:t xml:space="preserve">, </w:t>
      </w:r>
      <w:proofErr w:type="spellStart"/>
      <w:r>
        <w:t>vol</w:t>
      </w:r>
      <w:proofErr w:type="spellEnd"/>
      <w:r>
        <w:t xml:space="preserve"> 15(1), 2011, http://www.chapman.edu/law/_files/publications/CLR-15-z-jill-barclift.pdf</w:t>
      </w:r>
    </w:p>
    <w:p w14:paraId="77D89424" w14:textId="77777777" w:rsidR="006D15A0" w:rsidRPr="00E84FE3" w:rsidRDefault="006D15A0" w:rsidP="006D15A0">
      <w:pPr>
        <w:rPr>
          <w:sz w:val="16"/>
        </w:rPr>
      </w:pPr>
      <w:r w:rsidRPr="00436B76">
        <w:rPr>
          <w:rStyle w:val="StyleUnderline"/>
          <w:highlight w:val="yellow"/>
        </w:rPr>
        <w:t>The relationship between fed</w:t>
      </w:r>
      <w:r w:rsidRPr="001C5E09">
        <w:rPr>
          <w:rStyle w:val="StyleUnderline"/>
        </w:rPr>
        <w:t xml:space="preserve">eral securities laws </w:t>
      </w:r>
      <w:r w:rsidRPr="00436B76">
        <w:rPr>
          <w:rStyle w:val="StyleUnderline"/>
          <w:highlight w:val="yellow"/>
        </w:rPr>
        <w:t>and state corporate law is</w:t>
      </w:r>
      <w:r w:rsidRPr="00E84FE3">
        <w:rPr>
          <w:sz w:val="16"/>
        </w:rPr>
        <w:t xml:space="preserve"> best described as </w:t>
      </w:r>
      <w:r w:rsidRPr="001C5E09">
        <w:rPr>
          <w:rStyle w:val="Emphasis"/>
        </w:rPr>
        <w:t xml:space="preserve">synergistic and </w:t>
      </w:r>
      <w:r w:rsidRPr="00436B76">
        <w:rPr>
          <w:rStyle w:val="Emphasis"/>
          <w:highlight w:val="yellow"/>
        </w:rPr>
        <w:t>complimentary</w:t>
      </w:r>
      <w:r w:rsidRPr="00E84FE3">
        <w:rPr>
          <w:sz w:val="16"/>
        </w:rPr>
        <w:t xml:space="preserve">.8 </w:t>
      </w:r>
      <w:r w:rsidRPr="001C5E09">
        <w:rPr>
          <w:rStyle w:val="StyleUnderline"/>
        </w:rPr>
        <w:t>Federal securities laws and regulations</w:t>
      </w:r>
      <w:r w:rsidRPr="00E84FE3">
        <w:rPr>
          <w:sz w:val="16"/>
        </w:rPr>
        <w:t xml:space="preserve">, </w:t>
      </w:r>
      <w:r w:rsidRPr="001C5E09">
        <w:rPr>
          <w:rStyle w:val="StyleUnderline"/>
        </w:rPr>
        <w:t xml:space="preserve">with their emphasis on public disclosures and financial reporting, are complimentary to </w:t>
      </w:r>
      <w:r w:rsidRPr="00436B76">
        <w:rPr>
          <w:rStyle w:val="StyleUnderline"/>
          <w:highlight w:val="yellow"/>
        </w:rPr>
        <w:t>state law’s focus on</w:t>
      </w:r>
      <w:r w:rsidRPr="001C5E09">
        <w:rPr>
          <w:rStyle w:val="StyleUnderline"/>
        </w:rPr>
        <w:t xml:space="preserve"> the relationships between </w:t>
      </w:r>
      <w:r w:rsidRPr="00436B76">
        <w:rPr>
          <w:rStyle w:val="StyleUnderline"/>
          <w:highlight w:val="yellow"/>
        </w:rPr>
        <w:t>shareholders</w:t>
      </w:r>
      <w:r w:rsidRPr="001C5E09">
        <w:rPr>
          <w:rStyle w:val="StyleUnderline"/>
        </w:rPr>
        <w:t xml:space="preserve"> and corporate managers, </w:t>
      </w:r>
      <w:r w:rsidRPr="00E84FE3">
        <w:rPr>
          <w:sz w:val="16"/>
        </w:rPr>
        <w:t xml:space="preserve">and the fiduciary obligations of the board.9 Recognizing the complimentary order of federal and state law, </w:t>
      </w:r>
      <w:r w:rsidRPr="00436B76">
        <w:rPr>
          <w:rStyle w:val="Emphasis"/>
          <w:highlight w:val="yellow"/>
        </w:rPr>
        <w:t>Congress has been careful not to intrude</w:t>
      </w:r>
      <w:r w:rsidRPr="001C5E09">
        <w:rPr>
          <w:rStyle w:val="Emphasis"/>
        </w:rPr>
        <w:t xml:space="preserve"> into areas reserved for state governance</w:t>
      </w:r>
      <w:r w:rsidRPr="001C5E09">
        <w:rPr>
          <w:rStyle w:val="StyleUnderline"/>
        </w:rPr>
        <w:t xml:space="preserve"> while carving out disclosure rules</w:t>
      </w:r>
      <w:r w:rsidRPr="00E84FE3">
        <w:rPr>
          <w:sz w:val="16"/>
        </w:rPr>
        <w:t xml:space="preserve">, which enables shareholders to make informed decisions.10 The D-F Act provides an example of how </w:t>
      </w:r>
      <w:r w:rsidRPr="001C5E09">
        <w:rPr>
          <w:rStyle w:val="StyleUnderline"/>
        </w:rPr>
        <w:t>Congress balances disclosure with state fiduciary obligations of directors.</w:t>
      </w:r>
      <w:r w:rsidRPr="00E84FE3">
        <w:rPr>
          <w:sz w:val="16"/>
        </w:rPr>
        <w:t xml:space="preserve"> Language in the D-F Act on non-binding shareholders’ vote on executive compensation specifically provides a rule of construction in which the non-binding shareholders’ vote does not overrule a decision by the board, create or imply a change to fiduciary duties, or create additional fiduciary duties for directors.</w:t>
      </w:r>
      <w:r w:rsidRPr="00E84FE3">
        <w:rPr>
          <w:sz w:val="12"/>
        </w:rPr>
        <w:t>¶</w:t>
      </w:r>
      <w:r w:rsidRPr="00E84FE3">
        <w:rPr>
          <w:sz w:val="16"/>
        </w:rPr>
        <w:t xml:space="preserve"> Notwithstanding the complimentary relationship of state and federal rules</w:t>
      </w:r>
      <w:r w:rsidRPr="00436B76">
        <w:rPr>
          <w:sz w:val="16"/>
          <w:highlight w:val="yellow"/>
        </w:rPr>
        <w:t xml:space="preserve">, </w:t>
      </w:r>
      <w:r w:rsidRPr="00436B76">
        <w:rPr>
          <w:rStyle w:val="StyleUnderline"/>
          <w:highlight w:val="yellow"/>
        </w:rPr>
        <w:t>the D-F Act and recent SEC rulemaking continue to demonstrate the effective</w:t>
      </w:r>
      <w:r w:rsidRPr="001C5E09">
        <w:rPr>
          <w:rStyle w:val="StyleUnderline"/>
        </w:rPr>
        <w:t xml:space="preserve"> use of disclosure rules to influence corporate governance</w:t>
      </w:r>
      <w:r w:rsidRPr="00E84FE3">
        <w:rPr>
          <w:sz w:val="16"/>
        </w:rPr>
        <w:t xml:space="preserve">.12 Corporate governance requirements remain within states’ regulatory purview and Delaware remains the dominant state for public company incorporation.13 However, </w:t>
      </w:r>
      <w:r w:rsidRPr="00E84FE3">
        <w:rPr>
          <w:rStyle w:val="StyleUnderline"/>
        </w:rPr>
        <w:t>it is the truce between federal securities laws and Delaware corporate law, which continues to illustrate how governance</w:t>
      </w:r>
      <w:r w:rsidRPr="00E84FE3">
        <w:rPr>
          <w:sz w:val="16"/>
        </w:rPr>
        <w:t xml:space="preserve">, in particular fiduciary duties, </w:t>
      </w:r>
      <w:r w:rsidRPr="00E84FE3">
        <w:rPr>
          <w:rStyle w:val="StyleUnderline"/>
        </w:rPr>
        <w:t>develops in response to Congress’ desire to act in the face of corporate crises</w:t>
      </w:r>
      <w:r w:rsidRPr="00E84FE3">
        <w:rPr>
          <w:sz w:val="16"/>
        </w:rPr>
        <w:t xml:space="preserve">.14 History suggests that Congress acts in response to public pressures for reform.15 Correspondingly, Delaware reacts by either amending its corporate laws or further defining fiduciary obligations of directors.16 As Leo </w:t>
      </w:r>
      <w:proofErr w:type="spellStart"/>
      <w:r w:rsidRPr="00E84FE3">
        <w:rPr>
          <w:sz w:val="16"/>
        </w:rPr>
        <w:t>Strine</w:t>
      </w:r>
      <w:proofErr w:type="spellEnd"/>
      <w:r w:rsidRPr="00E84FE3">
        <w:rPr>
          <w:sz w:val="16"/>
        </w:rPr>
        <w:t xml:space="preserve"> writes, “why the American model of </w:t>
      </w:r>
      <w:r w:rsidRPr="00E84FE3">
        <w:rPr>
          <w:sz w:val="16"/>
        </w:rPr>
        <w:lastRenderedPageBreak/>
        <w:t xml:space="preserve">corporate governance has served investors so well is the </w:t>
      </w:r>
      <w:r w:rsidRPr="00436B76">
        <w:rPr>
          <w:rStyle w:val="Emphasis"/>
          <w:highlight w:val="yellow"/>
        </w:rPr>
        <w:t>synergies</w:t>
      </w:r>
      <w:r w:rsidRPr="00E84FE3">
        <w:rPr>
          <w:sz w:val="16"/>
        </w:rPr>
        <w:t xml:space="preserve"> that </w:t>
      </w:r>
      <w:r w:rsidRPr="00436B76">
        <w:rPr>
          <w:rStyle w:val="Emphasis"/>
          <w:highlight w:val="yellow"/>
        </w:rPr>
        <w:t>arise</w:t>
      </w:r>
      <w:r w:rsidRPr="00436B76">
        <w:rPr>
          <w:rStyle w:val="StyleUnderline"/>
          <w:highlight w:val="yellow"/>
        </w:rPr>
        <w:t xml:space="preserve"> from</w:t>
      </w:r>
      <w:r w:rsidRPr="00E84FE3">
        <w:rPr>
          <w:rStyle w:val="StyleUnderline"/>
        </w:rPr>
        <w:t xml:space="preserve"> the combination of a </w:t>
      </w:r>
      <w:r w:rsidRPr="00436B76">
        <w:rPr>
          <w:rStyle w:val="StyleUnderline"/>
          <w:highlight w:val="yellow"/>
        </w:rPr>
        <w:t>strong regulatory structure governing public disclosures</w:t>
      </w:r>
      <w:r w:rsidRPr="00E84FE3">
        <w:rPr>
          <w:rStyle w:val="StyleUnderline"/>
        </w:rPr>
        <w:t xml:space="preserve"> and financial integrity, and a more nimble </w:t>
      </w:r>
      <w:r w:rsidRPr="00436B76">
        <w:rPr>
          <w:rStyle w:val="StyleUnderline"/>
          <w:highlight w:val="yellow"/>
        </w:rPr>
        <w:t>and</w:t>
      </w:r>
      <w:r w:rsidRPr="00E84FE3">
        <w:rPr>
          <w:rStyle w:val="StyleUnderline"/>
        </w:rPr>
        <w:t xml:space="preserve"> enabling </w:t>
      </w:r>
      <w:r w:rsidRPr="00436B76">
        <w:rPr>
          <w:rStyle w:val="StyleUnderline"/>
          <w:highlight w:val="yellow"/>
        </w:rPr>
        <w:t>state law</w:t>
      </w:r>
      <w:r w:rsidRPr="00E84FE3">
        <w:rPr>
          <w:rStyle w:val="StyleUnderline"/>
        </w:rPr>
        <w:t xml:space="preserve"> approach to the relations between corporate managers and stockholders.”</w:t>
      </w:r>
      <w:r w:rsidRPr="00E84FE3">
        <w:rPr>
          <w:sz w:val="16"/>
        </w:rPr>
        <w:t>17</w:t>
      </w:r>
    </w:p>
    <w:p w14:paraId="4AB811D4" w14:textId="77777777" w:rsidR="006D15A0" w:rsidRDefault="006D15A0" w:rsidP="006D15A0">
      <w:pPr>
        <w:pStyle w:val="Heading4"/>
        <w:tabs>
          <w:tab w:val="left" w:pos="2001"/>
        </w:tabs>
      </w:pPr>
      <w:r>
        <w:t>Reject their rhetoric---SOX is nothing new</w:t>
      </w:r>
    </w:p>
    <w:p w14:paraId="1290C976" w14:textId="77777777" w:rsidR="006D15A0" w:rsidRPr="00F93E55" w:rsidRDefault="006D15A0" w:rsidP="006D15A0">
      <w:r>
        <w:t xml:space="preserve">Reza </w:t>
      </w:r>
      <w:proofErr w:type="spellStart"/>
      <w:r w:rsidRPr="00F93E55">
        <w:rPr>
          <w:rStyle w:val="Style13ptBold"/>
        </w:rPr>
        <w:t>Dibadj</w:t>
      </w:r>
      <w:proofErr w:type="spellEnd"/>
      <w:r w:rsidRPr="00F93E55">
        <w:rPr>
          <w:rStyle w:val="Style13ptBold"/>
        </w:rPr>
        <w:t xml:space="preserve"> 6</w:t>
      </w:r>
      <w:r>
        <w:t xml:space="preserve">, Associate Professor, University of San Francisco School of Law, “From Incongruity to Cooperative Federalism,” </w:t>
      </w:r>
      <w:r>
        <w:rPr>
          <w:i/>
        </w:rPr>
        <w:t>University of San Francisco Law Review</w:t>
      </w:r>
      <w:r>
        <w:t xml:space="preserve">, Vol. 40, </w:t>
      </w:r>
      <w:proofErr w:type="gramStart"/>
      <w:r>
        <w:t>Summer</w:t>
      </w:r>
      <w:proofErr w:type="gramEnd"/>
      <w:r>
        <w:t xml:space="preserve"> 2006, http://lawblog.usfca.edu/lawreview/wp-content/uploads/2014/09/A215.pdf</w:t>
      </w:r>
    </w:p>
    <w:p w14:paraId="578D665E" w14:textId="77777777" w:rsidR="006D15A0" w:rsidRPr="007F4FC1" w:rsidRDefault="006D15A0" w:rsidP="006D15A0">
      <w:pPr>
        <w:rPr>
          <w:sz w:val="14"/>
        </w:rPr>
      </w:pPr>
      <w:r w:rsidRPr="007F4FC1">
        <w:rPr>
          <w:rStyle w:val="StyleUnderline"/>
        </w:rPr>
        <w:t>THE CONVENTIONAL wisdom has been that state law governs the internal affairs of corporations and federal law governs disclosure</w:t>
      </w:r>
      <w:r w:rsidRPr="007F4FC1">
        <w:rPr>
          <w:sz w:val="14"/>
        </w:rPr>
        <w:t xml:space="preserve">. </w:t>
      </w:r>
      <w:r w:rsidRPr="007F4FC1">
        <w:rPr>
          <w:rStyle w:val="StyleUnderline"/>
        </w:rPr>
        <w:t xml:space="preserve">Distinguished </w:t>
      </w:r>
      <w:r w:rsidRPr="00436B76">
        <w:rPr>
          <w:rStyle w:val="StyleUnderline"/>
          <w:highlight w:val="yellow"/>
        </w:rPr>
        <w:t>commentators lament</w:t>
      </w:r>
      <w:r w:rsidRPr="007F4FC1">
        <w:rPr>
          <w:sz w:val="14"/>
        </w:rPr>
        <w:t xml:space="preserve"> Sarbanes-Oxley's ("</w:t>
      </w:r>
      <w:r w:rsidRPr="00436B76">
        <w:rPr>
          <w:rStyle w:val="StyleUnderline"/>
          <w:highlight w:val="yellow"/>
        </w:rPr>
        <w:t>SOX</w:t>
      </w:r>
      <w:r w:rsidRPr="00436B76">
        <w:rPr>
          <w:sz w:val="14"/>
          <w:highlight w:val="yellow"/>
        </w:rPr>
        <w:t>") I "</w:t>
      </w:r>
      <w:r w:rsidRPr="00436B76">
        <w:rPr>
          <w:rStyle w:val="StyleUnderline"/>
          <w:highlight w:val="yellow"/>
        </w:rPr>
        <w:t>unprecedented intrusions</w:t>
      </w:r>
      <w:r w:rsidRPr="007F4FC1">
        <w:rPr>
          <w:rStyle w:val="StyleUnderline"/>
        </w:rPr>
        <w:t xml:space="preserve"> into corporate governance</w:t>
      </w:r>
      <w:r w:rsidRPr="007F4FC1">
        <w:rPr>
          <w:sz w:val="14"/>
        </w:rPr>
        <w:t xml:space="preserve"> ' 2 and claim that the "federal regime had until then consisted primarily of disclosure requirements rather than substantive corporate governance mandates, which were traditionally left to state corporate law."'3 </w:t>
      </w:r>
      <w:r w:rsidRPr="00436B76">
        <w:rPr>
          <w:rStyle w:val="StyleUnderline"/>
          <w:highlight w:val="yellow"/>
        </w:rPr>
        <w:t>These</w:t>
      </w:r>
      <w:r w:rsidRPr="007F4FC1">
        <w:rPr>
          <w:rStyle w:val="StyleUnderline"/>
        </w:rPr>
        <w:t xml:space="preserve"> assertions</w:t>
      </w:r>
      <w:r w:rsidRPr="007F4FC1">
        <w:rPr>
          <w:sz w:val="14"/>
        </w:rPr>
        <w:t xml:space="preserve">, however, </w:t>
      </w:r>
      <w:r w:rsidRPr="00436B76">
        <w:rPr>
          <w:rStyle w:val="StyleUnderline"/>
          <w:highlight w:val="yellow"/>
        </w:rPr>
        <w:t xml:space="preserve">have </w:t>
      </w:r>
      <w:r w:rsidRPr="00436B76">
        <w:rPr>
          <w:rStyle w:val="Emphasis"/>
          <w:highlight w:val="yellow"/>
        </w:rPr>
        <w:t>little basis in</w:t>
      </w:r>
      <w:r w:rsidRPr="007F4FC1">
        <w:rPr>
          <w:rStyle w:val="Emphasis"/>
        </w:rPr>
        <w:t xml:space="preserve"> today's </w:t>
      </w:r>
      <w:r w:rsidRPr="00436B76">
        <w:rPr>
          <w:rStyle w:val="Emphasis"/>
          <w:highlight w:val="yellow"/>
        </w:rPr>
        <w:t>reality</w:t>
      </w:r>
      <w:r w:rsidRPr="007F4FC1">
        <w:rPr>
          <w:sz w:val="14"/>
        </w:rPr>
        <w:t>.</w:t>
      </w:r>
      <w:r w:rsidRPr="007F4FC1">
        <w:rPr>
          <w:sz w:val="12"/>
        </w:rPr>
        <w:t>¶</w:t>
      </w:r>
      <w:r w:rsidRPr="007F4FC1">
        <w:rPr>
          <w:sz w:val="14"/>
        </w:rPr>
        <w:t xml:space="preserve"> </w:t>
      </w:r>
      <w:r w:rsidRPr="007F4FC1">
        <w:rPr>
          <w:rStyle w:val="StyleUnderline"/>
        </w:rPr>
        <w:t xml:space="preserve">Contrary to the usual exhortations, </w:t>
      </w:r>
      <w:r w:rsidRPr="00436B76">
        <w:rPr>
          <w:rStyle w:val="StyleUnderline"/>
          <w:highlight w:val="yellow"/>
        </w:rPr>
        <w:t>SOX is not a watershed</w:t>
      </w:r>
      <w:r w:rsidRPr="007F4FC1">
        <w:rPr>
          <w:rStyle w:val="StyleUnderline"/>
        </w:rPr>
        <w:t>: significant federal layering has been going on for decades</w:t>
      </w:r>
      <w:r w:rsidRPr="007F4FC1">
        <w:rPr>
          <w:sz w:val="14"/>
        </w:rPr>
        <w:t xml:space="preserve">.4 As Mark Roe has shown in a series of articles, </w:t>
      </w:r>
      <w:r w:rsidRPr="007F4FC1">
        <w:rPr>
          <w:rStyle w:val="StyleUnderline"/>
        </w:rPr>
        <w:t xml:space="preserve">SOX is </w:t>
      </w:r>
      <w:r w:rsidRPr="007F4FC1">
        <w:rPr>
          <w:rStyle w:val="Emphasis"/>
        </w:rPr>
        <w:t>just the latest</w:t>
      </w:r>
      <w:r w:rsidRPr="007F4FC1">
        <w:rPr>
          <w:rStyle w:val="StyleUnderline"/>
        </w:rPr>
        <w:t xml:space="preserve"> in an array of federal incursions</w:t>
      </w:r>
      <w:r w:rsidRPr="007F4FC1">
        <w:rPr>
          <w:sz w:val="14"/>
        </w:rPr>
        <w:t>, which include the Securities Act of 1933</w:t>
      </w:r>
      <w:proofErr w:type="gramStart"/>
      <w:r w:rsidRPr="007F4FC1">
        <w:rPr>
          <w:sz w:val="14"/>
        </w:rPr>
        <w:t>,5</w:t>
      </w:r>
      <w:proofErr w:type="gramEnd"/>
      <w:r w:rsidRPr="007F4FC1">
        <w:rPr>
          <w:sz w:val="14"/>
        </w:rPr>
        <w:t xml:space="preserve"> the Securities Exchange Act of 1934,6 the Williams Act,7 and the Foreign Corrupt Practices Act8 . 9 Roe concludes that</w:t>
      </w:r>
      <w:r w:rsidRPr="007F4FC1">
        <w:rPr>
          <w:sz w:val="12"/>
        </w:rPr>
        <w:t>¶</w:t>
      </w:r>
      <w:r w:rsidRPr="007F4FC1">
        <w:rPr>
          <w:sz w:val="14"/>
        </w:rPr>
        <w:t xml:space="preserve"> </w:t>
      </w:r>
      <w:r w:rsidRPr="00436B76">
        <w:rPr>
          <w:rStyle w:val="StyleUnderline"/>
          <w:highlight w:val="yellow"/>
        </w:rPr>
        <w:t xml:space="preserve">in nearly </w:t>
      </w:r>
      <w:r w:rsidRPr="00436B76">
        <w:rPr>
          <w:rStyle w:val="Emphasis"/>
          <w:highlight w:val="yellow"/>
        </w:rPr>
        <w:t>every decade</w:t>
      </w:r>
      <w:r w:rsidRPr="007F4FC1">
        <w:rPr>
          <w:rStyle w:val="StyleUnderline"/>
        </w:rPr>
        <w:t xml:space="preserve"> of the twentieth century, </w:t>
      </w:r>
      <w:r w:rsidRPr="00436B76">
        <w:rPr>
          <w:rStyle w:val="StyleUnderline"/>
          <w:highlight w:val="yellow"/>
        </w:rPr>
        <w:t>the</w:t>
      </w:r>
      <w:r w:rsidRPr="007F4FC1">
        <w:rPr>
          <w:rStyle w:val="StyleUnderline"/>
        </w:rPr>
        <w:t xml:space="preserve"> decade's major </w:t>
      </w:r>
      <w:r w:rsidRPr="00436B76">
        <w:rPr>
          <w:rStyle w:val="StyleUnderline"/>
          <w:highlight w:val="yellow"/>
        </w:rPr>
        <w:t>corporate law</w:t>
      </w:r>
      <w:r w:rsidRPr="007F4FC1">
        <w:rPr>
          <w:rStyle w:val="StyleUnderline"/>
        </w:rPr>
        <w:t xml:space="preserve"> issue either </w:t>
      </w:r>
      <w:r w:rsidRPr="00436B76">
        <w:rPr>
          <w:rStyle w:val="StyleUnderline"/>
          <w:highlight w:val="yellow"/>
        </w:rPr>
        <w:t>went federal</w:t>
      </w:r>
      <w:r w:rsidRPr="007F4FC1">
        <w:rPr>
          <w:rStyle w:val="StyleUnderline"/>
        </w:rPr>
        <w:t xml:space="preserve"> or federal authorities threatened to take it over</w:t>
      </w:r>
      <w:r w:rsidRPr="007F4FC1">
        <w:rPr>
          <w:sz w:val="14"/>
        </w:rPr>
        <w:t>-from early twentieth-century merger policy, to the 1930s securities laws, to the 1950s proxy fights, to the 1 9 60s Williams Act, to the 1970s going-private transactions.'</w:t>
      </w:r>
      <w:r w:rsidRPr="007F4FC1">
        <w:rPr>
          <w:sz w:val="12"/>
        </w:rPr>
        <w:t>¶</w:t>
      </w:r>
      <w:r w:rsidRPr="007F4FC1">
        <w:rPr>
          <w:sz w:val="14"/>
        </w:rPr>
        <w:t xml:space="preserve"> John Coates sums up the current confusing state of affairs</w:t>
      </w:r>
      <w:proofErr w:type="gramStart"/>
      <w:r w:rsidRPr="007F4FC1">
        <w:rPr>
          <w:sz w:val="14"/>
        </w:rPr>
        <w:t>:</w:t>
      </w:r>
      <w:r w:rsidRPr="007F4FC1">
        <w:rPr>
          <w:sz w:val="12"/>
        </w:rPr>
        <w:t>¶</w:t>
      </w:r>
      <w:proofErr w:type="gramEnd"/>
      <w:r w:rsidRPr="007F4FC1">
        <w:rPr>
          <w:sz w:val="14"/>
        </w:rPr>
        <w:t xml:space="preserve"> Commentators have often noted the odd division of labor between federal securities law and state corporate law. Federal regulation of proxies, tender offers, and insider trading are all arguably much more integral to the substantive relationships among investors, firms, directors, and managers that are at the heart of corporate law, than they are to the disclosure-oriented emphasis of the existing federal securities statutes. On the other hand, cash tender offers, mergers and recapitalizations involve investment decisions as important as an initial decision to invest and present similar opportunities for fraud and deception."</w:t>
      </w:r>
      <w:r w:rsidRPr="007F4FC1">
        <w:rPr>
          <w:sz w:val="12"/>
        </w:rPr>
        <w:t>¶</w:t>
      </w:r>
      <w:r w:rsidRPr="007F4FC1">
        <w:rPr>
          <w:sz w:val="14"/>
        </w:rPr>
        <w:t xml:space="preserve"> </w:t>
      </w:r>
      <w:proofErr w:type="gramStart"/>
      <w:r w:rsidRPr="007F4FC1">
        <w:rPr>
          <w:sz w:val="14"/>
        </w:rPr>
        <w:t>Indeed</w:t>
      </w:r>
      <w:proofErr w:type="gramEnd"/>
      <w:r w:rsidRPr="007F4FC1">
        <w:rPr>
          <w:sz w:val="14"/>
        </w:rPr>
        <w:t xml:space="preserve">, as I have argued elsewhere, </w:t>
      </w:r>
      <w:r w:rsidRPr="00436B76">
        <w:rPr>
          <w:rStyle w:val="StyleUnderline"/>
          <w:highlight w:val="yellow"/>
        </w:rPr>
        <w:t>a series of</w:t>
      </w:r>
      <w:r w:rsidRPr="007F4FC1">
        <w:rPr>
          <w:rStyle w:val="StyleUnderline"/>
        </w:rPr>
        <w:t xml:space="preserve"> layers or </w:t>
      </w:r>
      <w:r w:rsidRPr="00436B76">
        <w:rPr>
          <w:rStyle w:val="StyleUnderline"/>
          <w:highlight w:val="yellow"/>
        </w:rPr>
        <w:t>"bandages" has developed to recover from recurring scandals</w:t>
      </w:r>
      <w:r w:rsidRPr="007F4FC1">
        <w:rPr>
          <w:rStyle w:val="StyleUnderline"/>
        </w:rPr>
        <w:t>-much like an antiquated computer operating system requires downloading patches to hobble along</w:t>
      </w:r>
      <w:r w:rsidRPr="007F4FC1">
        <w:rPr>
          <w:sz w:val="14"/>
        </w:rPr>
        <w:t>. 12</w:t>
      </w:r>
      <w:r w:rsidRPr="007F4FC1">
        <w:rPr>
          <w:sz w:val="12"/>
        </w:rPr>
        <w:t>¶</w:t>
      </w:r>
      <w:r w:rsidRPr="007F4FC1">
        <w:rPr>
          <w:sz w:val="14"/>
        </w:rPr>
        <w:t xml:space="preserve"> Why the layers? Commentators such as Roe suggest that the mere threat of federal intervention serves as a check on states' powers.' 3 A more Machiavellian reasoning, however, suggests </w:t>
      </w:r>
      <w:r w:rsidRPr="00436B76">
        <w:rPr>
          <w:sz w:val="14"/>
          <w:highlight w:val="yellow"/>
        </w:rPr>
        <w:t xml:space="preserve">that </w:t>
      </w:r>
      <w:r w:rsidRPr="00436B76">
        <w:rPr>
          <w:rStyle w:val="StyleUnderline"/>
          <w:highlight w:val="yellow"/>
        </w:rPr>
        <w:t>the federal government helps maintain the status quo by serving as a buffer</w:t>
      </w:r>
      <w:r w:rsidRPr="007F4FC1">
        <w:rPr>
          <w:rStyle w:val="StyleUnderline"/>
        </w:rPr>
        <w:t xml:space="preserve"> that deflects attention from what state courts</w:t>
      </w:r>
      <w:r w:rsidRPr="007F4FC1">
        <w:rPr>
          <w:sz w:val="14"/>
        </w:rPr>
        <w:t xml:space="preserve">, most prominently in Delaware, </w:t>
      </w:r>
      <w:r w:rsidRPr="007F4FC1">
        <w:rPr>
          <w:rStyle w:val="StyleUnderline"/>
        </w:rPr>
        <w:t>are not doing</w:t>
      </w:r>
      <w:r w:rsidRPr="007F4FC1">
        <w:rPr>
          <w:sz w:val="14"/>
        </w:rPr>
        <w:t>. 14 Regardless of which account one believes, the status quo provides insufficient protections to shareholders. On the one hand, layers of regulation exist everywhere; on the other, problems fester and scandals routinely erupt.</w:t>
      </w:r>
    </w:p>
    <w:p w14:paraId="669D0E52" w14:textId="77777777" w:rsidR="006D15A0" w:rsidRDefault="006D15A0" w:rsidP="006D15A0">
      <w:pPr>
        <w:pStyle w:val="Heading4"/>
      </w:pPr>
      <w:r>
        <w:t>Dodd-Frank alt cause to corporate federalism</w:t>
      </w:r>
    </w:p>
    <w:p w14:paraId="323B4864" w14:textId="77777777" w:rsidR="006D15A0" w:rsidRPr="007E1DE7" w:rsidRDefault="006D15A0" w:rsidP="006D15A0">
      <w:r>
        <w:t xml:space="preserve">Brian R. </w:t>
      </w:r>
      <w:proofErr w:type="spellStart"/>
      <w:r w:rsidRPr="007E1DE7">
        <w:rPr>
          <w:rStyle w:val="Style13ptBold"/>
        </w:rPr>
        <w:t>Cheffins</w:t>
      </w:r>
      <w:proofErr w:type="spellEnd"/>
      <w:r w:rsidRPr="007E1DE7">
        <w:rPr>
          <w:rStyle w:val="Style13ptBold"/>
        </w:rPr>
        <w:t xml:space="preserve"> 14</w:t>
      </w:r>
      <w:r>
        <w:t xml:space="preserve">, University of Cambridge Faculty of Law, European Corporate Governance Institute, “The Race to the Bottom Recalculated: Scoring Corporate Law </w:t>
      </w:r>
      <w:proofErr w:type="gramStart"/>
      <w:r>
        <w:t>Over</w:t>
      </w:r>
      <w:proofErr w:type="gramEnd"/>
      <w:r>
        <w:t xml:space="preserve"> Time,” Temple University Bea</w:t>
      </w:r>
      <w:r>
        <w:tab/>
      </w:r>
      <w:proofErr w:type="spellStart"/>
      <w:r>
        <w:t>sley</w:t>
      </w:r>
      <w:proofErr w:type="spellEnd"/>
      <w:r>
        <w:t xml:space="preserve"> School of Law, Legal Studies Research Paper No. 38, 2014, http://www.hbs.edu/businesshistory/Documents/Cheffins2014.pdf</w:t>
      </w:r>
    </w:p>
    <w:p w14:paraId="2754EDAF" w14:textId="77777777" w:rsidR="006D15A0" w:rsidRPr="00DA0053" w:rsidRDefault="006D15A0" w:rsidP="006D15A0">
      <w:pPr>
        <w:rPr>
          <w:sz w:val="16"/>
        </w:rPr>
      </w:pPr>
      <w:r w:rsidRPr="00DA0053">
        <w:rPr>
          <w:sz w:val="16"/>
        </w:rPr>
        <w:t xml:space="preserve">The </w:t>
      </w:r>
      <w:r w:rsidRPr="00CE1825">
        <w:rPr>
          <w:rStyle w:val="StyleUnderline"/>
          <w:highlight w:val="yellow"/>
        </w:rPr>
        <w:t>Dodd-Frank</w:t>
      </w:r>
      <w:r w:rsidRPr="00DA0053">
        <w:rPr>
          <w:sz w:val="16"/>
        </w:rPr>
        <w:t xml:space="preserve"> Act of 2010 </w:t>
      </w:r>
      <w:r w:rsidRPr="00CE1825">
        <w:rPr>
          <w:rStyle w:val="StyleUnderline"/>
          <w:highlight w:val="yellow"/>
        </w:rPr>
        <w:t>constituted</w:t>
      </w:r>
      <w:r w:rsidRPr="00DA0053">
        <w:rPr>
          <w:rStyle w:val="StyleUnderline"/>
        </w:rPr>
        <w:t xml:space="preserve"> another </w:t>
      </w:r>
      <w:r w:rsidRPr="00CE1825">
        <w:rPr>
          <w:rStyle w:val="Emphasis"/>
          <w:highlight w:val="yellow"/>
        </w:rPr>
        <w:t>substantial federal incursion</w:t>
      </w:r>
      <w:r w:rsidRPr="00CE1825">
        <w:rPr>
          <w:rStyle w:val="StyleUnderline"/>
          <w:highlight w:val="yellow"/>
        </w:rPr>
        <w:t xml:space="preserve"> into</w:t>
      </w:r>
      <w:r w:rsidRPr="00DA0053">
        <w:rPr>
          <w:rStyle w:val="StyleUnderline"/>
        </w:rPr>
        <w:t xml:space="preserve"> the </w:t>
      </w:r>
      <w:r w:rsidRPr="00CE1825">
        <w:rPr>
          <w:rStyle w:val="StyleUnderline"/>
          <w:highlight w:val="yellow"/>
        </w:rPr>
        <w:t>corporate law</w:t>
      </w:r>
      <w:r w:rsidRPr="00DA0053">
        <w:rPr>
          <w:rStyle w:val="StyleUnderline"/>
        </w:rPr>
        <w:t xml:space="preserve"> realm</w:t>
      </w:r>
      <w:r w:rsidRPr="00DA0053">
        <w:rPr>
          <w:sz w:val="16"/>
        </w:rPr>
        <w:t xml:space="preserve">.48 While </w:t>
      </w:r>
      <w:r w:rsidRPr="00DA0053">
        <w:rPr>
          <w:rStyle w:val="StyleUnderline"/>
        </w:rPr>
        <w:t>this post-financial crisis legislation</w:t>
      </w:r>
      <w:r w:rsidRPr="00DA0053">
        <w:rPr>
          <w:sz w:val="16"/>
        </w:rPr>
        <w:t xml:space="preserve"> focused primarily on the regulation of banks, it </w:t>
      </w:r>
      <w:r w:rsidRPr="00DA0053">
        <w:rPr>
          <w:rStyle w:val="StyleUnderline"/>
        </w:rPr>
        <w:t xml:space="preserve">contained a sub-title entitled “Strengthening Corporate Governance” </w:t>
      </w:r>
      <w:r w:rsidRPr="00CE1825">
        <w:rPr>
          <w:rStyle w:val="StyleUnderline"/>
          <w:highlight w:val="yellow"/>
        </w:rPr>
        <w:t xml:space="preserve">applicable to </w:t>
      </w:r>
      <w:r w:rsidRPr="00CE1825">
        <w:rPr>
          <w:rStyle w:val="Emphasis"/>
          <w:highlight w:val="yellow"/>
        </w:rPr>
        <w:t>all issuers</w:t>
      </w:r>
      <w:r w:rsidRPr="00DA0053">
        <w:rPr>
          <w:rStyle w:val="Emphasis"/>
        </w:rPr>
        <w:t xml:space="preserve"> falling </w:t>
      </w:r>
      <w:r w:rsidRPr="00CE1825">
        <w:rPr>
          <w:rStyle w:val="Emphasis"/>
          <w:highlight w:val="yellow"/>
        </w:rPr>
        <w:t>under</w:t>
      </w:r>
      <w:r w:rsidRPr="00DA0053">
        <w:rPr>
          <w:rStyle w:val="Emphasis"/>
        </w:rPr>
        <w:t xml:space="preserve"> the </w:t>
      </w:r>
      <w:r w:rsidRPr="00CE1825">
        <w:rPr>
          <w:rStyle w:val="Emphasis"/>
          <w:highlight w:val="yellow"/>
        </w:rPr>
        <w:t>SEC’s jurisdiction</w:t>
      </w:r>
      <w:r w:rsidRPr="00DA0053">
        <w:rPr>
          <w:sz w:val="16"/>
        </w:rPr>
        <w:t xml:space="preserve">, not just financial companies.49 </w:t>
      </w:r>
      <w:r w:rsidRPr="00CE1825">
        <w:rPr>
          <w:rStyle w:val="StyleUnderline"/>
          <w:highlight w:val="yellow"/>
        </w:rPr>
        <w:t>This sub-title amended federal securities law</w:t>
      </w:r>
      <w:r w:rsidRPr="00DA0053">
        <w:rPr>
          <w:rStyle w:val="StyleUnderline"/>
        </w:rPr>
        <w:t xml:space="preserve"> to instruct the SEC to introduce rules requiring companies that had failed to split the c</w:t>
      </w:r>
      <w:r w:rsidRPr="00DA0053">
        <w:rPr>
          <w:sz w:val="16"/>
        </w:rPr>
        <w:t xml:space="preserve">hief </w:t>
      </w:r>
      <w:r w:rsidRPr="00DA0053">
        <w:rPr>
          <w:rStyle w:val="StyleUnderline"/>
        </w:rPr>
        <w:t>e</w:t>
      </w:r>
      <w:r w:rsidRPr="00DA0053">
        <w:rPr>
          <w:sz w:val="16"/>
        </w:rPr>
        <w:t xml:space="preserve">xecutive </w:t>
      </w:r>
      <w:r w:rsidRPr="00DA0053">
        <w:rPr>
          <w:rStyle w:val="StyleUnderline"/>
        </w:rPr>
        <w:t>o</w:t>
      </w:r>
      <w:r w:rsidRPr="00DA0053">
        <w:rPr>
          <w:sz w:val="16"/>
        </w:rPr>
        <w:t xml:space="preserve">fficer </w:t>
      </w:r>
      <w:r w:rsidRPr="00DA0053">
        <w:rPr>
          <w:rStyle w:val="StyleUnderline"/>
        </w:rPr>
        <w:t>and chairman of the board roles to explain why and to authorize the SEC to develop a “proxy access” rule</w:t>
      </w:r>
      <w:r w:rsidRPr="00DA0053">
        <w:rPr>
          <w:sz w:val="16"/>
        </w:rPr>
        <w:t xml:space="preserve"> permitting shareholders with significant stakes to nominate under prescribed circumstances directors on a company’s own proxy card. </w:t>
      </w:r>
      <w:r w:rsidRPr="00DA0053">
        <w:rPr>
          <w:rStyle w:val="StyleUnderline"/>
        </w:rPr>
        <w:t>Another sub-title of the Act dealt with executive compensation</w:t>
      </w:r>
      <w:r w:rsidRPr="00DA0053">
        <w:rPr>
          <w:sz w:val="16"/>
        </w:rPr>
        <w:t>, 50 amending Federal securities laws to mandate an advisory “say on pay” vote and additional compensation disclosures for all publicly traded companies subject to SEC jurisdiction.</w:t>
      </w:r>
    </w:p>
    <w:p w14:paraId="002F25C0" w14:textId="77777777" w:rsidR="006D15A0" w:rsidRDefault="006D15A0" w:rsidP="006D15A0">
      <w:pPr>
        <w:pStyle w:val="Heading3"/>
      </w:pPr>
      <w:r>
        <w:lastRenderedPageBreak/>
        <w:t>AT: Federalism---Econ Impact D</w:t>
      </w:r>
    </w:p>
    <w:p w14:paraId="2BC7DBB1" w14:textId="77777777" w:rsidR="006D15A0" w:rsidRPr="008F2E9A" w:rsidRDefault="006D15A0" w:rsidP="006D15A0">
      <w:pPr>
        <w:pStyle w:val="Heading4"/>
      </w:pPr>
      <w:r>
        <w:t xml:space="preserve">Even </w:t>
      </w:r>
      <w:r>
        <w:rPr>
          <w:u w:val="single"/>
        </w:rPr>
        <w:t>massive</w:t>
      </w:r>
      <w:r>
        <w:t xml:space="preserve"> economic decline has </w:t>
      </w:r>
      <w:r>
        <w:rPr>
          <w:u w:val="single"/>
        </w:rPr>
        <w:t>zero</w:t>
      </w:r>
      <w:r>
        <w:t xml:space="preserve"> chance of war </w:t>
      </w:r>
    </w:p>
    <w:p w14:paraId="2D43DDD6" w14:textId="77777777" w:rsidR="006D15A0" w:rsidRPr="009A1CBA" w:rsidRDefault="006D15A0" w:rsidP="006D15A0">
      <w:r>
        <w:t xml:space="preserve">Robert </w:t>
      </w:r>
      <w:r w:rsidRPr="009A1CBA">
        <w:rPr>
          <w:rStyle w:val="Style13ptBold"/>
        </w:rPr>
        <w:t>Jervis 11</w:t>
      </w:r>
      <w:r>
        <w:t>, Professor in the Department of Political Science and School of International and Public Affairs at Columbia University, December 2011, “Force in Our Times,” Survival, Vol. 25, No. 4, p. 403-425</w:t>
      </w:r>
    </w:p>
    <w:p w14:paraId="1FA21603" w14:textId="77777777" w:rsidR="006D15A0" w:rsidRPr="0044010E" w:rsidRDefault="006D15A0" w:rsidP="006D15A0">
      <w:pPr>
        <w:pStyle w:val="cardtext"/>
        <w:ind w:left="0"/>
        <w:rPr>
          <w:sz w:val="16"/>
        </w:rPr>
      </w:pPr>
      <w:r w:rsidRPr="0044010E">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697015">
        <w:rPr>
          <w:rStyle w:val="StyleUnderline"/>
        </w:rPr>
        <w:t xml:space="preserve">a </w:t>
      </w:r>
      <w:r w:rsidRPr="00E4687C">
        <w:rPr>
          <w:rStyle w:val="StyleUnderline"/>
          <w:highlight w:val="yellow"/>
        </w:rPr>
        <w:t>worsening</w:t>
      </w:r>
      <w:r w:rsidRPr="00697015">
        <w:rPr>
          <w:rStyle w:val="StyleUnderline"/>
        </w:rPr>
        <w:t xml:space="preserve"> of</w:t>
      </w:r>
      <w:r w:rsidRPr="0044010E">
        <w:rPr>
          <w:sz w:val="16"/>
        </w:rPr>
        <w:t xml:space="preserve"> the </w:t>
      </w:r>
      <w:r w:rsidRPr="00697015">
        <w:rPr>
          <w:rStyle w:val="StyleUnderline"/>
        </w:rPr>
        <w:t xml:space="preserve">current </w:t>
      </w:r>
      <w:r w:rsidRPr="00E4687C">
        <w:rPr>
          <w:rStyle w:val="StyleUnderline"/>
          <w:highlight w:val="yellow"/>
        </w:rPr>
        <w:t>economic difficulties</w:t>
      </w:r>
      <w:r w:rsidRPr="00697015">
        <w:rPr>
          <w:rStyle w:val="StyleUnderline"/>
        </w:rPr>
        <w:t>,</w:t>
      </w:r>
      <w:r w:rsidRPr="0044010E">
        <w:rPr>
          <w:sz w:val="16"/>
        </w:rPr>
        <w:t xml:space="preserve"> which </w:t>
      </w:r>
      <w:r w:rsidRPr="00E4687C">
        <w:rPr>
          <w:rStyle w:val="StyleUnderline"/>
          <w:highlight w:val="yellow"/>
        </w:rPr>
        <w:t>could</w:t>
      </w:r>
      <w:r w:rsidRPr="0044010E">
        <w:rPr>
          <w:sz w:val="16"/>
        </w:rPr>
        <w:t xml:space="preserve"> itself </w:t>
      </w:r>
      <w:r w:rsidRPr="00E4687C">
        <w:rPr>
          <w:rStyle w:val="StyleUnderline"/>
          <w:highlight w:val="yellow"/>
        </w:rPr>
        <w:t>produce</w:t>
      </w:r>
      <w:r w:rsidRPr="00697015">
        <w:rPr>
          <w:rStyle w:val="StyleUnderline"/>
        </w:rPr>
        <w:t xml:space="preserve"> greater </w:t>
      </w:r>
      <w:r w:rsidRPr="00E4687C">
        <w:rPr>
          <w:rStyle w:val="StyleUnderline"/>
          <w:highlight w:val="yellow"/>
        </w:rPr>
        <w:t>nationalism</w:t>
      </w:r>
      <w:r w:rsidRPr="00697015">
        <w:rPr>
          <w:rStyle w:val="StyleUnderline"/>
        </w:rPr>
        <w:t>, undermine democracy and bring back old-fashioned beggar-my</w:t>
      </w:r>
      <w:r>
        <w:rPr>
          <w:rStyle w:val="StyleUnderline"/>
        </w:rPr>
        <w:t>-</w:t>
      </w:r>
      <w:r w:rsidRPr="00697015">
        <w:rPr>
          <w:rStyle w:val="StyleUnderline"/>
        </w:rPr>
        <w:t>neighbor economic policies</w:t>
      </w:r>
      <w:r w:rsidRPr="0044010E">
        <w:rPr>
          <w:sz w:val="16"/>
        </w:rPr>
        <w:t xml:space="preserve">. </w:t>
      </w:r>
      <w:r w:rsidRPr="00EB539A">
        <w:rPr>
          <w:rStyle w:val="StyleUnderline"/>
        </w:rPr>
        <w:t>While these dangers are real</w:t>
      </w:r>
      <w:r w:rsidRPr="0044010E">
        <w:rPr>
          <w:sz w:val="16"/>
        </w:rPr>
        <w:t xml:space="preserve">, </w:t>
      </w:r>
      <w:r w:rsidRPr="00E4687C">
        <w:rPr>
          <w:rStyle w:val="Emphasis"/>
          <w:highlight w:val="yellow"/>
        </w:rPr>
        <w:t>it is hard to believe</w:t>
      </w:r>
      <w:r w:rsidRPr="00697015">
        <w:rPr>
          <w:rStyle w:val="Emphasis"/>
        </w:rPr>
        <w:t xml:space="preserve"> that the </w:t>
      </w:r>
      <w:r w:rsidRPr="00E4687C">
        <w:rPr>
          <w:rStyle w:val="Emphasis"/>
          <w:highlight w:val="yellow"/>
        </w:rPr>
        <w:t>conflicts could be great enough</w:t>
      </w:r>
      <w:r w:rsidRPr="00E4687C">
        <w:rPr>
          <w:sz w:val="16"/>
          <w:highlight w:val="yellow"/>
        </w:rPr>
        <w:t xml:space="preserve"> </w:t>
      </w:r>
      <w:r w:rsidRPr="00E4687C">
        <w:rPr>
          <w:rStyle w:val="StyleUnderline"/>
          <w:highlight w:val="yellow"/>
        </w:rPr>
        <w:t>to lead</w:t>
      </w:r>
      <w:r w:rsidRPr="0044010E">
        <w:rPr>
          <w:sz w:val="16"/>
        </w:rPr>
        <w:t xml:space="preserve"> the </w:t>
      </w:r>
      <w:r w:rsidRPr="00697015">
        <w:rPr>
          <w:rStyle w:val="StyleUnderline"/>
        </w:rPr>
        <w:t xml:space="preserve">members of </w:t>
      </w:r>
      <w:r w:rsidRPr="00EB539A">
        <w:rPr>
          <w:rStyle w:val="StyleUnderline"/>
        </w:rPr>
        <w:t xml:space="preserve">the community </w:t>
      </w:r>
      <w:r w:rsidRPr="00E4687C">
        <w:rPr>
          <w:rStyle w:val="StyleUnderline"/>
          <w:highlight w:val="yellow"/>
        </w:rPr>
        <w:t>to</w:t>
      </w:r>
      <w:r w:rsidRPr="00697015">
        <w:rPr>
          <w:rStyle w:val="StyleUnderline"/>
        </w:rPr>
        <w:t xml:space="preserve"> contemplate </w:t>
      </w:r>
      <w:r w:rsidRPr="00E4687C">
        <w:rPr>
          <w:rStyle w:val="StyleUnderline"/>
          <w:highlight w:val="yellow"/>
        </w:rPr>
        <w:t xml:space="preserve">fighting </w:t>
      </w:r>
      <w:r w:rsidRPr="00EB539A">
        <w:rPr>
          <w:rStyle w:val="StyleUnderline"/>
        </w:rPr>
        <w:t>each other. It</w:t>
      </w:r>
      <w:r w:rsidRPr="00697015">
        <w:rPr>
          <w:rStyle w:val="StyleUnderline"/>
        </w:rPr>
        <w:t xml:space="preserve"> is not so much that economic interdependence</w:t>
      </w:r>
      <w:r w:rsidRPr="0044010E">
        <w:rPr>
          <w:sz w:val="16"/>
        </w:rPr>
        <w:t xml:space="preserve"> has proceeded to the point where it </w:t>
      </w:r>
      <w:r w:rsidRPr="00697015">
        <w:rPr>
          <w:rStyle w:val="StyleUnderline"/>
        </w:rPr>
        <w:t>could not be reversed</w:t>
      </w:r>
      <w:r w:rsidRPr="0044010E">
        <w:rPr>
          <w:sz w:val="16"/>
        </w:rPr>
        <w:t xml:space="preserve"> – states that were more internally interdependent than anything seen internationally have fought bloody civil wars. </w:t>
      </w:r>
      <w:r w:rsidRPr="00697015">
        <w:rPr>
          <w:rStyle w:val="StyleUnderline"/>
        </w:rPr>
        <w:t>Rather it is that</w:t>
      </w:r>
      <w:r w:rsidRPr="0044010E">
        <w:rPr>
          <w:sz w:val="16"/>
        </w:rPr>
        <w:t xml:space="preserve"> </w:t>
      </w:r>
      <w:r w:rsidRPr="00E4687C">
        <w:rPr>
          <w:rStyle w:val="Emphasis"/>
          <w:highlight w:val="yellow"/>
        </w:rPr>
        <w:t xml:space="preserve">even if </w:t>
      </w:r>
      <w:r w:rsidRPr="00EB539A">
        <w:rPr>
          <w:rStyle w:val="Emphasis"/>
        </w:rPr>
        <w:t xml:space="preserve">the more </w:t>
      </w:r>
      <w:r w:rsidRPr="003F0D4D">
        <w:rPr>
          <w:rStyle w:val="Emphasis"/>
        </w:rPr>
        <w:t>extreme versions of</w:t>
      </w:r>
      <w:r w:rsidRPr="00697015">
        <w:rPr>
          <w:rStyle w:val="Emphasis"/>
        </w:rPr>
        <w:t xml:space="preserve"> free </w:t>
      </w:r>
      <w:r w:rsidRPr="00E4687C">
        <w:rPr>
          <w:rStyle w:val="Emphasis"/>
          <w:highlight w:val="yellow"/>
        </w:rPr>
        <w:t xml:space="preserve">trade </w:t>
      </w:r>
      <w:r w:rsidRPr="003F0D4D">
        <w:rPr>
          <w:rStyle w:val="Emphasis"/>
        </w:rPr>
        <w:t xml:space="preserve">and economic liberalism </w:t>
      </w:r>
      <w:r w:rsidRPr="00E4687C">
        <w:rPr>
          <w:rStyle w:val="Emphasis"/>
          <w:highlight w:val="yellow"/>
        </w:rPr>
        <w:t>become discredited</w:t>
      </w:r>
      <w:r w:rsidRPr="00E4687C">
        <w:rPr>
          <w:sz w:val="16"/>
          <w:highlight w:val="yellow"/>
        </w:rPr>
        <w:t xml:space="preserve">, </w:t>
      </w:r>
      <w:r w:rsidRPr="00E4687C">
        <w:rPr>
          <w:rStyle w:val="StyleUnderline"/>
          <w:highlight w:val="yellow"/>
        </w:rPr>
        <w:t>it is</w:t>
      </w:r>
      <w:r w:rsidRPr="00E4687C">
        <w:rPr>
          <w:sz w:val="16"/>
          <w:highlight w:val="yellow"/>
        </w:rPr>
        <w:t xml:space="preserve"> </w:t>
      </w:r>
      <w:r w:rsidRPr="00E4687C">
        <w:rPr>
          <w:rStyle w:val="StyleUnderline"/>
          <w:highlight w:val="yellow"/>
        </w:rPr>
        <w:t>hard to see how</w:t>
      </w:r>
      <w:r w:rsidRPr="0044010E">
        <w:rPr>
          <w:sz w:val="16"/>
        </w:rPr>
        <w:t xml:space="preserve"> without building on a preexisting high level of political conflict </w:t>
      </w:r>
      <w:r w:rsidRPr="00E4687C">
        <w:rPr>
          <w:rStyle w:val="StyleUnderline"/>
          <w:highlight w:val="yellow"/>
        </w:rPr>
        <w:t>leaders and mass opinion would</w:t>
      </w:r>
      <w:r w:rsidRPr="00697015">
        <w:rPr>
          <w:rStyle w:val="StyleUnderline"/>
        </w:rPr>
        <w:t xml:space="preserve"> come to </w:t>
      </w:r>
      <w:r w:rsidRPr="00E4687C">
        <w:rPr>
          <w:rStyle w:val="StyleUnderline"/>
          <w:highlight w:val="yellow"/>
        </w:rPr>
        <w:t>believe</w:t>
      </w:r>
      <w:r w:rsidRPr="00697015">
        <w:rPr>
          <w:rStyle w:val="StyleUnderline"/>
        </w:rPr>
        <w:t xml:space="preserve"> that </w:t>
      </w:r>
      <w:r w:rsidRPr="00E4687C">
        <w:rPr>
          <w:rStyle w:val="StyleUnderline"/>
          <w:highlight w:val="yellow"/>
        </w:rPr>
        <w:t>their countries could prosper by</w:t>
      </w:r>
      <w:r w:rsidRPr="00697015">
        <w:rPr>
          <w:rStyle w:val="StyleUnderline"/>
        </w:rPr>
        <w:t xml:space="preserve"> impoverishing or</w:t>
      </w:r>
      <w:r w:rsidRPr="0044010E">
        <w:rPr>
          <w:sz w:val="16"/>
        </w:rPr>
        <w:t xml:space="preserve"> even </w:t>
      </w:r>
      <w:r w:rsidRPr="00E4687C">
        <w:rPr>
          <w:rStyle w:val="StyleUnderline"/>
          <w:highlight w:val="yellow"/>
        </w:rPr>
        <w:t>attacking others</w:t>
      </w:r>
      <w:r w:rsidRPr="0044010E">
        <w:rPr>
          <w:sz w:val="16"/>
        </w:rPr>
        <w:t xml:space="preserve">. Is it possible that problems will not only become severe, but that people will entertain the thought that they have to be solved by war? </w:t>
      </w:r>
      <w:r w:rsidRPr="00433166">
        <w:rPr>
          <w:rStyle w:val="StyleUnderline"/>
        </w:rPr>
        <w:t>While a pessimist could note that this argument does not appear as outlandish as it did before the financial crisis</w:t>
      </w:r>
      <w:r w:rsidRPr="0044010E">
        <w:rPr>
          <w:sz w:val="16"/>
        </w:rPr>
        <w:t xml:space="preserve">, </w:t>
      </w:r>
      <w:r w:rsidRPr="00EB539A">
        <w:rPr>
          <w:rStyle w:val="StyleUnderline"/>
        </w:rPr>
        <w:t>an optimist could reply (correctly</w:t>
      </w:r>
      <w:r w:rsidRPr="0044010E">
        <w:rPr>
          <w:sz w:val="16"/>
        </w:rPr>
        <w:t xml:space="preserve">, in my view) </w:t>
      </w:r>
      <w:r w:rsidRPr="00EB539A">
        <w:rPr>
          <w:rStyle w:val="StyleUnderline"/>
        </w:rPr>
        <w:t xml:space="preserve">that the very fact </w:t>
      </w:r>
      <w:r w:rsidRPr="00E4687C">
        <w:rPr>
          <w:rStyle w:val="StyleUnderline"/>
          <w:highlight w:val="yellow"/>
        </w:rPr>
        <w:t>that we have seen</w:t>
      </w:r>
      <w:r w:rsidRPr="00E4687C">
        <w:rPr>
          <w:sz w:val="16"/>
          <w:highlight w:val="yellow"/>
        </w:rPr>
        <w:t xml:space="preserve"> </w:t>
      </w:r>
      <w:r w:rsidRPr="00E4687C">
        <w:rPr>
          <w:rStyle w:val="Emphasis"/>
          <w:highlight w:val="yellow"/>
        </w:rPr>
        <w:t>such a sharp economic down-turn</w:t>
      </w:r>
      <w:r w:rsidRPr="00E4687C">
        <w:rPr>
          <w:sz w:val="16"/>
          <w:highlight w:val="yellow"/>
        </w:rPr>
        <w:t xml:space="preserve"> </w:t>
      </w:r>
      <w:r w:rsidRPr="00E4687C">
        <w:rPr>
          <w:rStyle w:val="StyleUnderline"/>
          <w:highlight w:val="yellow"/>
        </w:rPr>
        <w:t>without</w:t>
      </w:r>
      <w:r w:rsidRPr="00E4687C">
        <w:rPr>
          <w:sz w:val="16"/>
          <w:highlight w:val="yellow"/>
        </w:rPr>
        <w:t xml:space="preserve"> </w:t>
      </w:r>
      <w:r w:rsidRPr="00E4687C">
        <w:rPr>
          <w:rStyle w:val="Emphasis"/>
          <w:highlight w:val="yellow"/>
        </w:rPr>
        <w:t>anyone</w:t>
      </w:r>
      <w:r w:rsidRPr="00E4687C">
        <w:rPr>
          <w:sz w:val="16"/>
          <w:highlight w:val="yellow"/>
        </w:rPr>
        <w:t xml:space="preserve"> </w:t>
      </w:r>
      <w:r w:rsidRPr="00E4687C">
        <w:rPr>
          <w:rStyle w:val="StyleUnderline"/>
          <w:highlight w:val="yellow"/>
        </w:rPr>
        <w:t>suggesting</w:t>
      </w:r>
      <w:r w:rsidRPr="00433166">
        <w:rPr>
          <w:rStyle w:val="StyleUnderline"/>
        </w:rPr>
        <w:t xml:space="preserve"> that </w:t>
      </w:r>
      <w:r w:rsidRPr="00E4687C">
        <w:rPr>
          <w:rStyle w:val="StyleUnderline"/>
          <w:highlight w:val="yellow"/>
        </w:rPr>
        <w:t>force</w:t>
      </w:r>
      <w:r w:rsidRPr="0044010E">
        <w:rPr>
          <w:sz w:val="16"/>
        </w:rPr>
        <w:t xml:space="preserve"> of arms </w:t>
      </w:r>
      <w:r w:rsidRPr="00EB539A">
        <w:rPr>
          <w:rStyle w:val="StyleUnderline"/>
        </w:rPr>
        <w:t>is the solution</w:t>
      </w:r>
      <w:r w:rsidRPr="0044010E">
        <w:rPr>
          <w:sz w:val="16"/>
        </w:rPr>
        <w:t xml:space="preserve"> </w:t>
      </w:r>
      <w:r w:rsidRPr="00E4687C">
        <w:rPr>
          <w:rStyle w:val="StyleUnderline"/>
          <w:highlight w:val="yellow"/>
        </w:rPr>
        <w:t>shows</w:t>
      </w:r>
      <w:r w:rsidRPr="00433166">
        <w:rPr>
          <w:rStyle w:val="StyleUnderline"/>
        </w:rPr>
        <w:t xml:space="preserve"> that</w:t>
      </w:r>
      <w:r w:rsidRPr="0044010E">
        <w:rPr>
          <w:sz w:val="16"/>
        </w:rPr>
        <w:t xml:space="preserve"> </w:t>
      </w:r>
      <w:r w:rsidRPr="003F0D4D">
        <w:rPr>
          <w:rStyle w:val="Emphasis"/>
        </w:rPr>
        <w:t>even if bad times bring about</w:t>
      </w:r>
      <w:r w:rsidRPr="00EB539A">
        <w:rPr>
          <w:rStyle w:val="Emphasis"/>
        </w:rPr>
        <w:t xml:space="preserve"> greater </w:t>
      </w:r>
      <w:r w:rsidRPr="00E4687C">
        <w:rPr>
          <w:rStyle w:val="Emphasis"/>
          <w:highlight w:val="yellow"/>
        </w:rPr>
        <w:t>economic conflict</w:t>
      </w:r>
      <w:r w:rsidRPr="0044010E">
        <w:rPr>
          <w:sz w:val="16"/>
        </w:rPr>
        <w:t xml:space="preserve">, </w:t>
      </w:r>
      <w:r w:rsidRPr="003F0D4D">
        <w:rPr>
          <w:rStyle w:val="Emphasis"/>
        </w:rPr>
        <w:t xml:space="preserve">it </w:t>
      </w:r>
      <w:r w:rsidRPr="00E4687C">
        <w:rPr>
          <w:rStyle w:val="Emphasis"/>
          <w:highlight w:val="yellow"/>
        </w:rPr>
        <w:t>will not make war thinkable</w:t>
      </w:r>
      <w:r w:rsidRPr="0044010E">
        <w:rPr>
          <w:sz w:val="16"/>
        </w:rPr>
        <w:t>.</w:t>
      </w:r>
    </w:p>
    <w:p w14:paraId="28333E91" w14:textId="77777777" w:rsidR="006D15A0" w:rsidRDefault="006D15A0" w:rsidP="006D15A0">
      <w:pPr>
        <w:pStyle w:val="cardtext"/>
      </w:pPr>
    </w:p>
    <w:p w14:paraId="50F41379" w14:textId="77777777" w:rsidR="006D15A0" w:rsidRPr="0035247D" w:rsidRDefault="006D15A0" w:rsidP="006D15A0">
      <w:pPr>
        <w:pStyle w:val="Heading4"/>
      </w:pPr>
      <w:r>
        <w:t xml:space="preserve">Interdependence means </w:t>
      </w:r>
      <w:r>
        <w:rPr>
          <w:u w:val="single"/>
        </w:rPr>
        <w:t>zero chance</w:t>
      </w:r>
      <w:r>
        <w:t xml:space="preserve"> that economic decline causes war </w:t>
      </w:r>
    </w:p>
    <w:p w14:paraId="3E9BD7C8" w14:textId="77777777" w:rsidR="006D15A0" w:rsidRPr="00A8009D" w:rsidRDefault="006D15A0" w:rsidP="006D15A0">
      <w:r>
        <w:t xml:space="preserve">Leslie H. </w:t>
      </w:r>
      <w:r w:rsidRPr="00A8009D">
        <w:rPr>
          <w:rStyle w:val="Style13ptBold"/>
        </w:rPr>
        <w:t>Gelb 10</w:t>
      </w:r>
      <w:r>
        <w:t>, President Emeritus of the Council on Foreign Relations; was a senior official in the U.S. Defense Department from 1967 to 1969 and in the State Department from 1977 to 1979, November/December 2010, “GDP Now Matters More Than Force,” Foreign Affairs, Vol. 89, No. 6</w:t>
      </w:r>
    </w:p>
    <w:p w14:paraId="7BB1F0CA" w14:textId="77777777" w:rsidR="006D15A0" w:rsidRPr="00A8009D" w:rsidRDefault="006D15A0" w:rsidP="006D15A0">
      <w:pPr>
        <w:rPr>
          <w:sz w:val="16"/>
        </w:rPr>
      </w:pPr>
      <w:r w:rsidRPr="00A8009D">
        <w:rPr>
          <w:rStyle w:val="StyleUnderline"/>
        </w:rPr>
        <w:t>To an unprecedented degree,</w:t>
      </w:r>
      <w:r w:rsidRPr="00A8009D">
        <w:rPr>
          <w:sz w:val="16"/>
        </w:rPr>
        <w:t xml:space="preserve"> the </w:t>
      </w:r>
      <w:r w:rsidRPr="00E4687C">
        <w:rPr>
          <w:rStyle w:val="StyleUnderline"/>
          <w:highlight w:val="yellow"/>
        </w:rPr>
        <w:t>major powers</w:t>
      </w:r>
      <w:r w:rsidRPr="00A8009D">
        <w:rPr>
          <w:sz w:val="16"/>
        </w:rPr>
        <w:t xml:space="preserve"> now </w:t>
      </w:r>
      <w:r w:rsidRPr="00E4687C">
        <w:rPr>
          <w:rStyle w:val="StyleUnderline"/>
          <w:highlight w:val="yellow"/>
          <w:bdr w:val="single" w:sz="4" w:space="0" w:color="auto"/>
        </w:rPr>
        <w:t>need one another to grow their economies</w:t>
      </w:r>
      <w:r w:rsidRPr="00A8009D">
        <w:rPr>
          <w:rStyle w:val="StyleUnderline"/>
          <w:bdr w:val="single" w:sz="4" w:space="0" w:color="auto"/>
        </w:rPr>
        <w:t>,</w:t>
      </w:r>
      <w:r w:rsidRPr="00A8009D">
        <w:rPr>
          <w:sz w:val="16"/>
        </w:rPr>
        <w:t xml:space="preserve"> and </w:t>
      </w:r>
      <w:r w:rsidRPr="00E4687C">
        <w:rPr>
          <w:rStyle w:val="StyleUnderline"/>
          <w:highlight w:val="yellow"/>
        </w:rPr>
        <w:t>they are</w:t>
      </w:r>
      <w:r w:rsidRPr="00E4687C">
        <w:rPr>
          <w:sz w:val="16"/>
          <w:highlight w:val="yellow"/>
        </w:rPr>
        <w:t xml:space="preserve"> </w:t>
      </w:r>
      <w:r w:rsidRPr="00E4687C">
        <w:rPr>
          <w:rStyle w:val="StyleUnderline"/>
          <w:highlight w:val="yellow"/>
          <w:bdr w:val="single" w:sz="4" w:space="0" w:color="auto"/>
        </w:rPr>
        <w:t>loath</w:t>
      </w:r>
      <w:r w:rsidRPr="00E4687C">
        <w:rPr>
          <w:sz w:val="16"/>
          <w:highlight w:val="yellow"/>
        </w:rPr>
        <w:t xml:space="preserve"> </w:t>
      </w:r>
      <w:r w:rsidRPr="00E4687C">
        <w:rPr>
          <w:rStyle w:val="StyleUnderline"/>
          <w:highlight w:val="yellow"/>
        </w:rPr>
        <w:t>to jeopardize this</w:t>
      </w:r>
      <w:r w:rsidRPr="00A8009D">
        <w:rPr>
          <w:sz w:val="16"/>
        </w:rPr>
        <w:t xml:space="preserve"> interdependence </w:t>
      </w:r>
      <w:r w:rsidRPr="00E4687C">
        <w:rPr>
          <w:rStyle w:val="StyleUnderline"/>
          <w:highlight w:val="yellow"/>
        </w:rPr>
        <w:t>by allowing</w:t>
      </w:r>
      <w:r w:rsidRPr="00A8009D">
        <w:rPr>
          <w:sz w:val="16"/>
        </w:rPr>
        <w:t xml:space="preserve"> traditional </w:t>
      </w:r>
      <w:r w:rsidRPr="00A8009D">
        <w:rPr>
          <w:rStyle w:val="StyleUnderline"/>
        </w:rPr>
        <w:t xml:space="preserve">military and strategic </w:t>
      </w:r>
      <w:r w:rsidRPr="00E4687C">
        <w:rPr>
          <w:rStyle w:val="StyleUnderline"/>
          <w:highlight w:val="yellow"/>
        </w:rPr>
        <w:t>competitions to</w:t>
      </w:r>
      <w:r w:rsidRPr="00E4687C">
        <w:rPr>
          <w:sz w:val="16"/>
          <w:highlight w:val="yellow"/>
        </w:rPr>
        <w:t xml:space="preserve"> </w:t>
      </w:r>
      <w:r w:rsidRPr="00E4687C">
        <w:rPr>
          <w:rStyle w:val="StyleUnderline"/>
          <w:highlight w:val="yellow"/>
          <w:bdr w:val="single" w:sz="4" w:space="0" w:color="auto"/>
        </w:rPr>
        <w:t>escalate into wars</w:t>
      </w:r>
      <w:r w:rsidRPr="00A8009D">
        <w:rPr>
          <w:sz w:val="16"/>
        </w:rPr>
        <w:t xml:space="preserve">. In the past, U.S. enemies--such as the Soviet Union--would have rejoiced at the United States' losing a war in Afghanistan. Today, the United States and its enemies share an interest in blocking the spread of both Taliban extremism and the Afghan-based drug trade. China also looks to U.S. arms to protect its investments in Afghanistan, such as large natural-resource mines. More broadly, no great nation is challenging the balance of power in either Europe or Asia. Although </w:t>
      </w:r>
      <w:r w:rsidRPr="00A8009D">
        <w:rPr>
          <w:rStyle w:val="StyleUnderline"/>
        </w:rPr>
        <w:t>nations</w:t>
      </w:r>
      <w:r w:rsidRPr="00A8009D">
        <w:rPr>
          <w:sz w:val="16"/>
        </w:rPr>
        <w:t xml:space="preserve"> may not help one another, </w:t>
      </w:r>
      <w:r w:rsidRPr="00E4687C">
        <w:rPr>
          <w:rStyle w:val="StyleUnderline"/>
          <w:highlight w:val="yellow"/>
        </w:rPr>
        <w:t>they rarely oppose one another in explosive situations</w:t>
      </w:r>
      <w:r w:rsidRPr="00A8009D">
        <w:rPr>
          <w:sz w:val="16"/>
        </w:rPr>
        <w:t>.</w:t>
      </w:r>
    </w:p>
    <w:p w14:paraId="746F6D1E" w14:textId="77777777" w:rsidR="006D15A0" w:rsidRPr="00A8009D" w:rsidRDefault="006D15A0" w:rsidP="006D15A0">
      <w:pPr>
        <w:rPr>
          <w:sz w:val="16"/>
        </w:rPr>
      </w:pPr>
      <w:r w:rsidRPr="00A8009D">
        <w:rPr>
          <w:sz w:val="16"/>
        </w:rPr>
        <w:t xml:space="preserve">Given the receding threat of great-power war, leaders around the world can afford to elevate economic priorities as never before. To be sure, leaders throughout history have pursued economic strength as the foundation of state power, but power itself was equated with military might. </w:t>
      </w:r>
      <w:r w:rsidRPr="00A8009D">
        <w:rPr>
          <w:rStyle w:val="StyleUnderline"/>
        </w:rPr>
        <w:t xml:space="preserve">Today, </w:t>
      </w:r>
      <w:r w:rsidRPr="00E4687C">
        <w:rPr>
          <w:rStyle w:val="StyleUnderline"/>
          <w:highlight w:val="yellow"/>
        </w:rPr>
        <w:t>the prevailing idea is</w:t>
      </w:r>
      <w:r w:rsidRPr="00A8009D">
        <w:rPr>
          <w:sz w:val="16"/>
        </w:rPr>
        <w:t xml:space="preserve"> that </w:t>
      </w:r>
      <w:r w:rsidRPr="00E4687C">
        <w:rPr>
          <w:rStyle w:val="StyleUnderline"/>
          <w:highlight w:val="yellow"/>
        </w:rPr>
        <w:t>economic strength should be</w:t>
      </w:r>
      <w:r w:rsidRPr="00A8009D">
        <w:rPr>
          <w:rStyle w:val="StyleUnderline"/>
        </w:rPr>
        <w:t xml:space="preserve"> applied</w:t>
      </w:r>
      <w:r w:rsidRPr="00A8009D">
        <w:rPr>
          <w:sz w:val="16"/>
        </w:rPr>
        <w:t xml:space="preserve"> primarily </w:t>
      </w:r>
      <w:r w:rsidRPr="00E4687C">
        <w:rPr>
          <w:rStyle w:val="StyleUnderline"/>
          <w:highlight w:val="yellow"/>
        </w:rPr>
        <w:t>toward</w:t>
      </w:r>
      <w:r w:rsidRPr="00A8009D">
        <w:rPr>
          <w:sz w:val="16"/>
        </w:rPr>
        <w:t xml:space="preserve"> </w:t>
      </w:r>
      <w:r w:rsidRPr="00A8009D">
        <w:rPr>
          <w:rStyle w:val="StyleUnderline"/>
          <w:bdr w:val="single" w:sz="4" w:space="0" w:color="auto"/>
        </w:rPr>
        <w:t xml:space="preserve">achieving </w:t>
      </w:r>
      <w:r w:rsidRPr="00E4687C">
        <w:rPr>
          <w:rStyle w:val="StyleUnderline"/>
          <w:highlight w:val="yellow"/>
          <w:bdr w:val="single" w:sz="4" w:space="0" w:color="auto"/>
        </w:rPr>
        <w:t>economic--not military--ends</w:t>
      </w:r>
      <w:r w:rsidRPr="00A8009D">
        <w:rPr>
          <w:sz w:val="16"/>
        </w:rPr>
        <w:t xml:space="preserve">. Money is what counts most, so </w:t>
      </w:r>
      <w:r w:rsidRPr="00A8009D">
        <w:rPr>
          <w:rStyle w:val="StyleUnderline"/>
        </w:rPr>
        <w:t xml:space="preserve">most </w:t>
      </w:r>
      <w:r w:rsidRPr="00E4687C">
        <w:rPr>
          <w:rStyle w:val="StyleUnderline"/>
          <w:highlight w:val="yellow"/>
        </w:rPr>
        <w:t>nations limit</w:t>
      </w:r>
      <w:r w:rsidRPr="00A8009D">
        <w:rPr>
          <w:rStyle w:val="StyleUnderline"/>
        </w:rPr>
        <w:t xml:space="preserve"> their </w:t>
      </w:r>
      <w:r w:rsidRPr="00E4687C">
        <w:rPr>
          <w:rStyle w:val="StyleUnderline"/>
          <w:highlight w:val="yellow"/>
        </w:rPr>
        <w:t>spending on</w:t>
      </w:r>
      <w:r w:rsidRPr="00A8009D">
        <w:rPr>
          <w:rStyle w:val="StyleUnderline"/>
        </w:rPr>
        <w:t xml:space="preserve"> standing </w:t>
      </w:r>
      <w:r w:rsidRPr="00E4687C">
        <w:rPr>
          <w:rStyle w:val="StyleUnderline"/>
          <w:highlight w:val="yellow"/>
        </w:rPr>
        <w:t>armies and avoid</w:t>
      </w:r>
      <w:r w:rsidRPr="00A8009D">
        <w:rPr>
          <w:rStyle w:val="StyleUnderline"/>
        </w:rPr>
        <w:t xml:space="preserve"> military </w:t>
      </w:r>
      <w:r w:rsidRPr="00E4687C">
        <w:rPr>
          <w:rStyle w:val="StyleUnderline"/>
          <w:highlight w:val="yellow"/>
        </w:rPr>
        <w:t>interventions</w:t>
      </w:r>
      <w:r w:rsidRPr="00A8009D">
        <w:rPr>
          <w:sz w:val="16"/>
        </w:rPr>
        <w:t xml:space="preserve">. </w:t>
      </w:r>
      <w:r w:rsidRPr="00A8009D">
        <w:rPr>
          <w:rStyle w:val="StyleUnderline"/>
        </w:rPr>
        <w:t>What preoccupies</w:t>
      </w:r>
      <w:r w:rsidRPr="00A8009D">
        <w:rPr>
          <w:sz w:val="16"/>
        </w:rPr>
        <w:t xml:space="preserve"> most </w:t>
      </w:r>
      <w:r w:rsidRPr="00A8009D">
        <w:rPr>
          <w:rStyle w:val="StyleUnderline"/>
        </w:rPr>
        <w:t>leaders is trade, investment, access to markets,</w:t>
      </w:r>
      <w:r w:rsidRPr="00A8009D">
        <w:rPr>
          <w:sz w:val="16"/>
        </w:rPr>
        <w:t xml:space="preserve"> exchange rates, </w:t>
      </w:r>
      <w:r w:rsidRPr="00A8009D">
        <w:rPr>
          <w:rStyle w:val="StyleUnderline"/>
        </w:rPr>
        <w:t>additional riches</w:t>
      </w:r>
      <w:r w:rsidRPr="00A8009D">
        <w:rPr>
          <w:sz w:val="16"/>
        </w:rPr>
        <w:t xml:space="preserve"> for the rich, and a better life for the rest.</w:t>
      </w:r>
    </w:p>
    <w:p w14:paraId="71B9FBED" w14:textId="77777777" w:rsidR="006D15A0" w:rsidRPr="00A8009D" w:rsidRDefault="006D15A0" w:rsidP="006D15A0">
      <w:pPr>
        <w:rPr>
          <w:sz w:val="16"/>
        </w:rPr>
      </w:pPr>
      <w:r w:rsidRPr="00E4687C">
        <w:rPr>
          <w:rStyle w:val="StyleUnderline"/>
          <w:highlight w:val="yellow"/>
        </w:rPr>
        <w:lastRenderedPageBreak/>
        <w:t>This trend is plain among</w:t>
      </w:r>
      <w:r w:rsidRPr="00A8009D">
        <w:rPr>
          <w:rStyle w:val="StyleUnderline"/>
        </w:rPr>
        <w:t xml:space="preserve"> the </w:t>
      </w:r>
      <w:r w:rsidRPr="00E4687C">
        <w:rPr>
          <w:rStyle w:val="StyleUnderline"/>
          <w:highlight w:val="yellow"/>
        </w:rPr>
        <w:t>rising</w:t>
      </w:r>
      <w:r w:rsidRPr="00A8009D">
        <w:rPr>
          <w:rStyle w:val="StyleUnderline"/>
        </w:rPr>
        <w:t xml:space="preserve"> regional </w:t>
      </w:r>
      <w:r w:rsidRPr="00E4687C">
        <w:rPr>
          <w:rStyle w:val="StyleUnderline"/>
          <w:highlight w:val="yellow"/>
        </w:rPr>
        <w:t>powers</w:t>
      </w:r>
      <w:r w:rsidRPr="00A8009D">
        <w:rPr>
          <w:sz w:val="16"/>
        </w:rPr>
        <w:t xml:space="preserve"> known as the BRIC countries (Brazil, Russia, India, and China) and among such others as Indonesia, Mexico, South Africa, and Turkey. Although these countries' leaders have major security concerns--such as India with regard to Pakistan--</w:t>
      </w:r>
      <w:r w:rsidRPr="00E4687C">
        <w:rPr>
          <w:rStyle w:val="StyleUnderline"/>
          <w:highlight w:val="yellow"/>
        </w:rPr>
        <w:t>their</w:t>
      </w:r>
      <w:r w:rsidRPr="00A8009D">
        <w:rPr>
          <w:rStyle w:val="StyleUnderline"/>
        </w:rPr>
        <w:t xml:space="preserve"> paramount </w:t>
      </w:r>
      <w:r w:rsidRPr="00E4687C">
        <w:rPr>
          <w:rStyle w:val="StyleUnderline"/>
          <w:highlight w:val="yellow"/>
        </w:rPr>
        <w:t>objective has become economic strength</w:t>
      </w:r>
      <w:r w:rsidRPr="00A8009D">
        <w:rPr>
          <w:sz w:val="16"/>
        </w:rPr>
        <w:t xml:space="preserve">. For most, </w:t>
      </w:r>
      <w:r w:rsidRPr="00A8009D">
        <w:rPr>
          <w:rStyle w:val="StyleUnderline"/>
        </w:rPr>
        <w:t xml:space="preserve">economic </w:t>
      </w:r>
      <w:r w:rsidRPr="00E4687C">
        <w:rPr>
          <w:rStyle w:val="StyleUnderline"/>
          <w:highlight w:val="yellow"/>
        </w:rPr>
        <w:t>growth is</w:t>
      </w:r>
      <w:r w:rsidRPr="00A8009D">
        <w:rPr>
          <w:rStyle w:val="StyleUnderline"/>
        </w:rPr>
        <w:t xml:space="preserve"> </w:t>
      </w:r>
      <w:r w:rsidRPr="00E4687C">
        <w:rPr>
          <w:rStyle w:val="StyleUnderline"/>
          <w:highlight w:val="yellow"/>
        </w:rPr>
        <w:t>their</w:t>
      </w:r>
      <w:r w:rsidRPr="00A8009D">
        <w:rPr>
          <w:rStyle w:val="StyleUnderline"/>
        </w:rPr>
        <w:t xml:space="preserve"> prime </w:t>
      </w:r>
      <w:r w:rsidRPr="00E4687C">
        <w:rPr>
          <w:rStyle w:val="StyleUnderline"/>
          <w:highlight w:val="yellow"/>
        </w:rPr>
        <w:t>means of fending off</w:t>
      </w:r>
      <w:r w:rsidRPr="00A8009D">
        <w:rPr>
          <w:rStyle w:val="StyleUnderline"/>
        </w:rPr>
        <w:t xml:space="preserve"> internal political </w:t>
      </w:r>
      <w:r w:rsidRPr="00E4687C">
        <w:rPr>
          <w:rStyle w:val="StyleUnderline"/>
          <w:highlight w:val="yellow"/>
        </w:rPr>
        <w:t>opposition</w:t>
      </w:r>
      <w:r w:rsidRPr="00A8009D">
        <w:rPr>
          <w:sz w:val="16"/>
        </w:rPr>
        <w:t>.</w:t>
      </w:r>
    </w:p>
    <w:p w14:paraId="07029FD3" w14:textId="77777777" w:rsidR="006D15A0" w:rsidRDefault="006D15A0" w:rsidP="006D15A0">
      <w:pPr>
        <w:rPr>
          <w:sz w:val="16"/>
        </w:rPr>
      </w:pPr>
      <w:r w:rsidRPr="00E4687C">
        <w:rPr>
          <w:rStyle w:val="StyleUnderline"/>
          <w:highlight w:val="yellow"/>
        </w:rPr>
        <w:t>China</w:t>
      </w:r>
      <w:r w:rsidRPr="00A8009D">
        <w:rPr>
          <w:sz w:val="16"/>
        </w:rPr>
        <w:t xml:space="preserve"> makes perhaps the best case for the primacy of economics. Although it might emerge as a spoiler decades hence, </w:t>
      </w:r>
      <w:r w:rsidRPr="00A8009D">
        <w:rPr>
          <w:rStyle w:val="StyleUnderline"/>
        </w:rPr>
        <w:t>Beijing</w:t>
      </w:r>
      <w:r w:rsidRPr="00A8009D">
        <w:rPr>
          <w:sz w:val="16"/>
        </w:rPr>
        <w:t xml:space="preserve"> currently </w:t>
      </w:r>
      <w:r w:rsidRPr="00E4687C">
        <w:rPr>
          <w:rStyle w:val="StyleUnderline"/>
          <w:highlight w:val="yellow"/>
        </w:rPr>
        <w:t>promotes the existing economic order</w:t>
      </w:r>
      <w:r w:rsidRPr="00E4687C">
        <w:rPr>
          <w:sz w:val="16"/>
          <w:highlight w:val="yellow"/>
        </w:rPr>
        <w:t xml:space="preserve"> </w:t>
      </w:r>
      <w:r w:rsidRPr="00E4687C">
        <w:rPr>
          <w:rStyle w:val="StyleUnderline"/>
          <w:highlight w:val="yellow"/>
        </w:rPr>
        <w:t>and</w:t>
      </w:r>
      <w:r w:rsidRPr="00E4687C">
        <w:rPr>
          <w:sz w:val="16"/>
          <w:highlight w:val="yellow"/>
        </w:rPr>
        <w:t xml:space="preserve"> </w:t>
      </w:r>
      <w:r w:rsidRPr="00E4687C">
        <w:rPr>
          <w:rStyle w:val="StyleUnderline"/>
          <w:highlight w:val="yellow"/>
          <w:bdr w:val="single" w:sz="4" w:space="0" w:color="auto"/>
        </w:rPr>
        <w:t>does not threaten war</w:t>
      </w:r>
      <w:r w:rsidRPr="00A8009D">
        <w:rPr>
          <w:sz w:val="16"/>
        </w:rPr>
        <w:t xml:space="preserve">. Because </w:t>
      </w:r>
      <w:r w:rsidRPr="00E4687C">
        <w:rPr>
          <w:rStyle w:val="StyleUnderline"/>
          <w:highlight w:val="yellow"/>
        </w:rPr>
        <w:t>Beijing has been playing the</w:t>
      </w:r>
      <w:r w:rsidRPr="00A8009D">
        <w:rPr>
          <w:rStyle w:val="StyleUnderline"/>
        </w:rPr>
        <w:t xml:space="preserve"> new </w:t>
      </w:r>
      <w:r w:rsidRPr="00E4687C">
        <w:rPr>
          <w:rStyle w:val="StyleUnderline"/>
          <w:highlight w:val="yellow"/>
        </w:rPr>
        <w:t>economic game</w:t>
      </w:r>
      <w:r w:rsidRPr="00A8009D">
        <w:rPr>
          <w:sz w:val="16"/>
        </w:rPr>
        <w:t xml:space="preserve"> at a maestro level--</w:t>
      </w:r>
      <w:r w:rsidRPr="00E4687C">
        <w:rPr>
          <w:rStyle w:val="StyleUnderline"/>
          <w:highlight w:val="yellow"/>
          <w:bdr w:val="single" w:sz="4" w:space="0" w:color="auto"/>
        </w:rPr>
        <w:t>staying out of wars</w:t>
      </w:r>
      <w:r w:rsidRPr="00A8009D">
        <w:rPr>
          <w:sz w:val="16"/>
        </w:rPr>
        <w:t xml:space="preserve"> and political confrontations </w:t>
      </w:r>
      <w:r w:rsidRPr="00A8009D">
        <w:rPr>
          <w:rStyle w:val="StyleUnderline"/>
        </w:rPr>
        <w:t>and zeroing in on business</w:t>
      </w:r>
      <w:r w:rsidRPr="00A8009D">
        <w:rPr>
          <w:sz w:val="16"/>
        </w:rPr>
        <w:t xml:space="preserve">--its global influence far exceeds its existing economic strength. </w:t>
      </w:r>
      <w:r w:rsidRPr="00E4687C">
        <w:rPr>
          <w:rStyle w:val="StyleUnderline"/>
          <w:highlight w:val="yellow"/>
        </w:rPr>
        <w:t>China gains</w:t>
      </w:r>
      <w:r w:rsidRPr="00A8009D">
        <w:rPr>
          <w:rStyle w:val="StyleUnderline"/>
        </w:rPr>
        <w:t xml:space="preserve"> extra </w:t>
      </w:r>
      <w:r w:rsidRPr="00E4687C">
        <w:rPr>
          <w:rStyle w:val="StyleUnderline"/>
          <w:highlight w:val="yellow"/>
        </w:rPr>
        <w:t>power from</w:t>
      </w:r>
      <w:r w:rsidRPr="00E4687C">
        <w:rPr>
          <w:sz w:val="16"/>
          <w:highlight w:val="yellow"/>
        </w:rPr>
        <w:t xml:space="preserve"> </w:t>
      </w:r>
      <w:r w:rsidRPr="00E4687C">
        <w:rPr>
          <w:rStyle w:val="StyleUnderline"/>
          <w:highlight w:val="yellow"/>
          <w:bdr w:val="single" w:sz="4" w:space="0" w:color="auto"/>
        </w:rPr>
        <w:t>others' expectations of</w:t>
      </w:r>
      <w:r w:rsidRPr="00A8009D">
        <w:rPr>
          <w:rStyle w:val="StyleUnderline"/>
          <w:bdr w:val="single" w:sz="4" w:space="0" w:color="auto"/>
        </w:rPr>
        <w:t xml:space="preserve"> its </w:t>
      </w:r>
      <w:r w:rsidRPr="00E4687C">
        <w:rPr>
          <w:rStyle w:val="StyleUnderline"/>
          <w:highlight w:val="yellow"/>
          <w:bdr w:val="single" w:sz="4" w:space="0" w:color="auto"/>
        </w:rPr>
        <w:t>future growth</w:t>
      </w:r>
      <w:r w:rsidRPr="00A8009D">
        <w:rPr>
          <w:sz w:val="16"/>
        </w:rPr>
        <w:t>. The country has become a global economic giant without becoming a global military power. Nations do not fear China's military might; they fear its ability to give or withhold trade and investments.</w:t>
      </w:r>
    </w:p>
    <w:p w14:paraId="0ABA0459" w14:textId="77777777" w:rsidR="006D15A0" w:rsidRPr="00D803BF" w:rsidRDefault="006D15A0" w:rsidP="006D15A0"/>
    <w:p w14:paraId="1D4581A2" w14:textId="77777777" w:rsidR="006D15A0" w:rsidRDefault="006D15A0" w:rsidP="006D15A0">
      <w:pPr>
        <w:pStyle w:val="Heading3"/>
      </w:pPr>
      <w:r>
        <w:lastRenderedPageBreak/>
        <w:t>AT: Federalism---SOX Not Key</w:t>
      </w:r>
    </w:p>
    <w:p w14:paraId="0E8AD947" w14:textId="77777777" w:rsidR="006D15A0" w:rsidRDefault="006D15A0" w:rsidP="006D15A0">
      <w:pPr>
        <w:pStyle w:val="Heading4"/>
      </w:pPr>
      <w:r>
        <w:t>Federal encroachment on state securities law inevitable---repealing SOX doesn’t solve</w:t>
      </w:r>
    </w:p>
    <w:p w14:paraId="7FBE3FD2" w14:textId="77777777" w:rsidR="006D15A0" w:rsidRPr="00970D59" w:rsidRDefault="006D15A0" w:rsidP="006D15A0">
      <w:r>
        <w:t xml:space="preserve">Robert B. </w:t>
      </w:r>
      <w:r w:rsidRPr="00970D59">
        <w:rPr>
          <w:rStyle w:val="Style13ptBold"/>
        </w:rPr>
        <w:t>Thompson 3</w:t>
      </w:r>
      <w:r>
        <w:t>, New York Alumni Chancellor's Professor of Law,</w:t>
      </w:r>
      <w:r w:rsidRPr="00970D59">
        <w:t xml:space="preserve"> </w:t>
      </w:r>
      <w:r>
        <w:t xml:space="preserve">Professor of Management, </w:t>
      </w:r>
      <w:proofErr w:type="spellStart"/>
      <w:r>
        <w:t>Vandy</w:t>
      </w:r>
      <w:proofErr w:type="spellEnd"/>
      <w:r>
        <w:t xml:space="preserve"> Law, expert in corporate law and securities regulation, “Securities Fraud as Corporate Governance: Reflections Upon Federalism,” Vanderbilt University Law School, Law &amp; Economics Working Paper Number 02-27, SSRN</w:t>
      </w:r>
    </w:p>
    <w:p w14:paraId="40A362FC" w14:textId="77777777" w:rsidR="006D15A0" w:rsidRDefault="006D15A0" w:rsidP="006D15A0">
      <w:pPr>
        <w:rPr>
          <w:sz w:val="16"/>
        </w:rPr>
      </w:pPr>
      <w:r w:rsidRPr="00E4687C">
        <w:rPr>
          <w:rStyle w:val="StyleUnderline"/>
          <w:highlight w:val="yellow"/>
        </w:rPr>
        <w:t>Federal securities law</w:t>
      </w:r>
      <w:r w:rsidRPr="00970D59">
        <w:rPr>
          <w:rStyle w:val="StyleUnderline"/>
        </w:rPr>
        <w:t xml:space="preserve"> and enforcement</w:t>
      </w:r>
      <w:r w:rsidRPr="00970D59">
        <w:rPr>
          <w:sz w:val="16"/>
        </w:rPr>
        <w:t xml:space="preserve"> via securities fraud class actions today </w:t>
      </w:r>
      <w:r w:rsidRPr="00E4687C">
        <w:rPr>
          <w:rStyle w:val="StyleUnderline"/>
          <w:highlight w:val="yellow"/>
        </w:rPr>
        <w:t xml:space="preserve">has become the </w:t>
      </w:r>
      <w:r w:rsidRPr="00E4687C">
        <w:rPr>
          <w:rStyle w:val="Emphasis"/>
          <w:highlight w:val="yellow"/>
        </w:rPr>
        <w:t>most visible presence</w:t>
      </w:r>
      <w:r w:rsidRPr="00E4687C">
        <w:rPr>
          <w:rStyle w:val="StyleUnderline"/>
          <w:highlight w:val="yellow"/>
        </w:rPr>
        <w:t xml:space="preserve"> in </w:t>
      </w:r>
      <w:r w:rsidRPr="004B0AE5">
        <w:rPr>
          <w:rStyle w:val="StyleUnderline"/>
        </w:rPr>
        <w:t>regulating</w:t>
      </w:r>
      <w:r w:rsidRPr="00970D59">
        <w:rPr>
          <w:rStyle w:val="StyleUnderline"/>
        </w:rPr>
        <w:t xml:space="preserve"> </w:t>
      </w:r>
      <w:r w:rsidRPr="00E4687C">
        <w:rPr>
          <w:rStyle w:val="StyleUnderline"/>
          <w:highlight w:val="yellow"/>
        </w:rPr>
        <w:t>corporate governance</w:t>
      </w:r>
      <w:r w:rsidRPr="00970D59">
        <w:rPr>
          <w:sz w:val="16"/>
        </w:rPr>
        <w:t xml:space="preserve">. </w:t>
      </w:r>
      <w:r w:rsidRPr="00970D59">
        <w:rPr>
          <w:rStyle w:val="StyleUnderline"/>
        </w:rPr>
        <w:t>State law</w:t>
      </w:r>
      <w:r w:rsidRPr="00970D59">
        <w:rPr>
          <w:sz w:val="16"/>
        </w:rPr>
        <w:t xml:space="preserve">, long at center stage in discussions of corporate governance, </w:t>
      </w:r>
      <w:r w:rsidRPr="00970D59">
        <w:rPr>
          <w:rStyle w:val="StyleUnderline"/>
        </w:rPr>
        <w:t>continues to provide the legal skeleton</w:t>
      </w:r>
      <w:r w:rsidRPr="00970D59">
        <w:rPr>
          <w:sz w:val="16"/>
        </w:rPr>
        <w:t xml:space="preserve"> for the corporate form and state fiduciary duty litigation continues as a frequent means to monitor managers. </w:t>
      </w:r>
      <w:r w:rsidRPr="00970D59">
        <w:rPr>
          <w:rStyle w:val="StyleUnderline"/>
        </w:rPr>
        <w:t>Yet</w:t>
      </w:r>
      <w:r w:rsidRPr="00970D59">
        <w:rPr>
          <w:sz w:val="16"/>
        </w:rPr>
        <w:t xml:space="preserve">, in today’s world, </w:t>
      </w:r>
      <w:r w:rsidRPr="00970D59">
        <w:rPr>
          <w:rStyle w:val="StyleUnderline"/>
        </w:rPr>
        <w:t>state law does so almost entirely in the specific contexts of decisions about acquisitions or in self-dealing transactions</w:t>
      </w:r>
      <w:r w:rsidRPr="00970D59">
        <w:rPr>
          <w:sz w:val="16"/>
        </w:rPr>
        <w:t xml:space="preserve">. The </w:t>
      </w:r>
      <w:r w:rsidRPr="00E4687C">
        <w:rPr>
          <w:rStyle w:val="Emphasis"/>
          <w:highlight w:val="yellow"/>
        </w:rPr>
        <w:t>empirical evidence</w:t>
      </w:r>
      <w:r w:rsidRPr="00970D59">
        <w:rPr>
          <w:sz w:val="16"/>
        </w:rPr>
        <w:t xml:space="preserve"> in this Article </w:t>
      </w:r>
      <w:r w:rsidRPr="00E4687C">
        <w:rPr>
          <w:rStyle w:val="StyleUnderline"/>
          <w:highlight w:val="yellow"/>
        </w:rPr>
        <w:t>illustrates</w:t>
      </w:r>
      <w:r w:rsidRPr="00970D59">
        <w:rPr>
          <w:rStyle w:val="StyleUnderline"/>
        </w:rPr>
        <w:t xml:space="preserve"> that </w:t>
      </w:r>
      <w:r w:rsidRPr="00E4687C">
        <w:rPr>
          <w:rStyle w:val="StyleUnderline"/>
          <w:highlight w:val="yellow"/>
        </w:rPr>
        <w:t>corporate governance</w:t>
      </w:r>
      <w:r w:rsidRPr="00970D59">
        <w:rPr>
          <w:rStyle w:val="StyleUnderline"/>
        </w:rPr>
        <w:t xml:space="preserve"> outside of these areas </w:t>
      </w:r>
      <w:r w:rsidRPr="00E4687C">
        <w:rPr>
          <w:rStyle w:val="Emphasis"/>
          <w:highlight w:val="yellow"/>
        </w:rPr>
        <w:t>has passed to federal law</w:t>
      </w:r>
      <w:r w:rsidRPr="00970D59">
        <w:rPr>
          <w:rStyle w:val="StyleUnderline"/>
        </w:rPr>
        <w:t xml:space="preserve"> and in particular to shareholder litigation under Rule 10b-5</w:t>
      </w:r>
      <w:r w:rsidRPr="00970D59">
        <w:rPr>
          <w:sz w:val="16"/>
        </w:rPr>
        <w:t>.</w:t>
      </w:r>
      <w:r w:rsidRPr="00970D59">
        <w:rPr>
          <w:sz w:val="12"/>
        </w:rPr>
        <w:t xml:space="preserve">¶ </w:t>
      </w:r>
      <w:r w:rsidRPr="00970D59">
        <w:rPr>
          <w:sz w:val="16"/>
        </w:rPr>
        <w:t xml:space="preserve">The </w:t>
      </w:r>
      <w:r w:rsidRPr="00E4687C">
        <w:rPr>
          <w:rStyle w:val="StyleUnderline"/>
          <w:highlight w:val="yellow"/>
        </w:rPr>
        <w:t>Sarbanes-Oxley</w:t>
      </w:r>
      <w:r w:rsidRPr="00970D59">
        <w:rPr>
          <w:sz w:val="16"/>
        </w:rPr>
        <w:t xml:space="preserve"> Act of 2002, passed by Congress in the wake of the current corporate accountability scandals, </w:t>
      </w:r>
      <w:r w:rsidRPr="00E4687C">
        <w:rPr>
          <w:rStyle w:val="StyleUnderline"/>
          <w:highlight w:val="yellow"/>
        </w:rPr>
        <w:t xml:space="preserve">provides new evidence of </w:t>
      </w:r>
      <w:r w:rsidRPr="004B0AE5">
        <w:rPr>
          <w:rStyle w:val="StyleUnderline"/>
        </w:rPr>
        <w:t>the</w:t>
      </w:r>
      <w:r w:rsidRPr="00970D59">
        <w:rPr>
          <w:rStyle w:val="StyleUnderline"/>
        </w:rPr>
        <w:t xml:space="preserve"> </w:t>
      </w:r>
      <w:r w:rsidRPr="00E4687C">
        <w:rPr>
          <w:rStyle w:val="StyleUnderline"/>
          <w:highlight w:val="yellow"/>
        </w:rPr>
        <w:t>expanded</w:t>
      </w:r>
      <w:r w:rsidRPr="00970D59">
        <w:rPr>
          <w:rStyle w:val="StyleUnderline"/>
        </w:rPr>
        <w:t xml:space="preserve"> role of </w:t>
      </w:r>
      <w:r w:rsidRPr="00E4687C">
        <w:rPr>
          <w:rStyle w:val="StyleUnderline"/>
          <w:highlight w:val="yellow"/>
        </w:rPr>
        <w:t>federal law</w:t>
      </w:r>
      <w:r w:rsidRPr="00E4687C">
        <w:rPr>
          <w:sz w:val="16"/>
          <w:highlight w:val="yellow"/>
        </w:rPr>
        <w:t xml:space="preserve">. </w:t>
      </w:r>
      <w:r w:rsidRPr="00E4687C">
        <w:rPr>
          <w:rStyle w:val="Emphasis"/>
          <w:highlight w:val="yellow"/>
        </w:rPr>
        <w:t>But</w:t>
      </w:r>
      <w:r w:rsidRPr="00970D59">
        <w:rPr>
          <w:sz w:val="16"/>
        </w:rPr>
        <w:t xml:space="preserve">, </w:t>
      </w:r>
      <w:r w:rsidRPr="00970D59">
        <w:rPr>
          <w:rStyle w:val="StyleUnderline"/>
        </w:rPr>
        <w:t xml:space="preserve">the move to </w:t>
      </w:r>
      <w:r w:rsidRPr="00E4687C">
        <w:rPr>
          <w:rStyle w:val="StyleUnderline"/>
          <w:highlight w:val="yellow"/>
        </w:rPr>
        <w:t>federal</w:t>
      </w:r>
      <w:r w:rsidRPr="00970D59">
        <w:rPr>
          <w:rStyle w:val="StyleUnderline"/>
        </w:rPr>
        <w:t xml:space="preserve"> corporate </w:t>
      </w:r>
      <w:r w:rsidRPr="00E4687C">
        <w:rPr>
          <w:rStyle w:val="StyleUnderline"/>
          <w:highlight w:val="yellow"/>
        </w:rPr>
        <w:t>governance</w:t>
      </w:r>
      <w:r w:rsidRPr="00970D59">
        <w:rPr>
          <w:rStyle w:val="StyleUnderline"/>
        </w:rPr>
        <w:t xml:space="preserve"> </w:t>
      </w:r>
      <w:r w:rsidRPr="00E4687C">
        <w:rPr>
          <w:rStyle w:val="StyleUnderline"/>
          <w:highlight w:val="yellow"/>
        </w:rPr>
        <w:t xml:space="preserve">is </w:t>
      </w:r>
      <w:r w:rsidRPr="00E4687C">
        <w:rPr>
          <w:rStyle w:val="Emphasis"/>
          <w:highlight w:val="yellow"/>
        </w:rPr>
        <w:t>broader than that law</w:t>
      </w:r>
      <w:r w:rsidRPr="00E4687C">
        <w:rPr>
          <w:rStyle w:val="StyleUnderline"/>
          <w:highlight w:val="yellow"/>
        </w:rPr>
        <w:t xml:space="preserve"> and has a </w:t>
      </w:r>
      <w:r w:rsidRPr="00E4687C">
        <w:rPr>
          <w:rStyle w:val="Emphasis"/>
          <w:highlight w:val="yellow"/>
        </w:rPr>
        <w:t>longer history</w:t>
      </w:r>
      <w:r w:rsidRPr="00E4687C">
        <w:rPr>
          <w:rStyle w:val="StyleUnderline"/>
          <w:highlight w:val="yellow"/>
        </w:rPr>
        <w:t xml:space="preserve"> than</w:t>
      </w:r>
      <w:r w:rsidRPr="00970D59">
        <w:rPr>
          <w:rStyle w:val="StyleUnderline"/>
        </w:rPr>
        <w:t xml:space="preserve"> the </w:t>
      </w:r>
      <w:r w:rsidRPr="00E4687C">
        <w:rPr>
          <w:rStyle w:val="StyleUnderline"/>
          <w:highlight w:val="yellow"/>
        </w:rPr>
        <w:t>current scandals</w:t>
      </w:r>
      <w:r w:rsidRPr="00970D59">
        <w:rPr>
          <w:sz w:val="16"/>
        </w:rPr>
        <w:t xml:space="preserve">. The ascendancy of federal law in corporate governance reflects at least three factors. First, </w:t>
      </w:r>
      <w:r w:rsidRPr="00970D59">
        <w:rPr>
          <w:rStyle w:val="StyleUnderline"/>
        </w:rPr>
        <w:t xml:space="preserve">disclosure has become the most important method to regulate corporate managers and </w:t>
      </w:r>
      <w:r w:rsidRPr="00E4687C">
        <w:rPr>
          <w:rStyle w:val="StyleUnderline"/>
          <w:highlight w:val="yellow"/>
        </w:rPr>
        <w:t>disclosure has been predominantly a federal</w:t>
      </w:r>
      <w:r w:rsidRPr="00970D59">
        <w:rPr>
          <w:sz w:val="16"/>
        </w:rPr>
        <w:t xml:space="preserve">, not a state, </w:t>
      </w:r>
      <w:r w:rsidRPr="00E4687C">
        <w:rPr>
          <w:rStyle w:val="StyleUnderline"/>
          <w:highlight w:val="yellow"/>
        </w:rPr>
        <w:t>methodology</w:t>
      </w:r>
      <w:r w:rsidRPr="00970D59">
        <w:rPr>
          <w:sz w:val="16"/>
        </w:rPr>
        <w:t>. Second</w:t>
      </w:r>
      <w:r w:rsidRPr="00970D59">
        <w:rPr>
          <w:sz w:val="16"/>
          <w:szCs w:val="16"/>
        </w:rPr>
        <w:t>, state law has focused largely on the duties and liabilities of directors, and not officers, and</w:t>
      </w:r>
      <w:r w:rsidRPr="00970D59">
        <w:rPr>
          <w:rStyle w:val="StyleUnderline"/>
        </w:rPr>
        <w:t xml:space="preserve"> federal law has increasingly occupied the space defining the duties and liabilities of officers</w:t>
      </w:r>
      <w:r w:rsidRPr="00970D59">
        <w:rPr>
          <w:sz w:val="16"/>
        </w:rPr>
        <w:t xml:space="preserve">. </w:t>
      </w:r>
      <w:r w:rsidRPr="00970D59">
        <w:rPr>
          <w:rStyle w:val="StyleUnderline"/>
        </w:rPr>
        <w:t>Officers have become the fulcrum of governance in today’s corporations</w:t>
      </w:r>
      <w:r w:rsidRPr="00970D59">
        <w:rPr>
          <w:sz w:val="16"/>
        </w:rPr>
        <w:t xml:space="preserve">. Third, </w:t>
      </w:r>
      <w:r w:rsidRPr="00970D59">
        <w:rPr>
          <w:rStyle w:val="StyleUnderline"/>
        </w:rPr>
        <w:t>federal shareholder litigation based on securities fraud has several practical advantages over state shareholder litigation</w:t>
      </w:r>
      <w:r w:rsidRPr="00970D59">
        <w:rPr>
          <w:sz w:val="16"/>
        </w:rPr>
        <w:t xml:space="preserve"> based on fiduciary duty that have contributed to the greater use of the federal forum. As a result of these trends, </w:t>
      </w:r>
      <w:r w:rsidRPr="00E4687C">
        <w:rPr>
          <w:rStyle w:val="StyleUnderline"/>
          <w:highlight w:val="yellow"/>
        </w:rPr>
        <w:t>federal law</w:t>
      </w:r>
      <w:r w:rsidRPr="00970D59">
        <w:rPr>
          <w:rStyle w:val="StyleUnderline"/>
        </w:rPr>
        <w:t xml:space="preserve"> now </w:t>
      </w:r>
      <w:r w:rsidRPr="00E4687C">
        <w:rPr>
          <w:rStyle w:val="StyleUnderline"/>
          <w:highlight w:val="yellow"/>
        </w:rPr>
        <w:t xml:space="preserve">occupies the </w:t>
      </w:r>
      <w:r w:rsidRPr="00E4687C">
        <w:rPr>
          <w:rStyle w:val="Emphasis"/>
          <w:highlight w:val="yellow"/>
        </w:rPr>
        <w:t>largest part of</w:t>
      </w:r>
      <w:r w:rsidRPr="00970D59">
        <w:rPr>
          <w:rStyle w:val="Emphasis"/>
        </w:rPr>
        <w:t xml:space="preserve"> the </w:t>
      </w:r>
      <w:r w:rsidRPr="004B0AE5">
        <w:rPr>
          <w:rStyle w:val="Emphasis"/>
        </w:rPr>
        <w:t>legal</w:t>
      </w:r>
      <w:r w:rsidRPr="00970D59">
        <w:rPr>
          <w:rStyle w:val="Emphasis"/>
        </w:rPr>
        <w:t xml:space="preserve"> </w:t>
      </w:r>
      <w:r w:rsidRPr="00E4687C">
        <w:rPr>
          <w:rStyle w:val="Emphasis"/>
          <w:highlight w:val="yellow"/>
        </w:rPr>
        <w:t>corporate governance</w:t>
      </w:r>
      <w:r w:rsidRPr="00970D59">
        <w:rPr>
          <w:rStyle w:val="Emphasis"/>
        </w:rPr>
        <w:t xml:space="preserve"> infrastructure</w:t>
      </w:r>
      <w:r w:rsidRPr="00970D59">
        <w:rPr>
          <w:sz w:val="16"/>
        </w:rPr>
        <w:t xml:space="preserve"> in the 21st century. The outpouring of suggested reforms that have followed in the wake of Enron and WorldCom have focused on federal law and on the conduct of officers and directors, rather than state law, which in practice, focuses mainly on directors. Indeed, the </w:t>
      </w:r>
      <w:r w:rsidRPr="00E4687C">
        <w:rPr>
          <w:rStyle w:val="StyleUnderline"/>
          <w:highlight w:val="yellow"/>
        </w:rPr>
        <w:t>discussions about reforms have excluded state law</w:t>
      </w:r>
      <w:r w:rsidRPr="00970D59">
        <w:rPr>
          <w:rStyle w:val="StyleUnderline"/>
        </w:rPr>
        <w:t xml:space="preserve"> almost entirely</w:t>
      </w:r>
      <w:r w:rsidRPr="00970D59">
        <w:rPr>
          <w:sz w:val="16"/>
        </w:rPr>
        <w:t>.</w:t>
      </w:r>
    </w:p>
    <w:p w14:paraId="57193596" w14:textId="77777777" w:rsidR="006D15A0" w:rsidRDefault="006D15A0" w:rsidP="006D15A0">
      <w:pPr>
        <w:rPr>
          <w:sz w:val="16"/>
        </w:rPr>
      </w:pPr>
    </w:p>
    <w:p w14:paraId="7D29A5BD" w14:textId="77777777" w:rsidR="006D15A0" w:rsidRDefault="006D15A0" w:rsidP="006D15A0">
      <w:pPr>
        <w:pStyle w:val="Heading3"/>
      </w:pPr>
      <w:r>
        <w:lastRenderedPageBreak/>
        <w:t>AT: Federalism---No IL/No Conflicts</w:t>
      </w:r>
    </w:p>
    <w:p w14:paraId="41C8333B" w14:textId="77777777" w:rsidR="006D15A0" w:rsidRDefault="006D15A0" w:rsidP="006D15A0">
      <w:pPr>
        <w:pStyle w:val="Heading4"/>
        <w:tabs>
          <w:tab w:val="left" w:pos="7719"/>
        </w:tabs>
      </w:pPr>
      <w:r>
        <w:t>No federalization of corporate law or slippery slope</w:t>
      </w:r>
      <w:r>
        <w:tab/>
      </w:r>
    </w:p>
    <w:p w14:paraId="386223BE" w14:textId="77777777" w:rsidR="006D15A0" w:rsidRPr="0099103D" w:rsidRDefault="006D15A0" w:rsidP="006D15A0">
      <w:r>
        <w:t xml:space="preserve">John C. </w:t>
      </w:r>
      <w:r w:rsidRPr="0099103D">
        <w:rPr>
          <w:rStyle w:val="Style13ptBold"/>
        </w:rPr>
        <w:t>Coates 14</w:t>
      </w:r>
      <w:r>
        <w:t xml:space="preserve">, John F. Cogan, Jr. Professor of Law and Economics at Harvard Law School, and Research Director of the Center on the Legal Profession, “SOX After Ten Years: A Multidisciplinary Review,” forthcoming in </w:t>
      </w:r>
      <w:r>
        <w:rPr>
          <w:i/>
        </w:rPr>
        <w:t>Accounting Horizons</w:t>
      </w:r>
      <w:r>
        <w:t>, January 2014, http://www.law.harvard.edu/programs/olin_center/papers/pdf/Coates_758.pdf</w:t>
      </w:r>
    </w:p>
    <w:p w14:paraId="28020A8A" w14:textId="77777777" w:rsidR="006D15A0" w:rsidRPr="008E1DDF" w:rsidRDefault="006D15A0" w:rsidP="006D15A0">
      <w:pPr>
        <w:rPr>
          <w:sz w:val="14"/>
        </w:rPr>
      </w:pPr>
      <w:r w:rsidRPr="008E1DDF">
        <w:rPr>
          <w:rStyle w:val="StyleUnderline"/>
        </w:rPr>
        <w:t xml:space="preserve">One prominent criticism immediately following SOX was that it “federalized” corporate law </w:t>
      </w:r>
      <w:r w:rsidRPr="008E1DDF">
        <w:rPr>
          <w:sz w:val="14"/>
        </w:rPr>
        <w:t xml:space="preserve">(e.g., Romano 2005; Butler and </w:t>
      </w:r>
      <w:proofErr w:type="spellStart"/>
      <w:r w:rsidRPr="008E1DDF">
        <w:rPr>
          <w:sz w:val="14"/>
        </w:rPr>
        <w:t>Ribstein</w:t>
      </w:r>
      <w:proofErr w:type="spellEnd"/>
      <w:r w:rsidRPr="008E1DDF">
        <w:rPr>
          <w:sz w:val="14"/>
        </w:rPr>
        <w:t xml:space="preserve"> 2006). Straightforwardly, </w:t>
      </w:r>
      <w:r w:rsidRPr="008E1DDF">
        <w:rPr>
          <w:rStyle w:val="Emphasis"/>
        </w:rPr>
        <w:t>the law did not do this</w:t>
      </w:r>
      <w:r w:rsidRPr="008E1DDF">
        <w:rPr>
          <w:sz w:val="14"/>
        </w:rPr>
        <w:t xml:space="preserve">. Other than through the changes in the audit committee / audit firm relationship discussed above, and a relatively toothless ban on loans to public company executive officers, </w:t>
      </w:r>
      <w:r w:rsidRPr="005110F6">
        <w:rPr>
          <w:rStyle w:val="Emphasis"/>
          <w:highlight w:val="yellow"/>
        </w:rPr>
        <w:t>SOX did little</w:t>
      </w:r>
      <w:r w:rsidRPr="008E1DDF">
        <w:rPr>
          <w:rStyle w:val="Emphasis"/>
        </w:rPr>
        <w:t xml:space="preserve"> directly </w:t>
      </w:r>
      <w:r w:rsidRPr="005110F6">
        <w:rPr>
          <w:rStyle w:val="Emphasis"/>
          <w:highlight w:val="yellow"/>
        </w:rPr>
        <w:t>to alter “corporate governance</w:t>
      </w:r>
      <w:r w:rsidRPr="008E1DDF">
        <w:rPr>
          <w:rStyle w:val="StyleUnderline"/>
        </w:rPr>
        <w:t>” or the state laws and stock exchange listing standards that shape governance practices</w:t>
      </w:r>
      <w:r w:rsidRPr="008E1DDF">
        <w:rPr>
          <w:sz w:val="14"/>
        </w:rPr>
        <w:t xml:space="preserve">. While </w:t>
      </w:r>
      <w:r w:rsidRPr="005110F6">
        <w:rPr>
          <w:rStyle w:val="StyleUnderline"/>
          <w:highlight w:val="yellow"/>
        </w:rPr>
        <w:t>major</w:t>
      </w:r>
      <w:r w:rsidRPr="005110F6">
        <w:rPr>
          <w:rStyle w:val="StyleUnderline"/>
        </w:rPr>
        <w:t xml:space="preserve"> </w:t>
      </w:r>
      <w:r w:rsidRPr="005110F6">
        <w:rPr>
          <w:rStyle w:val="StyleUnderline"/>
          <w:highlight w:val="yellow"/>
        </w:rPr>
        <w:t>changes</w:t>
      </w:r>
      <w:r w:rsidRPr="008E1DDF">
        <w:rPr>
          <w:sz w:val="14"/>
        </w:rPr>
        <w:t xml:space="preserve"> in corporate governance did coincide with SOX, they </w:t>
      </w:r>
      <w:r w:rsidRPr="005110F6">
        <w:rPr>
          <w:rStyle w:val="StyleUnderline"/>
          <w:highlight w:val="yellow"/>
        </w:rPr>
        <w:t>were the result of</w:t>
      </w:r>
      <w:r w:rsidRPr="008E1DDF">
        <w:rPr>
          <w:rStyle w:val="StyleUnderline"/>
        </w:rPr>
        <w:t xml:space="preserve"> changes in </w:t>
      </w:r>
      <w:r w:rsidRPr="005110F6">
        <w:rPr>
          <w:rStyle w:val="StyleUnderline"/>
          <w:highlight w:val="yellow"/>
        </w:rPr>
        <w:t>listing standards adopted by stock exchanges</w:t>
      </w:r>
      <w:r w:rsidRPr="008E1DDF">
        <w:rPr>
          <w:rStyle w:val="StyleUnderline"/>
        </w:rPr>
        <w:t xml:space="preserve"> themselves</w:t>
      </w:r>
      <w:r w:rsidRPr="008E1DDF">
        <w:rPr>
          <w:sz w:val="14"/>
        </w:rPr>
        <w:t xml:space="preserve"> (see Coates 2007: 109-112) for more discussion).</w:t>
      </w:r>
      <w:r w:rsidRPr="008E1DDF">
        <w:rPr>
          <w:sz w:val="12"/>
        </w:rPr>
        <w:t>¶</w:t>
      </w:r>
      <w:r w:rsidRPr="008E1DDF">
        <w:rPr>
          <w:sz w:val="14"/>
        </w:rPr>
        <w:t xml:space="preserve"> However, it remained possible that </w:t>
      </w:r>
      <w:r w:rsidRPr="005110F6">
        <w:rPr>
          <w:rStyle w:val="StyleUnderline"/>
          <w:highlight w:val="yellow"/>
        </w:rPr>
        <w:t>SOX</w:t>
      </w:r>
      <w:r w:rsidRPr="008E1DDF">
        <w:rPr>
          <w:sz w:val="14"/>
        </w:rPr>
        <w:t xml:space="preserve"> would have powerful effects on corporate governance in two indirect ways. First, it </w:t>
      </w:r>
      <w:r w:rsidRPr="005110F6">
        <w:rPr>
          <w:rStyle w:val="StyleUnderline"/>
          <w:highlight w:val="yellow"/>
        </w:rPr>
        <w:t>might pave the way for</w:t>
      </w:r>
      <w:r w:rsidRPr="008E1DDF">
        <w:rPr>
          <w:rStyle w:val="StyleUnderline"/>
        </w:rPr>
        <w:t xml:space="preserve"> more Congressional </w:t>
      </w:r>
      <w:r w:rsidRPr="005110F6">
        <w:rPr>
          <w:rStyle w:val="StyleUnderline"/>
          <w:highlight w:val="yellow"/>
        </w:rPr>
        <w:t>intervention</w:t>
      </w:r>
      <w:r w:rsidRPr="008E1DDF">
        <w:rPr>
          <w:sz w:val="14"/>
        </w:rPr>
        <w:t xml:space="preserve">, representing a step on a slippery slope to a series of federal legislative changes to corporate law and governance (e.g., </w:t>
      </w:r>
      <w:proofErr w:type="spellStart"/>
      <w:r w:rsidRPr="008E1DDF">
        <w:rPr>
          <w:sz w:val="14"/>
        </w:rPr>
        <w:t>Ribstein</w:t>
      </w:r>
      <w:proofErr w:type="spellEnd"/>
      <w:r w:rsidRPr="008E1DDF">
        <w:rPr>
          <w:sz w:val="14"/>
        </w:rPr>
        <w:t xml:space="preserve"> and Butler 2006). Second, </w:t>
      </w:r>
      <w:r w:rsidRPr="005110F6">
        <w:rPr>
          <w:rStyle w:val="StyleUnderline"/>
          <w:highlight w:val="yellow"/>
        </w:rPr>
        <w:t>it might result in changes in state law</w:t>
      </w:r>
      <w:r w:rsidRPr="008E1DDF">
        <w:rPr>
          <w:rStyle w:val="StyleUnderline"/>
        </w:rPr>
        <w:t xml:space="preserve"> as a result of shareholders suing under state law but using SOX‘s requirements</w:t>
      </w:r>
      <w:r w:rsidRPr="008E1DDF">
        <w:rPr>
          <w:sz w:val="14"/>
        </w:rPr>
        <w:t xml:space="preserve"> as a basis for doing so, with the result that SOX would effectively create new standards of conduct for corporate directors (e.g., Burch 2006; </w:t>
      </w:r>
      <w:proofErr w:type="spellStart"/>
      <w:r w:rsidRPr="008E1DDF">
        <w:rPr>
          <w:sz w:val="14"/>
        </w:rPr>
        <w:t>Ferola</w:t>
      </w:r>
      <w:proofErr w:type="spellEnd"/>
      <w:r w:rsidRPr="008E1DDF">
        <w:rPr>
          <w:sz w:val="14"/>
        </w:rPr>
        <w:t xml:space="preserve"> 2007; Jones 2004).</w:t>
      </w:r>
      <w:r w:rsidRPr="008E1DDF">
        <w:rPr>
          <w:sz w:val="12"/>
        </w:rPr>
        <w:t>¶</w:t>
      </w:r>
      <w:r w:rsidRPr="008E1DDF">
        <w:rPr>
          <w:sz w:val="14"/>
        </w:rPr>
        <w:t xml:space="preserve"> Ten years later, it is apparent that </w:t>
      </w:r>
      <w:r w:rsidRPr="005110F6">
        <w:rPr>
          <w:rStyle w:val="Emphasis"/>
          <w:highlight w:val="yellow"/>
        </w:rPr>
        <w:t>neither of these</w:t>
      </w:r>
      <w:r w:rsidRPr="008E1DDF">
        <w:rPr>
          <w:rStyle w:val="Emphasis"/>
        </w:rPr>
        <w:t xml:space="preserve"> possibilities </w:t>
      </w:r>
      <w:r w:rsidRPr="005110F6">
        <w:rPr>
          <w:rStyle w:val="Emphasis"/>
          <w:highlight w:val="yellow"/>
        </w:rPr>
        <w:t>has come</w:t>
      </w:r>
      <w:r w:rsidRPr="008E1DDF">
        <w:rPr>
          <w:rStyle w:val="Emphasis"/>
        </w:rPr>
        <w:t xml:space="preserve"> about</w:t>
      </w:r>
      <w:r w:rsidRPr="008E1DDF">
        <w:rPr>
          <w:sz w:val="14"/>
        </w:rPr>
        <w:t>. While the Dodd-Frank Act may represent a modest example of the first possible indirect effect, in that it contained general corporate governance provisions that went beyond the financial industry, those changes are even more modest than those in SOX itself. “Say on pay</w:t>
      </w:r>
      <w:r w:rsidRPr="008E1DDF">
        <w:rPr>
          <w:rFonts w:ascii="Times New Roman" w:hAnsi="Times New Roman" w:cs="Times New Roman"/>
          <w:sz w:val="14"/>
        </w:rPr>
        <w:t>”</w:t>
      </w:r>
      <w:r w:rsidRPr="008E1DDF">
        <w:rPr>
          <w:sz w:val="14"/>
        </w:rPr>
        <w:t xml:space="preserve"> is perhaps the most well-known part of Dodd-Frank</w:t>
      </w:r>
      <w:r w:rsidRPr="008E1DDF">
        <w:rPr>
          <w:rFonts w:cs="Georgia"/>
          <w:sz w:val="14"/>
        </w:rPr>
        <w:t>‘</w:t>
      </w:r>
      <w:r w:rsidRPr="008E1DDF">
        <w:rPr>
          <w:sz w:val="14"/>
        </w:rPr>
        <w:t>s corporate governance provisions, but that requirement merely imposes a non-binding shareholder vote on executive compensation, and fewer than two percent of US public companies have experienced a negative vote since its implementation. Other aspects of Dodd-Frank fall squarely into the “comply or explain</w:t>
      </w:r>
      <w:r w:rsidRPr="008E1DDF">
        <w:rPr>
          <w:rFonts w:ascii="Times New Roman" w:hAnsi="Times New Roman" w:cs="Times New Roman"/>
          <w:sz w:val="14"/>
        </w:rPr>
        <w:t>”</w:t>
      </w:r>
      <w:r w:rsidRPr="008E1DDF">
        <w:rPr>
          <w:sz w:val="14"/>
        </w:rPr>
        <w:t xml:space="preserve"> category, such as a requirement that public companies disclose whether they have two different individuals serving as chairman of the board and CEO, or are extremely modest in their effects, with its authorization for (but not a requirement that) the SEC to adopt regulations permitting shareholders to nominate one to three directors in the company‘s proxy statement (allowing economization on costs for nomination of a minority of directors), a step that </w:t>
      </w:r>
      <w:proofErr w:type="spellStart"/>
      <w:r w:rsidRPr="008E1DDF">
        <w:rPr>
          <w:sz w:val="14"/>
        </w:rPr>
        <w:t>Kahan</w:t>
      </w:r>
      <w:proofErr w:type="spellEnd"/>
      <w:r w:rsidRPr="008E1DDF">
        <w:rPr>
          <w:sz w:val="14"/>
        </w:rPr>
        <w:t xml:space="preserve"> and Rock (2011) call ―insignificant.</w:t>
      </w:r>
      <w:r w:rsidRPr="008E1DDF">
        <w:rPr>
          <w:rFonts w:ascii="Times New Roman" w:hAnsi="Times New Roman" w:cs="Times New Roman"/>
          <w:sz w:val="14"/>
        </w:rPr>
        <w:t>‖</w:t>
      </w:r>
      <w:r w:rsidRPr="008E1DDF">
        <w:rPr>
          <w:sz w:val="14"/>
        </w:rPr>
        <w:t xml:space="preserve"> Further, </w:t>
      </w:r>
      <w:r w:rsidRPr="005110F6">
        <w:rPr>
          <w:rStyle w:val="StyleUnderline"/>
          <w:highlight w:val="yellow"/>
        </w:rPr>
        <w:t>the most significant set of changes</w:t>
      </w:r>
      <w:r w:rsidRPr="008E1DDF">
        <w:rPr>
          <w:rStyle w:val="StyleUnderline"/>
        </w:rPr>
        <w:t xml:space="preserve"> to US securities laws since SOX can be found not in Dodd-Frank, but in JOBS Act, a 2012 law that mandated the SEC adopt a number of new exemptions from the disclosure and registration requirements of the federal securities laws</w:t>
      </w:r>
      <w:r w:rsidRPr="008E1DDF">
        <w:rPr>
          <w:sz w:val="14"/>
        </w:rPr>
        <w:t xml:space="preserve"> – precisely </w:t>
      </w:r>
      <w:r w:rsidRPr="005110F6">
        <w:rPr>
          <w:rStyle w:val="Emphasis"/>
          <w:highlight w:val="yellow"/>
        </w:rPr>
        <w:t>in the opposite direction</w:t>
      </w:r>
      <w:r w:rsidRPr="005110F6">
        <w:rPr>
          <w:sz w:val="14"/>
          <w:highlight w:val="yellow"/>
        </w:rPr>
        <w:t xml:space="preserve"> </w:t>
      </w:r>
      <w:r w:rsidRPr="005110F6">
        <w:rPr>
          <w:rStyle w:val="StyleUnderline"/>
          <w:highlight w:val="yellow"/>
        </w:rPr>
        <w:t>that SOX critics predicted</w:t>
      </w:r>
      <w:r w:rsidRPr="008E1DDF">
        <w:rPr>
          <w:sz w:val="14"/>
        </w:rPr>
        <w:t>. Indeed, by expanding exemptions for widely traded but unlisted firms, the JOBS Act greatly cut back the scope of SOX‘s coverage.</w:t>
      </w:r>
      <w:r w:rsidRPr="008E1DDF">
        <w:rPr>
          <w:sz w:val="12"/>
        </w:rPr>
        <w:t>¶</w:t>
      </w:r>
      <w:r w:rsidRPr="008E1DDF">
        <w:rPr>
          <w:sz w:val="14"/>
        </w:rPr>
        <w:t xml:space="preserve"> Turning to state law, </w:t>
      </w:r>
      <w:r w:rsidRPr="008E1DDF">
        <w:rPr>
          <w:rStyle w:val="StyleUnderline"/>
        </w:rPr>
        <w:t>a comprehensive review of all Delaware court decisions</w:t>
      </w:r>
      <w:r w:rsidRPr="008E1DDF">
        <w:rPr>
          <w:sz w:val="14"/>
        </w:rPr>
        <w:t xml:space="preserve"> (n=1293) </w:t>
      </w:r>
      <w:r w:rsidRPr="008E1DDF">
        <w:rPr>
          <w:rStyle w:val="StyleUnderline"/>
        </w:rPr>
        <w:t>in the period 2002 to 2012 shows that only fifteen referred in any way to SOX or its provisions</w:t>
      </w:r>
      <w:r w:rsidRPr="008E1DDF">
        <w:rPr>
          <w:sz w:val="14"/>
        </w:rPr>
        <w:t xml:space="preserve">. Of those, </w:t>
      </w:r>
      <w:r w:rsidRPr="008E1DDF">
        <w:rPr>
          <w:rStyle w:val="Emphasis"/>
        </w:rPr>
        <w:t>not one imposed liability on directors</w:t>
      </w:r>
      <w:r w:rsidRPr="008E1DDF">
        <w:rPr>
          <w:sz w:val="14"/>
        </w:rPr>
        <w:t xml:space="preserve"> </w:t>
      </w:r>
      <w:r w:rsidRPr="008E1DDF">
        <w:rPr>
          <w:rStyle w:val="StyleUnderline"/>
        </w:rPr>
        <w:t>for failing to adhere to standards or live up to obligations created by SOX</w:t>
      </w:r>
      <w:r w:rsidRPr="008E1DDF">
        <w:rPr>
          <w:sz w:val="14"/>
        </w:rPr>
        <w:t xml:space="preserve">. In fact, no such decision even allowed such a claim to go to trial. </w:t>
      </w:r>
      <w:r w:rsidRPr="008E1DDF">
        <w:rPr>
          <w:rStyle w:val="StyleUnderline"/>
        </w:rPr>
        <w:t>Nor has there been a material change in the formal standards of Delaware case law</w:t>
      </w:r>
      <w:r w:rsidRPr="008E1DDF">
        <w:rPr>
          <w:sz w:val="14"/>
        </w:rPr>
        <w:t xml:space="preserve"> (for example by tightening the definition of what it means to be an ―independent</w:t>
      </w:r>
      <w:r w:rsidRPr="008E1DDF">
        <w:rPr>
          <w:rFonts w:ascii="Times New Roman" w:hAnsi="Times New Roman" w:cs="Times New Roman"/>
          <w:sz w:val="14"/>
        </w:rPr>
        <w:t>‖</w:t>
      </w:r>
      <w:r w:rsidRPr="008E1DDF">
        <w:rPr>
          <w:sz w:val="14"/>
        </w:rPr>
        <w:t xml:space="preserve"> director, as asserted by </w:t>
      </w:r>
      <w:proofErr w:type="spellStart"/>
      <w:r w:rsidRPr="008E1DDF">
        <w:rPr>
          <w:sz w:val="14"/>
        </w:rPr>
        <w:t>Ferola</w:t>
      </w:r>
      <w:proofErr w:type="spellEnd"/>
      <w:r w:rsidRPr="008E1DDF">
        <w:rPr>
          <w:sz w:val="14"/>
        </w:rPr>
        <w:t xml:space="preserve"> </w:t>
      </w:r>
      <w:proofErr w:type="gramStart"/>
      <w:r w:rsidRPr="008E1DDF">
        <w:rPr>
          <w:sz w:val="14"/>
        </w:rPr>
        <w:t>20074 )</w:t>
      </w:r>
      <w:proofErr w:type="gramEnd"/>
      <w:r w:rsidRPr="008E1DDF">
        <w:rPr>
          <w:sz w:val="14"/>
        </w:rPr>
        <w:t xml:space="preserve">. </w:t>
      </w:r>
      <w:r w:rsidRPr="008E1DDF">
        <w:rPr>
          <w:rStyle w:val="StyleUnderline"/>
        </w:rPr>
        <w:t xml:space="preserve">Nor is there </w:t>
      </w:r>
      <w:r w:rsidRPr="008E1DDF">
        <w:rPr>
          <w:rStyle w:val="Emphasis"/>
        </w:rPr>
        <w:t>any evident pattern</w:t>
      </w:r>
      <w:r w:rsidRPr="008E1DDF">
        <w:rPr>
          <w:rStyle w:val="StyleUnderline"/>
        </w:rPr>
        <w:t xml:space="preserve"> in outcomes of decisions holding corporate directors personally liable</w:t>
      </w:r>
      <w:r w:rsidRPr="008E1DDF">
        <w:rPr>
          <w:sz w:val="14"/>
        </w:rPr>
        <w:t xml:space="preserve"> (see Black, </w:t>
      </w:r>
      <w:proofErr w:type="spellStart"/>
      <w:r w:rsidRPr="008E1DDF">
        <w:rPr>
          <w:sz w:val="14"/>
        </w:rPr>
        <w:t>Cheffins</w:t>
      </w:r>
      <w:proofErr w:type="spellEnd"/>
      <w:r w:rsidRPr="008E1DDF">
        <w:rPr>
          <w:sz w:val="14"/>
        </w:rPr>
        <w:t xml:space="preserve">, and </w:t>
      </w:r>
      <w:proofErr w:type="spellStart"/>
      <w:r w:rsidRPr="008E1DDF">
        <w:rPr>
          <w:sz w:val="14"/>
        </w:rPr>
        <w:t>Klausner</w:t>
      </w:r>
      <w:proofErr w:type="spellEnd"/>
      <w:r w:rsidRPr="008E1DDF">
        <w:rPr>
          <w:sz w:val="14"/>
        </w:rPr>
        <w:t xml:space="preserve"> 2006), or in a significantly higher risk of liability for officers, despite section 302 of the Act (see Vogel 2009). Broad claims that SOX has distorted Delaware case law turn out to be overstated at best. Roe (2009) may be right that the fact or threat of lawmaking by Congress or the SEC influences Delaware judges, but the influences are subtle and hard to see in the case law overall. It may be more accurate to </w:t>
      </w:r>
      <w:proofErr w:type="gramStart"/>
      <w:r w:rsidRPr="008E1DDF">
        <w:rPr>
          <w:sz w:val="14"/>
        </w:rPr>
        <w:t>understood</w:t>
      </w:r>
      <w:proofErr w:type="gramEnd"/>
      <w:r w:rsidRPr="008E1DDF">
        <w:rPr>
          <w:sz w:val="14"/>
        </w:rPr>
        <w:t xml:space="preserve"> both federal and state lawmakers reacting simultaneously to </w:t>
      </w:r>
      <w:proofErr w:type="spellStart"/>
      <w:r w:rsidRPr="008E1DDF">
        <w:rPr>
          <w:sz w:val="14"/>
        </w:rPr>
        <w:t>timevarying</w:t>
      </w:r>
      <w:proofErr w:type="spellEnd"/>
      <w:r w:rsidRPr="008E1DDF">
        <w:rPr>
          <w:sz w:val="14"/>
        </w:rPr>
        <w:t xml:space="preserve"> public pressures and political demand for corporate accountability.</w:t>
      </w:r>
      <w:r w:rsidRPr="008E1DDF">
        <w:rPr>
          <w:sz w:val="12"/>
        </w:rPr>
        <w:t>¶</w:t>
      </w:r>
      <w:r w:rsidRPr="008E1DDF">
        <w:rPr>
          <w:sz w:val="14"/>
        </w:rPr>
        <w:t xml:space="preserve"> In sum, whatever the effects of </w:t>
      </w:r>
      <w:r w:rsidRPr="005110F6">
        <w:rPr>
          <w:rStyle w:val="StyleUnderline"/>
          <w:highlight w:val="yellow"/>
        </w:rPr>
        <w:t>SOX</w:t>
      </w:r>
      <w:r w:rsidRPr="008E1DDF">
        <w:rPr>
          <w:sz w:val="14"/>
        </w:rPr>
        <w:t xml:space="preserve"> more broadly, it </w:t>
      </w:r>
      <w:r w:rsidRPr="005110F6">
        <w:rPr>
          <w:rStyle w:val="StyleUnderline"/>
          <w:highlight w:val="yellow"/>
        </w:rPr>
        <w:t>has not had the effect of “federalizing” corporate law</w:t>
      </w:r>
      <w:r w:rsidRPr="008E1DDF">
        <w:rPr>
          <w:rStyle w:val="StyleUnderline"/>
        </w:rPr>
        <w:t xml:space="preserve"> to any meaningful extent.</w:t>
      </w:r>
      <w:r w:rsidRPr="008E1DDF">
        <w:rPr>
          <w:sz w:val="14"/>
        </w:rPr>
        <w:t xml:space="preserve"> Delaware (and other states) laws, together with stock exchange listing standards, remain the core of corporate governance in the US, even for public companies. (We discuss data on SOX‘s effect on federal securities litigation, as opposed to state corporate litigation, below.)</w:t>
      </w:r>
    </w:p>
    <w:p w14:paraId="715B13CA" w14:textId="77777777" w:rsidR="006D15A0" w:rsidRPr="00BE2EE8" w:rsidRDefault="006D15A0" w:rsidP="006D15A0">
      <w:pPr>
        <w:pStyle w:val="Heading4"/>
      </w:pPr>
      <w:r>
        <w:t>It’s symbiotic---Delaware proves</w:t>
      </w:r>
    </w:p>
    <w:p w14:paraId="4E132D69" w14:textId="77777777" w:rsidR="006D15A0" w:rsidRPr="00A34866" w:rsidRDefault="006D15A0" w:rsidP="006D15A0">
      <w:r>
        <w:t xml:space="preserve">Marcel </w:t>
      </w:r>
      <w:proofErr w:type="spellStart"/>
      <w:r w:rsidRPr="00A34866">
        <w:rPr>
          <w:rStyle w:val="Style13ptBold"/>
        </w:rPr>
        <w:t>Kahan</w:t>
      </w:r>
      <w:proofErr w:type="spellEnd"/>
      <w:r w:rsidRPr="00A34866">
        <w:rPr>
          <w:rStyle w:val="Style13ptBold"/>
        </w:rPr>
        <w:t xml:space="preserve"> 5</w:t>
      </w:r>
      <w:r>
        <w:t xml:space="preserve">, George P. Lowy Professor of Law, New York University School of Law, “Symbiotic Federalism and the Structure of Corporate Law,” </w:t>
      </w:r>
      <w:r>
        <w:rPr>
          <w:i/>
        </w:rPr>
        <w:t>Vanderbilt Law Review</w:t>
      </w:r>
      <w:r>
        <w:t>, Vol. 58:5:1573, 2005, http://scholarship.law.upenn.edu/cgi/viewcontent.cgi?article=1639&amp;context=faculty_scholarship</w:t>
      </w:r>
    </w:p>
    <w:p w14:paraId="50C1E6E4" w14:textId="77777777" w:rsidR="006D15A0" w:rsidRDefault="006D15A0" w:rsidP="006D15A0">
      <w:pPr>
        <w:rPr>
          <w:sz w:val="14"/>
        </w:rPr>
      </w:pPr>
      <w:r w:rsidRPr="0047043E">
        <w:rPr>
          <w:sz w:val="14"/>
        </w:rPr>
        <w:lastRenderedPageBreak/>
        <w:t xml:space="preserve">Enron. </w:t>
      </w:r>
      <w:proofErr w:type="spellStart"/>
      <w:r w:rsidRPr="0047043E">
        <w:rPr>
          <w:sz w:val="14"/>
        </w:rPr>
        <w:t>Worldcom</w:t>
      </w:r>
      <w:proofErr w:type="spellEnd"/>
      <w:r w:rsidRPr="0047043E">
        <w:rPr>
          <w:sz w:val="14"/>
        </w:rPr>
        <w:t xml:space="preserve">. Adelphia. Global Crossing. Tyco. Corporate scandals have made the front pages. Congress has gotten in the act. Members have held numerous hearings, given speeches, and, ultimately, passed the Sarbanes-Oxley Act.1 </w:t>
      </w:r>
      <w:r w:rsidRPr="00F1094D">
        <w:rPr>
          <w:rStyle w:val="StyleUnderline"/>
        </w:rPr>
        <w:t>The</w:t>
      </w:r>
      <w:r w:rsidRPr="0047043E">
        <w:rPr>
          <w:sz w:val="14"/>
        </w:rPr>
        <w:t xml:space="preserve"> Securities and Exchange Commission (“</w:t>
      </w:r>
      <w:r w:rsidRPr="00F1094D">
        <w:rPr>
          <w:rStyle w:val="StyleUnderline"/>
        </w:rPr>
        <w:t>SEC</w:t>
      </w:r>
      <w:r w:rsidRPr="0047043E">
        <w:rPr>
          <w:sz w:val="14"/>
        </w:rPr>
        <w:t xml:space="preserve">”) </w:t>
      </w:r>
      <w:r w:rsidRPr="00F1094D">
        <w:rPr>
          <w:rStyle w:val="StyleUnderline"/>
        </w:rPr>
        <w:t>has been busy writing regulations and leaning on the stock exchanges to modify their listing requirements, all in order to restore “investor confidence</w:t>
      </w:r>
      <w:r w:rsidRPr="0047043E">
        <w:rPr>
          <w:sz w:val="14"/>
        </w:rPr>
        <w:t xml:space="preserve">.” Federal prosecutors have indicted executives of Enron, </w:t>
      </w:r>
      <w:proofErr w:type="spellStart"/>
      <w:r w:rsidRPr="0047043E">
        <w:rPr>
          <w:sz w:val="14"/>
        </w:rPr>
        <w:t>Worldcom</w:t>
      </w:r>
      <w:proofErr w:type="spellEnd"/>
      <w:r w:rsidRPr="0047043E">
        <w:rPr>
          <w:sz w:val="14"/>
        </w:rPr>
        <w:t xml:space="preserve">, and Adelphia and their minions in the auditing and investment banking industries.2 </w:t>
      </w:r>
      <w:r w:rsidRPr="00F1094D">
        <w:rPr>
          <w:rStyle w:val="StyleUnderline"/>
        </w:rPr>
        <w:t>State officials have also been active</w:t>
      </w:r>
      <w:r w:rsidRPr="0047043E">
        <w:rPr>
          <w:sz w:val="14"/>
        </w:rPr>
        <w:t xml:space="preserve">. </w:t>
      </w:r>
      <w:r w:rsidRPr="00F1094D">
        <w:rPr>
          <w:rStyle w:val="StyleUnderline"/>
        </w:rPr>
        <w:t xml:space="preserve">Several </w:t>
      </w:r>
      <w:r w:rsidRPr="005110F6">
        <w:rPr>
          <w:rStyle w:val="StyleUnderline"/>
          <w:highlight w:val="yellow"/>
        </w:rPr>
        <w:t xml:space="preserve">states have passed statutes that </w:t>
      </w:r>
      <w:r w:rsidRPr="005110F6">
        <w:rPr>
          <w:rStyle w:val="Emphasis"/>
          <w:highlight w:val="yellow"/>
        </w:rPr>
        <w:t>resemble or go beyond the strictures of Sarbanes-Oxley</w:t>
      </w:r>
      <w:r w:rsidRPr="0047043E">
        <w:rPr>
          <w:sz w:val="14"/>
        </w:rPr>
        <w:t>.3 Robert Morgenthau, the Manhattan District Attorney, has indicted the CEO and other officers of Tyco.4 And New York Attorney General Eliot Spitzer has vastly increased his political standing by taking on the brokerage houses, perhaps following in the footsteps of Rudolf Giuliani, another renowned prosecutor of corporate criminals.5 The leaders of corporate America have been galvanized to action, forming committees and task forces, issuing reports, and giving speeches.</w:t>
      </w:r>
      <w:r w:rsidRPr="0047043E">
        <w:rPr>
          <w:sz w:val="12"/>
        </w:rPr>
        <w:t>¶</w:t>
      </w:r>
      <w:r w:rsidRPr="0047043E">
        <w:rPr>
          <w:sz w:val="14"/>
        </w:rPr>
        <w:t xml:space="preserve"> But where has Delaware been through all this? No bills have been introduced in Delaware’s legislature; no hearings held by its committees; its law enforcement agents have taken no action; and its executives have stayed mum. How is it that Delaware—the home of what has long been viewed as the de facto national corporate law—has sat on the sidelines?</w:t>
      </w:r>
      <w:r w:rsidRPr="0047043E">
        <w:rPr>
          <w:sz w:val="12"/>
        </w:rPr>
        <w:t>¶</w:t>
      </w:r>
      <w:r w:rsidRPr="0047043E">
        <w:rPr>
          <w:sz w:val="14"/>
        </w:rPr>
        <w:t xml:space="preserve"> In this Article, we take a step back from the recent scandals and the responses they have generated and ask some logically prior questions. What is the structure of corporate lawmaking in the United States? What is the relation between federal and state corporate lawmaking?6 And how does that relationship shape the style and content of corporate law?</w:t>
      </w:r>
      <w:r w:rsidRPr="0047043E">
        <w:rPr>
          <w:sz w:val="12"/>
        </w:rPr>
        <w:t>¶</w:t>
      </w:r>
      <w:r w:rsidRPr="0047043E">
        <w:rPr>
          <w:sz w:val="14"/>
        </w:rPr>
        <w:t xml:space="preserve"> </w:t>
      </w:r>
      <w:r w:rsidRPr="0047043E">
        <w:rPr>
          <w:rStyle w:val="StyleUnderline"/>
        </w:rPr>
        <w:t>The relationship between federal lawmaking power and state</w:t>
      </w:r>
      <w:r w:rsidRPr="0047043E">
        <w:rPr>
          <w:sz w:val="14"/>
        </w:rPr>
        <w:t>— in particular Delaware—</w:t>
      </w:r>
      <w:r w:rsidRPr="0047043E">
        <w:rPr>
          <w:rStyle w:val="StyleUnderline"/>
        </w:rPr>
        <w:t>corporate law has become the focus of significant scholarly attention</w:t>
      </w:r>
      <w:r w:rsidRPr="0047043E">
        <w:rPr>
          <w:sz w:val="14"/>
        </w:rPr>
        <w:t>. In a recent article, Mark Roe has argued that, because of the possibility of federal intervention, most Delaware corporate law rules either mimic the rules favored by federal lawmakers or get preempted by federal law.7 In Roe’s world, states, and in particular Delaware, are basically federal implementation agents who enjoy little autonomy. Roe views the federal enactment of the Sarbanes-Oxley Act as the ultimate proof of his thesis, with the federal authorities “[d]</w:t>
      </w:r>
      <w:proofErr w:type="spellStart"/>
      <w:r w:rsidRPr="0047043E">
        <w:rPr>
          <w:sz w:val="14"/>
        </w:rPr>
        <w:t>ropping</w:t>
      </w:r>
      <w:proofErr w:type="spellEnd"/>
      <w:r w:rsidRPr="0047043E">
        <w:rPr>
          <w:sz w:val="14"/>
        </w:rPr>
        <w:t xml:space="preserve"> [p]</w:t>
      </w:r>
      <w:proofErr w:type="spellStart"/>
      <w:r w:rsidRPr="0047043E">
        <w:rPr>
          <w:sz w:val="14"/>
        </w:rPr>
        <w:t>retense</w:t>
      </w:r>
      <w:proofErr w:type="spellEnd"/>
      <w:r w:rsidRPr="0047043E">
        <w:rPr>
          <w:sz w:val="14"/>
        </w:rPr>
        <w:t>” and “squelching the states with [their] own substantive law.”8</w:t>
      </w:r>
      <w:r w:rsidRPr="0047043E">
        <w:rPr>
          <w:sz w:val="12"/>
        </w:rPr>
        <w:t>¶</w:t>
      </w:r>
      <w:r w:rsidRPr="0047043E">
        <w:rPr>
          <w:sz w:val="14"/>
        </w:rPr>
        <w:t xml:space="preserve"> Responding to Roe in an article contemporaneous to ours, Roberta Romano argues that states compete largely unimpeded by federal threats because states correlatively exercise control over Congress.9 According to Romano, the key components of state corporate law—fiduciary duties and the allocation of authority between managers and shareholders—have not been changed by federal law.10 The Sarbanes-Oxley Act is, at most, a fairly narrow exception as it arguably alters the allocation of authority only in its audit committee provisions.11</w:t>
      </w:r>
      <w:r w:rsidRPr="0047043E">
        <w:rPr>
          <w:sz w:val="12"/>
        </w:rPr>
        <w:t>¶</w:t>
      </w:r>
      <w:r w:rsidRPr="0047043E">
        <w:rPr>
          <w:sz w:val="14"/>
        </w:rPr>
        <w:t xml:space="preserve"> The articles by Roe and Romano represent the latest chapter of the classic state-competition debate in corporate law, where some scholars posit that federal regulation is needed to prevent a race to the bottom,12 while others maintain that federal intervention is undesirable and existing federal rules should be repealed in order not to impede a race to the top.13 Roe’s thesis implies that the whole debate is misconceived because the federal authorities call all the shots. Romano contends that state competition, and the concomitant race to the top, is alive and well even after Sarbanes-Oxley.</w:t>
      </w:r>
      <w:r w:rsidRPr="0047043E">
        <w:rPr>
          <w:sz w:val="12"/>
        </w:rPr>
        <w:t>¶</w:t>
      </w:r>
      <w:r w:rsidRPr="0047043E">
        <w:rPr>
          <w:sz w:val="14"/>
        </w:rPr>
        <w:t xml:space="preserve"> Our position differs both from Roe’s and Romano’s. We argue that </w:t>
      </w:r>
      <w:r w:rsidRPr="0047043E">
        <w:rPr>
          <w:rStyle w:val="StyleUnderline"/>
        </w:rPr>
        <w:t>the possibility of federal preemption constitutes a threat to Delaware, but this threat is significant only in times</w:t>
      </w:r>
      <w:r w:rsidRPr="0047043E">
        <w:rPr>
          <w:sz w:val="14"/>
        </w:rPr>
        <w:t>—such as during the recent corporate scandals—</w:t>
      </w:r>
      <w:r w:rsidRPr="0047043E">
        <w:rPr>
          <w:rStyle w:val="StyleUnderline"/>
        </w:rPr>
        <w:t>when systemic change is seen as generating a significant populist payoff</w:t>
      </w:r>
      <w:r w:rsidRPr="0047043E">
        <w:rPr>
          <w:sz w:val="14"/>
        </w:rPr>
        <w:t xml:space="preserve">. </w:t>
      </w:r>
      <w:r w:rsidRPr="005110F6">
        <w:rPr>
          <w:rStyle w:val="StyleUnderline"/>
          <w:highlight w:val="yellow"/>
        </w:rPr>
        <w:t xml:space="preserve">Sarbanes-Oxley is </w:t>
      </w:r>
      <w:r w:rsidRPr="005110F6">
        <w:rPr>
          <w:rStyle w:val="Emphasis"/>
          <w:highlight w:val="yellow"/>
        </w:rPr>
        <w:t>neither the death knell for state competition</w:t>
      </w:r>
      <w:r w:rsidRPr="0047043E">
        <w:rPr>
          <w:sz w:val="14"/>
        </w:rPr>
        <w:t xml:space="preserve">, as Roe suggests, </w:t>
      </w:r>
      <w:r w:rsidRPr="005110F6">
        <w:rPr>
          <w:rStyle w:val="Emphasis"/>
          <w:highlight w:val="yellow"/>
        </w:rPr>
        <w:t>nor</w:t>
      </w:r>
      <w:r w:rsidRPr="0047043E">
        <w:rPr>
          <w:rStyle w:val="Emphasis"/>
        </w:rPr>
        <w:t xml:space="preserve"> an </w:t>
      </w:r>
      <w:r w:rsidRPr="005110F6">
        <w:rPr>
          <w:rStyle w:val="Emphasis"/>
          <w:highlight w:val="yellow"/>
        </w:rPr>
        <w:t>aberration</w:t>
      </w:r>
      <w:r w:rsidRPr="0047043E">
        <w:rPr>
          <w:sz w:val="14"/>
        </w:rPr>
        <w:t xml:space="preserve">, as Romano argues, </w:t>
      </w:r>
      <w:r w:rsidRPr="0047043E">
        <w:rPr>
          <w:rStyle w:val="StyleUnderline"/>
        </w:rPr>
        <w:t>but a response to a particular political climate that constitutes a threat to Delaware’s highly-profitable chartering business</w:t>
      </w:r>
      <w:r w:rsidRPr="0047043E">
        <w:rPr>
          <w:sz w:val="14"/>
        </w:rPr>
        <w:t>.</w:t>
      </w:r>
      <w:r w:rsidRPr="0047043E">
        <w:rPr>
          <w:sz w:val="12"/>
        </w:rPr>
        <w:t>¶</w:t>
      </w:r>
      <w:r w:rsidRPr="0047043E">
        <w:rPr>
          <w:sz w:val="14"/>
        </w:rPr>
        <w:t xml:space="preserve"> We further suggest that </w:t>
      </w:r>
      <w:r w:rsidRPr="005110F6">
        <w:rPr>
          <w:rStyle w:val="StyleUnderline"/>
          <w:highlight w:val="yellow"/>
        </w:rPr>
        <w:t>Delaware has adapted</w:t>
      </w:r>
      <w:r w:rsidRPr="0047043E">
        <w:rPr>
          <w:rStyle w:val="StyleUnderline"/>
        </w:rPr>
        <w:t xml:space="preserve"> to this threat by pursuing what we will call a classical</w:t>
      </w:r>
      <w:r w:rsidRPr="0047043E">
        <w:rPr>
          <w:sz w:val="14"/>
        </w:rPr>
        <w:t xml:space="preserve"> or 19th century </w:t>
      </w:r>
      <w:r w:rsidRPr="0047043E">
        <w:rPr>
          <w:rStyle w:val="StyleUnderline"/>
        </w:rPr>
        <w:t>common law model of lawmaking</w:t>
      </w:r>
      <w:r w:rsidRPr="0047043E">
        <w:rPr>
          <w:sz w:val="14"/>
        </w:rPr>
        <w:t xml:space="preserve">. But this classical model of lawmaking entails some intrinsic limitations, including that legal change is slow, standard-based, and incremental. These limitations explain how </w:t>
      </w:r>
      <w:r w:rsidRPr="0047043E">
        <w:rPr>
          <w:rStyle w:val="StyleUnderline"/>
        </w:rPr>
        <w:t>Delaware</w:t>
      </w:r>
      <w:r w:rsidRPr="0047043E">
        <w:rPr>
          <w:sz w:val="14"/>
        </w:rPr>
        <w:t xml:space="preserve"> responded to the recent corporate scandals and, in turn, </w:t>
      </w:r>
      <w:r w:rsidRPr="0047043E">
        <w:rPr>
          <w:rStyle w:val="StyleUnderline"/>
        </w:rPr>
        <w:t xml:space="preserve">create a space where the relationship between federal rules and Delaware </w:t>
      </w:r>
      <w:r w:rsidRPr="005110F6">
        <w:rPr>
          <w:rStyle w:val="StyleUnderline"/>
          <w:highlight w:val="yellow"/>
        </w:rPr>
        <w:t xml:space="preserve">law is </w:t>
      </w:r>
      <w:r w:rsidRPr="005110F6">
        <w:rPr>
          <w:rStyle w:val="Emphasis"/>
          <w:highlight w:val="yellow"/>
        </w:rPr>
        <w:t>symbiotic, rather than competitive</w:t>
      </w:r>
      <w:r w:rsidRPr="0047043E">
        <w:rPr>
          <w:rStyle w:val="StyleUnderline"/>
        </w:rPr>
        <w:t xml:space="preserve"> as depicted by the classical state-competition debate</w:t>
      </w:r>
      <w:r w:rsidRPr="0047043E">
        <w:rPr>
          <w:sz w:val="14"/>
        </w:rPr>
        <w:t>. Our thesis thus seeks to explain the structure of Delaware corporate law and to offer a proper domain for federal law even for commentators broadly sympathetic to the race-to-the-top view.</w:t>
      </w:r>
      <w:r w:rsidRPr="0047043E">
        <w:rPr>
          <w:sz w:val="12"/>
        </w:rPr>
        <w:t>¶</w:t>
      </w:r>
      <w:r w:rsidRPr="0047043E">
        <w:rPr>
          <w:sz w:val="14"/>
        </w:rPr>
        <w:t xml:space="preserve"> In Part I, we analyze the institutional and political landscape of corporate lawmaking. Although Delaware exercises a significant lawmaking role, it is faced with an omnipresent specter of a federal takeover, which could threaten the substantial income the state derives from franchise fees. The principal threat for Delaware is the possibility that federal intervention will be triggered by a situation in which systemic change generates significant populist political payoffs. This danger is aggravated by Delaware’s apparent lack of democratic legitimacy: why should a small state set national policy for corporate law? It is in Delaware’s interest to structure its law to minimize its exposure to such an attack. In addition, Delaware must take account of the rules on personal jurisdiction and on conflict of laws embedded in the federal structure.</w:t>
      </w:r>
      <w:r w:rsidRPr="0047043E">
        <w:rPr>
          <w:sz w:val="12"/>
        </w:rPr>
        <w:t>¶</w:t>
      </w:r>
      <w:r w:rsidRPr="0047043E">
        <w:rPr>
          <w:sz w:val="14"/>
        </w:rPr>
        <w:t xml:space="preserve"> Part II identifies a number of salient traits that characterize Delaware’s corporate law. Most important and controversial legal rules are the product of judge-made law. Judicial opinions are filled with quasi-deterministic reasoning. Statutory amendments to the corporation law are initially drafted by a bar committee, are adopted without change or debate by the legislature, and address largely technical and noncontroversial matters. Delaware’s judiciary has substantial expertise on corporate law and is nonpolitical. In contrast to Delaware’s first-rate system for the private enforcement of corporate laws, public enforcement is virtually nonexistent. And the scope of corporate law is largely confined to the regulation of the internal affairs of a corporation.</w:t>
      </w:r>
      <w:r w:rsidRPr="0047043E">
        <w:rPr>
          <w:sz w:val="12"/>
        </w:rPr>
        <w:t>¶</w:t>
      </w:r>
      <w:r w:rsidRPr="0047043E">
        <w:rPr>
          <w:sz w:val="14"/>
        </w:rPr>
        <w:t xml:space="preserve"> In Part III, we argue that these traits can be understood as adaptations to the political and institutional landscape in which Delaware operates. In many respects, Delaware’s corporate law may be the last vestige of the classical 19th century common law model in America: most important legal rules are promulgated by a nonpartisan, expert judiciary; these rules are presented as derived from long-standing and widely accepted principles; the law is enforced through civil litigation brought by private parties; and even legislative amendments generate neither debate nor controversy. All this has the effect of creating and enhancing a technocratic, apolitical gloss over Delaware’s corporate law and thus helps to shield Delaware from being attacked for lacking democratic legitimacy. At the same time, the scope of Delaware’s corporate law is designed to minimize conflicts by assuring that Delaware has the requisite personal jurisdiction over defendants to enforce its law effectively and that the prevailing conflict rules point to substantive Delaware law as applicable to a dispute.</w:t>
      </w:r>
      <w:r w:rsidRPr="0047043E">
        <w:rPr>
          <w:sz w:val="12"/>
        </w:rPr>
        <w:t>¶</w:t>
      </w:r>
      <w:r w:rsidRPr="0047043E">
        <w:rPr>
          <w:sz w:val="14"/>
        </w:rPr>
        <w:t xml:space="preserve"> In Part IV, we assess Delaware’s response to the recent corporate scandals and the division of corporate lawmaking roles between Delaware and the federal government. We argue that </w:t>
      </w:r>
      <w:r w:rsidRPr="0047043E">
        <w:rPr>
          <w:rStyle w:val="StyleUnderline"/>
        </w:rPr>
        <w:t xml:space="preserve">Delaware’s </w:t>
      </w:r>
      <w:r w:rsidRPr="005110F6">
        <w:rPr>
          <w:rStyle w:val="StyleUnderline"/>
          <w:highlight w:val="yellow"/>
        </w:rPr>
        <w:t>response to the scandals</w:t>
      </w:r>
      <w:r w:rsidRPr="0047043E">
        <w:rPr>
          <w:sz w:val="14"/>
        </w:rPr>
        <w:t xml:space="preserve">—or rather, the lack thereof— </w:t>
      </w:r>
      <w:r w:rsidRPr="005110F6">
        <w:rPr>
          <w:rStyle w:val="StyleUnderline"/>
          <w:highlight w:val="yellow"/>
        </w:rPr>
        <w:t>flows from</w:t>
      </w:r>
      <w:r w:rsidRPr="0047043E">
        <w:rPr>
          <w:rStyle w:val="StyleUnderline"/>
        </w:rPr>
        <w:t xml:space="preserve"> its </w:t>
      </w:r>
      <w:r w:rsidRPr="005110F6">
        <w:rPr>
          <w:rStyle w:val="StyleUnderline"/>
          <w:highlight w:val="yellow"/>
        </w:rPr>
        <w:t>adherence to the classical common law model</w:t>
      </w:r>
      <w:r w:rsidRPr="0047043E">
        <w:rPr>
          <w:sz w:val="14"/>
        </w:rPr>
        <w:t xml:space="preserve">. Faced with corporate scandals, calls for action, and Sturm und </w:t>
      </w:r>
      <w:proofErr w:type="spellStart"/>
      <w:r w:rsidRPr="0047043E">
        <w:rPr>
          <w:sz w:val="14"/>
        </w:rPr>
        <w:t>Drang</w:t>
      </w:r>
      <w:proofErr w:type="spellEnd"/>
      <w:r w:rsidRPr="0047043E">
        <w:rPr>
          <w:sz w:val="14"/>
        </w:rPr>
        <w:t xml:space="preserve">, Congress passed sweeping legislation and Eliot Spitzer crusaded against Wall Street. But Delaware waits until a legal dispute is brought in its courts, and even then addresses the issues only in an incremental fashion. While this means that Delaware has been out of the limelight, potentially hurting its image in the short term, </w:t>
      </w:r>
      <w:r w:rsidRPr="0047043E">
        <w:rPr>
          <w:rStyle w:val="StyleUnderline"/>
        </w:rPr>
        <w:t xml:space="preserve">staying </w:t>
      </w:r>
      <w:r w:rsidRPr="0047043E">
        <w:rPr>
          <w:rStyle w:val="StyleUnderline"/>
        </w:rPr>
        <w:lastRenderedPageBreak/>
        <w:t>out of the political limelight is in Delaware’s long-term interest</w:t>
      </w:r>
      <w:r w:rsidRPr="0047043E">
        <w:rPr>
          <w:sz w:val="14"/>
        </w:rPr>
        <w:t xml:space="preserve">. Spitzer may be a successful politician, and he may even be the right Attorney General for New York, but he would not be the best person to assure that hundreds of millions in annual franchise fees keep flowing into Delaware’s coffers. But because the classical common law style, together with jurisdictional and conflict rules, constrain Delaware, federal law is needed to complement Delaware’s. This is so where Delaware’s common law regime cannot effectively supply the optimal legal regime—e.g., because it requires public enforcement or is highly regulatory—or where the rules on personal jurisdiction or conflicts inhibit Delaware’s ability to regulate. In that respect, </w:t>
      </w:r>
      <w:r w:rsidRPr="0047043E">
        <w:rPr>
          <w:rStyle w:val="StyleUnderline"/>
        </w:rPr>
        <w:t>the relation between federal law and Delaware law is symbiotic, rather than competitive</w:t>
      </w:r>
      <w:r w:rsidRPr="0047043E">
        <w:rPr>
          <w:sz w:val="14"/>
        </w:rPr>
        <w:t xml:space="preserve">: Delaware is happy to have federal law pick up the slack and thereby reduce the likelihood that ineffective regulation produces a populist backlash. </w:t>
      </w:r>
    </w:p>
    <w:p w14:paraId="39C39930" w14:textId="77777777" w:rsidR="006D15A0" w:rsidRDefault="006D15A0" w:rsidP="006D15A0"/>
    <w:p w14:paraId="1FD8908B" w14:textId="77777777" w:rsidR="006D15A0" w:rsidRPr="007C71A2" w:rsidRDefault="006D15A0" w:rsidP="006D15A0"/>
    <w:p w14:paraId="522DF09F" w14:textId="77777777" w:rsidR="006D15A0" w:rsidRDefault="006D15A0" w:rsidP="006D15A0">
      <w:pPr>
        <w:pStyle w:val="Heading4"/>
        <w:tabs>
          <w:tab w:val="left" w:pos="6162"/>
        </w:tabs>
      </w:pPr>
      <w:r>
        <w:t>SOX not an overreach</w:t>
      </w:r>
      <w:r>
        <w:tab/>
      </w:r>
    </w:p>
    <w:p w14:paraId="4774F295" w14:textId="77777777" w:rsidR="006D15A0" w:rsidRDefault="006D15A0" w:rsidP="006D15A0">
      <w:r>
        <w:t xml:space="preserve">Lisa M. </w:t>
      </w:r>
      <w:r w:rsidRPr="00DE000D">
        <w:rPr>
          <w:rStyle w:val="Style13ptBold"/>
        </w:rPr>
        <w:t>Fairfax 5</w:t>
      </w:r>
      <w:r>
        <w:t xml:space="preserve">, Associate Professor of Law, University of Maryland School of Law, “Sarbanes-Oxley, Corporate Federalism, and the Declining Significance of Federal Reforms on State Director Independence Standards,” </w:t>
      </w:r>
      <w:r>
        <w:rPr>
          <w:i/>
        </w:rPr>
        <w:t>Ohio Northern University Law Review</w:t>
      </w:r>
      <w:r>
        <w:t xml:space="preserve">, </w:t>
      </w:r>
      <w:proofErr w:type="spellStart"/>
      <w:r>
        <w:t>vol</w:t>
      </w:r>
      <w:proofErr w:type="spellEnd"/>
      <w:r>
        <w:t xml:space="preserve"> 31, 2005, SSRN</w:t>
      </w:r>
    </w:p>
    <w:p w14:paraId="6C8B0A67" w14:textId="77777777" w:rsidR="006D15A0" w:rsidRPr="006375E8" w:rsidRDefault="006D15A0" w:rsidP="006D15A0">
      <w:pPr>
        <w:rPr>
          <w:sz w:val="14"/>
        </w:rPr>
      </w:pPr>
      <w:r w:rsidRPr="006375E8">
        <w:rPr>
          <w:sz w:val="14"/>
        </w:rPr>
        <w:t xml:space="preserve">However, after analyzing the Act and its impact on corporate boards over the last few years, this Article concludes that </w:t>
      </w:r>
      <w:r w:rsidRPr="006375E8">
        <w:rPr>
          <w:rStyle w:val="StyleUnderline"/>
        </w:rPr>
        <w:t xml:space="preserve">the alarming cry by </w:t>
      </w:r>
      <w:r w:rsidRPr="00BD658C">
        <w:rPr>
          <w:rStyle w:val="StyleUnderline"/>
          <w:highlight w:val="yellow"/>
        </w:rPr>
        <w:t>commentators</w:t>
      </w:r>
      <w:r w:rsidRPr="006375E8">
        <w:rPr>
          <w:rStyle w:val="StyleUnderline"/>
        </w:rPr>
        <w:t xml:space="preserve"> might </w:t>
      </w:r>
      <w:r w:rsidRPr="00BD658C">
        <w:rPr>
          <w:rStyle w:val="StyleUnderline"/>
          <w:highlight w:val="yellow"/>
        </w:rPr>
        <w:t xml:space="preserve">have raised a </w:t>
      </w:r>
      <w:r w:rsidRPr="00BD658C">
        <w:rPr>
          <w:rStyle w:val="Emphasis"/>
          <w:highlight w:val="yellow"/>
        </w:rPr>
        <w:t>false problem</w:t>
      </w:r>
      <w:r w:rsidRPr="006375E8">
        <w:rPr>
          <w:sz w:val="14"/>
        </w:rPr>
        <w:t xml:space="preserve">, because the </w:t>
      </w:r>
      <w:r w:rsidRPr="00BD658C">
        <w:rPr>
          <w:rStyle w:val="StyleUnderline"/>
          <w:highlight w:val="yellow"/>
        </w:rPr>
        <w:t>federal intrusion</w:t>
      </w:r>
      <w:r w:rsidRPr="006375E8">
        <w:rPr>
          <w:rStyle w:val="StyleUnderline"/>
        </w:rPr>
        <w:t xml:space="preserve"> into states’ discretion over concepts of director independence </w:t>
      </w:r>
      <w:r w:rsidRPr="00BD658C">
        <w:rPr>
          <w:rStyle w:val="StyleUnderline"/>
          <w:highlight w:val="yellow"/>
        </w:rPr>
        <w:t>appears to be limited at best</w:t>
      </w:r>
      <w:r w:rsidRPr="006375E8">
        <w:rPr>
          <w:sz w:val="14"/>
        </w:rPr>
        <w:t xml:space="preserve">. This Article further asserts that given the perceived defects with states’ treatment of director independence and the critical role independent </w:t>
      </w:r>
      <w:proofErr w:type="gramStart"/>
      <w:r w:rsidRPr="006375E8">
        <w:rPr>
          <w:sz w:val="14"/>
        </w:rPr>
        <w:t>directors</w:t>
      </w:r>
      <w:proofErr w:type="gramEnd"/>
      <w:r w:rsidRPr="006375E8">
        <w:rPr>
          <w:sz w:val="14"/>
        </w:rPr>
        <w:t xml:space="preserve"> play in adequate monitoring of corporate affairs, this lack of intrusion might hinder the Act’s ability to alter the corporate governance system in any meaningful manner. In fact, this Article argues that Sarbanes-Oxley should have more forcibly intervened in state law by directing listing agencies and states to alter their director independence standards in a manner that accounts for all compromising affiliations, including personal and social ones.</w:t>
      </w:r>
      <w:r w:rsidRPr="006375E8">
        <w:rPr>
          <w:sz w:val="12"/>
        </w:rPr>
        <w:t>¶</w:t>
      </w:r>
      <w:r w:rsidRPr="006375E8">
        <w:rPr>
          <w:sz w:val="14"/>
        </w:rPr>
        <w:t xml:space="preserve"> Part I of this Article discusses the concept of director independence and its importance to our system of corporate accountability, and then demonstrates how </w:t>
      </w:r>
      <w:r w:rsidRPr="00BD658C">
        <w:rPr>
          <w:rStyle w:val="StyleUnderline"/>
          <w:highlight w:val="yellow"/>
        </w:rPr>
        <w:t>Sarbanes-Oxley</w:t>
      </w:r>
      <w:r w:rsidRPr="006375E8">
        <w:rPr>
          <w:sz w:val="14"/>
        </w:rPr>
        <w:t xml:space="preserve"> appears to preempt state law in the area of director independence. Focusing on Delaware law, Part II reveals that the Act </w:t>
      </w:r>
      <w:r w:rsidRPr="00BD658C">
        <w:rPr>
          <w:rStyle w:val="Emphasis"/>
          <w:highlight w:val="yellow"/>
        </w:rPr>
        <w:t>does not reflect a significant departure</w:t>
      </w:r>
      <w:r w:rsidRPr="006375E8">
        <w:rPr>
          <w:rStyle w:val="Emphasis"/>
        </w:rPr>
        <w:t xml:space="preserve"> from state law rules</w:t>
      </w:r>
      <w:r w:rsidRPr="006375E8">
        <w:rPr>
          <w:sz w:val="14"/>
        </w:rPr>
        <w:t xml:space="preserve"> </w:t>
      </w:r>
      <w:r w:rsidRPr="006375E8">
        <w:rPr>
          <w:rStyle w:val="StyleUnderline"/>
        </w:rPr>
        <w:t>and corporate governance norms in existence prior to Sarbanes-Oxley’s enactment</w:t>
      </w:r>
      <w:r w:rsidRPr="006375E8">
        <w:rPr>
          <w:sz w:val="14"/>
        </w:rPr>
        <w:t xml:space="preserve">. Part II then evaluates Delaware law post-Sarbanes-Oxley and illustrates that </w:t>
      </w:r>
      <w:r w:rsidRPr="006375E8">
        <w:rPr>
          <w:rStyle w:val="StyleUnderline"/>
        </w:rPr>
        <w:t xml:space="preserve">the </w:t>
      </w:r>
      <w:r w:rsidRPr="00BD658C">
        <w:rPr>
          <w:rStyle w:val="StyleUnderline"/>
          <w:highlight w:val="yellow"/>
        </w:rPr>
        <w:t>Act initially appeared to encourage</w:t>
      </w:r>
      <w:r w:rsidRPr="006375E8">
        <w:rPr>
          <w:rStyle w:val="StyleUnderline"/>
        </w:rPr>
        <w:t xml:space="preserve"> Delaware </w:t>
      </w:r>
      <w:r w:rsidRPr="00BD658C">
        <w:rPr>
          <w:rStyle w:val="StyleUnderline"/>
          <w:highlight w:val="yellow"/>
        </w:rPr>
        <w:t>courts to alter their</w:t>
      </w:r>
      <w:r w:rsidRPr="006375E8">
        <w:rPr>
          <w:rStyle w:val="StyleUnderline"/>
        </w:rPr>
        <w:t xml:space="preserve"> independence </w:t>
      </w:r>
      <w:r w:rsidRPr="00BD658C">
        <w:rPr>
          <w:rStyle w:val="StyleUnderline"/>
          <w:highlight w:val="yellow"/>
        </w:rPr>
        <w:t>standards</w:t>
      </w:r>
      <w:r w:rsidRPr="006375E8">
        <w:rPr>
          <w:sz w:val="14"/>
        </w:rPr>
        <w:t xml:space="preserve">, particularly with respect to considering personal and social relationships when evaluating director’s independence. Part II, however, also reveals that </w:t>
      </w:r>
      <w:r w:rsidRPr="006375E8">
        <w:rPr>
          <w:rStyle w:val="StyleUnderline"/>
        </w:rPr>
        <w:t xml:space="preserve">Delaware </w:t>
      </w:r>
      <w:r w:rsidRPr="00BD658C">
        <w:rPr>
          <w:rStyle w:val="StyleUnderline"/>
          <w:highlight w:val="yellow"/>
        </w:rPr>
        <w:t>now</w:t>
      </w:r>
      <w:r w:rsidRPr="006375E8">
        <w:rPr>
          <w:rStyle w:val="StyleUnderline"/>
        </w:rPr>
        <w:t xml:space="preserve"> appears to be </w:t>
      </w:r>
      <w:r w:rsidRPr="00BD658C">
        <w:rPr>
          <w:rStyle w:val="StyleUnderline"/>
          <w:highlight w:val="yellow"/>
        </w:rPr>
        <w:t>retreating from this alteration</w:t>
      </w:r>
      <w:r w:rsidRPr="006375E8">
        <w:rPr>
          <w:rStyle w:val="StyleUnderline"/>
        </w:rPr>
        <w:t xml:space="preserve"> because the Delaware Supreme Court’s recent decision involving director independence significantly discounts the impact of such relationships on director’s impartiality</w:t>
      </w:r>
      <w:r w:rsidRPr="006375E8">
        <w:rPr>
          <w:sz w:val="14"/>
        </w:rPr>
        <w:t>. Part II concludes that this apparent retrenchment by Delaware might prevent Sarbanes-Oxley from having any lasting impact on that state’s decisions in this area.</w:t>
      </w:r>
    </w:p>
    <w:p w14:paraId="2D1B0E2D" w14:textId="77777777" w:rsidR="006D15A0" w:rsidRDefault="006D15A0" w:rsidP="006D15A0">
      <w:pPr>
        <w:pStyle w:val="Heading4"/>
        <w:tabs>
          <w:tab w:val="left" w:pos="6438"/>
        </w:tabs>
      </w:pPr>
      <w:r>
        <w:t>AT: Director Independence IL --- Sarbanes-Oxley doesn’t preempt state director independence law</w:t>
      </w:r>
    </w:p>
    <w:p w14:paraId="01FB9876" w14:textId="77777777" w:rsidR="006D15A0" w:rsidRDefault="006D15A0" w:rsidP="006D15A0">
      <w:r>
        <w:t xml:space="preserve">Lisa M. </w:t>
      </w:r>
      <w:r w:rsidRPr="00DE000D">
        <w:rPr>
          <w:rStyle w:val="Style13ptBold"/>
        </w:rPr>
        <w:t>Fairfax 5</w:t>
      </w:r>
      <w:r>
        <w:t xml:space="preserve">, Associate Professor of Law, University of Maryland School of Law, “Sarbanes-Oxley, Corporate Federalism, and the Declining Significance of Federal Reforms on State Director Independence Standards,” </w:t>
      </w:r>
      <w:r>
        <w:rPr>
          <w:i/>
        </w:rPr>
        <w:t>Ohio Northern University Law Review</w:t>
      </w:r>
      <w:r>
        <w:t xml:space="preserve">, </w:t>
      </w:r>
      <w:proofErr w:type="spellStart"/>
      <w:r>
        <w:t>vol</w:t>
      </w:r>
      <w:proofErr w:type="spellEnd"/>
      <w:r>
        <w:t xml:space="preserve"> 31, 2005, SSRN</w:t>
      </w:r>
      <w:r>
        <w:tab/>
      </w:r>
    </w:p>
    <w:p w14:paraId="2C149E9E" w14:textId="77777777" w:rsidR="006D15A0" w:rsidRPr="00C7010C" w:rsidRDefault="006D15A0" w:rsidP="006D15A0">
      <w:pPr>
        <w:rPr>
          <w:sz w:val="14"/>
        </w:rPr>
      </w:pPr>
      <w:r w:rsidRPr="00C7010C">
        <w:rPr>
          <w:sz w:val="14"/>
        </w:rPr>
        <w:t xml:space="preserve">By contrast, </w:t>
      </w:r>
      <w:r w:rsidRPr="00C7010C">
        <w:rPr>
          <w:rStyle w:val="StyleUnderline"/>
        </w:rPr>
        <w:t>Sarbanes-Oxley’s focus on defining director independence might be more invasive on state law</w:t>
      </w:r>
      <w:r w:rsidRPr="00C7010C">
        <w:rPr>
          <w:sz w:val="14"/>
        </w:rPr>
        <w:t xml:space="preserve">. Delaware statutes do not define independence. Instead, courts determine a director’s independence on a case-by-case basis.85 </w:t>
      </w:r>
      <w:proofErr w:type="gramStart"/>
      <w:r w:rsidRPr="00C7010C">
        <w:rPr>
          <w:sz w:val="14"/>
        </w:rPr>
        <w:t>Under</w:t>
      </w:r>
      <w:proofErr w:type="gramEnd"/>
      <w:r w:rsidRPr="00C7010C">
        <w:rPr>
          <w:sz w:val="14"/>
        </w:rPr>
        <w:t xml:space="preserve"> this approach, Delaware courts have articulated a broad definition of independence similar to the one adopted by the NYSE and Nasdaq. Thus, Delaware defines an independent director as one who is not under the domination of, or beholden to, another director or officer.86 </w:t>
      </w:r>
      <w:proofErr w:type="spellStart"/>
      <w:r w:rsidRPr="00C7010C">
        <w:rPr>
          <w:sz w:val="14"/>
        </w:rPr>
        <w:t>How ever</w:t>
      </w:r>
      <w:proofErr w:type="spellEnd"/>
      <w:r w:rsidRPr="00C7010C">
        <w:rPr>
          <w:sz w:val="14"/>
        </w:rPr>
        <w:t xml:space="preserve">, Delaware courts have not identified any specific categories of </w:t>
      </w:r>
      <w:proofErr w:type="spellStart"/>
      <w:r w:rsidRPr="00C7010C">
        <w:rPr>
          <w:sz w:val="14"/>
        </w:rPr>
        <w:t>relation ships</w:t>
      </w:r>
      <w:proofErr w:type="spellEnd"/>
      <w:r w:rsidRPr="00C7010C">
        <w:rPr>
          <w:sz w:val="14"/>
        </w:rPr>
        <w:t xml:space="preserve"> that would presumptively prohibit a director from being independent. In fact, those courts have specifically refused to adopt such rigid categorizations. In doing so, Sarbanes-Oxley reforms appear to deprive Delaware courts of the discretion to make individual assessments of directors’ independence. This deprivation may reflect a significant intrusion upon state’s power.</w:t>
      </w:r>
      <w:r w:rsidRPr="00C7010C">
        <w:rPr>
          <w:sz w:val="12"/>
        </w:rPr>
        <w:t>¶</w:t>
      </w:r>
      <w:r w:rsidRPr="00C7010C">
        <w:rPr>
          <w:sz w:val="14"/>
        </w:rPr>
        <w:t xml:space="preserve"> Moreover, at least one of the relationships that would disqualify a director from being independent under the reforms would not have the same impact under Delaware law. Sarbanes-Oxley disqualifies directors who have received payment of consulting, advisory, or other compensatory fees other than director fees. By contrast, Delaware courts do not view receipt of such fees as compromising a director’s independence. </w:t>
      </w:r>
      <w:r w:rsidRPr="00C7010C">
        <w:rPr>
          <w:rStyle w:val="StyleUnderline"/>
        </w:rPr>
        <w:t>To the extent that Sarbanes-Oxley would require Delaware courts to follow its rules for director independence, this inconsistency suggests a true preemption of that state’s law</w:t>
      </w:r>
      <w:r w:rsidRPr="00C7010C">
        <w:rPr>
          <w:sz w:val="14"/>
        </w:rPr>
        <w:t>.</w:t>
      </w:r>
      <w:r w:rsidRPr="00C7010C">
        <w:rPr>
          <w:sz w:val="12"/>
        </w:rPr>
        <w:t>¶</w:t>
      </w:r>
      <w:r w:rsidRPr="00C7010C">
        <w:rPr>
          <w:sz w:val="14"/>
        </w:rPr>
        <w:t xml:space="preserve"> However, </w:t>
      </w:r>
      <w:r w:rsidRPr="001D7529">
        <w:rPr>
          <w:rStyle w:val="StyleUnderline"/>
          <w:highlight w:val="yellow"/>
        </w:rPr>
        <w:t>S</w:t>
      </w:r>
      <w:r w:rsidRPr="001D7529">
        <w:rPr>
          <w:sz w:val="14"/>
          <w:highlight w:val="yellow"/>
        </w:rPr>
        <w:t>arbanes</w:t>
      </w:r>
      <w:r w:rsidRPr="00C7010C">
        <w:rPr>
          <w:sz w:val="14"/>
        </w:rPr>
        <w:t>-</w:t>
      </w:r>
      <w:r w:rsidRPr="001D7529">
        <w:rPr>
          <w:rStyle w:val="StyleUnderline"/>
          <w:highlight w:val="yellow"/>
        </w:rPr>
        <w:t>Ox</w:t>
      </w:r>
      <w:r w:rsidRPr="001D7529">
        <w:rPr>
          <w:sz w:val="14"/>
          <w:highlight w:val="yellow"/>
        </w:rPr>
        <w:t>ley</w:t>
      </w:r>
      <w:r w:rsidRPr="00C7010C">
        <w:rPr>
          <w:sz w:val="14"/>
        </w:rPr>
        <w:t xml:space="preserve"> </w:t>
      </w:r>
      <w:r w:rsidRPr="00C7010C">
        <w:rPr>
          <w:rStyle w:val="StyleUnderline"/>
        </w:rPr>
        <w:t xml:space="preserve">and related reforms </w:t>
      </w:r>
      <w:r w:rsidRPr="001D7529">
        <w:rPr>
          <w:rStyle w:val="Emphasis"/>
          <w:highlight w:val="yellow"/>
        </w:rPr>
        <w:t>do not require Delaware to apply their concepts of independence</w:t>
      </w:r>
      <w:r w:rsidRPr="00C7010C">
        <w:rPr>
          <w:rStyle w:val="StyleUnderline"/>
        </w:rPr>
        <w:t xml:space="preserve"> to the </w:t>
      </w:r>
      <w:r w:rsidRPr="00C7010C">
        <w:rPr>
          <w:rStyle w:val="StyleUnderline"/>
        </w:rPr>
        <w:lastRenderedPageBreak/>
        <w:t xml:space="preserve">derivative suit analysis </w:t>
      </w:r>
      <w:r w:rsidRPr="001D7529">
        <w:rPr>
          <w:rStyle w:val="StyleUnderline"/>
          <w:highlight w:val="yellow"/>
        </w:rPr>
        <w:t xml:space="preserve">or in </w:t>
      </w:r>
      <w:r w:rsidRPr="001D7529">
        <w:rPr>
          <w:rStyle w:val="Emphasis"/>
          <w:highlight w:val="yellow"/>
        </w:rPr>
        <w:t>any other context</w:t>
      </w:r>
      <w:r w:rsidRPr="00C7010C">
        <w:rPr>
          <w:rStyle w:val="StyleUnderline"/>
        </w:rPr>
        <w:t xml:space="preserve"> where issues involving independence traditionally arise under state law.</w:t>
      </w:r>
      <w:r w:rsidRPr="00C7010C">
        <w:rPr>
          <w:sz w:val="14"/>
        </w:rPr>
        <w:t xml:space="preserve"> Indeed, </w:t>
      </w:r>
      <w:r w:rsidRPr="001D7529">
        <w:rPr>
          <w:rStyle w:val="StyleUnderline"/>
          <w:highlight w:val="yellow"/>
        </w:rPr>
        <w:t>Sarbanes-Oxley</w:t>
      </w:r>
      <w:r w:rsidRPr="00C7010C">
        <w:rPr>
          <w:rStyle w:val="StyleUnderline"/>
        </w:rPr>
        <w:t xml:space="preserve">’s independence rules </w:t>
      </w:r>
      <w:r w:rsidRPr="001D7529">
        <w:rPr>
          <w:rStyle w:val="StyleUnderline"/>
          <w:highlight w:val="yellow"/>
        </w:rPr>
        <w:t>only govern the audit committee</w:t>
      </w:r>
      <w:r w:rsidRPr="00C7010C">
        <w:rPr>
          <w:rStyle w:val="StyleUnderline"/>
        </w:rPr>
        <w:t xml:space="preserve"> and hence have </w:t>
      </w:r>
      <w:r w:rsidRPr="001D7529">
        <w:rPr>
          <w:rStyle w:val="StyleUnderline"/>
          <w:highlight w:val="yellow"/>
        </w:rPr>
        <w:t xml:space="preserve">a </w:t>
      </w:r>
      <w:r w:rsidRPr="001D7529">
        <w:rPr>
          <w:rStyle w:val="Emphasis"/>
          <w:highlight w:val="yellow"/>
        </w:rPr>
        <w:t>very limited application</w:t>
      </w:r>
      <w:r w:rsidRPr="00C7010C">
        <w:rPr>
          <w:rStyle w:val="Emphasis"/>
        </w:rPr>
        <w:t xml:space="preserve"> to state law</w:t>
      </w:r>
      <w:r w:rsidRPr="00C7010C">
        <w:rPr>
          <w:sz w:val="14"/>
        </w:rPr>
        <w:t xml:space="preserve">. Certainly the listing standards apply more broadly to the majority of the board and at least two additional board committees. Yet even those standards do not mandate that states apply such criteria to other committees of the board, such as the special litigation committee, or in other contexts involving directors. Because of this lack of mandate, Professors Lyman Johnson and Mark Sides argue that </w:t>
      </w:r>
      <w:r w:rsidRPr="00C7010C">
        <w:rPr>
          <w:rStyle w:val="StyleUnderline"/>
        </w:rPr>
        <w:t>Sarbanes-Oxley does not reflect an express federal intention to “occupy the field” in the area of director independence, and hence cannot be construed as</w:t>
      </w:r>
      <w:r w:rsidRPr="00C7010C">
        <w:rPr>
          <w:sz w:val="14"/>
        </w:rPr>
        <w:t xml:space="preserve"> a form of </w:t>
      </w:r>
      <w:r w:rsidRPr="00C7010C">
        <w:rPr>
          <w:rStyle w:val="StyleUnderline"/>
        </w:rPr>
        <w:t>federal preemption</w:t>
      </w:r>
      <w:r w:rsidRPr="00C7010C">
        <w:rPr>
          <w:sz w:val="14"/>
        </w:rPr>
        <w:t xml:space="preserve">.9° In their views, </w:t>
      </w:r>
      <w:r w:rsidRPr="00C7010C">
        <w:rPr>
          <w:rStyle w:val="StyleUnderline"/>
        </w:rPr>
        <w:t xml:space="preserve">Sarbanes-Oxley introduces </w:t>
      </w:r>
      <w:r w:rsidRPr="001D7529">
        <w:rPr>
          <w:rStyle w:val="StyleUnderline"/>
          <w:highlight w:val="yellow"/>
        </w:rPr>
        <w:t>a system of dual regulation of directors,</w:t>
      </w:r>
      <w:r w:rsidRPr="00C7010C">
        <w:rPr>
          <w:rStyle w:val="StyleUnderline"/>
        </w:rPr>
        <w:t xml:space="preserve"> which system </w:t>
      </w:r>
      <w:r w:rsidRPr="001D7529">
        <w:rPr>
          <w:rStyle w:val="Emphasis"/>
          <w:highlight w:val="yellow"/>
        </w:rPr>
        <w:t>leaves state law standards</w:t>
      </w:r>
      <w:r w:rsidRPr="00C7010C">
        <w:rPr>
          <w:rStyle w:val="Emphasis"/>
        </w:rPr>
        <w:t xml:space="preserve"> </w:t>
      </w:r>
      <w:r w:rsidRPr="001D7529">
        <w:rPr>
          <w:rStyle w:val="Emphasis"/>
          <w:highlight w:val="yellow"/>
        </w:rPr>
        <w:t>of independence largely intact</w:t>
      </w:r>
      <w:r w:rsidRPr="00C7010C">
        <w:rPr>
          <w:rStyle w:val="Emphasis"/>
        </w:rPr>
        <w:t>.</w:t>
      </w:r>
      <w:r w:rsidRPr="00C7010C">
        <w:rPr>
          <w:sz w:val="14"/>
        </w:rPr>
        <w:t xml:space="preserve">9’ Given that the listing standards apply to at least a majority of the board, it is hard to imagine that those standards will not generate </w:t>
      </w:r>
      <w:r w:rsidRPr="00C7010C">
        <w:rPr>
          <w:rStyle w:val="StyleUnderline"/>
        </w:rPr>
        <w:t>some spillover intrusion</w:t>
      </w:r>
      <w:r w:rsidRPr="00C7010C">
        <w:rPr>
          <w:sz w:val="14"/>
        </w:rPr>
        <w:t xml:space="preserve"> into state’s discretion, ensuring that most directors satisfy federal standards of independence. However, this spillover effect </w:t>
      </w:r>
      <w:r w:rsidRPr="00C7010C">
        <w:rPr>
          <w:rStyle w:val="StyleUnderline"/>
        </w:rPr>
        <w:t xml:space="preserve">appears to be a limited intrusion into state’s authority, underscoring the notion that </w:t>
      </w:r>
      <w:r w:rsidRPr="001D7529">
        <w:rPr>
          <w:rStyle w:val="StyleUnderline"/>
          <w:highlight w:val="yellow"/>
        </w:rPr>
        <w:t xml:space="preserve">Sarbanes-Oxley allows states </w:t>
      </w:r>
      <w:r w:rsidRPr="001D7529">
        <w:rPr>
          <w:rStyle w:val="Emphasis"/>
          <w:highlight w:val="yellow"/>
        </w:rPr>
        <w:t>tremendous freedom</w:t>
      </w:r>
      <w:r w:rsidRPr="00C7010C">
        <w:rPr>
          <w:rStyle w:val="StyleUnderline"/>
        </w:rPr>
        <w:t xml:space="preserve"> to fashion their own director independence rules</w:t>
      </w:r>
      <w:r w:rsidRPr="00C7010C">
        <w:rPr>
          <w:sz w:val="14"/>
        </w:rPr>
        <w:t>.</w:t>
      </w:r>
      <w:r w:rsidRPr="00C7010C">
        <w:rPr>
          <w:sz w:val="12"/>
        </w:rPr>
        <w:t>¶</w:t>
      </w:r>
      <w:r w:rsidRPr="00C7010C">
        <w:rPr>
          <w:sz w:val="14"/>
        </w:rPr>
        <w:t xml:space="preserve"> Then too, </w:t>
      </w:r>
      <w:r w:rsidRPr="00C7010C">
        <w:rPr>
          <w:rStyle w:val="StyleUnderline"/>
        </w:rPr>
        <w:t xml:space="preserve">even this intrusion is not as significant as it appears because </w:t>
      </w:r>
      <w:r w:rsidRPr="001D7529">
        <w:rPr>
          <w:rStyle w:val="StyleUnderline"/>
          <w:highlight w:val="yellow"/>
        </w:rPr>
        <w:t>there are many parallels between the reforms’ definitions of director independence</w:t>
      </w:r>
      <w:r w:rsidRPr="00C7010C">
        <w:rPr>
          <w:rStyle w:val="StyleUnderline"/>
        </w:rPr>
        <w:t xml:space="preserve"> and the manner in which Delaware assesses such independence</w:t>
      </w:r>
      <w:r w:rsidRPr="00C7010C">
        <w:rPr>
          <w:sz w:val="14"/>
        </w:rPr>
        <w:t>. For example, the reforms address familial relationships in a manner similar to Delaware law. Thus, reforms not only disqualify directors whose family members are involved in prohibited relationships, but they broadly define family to include a wide range of familial relationships.92 Thus, under both NYSE and Nasdaq rules, immediate family members include spouses, parents, siblings, children, in-laws, and anyone living with the director. In this same vein, Delaware courts have recognized the compromising nature of such relationships and broadly construed construing those relationships. Hence, courts have found the grandson of an interested director to lack independence as well as the brother-in-law of an interested officer. Delaware’s disqualification of these relationships appears consistent—and in some cases more expansive—with those covered under the listing standards.</w:t>
      </w:r>
      <w:r w:rsidRPr="00C7010C">
        <w:rPr>
          <w:sz w:val="12"/>
        </w:rPr>
        <w:t>¶</w:t>
      </w:r>
      <w:r w:rsidRPr="00C7010C">
        <w:rPr>
          <w:sz w:val="14"/>
        </w:rPr>
        <w:t xml:space="preserve"> Most importantly, </w:t>
      </w:r>
      <w:r w:rsidRPr="00C7010C">
        <w:rPr>
          <w:rStyle w:val="StyleUnderline"/>
        </w:rPr>
        <w:t>the reforms mirror state law’s failure to focus on close social or personal ties when assessing a director’s independence</w:t>
      </w:r>
      <w:r w:rsidRPr="00C7010C">
        <w:rPr>
          <w:sz w:val="14"/>
        </w:rPr>
        <w:t>. With the exception of familial bonds—which both the reforms and state law address— the reforms appear to view independence in terms of financial ties, without specifically focusing on personal and social ties among directors. Given that reports surrounding corporate governance scandals recognized that social and personal ties might have comprised director independence</w:t>
      </w:r>
      <w:proofErr w:type="gramStart"/>
      <w:r w:rsidRPr="00C7010C">
        <w:rPr>
          <w:sz w:val="14"/>
        </w:rPr>
        <w:t>,96</w:t>
      </w:r>
      <w:proofErr w:type="gramEnd"/>
      <w:r w:rsidRPr="00C7010C">
        <w:rPr>
          <w:sz w:val="14"/>
        </w:rPr>
        <w:t xml:space="preserve"> this exclusion appears both significant and troubling. Like many aspects of the reforms, however, this exclusion is consistent with Delaware law. Indeed, Delaware courts have been reluctant to conclude that non-economic relationships compromise independence. Thus, Delaware courts consistently have held that allegations of close personal friendships among directors and corporate officers, even lifelong friendships, would be insufficient to discredit directors’ independence. In one case, for example, a fifteen-year personal relationship between a CEO and a director was not sufficient to raise a reasonable doubt as to a director’s independence from the CEO. Emphasizing this point, Delaware Supreme Court Chief Justice Norman </w:t>
      </w:r>
      <w:proofErr w:type="spellStart"/>
      <w:r w:rsidRPr="00C7010C">
        <w:rPr>
          <w:sz w:val="14"/>
        </w:rPr>
        <w:t>Veasey</w:t>
      </w:r>
      <w:proofErr w:type="spellEnd"/>
      <w:r w:rsidRPr="00C7010C">
        <w:rPr>
          <w:sz w:val="14"/>
        </w:rPr>
        <w:t xml:space="preserve"> has insisted that courts should not rely on any presumption that “friendship, golf companion ship, and social relationships” jeopardize directors’ independence.’00 His position underscores Delaware’s basic refusal to give credence to such relationships when assessing director independence. This refusal appears to be mirrored in federal reforms’ failure to specifically characterize those relationships as detrimental to directors’ independence.</w:t>
      </w:r>
      <w:r w:rsidRPr="00C7010C">
        <w:rPr>
          <w:sz w:val="12"/>
        </w:rPr>
        <w:t>¶</w:t>
      </w:r>
      <w:r w:rsidRPr="00C7010C">
        <w:rPr>
          <w:sz w:val="14"/>
        </w:rPr>
        <w:t xml:space="preserve"> </w:t>
      </w:r>
      <w:proofErr w:type="gramStart"/>
      <w:r w:rsidRPr="00C7010C">
        <w:rPr>
          <w:sz w:val="14"/>
        </w:rPr>
        <w:t>As</w:t>
      </w:r>
      <w:proofErr w:type="gramEnd"/>
      <w:r w:rsidRPr="00C7010C">
        <w:rPr>
          <w:sz w:val="14"/>
        </w:rPr>
        <w:t xml:space="preserve"> this discussion reveals, </w:t>
      </w:r>
      <w:r w:rsidRPr="001D7529">
        <w:rPr>
          <w:rStyle w:val="StyleUnderline"/>
          <w:highlight w:val="yellow"/>
        </w:rPr>
        <w:t xml:space="preserve">Sarbanes-Oxley </w:t>
      </w:r>
      <w:r w:rsidRPr="001D7529">
        <w:rPr>
          <w:rStyle w:val="Emphasis"/>
          <w:highlight w:val="yellow"/>
        </w:rPr>
        <w:t>reflects rather than alters existing corporate rules</w:t>
      </w:r>
      <w:r w:rsidRPr="00C7010C">
        <w:rPr>
          <w:rStyle w:val="StyleUnderline"/>
        </w:rPr>
        <w:t xml:space="preserve"> and norms regarding director independence. </w:t>
      </w:r>
      <w:r w:rsidRPr="001D7529">
        <w:rPr>
          <w:rStyle w:val="StyleUnderline"/>
          <w:highlight w:val="yellow"/>
        </w:rPr>
        <w:t xml:space="preserve">This reflection </w:t>
      </w:r>
      <w:r w:rsidRPr="001D7529">
        <w:rPr>
          <w:rStyle w:val="Emphasis"/>
          <w:highlight w:val="yellow"/>
        </w:rPr>
        <w:t>minimizes any preemptive impact</w:t>
      </w:r>
      <w:r w:rsidRPr="00C7010C">
        <w:rPr>
          <w:rStyle w:val="StyleUnderline"/>
        </w:rPr>
        <w:t xml:space="preserve"> that the Act has on state law in this area</w:t>
      </w:r>
      <w:r w:rsidRPr="00C7010C">
        <w:rPr>
          <w:sz w:val="14"/>
        </w:rPr>
        <w:t xml:space="preserve">. </w:t>
      </w:r>
    </w:p>
    <w:p w14:paraId="2E15CC46" w14:textId="77777777" w:rsidR="006D15A0" w:rsidRDefault="006D15A0" w:rsidP="006D15A0">
      <w:pPr>
        <w:pStyle w:val="Heading3"/>
      </w:pPr>
      <w:r>
        <w:lastRenderedPageBreak/>
        <w:t>AT: Federalism---Dodd-Frank Alt Cause</w:t>
      </w:r>
    </w:p>
    <w:p w14:paraId="154A5EBE" w14:textId="77777777" w:rsidR="006D15A0" w:rsidRDefault="006D15A0" w:rsidP="006D15A0">
      <w:pPr>
        <w:pStyle w:val="Heading4"/>
      </w:pPr>
      <w:r>
        <w:t>Dodd-Frank comparatively outweighs SOX</w:t>
      </w:r>
    </w:p>
    <w:p w14:paraId="6121532C" w14:textId="77777777" w:rsidR="006D15A0" w:rsidRPr="001829A6" w:rsidRDefault="006D15A0" w:rsidP="006D15A0">
      <w:r>
        <w:t xml:space="preserve">Jill E. </w:t>
      </w:r>
      <w:proofErr w:type="spellStart"/>
      <w:r w:rsidRPr="001829A6">
        <w:rPr>
          <w:rStyle w:val="Style13ptBold"/>
        </w:rPr>
        <w:t>Fisch</w:t>
      </w:r>
      <w:proofErr w:type="spellEnd"/>
      <w:r w:rsidRPr="001829A6">
        <w:rPr>
          <w:rStyle w:val="Style13ptBold"/>
        </w:rPr>
        <w:t xml:space="preserve"> 13</w:t>
      </w:r>
      <w:r>
        <w:t xml:space="preserve">, Perry </w:t>
      </w:r>
      <w:proofErr w:type="spellStart"/>
      <w:r>
        <w:t>Golkin</w:t>
      </w:r>
      <w:proofErr w:type="spellEnd"/>
      <w:r>
        <w:t xml:space="preserve"> Professor of Law, University of Pennsylvania Law School, “Leave it to Delaware: Why Congress Should Stay </w:t>
      </w:r>
      <w:proofErr w:type="gramStart"/>
      <w:r>
        <w:t>Out</w:t>
      </w:r>
      <w:proofErr w:type="gramEnd"/>
      <w:r>
        <w:t xml:space="preserve"> of Corporate Governance,” </w:t>
      </w:r>
      <w:r>
        <w:rPr>
          <w:i/>
        </w:rPr>
        <w:t>Delaware Journal of Corporate Law</w:t>
      </w:r>
      <w:r>
        <w:t xml:space="preserve">, </w:t>
      </w:r>
      <w:proofErr w:type="spellStart"/>
      <w:r>
        <w:t>vol</w:t>
      </w:r>
      <w:proofErr w:type="spellEnd"/>
      <w:r>
        <w:t xml:space="preserve"> 37, 2013, http://www.djcl.org/wp-content/uploads/2014/07/LEAVE-IT-TO-DELAWARE-WHY-CONGRESS-SHOULD-STAY-OUT-OF-CORPORATE-GOVERNANCE.pdf</w:t>
      </w:r>
    </w:p>
    <w:p w14:paraId="5680A902" w14:textId="77777777" w:rsidR="006D15A0" w:rsidRPr="0045585B" w:rsidRDefault="006D15A0" w:rsidP="006D15A0">
      <w:pPr>
        <w:rPr>
          <w:sz w:val="16"/>
        </w:rPr>
      </w:pPr>
      <w:r w:rsidRPr="0045585B">
        <w:rPr>
          <w:sz w:val="16"/>
        </w:rPr>
        <w:t xml:space="preserve">Following the governance scandals of the late 1990s, including Enron, WorldCom, and HealthSouth, </w:t>
      </w:r>
      <w:r w:rsidRPr="0045585B">
        <w:rPr>
          <w:rStyle w:val="StyleUnderline"/>
        </w:rPr>
        <w:t>Congress made its most significant intrusions into state regulation of corporate law</w:t>
      </w:r>
      <w:r w:rsidRPr="0045585B">
        <w:rPr>
          <w:sz w:val="16"/>
        </w:rPr>
        <w:t>.6 In the Sarbanes-Oxley Act of 2002 ("</w:t>
      </w:r>
      <w:r w:rsidRPr="0045585B">
        <w:rPr>
          <w:rStyle w:val="StyleUnderline"/>
        </w:rPr>
        <w:t>Sarbanes-Oxley</w:t>
      </w:r>
      <w:r w:rsidRPr="0045585B">
        <w:rPr>
          <w:sz w:val="16"/>
        </w:rPr>
        <w:t xml:space="preserve">")7 Congress </w:t>
      </w:r>
      <w:r w:rsidRPr="0045585B">
        <w:rPr>
          <w:rStyle w:val="StyleUnderline"/>
        </w:rPr>
        <w:t>imposed certification requirements on corporate officials</w:t>
      </w:r>
      <w:r w:rsidRPr="0045585B">
        <w:rPr>
          <w:sz w:val="16"/>
        </w:rPr>
        <w:t xml:space="preserve">,8 </w:t>
      </w:r>
      <w:r w:rsidRPr="0045585B">
        <w:rPr>
          <w:rStyle w:val="StyleUnderline"/>
        </w:rPr>
        <w:t>mandated audit committees</w:t>
      </w:r>
      <w:r w:rsidRPr="0045585B">
        <w:rPr>
          <w:sz w:val="16"/>
        </w:rPr>
        <w:t xml:space="preserve">,9 </w:t>
      </w:r>
      <w:r w:rsidRPr="0045585B">
        <w:rPr>
          <w:rStyle w:val="StyleUnderline"/>
        </w:rPr>
        <w:t>and barred loans to corporate officers</w:t>
      </w:r>
      <w:r w:rsidRPr="0045585B">
        <w:rPr>
          <w:sz w:val="16"/>
        </w:rPr>
        <w:t xml:space="preserve">.10 Commentators criticized these requirements, warning of the creeping federalization of corporate law.11 </w:t>
      </w:r>
      <w:r w:rsidRPr="00CE1C35">
        <w:rPr>
          <w:rStyle w:val="StyleUnderline"/>
          <w:highlight w:val="yellow"/>
        </w:rPr>
        <w:t>The characterization of Sarbanes-Oxley</w:t>
      </w:r>
      <w:r w:rsidRPr="0045585B">
        <w:rPr>
          <w:rStyle w:val="StyleUnderline"/>
        </w:rPr>
        <w:t xml:space="preserve"> as intruding upon state regulation of corporate governance</w:t>
      </w:r>
      <w:r w:rsidRPr="0045585B">
        <w:rPr>
          <w:sz w:val="16"/>
        </w:rPr>
        <w:t xml:space="preserve">, however, </w:t>
      </w:r>
      <w:r w:rsidRPr="00CE1C35">
        <w:rPr>
          <w:rStyle w:val="StyleUnderline"/>
          <w:highlight w:val="yellow"/>
        </w:rPr>
        <w:t>was</w:t>
      </w:r>
      <w:r w:rsidRPr="0045585B">
        <w:rPr>
          <w:rStyle w:val="StyleUnderline"/>
        </w:rPr>
        <w:t xml:space="preserve"> </w:t>
      </w:r>
      <w:r w:rsidRPr="0045585B">
        <w:rPr>
          <w:rStyle w:val="Emphasis"/>
        </w:rPr>
        <w:t xml:space="preserve">largely </w:t>
      </w:r>
      <w:r w:rsidRPr="00CE1C35">
        <w:rPr>
          <w:rStyle w:val="Emphasis"/>
          <w:highlight w:val="yellow"/>
        </w:rPr>
        <w:t>overstated</w:t>
      </w:r>
      <w:r w:rsidRPr="0045585B">
        <w:rPr>
          <w:sz w:val="16"/>
        </w:rPr>
        <w:t xml:space="preserve">. </w:t>
      </w:r>
      <w:r w:rsidRPr="0045585B">
        <w:rPr>
          <w:rStyle w:val="StyleUnderline"/>
        </w:rPr>
        <w:t xml:space="preserve">The primary focus of </w:t>
      </w:r>
      <w:proofErr w:type="spellStart"/>
      <w:r w:rsidRPr="0045585B">
        <w:rPr>
          <w:rStyle w:val="StyleUnderline"/>
        </w:rPr>
        <w:t>SarbanesOxley</w:t>
      </w:r>
      <w:proofErr w:type="spellEnd"/>
      <w:r w:rsidRPr="0045585B">
        <w:rPr>
          <w:sz w:val="16"/>
        </w:rPr>
        <w:t>—accounting regulation and the auditing process—</w:t>
      </w:r>
      <w:r w:rsidRPr="0045585B">
        <w:rPr>
          <w:rStyle w:val="StyleUnderline"/>
        </w:rPr>
        <w:t xml:space="preserve">had historically been a component of </w:t>
      </w:r>
      <w:r w:rsidRPr="0045585B">
        <w:rPr>
          <w:rStyle w:val="Emphasis"/>
        </w:rPr>
        <w:t>federal rather than state regulation</w:t>
      </w:r>
      <w:r w:rsidRPr="0045585B">
        <w:rPr>
          <w:sz w:val="16"/>
        </w:rPr>
        <w:t xml:space="preserve">.12 </w:t>
      </w:r>
      <w:r w:rsidRPr="00CE1C35">
        <w:rPr>
          <w:rStyle w:val="StyleUnderline"/>
          <w:highlight w:val="yellow"/>
        </w:rPr>
        <w:t>Sarbanes-Oxley did little to alter</w:t>
      </w:r>
      <w:r w:rsidRPr="0045585B">
        <w:rPr>
          <w:rStyle w:val="StyleUnderline"/>
        </w:rPr>
        <w:t xml:space="preserve"> the core concern of </w:t>
      </w:r>
      <w:r w:rsidRPr="00CE1C35">
        <w:rPr>
          <w:rStyle w:val="StyleUnderline"/>
          <w:highlight w:val="yellow"/>
        </w:rPr>
        <w:t>state corporate law</w:t>
      </w:r>
      <w:r w:rsidRPr="0045585B">
        <w:rPr>
          <w:sz w:val="16"/>
        </w:rPr>
        <w:t>–the balance of power among officers, directors, and shareholders.</w:t>
      </w:r>
      <w:r w:rsidRPr="0045585B">
        <w:rPr>
          <w:sz w:val="12"/>
        </w:rPr>
        <w:t>¶</w:t>
      </w:r>
      <w:r w:rsidRPr="0045585B">
        <w:rPr>
          <w:sz w:val="16"/>
        </w:rPr>
        <w:t xml:space="preserve"> With its adoption of the </w:t>
      </w:r>
      <w:r w:rsidRPr="00CE1C35">
        <w:rPr>
          <w:rStyle w:val="StyleUnderline"/>
          <w:highlight w:val="yellow"/>
        </w:rPr>
        <w:t>Dodd-Frank</w:t>
      </w:r>
      <w:r w:rsidRPr="0045585B">
        <w:rPr>
          <w:sz w:val="16"/>
        </w:rPr>
        <w:t xml:space="preserve"> Wall Street Reform and Consumer Protection Act of 2012 ("Dodd-Frank")</w:t>
      </w:r>
      <w:proofErr w:type="gramStart"/>
      <w:r w:rsidRPr="0045585B">
        <w:rPr>
          <w:sz w:val="16"/>
        </w:rPr>
        <w:t>,13</w:t>
      </w:r>
      <w:proofErr w:type="gramEnd"/>
      <w:r w:rsidRPr="0045585B">
        <w:rPr>
          <w:sz w:val="16"/>
        </w:rPr>
        <w:t xml:space="preserve"> Congress </w:t>
      </w:r>
      <w:r w:rsidRPr="00CE1C35">
        <w:rPr>
          <w:rStyle w:val="Emphasis"/>
          <w:highlight w:val="yellow"/>
        </w:rPr>
        <w:t>went further</w:t>
      </w:r>
      <w:r w:rsidRPr="0045585B">
        <w:rPr>
          <w:rStyle w:val="StyleUnderline"/>
        </w:rPr>
        <w:t xml:space="preserve"> than it did in Sarbanes-Oxley</w:t>
      </w:r>
      <w:r w:rsidRPr="0045585B">
        <w:rPr>
          <w:sz w:val="16"/>
        </w:rPr>
        <w:t xml:space="preserve">. </w:t>
      </w:r>
      <w:r w:rsidRPr="0045585B">
        <w:rPr>
          <w:rStyle w:val="StyleUnderline"/>
        </w:rPr>
        <w:t xml:space="preserve">For the first time, </w:t>
      </w:r>
      <w:r w:rsidRPr="00CE1C35">
        <w:rPr>
          <w:rStyle w:val="StyleUnderline"/>
          <w:highlight w:val="yellow"/>
        </w:rPr>
        <w:t>Congress intruded into</w:t>
      </w:r>
      <w:r w:rsidRPr="0045585B">
        <w:rPr>
          <w:rStyle w:val="StyleUnderline"/>
        </w:rPr>
        <w:t xml:space="preserve"> the </w:t>
      </w:r>
      <w:r w:rsidRPr="00CE1C35">
        <w:rPr>
          <w:rStyle w:val="StyleUnderline"/>
          <w:highlight w:val="yellow"/>
        </w:rPr>
        <w:t>allocation of decision-making</w:t>
      </w:r>
      <w:r w:rsidRPr="0045585B">
        <w:rPr>
          <w:rStyle w:val="StyleUnderline"/>
        </w:rPr>
        <w:t xml:space="preserve"> authority </w:t>
      </w:r>
      <w:r w:rsidRPr="00CE1C35">
        <w:rPr>
          <w:rStyle w:val="StyleUnderline"/>
          <w:highlight w:val="yellow"/>
        </w:rPr>
        <w:t>within</w:t>
      </w:r>
      <w:r w:rsidRPr="0045585B">
        <w:rPr>
          <w:rStyle w:val="StyleUnderline"/>
        </w:rPr>
        <w:t xml:space="preserve"> the </w:t>
      </w:r>
      <w:r w:rsidRPr="00CE1C35">
        <w:rPr>
          <w:rStyle w:val="StyleUnderline"/>
          <w:highlight w:val="yellow"/>
        </w:rPr>
        <w:t>corporate entity.</w:t>
      </w:r>
      <w:r w:rsidRPr="0045585B">
        <w:rPr>
          <w:sz w:val="16"/>
        </w:rPr>
        <w:t xml:space="preserve"> In Dodd-Frank, Congress enacted two provisions that specifically enhance shareholder power: say on pay14 and proxy access.15 Congress also required the Securities and Exchange Commission ("SEC") and stock exchanges to adopt additional corporate governance disclosure requirements.16 </w:t>
      </w:r>
      <w:proofErr w:type="gramStart"/>
      <w:r w:rsidRPr="0045585B">
        <w:rPr>
          <w:sz w:val="16"/>
        </w:rPr>
        <w:t>In</w:t>
      </w:r>
      <w:proofErr w:type="gramEnd"/>
      <w:r w:rsidRPr="0045585B">
        <w:rPr>
          <w:sz w:val="16"/>
        </w:rPr>
        <w:t xml:space="preserve"> so doing, Congress made a deliberate determination that the financial crisis had exposed shareholders' inability to ensure management accountability. </w:t>
      </w:r>
      <w:r w:rsidRPr="0045585B">
        <w:rPr>
          <w:rStyle w:val="StyleUnderline"/>
        </w:rPr>
        <w:t>The corporate governance provisions in Dodd-Frank reflect a congressional decision to afford shareholders greater control over the election process in general and give them a greater voice</w:t>
      </w:r>
      <w:r w:rsidRPr="0045585B">
        <w:rPr>
          <w:sz w:val="16"/>
        </w:rPr>
        <w:t xml:space="preserve">, especially on executive compensation issues. </w:t>
      </w:r>
    </w:p>
    <w:p w14:paraId="20E08C64" w14:textId="77777777" w:rsidR="006D15A0" w:rsidRDefault="006D15A0" w:rsidP="006D15A0">
      <w:pPr>
        <w:pStyle w:val="Heading2"/>
      </w:pPr>
      <w:r>
        <w:lastRenderedPageBreak/>
        <w:t>Outsourcing/Manufacturing Advantage</w:t>
      </w:r>
    </w:p>
    <w:p w14:paraId="6176A9EC" w14:textId="77777777" w:rsidR="006D15A0" w:rsidRDefault="006D15A0" w:rsidP="006D15A0">
      <w:pPr>
        <w:pStyle w:val="Heading3"/>
      </w:pPr>
      <w:r>
        <w:lastRenderedPageBreak/>
        <w:t>No Compliance Costs/Delisting</w:t>
      </w:r>
    </w:p>
    <w:p w14:paraId="2061BB85" w14:textId="77777777" w:rsidR="006D15A0" w:rsidRPr="00CF2084" w:rsidRDefault="006D15A0" w:rsidP="006D15A0">
      <w:pPr>
        <w:pStyle w:val="Heading4"/>
      </w:pPr>
      <w:r>
        <w:t>SOX compliance costs don’t drive delisting from the United States</w:t>
      </w:r>
    </w:p>
    <w:p w14:paraId="6063AFA9" w14:textId="77777777" w:rsidR="006D15A0" w:rsidRDefault="006D15A0" w:rsidP="006D15A0">
      <w:r w:rsidRPr="002C735B">
        <w:rPr>
          <w:b/>
        </w:rPr>
        <w:t>Lys, 2009</w:t>
      </w:r>
      <w:r>
        <w:t xml:space="preserve">, Eric L. Kohler Chair in Accounting, Professor of Accounting Information &amp; Management (Thomas, “Driven Offshore”, </w:t>
      </w:r>
      <w:hyperlink r:id="rId26" w:history="1">
        <w:r w:rsidRPr="00FD2185">
          <w:rPr>
            <w:rStyle w:val="Hyperlink"/>
          </w:rPr>
          <w:t>http://insight.kellogg.northwestern.edu/article/driven_offshore</w:t>
        </w:r>
      </w:hyperlink>
      <w:r>
        <w:rPr>
          <w:rStyle w:val="Hyperlink"/>
        </w:rPr>
        <w:t>)</w:t>
      </w:r>
    </w:p>
    <w:p w14:paraId="6B56D822" w14:textId="77777777" w:rsidR="006D15A0" w:rsidRDefault="006D15A0" w:rsidP="006D15A0">
      <w:pPr>
        <w:rPr>
          <w:sz w:val="16"/>
        </w:rPr>
      </w:pPr>
      <w:r w:rsidRPr="001B4E77">
        <w:rPr>
          <w:sz w:val="16"/>
        </w:rPr>
        <w:t xml:space="preserve">Delisting to Protect Private Benefits Nevertheless, </w:t>
      </w:r>
      <w:r w:rsidRPr="00E4687C">
        <w:rPr>
          <w:rStyle w:val="StyleUnderline"/>
          <w:highlight w:val="yellow"/>
        </w:rPr>
        <w:t>the study produced a clear conclusion</w:t>
      </w:r>
      <w:r w:rsidRPr="001B4E77">
        <w:rPr>
          <w:sz w:val="16"/>
        </w:rPr>
        <w:t>. “</w:t>
      </w:r>
      <w:r w:rsidRPr="001B4E77">
        <w:rPr>
          <w:rStyle w:val="StyleUnderline"/>
        </w:rPr>
        <w:t>The [delisting] firms experienced a significantly negative price reaction to their delisting announcements</w:t>
      </w:r>
      <w:r w:rsidRPr="001B4E77">
        <w:rPr>
          <w:sz w:val="16"/>
        </w:rPr>
        <w:t>—</w:t>
      </w:r>
      <w:r w:rsidRPr="00E4687C">
        <w:rPr>
          <w:rStyle w:val="Emphasis"/>
          <w:highlight w:val="yellow"/>
        </w:rPr>
        <w:t xml:space="preserve">a result that is contrary to the argument that these SOX-related </w:t>
      </w:r>
      <w:proofErr w:type="spellStart"/>
      <w:r w:rsidRPr="00E4687C">
        <w:rPr>
          <w:rStyle w:val="Emphasis"/>
          <w:highlight w:val="yellow"/>
        </w:rPr>
        <w:t>delistings</w:t>
      </w:r>
      <w:proofErr w:type="spellEnd"/>
      <w:r w:rsidRPr="00E4687C">
        <w:rPr>
          <w:rStyle w:val="Emphasis"/>
          <w:highlight w:val="yellow"/>
        </w:rPr>
        <w:t xml:space="preserve"> are primarily undertaken on the basis of cost savings that is associated with the burdensome SOX requirements</w:t>
      </w:r>
      <w:r w:rsidRPr="001B4E77">
        <w:rPr>
          <w:sz w:val="16"/>
        </w:rPr>
        <w:t xml:space="preserve">,” the team writes. “Instead, the evidence suggests that the </w:t>
      </w:r>
      <w:proofErr w:type="spellStart"/>
      <w:r w:rsidRPr="00E4687C">
        <w:rPr>
          <w:rStyle w:val="StyleUnderline"/>
          <w:highlight w:val="yellow"/>
        </w:rPr>
        <w:t>delistings</w:t>
      </w:r>
      <w:proofErr w:type="spellEnd"/>
      <w:r w:rsidRPr="00E4687C">
        <w:rPr>
          <w:rStyle w:val="StyleUnderline"/>
          <w:highlight w:val="yellow"/>
        </w:rPr>
        <w:t xml:space="preserve"> are motivated by [managers’] desire to protect their private benefits that SOX would curb and investors seem to understand that these </w:t>
      </w:r>
      <w:proofErr w:type="spellStart"/>
      <w:r w:rsidRPr="00E4687C">
        <w:rPr>
          <w:rStyle w:val="StyleUnderline"/>
          <w:highlight w:val="yellow"/>
        </w:rPr>
        <w:t>delistings</w:t>
      </w:r>
      <w:proofErr w:type="spellEnd"/>
      <w:r w:rsidRPr="00E4687C">
        <w:rPr>
          <w:rStyle w:val="StyleUnderline"/>
          <w:highlight w:val="yellow"/>
        </w:rPr>
        <w:t xml:space="preserve"> are not value enhancing for outside shareholders</w:t>
      </w:r>
      <w:r w:rsidRPr="001B4E77">
        <w:rPr>
          <w:sz w:val="16"/>
        </w:rPr>
        <w:t>.” From a positive point of view, the team finds no evidence suggesting that the large compliance costs imposed by SOX have played a driving role in foreign firms’ delisting decisions, and hence that the legislation has not undermined the competitiveness of U.S. capital markets. However, Lys adds, “The purpose of SOX was to force companies with poor governance to improve. Paradoxically, the ones that stayed were those that have the better governance and the ones that left had poorer governance. In the effort to improve, SOX lost the ability to control.” As Lys sees it, his group’s research sends a dual message on the success of SOX. “If your primary goal is to prevent U.S. investors investing in assets in which they can be defrauded, you’ll want them to improve or leave. To that extent, SOX has been successful. But if you want to make a better world, you have moved these companies offshore—making the rest of the world worse off since overseas regulations are weaker.”</w:t>
      </w:r>
    </w:p>
    <w:p w14:paraId="7DAE8636" w14:textId="77777777" w:rsidR="006D15A0" w:rsidRPr="003D3B34" w:rsidRDefault="006D15A0" w:rsidP="006D15A0">
      <w:pPr>
        <w:pStyle w:val="Heading4"/>
      </w:pPr>
      <w:r>
        <w:t xml:space="preserve">There’s no </w:t>
      </w:r>
      <w:r>
        <w:rPr>
          <w:u w:val="single"/>
        </w:rPr>
        <w:t>impact</w:t>
      </w:r>
      <w:r>
        <w:t xml:space="preserve"> to costs---profits are still high and SOX had benefits</w:t>
      </w:r>
    </w:p>
    <w:p w14:paraId="2B5FBB2E" w14:textId="77777777" w:rsidR="006D15A0" w:rsidRPr="00961C3A" w:rsidRDefault="006D15A0" w:rsidP="006D15A0">
      <w:r>
        <w:t xml:space="preserve">Robert </w:t>
      </w:r>
      <w:r w:rsidRPr="00961C3A">
        <w:rPr>
          <w:rStyle w:val="Style13ptBold"/>
        </w:rPr>
        <w:t>Prentice 7</w:t>
      </w:r>
      <w:r>
        <w:t xml:space="preserve">, Ed &amp; Molly Smith Centennial Professor of Business Law, McCombs School of Business, UTA, “Sarbanes-Oxley: The Evidence Regarding the Impact of SOX 404,” </w:t>
      </w:r>
      <w:r>
        <w:rPr>
          <w:i/>
        </w:rPr>
        <w:t>Cardozo Law Review</w:t>
      </w:r>
      <w:r>
        <w:t xml:space="preserve">, </w:t>
      </w:r>
      <w:proofErr w:type="spellStart"/>
      <w:r>
        <w:t>vol</w:t>
      </w:r>
      <w:proofErr w:type="spellEnd"/>
      <w:r>
        <w:t xml:space="preserve"> 29(2), 2007, http://section404.org/UserFiles/File/research/CARDOZO_LAW_REVIEW.pdf</w:t>
      </w:r>
    </w:p>
    <w:p w14:paraId="129CAD67" w14:textId="77777777" w:rsidR="006D15A0" w:rsidRPr="00CE250F" w:rsidRDefault="006D15A0" w:rsidP="006D15A0">
      <w:pPr>
        <w:rPr>
          <w:sz w:val="16"/>
        </w:rPr>
      </w:pPr>
      <w:r w:rsidRPr="00CE1C35">
        <w:rPr>
          <w:rStyle w:val="StyleUnderline"/>
          <w:highlight w:val="yellow"/>
        </w:rPr>
        <w:t>Corporations</w:t>
      </w:r>
      <w:r w:rsidRPr="00CE250F">
        <w:rPr>
          <w:rStyle w:val="StyleUnderline"/>
        </w:rPr>
        <w:t xml:space="preserve"> now </w:t>
      </w:r>
      <w:r w:rsidRPr="00CE1C35">
        <w:rPr>
          <w:rStyle w:val="StyleUnderline"/>
          <w:highlight w:val="yellow"/>
        </w:rPr>
        <w:t>complaining about SOX</w:t>
      </w:r>
      <w:r w:rsidRPr="00CE250F">
        <w:rPr>
          <w:rStyle w:val="StyleUnderline"/>
        </w:rPr>
        <w:t xml:space="preserve"> are also </w:t>
      </w:r>
      <w:r w:rsidRPr="00CE1C35">
        <w:rPr>
          <w:rStyle w:val="StyleUnderline"/>
          <w:highlight w:val="yellow"/>
        </w:rPr>
        <w:t>rack</w:t>
      </w:r>
      <w:r w:rsidRPr="00CE250F">
        <w:rPr>
          <w:rStyle w:val="StyleUnderline"/>
        </w:rPr>
        <w:t xml:space="preserve">ing up record </w:t>
      </w:r>
      <w:r w:rsidRPr="00CE1C35">
        <w:rPr>
          <w:rStyle w:val="StyleUnderline"/>
          <w:highlight w:val="yellow"/>
        </w:rPr>
        <w:t xml:space="preserve">profits that were </w:t>
      </w:r>
      <w:r w:rsidRPr="00CE1C35">
        <w:rPr>
          <w:rStyle w:val="Emphasis"/>
          <w:highlight w:val="yellow"/>
        </w:rPr>
        <w:t>88% higher</w:t>
      </w:r>
      <w:r w:rsidRPr="00CE250F">
        <w:rPr>
          <w:rStyle w:val="Emphasis"/>
        </w:rPr>
        <w:t xml:space="preserve"> in 2006 than in 2002</w:t>
      </w:r>
      <w:r w:rsidRPr="00CE250F">
        <w:rPr>
          <w:rStyle w:val="StyleUnderline"/>
        </w:rPr>
        <w:t>.</w:t>
      </w:r>
      <w:r w:rsidRPr="00CE250F">
        <w:rPr>
          <w:sz w:val="16"/>
        </w:rPr>
        <w:t xml:space="preserve">62 Although </w:t>
      </w:r>
      <w:r w:rsidRPr="00CE250F">
        <w:rPr>
          <w:rStyle w:val="StyleUnderline"/>
        </w:rPr>
        <w:t>Wall Street has been howling about SOX</w:t>
      </w:r>
      <w:r w:rsidRPr="00CE250F">
        <w:rPr>
          <w:sz w:val="16"/>
        </w:rPr>
        <w:t xml:space="preserve"> 404, </w:t>
      </w:r>
      <w:r w:rsidRPr="00CE250F">
        <w:rPr>
          <w:rStyle w:val="StyleUnderline"/>
        </w:rPr>
        <w:t>in 2006 and early 2007 the Dow Jones Industrial Average reached heights that were not touched even during the unsustainable frenzy of the dot-com boom</w:t>
      </w:r>
      <w:r w:rsidRPr="00CE250F">
        <w:rPr>
          <w:sz w:val="16"/>
        </w:rPr>
        <w:t xml:space="preserve">.63 </w:t>
      </w:r>
      <w:r w:rsidRPr="00CE250F">
        <w:rPr>
          <w:rStyle w:val="StyleUnderline"/>
        </w:rPr>
        <w:t>All major Wall Street investment banks reported record profits in 2006</w:t>
      </w:r>
      <w:r w:rsidRPr="00CE250F">
        <w:rPr>
          <w:sz w:val="16"/>
        </w:rPr>
        <w:t xml:space="preserve">.64 Thus, </w:t>
      </w:r>
      <w:r w:rsidRPr="00CE1C35">
        <w:rPr>
          <w:rStyle w:val="StyleUnderline"/>
          <w:highlight w:val="yellow"/>
        </w:rPr>
        <w:t xml:space="preserve">it is </w:t>
      </w:r>
      <w:r w:rsidRPr="00CE1C35">
        <w:rPr>
          <w:rStyle w:val="Emphasis"/>
          <w:highlight w:val="yellow"/>
        </w:rPr>
        <w:t>extremely difficult</w:t>
      </w:r>
      <w:r w:rsidRPr="00CE1C35">
        <w:rPr>
          <w:sz w:val="16"/>
          <w:highlight w:val="yellow"/>
        </w:rPr>
        <w:t xml:space="preserve"> </w:t>
      </w:r>
      <w:r w:rsidRPr="00CE1C35">
        <w:rPr>
          <w:rStyle w:val="StyleUnderline"/>
          <w:highlight w:val="yellow"/>
        </w:rPr>
        <w:t>to find any</w:t>
      </w:r>
      <w:r w:rsidRPr="00CE250F">
        <w:rPr>
          <w:rStyle w:val="StyleUnderline"/>
        </w:rPr>
        <w:t xml:space="preserve"> macro </w:t>
      </w:r>
      <w:r w:rsidRPr="00CE1C35">
        <w:rPr>
          <w:rStyle w:val="StyleUnderline"/>
          <w:highlight w:val="yellow"/>
        </w:rPr>
        <w:t>evidence to support</w:t>
      </w:r>
      <w:r w:rsidRPr="00CE250F">
        <w:rPr>
          <w:sz w:val="16"/>
        </w:rPr>
        <w:t xml:space="preserve"> assertions </w:t>
      </w:r>
      <w:r w:rsidRPr="00CE250F">
        <w:rPr>
          <w:rStyle w:val="StyleUnderline"/>
        </w:rPr>
        <w:t xml:space="preserve">that </w:t>
      </w:r>
      <w:r w:rsidRPr="00CE1C35">
        <w:rPr>
          <w:rStyle w:val="StyleUnderline"/>
          <w:highlight w:val="yellow"/>
        </w:rPr>
        <w:t>SOX</w:t>
      </w:r>
      <w:r w:rsidRPr="00CE250F">
        <w:rPr>
          <w:sz w:val="16"/>
        </w:rPr>
        <w:t xml:space="preserve"> 404 </w:t>
      </w:r>
      <w:r w:rsidRPr="00CE250F">
        <w:rPr>
          <w:rStyle w:val="StyleUnderline"/>
        </w:rPr>
        <w:t xml:space="preserve">has been </w:t>
      </w:r>
      <w:r w:rsidRPr="00CE1C35">
        <w:rPr>
          <w:rStyle w:val="StyleUnderline"/>
          <w:highlight w:val="yellow"/>
        </w:rPr>
        <w:t>throwing “buckets of sand into</w:t>
      </w:r>
      <w:r w:rsidRPr="00CE250F">
        <w:rPr>
          <w:rStyle w:val="StyleUnderline"/>
        </w:rPr>
        <w:t xml:space="preserve"> the gears of </w:t>
      </w:r>
      <w:r w:rsidRPr="00CE1C35">
        <w:rPr>
          <w:rStyle w:val="StyleUnderline"/>
          <w:highlight w:val="yellow"/>
        </w:rPr>
        <w:t xml:space="preserve">the </w:t>
      </w:r>
      <w:r w:rsidRPr="00CE1C35">
        <w:rPr>
          <w:rStyle w:val="StyleUnderline"/>
        </w:rPr>
        <w:t xml:space="preserve">market </w:t>
      </w:r>
      <w:r w:rsidRPr="00CE1C35">
        <w:rPr>
          <w:rStyle w:val="StyleUnderline"/>
          <w:highlight w:val="yellow"/>
        </w:rPr>
        <w:t>economy</w:t>
      </w:r>
      <w:r w:rsidRPr="00CE250F">
        <w:rPr>
          <w:rStyle w:val="StyleUnderline"/>
        </w:rPr>
        <w:t>.”</w:t>
      </w:r>
      <w:r w:rsidRPr="00CE250F">
        <w:rPr>
          <w:sz w:val="16"/>
        </w:rPr>
        <w:t xml:space="preserve">65 Rather, consider that in October 2002, “the dark days when the market was most nervous about the quality of financial reporting,”66 credit spreads for investment grade companies were 2.5 percentage points over Treasury rate, whereas by 2006 that spread had shrunk to 0.85%. The managing director of Moody’s Investors Services has stated that </w:t>
      </w:r>
      <w:r w:rsidRPr="00CE250F">
        <w:rPr>
          <w:rStyle w:val="StyleUnderline"/>
        </w:rPr>
        <w:t xml:space="preserve">not all of that </w:t>
      </w:r>
      <w:r w:rsidRPr="00CE1C35">
        <w:rPr>
          <w:rStyle w:val="StyleUnderline"/>
          <w:highlight w:val="yellow"/>
        </w:rPr>
        <w:t>shrinkage</w:t>
      </w:r>
      <w:r w:rsidRPr="00CE250F">
        <w:rPr>
          <w:rStyle w:val="StyleUnderline"/>
        </w:rPr>
        <w:t xml:space="preserve"> can be </w:t>
      </w:r>
      <w:r w:rsidRPr="00CE1C35">
        <w:rPr>
          <w:rStyle w:val="StyleUnderline"/>
          <w:highlight w:val="yellow"/>
        </w:rPr>
        <w:t>“attribute[d] to 404</w:t>
      </w:r>
      <w:r w:rsidRPr="00CE250F">
        <w:rPr>
          <w:sz w:val="16"/>
        </w:rPr>
        <w:t>, but if only 10 percent of that reduction is due to 404</w:t>
      </w:r>
      <w:r w:rsidRPr="00CE1C35">
        <w:rPr>
          <w:sz w:val="16"/>
          <w:highlight w:val="yellow"/>
        </w:rPr>
        <w:t xml:space="preserve">, </w:t>
      </w:r>
      <w:r w:rsidRPr="00CE1C35">
        <w:rPr>
          <w:rStyle w:val="StyleUnderline"/>
          <w:highlight w:val="yellow"/>
        </w:rPr>
        <w:t>put those numbers in your calculator and you get a benefit</w:t>
      </w:r>
      <w:r w:rsidRPr="00CE250F">
        <w:rPr>
          <w:rStyle w:val="StyleUnderline"/>
        </w:rPr>
        <w:t xml:space="preserve"> </w:t>
      </w:r>
      <w:r w:rsidRPr="00CE1C35">
        <w:rPr>
          <w:rStyle w:val="StyleUnderline"/>
          <w:highlight w:val="yellow"/>
        </w:rPr>
        <w:t xml:space="preserve">that is </w:t>
      </w:r>
      <w:r w:rsidRPr="00CE1C35">
        <w:rPr>
          <w:rStyle w:val="Emphasis"/>
          <w:highlight w:val="yellow"/>
        </w:rPr>
        <w:t>absolutely enormous</w:t>
      </w:r>
      <w:r w:rsidRPr="00CE1C35">
        <w:rPr>
          <w:sz w:val="16"/>
          <w:highlight w:val="yellow"/>
        </w:rPr>
        <w:t>.”67</w:t>
      </w:r>
    </w:p>
    <w:p w14:paraId="1FB50C28" w14:textId="77777777" w:rsidR="006D15A0" w:rsidRDefault="006D15A0" w:rsidP="006D15A0">
      <w:pPr>
        <w:pStyle w:val="Heading4"/>
      </w:pPr>
      <w:r>
        <w:t>Costs will come down in the future---including for small firms</w:t>
      </w:r>
    </w:p>
    <w:p w14:paraId="7FA015CC" w14:textId="77777777" w:rsidR="006D15A0" w:rsidRDefault="006D15A0" w:rsidP="006D15A0">
      <w:r>
        <w:t xml:space="preserve">Robert </w:t>
      </w:r>
      <w:r w:rsidRPr="00961C3A">
        <w:rPr>
          <w:rStyle w:val="Style13ptBold"/>
        </w:rPr>
        <w:t>Prentice 7</w:t>
      </w:r>
      <w:r>
        <w:t xml:space="preserve">, Ed &amp; Molly Smith Centennial Professor of Business Law, McCombs School of Business, UTA, “Sarbanes-Oxley: The Evidence Regarding the Impact of SOX 404,” </w:t>
      </w:r>
      <w:r>
        <w:rPr>
          <w:i/>
        </w:rPr>
        <w:t>Cardozo Law Review</w:t>
      </w:r>
      <w:r>
        <w:t xml:space="preserve">, </w:t>
      </w:r>
      <w:proofErr w:type="spellStart"/>
      <w:r>
        <w:t>vol</w:t>
      </w:r>
      <w:proofErr w:type="spellEnd"/>
      <w:r>
        <w:t xml:space="preserve"> 29(2), 2007, http://section404.org/UserFiles/File/research/CARDOZO_LAW_REVIEW.pdf</w:t>
      </w:r>
    </w:p>
    <w:p w14:paraId="3B7126F3" w14:textId="77777777" w:rsidR="006D15A0" w:rsidRPr="0013303C" w:rsidRDefault="006D15A0" w:rsidP="006D15A0">
      <w:pPr>
        <w:rPr>
          <w:sz w:val="16"/>
        </w:rPr>
      </w:pPr>
      <w:r w:rsidRPr="0013303C">
        <w:rPr>
          <w:sz w:val="16"/>
        </w:rPr>
        <w:t xml:space="preserve">Additionally, </w:t>
      </w:r>
      <w:r w:rsidRPr="00CE1C35">
        <w:rPr>
          <w:rStyle w:val="StyleUnderline"/>
          <w:highlight w:val="yellow"/>
        </w:rPr>
        <w:t>SOX</w:t>
      </w:r>
      <w:r w:rsidRPr="00E11BCF">
        <w:rPr>
          <w:rStyle w:val="StyleUnderline"/>
        </w:rPr>
        <w:t xml:space="preserve"> 404 </w:t>
      </w:r>
      <w:r w:rsidRPr="00CE1C35">
        <w:rPr>
          <w:rStyle w:val="StyleUnderline"/>
          <w:highlight w:val="yellow"/>
        </w:rPr>
        <w:t>costs have</w:t>
      </w:r>
      <w:r w:rsidRPr="00E11BCF">
        <w:rPr>
          <w:rStyle w:val="StyleUnderline"/>
        </w:rPr>
        <w:t xml:space="preserve"> generally </w:t>
      </w:r>
      <w:r w:rsidRPr="00CE1C35">
        <w:rPr>
          <w:rStyle w:val="Emphasis"/>
          <w:highlight w:val="yellow"/>
        </w:rPr>
        <w:t>come down substantially</w:t>
      </w:r>
      <w:r w:rsidRPr="00E11BCF">
        <w:rPr>
          <w:rStyle w:val="StyleUnderline"/>
        </w:rPr>
        <w:t xml:space="preserve"> after initial implementation</w:t>
      </w:r>
      <w:r w:rsidRPr="0013303C">
        <w:rPr>
          <w:sz w:val="16"/>
        </w:rPr>
        <w:t xml:space="preserve">, </w:t>
      </w:r>
      <w:r w:rsidRPr="00E11BCF">
        <w:rPr>
          <w:rStyle w:val="StyleUnderline"/>
        </w:rPr>
        <w:t>which is more expensive than annual maintenance</w:t>
      </w:r>
      <w:r w:rsidRPr="0013303C">
        <w:rPr>
          <w:sz w:val="16"/>
        </w:rPr>
        <w:t xml:space="preserve">. </w:t>
      </w:r>
      <w:r w:rsidRPr="00E11BCF">
        <w:rPr>
          <w:rStyle w:val="StyleUnderline"/>
        </w:rPr>
        <w:t xml:space="preserve">A 2006 study found </w:t>
      </w:r>
      <w:r w:rsidRPr="00CE1C35">
        <w:rPr>
          <w:rStyle w:val="StyleUnderline"/>
          <w:highlight w:val="yellow"/>
        </w:rPr>
        <w:t xml:space="preserve">a </w:t>
      </w:r>
      <w:r w:rsidRPr="00CE1C35">
        <w:rPr>
          <w:rStyle w:val="Emphasis"/>
          <w:highlight w:val="yellow"/>
        </w:rPr>
        <w:t>44% drop</w:t>
      </w:r>
      <w:r w:rsidRPr="00E11BCF">
        <w:rPr>
          <w:rStyle w:val="Emphasis"/>
        </w:rPr>
        <w:t xml:space="preserve"> for larger companies</w:t>
      </w:r>
      <w:r w:rsidRPr="00E11BCF">
        <w:rPr>
          <w:rStyle w:val="StyleUnderline"/>
        </w:rPr>
        <w:t xml:space="preserve"> and a </w:t>
      </w:r>
      <w:r w:rsidRPr="00E11BCF">
        <w:rPr>
          <w:rStyle w:val="Emphasis"/>
        </w:rPr>
        <w:t>30% drop for smaller firms</w:t>
      </w:r>
      <w:r w:rsidRPr="0013303C">
        <w:rPr>
          <w:sz w:val="16"/>
        </w:rPr>
        <w:t xml:space="preserve">.157 </w:t>
      </w:r>
      <w:r w:rsidRPr="0013303C">
        <w:rPr>
          <w:rStyle w:val="StyleUnderline"/>
        </w:rPr>
        <w:t xml:space="preserve">Two important </w:t>
      </w:r>
      <w:r w:rsidRPr="00CE1C35">
        <w:rPr>
          <w:rStyle w:val="StyleUnderline"/>
          <w:highlight w:val="yellow"/>
        </w:rPr>
        <w:t>reasons</w:t>
      </w:r>
      <w:r w:rsidRPr="00CE1C35">
        <w:rPr>
          <w:sz w:val="16"/>
          <w:highlight w:val="yellow"/>
        </w:rPr>
        <w:t xml:space="preserve"> </w:t>
      </w:r>
      <w:r w:rsidRPr="00CE1C35">
        <w:rPr>
          <w:sz w:val="16"/>
        </w:rPr>
        <w:t>for</w:t>
      </w:r>
      <w:r w:rsidRPr="0013303C">
        <w:rPr>
          <w:sz w:val="16"/>
        </w:rPr>
        <w:t xml:space="preserve"> the decline </w:t>
      </w:r>
      <w:r w:rsidRPr="00CE1C35">
        <w:rPr>
          <w:rStyle w:val="StyleUnderline"/>
          <w:highlight w:val="yellow"/>
        </w:rPr>
        <w:t>are</w:t>
      </w:r>
      <w:r w:rsidRPr="0013303C">
        <w:rPr>
          <w:sz w:val="16"/>
        </w:rPr>
        <w:t xml:space="preserve"> (a) </w:t>
      </w:r>
      <w:r w:rsidRPr="00CE1C35">
        <w:rPr>
          <w:rStyle w:val="StyleUnderline"/>
          <w:highlight w:val="yellow"/>
        </w:rPr>
        <w:t>software improvements</w:t>
      </w:r>
      <w:r w:rsidRPr="0013303C">
        <w:rPr>
          <w:rStyle w:val="StyleUnderline"/>
        </w:rPr>
        <w:t xml:space="preserve"> making the internal control monitoring process more efficient</w:t>
      </w:r>
      <w:r w:rsidRPr="0013303C">
        <w:rPr>
          <w:sz w:val="16"/>
        </w:rPr>
        <w:t xml:space="preserve">, </w:t>
      </w:r>
      <w:r w:rsidRPr="00CE1C35">
        <w:rPr>
          <w:rStyle w:val="StyleUnderline"/>
          <w:highlight w:val="yellow"/>
        </w:rPr>
        <w:t>and</w:t>
      </w:r>
      <w:r w:rsidRPr="00CE1C35">
        <w:rPr>
          <w:sz w:val="16"/>
          <w:highlight w:val="yellow"/>
        </w:rPr>
        <w:t xml:space="preserve"> (b) </w:t>
      </w:r>
      <w:r w:rsidRPr="00CE1C35">
        <w:rPr>
          <w:rStyle w:val="StyleUnderline"/>
          <w:highlight w:val="yellow"/>
        </w:rPr>
        <w:t>firms becoming a little more relaxed</w:t>
      </w:r>
      <w:r w:rsidRPr="0013303C">
        <w:rPr>
          <w:sz w:val="16"/>
        </w:rPr>
        <w:t>–for a time firms all overdid it because no CEO or auditor wanted to be the next headline in The Wall Street Journal.</w:t>
      </w:r>
      <w:r w:rsidRPr="0013303C">
        <w:rPr>
          <w:sz w:val="12"/>
        </w:rPr>
        <w:t>¶</w:t>
      </w:r>
      <w:r w:rsidRPr="0013303C">
        <w:rPr>
          <w:sz w:val="16"/>
        </w:rPr>
        <w:t xml:space="preserve"> </w:t>
      </w:r>
      <w:r w:rsidRPr="00CE1C35">
        <w:rPr>
          <w:rStyle w:val="StyleUnderline"/>
          <w:highlight w:val="yellow"/>
        </w:rPr>
        <w:t>Costs will continue to decline because</w:t>
      </w:r>
      <w:r w:rsidRPr="0013303C">
        <w:rPr>
          <w:rStyle w:val="StyleUnderline"/>
        </w:rPr>
        <w:t xml:space="preserve"> the </w:t>
      </w:r>
      <w:r w:rsidRPr="00CE1C35">
        <w:rPr>
          <w:rStyle w:val="StyleUnderline"/>
          <w:highlight w:val="yellow"/>
        </w:rPr>
        <w:t>SEC and PCAOB have</w:t>
      </w:r>
      <w:r w:rsidRPr="00CE1C35">
        <w:rPr>
          <w:sz w:val="16"/>
          <w:highlight w:val="yellow"/>
        </w:rPr>
        <w:t xml:space="preserve"> (</w:t>
      </w:r>
      <w:r w:rsidRPr="0013303C">
        <w:rPr>
          <w:sz w:val="16"/>
        </w:rPr>
        <w:t xml:space="preserve">quite belatedly) </w:t>
      </w:r>
      <w:r w:rsidRPr="00CE1C35">
        <w:rPr>
          <w:rStyle w:val="StyleUnderline"/>
          <w:highlight w:val="yellow"/>
        </w:rPr>
        <w:t>begun</w:t>
      </w:r>
      <w:r w:rsidRPr="0013303C">
        <w:rPr>
          <w:rStyle w:val="StyleUnderline"/>
        </w:rPr>
        <w:t xml:space="preserve"> </w:t>
      </w:r>
      <w:r w:rsidRPr="00CE1C35">
        <w:rPr>
          <w:rStyle w:val="StyleUnderline"/>
          <w:highlight w:val="yellow"/>
        </w:rPr>
        <w:t>to issue guidance</w:t>
      </w:r>
      <w:r w:rsidRPr="0013303C">
        <w:rPr>
          <w:sz w:val="16"/>
        </w:rPr>
        <w:t xml:space="preserve"> aimed at reducing costs by clarifying what they expect under SOX 404.159 Because what was required was unclear and corporate managers were risk-averse (and not </w:t>
      </w:r>
      <w:r w:rsidRPr="0013303C">
        <w:rPr>
          <w:sz w:val="16"/>
        </w:rPr>
        <w:lastRenderedPageBreak/>
        <w:t xml:space="preserve">unreasonably so), </w:t>
      </w:r>
      <w:r w:rsidRPr="0013303C">
        <w:rPr>
          <w:rStyle w:val="StyleUnderline"/>
        </w:rPr>
        <w:t>auditors exercised the whip hand and seemingly took advantage in order to replace the consulting revenues they lost because of Sarbanes-Oxley</w:t>
      </w:r>
      <w:r w:rsidRPr="0013303C">
        <w:rPr>
          <w:sz w:val="16"/>
        </w:rPr>
        <w:t xml:space="preserve"> with 404 audit revenues.160 By clarifying the need for firms to focus on the kinds of internal processes that create the highest risks to the integrity of financial statements (and to skip trivial matters such as checking employee timesheets), </w:t>
      </w:r>
      <w:r w:rsidRPr="00CE1C35">
        <w:rPr>
          <w:rStyle w:val="StyleUnderline"/>
          <w:highlight w:val="yellow"/>
        </w:rPr>
        <w:t>the new guidelines should help to restore the proper balance between auditor and client</w:t>
      </w:r>
      <w:r w:rsidRPr="0013303C">
        <w:rPr>
          <w:sz w:val="16"/>
        </w:rPr>
        <w:t xml:space="preserve">, thereby </w:t>
      </w:r>
      <w:r w:rsidRPr="0013303C">
        <w:rPr>
          <w:rStyle w:val="Emphasis"/>
        </w:rPr>
        <w:t>continuing to reduce costs</w:t>
      </w:r>
      <w:r w:rsidRPr="0013303C">
        <w:rPr>
          <w:sz w:val="16"/>
        </w:rPr>
        <w:t>.</w:t>
      </w:r>
    </w:p>
    <w:p w14:paraId="7EF00B38" w14:textId="77777777" w:rsidR="006D15A0" w:rsidRPr="00961C3A" w:rsidRDefault="006D15A0" w:rsidP="006D15A0"/>
    <w:p w14:paraId="59EB6678" w14:textId="77777777" w:rsidR="006D15A0" w:rsidRDefault="006D15A0" w:rsidP="006D15A0"/>
    <w:p w14:paraId="36C6DEA3" w14:textId="77777777" w:rsidR="006D15A0" w:rsidRPr="00961C3A" w:rsidRDefault="006D15A0" w:rsidP="006D15A0"/>
    <w:p w14:paraId="0657F347" w14:textId="77777777" w:rsidR="006D15A0" w:rsidRPr="00961C3A" w:rsidRDefault="006D15A0" w:rsidP="006D15A0">
      <w:pPr>
        <w:tabs>
          <w:tab w:val="left" w:pos="5718"/>
        </w:tabs>
      </w:pPr>
      <w:r>
        <w:tab/>
      </w:r>
    </w:p>
    <w:p w14:paraId="771C9905" w14:textId="77777777" w:rsidR="006D15A0" w:rsidRDefault="006D15A0" w:rsidP="006D15A0">
      <w:pPr>
        <w:pStyle w:val="Heading3"/>
      </w:pPr>
      <w:r>
        <w:lastRenderedPageBreak/>
        <w:t>Offshoring Now</w:t>
      </w:r>
    </w:p>
    <w:p w14:paraId="1F2757CB" w14:textId="77777777" w:rsidR="006D15A0" w:rsidRDefault="006D15A0" w:rsidP="006D15A0">
      <w:pPr>
        <w:pStyle w:val="Heading4"/>
      </w:pPr>
      <w:r>
        <w:t>Offshoring now and alt causes make it inevitable</w:t>
      </w:r>
    </w:p>
    <w:p w14:paraId="435FCDB4" w14:textId="77777777" w:rsidR="006D15A0" w:rsidRDefault="006D15A0" w:rsidP="006D15A0">
      <w:r>
        <w:t xml:space="preserve">Adam </w:t>
      </w:r>
      <w:proofErr w:type="spellStart"/>
      <w:r w:rsidRPr="00C45397">
        <w:rPr>
          <w:rStyle w:val="Style13ptBold"/>
        </w:rPr>
        <w:t>Hersh</w:t>
      </w:r>
      <w:proofErr w:type="spellEnd"/>
      <w:r w:rsidRPr="00C45397">
        <w:rPr>
          <w:rStyle w:val="Style13ptBold"/>
        </w:rPr>
        <w:t xml:space="preserve"> 14</w:t>
      </w:r>
      <w:r>
        <w:t>, Senior Economist at the Center for American Progress, “Offshoring Work Is Taking a Toll on the U.S. Economy,” 7/30/14, https://www.americanprogress.org/issues/economy/news/2014/07/30/94864/offshoring-work-is-taking-a-toll-on-the-u-s-economy/</w:t>
      </w:r>
    </w:p>
    <w:p w14:paraId="4D634CC1" w14:textId="77777777" w:rsidR="006D15A0" w:rsidRPr="00E0683F" w:rsidRDefault="006D15A0" w:rsidP="006D15A0">
      <w:pPr>
        <w:rPr>
          <w:sz w:val="16"/>
        </w:rPr>
      </w:pPr>
      <w:r w:rsidRPr="00E0683F">
        <w:rPr>
          <w:rStyle w:val="StyleUnderline"/>
        </w:rPr>
        <w:t>The global economy is becoming a more integrated and competitive neighborhood</w:t>
      </w:r>
      <w:r w:rsidRPr="00E0683F">
        <w:rPr>
          <w:sz w:val="16"/>
        </w:rPr>
        <w:t xml:space="preserve">. Driven by new investments and the jobs that come with them, </w:t>
      </w:r>
      <w:r w:rsidRPr="00E0683F">
        <w:rPr>
          <w:rStyle w:val="StyleUnderline"/>
        </w:rPr>
        <w:t>the expansion of the global economy</w:t>
      </w:r>
      <w:r w:rsidRPr="00E0683F">
        <w:rPr>
          <w:sz w:val="16"/>
        </w:rPr>
        <w:t xml:space="preserve"> into coordinated production and supply chains brings both benefits and opportunities. It also </w:t>
      </w:r>
      <w:r w:rsidRPr="00E0683F">
        <w:rPr>
          <w:rStyle w:val="StyleUnderline"/>
        </w:rPr>
        <w:t>raises questions about the source and location of future jobs and growth</w:t>
      </w:r>
      <w:r w:rsidRPr="00E0683F">
        <w:rPr>
          <w:sz w:val="16"/>
        </w:rPr>
        <w:t>.</w:t>
      </w:r>
      <w:r w:rsidRPr="00E0683F">
        <w:rPr>
          <w:sz w:val="12"/>
        </w:rPr>
        <w:t>¶</w:t>
      </w:r>
      <w:r w:rsidRPr="00E0683F">
        <w:rPr>
          <w:sz w:val="16"/>
        </w:rPr>
        <w:t xml:space="preserve"> </w:t>
      </w:r>
      <w:r w:rsidRPr="00026F96">
        <w:rPr>
          <w:rStyle w:val="StyleUnderline"/>
          <w:highlight w:val="yellow"/>
        </w:rPr>
        <w:t>Offshoring</w:t>
      </w:r>
      <w:r w:rsidRPr="00E0683F">
        <w:rPr>
          <w:sz w:val="16"/>
        </w:rPr>
        <w:t xml:space="preserve">, the practice of moving production to foreign locales while continuing to sell goods to the U.S. market, </w:t>
      </w:r>
      <w:r w:rsidRPr="00026F96">
        <w:rPr>
          <w:rStyle w:val="StyleUnderline"/>
          <w:highlight w:val="yellow"/>
        </w:rPr>
        <w:t xml:space="preserve">is a </w:t>
      </w:r>
      <w:r w:rsidRPr="00026F96">
        <w:rPr>
          <w:rStyle w:val="Emphasis"/>
          <w:highlight w:val="yellow"/>
        </w:rPr>
        <w:t>pervasive feature of the U.S. economy today</w:t>
      </w:r>
      <w:r w:rsidRPr="00026F96">
        <w:rPr>
          <w:sz w:val="16"/>
          <w:highlight w:val="yellow"/>
        </w:rPr>
        <w:t xml:space="preserve">. </w:t>
      </w:r>
      <w:r w:rsidRPr="00026F96">
        <w:rPr>
          <w:rStyle w:val="StyleUnderline"/>
          <w:highlight w:val="yellow"/>
        </w:rPr>
        <w:t>Market pressures drive businesses to seek reduced</w:t>
      </w:r>
      <w:r w:rsidRPr="00E0683F">
        <w:rPr>
          <w:rStyle w:val="StyleUnderline"/>
        </w:rPr>
        <w:t xml:space="preserve"> production </w:t>
      </w:r>
      <w:r w:rsidRPr="00026F96">
        <w:rPr>
          <w:rStyle w:val="StyleUnderline"/>
          <w:highlight w:val="yellow"/>
        </w:rPr>
        <w:t>costs</w:t>
      </w:r>
      <w:r w:rsidRPr="00E0683F">
        <w:rPr>
          <w:sz w:val="16"/>
        </w:rPr>
        <w:t xml:space="preserve">, often in places where standards of living and protections for workers and the environment are more lax than in the United States. Moreover, </w:t>
      </w:r>
      <w:r w:rsidRPr="00E0683F">
        <w:rPr>
          <w:rStyle w:val="StyleUnderline"/>
        </w:rPr>
        <w:t xml:space="preserve">an </w:t>
      </w:r>
      <w:r w:rsidRPr="00026F96">
        <w:rPr>
          <w:rStyle w:val="StyleUnderline"/>
          <w:highlight w:val="yellow"/>
        </w:rPr>
        <w:t>ineffective tax</w:t>
      </w:r>
      <w:r w:rsidRPr="00E0683F">
        <w:rPr>
          <w:rStyle w:val="StyleUnderline"/>
        </w:rPr>
        <w:t xml:space="preserve"> structure further </w:t>
      </w:r>
      <w:r w:rsidRPr="00026F96">
        <w:rPr>
          <w:rStyle w:val="StyleUnderline"/>
          <w:highlight w:val="yellow"/>
        </w:rPr>
        <w:t>encourages</w:t>
      </w:r>
      <w:r w:rsidRPr="00E0683F">
        <w:rPr>
          <w:rStyle w:val="StyleUnderline"/>
        </w:rPr>
        <w:t xml:space="preserve"> the </w:t>
      </w:r>
      <w:r w:rsidRPr="00026F96">
        <w:rPr>
          <w:rStyle w:val="StyleUnderline"/>
          <w:highlight w:val="yellow"/>
        </w:rPr>
        <w:t>relocation</w:t>
      </w:r>
      <w:r w:rsidRPr="00E0683F">
        <w:rPr>
          <w:rStyle w:val="StyleUnderline"/>
        </w:rPr>
        <w:t xml:space="preserve"> of assets and production to foreign countries with lower costs</w:t>
      </w:r>
      <w:r w:rsidRPr="00E0683F">
        <w:rPr>
          <w:sz w:val="16"/>
        </w:rPr>
        <w:t xml:space="preserve">. Policies such as a tax credit that reduces the costs a company incurs when it </w:t>
      </w:r>
      <w:proofErr w:type="spellStart"/>
      <w:r w:rsidRPr="00E0683F">
        <w:rPr>
          <w:sz w:val="16"/>
        </w:rPr>
        <w:t>reshores</w:t>
      </w:r>
      <w:proofErr w:type="spellEnd"/>
      <w:r w:rsidRPr="00E0683F">
        <w:rPr>
          <w:sz w:val="16"/>
        </w:rPr>
        <w:t xml:space="preserve"> jobs back to the United States would help slow this trend. In addition, the financial incentive to bring production back would help workers here at home, where production loss has led to broad downward pressure on wages across the economy, even in industries relatively insulated from international trade competition.</w:t>
      </w:r>
      <w:r w:rsidRPr="00E0683F">
        <w:rPr>
          <w:sz w:val="12"/>
        </w:rPr>
        <w:t>¶</w:t>
      </w:r>
      <w:r w:rsidRPr="00E0683F">
        <w:rPr>
          <w:sz w:val="16"/>
        </w:rPr>
        <w:t xml:space="preserve"> </w:t>
      </w:r>
      <w:r w:rsidRPr="00E0683F">
        <w:rPr>
          <w:rStyle w:val="StyleUnderline"/>
        </w:rPr>
        <w:t>Offshoring is</w:t>
      </w:r>
      <w:r w:rsidRPr="00E0683F">
        <w:rPr>
          <w:sz w:val="16"/>
        </w:rPr>
        <w:t xml:space="preserve"> </w:t>
      </w:r>
      <w:r w:rsidRPr="00E0683F">
        <w:rPr>
          <w:rStyle w:val="StyleUnderline"/>
        </w:rPr>
        <w:t>a</w:t>
      </w:r>
      <w:r w:rsidRPr="00E0683F">
        <w:rPr>
          <w:sz w:val="16"/>
        </w:rPr>
        <w:t xml:space="preserve"> </w:t>
      </w:r>
      <w:r w:rsidRPr="00E0683F">
        <w:rPr>
          <w:rStyle w:val="Emphasis"/>
        </w:rPr>
        <w:t>prevalent feature of the U.S. economy</w:t>
      </w:r>
      <w:r w:rsidRPr="00E0683F">
        <w:rPr>
          <w:sz w:val="16"/>
        </w:rPr>
        <w:t xml:space="preserve">, with much of this trade occurring within multinational companies’ corporate families. Figures 1A and 1B show U.S. Census data on imports and exports to and from the United States that occurred between related corporate entities as a share of overall U.S. goods trade from 2002 to 2013. As is clear from Figure 1A, </w:t>
      </w:r>
      <w:r w:rsidRPr="00E0683F">
        <w:rPr>
          <w:rStyle w:val="StyleUnderline"/>
        </w:rPr>
        <w:t xml:space="preserve">the </w:t>
      </w:r>
      <w:r w:rsidRPr="00026F96">
        <w:rPr>
          <w:rStyle w:val="StyleUnderline"/>
          <w:highlight w:val="yellow"/>
        </w:rPr>
        <w:t>share of products imported</w:t>
      </w:r>
      <w:r w:rsidRPr="00E0683F">
        <w:rPr>
          <w:rStyle w:val="StyleUnderline"/>
        </w:rPr>
        <w:t xml:space="preserve"> to the United States </w:t>
      </w:r>
      <w:r w:rsidRPr="00026F96">
        <w:rPr>
          <w:rStyle w:val="StyleUnderline"/>
          <w:highlight w:val="yellow"/>
        </w:rPr>
        <w:t>from related corporate entities constitutes nearly half of all</w:t>
      </w:r>
      <w:r w:rsidRPr="00E0683F">
        <w:rPr>
          <w:rStyle w:val="StyleUnderline"/>
        </w:rPr>
        <w:t xml:space="preserve"> U.S. </w:t>
      </w:r>
      <w:r w:rsidRPr="00026F96">
        <w:rPr>
          <w:rStyle w:val="StyleUnderline"/>
          <w:highlight w:val="yellow"/>
        </w:rPr>
        <w:t>imports</w:t>
      </w:r>
      <w:r w:rsidRPr="00E0683F">
        <w:rPr>
          <w:rStyle w:val="StyleUnderline"/>
        </w:rPr>
        <w:t xml:space="preserve"> since 2004</w:t>
      </w:r>
      <w:r w:rsidRPr="00E0683F">
        <w:rPr>
          <w:sz w:val="16"/>
        </w:rPr>
        <w:t>. As more businesses moved production to lower-cost regions, this share increased to 50 percent in 2013, up from 48 percent in 2004.</w:t>
      </w:r>
      <w:r w:rsidRPr="00E0683F">
        <w:rPr>
          <w:sz w:val="12"/>
        </w:rPr>
        <w:t>¶</w:t>
      </w:r>
      <w:r w:rsidRPr="00E0683F">
        <w:rPr>
          <w:sz w:val="16"/>
        </w:rPr>
        <w:t xml:space="preserve"> When looking specifically at the manufacturing sector, </w:t>
      </w:r>
      <w:r w:rsidRPr="00E0683F">
        <w:rPr>
          <w:rStyle w:val="StyleUnderline"/>
        </w:rPr>
        <w:t>imports for capital-intensive industries such as machinery and chemicals</w:t>
      </w:r>
      <w:r w:rsidRPr="00E0683F">
        <w:rPr>
          <w:sz w:val="16"/>
        </w:rPr>
        <w:t>—primary drivers of productivity growth and innovation—</w:t>
      </w:r>
      <w:r w:rsidRPr="00E0683F">
        <w:rPr>
          <w:rStyle w:val="StyleUnderline"/>
        </w:rPr>
        <w:t xml:space="preserve">illustrate the </w:t>
      </w:r>
      <w:r w:rsidRPr="00E0683F">
        <w:rPr>
          <w:rStyle w:val="Emphasis"/>
        </w:rPr>
        <w:t>hollowing out of U.S. industry</w:t>
      </w:r>
      <w:r w:rsidRPr="00E0683F">
        <w:rPr>
          <w:rStyle w:val="StyleUnderline"/>
        </w:rPr>
        <w:t xml:space="preserve"> through their disproportionately high share of trade between related corporate entities relative to the overall economy average</w:t>
      </w:r>
      <w:r w:rsidRPr="00E0683F">
        <w:rPr>
          <w:sz w:val="16"/>
        </w:rPr>
        <w:t xml:space="preserve">. Paradoxically, </w:t>
      </w:r>
      <w:r w:rsidRPr="00E0683F">
        <w:rPr>
          <w:rStyle w:val="StyleUnderline"/>
        </w:rPr>
        <w:t>U.S. companies were much less likely to engage in production relocation in low-capital and low-skill, labor-intensive manufacturing industries over the past decade</w:t>
      </w:r>
      <w:r w:rsidRPr="00E0683F">
        <w:rPr>
          <w:sz w:val="16"/>
        </w:rPr>
        <w:t>, indicating that U.S. and global businesses see the U.S. market more as a destination for sales than as place to invest in production.</w:t>
      </w:r>
      <w:r w:rsidRPr="00E0683F">
        <w:rPr>
          <w:sz w:val="12"/>
        </w:rPr>
        <w:t>¶</w:t>
      </w:r>
      <w:r w:rsidRPr="00E0683F">
        <w:rPr>
          <w:sz w:val="16"/>
        </w:rPr>
        <w:t xml:space="preserve"> In comparison to Figure 1A, the related-party exports shown as a share of overall U.S. exports in Figure 1B indicate that offshoring is a two-way street. Multinational companies from other countries are locating production in the United States for sale in other countries’ markets but are doing so at a much lower rate than the U.S.-based companies locating production offshore to supply goods to the U.S. market.</w:t>
      </w:r>
      <w:r w:rsidRPr="00E0683F">
        <w:rPr>
          <w:sz w:val="12"/>
        </w:rPr>
        <w:t>¶</w:t>
      </w:r>
      <w:r w:rsidRPr="00E0683F">
        <w:rPr>
          <w:sz w:val="16"/>
        </w:rPr>
        <w:t xml:space="preserve"> In reality, </w:t>
      </w:r>
      <w:r w:rsidRPr="00E0683F">
        <w:rPr>
          <w:rStyle w:val="StyleUnderline"/>
        </w:rPr>
        <w:t xml:space="preserve">offshoring is an </w:t>
      </w:r>
      <w:r w:rsidRPr="00E0683F">
        <w:rPr>
          <w:rStyle w:val="Emphasis"/>
        </w:rPr>
        <w:t>even more pervasive</w:t>
      </w:r>
      <w:r w:rsidRPr="00E0683F">
        <w:rPr>
          <w:rStyle w:val="StyleUnderline"/>
        </w:rPr>
        <w:t xml:space="preserve"> phenomenon than is displayed here as</w:t>
      </w:r>
      <w:r w:rsidRPr="00E0683F">
        <w:rPr>
          <w:sz w:val="16"/>
        </w:rPr>
        <w:t xml:space="preserve"> these data capture only the related-party aspects of the practice. </w:t>
      </w:r>
      <w:r w:rsidRPr="00E0683F">
        <w:rPr>
          <w:rStyle w:val="StyleUnderline"/>
        </w:rPr>
        <w:t>Outsourcing</w:t>
      </w:r>
      <w:r w:rsidRPr="00E0683F">
        <w:rPr>
          <w:sz w:val="16"/>
        </w:rPr>
        <w:t>—offshoring through arms-length contractual relationships between separate entities—</w:t>
      </w:r>
      <w:r w:rsidRPr="00E0683F">
        <w:rPr>
          <w:rStyle w:val="StyleUnderline"/>
        </w:rPr>
        <w:t>is common as well</w:t>
      </w:r>
      <w:r w:rsidRPr="00E0683F">
        <w:rPr>
          <w:sz w:val="16"/>
        </w:rPr>
        <w:t>.</w:t>
      </w:r>
      <w:r w:rsidRPr="00E0683F">
        <w:rPr>
          <w:sz w:val="12"/>
        </w:rPr>
        <w:t>¶</w:t>
      </w:r>
      <w:r w:rsidRPr="00E0683F">
        <w:rPr>
          <w:sz w:val="16"/>
        </w:rPr>
        <w:t xml:space="preserve"> The recent rising U.S. surplus in services trade—particularly financial and legal services and licensing income from intellectual properties—also reflects the offshoring phenomenon, not merely the competitive strength of U.S. service industries. Data from the Bureau of Economic Analysis show the share of trade in services exports that occurs within related corporate entities. (</w:t>
      </w:r>
      <w:proofErr w:type="gramStart"/>
      <w:r w:rsidRPr="00E0683F">
        <w:rPr>
          <w:sz w:val="16"/>
        </w:rPr>
        <w:t>see</w:t>
      </w:r>
      <w:proofErr w:type="gramEnd"/>
      <w:r w:rsidRPr="00E0683F">
        <w:rPr>
          <w:sz w:val="16"/>
        </w:rPr>
        <w:t xml:space="preserve"> Figure 2) Starting around 1993, the share of U.S. service exports to related corporate entities began to grow, reaching nearly 68 percent of overall service exports in 2011. This was up from around 45 percent in 1987. The trend is clear: As offshoring practices increase, companies need to provide more wraparound services—the things needed to run a businesses besides direct production—to their offshore production and research and development activities. Rather than indicating the competitive strength of U.S. services businesses to expand abroad, the growth in services exports follows the pervasive offshoring of manufacturing and commercial research activities.</w:t>
      </w:r>
      <w:r w:rsidRPr="00E0683F">
        <w:rPr>
          <w:sz w:val="12"/>
        </w:rPr>
        <w:t>¶</w:t>
      </w:r>
      <w:r w:rsidRPr="00E0683F">
        <w:rPr>
          <w:sz w:val="16"/>
        </w:rPr>
        <w:t xml:space="preserve"> </w:t>
      </w:r>
      <w:r w:rsidRPr="00E0683F">
        <w:rPr>
          <w:rStyle w:val="StyleUnderline"/>
        </w:rPr>
        <w:t xml:space="preserve">The United States tax code actually </w:t>
      </w:r>
      <w:r w:rsidRPr="00E0683F">
        <w:rPr>
          <w:rStyle w:val="Emphasis"/>
        </w:rPr>
        <w:t>incentivizes moving production, jobs, and profits overseas</w:t>
      </w:r>
      <w:r w:rsidRPr="00E0683F">
        <w:rPr>
          <w:rStyle w:val="StyleUnderline"/>
        </w:rPr>
        <w:t xml:space="preserve"> by favoring overseas investment with a lower effective tax rate.</w:t>
      </w:r>
      <w:r w:rsidRPr="00E0683F">
        <w:rPr>
          <w:sz w:val="16"/>
        </w:rPr>
        <w:t xml:space="preserve"> According to a Tax Law Review article by Melissa Costa and Jennifer G. </w:t>
      </w:r>
      <w:proofErr w:type="spellStart"/>
      <w:r w:rsidRPr="00E0683F">
        <w:rPr>
          <w:sz w:val="16"/>
        </w:rPr>
        <w:t>Gravelle</w:t>
      </w:r>
      <w:proofErr w:type="spellEnd"/>
      <w:r w:rsidRPr="00E0683F">
        <w:rPr>
          <w:sz w:val="16"/>
        </w:rPr>
        <w:t xml:space="preserve">, foreign-source income for U.S. multinational corporations saw an average tax rate of 15.7 percent as of 2007, while domestic-based income saw an average rate of 26 percent, a disparity of around 10 percentage points. As noted in a Center for American Progress report on corporate tax reform, </w:t>
      </w:r>
      <w:r w:rsidRPr="00E0683F">
        <w:rPr>
          <w:rStyle w:val="StyleUnderline"/>
        </w:rPr>
        <w:t>this distortion in the tax treatment of foreign and domestic corporate income “violates economic neutrality and does not serve our national interest.</w:t>
      </w:r>
      <w:r w:rsidRPr="00E0683F">
        <w:rPr>
          <w:sz w:val="16"/>
        </w:rPr>
        <w:t>”</w:t>
      </w:r>
      <w:r w:rsidRPr="00E0683F">
        <w:rPr>
          <w:sz w:val="12"/>
        </w:rPr>
        <w:t>¶</w:t>
      </w:r>
      <w:r w:rsidRPr="00E0683F">
        <w:rPr>
          <w:sz w:val="16"/>
        </w:rPr>
        <w:t xml:space="preserve"> </w:t>
      </w:r>
      <w:proofErr w:type="gramStart"/>
      <w:r w:rsidRPr="00E0683F">
        <w:rPr>
          <w:sz w:val="16"/>
        </w:rPr>
        <w:t>Finally</w:t>
      </w:r>
      <w:proofErr w:type="gramEnd"/>
      <w:r w:rsidRPr="00E0683F">
        <w:rPr>
          <w:sz w:val="16"/>
        </w:rPr>
        <w:t xml:space="preserve">, offshoring and import competition are taking a toll on wages in the United States. Recent research from Michael </w:t>
      </w:r>
      <w:proofErr w:type="spellStart"/>
      <w:r w:rsidRPr="00E0683F">
        <w:rPr>
          <w:sz w:val="16"/>
        </w:rPr>
        <w:t>Elsby</w:t>
      </w:r>
      <w:proofErr w:type="spellEnd"/>
      <w:r w:rsidRPr="00E0683F">
        <w:rPr>
          <w:sz w:val="16"/>
        </w:rPr>
        <w:t xml:space="preserve"> of the University of Edinburgh, Bart </w:t>
      </w:r>
      <w:proofErr w:type="spellStart"/>
      <w:r w:rsidRPr="00E0683F">
        <w:rPr>
          <w:sz w:val="16"/>
        </w:rPr>
        <w:t>Hobijn</w:t>
      </w:r>
      <w:proofErr w:type="spellEnd"/>
      <w:r w:rsidRPr="00E0683F">
        <w:rPr>
          <w:sz w:val="16"/>
        </w:rPr>
        <w:t xml:space="preserve"> of the Federal Reserve Bank of San Francisco, and </w:t>
      </w:r>
      <w:proofErr w:type="spellStart"/>
      <w:r w:rsidRPr="00E0683F">
        <w:rPr>
          <w:sz w:val="16"/>
        </w:rPr>
        <w:lastRenderedPageBreak/>
        <w:t>Aysegul</w:t>
      </w:r>
      <w:proofErr w:type="spellEnd"/>
      <w:r w:rsidRPr="00E0683F">
        <w:rPr>
          <w:sz w:val="16"/>
        </w:rPr>
        <w:t xml:space="preserve"> </w:t>
      </w:r>
      <w:proofErr w:type="spellStart"/>
      <w:r w:rsidRPr="00E0683F">
        <w:rPr>
          <w:sz w:val="16"/>
        </w:rPr>
        <w:t>Sahin</w:t>
      </w:r>
      <w:proofErr w:type="spellEnd"/>
      <w:r w:rsidRPr="00E0683F">
        <w:rPr>
          <w:sz w:val="16"/>
        </w:rPr>
        <w:t xml:space="preserve"> of the Federal Reserve Bank of New York shows that the more a U.S. industry is exposed to offshoring pressures, the more downward pressure is put on the wage share within it. (</w:t>
      </w:r>
      <w:proofErr w:type="gramStart"/>
      <w:r w:rsidRPr="00E0683F">
        <w:rPr>
          <w:sz w:val="16"/>
        </w:rPr>
        <w:t>see</w:t>
      </w:r>
      <w:proofErr w:type="gramEnd"/>
      <w:r w:rsidRPr="00E0683F">
        <w:rPr>
          <w:sz w:val="16"/>
        </w:rPr>
        <w:t xml:space="preserve"> Figure 4) The authors show that this wage effect, steadily building over the past 25 years, has been felt broadly across the economy even—though less intensely—in non-import-competing industries.</w:t>
      </w:r>
      <w:r w:rsidRPr="00E0683F">
        <w:rPr>
          <w:sz w:val="12"/>
        </w:rPr>
        <w:t>¶</w:t>
      </w:r>
      <w:r w:rsidRPr="00E0683F">
        <w:rPr>
          <w:sz w:val="16"/>
        </w:rPr>
        <w:t xml:space="preserve"> As is evident from the figures above, </w:t>
      </w:r>
      <w:r w:rsidRPr="00026F96">
        <w:rPr>
          <w:rStyle w:val="StyleUnderline"/>
          <w:highlight w:val="yellow"/>
        </w:rPr>
        <w:t>increased economic competition</w:t>
      </w:r>
      <w:r w:rsidRPr="00E0683F">
        <w:rPr>
          <w:rStyle w:val="StyleUnderline"/>
        </w:rPr>
        <w:t xml:space="preserve">, market pressures, and an ineffective tax system </w:t>
      </w:r>
      <w:r w:rsidRPr="00026F96">
        <w:rPr>
          <w:rStyle w:val="StyleUnderline"/>
          <w:highlight w:val="yellow"/>
        </w:rPr>
        <w:t>have resulted in an increase in the practice of moving production</w:t>
      </w:r>
      <w:r w:rsidRPr="00E0683F">
        <w:rPr>
          <w:rStyle w:val="StyleUnderline"/>
        </w:rPr>
        <w:t xml:space="preserve"> to offshore locales and then selling goods back to the U.S. market.</w:t>
      </w:r>
      <w:r w:rsidRPr="00E0683F">
        <w:rPr>
          <w:sz w:val="16"/>
        </w:rPr>
        <w:t xml:space="preserve"> Policies such as a tax credit that reduces the costs of reshoring jobs back to the United States would go far to ameliorate this trend. Similarly, a tax credit could help slow the growing negative pressure on wages evident in most import-competing industries.</w:t>
      </w:r>
    </w:p>
    <w:p w14:paraId="75846432" w14:textId="77777777" w:rsidR="006D15A0" w:rsidRPr="006B2A96" w:rsidRDefault="006D15A0" w:rsidP="006D15A0">
      <w:pPr>
        <w:pStyle w:val="Heading4"/>
      </w:pPr>
      <w:r w:rsidRPr="006B2A96">
        <w:t xml:space="preserve">Offshoring now </w:t>
      </w:r>
    </w:p>
    <w:p w14:paraId="7304DB6E" w14:textId="77777777" w:rsidR="006D15A0" w:rsidRDefault="006D15A0" w:rsidP="006D15A0">
      <w:proofErr w:type="spellStart"/>
      <w:r w:rsidRPr="00A65D52">
        <w:rPr>
          <w:b/>
        </w:rPr>
        <w:t>Aird</w:t>
      </w:r>
      <w:proofErr w:type="spellEnd"/>
      <w:r w:rsidRPr="00A65D52">
        <w:rPr>
          <w:b/>
        </w:rPr>
        <w:t>, 2010</w:t>
      </w:r>
      <w:r>
        <w:t>, Global Leader of the PwC Shared Services and Outsourcing advisory and Business Services Transformation (Charles, “Offshoring in the manufacturing industry”, https://www.pwc.com/us/en/outsourcing-shared-services-centers/assets/offshoring-in-the-manufacturing-industry.pdf)</w:t>
      </w:r>
    </w:p>
    <w:p w14:paraId="1C63022D" w14:textId="77777777" w:rsidR="006D15A0" w:rsidRDefault="006D15A0" w:rsidP="006D15A0">
      <w:pPr>
        <w:rPr>
          <w:sz w:val="14"/>
        </w:rPr>
      </w:pPr>
      <w:r w:rsidRPr="00E4687C">
        <w:rPr>
          <w:rStyle w:val="StyleUnderline"/>
          <w:highlight w:val="yellow"/>
        </w:rPr>
        <w:t>Innovation has always been considered a core competence that should be developed and maintained</w:t>
      </w:r>
      <w:r w:rsidRPr="009775C5">
        <w:rPr>
          <w:rStyle w:val="StyleUnderline"/>
        </w:rPr>
        <w:t xml:space="preserve"> </w:t>
      </w:r>
      <w:r w:rsidRPr="009775C5">
        <w:rPr>
          <w:sz w:val="14"/>
        </w:rPr>
        <w:t xml:space="preserve">within an organization. However, </w:t>
      </w:r>
      <w:r w:rsidRPr="00E4687C">
        <w:rPr>
          <w:rStyle w:val="StyleUnderline"/>
          <w:highlight w:val="yellow"/>
        </w:rPr>
        <w:t>over the past decade the growth of global</w:t>
      </w:r>
      <w:r w:rsidRPr="0047534E">
        <w:rPr>
          <w:rStyle w:val="StyleUnderline"/>
        </w:rPr>
        <w:t xml:space="preserve"> </w:t>
      </w:r>
      <w:r w:rsidRPr="00E4687C">
        <w:rPr>
          <w:rStyle w:val="StyleUnderline"/>
          <w:highlight w:val="yellow"/>
        </w:rPr>
        <w:t>innovation sourcing</w:t>
      </w:r>
      <w:r w:rsidRPr="009775C5">
        <w:rPr>
          <w:sz w:val="14"/>
        </w:rPr>
        <w:t>—</w:t>
      </w:r>
      <w:r w:rsidRPr="0047534E">
        <w:rPr>
          <w:rStyle w:val="StyleUnderline"/>
        </w:rPr>
        <w:t>driven mainly by the globalization of both technology markets and knowledge workers</w:t>
      </w:r>
      <w:r w:rsidRPr="009775C5">
        <w:rPr>
          <w:sz w:val="14"/>
        </w:rPr>
        <w:t>—</w:t>
      </w:r>
      <w:r w:rsidRPr="0047534E">
        <w:rPr>
          <w:rStyle w:val="StyleUnderline"/>
        </w:rPr>
        <w:t>has begun to challenge this conventional wisdom.</w:t>
      </w:r>
      <w:r w:rsidRPr="009775C5">
        <w:rPr>
          <w:sz w:val="14"/>
        </w:rPr>
        <w:t xml:space="preserve"> Offshoring goes far beyond the migration of relatively routine tasks like administrative work, IT infrastructure, or call center staffing and now includes product development and design, and research and development. Although the concept of offshoring is not new for manufacturing companies, its previous application usually involved labor arbitrage in low-level, routine manufacturing jobs. </w:t>
      </w:r>
      <w:r w:rsidRPr="00E4687C">
        <w:rPr>
          <w:rStyle w:val="StyleUnderline"/>
          <w:highlight w:val="yellow"/>
        </w:rPr>
        <w:t>Findings from the</w:t>
      </w:r>
      <w:r w:rsidRPr="009775C5">
        <w:rPr>
          <w:sz w:val="14"/>
        </w:rPr>
        <w:t xml:space="preserve"> 2009 Offshoring Research Network (</w:t>
      </w:r>
      <w:r w:rsidRPr="00E4687C">
        <w:rPr>
          <w:rStyle w:val="StyleUnderline"/>
          <w:highlight w:val="yellow"/>
        </w:rPr>
        <w:t>ORN</w:t>
      </w:r>
      <w:r w:rsidRPr="0047534E">
        <w:rPr>
          <w:rStyle w:val="StyleUnderline"/>
        </w:rPr>
        <w:t xml:space="preserve">) </w:t>
      </w:r>
      <w:r w:rsidRPr="00E4687C">
        <w:rPr>
          <w:rStyle w:val="StyleUnderline"/>
          <w:highlight w:val="yellow"/>
        </w:rPr>
        <w:t>survey reveal that manufacturing companies are now among the major practitioners of innovation offshoring</w:t>
      </w:r>
      <w:r w:rsidRPr="0047534E">
        <w:rPr>
          <w:rStyle w:val="StyleUnderline"/>
        </w:rPr>
        <w:t>, including engineering services, research and development, and product design.</w:t>
      </w:r>
      <w:r w:rsidRPr="009775C5">
        <w:rPr>
          <w:sz w:val="14"/>
        </w:rPr>
        <w:t xml:space="preserve"> Chart 1 summarizes the percentage of manufacturing companies that are offshoring a particular function, and clearly demonstrates that, compared to other functions, innovation services are growing the fastest, surpassing other major offshore activities such as information technology and contact center. </w:t>
      </w:r>
      <w:r w:rsidRPr="0047534E">
        <w:rPr>
          <w:rStyle w:val="StyleUnderline"/>
        </w:rPr>
        <w:t>This trend within manufacturing is particularly noteworthy given its absence from other industries more typically associated with information technology offshoring</w:t>
      </w:r>
      <w:r w:rsidRPr="009775C5">
        <w:rPr>
          <w:sz w:val="14"/>
        </w:rPr>
        <w:t xml:space="preserve">. Take finance and insurance industry as example. Chart 2 illustrates the slow growth of innovation offshoring in finance and insurance industry in which only 18 percent of companies are currently offshoring their innovation activities. </w:t>
      </w:r>
      <w:r w:rsidRPr="0047534E">
        <w:rPr>
          <w:rStyle w:val="StyleUnderline"/>
        </w:rPr>
        <w:t xml:space="preserve">Overall distribution of offshoring by manufacturing companies </w:t>
      </w:r>
      <w:r w:rsidRPr="009775C5">
        <w:rPr>
          <w:sz w:val="14"/>
        </w:rPr>
        <w:t xml:space="preserve">(Chart 3) shows </w:t>
      </w:r>
      <w:r w:rsidRPr="0047534E">
        <w:rPr>
          <w:rStyle w:val="StyleUnderline"/>
        </w:rPr>
        <w:t>that more than 60 percent of manufacturing companies engage in innovation offshoring, where their main destinations</w:t>
      </w:r>
      <w:r w:rsidRPr="009775C5">
        <w:rPr>
          <w:sz w:val="14"/>
        </w:rPr>
        <w:t xml:space="preserve"> (see Chart 4) </w:t>
      </w:r>
      <w:r w:rsidRPr="0047534E">
        <w:rPr>
          <w:rStyle w:val="StyleUnderline"/>
        </w:rPr>
        <w:t>include India</w:t>
      </w:r>
      <w:r w:rsidRPr="009775C5">
        <w:rPr>
          <w:sz w:val="14"/>
        </w:rPr>
        <w:t xml:space="preserve"> (33 percent), </w:t>
      </w:r>
      <w:r w:rsidRPr="0047534E">
        <w:rPr>
          <w:rStyle w:val="StyleUnderline"/>
        </w:rPr>
        <w:t>China</w:t>
      </w:r>
      <w:r w:rsidRPr="009775C5">
        <w:rPr>
          <w:sz w:val="14"/>
        </w:rPr>
        <w:t xml:space="preserve"> (27 percent) </w:t>
      </w:r>
      <w:r w:rsidRPr="0047534E">
        <w:rPr>
          <w:rStyle w:val="StyleUnderline"/>
        </w:rPr>
        <w:t>and Western Europe</w:t>
      </w:r>
      <w:r w:rsidRPr="009775C5">
        <w:rPr>
          <w:sz w:val="14"/>
        </w:rPr>
        <w:t xml:space="preserve"> (17 percent). </w:t>
      </w:r>
      <w:r w:rsidRPr="0047534E">
        <w:rPr>
          <w:rStyle w:val="StyleUnderline"/>
        </w:rPr>
        <w:t>This finding is consistent with service providers’ expectations</w:t>
      </w:r>
      <w:r w:rsidRPr="009775C5">
        <w:rPr>
          <w:sz w:val="14"/>
        </w:rPr>
        <w:t xml:space="preserve"> (2009 ORN service provider survey). In response to the question about their expectations of growing destinations for a particular function, </w:t>
      </w:r>
      <w:r w:rsidRPr="00E4687C">
        <w:rPr>
          <w:rStyle w:val="Emphasis"/>
          <w:highlight w:val="yellow"/>
        </w:rPr>
        <w:t>over 30 percent of service providers named India and China as high-growth destinations for innovation offshoring</w:t>
      </w:r>
      <w:r w:rsidRPr="00E4687C">
        <w:rPr>
          <w:sz w:val="14"/>
          <w:highlight w:val="yellow"/>
        </w:rPr>
        <w:t xml:space="preserve"> (</w:t>
      </w:r>
      <w:r w:rsidRPr="00E244AF">
        <w:rPr>
          <w:sz w:val="14"/>
        </w:rPr>
        <w:t>see Chart</w:t>
      </w:r>
      <w:r w:rsidRPr="009775C5">
        <w:rPr>
          <w:sz w:val="14"/>
        </w:rPr>
        <w:t xml:space="preserve"> 5). </w:t>
      </w:r>
      <w:r w:rsidRPr="00E4687C">
        <w:rPr>
          <w:rStyle w:val="StyleUnderline"/>
          <w:highlight w:val="yellow"/>
        </w:rPr>
        <w:t>More than a third of participating manufacturers reveal that information technology, finance and accounting, and procurement are among their top offshoring operations</w:t>
      </w:r>
      <w:r w:rsidRPr="0047534E">
        <w:rPr>
          <w:rStyle w:val="StyleUnderline"/>
        </w:rPr>
        <w:t>.</w:t>
      </w:r>
      <w:r w:rsidRPr="009775C5">
        <w:rPr>
          <w:sz w:val="14"/>
        </w:rPr>
        <w:t xml:space="preserve"> One finding that stands out from the survey is offshore destination choices of manufacturing companies. While India generally remains the most attractive offshoring destination, participating manufacturing companies articulated a strong preference for using European providers for finance and accounting, marketing and sales, and contact center offshoring. </w:t>
      </w:r>
      <w:r w:rsidRPr="00E4687C">
        <w:rPr>
          <w:rStyle w:val="StyleUnderline"/>
          <w:highlight w:val="yellow"/>
        </w:rPr>
        <w:t>Forty-four percent of manufacturing companies offshore their marketing and sales operations to western European providers</w:t>
      </w:r>
      <w:r w:rsidRPr="0047534E">
        <w:rPr>
          <w:rStyle w:val="StyleUnderline"/>
        </w:rPr>
        <w:t>, with only 10 percent to going to Indian providers</w:t>
      </w:r>
      <w:r w:rsidRPr="009775C5">
        <w:rPr>
          <w:sz w:val="14"/>
        </w:rPr>
        <w:t xml:space="preserve">. Similarly, </w:t>
      </w:r>
      <w:r w:rsidRPr="0047534E">
        <w:rPr>
          <w:rStyle w:val="StyleUnderline"/>
        </w:rPr>
        <w:t>Western (22 percent) and Eastern (32 percent) Europe are also the favorite locations for finance and accounting offshoring by manufacturing companies. Cost overruns and declining efficiencies</w:t>
      </w:r>
      <w:r w:rsidRPr="009775C5">
        <w:rPr>
          <w:sz w:val="14"/>
        </w:rPr>
        <w:t xml:space="preserve"> (mostly due to wage inflation and uncoordinated growth of offshoring activities across the company) </w:t>
      </w:r>
      <w:r w:rsidRPr="0047534E">
        <w:rPr>
          <w:rStyle w:val="StyleUnderline"/>
        </w:rPr>
        <w:t>often trigger a reconsideration of the organizations’ offshoring activities,</w:t>
      </w:r>
      <w:r w:rsidRPr="009775C5">
        <w:rPr>
          <w:sz w:val="14"/>
        </w:rPr>
        <w:t xml:space="preserve"> which in many cases results the implementation of corporate-wide strategies for guiding offshoring decisions. According to the 2009 ORN survey, </w:t>
      </w:r>
      <w:r w:rsidRPr="00E4687C">
        <w:rPr>
          <w:rStyle w:val="Emphasis"/>
          <w:highlight w:val="yellow"/>
        </w:rPr>
        <w:t>the top two reasons for contract termination specified by participating service providers are clients’ unrealistic expectations and the lack of a clear outsourcing strategy</w:t>
      </w:r>
      <w:r w:rsidRPr="009775C5">
        <w:rPr>
          <w:sz w:val="14"/>
        </w:rPr>
        <w:t xml:space="preserve"> (see Chart 6). In the context of offshoring and outsourcing, the adoption of a corporate-wide offshoring strategy likely represents a transitional stage in the evolutionary process of developing more elaborated offshoring and outsourcing capabilities. Reflecting this overall trend, </w:t>
      </w:r>
      <w:r w:rsidRPr="009775C5">
        <w:rPr>
          <w:rStyle w:val="StyleUnderline"/>
        </w:rPr>
        <w:t xml:space="preserve">the 2009 ORN survey shows a dramatic increase in the number of organizations adopting a company-wide strategy for guiding their </w:t>
      </w:r>
      <w:r w:rsidRPr="009775C5">
        <w:rPr>
          <w:rStyle w:val="StyleUnderline"/>
        </w:rPr>
        <w:lastRenderedPageBreak/>
        <w:t>offshoring decisions at the business unit and function levels</w:t>
      </w:r>
      <w:r w:rsidRPr="009775C5">
        <w:rPr>
          <w:sz w:val="14"/>
        </w:rPr>
        <w:t xml:space="preserve">. Compared with the overall sample in which 57 percent of companies have implemented a company-wide strategy guiding their offshoring implementations, only 47 percent of manufacturing industry participants report doing so (see Chart 7). As companies gain offshoring experience, they increasingly adopt a company-wide strategy for guiding offshoring decisions at the business unit and function levels. However, it is notable that more than half of the manufacturing companies in the sample report that although an offshoring strategy has been implemented at a function level it has yet to reach the C-suite. </w:t>
      </w:r>
      <w:r w:rsidRPr="00E4687C">
        <w:rPr>
          <w:rStyle w:val="StyleUnderline"/>
          <w:highlight w:val="yellow"/>
        </w:rPr>
        <w:t>This reality might reflect the decentralized nature of most diversified industrial manufacturing companie</w:t>
      </w:r>
      <w:r w:rsidRPr="009775C5">
        <w:rPr>
          <w:rStyle w:val="StyleUnderline"/>
        </w:rPr>
        <w:t xml:space="preserve">s. In fact, </w:t>
      </w:r>
      <w:r w:rsidRPr="00E4687C">
        <w:rPr>
          <w:rStyle w:val="StyleUnderline"/>
          <w:highlight w:val="yellow"/>
        </w:rPr>
        <w:t>the manufacturing companies sample includes at least two case studies of companies that began offshoring various processes and functions having first adopted a corporate-wide offshoring strategy</w:t>
      </w:r>
      <w:r w:rsidRPr="009775C5">
        <w:rPr>
          <w:sz w:val="14"/>
        </w:rPr>
        <w:t xml:space="preserve">. In one case, the offshoring strategy was implemented from the top, down and in the second, from the bottom, up. During follow-up interviews, </w:t>
      </w:r>
      <w:r w:rsidRPr="009775C5">
        <w:rPr>
          <w:rStyle w:val="StyleUnderline"/>
        </w:rPr>
        <w:t>manufacturing companies that have yet to adopt company-wide offshoring strategies indicated that they are considering doing so.</w:t>
      </w:r>
      <w:r w:rsidRPr="009775C5">
        <w:rPr>
          <w:sz w:val="14"/>
        </w:rPr>
        <w:t xml:space="preserve"> In moving to a company-wide strategy, </w:t>
      </w:r>
      <w:r w:rsidRPr="009775C5">
        <w:rPr>
          <w:rStyle w:val="StyleUnderline"/>
        </w:rPr>
        <w:t>companies hope to guide and standardize offshoring decisions across business units and functions such as IT infrastructure</w:t>
      </w:r>
      <w:r w:rsidRPr="009775C5">
        <w:rPr>
          <w:sz w:val="14"/>
        </w:rPr>
        <w:t xml:space="preserve"> (to achieve economies of scale via third-party providers), accounting and finance, and global sourcing of innovation-related work.</w:t>
      </w:r>
    </w:p>
    <w:p w14:paraId="1D572B87" w14:textId="77777777" w:rsidR="006D15A0" w:rsidRDefault="006D15A0" w:rsidP="006D15A0">
      <w:pPr>
        <w:pStyle w:val="Heading3"/>
      </w:pPr>
      <w:r>
        <w:lastRenderedPageBreak/>
        <w:t>AT: Competitiveness</w:t>
      </w:r>
    </w:p>
    <w:p w14:paraId="342D8FD8" w14:textId="77777777" w:rsidR="006D15A0" w:rsidRPr="00CD1C8E" w:rsidRDefault="006D15A0" w:rsidP="006D15A0">
      <w:pPr>
        <w:pStyle w:val="Heading4"/>
      </w:pPr>
      <w:bookmarkStart w:id="0" w:name="_GoBack"/>
      <w:r>
        <w:t xml:space="preserve">SOX was net beneficial---all </w:t>
      </w:r>
      <w:proofErr w:type="spellStart"/>
      <w:r>
        <w:t>aff</w:t>
      </w:r>
      <w:proofErr w:type="spellEnd"/>
      <w:r>
        <w:t xml:space="preserve"> criticisms are wrong and empirically denied</w:t>
      </w:r>
    </w:p>
    <w:p w14:paraId="52F414FA" w14:textId="77777777" w:rsidR="006D15A0" w:rsidRDefault="006D15A0" w:rsidP="006D15A0">
      <w:r>
        <w:t xml:space="preserve">Julia </w:t>
      </w:r>
      <w:r w:rsidRPr="00CD1C8E">
        <w:rPr>
          <w:rStyle w:val="Style13ptBold"/>
        </w:rPr>
        <w:t>Hanna 14</w:t>
      </w:r>
      <w:r>
        <w:t xml:space="preserve">, associate editor of the HBS Alumni Bulletin, “The Costs </w:t>
      </w:r>
      <w:proofErr w:type="gramStart"/>
      <w:r>
        <w:t>And Benefits Of</w:t>
      </w:r>
      <w:proofErr w:type="gramEnd"/>
      <w:r>
        <w:t xml:space="preserve"> Sarbanes-Oxley,” 3/10/14, http://www.forbes.com/sites/hbsworkingknowledge/2014/03/10/the-costs-and-benefits-of-sarbanes-oxley/</w:t>
      </w:r>
    </w:p>
    <w:p w14:paraId="78D5ADE8" w14:textId="77777777" w:rsidR="006D15A0" w:rsidRPr="003D766F" w:rsidRDefault="006D15A0" w:rsidP="006D15A0">
      <w:pPr>
        <w:rPr>
          <w:sz w:val="16"/>
        </w:rPr>
      </w:pPr>
      <w:r w:rsidRPr="003D766F">
        <w:rPr>
          <w:sz w:val="16"/>
        </w:rPr>
        <w:t xml:space="preserve">Its intent was to improve corporate governance and restore the faith of investors, but </w:t>
      </w:r>
      <w:r w:rsidRPr="004975B6">
        <w:rPr>
          <w:rStyle w:val="StyleUnderline"/>
        </w:rPr>
        <w:t xml:space="preserve">many in the business world spoke out against </w:t>
      </w:r>
      <w:r w:rsidRPr="00026F96">
        <w:rPr>
          <w:rStyle w:val="StyleUnderline"/>
          <w:highlight w:val="yellow"/>
        </w:rPr>
        <w:t>SOX</w:t>
      </w:r>
      <w:r w:rsidRPr="003D766F">
        <w:rPr>
          <w:sz w:val="16"/>
        </w:rPr>
        <w:t>, viewing it as a politically motivated over-correction that would lead to a loss of risk-taking and competitiveness.</w:t>
      </w:r>
      <w:r w:rsidRPr="003D766F">
        <w:rPr>
          <w:sz w:val="12"/>
        </w:rPr>
        <w:t>¶</w:t>
      </w:r>
      <w:r w:rsidRPr="003D766F">
        <w:rPr>
          <w:sz w:val="16"/>
        </w:rPr>
        <w:t xml:space="preserve"> HBS Associate Professor </w:t>
      </w:r>
      <w:proofErr w:type="spellStart"/>
      <w:r w:rsidRPr="003D766F">
        <w:rPr>
          <w:sz w:val="16"/>
        </w:rPr>
        <w:t>Suraj</w:t>
      </w:r>
      <w:proofErr w:type="spellEnd"/>
      <w:r w:rsidRPr="003D766F">
        <w:rPr>
          <w:sz w:val="16"/>
        </w:rPr>
        <w:t xml:space="preserve"> </w:t>
      </w:r>
      <w:r w:rsidRPr="004975B6">
        <w:rPr>
          <w:rStyle w:val="StyleUnderline"/>
        </w:rPr>
        <w:t>Srinivasan</w:t>
      </w:r>
      <w:r w:rsidRPr="003D766F">
        <w:rPr>
          <w:sz w:val="16"/>
        </w:rPr>
        <w:t xml:space="preserve"> </w:t>
      </w:r>
      <w:r w:rsidRPr="004975B6">
        <w:rPr>
          <w:rStyle w:val="StyleUnderline"/>
        </w:rPr>
        <w:t>and</w:t>
      </w:r>
      <w:r w:rsidRPr="003D766F">
        <w:rPr>
          <w:sz w:val="16"/>
        </w:rPr>
        <w:t xml:space="preserve"> Harvard Law School Professor John C. </w:t>
      </w:r>
      <w:r w:rsidRPr="004975B6">
        <w:rPr>
          <w:rStyle w:val="StyleUnderline"/>
        </w:rPr>
        <w:t>Coates</w:t>
      </w:r>
      <w:r w:rsidRPr="003D766F">
        <w:rPr>
          <w:sz w:val="16"/>
        </w:rPr>
        <w:t xml:space="preserve"> </w:t>
      </w:r>
      <w:r w:rsidRPr="004975B6">
        <w:rPr>
          <w:rStyle w:val="StyleUnderline"/>
        </w:rPr>
        <w:t>leverage the benefit of hindsight to assess research findings from over 120 papers in accounting, finance, and law to evaluate the act’s impact and establish takeaways to guide the creation of future legislation</w:t>
      </w:r>
      <w:r w:rsidRPr="003D766F">
        <w:rPr>
          <w:sz w:val="16"/>
        </w:rPr>
        <w:t>.</w:t>
      </w:r>
      <w:r w:rsidRPr="003D766F">
        <w:rPr>
          <w:sz w:val="12"/>
        </w:rPr>
        <w:t>¶</w:t>
      </w:r>
      <w:r w:rsidRPr="003D766F">
        <w:rPr>
          <w:sz w:val="16"/>
        </w:rPr>
        <w:t xml:space="preserve"> While current measurement systems are insufficient to make an unambiguous, overarching judgment of the act’s net benefits, Srinivasan and Coates isolate a few clear findings and make a case for flexibility and experimentation to guide future laws and reforms in the financial arena.</w:t>
      </w:r>
      <w:r w:rsidRPr="003D766F">
        <w:rPr>
          <w:sz w:val="12"/>
        </w:rPr>
        <w:t>¶</w:t>
      </w:r>
      <w:r w:rsidRPr="003D766F">
        <w:rPr>
          <w:sz w:val="16"/>
        </w:rPr>
        <w:t xml:space="preserve"> One thing is clear: </w:t>
      </w:r>
      <w:r w:rsidRPr="004975B6">
        <w:rPr>
          <w:rStyle w:val="StyleUnderline"/>
        </w:rPr>
        <w:t>Despite severe criticism, the act and the institutions it created have survived almost intact since enactment</w:t>
      </w:r>
      <w:r w:rsidRPr="003D766F">
        <w:rPr>
          <w:sz w:val="16"/>
        </w:rPr>
        <w:t xml:space="preserve">. But so have condemnations. It’s a puzzle, say the </w:t>
      </w:r>
      <w:proofErr w:type="gramStart"/>
      <w:r w:rsidRPr="003D766F">
        <w:rPr>
          <w:sz w:val="16"/>
        </w:rPr>
        <w:t xml:space="preserve">authors, that “on the one hand, </w:t>
      </w:r>
      <w:r w:rsidRPr="004975B6">
        <w:rPr>
          <w:rStyle w:val="StyleUnderline"/>
        </w:rPr>
        <w:t xml:space="preserve">the </w:t>
      </w:r>
      <w:r w:rsidRPr="00026F96">
        <w:rPr>
          <w:rStyle w:val="StyleUnderline"/>
        </w:rPr>
        <w:t xml:space="preserve">law </w:t>
      </w:r>
      <w:r w:rsidRPr="00026F96">
        <w:rPr>
          <w:rStyle w:val="StyleUnderline"/>
          <w:highlight w:val="yellow"/>
        </w:rPr>
        <w:t>continues to be</w:t>
      </w:r>
      <w:r w:rsidRPr="004975B6">
        <w:rPr>
          <w:rStyle w:val="StyleUnderline"/>
        </w:rPr>
        <w:t xml:space="preserve"> </w:t>
      </w:r>
      <w:r w:rsidRPr="004975B6">
        <w:rPr>
          <w:rStyle w:val="Emphasis"/>
        </w:rPr>
        <w:t xml:space="preserve">fiercely and relentlessly </w:t>
      </w:r>
      <w:r w:rsidRPr="00026F96">
        <w:rPr>
          <w:rStyle w:val="Emphasis"/>
          <w:highlight w:val="yellow"/>
        </w:rPr>
        <w:t>attacked</w:t>
      </w:r>
      <w:r w:rsidRPr="003D766F">
        <w:rPr>
          <w:sz w:val="16"/>
        </w:rPr>
        <w:t xml:space="preserve"> in the US” </w:t>
      </w:r>
      <w:r w:rsidRPr="004975B6">
        <w:rPr>
          <w:rStyle w:val="StyleUnderline"/>
        </w:rPr>
        <w:t xml:space="preserve">while </w:t>
      </w:r>
      <w:r w:rsidRPr="00026F96">
        <w:rPr>
          <w:rStyle w:val="StyleUnderline"/>
          <w:highlight w:val="yellow"/>
        </w:rPr>
        <w:t>those most affected</w:t>
      </w:r>
      <w:r w:rsidRPr="004975B6">
        <w:rPr>
          <w:rStyle w:val="StyleUnderline"/>
        </w:rPr>
        <w:t xml:space="preserve"> by the act as implemented </w:t>
      </w:r>
      <w:r w:rsidRPr="00026F96">
        <w:rPr>
          <w:rStyle w:val="StyleUnderline"/>
          <w:highlight w:val="yellow"/>
        </w:rPr>
        <w:t>express</w:t>
      </w:r>
      <w:r w:rsidRPr="004975B6">
        <w:rPr>
          <w:rStyle w:val="StyleUnderline"/>
        </w:rPr>
        <w:t xml:space="preserve"> “</w:t>
      </w:r>
      <w:r w:rsidRPr="004975B6">
        <w:rPr>
          <w:rStyle w:val="Emphasis"/>
        </w:rPr>
        <w:t xml:space="preserve">acquiescence or even mild </w:t>
      </w:r>
      <w:r w:rsidRPr="00026F96">
        <w:rPr>
          <w:rStyle w:val="Emphasis"/>
          <w:highlight w:val="yellow"/>
        </w:rPr>
        <w:t>praise</w:t>
      </w:r>
      <w:r w:rsidRPr="003D766F">
        <w:rPr>
          <w:sz w:val="16"/>
        </w:rPr>
        <w:t>.”</w:t>
      </w:r>
      <w:proofErr w:type="gramEnd"/>
      <w:r w:rsidRPr="003D766F">
        <w:rPr>
          <w:sz w:val="12"/>
        </w:rPr>
        <w:t>¶</w:t>
      </w:r>
      <w:r w:rsidRPr="003D766F">
        <w:rPr>
          <w:sz w:val="16"/>
        </w:rPr>
        <w:t xml:space="preserve"> </w:t>
      </w:r>
      <w:proofErr w:type="gramStart"/>
      <w:r w:rsidRPr="003D766F">
        <w:rPr>
          <w:sz w:val="16"/>
        </w:rPr>
        <w:t>The</w:t>
      </w:r>
      <w:proofErr w:type="gramEnd"/>
      <w:r w:rsidRPr="003D766F">
        <w:rPr>
          <w:sz w:val="16"/>
        </w:rPr>
        <w:t xml:space="preserve"> paper, SOX after Ten Years: A Multidisciplinary Review, is scheduled to be published later this year in Accounting Horizons.</w:t>
      </w:r>
      <w:r w:rsidRPr="003D766F">
        <w:rPr>
          <w:sz w:val="12"/>
        </w:rPr>
        <w:t>¶</w:t>
      </w:r>
      <w:r w:rsidRPr="003D766F">
        <w:rPr>
          <w:sz w:val="16"/>
        </w:rPr>
        <w:t xml:space="preserve"> “We took a cost/benefit approach when considering SOX,” explains Srinivasan. The most worrisome part of the act on the business side was the mandate that required public companies to obtain an independent audit of their internal control practices. The cost of this requirement, he says, was felt most acutely by smaller companies, although it was ultimately deferred for companies with market caps of less than $75 million and made permanent in the Dodd-Frank Act. </w:t>
      </w:r>
      <w:r w:rsidRPr="00026F96">
        <w:rPr>
          <w:rStyle w:val="StyleUnderline"/>
          <w:highlight w:val="yellow"/>
        </w:rPr>
        <w:t>Audit standards</w:t>
      </w:r>
      <w:r w:rsidRPr="004975B6">
        <w:rPr>
          <w:rStyle w:val="StyleUnderline"/>
        </w:rPr>
        <w:t xml:space="preserve"> also were modified in 2007, a change that reportedly </w:t>
      </w:r>
      <w:r w:rsidRPr="00026F96">
        <w:rPr>
          <w:rStyle w:val="StyleUnderline"/>
          <w:highlight w:val="yellow"/>
        </w:rPr>
        <w:t>reduced costs</w:t>
      </w:r>
      <w:r w:rsidRPr="004975B6">
        <w:rPr>
          <w:rStyle w:val="StyleUnderline"/>
        </w:rPr>
        <w:t xml:space="preserve"> for many firms </w:t>
      </w:r>
      <w:r w:rsidRPr="00026F96">
        <w:rPr>
          <w:rStyle w:val="StyleUnderline"/>
          <w:highlight w:val="yellow"/>
        </w:rPr>
        <w:t>by 25 percent</w:t>
      </w:r>
      <w:r w:rsidRPr="004975B6">
        <w:rPr>
          <w:rStyle w:val="StyleUnderline"/>
        </w:rPr>
        <w:t xml:space="preserve"> or more per year</w:t>
      </w:r>
      <w:r w:rsidRPr="003D766F">
        <w:rPr>
          <w:sz w:val="16"/>
        </w:rPr>
        <w:t>.</w:t>
      </w:r>
      <w:r w:rsidRPr="003D766F">
        <w:rPr>
          <w:sz w:val="12"/>
        </w:rPr>
        <w:t>¶</w:t>
      </w:r>
      <w:r w:rsidRPr="003D766F">
        <w:rPr>
          <w:sz w:val="16"/>
        </w:rPr>
        <w:t xml:space="preserve"> “</w:t>
      </w:r>
      <w:r w:rsidRPr="004975B6">
        <w:rPr>
          <w:rStyle w:val="StyleUnderline"/>
        </w:rPr>
        <w:t xml:space="preserve">That aspect of </w:t>
      </w:r>
      <w:r w:rsidRPr="00026F96">
        <w:rPr>
          <w:rStyle w:val="StyleUnderline"/>
          <w:highlight w:val="yellow"/>
        </w:rPr>
        <w:t>flexibility</w:t>
      </w:r>
      <w:r w:rsidRPr="003D766F">
        <w:rPr>
          <w:sz w:val="16"/>
        </w:rPr>
        <w:t>—</w:t>
      </w:r>
      <w:r w:rsidRPr="004975B6">
        <w:rPr>
          <w:rStyle w:val="StyleUnderline"/>
        </w:rPr>
        <w:t>being able to exempt some smaller companies from the mandate and make it easier for others to implement</w:t>
      </w:r>
      <w:r w:rsidRPr="003D766F">
        <w:rPr>
          <w:sz w:val="16"/>
        </w:rPr>
        <w:t>—</w:t>
      </w:r>
      <w:r w:rsidRPr="00026F96">
        <w:rPr>
          <w:rStyle w:val="StyleUnderline"/>
          <w:highlight w:val="yellow"/>
        </w:rPr>
        <w:t xml:space="preserve">is an </w:t>
      </w:r>
      <w:r w:rsidRPr="00026F96">
        <w:rPr>
          <w:rStyle w:val="Emphasis"/>
          <w:highlight w:val="yellow"/>
        </w:rPr>
        <w:t>important quality</w:t>
      </w:r>
      <w:r w:rsidRPr="004975B6">
        <w:rPr>
          <w:rStyle w:val="StyleUnderline"/>
        </w:rPr>
        <w:t xml:space="preserve"> to keep in mind when we discuss future regulation</w:t>
      </w:r>
      <w:r w:rsidRPr="003D766F">
        <w:rPr>
          <w:sz w:val="16"/>
        </w:rPr>
        <w:t>,” says Srinivasan, who also cites the important role of the Public Company Accounting Oversight Board (PCAOB), a nonprofit private corporation created by SOX that oversees auditors of SEC-registered companies.</w:t>
      </w:r>
      <w:r w:rsidRPr="003D766F">
        <w:rPr>
          <w:sz w:val="12"/>
        </w:rPr>
        <w:t>¶</w:t>
      </w:r>
      <w:r w:rsidRPr="003D766F">
        <w:rPr>
          <w:sz w:val="16"/>
        </w:rPr>
        <w:t xml:space="preserve"> MARKETS HAVE BENEFITTED</w:t>
      </w:r>
      <w:r w:rsidRPr="003D766F">
        <w:rPr>
          <w:sz w:val="12"/>
        </w:rPr>
        <w:t>¶</w:t>
      </w:r>
      <w:r w:rsidRPr="003D766F">
        <w:rPr>
          <w:sz w:val="16"/>
        </w:rPr>
        <w:t xml:space="preserve"> Despite high initial costs of </w:t>
      </w:r>
      <w:r w:rsidRPr="004975B6">
        <w:rPr>
          <w:rStyle w:val="StyleUnderline"/>
        </w:rPr>
        <w:t xml:space="preserve">the </w:t>
      </w:r>
      <w:r w:rsidRPr="00026F96">
        <w:rPr>
          <w:rStyle w:val="StyleUnderline"/>
          <w:highlight w:val="yellow"/>
        </w:rPr>
        <w:t>internal control mandate</w:t>
      </w:r>
      <w:r w:rsidRPr="003D766F">
        <w:rPr>
          <w:sz w:val="16"/>
        </w:rPr>
        <w:t xml:space="preserve">, evidence shows that it </w:t>
      </w:r>
      <w:r w:rsidRPr="00026F96">
        <w:rPr>
          <w:rStyle w:val="StyleUnderline"/>
          <w:highlight w:val="yellow"/>
        </w:rPr>
        <w:t>has proved beneficial</w:t>
      </w:r>
      <w:r w:rsidRPr="003D766F">
        <w:rPr>
          <w:sz w:val="16"/>
        </w:rPr>
        <w:t>. “Markets have been able to use the information to assess companies more effectively, managers have improved internal processes, and the internal control testing has become more cost-effective over time,” according to Srinivasan.</w:t>
      </w:r>
      <w:r w:rsidRPr="003D766F">
        <w:rPr>
          <w:sz w:val="12"/>
        </w:rPr>
        <w:t>¶</w:t>
      </w:r>
      <w:r w:rsidRPr="003D766F">
        <w:rPr>
          <w:sz w:val="16"/>
        </w:rPr>
        <w:t xml:space="preserve"> The research does not support the fear that SOX would reduce levels of risk-taking and investment in research and growth. </w:t>
      </w:r>
      <w:r w:rsidRPr="004975B6">
        <w:rPr>
          <w:rStyle w:val="StyleUnderline"/>
        </w:rPr>
        <w:t xml:space="preserve">Another </w:t>
      </w:r>
      <w:r w:rsidRPr="00026F96">
        <w:rPr>
          <w:rStyle w:val="StyleUnderline"/>
          <w:highlight w:val="yellow"/>
        </w:rPr>
        <w:t>concern that the act would shrink</w:t>
      </w:r>
      <w:r w:rsidRPr="004975B6">
        <w:rPr>
          <w:rStyle w:val="StyleUnderline"/>
        </w:rPr>
        <w:t xml:space="preserve"> the number of </w:t>
      </w:r>
      <w:r w:rsidRPr="00026F96">
        <w:rPr>
          <w:rStyle w:val="StyleUnderline"/>
          <w:highlight w:val="yellow"/>
        </w:rPr>
        <w:t xml:space="preserve">IPOs </w:t>
      </w:r>
      <w:r w:rsidRPr="00026F96">
        <w:rPr>
          <w:rStyle w:val="Emphasis"/>
          <w:highlight w:val="yellow"/>
        </w:rPr>
        <w:t>has not been borne out</w:t>
      </w:r>
      <w:r w:rsidRPr="004975B6">
        <w:rPr>
          <w:rStyle w:val="Emphasis"/>
        </w:rPr>
        <w:t xml:space="preserve"> either</w:t>
      </w:r>
      <w:r w:rsidRPr="003D766F">
        <w:rPr>
          <w:sz w:val="16"/>
        </w:rPr>
        <w:t xml:space="preserve">; in fact, </w:t>
      </w:r>
      <w:r w:rsidRPr="003D766F">
        <w:rPr>
          <w:rStyle w:val="StyleUnderline"/>
        </w:rPr>
        <w:t>the pricing of IPOs post-SOX became less uncertain</w:t>
      </w:r>
      <w:r w:rsidRPr="003D766F">
        <w:rPr>
          <w:sz w:val="16"/>
        </w:rPr>
        <w:t xml:space="preserve">. </w:t>
      </w:r>
      <w:r w:rsidRPr="003D766F">
        <w:rPr>
          <w:rStyle w:val="StyleUnderline"/>
        </w:rPr>
        <w:t xml:space="preserve">The cost of being a publicly traded company did cause some firms to go private, but research shows these were primarily organizations that were smaller, less liquid, and </w:t>
      </w:r>
      <w:r w:rsidRPr="003D766F">
        <w:rPr>
          <w:rStyle w:val="Emphasis"/>
        </w:rPr>
        <w:t>more fraud-prone</w:t>
      </w:r>
      <w:r w:rsidRPr="003D766F">
        <w:rPr>
          <w:sz w:val="16"/>
        </w:rPr>
        <w:t>.</w:t>
      </w:r>
      <w:r w:rsidRPr="003D766F">
        <w:rPr>
          <w:sz w:val="12"/>
        </w:rPr>
        <w:t>¶</w:t>
      </w:r>
      <w:r w:rsidRPr="003D766F">
        <w:rPr>
          <w:sz w:val="16"/>
        </w:rPr>
        <w:t xml:space="preserve"> “Yes, </w:t>
      </w:r>
      <w:r w:rsidRPr="00026F96">
        <w:rPr>
          <w:rStyle w:val="StyleUnderline"/>
          <w:highlight w:val="yellow"/>
        </w:rPr>
        <w:t>SOX may have cut off public market financing</w:t>
      </w:r>
      <w:r w:rsidRPr="003D766F">
        <w:rPr>
          <w:rStyle w:val="StyleUnderline"/>
        </w:rPr>
        <w:t xml:space="preserve"> to these companies, </w:t>
      </w:r>
      <w:r w:rsidRPr="00026F96">
        <w:rPr>
          <w:rStyle w:val="StyleUnderline"/>
          <w:highlight w:val="yellow"/>
        </w:rPr>
        <w:t xml:space="preserve">but </w:t>
      </w:r>
      <w:r w:rsidRPr="00026F96">
        <w:rPr>
          <w:rStyle w:val="StyleUnderline"/>
        </w:rPr>
        <w:t>the question is whether</w:t>
      </w:r>
      <w:r w:rsidRPr="003D766F">
        <w:rPr>
          <w:rStyle w:val="StyleUnderline"/>
        </w:rPr>
        <w:t xml:space="preserve"> it was appropriate for them to be in public markets in the first place</w:t>
      </w:r>
      <w:r w:rsidRPr="003D766F">
        <w:rPr>
          <w:sz w:val="16"/>
        </w:rPr>
        <w:t xml:space="preserve">,” Srinivasan says. “That is a value judgment, to be sure. But </w:t>
      </w:r>
      <w:r w:rsidRPr="00026F96">
        <w:rPr>
          <w:rStyle w:val="Emphasis"/>
          <w:highlight w:val="yellow"/>
        </w:rPr>
        <w:t>it may not be a bad thing</w:t>
      </w:r>
      <w:r w:rsidRPr="00026F96">
        <w:rPr>
          <w:sz w:val="16"/>
          <w:highlight w:val="yellow"/>
        </w:rPr>
        <w:t xml:space="preserve"> </w:t>
      </w:r>
      <w:r w:rsidRPr="00026F96">
        <w:rPr>
          <w:rStyle w:val="StyleUnderline"/>
          <w:highlight w:val="yellow"/>
        </w:rPr>
        <w:t>if certain companies are restricted in</w:t>
      </w:r>
      <w:r w:rsidRPr="003D766F">
        <w:rPr>
          <w:rStyle w:val="StyleUnderline"/>
        </w:rPr>
        <w:t xml:space="preserve"> their access to financing</w:t>
      </w:r>
      <w:r w:rsidRPr="003D766F">
        <w:rPr>
          <w:sz w:val="16"/>
        </w:rPr>
        <w:t>, simply because loss of trust in public capital markets has big consequences for the entire economy.”</w:t>
      </w:r>
      <w:r w:rsidRPr="003D766F">
        <w:rPr>
          <w:sz w:val="12"/>
        </w:rPr>
        <w:t>¶</w:t>
      </w:r>
      <w:r w:rsidRPr="003D766F">
        <w:rPr>
          <w:sz w:val="16"/>
        </w:rPr>
        <w:t xml:space="preserve"> </w:t>
      </w:r>
      <w:proofErr w:type="gramStart"/>
      <w:r w:rsidRPr="003D766F">
        <w:rPr>
          <w:sz w:val="16"/>
        </w:rPr>
        <w:t>A</w:t>
      </w:r>
      <w:proofErr w:type="gramEnd"/>
      <w:r w:rsidRPr="003D766F">
        <w:rPr>
          <w:sz w:val="16"/>
        </w:rPr>
        <w:t xml:space="preserve"> 2005 survey by the Financial Executives Research Foundation found that </w:t>
      </w:r>
      <w:r w:rsidRPr="00026F96">
        <w:rPr>
          <w:rStyle w:val="Emphasis"/>
          <w:highlight w:val="yellow"/>
        </w:rPr>
        <w:t>83 percent of large company CFOs agreed that SOX had increased investor confidence</w:t>
      </w:r>
      <w:r w:rsidRPr="003D766F">
        <w:rPr>
          <w:sz w:val="16"/>
        </w:rPr>
        <w:t>, with 33 percent agreeing that it had reduced fraud.</w:t>
      </w:r>
    </w:p>
    <w:bookmarkEnd w:id="0"/>
    <w:p w14:paraId="387D9D7C" w14:textId="77777777" w:rsidR="006D15A0" w:rsidRDefault="006D15A0" w:rsidP="006D15A0">
      <w:pPr>
        <w:pStyle w:val="Heading4"/>
        <w:tabs>
          <w:tab w:val="left" w:pos="2687"/>
        </w:tabs>
      </w:pPr>
      <w:r>
        <w:t>No competitiveness impact to Sarbanes-Oxley</w:t>
      </w:r>
    </w:p>
    <w:p w14:paraId="460F6FCB" w14:textId="77777777" w:rsidR="006D15A0" w:rsidRDefault="006D15A0" w:rsidP="006D15A0">
      <w:r>
        <w:t xml:space="preserve">Robert </w:t>
      </w:r>
      <w:r w:rsidRPr="00961C3A">
        <w:rPr>
          <w:rStyle w:val="Style13ptBold"/>
        </w:rPr>
        <w:t>Prentice 7</w:t>
      </w:r>
      <w:r>
        <w:t xml:space="preserve">, Ed &amp; Molly Smith Centennial Professor of Business Law, McCombs School of Business, UTA, “Sarbanes-Oxley: The Evidence Regarding the Impact of SOX 404,” </w:t>
      </w:r>
      <w:r>
        <w:rPr>
          <w:i/>
        </w:rPr>
        <w:t>Cardozo Law Review</w:t>
      </w:r>
      <w:r>
        <w:t xml:space="preserve">, </w:t>
      </w:r>
      <w:proofErr w:type="spellStart"/>
      <w:r>
        <w:t>vol</w:t>
      </w:r>
      <w:proofErr w:type="spellEnd"/>
      <w:r>
        <w:t xml:space="preserve"> 29(2), 2007, http://section404.org/UserFiles/File/research/CARDOZO_LAW_REVIEW.pdf</w:t>
      </w:r>
    </w:p>
    <w:p w14:paraId="59409F1A" w14:textId="77777777" w:rsidR="006D15A0" w:rsidRPr="00DA4F80" w:rsidRDefault="006D15A0" w:rsidP="006D15A0">
      <w:pPr>
        <w:rPr>
          <w:sz w:val="16"/>
        </w:rPr>
      </w:pPr>
      <w:r w:rsidRPr="00DA4F80">
        <w:rPr>
          <w:sz w:val="16"/>
        </w:rPr>
        <w:t xml:space="preserve">Beyond direct costs, </w:t>
      </w:r>
      <w:r w:rsidRPr="00DA4F80">
        <w:rPr>
          <w:rStyle w:val="StyleUnderline"/>
        </w:rPr>
        <w:t xml:space="preserve">the most urgent complaint about </w:t>
      </w:r>
      <w:r w:rsidRPr="00026F96">
        <w:rPr>
          <w:rStyle w:val="StyleUnderline"/>
          <w:highlight w:val="yellow"/>
        </w:rPr>
        <w:t>SOX</w:t>
      </w:r>
      <w:r w:rsidRPr="00DA4F80">
        <w:rPr>
          <w:rStyle w:val="StyleUnderline"/>
        </w:rPr>
        <w:t xml:space="preserve"> 404 is its impact on the competitiveness of U.S. securities markets</w:t>
      </w:r>
      <w:r w:rsidRPr="00DA4F80">
        <w:rPr>
          <w:sz w:val="16"/>
        </w:rPr>
        <w:t xml:space="preserve">. Because </w:t>
      </w:r>
      <w:r w:rsidRPr="00DA4F80">
        <w:rPr>
          <w:rStyle w:val="StyleUnderline"/>
        </w:rPr>
        <w:t>the U.S. share of global stock market activity in 2005 was about 50%,</w:t>
      </w:r>
      <w:r w:rsidRPr="00DA4F80">
        <w:rPr>
          <w:sz w:val="16"/>
        </w:rPr>
        <w:t xml:space="preserve"> slightly </w:t>
      </w:r>
      <w:r w:rsidRPr="00DA4F80">
        <w:rPr>
          <w:rStyle w:val="StyleUnderline"/>
        </w:rPr>
        <w:lastRenderedPageBreak/>
        <w:t>higher than the 47% figure of a decade before</w:t>
      </w:r>
      <w:proofErr w:type="gramStart"/>
      <w:r w:rsidRPr="00DA4F80">
        <w:rPr>
          <w:rStyle w:val="StyleUnderline"/>
        </w:rPr>
        <w:t>,</w:t>
      </w:r>
      <w:r w:rsidRPr="00DA4F80">
        <w:rPr>
          <w:sz w:val="16"/>
        </w:rPr>
        <w:t>186</w:t>
      </w:r>
      <w:proofErr w:type="gramEnd"/>
      <w:r w:rsidRPr="00DA4F80">
        <w:rPr>
          <w:sz w:val="16"/>
        </w:rPr>
        <w:t xml:space="preserve"> </w:t>
      </w:r>
      <w:r w:rsidRPr="00DA4F80">
        <w:rPr>
          <w:rStyle w:val="StyleUnderline"/>
        </w:rPr>
        <w:t xml:space="preserve">these </w:t>
      </w:r>
      <w:r w:rsidRPr="00026F96">
        <w:rPr>
          <w:rStyle w:val="StyleUnderline"/>
          <w:highlight w:val="yellow"/>
        </w:rPr>
        <w:t xml:space="preserve">complaints should be </w:t>
      </w:r>
      <w:r w:rsidRPr="00026F96">
        <w:rPr>
          <w:rStyle w:val="Emphasis"/>
          <w:highlight w:val="yellow"/>
        </w:rPr>
        <w:t>closely scrutinized</w:t>
      </w:r>
      <w:r w:rsidRPr="00026F96">
        <w:rPr>
          <w:sz w:val="16"/>
          <w:highlight w:val="yellow"/>
        </w:rPr>
        <w:t>.</w:t>
      </w:r>
      <w:r w:rsidRPr="00DA4F80">
        <w:rPr>
          <w:sz w:val="16"/>
        </w:rPr>
        <w:t xml:space="preserve"> Even according to its critics, SOX 404 is not the sole or perhaps even primary part of </w:t>
      </w:r>
      <w:proofErr w:type="spellStart"/>
      <w:r w:rsidRPr="00DA4F80">
        <w:rPr>
          <w:sz w:val="16"/>
        </w:rPr>
        <w:t>SarbanesOxley</w:t>
      </w:r>
      <w:proofErr w:type="spellEnd"/>
      <w:r w:rsidRPr="00DA4F80">
        <w:rPr>
          <w:sz w:val="16"/>
        </w:rPr>
        <w:t xml:space="preserve"> allegedly causing competitiveness problems, and </w:t>
      </w:r>
      <w:r w:rsidRPr="00792ECD">
        <w:rPr>
          <w:rStyle w:val="StyleUnderline"/>
          <w:highlight w:val="yellow"/>
        </w:rPr>
        <w:t>there are</w:t>
      </w:r>
      <w:r w:rsidRPr="00DA4F80">
        <w:rPr>
          <w:rStyle w:val="StyleUnderline"/>
        </w:rPr>
        <w:t xml:space="preserve"> also </w:t>
      </w:r>
      <w:r w:rsidRPr="00792ECD">
        <w:rPr>
          <w:rStyle w:val="StyleUnderline"/>
          <w:highlight w:val="yellow"/>
        </w:rPr>
        <w:t>numerous non-legal factors adversely affecting</w:t>
      </w:r>
      <w:r w:rsidRPr="00DA4F80">
        <w:rPr>
          <w:rStyle w:val="StyleUnderline"/>
        </w:rPr>
        <w:t xml:space="preserve"> the </w:t>
      </w:r>
      <w:r w:rsidRPr="00792ECD">
        <w:rPr>
          <w:rStyle w:val="StyleUnderline"/>
          <w:highlight w:val="yellow"/>
        </w:rPr>
        <w:t>U.S. securities</w:t>
      </w:r>
      <w:r w:rsidRPr="00DA4F80">
        <w:rPr>
          <w:rStyle w:val="StyleUnderline"/>
        </w:rPr>
        <w:t xml:space="preserve"> industry that </w:t>
      </w:r>
      <w:r w:rsidRPr="00792ECD">
        <w:rPr>
          <w:rStyle w:val="Emphasis"/>
          <w:highlight w:val="yellow"/>
        </w:rPr>
        <w:t>no rollbacks of</w:t>
      </w:r>
      <w:r w:rsidRPr="00DA4F80">
        <w:rPr>
          <w:rStyle w:val="Emphasis"/>
        </w:rPr>
        <w:t xml:space="preserve"> any portion of </w:t>
      </w:r>
      <w:r w:rsidRPr="00792ECD">
        <w:rPr>
          <w:rStyle w:val="Emphasis"/>
          <w:highlight w:val="yellow"/>
        </w:rPr>
        <w:t>SOX could impact</w:t>
      </w:r>
      <w:r w:rsidRPr="00DA4F80">
        <w:rPr>
          <w:sz w:val="16"/>
        </w:rPr>
        <w:t xml:space="preserve">. As a final introductory point, </w:t>
      </w:r>
      <w:r w:rsidRPr="00DA4F80">
        <w:rPr>
          <w:rStyle w:val="StyleUnderline"/>
        </w:rPr>
        <w:t>over the last decade foreign capital markets have gained on U.S. markets by some measures</w:t>
      </w:r>
      <w:r w:rsidRPr="00DA4F80">
        <w:rPr>
          <w:sz w:val="16"/>
        </w:rPr>
        <w:t xml:space="preserve">187 </w:t>
      </w:r>
      <w:r w:rsidRPr="00DA4F80">
        <w:rPr>
          <w:rStyle w:val="StyleUnderline"/>
        </w:rPr>
        <w:t>while their governments increased rather than decreased the stringency of their securities regulation.1</w:t>
      </w:r>
      <w:r w:rsidRPr="00DA4F80">
        <w:rPr>
          <w:sz w:val="16"/>
        </w:rPr>
        <w:t xml:space="preserve">88 </w:t>
      </w:r>
      <w:r w:rsidRPr="00DA4F80">
        <w:rPr>
          <w:rStyle w:val="StyleUnderline"/>
        </w:rPr>
        <w:t xml:space="preserve">In other words, </w:t>
      </w:r>
      <w:r w:rsidRPr="00792ECD">
        <w:rPr>
          <w:rStyle w:val="StyleUnderline"/>
          <w:highlight w:val="yellow"/>
        </w:rPr>
        <w:t xml:space="preserve">foreign markets have been gaining competitively by </w:t>
      </w:r>
      <w:r w:rsidRPr="00792ECD">
        <w:rPr>
          <w:rStyle w:val="Emphasis"/>
          <w:highlight w:val="yellow"/>
        </w:rPr>
        <w:t>imitating U.S. capital market regulation.</w:t>
      </w:r>
      <w:r w:rsidRPr="00DA4F80">
        <w:rPr>
          <w:sz w:val="16"/>
        </w:rPr>
        <w:t xml:space="preserve"> </w:t>
      </w:r>
    </w:p>
    <w:p w14:paraId="1F2498EA" w14:textId="77777777" w:rsidR="006D15A0" w:rsidRDefault="006D15A0" w:rsidP="006D15A0"/>
    <w:p w14:paraId="5A0B1522" w14:textId="77777777" w:rsidR="006D15A0" w:rsidRPr="00C45F22" w:rsidRDefault="006D15A0" w:rsidP="006D15A0"/>
    <w:p w14:paraId="7636A82B" w14:textId="77777777" w:rsidR="006D15A0" w:rsidRDefault="006D15A0" w:rsidP="006D15A0">
      <w:pPr>
        <w:pStyle w:val="Heading3"/>
      </w:pPr>
      <w:r>
        <w:lastRenderedPageBreak/>
        <w:t>Hegemony Impact Defense</w:t>
      </w:r>
    </w:p>
    <w:p w14:paraId="29DE6C43" w14:textId="77777777" w:rsidR="006D15A0" w:rsidRDefault="006D15A0" w:rsidP="006D15A0">
      <w:pPr>
        <w:pStyle w:val="Heading4"/>
      </w:pPr>
      <w:proofErr w:type="spellStart"/>
      <w:r>
        <w:t>Heg</w:t>
      </w:r>
      <w:proofErr w:type="spellEnd"/>
      <w:r>
        <w:t xml:space="preserve"> resilient</w:t>
      </w:r>
    </w:p>
    <w:p w14:paraId="54EC1CE2" w14:textId="77777777" w:rsidR="006D15A0" w:rsidRDefault="006D15A0" w:rsidP="006D15A0">
      <w:r>
        <w:t xml:space="preserve">Michael </w:t>
      </w:r>
      <w:r w:rsidRPr="00B159A1">
        <w:rPr>
          <w:rStyle w:val="Style13ptBold"/>
        </w:rPr>
        <w:t>Beckley 12</w:t>
      </w:r>
      <w:r>
        <w:t xml:space="preserve">, research fellow in the International Security Program at Harvard Kennedy School’s </w:t>
      </w:r>
      <w:proofErr w:type="spellStart"/>
      <w:r>
        <w:t>Belfer</w:t>
      </w:r>
      <w:proofErr w:type="spellEnd"/>
      <w:r>
        <w:t xml:space="preserve"> Center for Science and International Affairs and assistant professor of political science at Tufts University, "China's Century? Why America's Edge Will </w:t>
      </w:r>
      <w:proofErr w:type="gramStart"/>
      <w:r>
        <w:t>Endure</w:t>
      </w:r>
      <w:proofErr w:type="gramEnd"/>
      <w:r>
        <w:t>," Winter 2011/2012, International Security, Vol. 36, No. 3, belfercenter.ksg.harvard.edu/files/Chinas_Century.pdf</w:t>
      </w:r>
    </w:p>
    <w:p w14:paraId="011CDC14" w14:textId="77777777" w:rsidR="006D15A0" w:rsidRDefault="006D15A0" w:rsidP="006D15A0">
      <w:pPr>
        <w:rPr>
          <w:sz w:val="16"/>
        </w:rPr>
      </w:pPr>
      <w:r w:rsidRPr="00025C18">
        <w:rPr>
          <w:sz w:val="16"/>
        </w:rPr>
        <w:t xml:space="preserve">To be sure, </w:t>
      </w:r>
      <w:r w:rsidRPr="00FA7959">
        <w:rPr>
          <w:rStyle w:val="StyleUnderline"/>
        </w:rPr>
        <w:t xml:space="preserve">the </w:t>
      </w:r>
      <w:r w:rsidRPr="00F01B3E">
        <w:rPr>
          <w:rStyle w:val="StyleUnderline"/>
          <w:highlight w:val="yellow"/>
        </w:rPr>
        <w:t>costs of maintaining U.S. military superiority</w:t>
      </w:r>
      <w:r w:rsidRPr="00FA7959">
        <w:rPr>
          <w:rStyle w:val="StyleUnderline"/>
        </w:rPr>
        <w:t xml:space="preserve"> are substantial</w:t>
      </w:r>
      <w:r w:rsidRPr="00025C18">
        <w:rPr>
          <w:sz w:val="16"/>
        </w:rPr>
        <w:t xml:space="preserve">. </w:t>
      </w:r>
      <w:r w:rsidRPr="00F01B3E">
        <w:rPr>
          <w:rStyle w:val="StyleUnderline"/>
          <w:highlight w:val="yellow"/>
        </w:rPr>
        <w:t>By historical standards</w:t>
      </w:r>
      <w:r w:rsidRPr="00FA7959">
        <w:rPr>
          <w:rStyle w:val="StyleUnderline"/>
        </w:rPr>
        <w:t xml:space="preserve">, however, they </w:t>
      </w:r>
      <w:r w:rsidRPr="00F01B3E">
        <w:rPr>
          <w:rStyle w:val="StyleUnderline"/>
          <w:highlight w:val="yellow"/>
        </w:rPr>
        <w:t>are</w:t>
      </w:r>
      <w:r w:rsidRPr="00FA7959">
        <w:rPr>
          <w:rStyle w:val="StyleUnderline"/>
        </w:rPr>
        <w:t xml:space="preserve"> exceptionally </w:t>
      </w:r>
      <w:r w:rsidRPr="00F01B3E">
        <w:rPr>
          <w:rStyle w:val="StyleUnderline"/>
          <w:highlight w:val="yellow"/>
        </w:rPr>
        <w:t>small</w:t>
      </w:r>
      <w:r w:rsidRPr="00025C18">
        <w:rPr>
          <w:sz w:val="16"/>
        </w:rPr>
        <w:t xml:space="preserve">.41 </w:t>
      </w:r>
      <w:r w:rsidRPr="00F01B3E">
        <w:rPr>
          <w:rStyle w:val="StyleUnderline"/>
          <w:highlight w:val="yellow"/>
        </w:rPr>
        <w:t xml:space="preserve">Past hegemons succumbed to imperial overstretch after fighting </w:t>
      </w:r>
      <w:proofErr w:type="spellStart"/>
      <w:r w:rsidRPr="00F01B3E">
        <w:rPr>
          <w:rStyle w:val="StyleUnderline"/>
          <w:highlight w:val="yellow"/>
        </w:rPr>
        <w:t>multifront</w:t>
      </w:r>
      <w:proofErr w:type="spellEnd"/>
      <w:r w:rsidRPr="00F01B3E">
        <w:rPr>
          <w:rStyle w:val="StyleUnderline"/>
          <w:highlight w:val="yellow"/>
        </w:rPr>
        <w:t xml:space="preserve"> wars</w:t>
      </w:r>
      <w:r w:rsidRPr="00FA7959">
        <w:rPr>
          <w:rStyle w:val="StyleUnderline"/>
        </w:rPr>
        <w:t xml:space="preserve"> against major powers </w:t>
      </w:r>
      <w:r w:rsidRPr="00F01B3E">
        <w:rPr>
          <w:rStyle w:val="StyleUnderline"/>
          <w:highlight w:val="yellow"/>
        </w:rPr>
        <w:t>and spending more than 10 percent</w:t>
      </w:r>
      <w:r w:rsidRPr="00FA7959">
        <w:rPr>
          <w:rStyle w:val="StyleUnderline"/>
        </w:rPr>
        <w:t xml:space="preserve"> (and often 100 or 200 percent) </w:t>
      </w:r>
      <w:r w:rsidRPr="00F01B3E">
        <w:rPr>
          <w:rStyle w:val="StyleUnderline"/>
          <w:highlight w:val="yellow"/>
        </w:rPr>
        <w:t>of their GDPs</w:t>
      </w:r>
      <w:r w:rsidRPr="00FA7959">
        <w:rPr>
          <w:rStyle w:val="StyleUnderline"/>
        </w:rPr>
        <w:t xml:space="preserve"> on defense</w:t>
      </w:r>
      <w:r w:rsidRPr="00025C18">
        <w:rPr>
          <w:sz w:val="16"/>
        </w:rPr>
        <w:t xml:space="preserve">.42 </w:t>
      </w:r>
      <w:r w:rsidRPr="00F01B3E">
        <w:rPr>
          <w:rStyle w:val="StyleUnderline"/>
          <w:highlight w:val="yellow"/>
        </w:rPr>
        <w:t>The U</w:t>
      </w:r>
      <w:r w:rsidRPr="00FA7959">
        <w:rPr>
          <w:rStyle w:val="StyleUnderline"/>
        </w:rPr>
        <w:t xml:space="preserve">nited </w:t>
      </w:r>
      <w:r w:rsidRPr="00F01B3E">
        <w:rPr>
          <w:rStyle w:val="StyleUnderline"/>
          <w:highlight w:val="yellow"/>
        </w:rPr>
        <w:t>S</w:t>
      </w:r>
      <w:r w:rsidRPr="00FA7959">
        <w:rPr>
          <w:rStyle w:val="StyleUnderline"/>
        </w:rPr>
        <w:t>tates</w:t>
      </w:r>
      <w:r w:rsidRPr="00025C18">
        <w:rPr>
          <w:sz w:val="16"/>
        </w:rPr>
        <w:t xml:space="preserve">, by contrast, </w:t>
      </w:r>
      <w:r w:rsidRPr="00F01B3E">
        <w:rPr>
          <w:rStyle w:val="StyleUnderline"/>
          <w:highlight w:val="yellow"/>
        </w:rPr>
        <w:t>spends 4 percent of its GDP</w:t>
      </w:r>
      <w:r w:rsidRPr="00025C18">
        <w:rPr>
          <w:sz w:val="16"/>
        </w:rPr>
        <w:t xml:space="preserve"> on defense </w:t>
      </w:r>
      <w:r w:rsidRPr="00F01B3E">
        <w:rPr>
          <w:rStyle w:val="StyleUnderline"/>
          <w:highlight w:val="yellow"/>
        </w:rPr>
        <w:t>and concentrates</w:t>
      </w:r>
      <w:r w:rsidRPr="00AF321D">
        <w:rPr>
          <w:rStyle w:val="StyleUnderline"/>
        </w:rPr>
        <w:t xml:space="preserve"> its enmity </w:t>
      </w:r>
      <w:r w:rsidRPr="00F01B3E">
        <w:rPr>
          <w:rStyle w:val="StyleUnderline"/>
          <w:highlight w:val="yellow"/>
        </w:rPr>
        <w:t>on rogue nations and failed states</w:t>
      </w:r>
      <w:r w:rsidRPr="00025C18">
        <w:rPr>
          <w:sz w:val="16"/>
        </w:rPr>
        <w:t xml:space="preserve">. </w:t>
      </w:r>
      <w:r w:rsidRPr="00AF321D">
        <w:rPr>
          <w:rStyle w:val="StyleUnderline"/>
        </w:rPr>
        <w:t xml:space="preserve">Past bids for global mastery were strangled before hegemony could be fully consolidated. </w:t>
      </w:r>
      <w:r w:rsidRPr="00F01B3E">
        <w:rPr>
          <w:rStyle w:val="StyleUnderline"/>
          <w:highlight w:val="yellow"/>
        </w:rPr>
        <w:t>The U</w:t>
      </w:r>
      <w:r w:rsidRPr="00AF321D">
        <w:rPr>
          <w:rStyle w:val="StyleUnderline"/>
        </w:rPr>
        <w:t xml:space="preserve">nited </w:t>
      </w:r>
      <w:r w:rsidRPr="00F01B3E">
        <w:rPr>
          <w:rStyle w:val="StyleUnderline"/>
          <w:highlight w:val="yellow"/>
        </w:rPr>
        <w:t>S</w:t>
      </w:r>
      <w:r w:rsidRPr="00AF321D">
        <w:rPr>
          <w:rStyle w:val="StyleUnderline"/>
        </w:rPr>
        <w:t xml:space="preserve">tates, on the other hand, </w:t>
      </w:r>
      <w:r w:rsidRPr="00F01B3E">
        <w:rPr>
          <w:rStyle w:val="StyleUnderline"/>
          <w:highlight w:val="yellow"/>
        </w:rPr>
        <w:t>has the advantage of being an extant hegemon—it did not overturn an existing international order</w:t>
      </w:r>
      <w:r w:rsidRPr="00AF321D">
        <w:rPr>
          <w:rStyle w:val="StyleUnderline"/>
        </w:rPr>
        <w:t xml:space="preserve">; rather, the existing order collapsed around it. As a result, </w:t>
      </w:r>
      <w:r w:rsidRPr="00F01B3E">
        <w:rPr>
          <w:rStyle w:val="StyleUnderline"/>
          <w:highlight w:val="yellow"/>
        </w:rPr>
        <w:t>its dominant position is entrenched to the point that “any effort to compete directly with the U</w:t>
      </w:r>
      <w:r w:rsidRPr="00AF321D">
        <w:rPr>
          <w:rStyle w:val="StyleUnderline"/>
        </w:rPr>
        <w:t xml:space="preserve">nited </w:t>
      </w:r>
      <w:r w:rsidRPr="00F01B3E">
        <w:rPr>
          <w:rStyle w:val="StyleUnderline"/>
          <w:highlight w:val="yellow"/>
        </w:rPr>
        <w:t>S</w:t>
      </w:r>
      <w:r w:rsidRPr="00AF321D">
        <w:rPr>
          <w:rStyle w:val="StyleUnderline"/>
        </w:rPr>
        <w:t xml:space="preserve">tates </w:t>
      </w:r>
      <w:r w:rsidRPr="00F01B3E">
        <w:rPr>
          <w:rStyle w:val="StyleUnderline"/>
          <w:highlight w:val="yellow"/>
        </w:rPr>
        <w:t>is futile</w:t>
      </w:r>
      <w:r w:rsidRPr="00AF321D">
        <w:rPr>
          <w:rStyle w:val="StyleUnderline"/>
        </w:rPr>
        <w:t>, so no one tries</w:t>
      </w:r>
      <w:r w:rsidRPr="00025C18">
        <w:rPr>
          <w:sz w:val="16"/>
        </w:rPr>
        <w:t>.”43</w:t>
      </w:r>
      <w:r w:rsidRPr="00025C18">
        <w:rPr>
          <w:sz w:val="12"/>
        </w:rPr>
        <w:t>¶</w:t>
      </w:r>
      <w:r w:rsidRPr="00025C18">
        <w:rPr>
          <w:sz w:val="16"/>
        </w:rPr>
        <w:t xml:space="preserve"> </w:t>
      </w:r>
      <w:r w:rsidRPr="00950E1C">
        <w:rPr>
          <w:rStyle w:val="StyleUnderline"/>
        </w:rPr>
        <w:t>The dollar’s global role</w:t>
      </w:r>
      <w:r w:rsidRPr="00025C18">
        <w:rPr>
          <w:sz w:val="16"/>
        </w:rPr>
        <w:t xml:space="preserve"> may handicap American exports, but it also </w:t>
      </w:r>
      <w:r w:rsidRPr="00950E1C">
        <w:rPr>
          <w:rStyle w:val="StyleUnderline"/>
        </w:rPr>
        <w:t>comes with perks</w:t>
      </w:r>
      <w:r w:rsidRPr="00025C18">
        <w:rPr>
          <w:sz w:val="16"/>
        </w:rPr>
        <w:t xml:space="preserve"> including seigniorage,44 reduced exchange rate risks for U.S. firms involved in international commerce, competitive advantages for American banks in dollarized financial markets, and the ability to delay and deflect current account adjustments onto other countries.45 More important, </w:t>
      </w:r>
      <w:r w:rsidRPr="001E21F1">
        <w:rPr>
          <w:rStyle w:val="StyleUnderline"/>
          <w:highlight w:val="yellow"/>
        </w:rPr>
        <w:t>foreign</w:t>
      </w:r>
      <w:r w:rsidRPr="00950E1C">
        <w:rPr>
          <w:rStyle w:val="StyleUnderline"/>
        </w:rPr>
        <w:t xml:space="preserve"> </w:t>
      </w:r>
      <w:r w:rsidRPr="001E21F1">
        <w:rPr>
          <w:rStyle w:val="StyleUnderline"/>
          <w:highlight w:val="yellow"/>
        </w:rPr>
        <w:t>governments</w:t>
      </w:r>
      <w:r w:rsidRPr="00950E1C">
        <w:rPr>
          <w:rStyle w:val="StyleUnderline"/>
        </w:rPr>
        <w:t xml:space="preserve"> that hold dollar reserves </w:t>
      </w:r>
      <w:r w:rsidRPr="001E21F1">
        <w:rPr>
          <w:rStyle w:val="StyleUnderline"/>
          <w:highlight w:val="yellow"/>
        </w:rPr>
        <w:t>depend on U.S. prosperity</w:t>
      </w:r>
      <w:r w:rsidRPr="00950E1C">
        <w:rPr>
          <w:rStyle w:val="StyleUnderline"/>
        </w:rPr>
        <w:t xml:space="preserve"> for their continued economic growth </w:t>
      </w:r>
      <w:r w:rsidRPr="001E21F1">
        <w:rPr>
          <w:rStyle w:val="StyleUnderline"/>
          <w:highlight w:val="yellow"/>
        </w:rPr>
        <w:t>and are thus “entrapped</w:t>
      </w:r>
      <w:r w:rsidRPr="00950E1C">
        <w:rPr>
          <w:rStyle w:val="StyleUnderline"/>
        </w:rPr>
        <w:t>,” unable to disentangle their interests from those of the United States</w:t>
      </w:r>
      <w:r w:rsidRPr="00025C18">
        <w:rPr>
          <w:sz w:val="16"/>
        </w:rPr>
        <w:t xml:space="preserve">.46 </w:t>
      </w:r>
      <w:r w:rsidRPr="00950E1C">
        <w:rPr>
          <w:rStyle w:val="StyleUnderline"/>
        </w:rPr>
        <w:t>Rather than seeking to undermine the American economy, they invest in its continued expansion</w:t>
      </w:r>
      <w:r w:rsidRPr="00025C18">
        <w:rPr>
          <w:sz w:val="16"/>
        </w:rPr>
        <w:t>.47</w:t>
      </w:r>
      <w:r w:rsidRPr="00025C18">
        <w:rPr>
          <w:sz w:val="12"/>
        </w:rPr>
        <w:t>¶</w:t>
      </w:r>
      <w:r w:rsidRPr="00025C18">
        <w:rPr>
          <w:sz w:val="16"/>
        </w:rPr>
        <w:t xml:space="preserve"> Finally, </w:t>
      </w:r>
      <w:r w:rsidRPr="00950E1C">
        <w:rPr>
          <w:rStyle w:val="StyleUnderline"/>
        </w:rPr>
        <w:t>given its position at the top of the world trade regime, t</w:t>
      </w:r>
      <w:r w:rsidRPr="001E21F1">
        <w:rPr>
          <w:rStyle w:val="StyleUnderline"/>
          <w:highlight w:val="yellow"/>
        </w:rPr>
        <w:t>he U</w:t>
      </w:r>
      <w:r w:rsidRPr="00950E1C">
        <w:rPr>
          <w:rStyle w:val="StyleUnderline"/>
        </w:rPr>
        <w:t xml:space="preserve">nited </w:t>
      </w:r>
      <w:r w:rsidRPr="001E21F1">
        <w:rPr>
          <w:rStyle w:val="StyleUnderline"/>
          <w:highlight w:val="yellow"/>
        </w:rPr>
        <w:t>S</w:t>
      </w:r>
      <w:r w:rsidRPr="00950E1C">
        <w:rPr>
          <w:rStyle w:val="StyleUnderline"/>
        </w:rPr>
        <w:t xml:space="preserve">tates </w:t>
      </w:r>
      <w:r w:rsidRPr="001E21F1">
        <w:rPr>
          <w:rStyle w:val="StyleUnderline"/>
          <w:highlight w:val="yellow"/>
        </w:rPr>
        <w:t>can distort international markets in its favor</w:t>
      </w:r>
      <w:r w:rsidRPr="00025C18">
        <w:rPr>
          <w:sz w:val="16"/>
        </w:rPr>
        <w:t xml:space="preserve">.48 Declinists expect the hegemon to use its power magnanimously. According to the alternative perspective, however, </w:t>
      </w:r>
      <w:r w:rsidRPr="001E21F1">
        <w:rPr>
          <w:rStyle w:val="StyleUnderline"/>
          <w:highlight w:val="yellow"/>
        </w:rPr>
        <w:t>American foreign economic policy involves the routine use of diplomatic leverage</w:t>
      </w:r>
      <w:r w:rsidRPr="00950E1C">
        <w:rPr>
          <w:rStyle w:val="StyleUnderline"/>
        </w:rPr>
        <w:t xml:space="preserve"> at the highest levels to create opportunities for U.S. </w:t>
      </w:r>
      <w:r>
        <w:rPr>
          <w:rStyle w:val="StyleUnderline"/>
        </w:rPr>
        <w:t>fi</w:t>
      </w:r>
      <w:r w:rsidRPr="00950E1C">
        <w:rPr>
          <w:rStyle w:val="StyleUnderline"/>
        </w:rPr>
        <w:t>rms</w:t>
      </w:r>
      <w:r w:rsidRPr="00025C18">
        <w:rPr>
          <w:sz w:val="16"/>
        </w:rPr>
        <w:t xml:space="preserve">.49 U.S. trade officials, “acting as self-appointed enforcers of the free trade regime, asserted the right with their own national law to single out and punish countries they judged to be unfair traders.”50 </w:t>
      </w:r>
      <w:r w:rsidRPr="001E21F1">
        <w:rPr>
          <w:rStyle w:val="StyleUnderline"/>
          <w:highlight w:val="yellow"/>
        </w:rPr>
        <w:t>Globalization</w:t>
      </w:r>
      <w:r w:rsidRPr="00025C18">
        <w:rPr>
          <w:sz w:val="16"/>
        </w:rPr>
        <w:t xml:space="preserve">, therefore, </w:t>
      </w:r>
      <w:r w:rsidRPr="00350B6A">
        <w:rPr>
          <w:rStyle w:val="StyleUnderline"/>
        </w:rPr>
        <w:t>may</w:t>
      </w:r>
      <w:r w:rsidRPr="00025C18">
        <w:rPr>
          <w:sz w:val="16"/>
        </w:rPr>
        <w:t xml:space="preserve"> not </w:t>
      </w:r>
      <w:r w:rsidRPr="00350B6A">
        <w:rPr>
          <w:rStyle w:val="StyleUnderline"/>
        </w:rPr>
        <w:t>be</w:t>
      </w:r>
      <w:r w:rsidRPr="00025C18">
        <w:rPr>
          <w:sz w:val="16"/>
        </w:rPr>
        <w:t xml:space="preserve"> a neutral process that diffuses wealth evenly throughout the international system, but </w:t>
      </w:r>
      <w:r w:rsidRPr="00350B6A">
        <w:rPr>
          <w:rStyle w:val="StyleUnderline"/>
        </w:rPr>
        <w:t xml:space="preserve">a political process </w:t>
      </w:r>
      <w:r w:rsidRPr="001E21F1">
        <w:rPr>
          <w:rStyle w:val="StyleUnderline"/>
          <w:highlight w:val="yellow"/>
        </w:rPr>
        <w:t>shaped by the U</w:t>
      </w:r>
      <w:r w:rsidRPr="00350B6A">
        <w:rPr>
          <w:rStyle w:val="StyleUnderline"/>
        </w:rPr>
        <w:t xml:space="preserve">nited </w:t>
      </w:r>
      <w:r w:rsidRPr="001E21F1">
        <w:rPr>
          <w:rStyle w:val="StyleUnderline"/>
          <w:highlight w:val="yellow"/>
        </w:rPr>
        <w:t>S</w:t>
      </w:r>
      <w:r w:rsidRPr="00350B6A">
        <w:rPr>
          <w:rStyle w:val="StyleUnderline"/>
        </w:rPr>
        <w:t xml:space="preserve">tates </w:t>
      </w:r>
      <w:r w:rsidRPr="001E21F1">
        <w:rPr>
          <w:rStyle w:val="StyleUnderline"/>
          <w:highlight w:val="yellow"/>
        </w:rPr>
        <w:t>in ways that serve its interests</w:t>
      </w:r>
      <w:r w:rsidRPr="00025C18">
        <w:rPr>
          <w:sz w:val="16"/>
        </w:rPr>
        <w:t>.</w:t>
      </w:r>
    </w:p>
    <w:p w14:paraId="4B3393CD" w14:textId="77777777" w:rsidR="006D15A0" w:rsidRDefault="006D15A0" w:rsidP="006D15A0">
      <w:pPr>
        <w:rPr>
          <w:sz w:val="16"/>
        </w:rPr>
      </w:pPr>
    </w:p>
    <w:p w14:paraId="14BA0395" w14:textId="77777777" w:rsidR="006D15A0" w:rsidRDefault="006D15A0" w:rsidP="006D15A0">
      <w:pPr>
        <w:pStyle w:val="Heading4"/>
      </w:pPr>
      <w:r>
        <w:t xml:space="preserve">Best data concludes no impact to </w:t>
      </w:r>
      <w:proofErr w:type="spellStart"/>
      <w:r>
        <w:t>heg</w:t>
      </w:r>
      <w:proofErr w:type="spellEnd"/>
      <w:r>
        <w:t xml:space="preserve"> </w:t>
      </w:r>
    </w:p>
    <w:p w14:paraId="3F281D7B" w14:textId="77777777" w:rsidR="006D15A0" w:rsidRDefault="006D15A0" w:rsidP="006D15A0">
      <w:r>
        <w:t xml:space="preserve">Benjamin H. </w:t>
      </w:r>
      <w:r w:rsidRPr="00601E96">
        <w:rPr>
          <w:rStyle w:val="Style13ptBold"/>
        </w:rPr>
        <w:t>Friedman et al 13</w:t>
      </w:r>
      <w:r>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6E01C7A6" w14:textId="3FDC4F6C" w:rsidR="006D15A0" w:rsidRPr="00BB1F4D" w:rsidRDefault="006D15A0" w:rsidP="006D15A0">
      <w:pPr>
        <w:rPr>
          <w:sz w:val="14"/>
        </w:rPr>
      </w:pPr>
      <w:r w:rsidRPr="00000737">
        <w:rPr>
          <w:rStyle w:val="StyleUnderline"/>
          <w:highlight w:val="yellow"/>
        </w:rPr>
        <w:t>Brooks</w:t>
      </w:r>
      <w:r w:rsidRPr="00601E96">
        <w:rPr>
          <w:rStyle w:val="StyleUnderline"/>
        </w:rPr>
        <w:t xml:space="preserve"> et al. </w:t>
      </w:r>
      <w:r w:rsidRPr="00000737">
        <w:rPr>
          <w:rStyle w:val="StyleUnderline"/>
          <w:highlight w:val="yellow"/>
        </w:rPr>
        <w:t>argue</w:t>
      </w:r>
      <w:r w:rsidRPr="00BB1F4D">
        <w:rPr>
          <w:sz w:val="14"/>
        </w:rPr>
        <w:t xml:space="preserve"> that the specter of </w:t>
      </w:r>
      <w:r w:rsidRPr="00000737">
        <w:rPr>
          <w:rStyle w:val="StyleUnderline"/>
          <w:highlight w:val="yellow"/>
        </w:rPr>
        <w:t>U.S. power</w:t>
      </w:r>
      <w:r w:rsidRPr="00BB1F4D">
        <w:rPr>
          <w:sz w:val="14"/>
        </w:rPr>
        <w:t xml:space="preserve"> eliminates some of the most baleful consequences of anarchy, </w:t>
      </w:r>
      <w:r w:rsidRPr="00000737">
        <w:rPr>
          <w:rStyle w:val="StyleUnderline"/>
          <w:highlight w:val="yellow"/>
        </w:rPr>
        <w:t>produc</w:t>
      </w:r>
      <w:r w:rsidRPr="00BB1F4D">
        <w:rPr>
          <w:sz w:val="14"/>
        </w:rPr>
        <w:t xml:space="preserve">ing </w:t>
      </w:r>
      <w:r w:rsidRPr="00601E96">
        <w:rPr>
          <w:rStyle w:val="StyleUnderline"/>
        </w:rPr>
        <w:t xml:space="preserve">a more </w:t>
      </w:r>
      <w:r w:rsidRPr="00000737">
        <w:rPr>
          <w:rStyle w:val="StyleUnderline"/>
          <w:highlight w:val="yellow"/>
        </w:rPr>
        <w:t>peace</w:t>
      </w:r>
      <w:r w:rsidRPr="00601E96">
        <w:rPr>
          <w:rStyle w:val="StyleUnderline"/>
        </w:rPr>
        <w:t>ful world</w:t>
      </w:r>
      <w:r w:rsidRPr="00BB1F4D">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000737">
        <w:rPr>
          <w:rStyle w:val="StyleUnderline"/>
          <w:highlight w:val="yellow"/>
        </w:rPr>
        <w:t>There are</w:t>
      </w:r>
      <w:r w:rsidRPr="00BB1F4D">
        <w:rPr>
          <w:sz w:val="14"/>
          <w:highlight w:val="yellow"/>
        </w:rPr>
        <w:t xml:space="preserve"> </w:t>
      </w:r>
      <w:r w:rsidRPr="00000737">
        <w:rPr>
          <w:rStyle w:val="StyleUnderline"/>
          <w:highlight w:val="yellow"/>
          <w:bdr w:val="single" w:sz="4" w:space="0" w:color="auto"/>
        </w:rPr>
        <w:t>three reasons to reject this</w:t>
      </w:r>
      <w:r w:rsidRPr="00601E96">
        <w:rPr>
          <w:rStyle w:val="StyleUnderline"/>
          <w:bdr w:val="single" w:sz="4" w:space="0" w:color="auto"/>
        </w:rPr>
        <w:t xml:space="preserve"> logic</w:t>
      </w:r>
      <w:r w:rsidRPr="00BB1F4D">
        <w:rPr>
          <w:sz w:val="14"/>
        </w:rPr>
        <w:t xml:space="preserve">: </w:t>
      </w:r>
      <w:r w:rsidRPr="00000737">
        <w:rPr>
          <w:rStyle w:val="StyleUnderline"/>
          <w:highlight w:val="yellow"/>
        </w:rPr>
        <w:t>security competition is declining anyway; if competition increases, primacy will have difficulty stopping it</w:t>
      </w:r>
      <w:r w:rsidRPr="00BB1F4D">
        <w:rPr>
          <w:sz w:val="14"/>
        </w:rPr>
        <w:t xml:space="preserve">; and </w:t>
      </w:r>
      <w:r w:rsidRPr="00601E96">
        <w:rPr>
          <w:rStyle w:val="StyleUnderline"/>
        </w:rPr>
        <w:t xml:space="preserve">even if </w:t>
      </w:r>
      <w:r w:rsidRPr="00000737">
        <w:rPr>
          <w:rStyle w:val="StyleUnderline"/>
          <w:highlight w:val="yellow"/>
        </w:rPr>
        <w:t>competition</w:t>
      </w:r>
      <w:r w:rsidRPr="00601E96">
        <w:rPr>
          <w:rStyle w:val="StyleUnderline"/>
        </w:rPr>
        <w:t xml:space="preserve"> occurred, it </w:t>
      </w:r>
      <w:r w:rsidRPr="00000737">
        <w:rPr>
          <w:rStyle w:val="StyleUnderline"/>
          <w:highlight w:val="yellow"/>
        </w:rPr>
        <w:t>would pose little threat to the U</w:t>
      </w:r>
      <w:r w:rsidRPr="00BB1F4D">
        <w:rPr>
          <w:sz w:val="14"/>
        </w:rPr>
        <w:t xml:space="preserve">nited </w:t>
      </w:r>
      <w:r w:rsidRPr="00000737">
        <w:rPr>
          <w:rStyle w:val="StyleUnderline"/>
          <w:highlight w:val="yellow"/>
        </w:rPr>
        <w:t>S</w:t>
      </w:r>
      <w:r w:rsidRPr="00BB1F4D">
        <w:rPr>
          <w:sz w:val="14"/>
        </w:rPr>
        <w:t>tates.</w:t>
      </w:r>
      <w:r w:rsidR="00BB1F4D" w:rsidRPr="00BB1F4D">
        <w:rPr>
          <w:sz w:val="14"/>
        </w:rPr>
        <w:t xml:space="preserve"> </w:t>
      </w:r>
      <w:proofErr w:type="gramStart"/>
      <w:r w:rsidRPr="00BB1F4D">
        <w:rPr>
          <w:sz w:val="14"/>
        </w:rPr>
        <w:t>an</w:t>
      </w:r>
      <w:proofErr w:type="gramEnd"/>
      <w:r w:rsidRPr="00BB1F4D">
        <w:rPr>
          <w:sz w:val="14"/>
        </w:rPr>
        <w:t xml:space="preserve"> increasingly peaceful world. </w:t>
      </w:r>
      <w:r w:rsidRPr="00B517ED">
        <w:rPr>
          <w:rStyle w:val="StyleUnderline"/>
          <w:highlight w:val="yellow"/>
          <w:bdr w:val="single" w:sz="4" w:space="0" w:color="auto"/>
        </w:rPr>
        <w:t>An array of research</w:t>
      </w:r>
      <w:r w:rsidRPr="00BB1F4D">
        <w:rPr>
          <w:sz w:val="14"/>
        </w:rPr>
        <w:t xml:space="preserve">, some of which Brooks et al. cite, </w:t>
      </w:r>
      <w:r w:rsidRPr="00B517ED">
        <w:rPr>
          <w:rStyle w:val="StyleUnderline"/>
          <w:highlight w:val="yellow"/>
        </w:rPr>
        <w:t>indicates</w:t>
      </w:r>
      <w:r w:rsidRPr="00000737">
        <w:rPr>
          <w:rStyle w:val="StyleUnderline"/>
        </w:rPr>
        <w:t xml:space="preserve"> that</w:t>
      </w:r>
      <w:r w:rsidRPr="00BB1F4D">
        <w:rPr>
          <w:sz w:val="14"/>
        </w:rPr>
        <w:t xml:space="preserve"> </w:t>
      </w:r>
      <w:r w:rsidRPr="00B517ED">
        <w:rPr>
          <w:rStyle w:val="StyleUnderline"/>
          <w:highlight w:val="yellow"/>
          <w:bdr w:val="single" w:sz="4" w:space="0" w:color="auto"/>
        </w:rPr>
        <w:t>factors other than U.S. power are diminishing</w:t>
      </w:r>
      <w:r w:rsidRPr="00000737">
        <w:rPr>
          <w:rStyle w:val="StyleUnderline"/>
          <w:bdr w:val="single" w:sz="4" w:space="0" w:color="auto"/>
        </w:rPr>
        <w:t xml:space="preserve"> interstate </w:t>
      </w:r>
      <w:r w:rsidRPr="00B517ED">
        <w:rPr>
          <w:rStyle w:val="StyleUnderline"/>
          <w:highlight w:val="yellow"/>
          <w:bdr w:val="single" w:sz="4" w:space="0" w:color="auto"/>
        </w:rPr>
        <w:t>war</w:t>
      </w:r>
      <w:r w:rsidRPr="00000737">
        <w:rPr>
          <w:rStyle w:val="StyleUnderline"/>
          <w:bdr w:val="single" w:sz="4" w:space="0" w:color="auto"/>
        </w:rPr>
        <w:t xml:space="preserve"> and security competition</w:t>
      </w:r>
      <w:r w:rsidRPr="00BB1F4D">
        <w:rPr>
          <w:sz w:val="14"/>
        </w:rPr>
        <w:t xml:space="preserve">.2 </w:t>
      </w:r>
      <w:proofErr w:type="gramStart"/>
      <w:r w:rsidRPr="00BB1F4D">
        <w:rPr>
          <w:sz w:val="14"/>
        </w:rPr>
        <w:lastRenderedPageBreak/>
        <w:t>These</w:t>
      </w:r>
      <w:proofErr w:type="gramEnd"/>
      <w:r w:rsidRPr="00BB1F4D">
        <w:rPr>
          <w:sz w:val="14"/>
        </w:rPr>
        <w:t xml:space="preserve"> factors combine to make the costs of military aggression very high, and its benefits low.3</w:t>
      </w:r>
      <w:r w:rsidR="00BB1F4D" w:rsidRPr="00BB1F4D">
        <w:rPr>
          <w:sz w:val="14"/>
        </w:rPr>
        <w:t xml:space="preserve"> </w:t>
      </w:r>
      <w:r w:rsidRPr="00BB1F4D">
        <w:rPr>
          <w:sz w:val="14"/>
        </w:rPr>
        <w:t xml:space="preserve">A major reason for peace is that </w:t>
      </w:r>
      <w:r w:rsidRPr="00B517ED">
        <w:rPr>
          <w:rStyle w:val="StyleUnderline"/>
          <w:highlight w:val="yellow"/>
        </w:rPr>
        <w:t>conquest has grown more costly</w:t>
      </w:r>
      <w:r w:rsidRPr="00000737">
        <w:rPr>
          <w:rStyle w:val="StyleUnderline"/>
        </w:rPr>
        <w:t>. Nuclear weapons make it nearly suicidal</w:t>
      </w:r>
      <w:r w:rsidRPr="00BB1F4D">
        <w:rPr>
          <w:sz w:val="14"/>
        </w:rPr>
        <w:t xml:space="preserve"> in some cases.4 </w:t>
      </w:r>
      <w:r w:rsidRPr="00B517ED">
        <w:rPr>
          <w:rStyle w:val="StyleUnderline"/>
          <w:highlight w:val="yellow"/>
        </w:rPr>
        <w:t>Asia</w:t>
      </w:r>
      <w:r w:rsidRPr="00BB1F4D">
        <w:rPr>
          <w:sz w:val="14"/>
        </w:rPr>
        <w:t xml:space="preserve">, the region where future great power competition is most likely, </w:t>
      </w:r>
      <w:r w:rsidRPr="00B517ED">
        <w:rPr>
          <w:rStyle w:val="StyleUnderline"/>
          <w:highlight w:val="yellow"/>
        </w:rPr>
        <w:t>has a “geography of peace</w:t>
      </w:r>
      <w:r w:rsidRPr="00BB1F4D">
        <w:rPr>
          <w:sz w:val="14"/>
        </w:rPr>
        <w:t>”: its maritime and mountainous regions are formidable barriers to conflict.5</w:t>
      </w:r>
      <w:r w:rsidR="00BB1F4D" w:rsidRPr="00BB1F4D">
        <w:rPr>
          <w:sz w:val="14"/>
        </w:rPr>
        <w:t xml:space="preserve"> </w:t>
      </w:r>
      <w:r w:rsidRPr="00000737">
        <w:rPr>
          <w:rStyle w:val="StyleUnderline"/>
        </w:rPr>
        <w:t>Conquest</w:t>
      </w:r>
      <w:r w:rsidRPr="00BB1F4D">
        <w:rPr>
          <w:sz w:val="14"/>
        </w:rPr>
        <w:t xml:space="preserve"> also </w:t>
      </w:r>
      <w:r w:rsidRPr="00000737">
        <w:rPr>
          <w:rStyle w:val="StyleUnderline"/>
        </w:rPr>
        <w:t>yields lower economic returns than in the past</w:t>
      </w:r>
      <w:r w:rsidRPr="00BB1F4D">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000737">
        <w:rPr>
          <w:rStyle w:val="StyleUnderline"/>
        </w:rPr>
        <w:t xml:space="preserve">The </w:t>
      </w:r>
      <w:r w:rsidRPr="00B517ED">
        <w:rPr>
          <w:rStyle w:val="StyleUnderline"/>
          <w:highlight w:val="yellow"/>
        </w:rPr>
        <w:t>lowering</w:t>
      </w:r>
      <w:r w:rsidRPr="00000737">
        <w:rPr>
          <w:rStyle w:val="StyleUnderline"/>
        </w:rPr>
        <w:t xml:space="preserve"> of </w:t>
      </w:r>
      <w:r w:rsidRPr="00B517ED">
        <w:rPr>
          <w:rStyle w:val="StyleUnderline"/>
          <w:highlight w:val="yellow"/>
        </w:rPr>
        <w:t>trade barriers limits</w:t>
      </w:r>
      <w:r w:rsidRPr="00000737">
        <w:rPr>
          <w:rStyle w:val="StyleUnderline"/>
        </w:rPr>
        <w:t xml:space="preserve"> the </w:t>
      </w:r>
      <w:r w:rsidRPr="00B517ED">
        <w:rPr>
          <w:rStyle w:val="StyleUnderline"/>
          <w:highlight w:val="yellow"/>
        </w:rPr>
        <w:t>returns</w:t>
      </w:r>
      <w:r w:rsidRPr="00000737">
        <w:rPr>
          <w:rStyle w:val="StyleUnderline"/>
        </w:rPr>
        <w:t xml:space="preserve"> from their forcible opening</w:t>
      </w:r>
      <w:r w:rsidRPr="00BB1F4D">
        <w:rPr>
          <w:sz w:val="14"/>
        </w:rPr>
        <w:t>.7</w:t>
      </w:r>
      <w:r w:rsidR="00BB1F4D" w:rsidRPr="00BB1F4D">
        <w:rPr>
          <w:sz w:val="14"/>
        </w:rPr>
        <w:t xml:space="preserve"> </w:t>
      </w:r>
      <w:proofErr w:type="gramStart"/>
      <w:r w:rsidRPr="00BB1F4D">
        <w:rPr>
          <w:sz w:val="14"/>
        </w:rPr>
        <w:t>Although</w:t>
      </w:r>
      <w:proofErr w:type="gramEnd"/>
      <w:r w:rsidRPr="00BB1F4D">
        <w:rPr>
          <w:sz w:val="14"/>
        </w:rPr>
        <w:t xml:space="preserve"> </w:t>
      </w:r>
      <w:r w:rsidRPr="00B517ED">
        <w:rPr>
          <w:rStyle w:val="StyleUnderline"/>
          <w:highlight w:val="yellow"/>
        </w:rPr>
        <w:t>states</w:t>
      </w:r>
      <w:r w:rsidRPr="00BB1F4D">
        <w:rPr>
          <w:sz w:val="14"/>
        </w:rPr>
        <w:t xml:space="preserve"> are slow learners, they </w:t>
      </w:r>
      <w:r w:rsidRPr="00B517ED">
        <w:rPr>
          <w:rStyle w:val="StyleUnderline"/>
          <w:highlight w:val="yellow"/>
          <w:bdr w:val="single" w:sz="4" w:space="0" w:color="auto"/>
        </w:rPr>
        <w:t>increasingly appreciate these trends</w:t>
      </w:r>
      <w:r w:rsidRPr="00BB1F4D">
        <w:rPr>
          <w:sz w:val="14"/>
        </w:rPr>
        <w:t xml:space="preserve">. That should not surprise structural realists. </w:t>
      </w:r>
      <w:r w:rsidRPr="00B517ED">
        <w:rPr>
          <w:rStyle w:val="StyleUnderline"/>
          <w:highlight w:val="yellow"/>
        </w:rPr>
        <w:t>Through</w:t>
      </w:r>
      <w:r w:rsidRPr="00000737">
        <w:rPr>
          <w:rStyle w:val="StyleUnderline"/>
        </w:rPr>
        <w:t xml:space="preserve"> two </w:t>
      </w:r>
      <w:r w:rsidRPr="00B517ED">
        <w:rPr>
          <w:rStyle w:val="StyleUnderline"/>
          <w:highlight w:val="yellow"/>
        </w:rPr>
        <w:t>world wars, the</w:t>
      </w:r>
      <w:r w:rsidRPr="00000737">
        <w:rPr>
          <w:rStyle w:val="StyleUnderline"/>
        </w:rPr>
        <w:t xml:space="preserve"> international </w:t>
      </w:r>
      <w:r w:rsidRPr="00B517ED">
        <w:rPr>
          <w:rStyle w:val="StyleUnderline"/>
          <w:highlight w:val="yellow"/>
        </w:rPr>
        <w:t xml:space="preserve">system "selected against" </w:t>
      </w:r>
      <w:proofErr w:type="spellStart"/>
      <w:r w:rsidRPr="00B517ED">
        <w:rPr>
          <w:rStyle w:val="StyleUnderline"/>
          <w:highlight w:val="yellow"/>
        </w:rPr>
        <w:t>hyperaggressive</w:t>
      </w:r>
      <w:proofErr w:type="spellEnd"/>
      <w:r w:rsidRPr="00B517ED">
        <w:rPr>
          <w:rStyle w:val="StyleUnderline"/>
          <w:highlight w:val="yellow"/>
        </w:rPr>
        <w:t xml:space="preserve"> states</w:t>
      </w:r>
      <w:r w:rsidRPr="00000737">
        <w:rPr>
          <w:rStyle w:val="StyleUnderline"/>
        </w:rPr>
        <w:t xml:space="preserve"> and demonstrated</w:t>
      </w:r>
      <w:r w:rsidRPr="00BB1F4D">
        <w:rPr>
          <w:sz w:val="14"/>
        </w:rPr>
        <w:t xml:space="preserve"> even </w:t>
      </w:r>
      <w:r w:rsidRPr="00000737">
        <w:rPr>
          <w:rStyle w:val="StyleUnderline"/>
        </w:rPr>
        <w:t>to victors the costs of major war</w:t>
      </w:r>
      <w:r w:rsidRPr="00BB1F4D">
        <w:rPr>
          <w:sz w:val="14"/>
        </w:rPr>
        <w:t xml:space="preserve">. </w:t>
      </w:r>
      <w:r w:rsidRPr="00B517ED">
        <w:rPr>
          <w:rStyle w:val="StyleUnderline"/>
          <w:highlight w:val="yellow"/>
        </w:rPr>
        <w:t>Others adapt</w:t>
      </w:r>
      <w:r w:rsidRPr="00000737">
        <w:rPr>
          <w:rStyle w:val="StyleUnderline"/>
        </w:rPr>
        <w:t xml:space="preserve"> to the changed calculus of military aggression </w:t>
      </w:r>
      <w:r w:rsidRPr="00B517ED">
        <w:rPr>
          <w:rStyle w:val="StyleUnderline"/>
          <w:highlight w:val="yellow"/>
        </w:rPr>
        <w:t>through socialization</w:t>
      </w:r>
      <w:r w:rsidRPr="00BB1F4D">
        <w:rPr>
          <w:sz w:val="14"/>
          <w:highlight w:val="yellow"/>
        </w:rPr>
        <w:t>.</w:t>
      </w:r>
      <w:r w:rsidRPr="00BB1F4D">
        <w:rPr>
          <w:sz w:val="14"/>
        </w:rPr>
        <w:t>8</w:t>
      </w:r>
      <w:r w:rsidR="00BB1F4D" w:rsidRPr="00BB1F4D">
        <w:rPr>
          <w:sz w:val="14"/>
        </w:rPr>
        <w:t xml:space="preserve"> </w:t>
      </w:r>
      <w:r w:rsidRPr="00BB1F4D">
        <w:rPr>
          <w:sz w:val="14"/>
        </w:rPr>
        <w:t xml:space="preserve">managing revisionist states. </w:t>
      </w:r>
      <w:r w:rsidRPr="00B517ED">
        <w:rPr>
          <w:rStyle w:val="StyleUnderline"/>
          <w:highlight w:val="yellow"/>
        </w:rPr>
        <w:t>Brooks</w:t>
      </w:r>
      <w:r w:rsidRPr="00000737">
        <w:rPr>
          <w:rStyle w:val="StyleUnderline"/>
        </w:rPr>
        <w:t xml:space="preserve"> et al.</w:t>
      </w:r>
      <w:r w:rsidRPr="00BB1F4D">
        <w:rPr>
          <w:sz w:val="14"/>
        </w:rPr>
        <w:t xml:space="preserve"> caution against betting on these positive trends. They </w:t>
      </w:r>
      <w:r w:rsidRPr="00B517ED">
        <w:rPr>
          <w:rStyle w:val="StyleUnderline"/>
          <w:highlight w:val="yellow"/>
        </w:rPr>
        <w:t>worry</w:t>
      </w:r>
      <w:r w:rsidRPr="00BB1F4D">
        <w:rPr>
          <w:sz w:val="14"/>
        </w:rPr>
        <w:t xml:space="preserve"> that if states behave the way offensive realism predicts, then </w:t>
      </w:r>
      <w:r w:rsidRPr="00000737">
        <w:rPr>
          <w:rStyle w:val="StyleUnderline"/>
        </w:rPr>
        <w:t xml:space="preserve">security </w:t>
      </w:r>
      <w:r w:rsidRPr="00B517ED">
        <w:rPr>
          <w:rStyle w:val="StyleUnderline"/>
          <w:highlight w:val="yellow"/>
        </w:rPr>
        <w:t>competition will be fierce</w:t>
      </w:r>
      <w:r w:rsidRPr="00000737">
        <w:rPr>
          <w:rStyle w:val="StyleUnderline"/>
        </w:rPr>
        <w:t xml:space="preserve"> even if its costs are high</w:t>
      </w:r>
      <w:r w:rsidRPr="00BB1F4D">
        <w:rPr>
          <w:sz w:val="14"/>
        </w:rPr>
        <w:t xml:space="preserve">. Or, if </w:t>
      </w:r>
      <w:proofErr w:type="spellStart"/>
      <w:r w:rsidRPr="00BB1F4D">
        <w:rPr>
          <w:sz w:val="14"/>
        </w:rPr>
        <w:t>nonsecurity</w:t>
      </w:r>
      <w:proofErr w:type="spellEnd"/>
      <w:r w:rsidRPr="00BB1F4D">
        <w:rPr>
          <w:sz w:val="14"/>
        </w:rPr>
        <w:t xml:space="preserve"> preferences such as prestige, status, or glory motivate states, even secure states may become aggressive (pp. 36-37).9</w:t>
      </w:r>
      <w:r w:rsidR="00BB1F4D" w:rsidRPr="00BB1F4D">
        <w:rPr>
          <w:sz w:val="14"/>
        </w:rPr>
        <w:t xml:space="preserve"> </w:t>
      </w:r>
      <w:proofErr w:type="gramStart"/>
      <w:r w:rsidRPr="00B517ED">
        <w:rPr>
          <w:rStyle w:val="StyleUnderline"/>
          <w:highlight w:val="yellow"/>
        </w:rPr>
        <w:t>These</w:t>
      </w:r>
      <w:proofErr w:type="gramEnd"/>
      <w:r w:rsidRPr="00B517ED">
        <w:rPr>
          <w:rStyle w:val="StyleUnderline"/>
          <w:highlight w:val="yellow"/>
        </w:rPr>
        <w:t xml:space="preserve"> scenarios</w:t>
      </w:r>
      <w:r w:rsidRPr="00BB1F4D">
        <w:rPr>
          <w:sz w:val="14"/>
        </w:rPr>
        <w:t xml:space="preserve">, however, </w:t>
      </w:r>
      <w:r w:rsidRPr="00B517ED">
        <w:rPr>
          <w:rStyle w:val="StyleUnderline"/>
          <w:highlight w:val="yellow"/>
          <w:bdr w:val="single" w:sz="4" w:space="0" w:color="auto"/>
        </w:rPr>
        <w:t>are a bigger problem for primacy than</w:t>
      </w:r>
      <w:r w:rsidRPr="00000737">
        <w:rPr>
          <w:rStyle w:val="StyleUnderline"/>
          <w:bdr w:val="single" w:sz="4" w:space="0" w:color="auto"/>
        </w:rPr>
        <w:t xml:space="preserve"> for </w:t>
      </w:r>
      <w:r w:rsidRPr="00B517ED">
        <w:rPr>
          <w:rStyle w:val="StyleUnderline"/>
          <w:highlight w:val="yellow"/>
          <w:bdr w:val="single" w:sz="4" w:space="0" w:color="auto"/>
        </w:rPr>
        <w:t>restraint</w:t>
      </w:r>
      <w:r w:rsidRPr="00BB1F4D">
        <w:rPr>
          <w:sz w:val="14"/>
        </w:rPr>
        <w:t xml:space="preserve">. </w:t>
      </w:r>
      <w:r w:rsidRPr="00000737">
        <w:rPr>
          <w:rStyle w:val="StyleUnderline"/>
        </w:rPr>
        <w:t xml:space="preserve">Offensive realist </w:t>
      </w:r>
      <w:r w:rsidRPr="00B517ED">
        <w:rPr>
          <w:rStyle w:val="StyleUnderline"/>
          <w:highlight w:val="yellow"/>
        </w:rPr>
        <w:t>security paranoia stems from</w:t>
      </w:r>
      <w:r w:rsidRPr="00000737">
        <w:rPr>
          <w:rStyle w:val="StyleUnderline"/>
        </w:rPr>
        <w:t xml:space="preserve"> states' </w:t>
      </w:r>
      <w:r w:rsidRPr="00B517ED">
        <w:rPr>
          <w:rStyle w:val="StyleUnderline"/>
          <w:highlight w:val="yellow"/>
        </w:rPr>
        <w:t>uncertainty about intentions</w:t>
      </w:r>
      <w:r w:rsidRPr="00BB1F4D">
        <w:rPr>
          <w:sz w:val="14"/>
        </w:rPr>
        <w:t xml:space="preserve">; such states see alliances as temporary expedients of last resort, and </w:t>
      </w:r>
      <w:r w:rsidRPr="00B517ED">
        <w:rPr>
          <w:rStyle w:val="StyleUnderline"/>
          <w:highlight w:val="yellow"/>
          <w:bdr w:val="single" w:sz="4" w:space="0" w:color="auto"/>
        </w:rPr>
        <w:t>U.S.</w:t>
      </w:r>
      <w:r w:rsidRPr="00000737">
        <w:rPr>
          <w:rStyle w:val="StyleUnderline"/>
          <w:bdr w:val="single" w:sz="4" w:space="0" w:color="auto"/>
        </w:rPr>
        <w:t xml:space="preserve"> military </w:t>
      </w:r>
      <w:r w:rsidRPr="00B517ED">
        <w:rPr>
          <w:rStyle w:val="StyleUnderline"/>
          <w:highlight w:val="yellow"/>
          <w:bdr w:val="single" w:sz="4" w:space="0" w:color="auto"/>
        </w:rPr>
        <w:t>commitments are unlikely to</w:t>
      </w:r>
      <w:r w:rsidRPr="00000737">
        <w:rPr>
          <w:rStyle w:val="StyleUnderline"/>
          <w:bdr w:val="single" w:sz="4" w:space="0" w:color="auto"/>
        </w:rPr>
        <w:t xml:space="preserve"> comfort or </w:t>
      </w:r>
      <w:r w:rsidRPr="00B517ED">
        <w:rPr>
          <w:rStyle w:val="StyleUnderline"/>
          <w:highlight w:val="yellow"/>
          <w:bdr w:val="single" w:sz="4" w:space="0" w:color="auto"/>
        </w:rPr>
        <w:t>deter them</w:t>
      </w:r>
      <w:r w:rsidRPr="00BB1F4D">
        <w:rPr>
          <w:sz w:val="14"/>
        </w:rPr>
        <w:t xml:space="preserve">.10 </w:t>
      </w:r>
      <w:proofErr w:type="spellStart"/>
      <w:r w:rsidRPr="00000737">
        <w:rPr>
          <w:rStyle w:val="StyleUnderline"/>
        </w:rPr>
        <w:t>Nonsecurity</w:t>
      </w:r>
      <w:proofErr w:type="spellEnd"/>
      <w:r w:rsidRPr="00000737">
        <w:rPr>
          <w:rStyle w:val="StyleUnderline"/>
        </w:rPr>
        <w:t xml:space="preserve"> preferences are</w:t>
      </w:r>
      <w:r w:rsidRPr="00BB1F4D">
        <w:rPr>
          <w:sz w:val="14"/>
        </w:rPr>
        <w:t xml:space="preserve">, </w:t>
      </w:r>
      <w:r w:rsidRPr="00000737">
        <w:rPr>
          <w:rStyle w:val="StyleUnderline"/>
        </w:rPr>
        <w:t>by definition, resistant to the security blandishments</w:t>
      </w:r>
      <w:r w:rsidRPr="00BB1F4D">
        <w:rPr>
          <w:sz w:val="14"/>
        </w:rPr>
        <w:t xml:space="preserve"> that </w:t>
      </w:r>
      <w:r w:rsidRPr="00000737">
        <w:rPr>
          <w:rStyle w:val="StyleUnderline"/>
        </w:rPr>
        <w:t>the U</w:t>
      </w:r>
      <w:r w:rsidRPr="00BB1F4D">
        <w:rPr>
          <w:sz w:val="14"/>
        </w:rPr>
        <w:t xml:space="preserve">nited </w:t>
      </w:r>
      <w:r w:rsidRPr="00000737">
        <w:rPr>
          <w:rStyle w:val="StyleUnderline"/>
        </w:rPr>
        <w:t>S</w:t>
      </w:r>
      <w:r w:rsidRPr="00BB1F4D">
        <w:rPr>
          <w:sz w:val="14"/>
        </w:rPr>
        <w:t xml:space="preserve">tates </w:t>
      </w:r>
      <w:r w:rsidRPr="00000737">
        <w:rPr>
          <w:rStyle w:val="StyleUnderline"/>
        </w:rPr>
        <w:t>can offer under primacy</w:t>
      </w:r>
      <w:r w:rsidRPr="00BB1F4D">
        <w:rPr>
          <w:sz w:val="14"/>
        </w:rPr>
        <w:t xml:space="preserve"> Brooks et al.'s revisionist actors are unlikely to find additional costs sufficient reason to hold back, or the threat of those costs to be particularly credible.</w:t>
      </w:r>
      <w:r w:rsidR="00BB1F4D" w:rsidRPr="00BB1F4D">
        <w:rPr>
          <w:sz w:val="14"/>
        </w:rPr>
        <w:t xml:space="preserve"> </w:t>
      </w:r>
      <w:r w:rsidRPr="00000737">
        <w:rPr>
          <w:rStyle w:val="StyleUnderline"/>
        </w:rPr>
        <w:t xml:space="preserve">The </w:t>
      </w:r>
      <w:r w:rsidRPr="00B517ED">
        <w:rPr>
          <w:rStyle w:val="StyleUnderline"/>
          <w:highlight w:val="yellow"/>
        </w:rPr>
        <w:t>literature</w:t>
      </w:r>
      <w:r w:rsidRPr="00BB1F4D">
        <w:rPr>
          <w:sz w:val="14"/>
        </w:rPr>
        <w:t xml:space="preserve"> that Brooks et al. cite in arguing that the United States restrains allies </w:t>
      </w:r>
      <w:r w:rsidRPr="00000737">
        <w:rPr>
          <w:rStyle w:val="StyleUnderline"/>
        </w:rPr>
        <w:t xml:space="preserve">actually </w:t>
      </w:r>
      <w:r w:rsidRPr="00B517ED">
        <w:rPr>
          <w:rStyle w:val="StyleUnderline"/>
          <w:highlight w:val="yellow"/>
        </w:rPr>
        <w:t>suggests</w:t>
      </w:r>
      <w:r w:rsidRPr="00BB1F4D">
        <w:rPr>
          <w:sz w:val="14"/>
        </w:rPr>
        <w:t xml:space="preserve"> that </w:t>
      </w:r>
      <w:r w:rsidRPr="00B517ED">
        <w:rPr>
          <w:rStyle w:val="StyleUnderline"/>
          <w:highlight w:val="yellow"/>
        </w:rPr>
        <w:t>offensive realist</w:t>
      </w:r>
      <w:r w:rsidRPr="00000737">
        <w:rPr>
          <w:rStyle w:val="StyleUnderline"/>
        </w:rPr>
        <w:t xml:space="preserve"> and prestige-oriented </w:t>
      </w:r>
      <w:r w:rsidRPr="00B517ED">
        <w:rPr>
          <w:rStyle w:val="StyleUnderline"/>
          <w:highlight w:val="yellow"/>
        </w:rPr>
        <w:t>states will be the most resistant to</w:t>
      </w:r>
      <w:r w:rsidRPr="00000737">
        <w:rPr>
          <w:rStyle w:val="StyleUnderline"/>
        </w:rPr>
        <w:t xml:space="preserve"> the restraining effects of </w:t>
      </w:r>
      <w:r w:rsidRPr="00B517ED">
        <w:rPr>
          <w:rStyle w:val="StyleUnderline"/>
          <w:highlight w:val="yellow"/>
        </w:rPr>
        <w:t>U.S. power</w:t>
      </w:r>
      <w:r w:rsidRPr="00BB1F4D">
        <w:rPr>
          <w:sz w:val="14"/>
        </w:rPr>
        <w:t xml:space="preserve">. These studies suggest that it is most difficult for strong states to prevent conflict between weaker allies and their rivals when the restraining state is defending </w:t>
      </w:r>
      <w:proofErr w:type="spellStart"/>
      <w:r w:rsidRPr="00BB1F4D">
        <w:rPr>
          <w:sz w:val="14"/>
        </w:rPr>
        <w:t>nonvital</w:t>
      </w:r>
      <w:proofErr w:type="spellEnd"/>
      <w:r w:rsidRPr="00BB1F4D">
        <w:rPr>
          <w:sz w:val="14"/>
        </w:rPr>
        <w:t xml:space="preserve">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00BB1F4D" w:rsidRPr="00BB1F4D">
        <w:rPr>
          <w:sz w:val="14"/>
        </w:rPr>
        <w:t xml:space="preserve"> </w:t>
      </w:r>
      <w:r w:rsidRPr="00BB1F4D">
        <w:rPr>
          <w:sz w:val="14"/>
        </w:rPr>
        <w:t xml:space="preserve">In other words, </w:t>
      </w:r>
      <w:r w:rsidRPr="00000737">
        <w:rPr>
          <w:rStyle w:val="StyleUnderline"/>
        </w:rPr>
        <w:t>the cases where it would be most important to restrain U.S. allies are those in which Washington's efforts at restraint would be least effective</w:t>
      </w:r>
      <w:r w:rsidRPr="00BB1F4D">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000737">
        <w:rPr>
          <w:rStyle w:val="StyleUnderline"/>
        </w:rPr>
        <w:t xml:space="preserve">if states are insensitive to the factors incentivizing peace, then </w:t>
      </w:r>
      <w:r w:rsidRPr="00B517ED">
        <w:rPr>
          <w:rStyle w:val="StyleUnderline"/>
          <w:highlight w:val="yellow"/>
        </w:rPr>
        <w:t>the U</w:t>
      </w:r>
      <w:r w:rsidRPr="00BB1F4D">
        <w:rPr>
          <w:sz w:val="14"/>
        </w:rPr>
        <w:t xml:space="preserve">nited </w:t>
      </w:r>
      <w:r w:rsidRPr="00B517ED">
        <w:rPr>
          <w:rStyle w:val="StyleUnderline"/>
          <w:highlight w:val="yellow"/>
        </w:rPr>
        <w:t>S</w:t>
      </w:r>
      <w:r w:rsidRPr="00BB1F4D">
        <w:rPr>
          <w:sz w:val="14"/>
        </w:rPr>
        <w:t>tate</w:t>
      </w:r>
      <w:r w:rsidRPr="00000737">
        <w:rPr>
          <w:rStyle w:val="StyleUnderline"/>
        </w:rPr>
        <w:t xml:space="preserve">s' </w:t>
      </w:r>
      <w:r w:rsidRPr="00B517ED">
        <w:rPr>
          <w:rStyle w:val="StyleUnderline"/>
          <w:highlight w:val="yellow"/>
        </w:rPr>
        <w:t>ability to manage</w:t>
      </w:r>
      <w:r w:rsidRPr="00000737">
        <w:rPr>
          <w:rStyle w:val="StyleUnderline"/>
        </w:rPr>
        <w:t xml:space="preserve"> global </w:t>
      </w:r>
      <w:r w:rsidRPr="00B517ED">
        <w:rPr>
          <w:rStyle w:val="StyleUnderline"/>
          <w:highlight w:val="yellow"/>
        </w:rPr>
        <w:t>security will be doubtful</w:t>
      </w:r>
      <w:r w:rsidRPr="00BB1F4D">
        <w:rPr>
          <w:sz w:val="14"/>
        </w:rPr>
        <w:t xml:space="preserve">. </w:t>
      </w:r>
      <w:r w:rsidRPr="00000737">
        <w:rPr>
          <w:rStyle w:val="StyleUnderline"/>
          <w:bdr w:val="single" w:sz="4" w:space="0" w:color="auto"/>
        </w:rPr>
        <w:t xml:space="preserve">Third-party security </w:t>
      </w:r>
      <w:r w:rsidRPr="00B517ED">
        <w:rPr>
          <w:rStyle w:val="StyleUnderline"/>
          <w:highlight w:val="yellow"/>
          <w:bdr w:val="single" w:sz="4" w:space="0" w:color="auto"/>
        </w:rPr>
        <w:t>competition will</w:t>
      </w:r>
      <w:r w:rsidRPr="00000737">
        <w:rPr>
          <w:rStyle w:val="StyleUnderline"/>
          <w:bdr w:val="single" w:sz="4" w:space="0" w:color="auto"/>
        </w:rPr>
        <w:t xml:space="preserve"> likely </w:t>
      </w:r>
      <w:r w:rsidRPr="00B517ED">
        <w:rPr>
          <w:rStyle w:val="StyleUnderline"/>
          <w:highlight w:val="yellow"/>
          <w:bdr w:val="single" w:sz="4" w:space="0" w:color="auto"/>
        </w:rPr>
        <w:t>ensue anyway</w:t>
      </w:r>
      <w:r>
        <w:rPr>
          <w:rStyle w:val="StyleUnderline"/>
          <w:bdr w:val="single" w:sz="4" w:space="0" w:color="auto"/>
        </w:rPr>
        <w:t>.</w:t>
      </w:r>
      <w:r w:rsidR="00BB1F4D" w:rsidRPr="00BB1F4D">
        <w:rPr>
          <w:sz w:val="14"/>
        </w:rPr>
        <w:t xml:space="preserve"> </w:t>
      </w:r>
      <w:proofErr w:type="gramStart"/>
      <w:r w:rsidRPr="00BB1F4D">
        <w:rPr>
          <w:sz w:val="14"/>
        </w:rPr>
        <w:t>costs</w:t>
      </w:r>
      <w:proofErr w:type="gramEnd"/>
      <w:r w:rsidRPr="00BB1F4D">
        <w:rPr>
          <w:sz w:val="14"/>
        </w:rPr>
        <w:t xml:space="preserve"> for whom? Fortunately, </w:t>
      </w:r>
      <w:r w:rsidRPr="00000737">
        <w:rPr>
          <w:rStyle w:val="StyleUnderline"/>
        </w:rPr>
        <w:t xml:space="preserve">foreign security </w:t>
      </w:r>
      <w:r w:rsidRPr="00B517ED">
        <w:rPr>
          <w:rStyle w:val="StyleUnderline"/>
          <w:highlight w:val="yellow"/>
        </w:rPr>
        <w:t>competition poses little risk</w:t>
      </w:r>
      <w:r w:rsidRPr="00000737">
        <w:rPr>
          <w:rStyle w:val="StyleUnderline"/>
        </w:rPr>
        <w:t xml:space="preserve"> to the U</w:t>
      </w:r>
      <w:r w:rsidRPr="00BB1F4D">
        <w:rPr>
          <w:sz w:val="14"/>
        </w:rPr>
        <w:t xml:space="preserve">nited </w:t>
      </w:r>
      <w:r w:rsidRPr="00000737">
        <w:rPr>
          <w:rStyle w:val="StyleUnderline"/>
        </w:rPr>
        <w:t>S</w:t>
      </w:r>
      <w:r w:rsidRPr="00BB1F4D">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00BB1F4D" w:rsidRPr="00BB1F4D">
        <w:rPr>
          <w:sz w:val="14"/>
        </w:rPr>
        <w:t xml:space="preserve"> </w:t>
      </w:r>
      <w:r w:rsidRPr="00000737">
        <w:rPr>
          <w:rStyle w:val="StyleUnderline"/>
        </w:rPr>
        <w:t>Brooks et al. argue</w:t>
      </w:r>
      <w:r w:rsidRPr="00BB1F4D">
        <w:rPr>
          <w:sz w:val="14"/>
        </w:rPr>
        <w:t xml:space="preserve"> that "</w:t>
      </w:r>
      <w:r w:rsidRPr="00B517ED">
        <w:rPr>
          <w:rStyle w:val="StyleUnderline"/>
          <w:highlight w:val="yellow"/>
        </w:rPr>
        <w:t>China's rise</w:t>
      </w:r>
      <w:r w:rsidRPr="00000737">
        <w:rPr>
          <w:rStyle w:val="StyleUnderline"/>
        </w:rPr>
        <w:t xml:space="preserve"> puts the possibility of its attaining regional hegemony on the table</w:t>
      </w:r>
      <w:r w:rsidRPr="00BB1F4D">
        <w:rPr>
          <w:sz w:val="14"/>
        </w:rPr>
        <w:t xml:space="preserve">, at least in the medium to long term" (p. 38). </w:t>
      </w:r>
      <w:r w:rsidRPr="00000737">
        <w:rPr>
          <w:rStyle w:val="StyleUnderline"/>
          <w:bdr w:val="single" w:sz="4" w:space="0" w:color="auto"/>
        </w:rPr>
        <w:t xml:space="preserve">That </w:t>
      </w:r>
      <w:r w:rsidRPr="00B517ED">
        <w:rPr>
          <w:rStyle w:val="StyleUnderline"/>
          <w:highlight w:val="yellow"/>
          <w:bdr w:val="single" w:sz="4" w:space="0" w:color="auto"/>
        </w:rPr>
        <w:t>possibility is remote</w:t>
      </w:r>
      <w:r w:rsidRPr="00BB1F4D">
        <w:rPr>
          <w:sz w:val="14"/>
        </w:rPr>
        <w:t xml:space="preserve">, even assuming that China sustains its rapid wealth creation. </w:t>
      </w:r>
      <w:r w:rsidRPr="00000737">
        <w:rPr>
          <w:rStyle w:val="StyleUnderline"/>
        </w:rPr>
        <w:t xml:space="preserve">Regional </w:t>
      </w:r>
      <w:r w:rsidRPr="00B517ED">
        <w:rPr>
          <w:rStyle w:val="StyleUnderline"/>
          <w:highlight w:val="yellow"/>
        </w:rPr>
        <w:t>heg</w:t>
      </w:r>
      <w:r w:rsidRPr="00000737">
        <w:rPr>
          <w:rStyle w:val="StyleUnderline"/>
        </w:rPr>
        <w:t xml:space="preserve">emony </w:t>
      </w:r>
      <w:r w:rsidRPr="00B517ED">
        <w:rPr>
          <w:rStyle w:val="StyleUnderline"/>
          <w:highlight w:val="yellow"/>
        </w:rPr>
        <w:t>requires China to</w:t>
      </w:r>
      <w:r w:rsidRPr="00000737">
        <w:rPr>
          <w:rStyle w:val="StyleUnderline"/>
        </w:rPr>
        <w:t xml:space="preserve"> develop the capacity to </w:t>
      </w:r>
      <w:r w:rsidRPr="00B517ED">
        <w:rPr>
          <w:rStyle w:val="StyleUnderline"/>
          <w:highlight w:val="yellow"/>
        </w:rPr>
        <w:t>conquer Asia's</w:t>
      </w:r>
      <w:r w:rsidRPr="00000737">
        <w:rPr>
          <w:rStyle w:val="StyleUnderline"/>
        </w:rPr>
        <w:t xml:space="preserve"> other regional </w:t>
      </w:r>
      <w:r w:rsidRPr="00B517ED">
        <w:rPr>
          <w:rStyle w:val="StyleUnderline"/>
          <w:highlight w:val="yellow"/>
        </w:rPr>
        <w:t>powers</w:t>
      </w:r>
      <w:r w:rsidRPr="00BB1F4D">
        <w:rPr>
          <w:sz w:val="14"/>
          <w:highlight w:val="yellow"/>
        </w:rPr>
        <w:t xml:space="preserve">. </w:t>
      </w:r>
      <w:r w:rsidRPr="00B517ED">
        <w:rPr>
          <w:rStyle w:val="StyleUnderline"/>
          <w:highlight w:val="yellow"/>
        </w:rPr>
        <w:t>India</w:t>
      </w:r>
      <w:r w:rsidRPr="00BB1F4D">
        <w:rPr>
          <w:sz w:val="14"/>
        </w:rPr>
        <w:t xml:space="preserve"> lies across the Himalayas and </w:t>
      </w:r>
      <w:r w:rsidRPr="00B517ED">
        <w:rPr>
          <w:rStyle w:val="StyleUnderline"/>
          <w:highlight w:val="yellow"/>
        </w:rPr>
        <w:t>has nuc</w:t>
      </w:r>
      <w:r w:rsidRPr="00000737">
        <w:rPr>
          <w:rStyle w:val="StyleUnderline"/>
        </w:rPr>
        <w:t>lear weapon</w:t>
      </w:r>
      <w:r w:rsidRPr="00B517ED">
        <w:rPr>
          <w:rStyle w:val="StyleUnderline"/>
          <w:highlight w:val="yellow"/>
        </w:rPr>
        <w:t>s.</w:t>
      </w:r>
      <w:r w:rsidRPr="00000737">
        <w:rPr>
          <w:rStyle w:val="StyleUnderline"/>
        </w:rPr>
        <w:t xml:space="preserve"> Japan</w:t>
      </w:r>
      <w:r w:rsidRPr="00BB1F4D">
        <w:rPr>
          <w:sz w:val="14"/>
        </w:rPr>
        <w:t xml:space="preserve"> is across a sea and </w:t>
      </w:r>
      <w:r w:rsidRPr="00000737">
        <w:rPr>
          <w:rStyle w:val="StyleUnderline"/>
        </w:rPr>
        <w:t>has the wealth to quickly build up its military</w:t>
      </w:r>
      <w:r w:rsidRPr="00BB1F4D">
        <w:rPr>
          <w:sz w:val="14"/>
        </w:rPr>
        <w:t xml:space="preserve"> and develop nuclear weapons. </w:t>
      </w:r>
      <w:r w:rsidRPr="00B517ED">
        <w:rPr>
          <w:rStyle w:val="StyleUnderline"/>
          <w:highlight w:val="yellow"/>
        </w:rPr>
        <w:t>A disengaged U</w:t>
      </w:r>
      <w:r w:rsidRPr="00BB1F4D">
        <w:rPr>
          <w:sz w:val="14"/>
        </w:rPr>
        <w:t xml:space="preserve">nited </w:t>
      </w:r>
      <w:r w:rsidRPr="00B517ED">
        <w:rPr>
          <w:rStyle w:val="StyleUnderline"/>
          <w:highlight w:val="yellow"/>
        </w:rPr>
        <w:t>S</w:t>
      </w:r>
      <w:r w:rsidRPr="00BB1F4D">
        <w:rPr>
          <w:sz w:val="14"/>
        </w:rPr>
        <w:t xml:space="preserve">tates </w:t>
      </w:r>
      <w:r w:rsidRPr="00B517ED">
        <w:rPr>
          <w:rStyle w:val="StyleUnderline"/>
          <w:highlight w:val="yellow"/>
        </w:rPr>
        <w:t>would have ample warning</w:t>
      </w:r>
      <w:r w:rsidRPr="00000737">
        <w:rPr>
          <w:rStyle w:val="StyleUnderline"/>
        </w:rPr>
        <w:t xml:space="preserve"> and time </w:t>
      </w:r>
      <w:r w:rsidRPr="00B517ED">
        <w:rPr>
          <w:rStyle w:val="StyleUnderline"/>
          <w:highlight w:val="yellow"/>
        </w:rPr>
        <w:t>to form alliances</w:t>
      </w:r>
      <w:r w:rsidRPr="00BB1F4D">
        <w:rPr>
          <w:sz w:val="14"/>
        </w:rPr>
        <w:t xml:space="preserve"> or regenerate forces </w:t>
      </w:r>
      <w:r w:rsidRPr="00B517ED">
        <w:rPr>
          <w:rStyle w:val="StyleUnderline"/>
          <w:highlight w:val="yellow"/>
        </w:rPr>
        <w:t>before China realizes</w:t>
      </w:r>
      <w:r w:rsidRPr="00000737">
        <w:rPr>
          <w:rStyle w:val="StyleUnderline"/>
        </w:rPr>
        <w:t xml:space="preserve"> such vast </w:t>
      </w:r>
      <w:r w:rsidRPr="00B517ED">
        <w:rPr>
          <w:rStyle w:val="StyleUnderline"/>
          <w:highlight w:val="yellow"/>
        </w:rPr>
        <w:t>ambitions</w:t>
      </w:r>
      <w:r w:rsidRPr="00BB1F4D">
        <w:rPr>
          <w:sz w:val="14"/>
        </w:rPr>
        <w:t>.</w:t>
      </w:r>
      <w:r w:rsidR="00BB1F4D" w:rsidRPr="00BB1F4D">
        <w:rPr>
          <w:sz w:val="14"/>
        </w:rPr>
        <w:t xml:space="preserve"> </w:t>
      </w:r>
      <w:r w:rsidRPr="00000737">
        <w:rPr>
          <w:rStyle w:val="StyleUnderline"/>
        </w:rPr>
        <w:t>Brooks et al. warn</w:t>
      </w:r>
      <w:r w:rsidRPr="00BB1F4D">
        <w:rPr>
          <w:sz w:val="14"/>
        </w:rPr>
        <w:t xml:space="preserve"> that a variety of </w:t>
      </w:r>
      <w:r w:rsidRPr="00000737">
        <w:rPr>
          <w:rStyle w:val="StyleUnderline"/>
        </w:rPr>
        <w:t>states would develop nuclear weapons absent U.S. protection</w:t>
      </w:r>
      <w:r w:rsidRPr="00BB1F4D">
        <w:rPr>
          <w:sz w:val="14"/>
        </w:rPr>
        <w:t xml:space="preserve">. We agree that a proliferation cascade would create danger and that restraint may cause some new states to seek nuclear weapons. Proliferation cascades are nonetheless an unconvincing rationale for primacy. </w:t>
      </w:r>
      <w:r w:rsidRPr="00000737">
        <w:rPr>
          <w:rStyle w:val="StyleUnderline"/>
          <w:bdr w:val="single" w:sz="4" w:space="0" w:color="auto"/>
        </w:rPr>
        <w:t>Primacy likely causes more proliferation among adversaries than it prevents among allies</w:t>
      </w:r>
      <w:r w:rsidRPr="00BB1F4D">
        <w:rPr>
          <w:sz w:val="14"/>
        </w:rPr>
        <w:t xml:space="preserve">. States crosswise with the United States realize that nuclear arsenals deter U.S. attack and diminish its coercive power. U.S. protection, meanwhile, does not reliably stop allied and friendly states from building nuclear weapons. Witness British, French, and Israeli </w:t>
      </w:r>
      <w:proofErr w:type="spellStart"/>
      <w:r w:rsidRPr="00BB1F4D">
        <w:rPr>
          <w:sz w:val="14"/>
        </w:rPr>
        <w:t>decisionmaking</w:t>
      </w:r>
      <w:proofErr w:type="spellEnd"/>
      <w:r w:rsidRPr="00BB1F4D">
        <w:rPr>
          <w:sz w:val="14"/>
        </w:rPr>
        <w:t>.</w:t>
      </w:r>
      <w:r w:rsidR="00BB1F4D" w:rsidRPr="00BB1F4D">
        <w:rPr>
          <w:sz w:val="14"/>
        </w:rPr>
        <w:t xml:space="preserve"> </w:t>
      </w:r>
      <w:r w:rsidRPr="00000737">
        <w:rPr>
          <w:rStyle w:val="StyleUnderline"/>
        </w:rPr>
        <w:t>Proliferation cascades were frequently predicted but never realized during the Cold War</w:t>
      </w:r>
      <w:r w:rsidRPr="00BB1F4D">
        <w:rPr>
          <w:sz w:val="14"/>
        </w:rPr>
        <w:t>, when security was scarcer.15 New research argues that security considerations are often a secondary factor in the proliferation of nuclear weapons, and that states with the strongest appetites for proliferation often lack the technical and managerial capacities to acquire the bomb.16 Finally, even if proliferation cascades occur, they do not threaten U.S. security. Few, if any, states would be irrational enough to court destruction at the hands of the U.S. nuclear arsenal, especially if the United States is not enmeshed in their conflicts.</w:t>
      </w:r>
    </w:p>
    <w:p w14:paraId="55551D6B" w14:textId="77777777" w:rsidR="006D15A0" w:rsidRPr="000025E0" w:rsidRDefault="006D15A0" w:rsidP="006D15A0">
      <w:pPr>
        <w:pStyle w:val="Heading4"/>
      </w:pPr>
      <w:r>
        <w:lastRenderedPageBreak/>
        <w:t xml:space="preserve">Hegemony’s </w:t>
      </w:r>
      <w:r>
        <w:rPr>
          <w:u w:val="single"/>
        </w:rPr>
        <w:t>no longer</w:t>
      </w:r>
      <w:r>
        <w:t xml:space="preserve"> key to peace---decline just means allies fill in </w:t>
      </w:r>
    </w:p>
    <w:p w14:paraId="3D568449" w14:textId="77777777" w:rsidR="006D15A0" w:rsidRDefault="006D15A0" w:rsidP="006D15A0">
      <w:r>
        <w:t xml:space="preserve">Elizabeth Cobbs </w:t>
      </w:r>
      <w:r w:rsidRPr="00234169">
        <w:rPr>
          <w:rStyle w:val="Style13ptBold"/>
        </w:rPr>
        <w:t xml:space="preserve">Hoffman </w:t>
      </w:r>
      <w:r>
        <w:rPr>
          <w:rStyle w:val="Style13ptBold"/>
        </w:rPr>
        <w:t>‘13</w:t>
      </w:r>
      <w:r>
        <w:t>, professor of American foreign relations at San Diego State University, 3/4/13, “Come Home, America,” http://www.nytimes.com/2013/03/05/opinion/come-home-america.html?nl=todaysheadlines&amp;emc=edit_th_20130305&amp;pagewanted=print&amp;_r=0</w:t>
      </w:r>
    </w:p>
    <w:p w14:paraId="734AA1B1" w14:textId="46A750F6" w:rsidR="006D15A0" w:rsidRPr="00F15C4D" w:rsidRDefault="006D15A0" w:rsidP="006D15A0">
      <w:pPr>
        <w:ind w:left="288"/>
        <w:rPr>
          <w:sz w:val="16"/>
        </w:rPr>
      </w:pPr>
      <w:r w:rsidRPr="00234169">
        <w:rPr>
          <w:rStyle w:val="StyleUnderline"/>
        </w:rPr>
        <w:t>EVERYONE talks about getting out of Iraq and Afghanistan.</w:t>
      </w:r>
      <w:r w:rsidRPr="00F15C4D">
        <w:rPr>
          <w:sz w:val="16"/>
        </w:rPr>
        <w:t xml:space="preserve"> But </w:t>
      </w:r>
      <w:r w:rsidRPr="00234169">
        <w:rPr>
          <w:rStyle w:val="StyleUnderline"/>
        </w:rPr>
        <w:t>what about Germany and Japan?</w:t>
      </w:r>
      <w:r w:rsidR="00BB1F4D">
        <w:rPr>
          <w:sz w:val="16"/>
        </w:rPr>
        <w:t xml:space="preserve"> </w:t>
      </w:r>
      <w:r w:rsidRPr="00F15C4D">
        <w:rPr>
          <w:sz w:val="16"/>
        </w:rPr>
        <w:t xml:space="preserve">The sequester — $85 billion this year in across-the-board budget cuts, about half of which will come from the Pentagon — gives Americans an opportunity to discuss a question we’ve put off too long: </w:t>
      </w:r>
      <w:r w:rsidRPr="00F15C4D">
        <w:rPr>
          <w:rStyle w:val="StyleUnderline"/>
        </w:rPr>
        <w:t>Why we are still fighting World War II?</w:t>
      </w:r>
      <w:r w:rsidR="00BB1F4D">
        <w:rPr>
          <w:rStyle w:val="StyleUnderline"/>
        </w:rPr>
        <w:t xml:space="preserve"> </w:t>
      </w:r>
      <w:r w:rsidRPr="00F15C4D">
        <w:rPr>
          <w:rStyle w:val="StyleUnderline"/>
        </w:rPr>
        <w:t>Since 1947</w:t>
      </w:r>
      <w:r w:rsidRPr="00F15C4D">
        <w:rPr>
          <w:sz w:val="16"/>
        </w:rPr>
        <w:t xml:space="preserve">, when President Harry S. Truman set forth a policy to stop further Soviet expansion and “support free peoples” who were “resisting subjugation by armed minorities or by outside pressures,” </w:t>
      </w:r>
      <w:r w:rsidRPr="00C83621">
        <w:rPr>
          <w:rStyle w:val="StyleUnderline"/>
          <w:highlight w:val="yellow"/>
        </w:rPr>
        <w:t>America has acted as the world’s policeman</w:t>
      </w:r>
      <w:r w:rsidRPr="00C83621">
        <w:rPr>
          <w:sz w:val="16"/>
          <w:highlight w:val="yellow"/>
        </w:rPr>
        <w:t>.</w:t>
      </w:r>
      <w:r w:rsidR="00BB1F4D">
        <w:rPr>
          <w:sz w:val="16"/>
        </w:rPr>
        <w:t xml:space="preserve"> </w:t>
      </w:r>
      <w:r w:rsidRPr="00F15C4D">
        <w:rPr>
          <w:sz w:val="16"/>
        </w:rPr>
        <w:t>For more than a century, Britain had “held the line” against aggression in Eurasia, but by World War II it was broke. Only two years after the Allies met at Yalta to hammer out the postwar order, London gave Washington five weeks’ notice: It’s your turn now. The Greek government was battling partisans supplied by Communist Yugoslavia. Turkey was under pressure to allow Soviet troops to patrol its waterways. Stalin was strong-arming governments from Finland to Iran.</w:t>
      </w:r>
      <w:r w:rsidR="00BB1F4D">
        <w:rPr>
          <w:sz w:val="16"/>
        </w:rPr>
        <w:t xml:space="preserve"> </w:t>
      </w:r>
      <w:r w:rsidRPr="00F15C4D">
        <w:rPr>
          <w:sz w:val="16"/>
        </w:rPr>
        <w:t>Some historians say Truman scared the American people into a broad, open-ended commitment to world security. But Americans were already frightened: in 1947, 73 percent told Gallup that they considered World War III likely.</w:t>
      </w:r>
      <w:r w:rsidR="00BB1F4D">
        <w:rPr>
          <w:sz w:val="16"/>
        </w:rPr>
        <w:t xml:space="preserve"> </w:t>
      </w:r>
      <w:r w:rsidRPr="00F15C4D">
        <w:rPr>
          <w:sz w:val="16"/>
        </w:rPr>
        <w:t xml:space="preserve">From the Truman Doctrine emerged a strategy comprising multiple alliances: the Rio Pact of 1947 (Latin America), the NATO Treaty of 1949 (Canada and Northern and Western Europe), the </w:t>
      </w:r>
      <w:proofErr w:type="spellStart"/>
      <w:r w:rsidRPr="00F15C4D">
        <w:rPr>
          <w:sz w:val="16"/>
        </w:rPr>
        <w:t>Anzus</w:t>
      </w:r>
      <w:proofErr w:type="spellEnd"/>
      <w:r w:rsidRPr="00F15C4D">
        <w:rPr>
          <w:sz w:val="16"/>
        </w:rPr>
        <w:t xml:space="preserve"> Treaty of 1951 (Australia and New Zealand) and the </w:t>
      </w:r>
      <w:proofErr w:type="spellStart"/>
      <w:proofErr w:type="gramStart"/>
      <w:r w:rsidRPr="00F15C4D">
        <w:rPr>
          <w:sz w:val="16"/>
        </w:rPr>
        <w:t>Seato</w:t>
      </w:r>
      <w:proofErr w:type="spellEnd"/>
      <w:proofErr w:type="gramEnd"/>
      <w:r w:rsidRPr="00F15C4D">
        <w:rPr>
          <w:sz w:val="16"/>
        </w:rPr>
        <w:t xml:space="preserve"> Treaty of 1954 (Southeast Asia). </w:t>
      </w:r>
      <w:proofErr w:type="spellStart"/>
      <w:proofErr w:type="gramStart"/>
      <w:r w:rsidRPr="00F15C4D">
        <w:rPr>
          <w:sz w:val="16"/>
        </w:rPr>
        <w:t>Seato</w:t>
      </w:r>
      <w:proofErr w:type="spellEnd"/>
      <w:proofErr w:type="gramEnd"/>
      <w:r w:rsidRPr="00F15C4D">
        <w:rPr>
          <w:sz w:val="16"/>
        </w:rPr>
        <w:t xml:space="preserve"> ended in 1977, but the other treaties remain in force, as do collective-defense agreements with Japan, South Korea and the Philippines. Meanwhile, we invented the practice of foreign aid, beginning with the Marshall Plan.</w:t>
      </w:r>
      <w:r w:rsidR="00BB1F4D">
        <w:rPr>
          <w:sz w:val="16"/>
        </w:rPr>
        <w:t xml:space="preserve"> </w:t>
      </w:r>
      <w:r w:rsidRPr="00F15C4D">
        <w:rPr>
          <w:sz w:val="16"/>
        </w:rPr>
        <w:t>It was a profound turn even from 1940, when Franklin D. Roosevelt won a third term pledging not to plunge the United States into war. Isolationism has had a rich tradition, from Washington’s 1796 warning against foreign entanglements to the 1919 debate over the Treaty of Versailles, in which Henry Cabot Lodge argued, “The less we undertake to play the part of umpire and thrust ourselves into European conflicts the better for the United States and for the world.”</w:t>
      </w:r>
      <w:r w:rsidR="00BB1F4D">
        <w:rPr>
          <w:sz w:val="16"/>
        </w:rPr>
        <w:t xml:space="preserve"> </w:t>
      </w:r>
      <w:r w:rsidRPr="00F15C4D">
        <w:rPr>
          <w:sz w:val="16"/>
        </w:rPr>
        <w:t xml:space="preserve">World War II, and the relative impotence of the United Nations, convinced successive administrations that America had to fill the breach, and we did so, with great success. </w:t>
      </w:r>
      <w:r w:rsidRPr="00F15C4D">
        <w:rPr>
          <w:rStyle w:val="StyleUnderline"/>
        </w:rPr>
        <w:t>The world was far more secure in the second half of the 20th century than in the disastrous first half</w:t>
      </w:r>
      <w:r w:rsidRPr="00F15C4D">
        <w:rPr>
          <w:sz w:val="16"/>
        </w:rPr>
        <w:t xml:space="preserve">. The percentage of the globe’s population killed in conflicts between states fell in each decade after the Truman Doctrine. </w:t>
      </w:r>
      <w:r w:rsidRPr="00F15C4D">
        <w:rPr>
          <w:rStyle w:val="StyleUnderline"/>
        </w:rPr>
        <w:t>America experienced more wars</w:t>
      </w:r>
      <w:r w:rsidRPr="00F15C4D">
        <w:rPr>
          <w:sz w:val="16"/>
        </w:rPr>
        <w:t xml:space="preserve"> (Korea, Vietnam, the two Iraq wars, Afghanistan) </w:t>
      </w:r>
      <w:r w:rsidRPr="00F15C4D">
        <w:rPr>
          <w:rStyle w:val="StyleUnderline"/>
        </w:rPr>
        <w:t>but the world, as a whole, experienced fewer</w:t>
      </w:r>
      <w:r w:rsidRPr="00F15C4D">
        <w:rPr>
          <w:sz w:val="16"/>
        </w:rPr>
        <w:t>.</w:t>
      </w:r>
      <w:r w:rsidR="00BB1F4D">
        <w:rPr>
          <w:sz w:val="16"/>
        </w:rPr>
        <w:t xml:space="preserve"> </w:t>
      </w:r>
      <w:r w:rsidRPr="00F15C4D">
        <w:rPr>
          <w:rStyle w:val="StyleUnderline"/>
        </w:rPr>
        <w:t>We were not so much an empire</w:t>
      </w:r>
      <w:r w:rsidRPr="00F15C4D">
        <w:rPr>
          <w:sz w:val="16"/>
        </w:rPr>
        <w:t xml:space="preserve"> — the empire decried by the scholar and veteran Andrew J. </w:t>
      </w:r>
      <w:proofErr w:type="spellStart"/>
      <w:r w:rsidRPr="00F15C4D">
        <w:rPr>
          <w:sz w:val="16"/>
        </w:rPr>
        <w:t>Bacevich</w:t>
      </w:r>
      <w:proofErr w:type="spellEnd"/>
      <w:r w:rsidRPr="00F15C4D">
        <w:rPr>
          <w:sz w:val="16"/>
        </w:rPr>
        <w:t xml:space="preserve"> and celebrated by the conservative historian Niall Ferguson — </w:t>
      </w:r>
      <w:r w:rsidRPr="00F15C4D">
        <w:rPr>
          <w:rStyle w:val="StyleUnderline"/>
        </w:rPr>
        <w:t>as an umpire, one that stood for equal access by nation-states to political and economic gains; peaceful arbitration of international conflict; and transparency in trade and business</w:t>
      </w:r>
      <w:r w:rsidRPr="00F15C4D">
        <w:rPr>
          <w:sz w:val="16"/>
        </w:rPr>
        <w:t>.</w:t>
      </w:r>
      <w:r w:rsidR="00BB1F4D">
        <w:rPr>
          <w:sz w:val="16"/>
        </w:rPr>
        <w:t xml:space="preserve"> </w:t>
      </w:r>
      <w:r w:rsidRPr="00C83621">
        <w:rPr>
          <w:rStyle w:val="StyleUnderline"/>
          <w:highlight w:val="yellow"/>
          <w:bdr w:val="single" w:sz="4" w:space="0" w:color="auto"/>
        </w:rPr>
        <w:t>But conditions have changed radically</w:t>
      </w:r>
      <w:r w:rsidRPr="00C83621">
        <w:rPr>
          <w:sz w:val="16"/>
          <w:highlight w:val="yellow"/>
        </w:rPr>
        <w:t xml:space="preserve"> </w:t>
      </w:r>
      <w:r w:rsidRPr="00C83621">
        <w:rPr>
          <w:rStyle w:val="StyleUnderline"/>
          <w:highlight w:val="yellow"/>
        </w:rPr>
        <w:t>since the cold war</w:t>
      </w:r>
      <w:r w:rsidRPr="00F15C4D">
        <w:rPr>
          <w:sz w:val="16"/>
        </w:rPr>
        <w:t xml:space="preserve">. When the United States established major bases in West Germany and Japan, they were considered dangerous renegades that needed to be watched. Their reconstructed governments also desired protection, particularly from the Soviet Union and China. NATO’s first secretary general, Hastings </w:t>
      </w:r>
      <w:proofErr w:type="spellStart"/>
      <w:r w:rsidRPr="00F15C4D">
        <w:rPr>
          <w:sz w:val="16"/>
        </w:rPr>
        <w:t>Ismay</w:t>
      </w:r>
      <w:proofErr w:type="spellEnd"/>
      <w:r w:rsidRPr="00F15C4D">
        <w:rPr>
          <w:sz w:val="16"/>
        </w:rPr>
        <w:t>, famously said the alliance existed “to keep the Russians out, the Americans in, and the Germans down.”</w:t>
      </w:r>
      <w:r w:rsidR="00BB1F4D">
        <w:rPr>
          <w:sz w:val="16"/>
        </w:rPr>
        <w:t xml:space="preserve"> </w:t>
      </w:r>
      <w:r w:rsidRPr="00F15C4D">
        <w:rPr>
          <w:rStyle w:val="StyleUnderline"/>
        </w:rPr>
        <w:t>Today, our largest</w:t>
      </w:r>
      <w:r w:rsidRPr="00F15C4D">
        <w:rPr>
          <w:sz w:val="16"/>
        </w:rPr>
        <w:t xml:space="preserve"> permanent </w:t>
      </w:r>
      <w:r w:rsidRPr="00F15C4D">
        <w:rPr>
          <w:rStyle w:val="StyleUnderline"/>
        </w:rPr>
        <w:t>bases are</w:t>
      </w:r>
      <w:r w:rsidRPr="00F15C4D">
        <w:rPr>
          <w:sz w:val="16"/>
        </w:rPr>
        <w:t xml:space="preserve"> still </w:t>
      </w:r>
      <w:r w:rsidRPr="00F15C4D">
        <w:rPr>
          <w:rStyle w:val="StyleUnderline"/>
        </w:rPr>
        <w:t xml:space="preserve">in </w:t>
      </w:r>
      <w:r w:rsidRPr="00C83621">
        <w:rPr>
          <w:rStyle w:val="StyleUnderline"/>
          <w:highlight w:val="yellow"/>
        </w:rPr>
        <w:t>Germany and Japan</w:t>
      </w:r>
      <w:r w:rsidRPr="00F15C4D">
        <w:rPr>
          <w:rStyle w:val="StyleUnderline"/>
        </w:rPr>
        <w:t xml:space="preserve">, which </w:t>
      </w:r>
      <w:r w:rsidRPr="00C83621">
        <w:rPr>
          <w:rStyle w:val="StyleUnderline"/>
          <w:highlight w:val="yellow"/>
        </w:rPr>
        <w:t>are perfectly capable of defending themselves</w:t>
      </w:r>
      <w:r w:rsidRPr="00F15C4D">
        <w:rPr>
          <w:sz w:val="16"/>
        </w:rPr>
        <w:t xml:space="preserve"> and should be trusted to help their neighbors. It’s time they foot more of the bill or operate their own bases. </w:t>
      </w:r>
      <w:r w:rsidRPr="00C83621">
        <w:rPr>
          <w:rStyle w:val="StyleUnderline"/>
          <w:highlight w:val="yellow"/>
        </w:rPr>
        <w:t>China</w:t>
      </w:r>
      <w:r w:rsidRPr="00F15C4D">
        <w:rPr>
          <w:rStyle w:val="StyleUnderline"/>
        </w:rPr>
        <w:t xml:space="preserve">’s authoritarian capitalism </w:t>
      </w:r>
      <w:r w:rsidRPr="00C83621">
        <w:rPr>
          <w:rStyle w:val="StyleUnderline"/>
          <w:highlight w:val="yellow"/>
        </w:rPr>
        <w:t>hasn’t translated into territorial aggression</w:t>
      </w:r>
      <w:r w:rsidRPr="00F15C4D">
        <w:rPr>
          <w:rStyle w:val="StyleUnderline"/>
        </w:rPr>
        <w:t>,</w:t>
      </w:r>
      <w:r w:rsidRPr="00F15C4D">
        <w:rPr>
          <w:sz w:val="16"/>
        </w:rPr>
        <w:t xml:space="preserve"> while </w:t>
      </w:r>
      <w:r w:rsidRPr="00C83621">
        <w:rPr>
          <w:rStyle w:val="StyleUnderline"/>
          <w:highlight w:val="yellow"/>
        </w:rPr>
        <w:t>Russia no longer commands</w:t>
      </w:r>
      <w:r w:rsidRPr="00F15C4D">
        <w:rPr>
          <w:rStyle w:val="StyleUnderline"/>
        </w:rPr>
        <w:t xml:space="preserve"> central and </w:t>
      </w:r>
      <w:proofErr w:type="gramStart"/>
      <w:r w:rsidRPr="00F15C4D">
        <w:rPr>
          <w:rStyle w:val="StyleUnderline"/>
        </w:rPr>
        <w:t>eastern</w:t>
      </w:r>
      <w:proofErr w:type="gramEnd"/>
      <w:r w:rsidRPr="00F15C4D">
        <w:rPr>
          <w:rStyle w:val="StyleUnderline"/>
        </w:rPr>
        <w:t xml:space="preserve"> </w:t>
      </w:r>
      <w:r w:rsidRPr="00C83621">
        <w:rPr>
          <w:rStyle w:val="StyleUnderline"/>
          <w:highlight w:val="yellow"/>
        </w:rPr>
        <w:t>Europe</w:t>
      </w:r>
      <w:r w:rsidRPr="00C83621">
        <w:rPr>
          <w:sz w:val="16"/>
          <w:highlight w:val="yellow"/>
        </w:rPr>
        <w:t xml:space="preserve">. </w:t>
      </w:r>
      <w:r w:rsidRPr="00C83621">
        <w:rPr>
          <w:rStyle w:val="StyleUnderline"/>
        </w:rPr>
        <w:t xml:space="preserve">That the military brass still </w:t>
      </w:r>
      <w:r w:rsidRPr="00C83621">
        <w:rPr>
          <w:rStyle w:val="StyleUnderline"/>
          <w:highlight w:val="yellow"/>
        </w:rPr>
        <w:t>talk of maintaining</w:t>
      </w:r>
      <w:r w:rsidRPr="00F15C4D">
        <w:rPr>
          <w:rStyle w:val="StyleUnderline"/>
        </w:rPr>
        <w:t xml:space="preserve"> the </w:t>
      </w:r>
      <w:r w:rsidRPr="00C83621">
        <w:rPr>
          <w:rStyle w:val="StyleUnderline"/>
          <w:highlight w:val="yellow"/>
        </w:rPr>
        <w:t>capacity to fight a two-front war</w:t>
      </w:r>
      <w:r w:rsidRPr="00F15C4D">
        <w:rPr>
          <w:sz w:val="16"/>
        </w:rPr>
        <w:t xml:space="preserve"> — presumably on land in Europe, and at sea in the Pacific — </w:t>
      </w:r>
      <w:r w:rsidRPr="00C83621">
        <w:rPr>
          <w:rStyle w:val="StyleUnderline"/>
          <w:highlight w:val="yellow"/>
        </w:rPr>
        <w:t>speaks to the</w:t>
      </w:r>
      <w:r w:rsidRPr="00C83621">
        <w:rPr>
          <w:sz w:val="16"/>
          <w:highlight w:val="yellow"/>
        </w:rPr>
        <w:t xml:space="preserve"> </w:t>
      </w:r>
      <w:r w:rsidRPr="00C83621">
        <w:rPr>
          <w:rStyle w:val="StyleUnderline"/>
          <w:highlight w:val="yellow"/>
          <w:bdr w:val="single" w:sz="4" w:space="0" w:color="auto"/>
        </w:rPr>
        <w:t>irrational endurance</w:t>
      </w:r>
      <w:r w:rsidRPr="00C83621">
        <w:rPr>
          <w:rStyle w:val="StyleUnderline"/>
          <w:highlight w:val="yellow"/>
        </w:rPr>
        <w:t xml:space="preserve"> of the Truman Doctrine</w:t>
      </w:r>
      <w:r w:rsidRPr="00F15C4D">
        <w:rPr>
          <w:sz w:val="16"/>
        </w:rPr>
        <w:t>.</w:t>
      </w:r>
      <w:r w:rsidR="00BB1F4D">
        <w:rPr>
          <w:sz w:val="16"/>
        </w:rPr>
        <w:t xml:space="preserve"> </w:t>
      </w:r>
      <w:r w:rsidRPr="00F15C4D">
        <w:rPr>
          <w:sz w:val="16"/>
        </w:rPr>
        <w:t xml:space="preserve">Our wars in the Middle East since 2001 doubled down on that costly, outdated doctrine. </w:t>
      </w:r>
      <w:r w:rsidRPr="00F15C4D">
        <w:rPr>
          <w:rStyle w:val="StyleUnderline"/>
        </w:rPr>
        <w:t>The domino theory behind the Vietnam War revived under a new formulation:</w:t>
      </w:r>
      <w:r w:rsidRPr="00F15C4D">
        <w:rPr>
          <w:sz w:val="16"/>
        </w:rPr>
        <w:t xml:space="preserve"> </w:t>
      </w:r>
      <w:r w:rsidRPr="00F15C4D">
        <w:rPr>
          <w:rStyle w:val="StyleUnderline"/>
        </w:rPr>
        <w:t xml:space="preserve">but for the American umpire, the bad guys (Al Qaeda, Iran, </w:t>
      </w:r>
      <w:proofErr w:type="gramStart"/>
      <w:r w:rsidRPr="00F15C4D">
        <w:rPr>
          <w:rStyle w:val="StyleUnderline"/>
        </w:rPr>
        <w:t>North</w:t>
      </w:r>
      <w:proofErr w:type="gramEnd"/>
      <w:r w:rsidRPr="00F15C4D">
        <w:rPr>
          <w:rStyle w:val="StyleUnderline"/>
        </w:rPr>
        <w:t xml:space="preserve"> Korea) will win</w:t>
      </w:r>
      <w:r w:rsidRPr="00F15C4D">
        <w:rPr>
          <w:sz w:val="16"/>
        </w:rPr>
        <w:t>.</w:t>
      </w:r>
      <w:r w:rsidR="00BB1F4D">
        <w:rPr>
          <w:sz w:val="16"/>
        </w:rPr>
        <w:t xml:space="preserve"> </w:t>
      </w:r>
      <w:r w:rsidRPr="00F15C4D">
        <w:rPr>
          <w:sz w:val="16"/>
        </w:rPr>
        <w:t>Despite his supporters’ expectations, President Obama has followed a Middle East policy nearly identical to his predecessor’s. He took us out of Iraq, only to deepen our commitment to Afghanistan, from which we are just now pulling out. He rejected the most odious counterterrorism techniques of George W. Bush’s administration, but otherwise did not change basic policies. Mr. Obama’s gestures toward multilateralism were not matched by a commensurate commitment from many of our allies.</w:t>
      </w:r>
      <w:r w:rsidR="00BB1F4D">
        <w:rPr>
          <w:sz w:val="16"/>
        </w:rPr>
        <w:t xml:space="preserve"> </w:t>
      </w:r>
      <w:r w:rsidRPr="00F15C4D">
        <w:rPr>
          <w:sz w:val="16"/>
        </w:rPr>
        <w:t xml:space="preserve">Cynics assert that the “military-industrial complex” Dwight D. Eisenhower presciently warned against has primarily existed to enrich and empower a grasping, imperialist nation. But America was prosperous long before it was a superpower; by 1890, decades before the two world wars, it was already the world’s largest and richest economy. </w:t>
      </w:r>
      <w:r w:rsidRPr="00F15C4D">
        <w:rPr>
          <w:rStyle w:val="StyleUnderline"/>
        </w:rPr>
        <w:t xml:space="preserve">We do not need </w:t>
      </w:r>
      <w:r w:rsidRPr="00C83621">
        <w:rPr>
          <w:rStyle w:val="StyleUnderline"/>
          <w:highlight w:val="yellow"/>
        </w:rPr>
        <w:t>a large military</w:t>
      </w:r>
      <w:r w:rsidRPr="00F15C4D">
        <w:rPr>
          <w:rStyle w:val="StyleUnderline"/>
        </w:rPr>
        <w:t xml:space="preserve"> to be rich. Quite the opposite: it </w:t>
      </w:r>
      <w:r w:rsidRPr="00C83621">
        <w:rPr>
          <w:rStyle w:val="StyleUnderline"/>
          <w:highlight w:val="yellow"/>
        </w:rPr>
        <w:t>drains our resources</w:t>
      </w:r>
      <w:r w:rsidRPr="00F15C4D">
        <w:rPr>
          <w:sz w:val="16"/>
        </w:rPr>
        <w:t>.</w:t>
      </w:r>
      <w:r w:rsidR="00BB1F4D">
        <w:rPr>
          <w:sz w:val="16"/>
        </w:rPr>
        <w:t xml:space="preserve"> </w:t>
      </w:r>
      <w:r w:rsidRPr="00C83621">
        <w:rPr>
          <w:rStyle w:val="StyleUnderline"/>
          <w:highlight w:val="yellow"/>
        </w:rPr>
        <w:t>Realists contend</w:t>
      </w:r>
      <w:r w:rsidRPr="00F15C4D">
        <w:rPr>
          <w:sz w:val="16"/>
        </w:rPr>
        <w:t xml:space="preserve"> that </w:t>
      </w:r>
      <w:r w:rsidRPr="00C83621">
        <w:rPr>
          <w:rStyle w:val="StyleUnderline"/>
          <w:highlight w:val="yellow"/>
        </w:rPr>
        <w:t>if we quit defending access to</w:t>
      </w:r>
      <w:r w:rsidRPr="00C83621">
        <w:rPr>
          <w:rStyle w:val="StyleUnderline"/>
        </w:rPr>
        <w:t xml:space="preserve"> the world’s natural </w:t>
      </w:r>
      <w:r w:rsidRPr="00C83621">
        <w:rPr>
          <w:rStyle w:val="StyleUnderline"/>
          <w:highlight w:val="yellow"/>
        </w:rPr>
        <w:t>resources</w:t>
      </w:r>
      <w:r w:rsidRPr="00F15C4D">
        <w:rPr>
          <w:sz w:val="16"/>
        </w:rPr>
        <w:t xml:space="preserve"> — read, oil — </w:t>
      </w:r>
      <w:r w:rsidRPr="00C83621">
        <w:rPr>
          <w:rStyle w:val="StyleUnderline"/>
          <w:highlight w:val="yellow"/>
        </w:rPr>
        <w:t>nobody else would. Really?</w:t>
      </w:r>
      <w:r w:rsidRPr="00F15C4D">
        <w:rPr>
          <w:sz w:val="16"/>
        </w:rPr>
        <w:t xml:space="preserve"> It’s not likely that the Europeans, who depend on energy imports far more than the nation that owns Texas and Alaska </w:t>
      </w:r>
      <w:r w:rsidRPr="00F15C4D">
        <w:rPr>
          <w:sz w:val="16"/>
        </w:rPr>
        <w:lastRenderedPageBreak/>
        <w:t xml:space="preserve">would throw up their hands and bury their heads in the sand. </w:t>
      </w:r>
      <w:r w:rsidRPr="00C83621">
        <w:rPr>
          <w:rStyle w:val="StyleUnderline"/>
          <w:highlight w:val="yellow"/>
        </w:rPr>
        <w:t>It’s</w:t>
      </w:r>
      <w:r w:rsidRPr="00F15C4D">
        <w:rPr>
          <w:sz w:val="16"/>
        </w:rPr>
        <w:t xml:space="preserve"> patronizing and </w:t>
      </w:r>
      <w:r w:rsidRPr="00C83621">
        <w:rPr>
          <w:rStyle w:val="StyleUnderline"/>
          <w:highlight w:val="yellow"/>
        </w:rPr>
        <w:t>naïve to think that America is the only</w:t>
      </w:r>
      <w:r w:rsidRPr="00C83621">
        <w:rPr>
          <w:rStyle w:val="StyleUnderline"/>
        </w:rPr>
        <w:t xml:space="preserve"> truly </w:t>
      </w:r>
      <w:r w:rsidRPr="00C83621">
        <w:rPr>
          <w:rStyle w:val="StyleUnderline"/>
          <w:highlight w:val="yellow"/>
        </w:rPr>
        <w:t>“necessary” country</w:t>
      </w:r>
      <w:r w:rsidRPr="00F15C4D">
        <w:rPr>
          <w:sz w:val="16"/>
        </w:rPr>
        <w:t>. Good leaders develop new leaders. The Libyan crisis showed that our allies can do a lot.</w:t>
      </w:r>
      <w:r w:rsidR="00BB1F4D">
        <w:rPr>
          <w:sz w:val="16"/>
        </w:rPr>
        <w:t xml:space="preserve"> </w:t>
      </w:r>
      <w:r w:rsidRPr="00F15C4D">
        <w:rPr>
          <w:sz w:val="16"/>
        </w:rPr>
        <w:t>The United States can and should pressure Iran and North Korea over their nuclear programs. It must help to reform and strengthen multilateral institutions like the United Nations, the International Monetary Fund and the World Bank. It must champion the right of small nations, including Israel, to “freedom from fear.” But there are many ways of achieving these goals, and they don’t all involve more borrowing and spending.</w:t>
      </w:r>
      <w:r w:rsidR="00BB1F4D">
        <w:rPr>
          <w:sz w:val="16"/>
        </w:rPr>
        <w:t xml:space="preserve"> </w:t>
      </w:r>
      <w:r w:rsidRPr="00F15C4D">
        <w:rPr>
          <w:sz w:val="16"/>
        </w:rPr>
        <w:t xml:space="preserve">Partisan debates that focus on shaving a percentage point off the Pentagon budget here or there won’t take us where we need to go. </w:t>
      </w:r>
      <w:r w:rsidRPr="00F15C4D">
        <w:rPr>
          <w:rStyle w:val="StyleUnderline"/>
        </w:rPr>
        <w:t xml:space="preserve">Both parties are stuck in a paradigm of costly </w:t>
      </w:r>
      <w:r w:rsidRPr="00C83621">
        <w:rPr>
          <w:rStyle w:val="StyleUnderline"/>
          <w:highlight w:val="yellow"/>
        </w:rPr>
        <w:t>international activism</w:t>
      </w:r>
      <w:r w:rsidRPr="00F15C4D">
        <w:rPr>
          <w:rStyle w:val="StyleUnderline"/>
        </w:rPr>
        <w:t xml:space="preserve"> while emerging powers like China, India, Brazil and Turkey are accumulating wealth and raising productivity</w:t>
      </w:r>
      <w:r w:rsidRPr="00F15C4D">
        <w:rPr>
          <w:sz w:val="16"/>
        </w:rPr>
        <w:t xml:space="preserve"> and living standards, as we did in the 19th century. </w:t>
      </w:r>
      <w:r w:rsidRPr="00F15C4D">
        <w:rPr>
          <w:rStyle w:val="StyleUnderline"/>
          <w:bdr w:val="single" w:sz="4" w:space="0" w:color="auto"/>
        </w:rPr>
        <w:t xml:space="preserve">The </w:t>
      </w:r>
      <w:r w:rsidRPr="00C83621">
        <w:rPr>
          <w:rStyle w:val="StyleUnderline"/>
          <w:highlight w:val="yellow"/>
          <w:bdr w:val="single" w:sz="4" w:space="0" w:color="auto"/>
        </w:rPr>
        <w:t>long-term consequences are obvious</w:t>
      </w:r>
      <w:r w:rsidRPr="00C83621">
        <w:rPr>
          <w:sz w:val="16"/>
          <w:highlight w:val="yellow"/>
        </w:rPr>
        <w:t>.</w:t>
      </w:r>
      <w:r w:rsidR="00BB1F4D">
        <w:rPr>
          <w:sz w:val="16"/>
        </w:rPr>
        <w:t xml:space="preserve"> </w:t>
      </w:r>
      <w:r w:rsidRPr="00C83621">
        <w:rPr>
          <w:rStyle w:val="StyleUnderline"/>
        </w:rPr>
        <w:t>America since 1945 has paid a price in blood, treasure and reputation</w:t>
      </w:r>
      <w:r w:rsidRPr="00C83621">
        <w:rPr>
          <w:sz w:val="16"/>
        </w:rPr>
        <w:t xml:space="preserve">. </w:t>
      </w:r>
      <w:r w:rsidRPr="00C83621">
        <w:rPr>
          <w:rStyle w:val="StyleUnderline"/>
          <w:highlight w:val="yellow"/>
        </w:rPr>
        <w:t>Umpires</w:t>
      </w:r>
      <w:r w:rsidRPr="00F15C4D">
        <w:rPr>
          <w:sz w:val="16"/>
        </w:rPr>
        <w:t xml:space="preserve"> may be necessary, but they </w:t>
      </w:r>
      <w:r w:rsidRPr="00C83621">
        <w:rPr>
          <w:rStyle w:val="StyleUnderline"/>
          <w:highlight w:val="yellow"/>
        </w:rPr>
        <w:t>are rarely popular and by definition can’t win</w:t>
      </w:r>
      <w:r w:rsidRPr="00C83621">
        <w:rPr>
          <w:sz w:val="16"/>
          <w:highlight w:val="yellow"/>
        </w:rPr>
        <w:t>.</w:t>
      </w:r>
      <w:r w:rsidRPr="00F15C4D">
        <w:rPr>
          <w:sz w:val="16"/>
        </w:rPr>
        <w:t xml:space="preserve"> Perhaps </w:t>
      </w:r>
      <w:r w:rsidRPr="00C83621">
        <w:rPr>
          <w:rStyle w:val="StyleUnderline"/>
          <w:highlight w:val="yellow"/>
          <w:bdr w:val="single" w:sz="4" w:space="0" w:color="auto"/>
        </w:rPr>
        <w:t>the other players will step up only if we threaten to leave</w:t>
      </w:r>
      <w:r w:rsidRPr="00C83621">
        <w:rPr>
          <w:rStyle w:val="StyleUnderline"/>
          <w:bdr w:val="single" w:sz="4" w:space="0" w:color="auto"/>
        </w:rPr>
        <w:t xml:space="preserve"> the field</w:t>
      </w:r>
      <w:r w:rsidRPr="00C83621">
        <w:rPr>
          <w:sz w:val="16"/>
        </w:rPr>
        <w:t xml:space="preserve">. </w:t>
      </w:r>
      <w:r w:rsidRPr="00C83621">
        <w:rPr>
          <w:rStyle w:val="StyleUnderline"/>
          <w:highlight w:val="yellow"/>
        </w:rPr>
        <w:t>Sharing the burden of security</w:t>
      </w:r>
      <w:r w:rsidRPr="00C83621">
        <w:rPr>
          <w:rStyle w:val="StyleUnderline"/>
        </w:rPr>
        <w:t xml:space="preserve"> with our allies </w:t>
      </w:r>
      <w:r w:rsidRPr="00C83621">
        <w:rPr>
          <w:rStyle w:val="StyleUnderline"/>
          <w:highlight w:val="yellow"/>
        </w:rPr>
        <w:t>is</w:t>
      </w:r>
      <w:r w:rsidRPr="00F15C4D">
        <w:rPr>
          <w:sz w:val="16"/>
        </w:rPr>
        <w:t xml:space="preserve"> more than a fiscal necessity. It’s the sine qua non of </w:t>
      </w:r>
      <w:r w:rsidRPr="00C83621">
        <w:rPr>
          <w:rStyle w:val="StyleUnderline"/>
          <w:highlight w:val="yellow"/>
          <w:bdr w:val="single" w:sz="4" w:space="0" w:color="auto"/>
        </w:rPr>
        <w:t>a return to global normalcy</w:t>
      </w:r>
      <w:r w:rsidRPr="00C83621">
        <w:rPr>
          <w:sz w:val="16"/>
          <w:highlight w:val="yellow"/>
        </w:rPr>
        <w:t>.</w:t>
      </w:r>
    </w:p>
    <w:p w14:paraId="1129FDF6" w14:textId="77777777" w:rsidR="006D15A0" w:rsidRDefault="006D15A0" w:rsidP="006D15A0"/>
    <w:p w14:paraId="1300872F" w14:textId="77777777" w:rsidR="006D15A0" w:rsidRDefault="006D15A0" w:rsidP="006D15A0">
      <w:pPr>
        <w:pStyle w:val="Heading4"/>
      </w:pPr>
      <w:r>
        <w:t>Emerging powers and regional organizations solve every conceivable impact to hegemony---</w:t>
      </w:r>
      <w:proofErr w:type="spellStart"/>
      <w:r>
        <w:t>unipolarity’s</w:t>
      </w:r>
      <w:proofErr w:type="spellEnd"/>
      <w:r>
        <w:t xml:space="preserve"> dead </w:t>
      </w:r>
    </w:p>
    <w:p w14:paraId="164ECE20" w14:textId="77777777" w:rsidR="006D15A0" w:rsidRDefault="006D15A0" w:rsidP="006D15A0">
      <w:proofErr w:type="spellStart"/>
      <w:r>
        <w:t>Amitav</w:t>
      </w:r>
      <w:proofErr w:type="spellEnd"/>
      <w:r>
        <w:t xml:space="preserve"> </w:t>
      </w:r>
      <w:r w:rsidRPr="00080128">
        <w:rPr>
          <w:rStyle w:val="Style13ptBold"/>
        </w:rPr>
        <w:t>Acharya 14</w:t>
      </w:r>
      <w:r>
        <w:t>, Professor of International Relations at American University, 6/19/14, “UNIPOLAR NO MORE: THE OBAMA DOCTRINE AND THE EMERGING POWERS,” http://warontherocks.com/2014/06/unipolar-no-more-the-obama-doctrine-and-the-emerging-powers/</w:t>
      </w:r>
    </w:p>
    <w:p w14:paraId="4E31E765" w14:textId="65F51989" w:rsidR="006D15A0" w:rsidRPr="00BB1F4D" w:rsidRDefault="006D15A0" w:rsidP="006D15A0">
      <w:pPr>
        <w:rPr>
          <w:sz w:val="14"/>
        </w:rPr>
      </w:pPr>
      <w:r w:rsidRPr="00BB1F4D">
        <w:rPr>
          <w:sz w:val="14"/>
        </w:rPr>
        <w:t xml:space="preserve">The problem with </w:t>
      </w:r>
      <w:r w:rsidRPr="00080128">
        <w:rPr>
          <w:rStyle w:val="StyleUnderline"/>
        </w:rPr>
        <w:t xml:space="preserve">Obama’s assertion that </w:t>
      </w:r>
      <w:r w:rsidRPr="00A60992">
        <w:rPr>
          <w:rStyle w:val="StyleUnderline"/>
          <w:highlight w:val="yellow"/>
        </w:rPr>
        <w:t>if America does not lead, “no one else will</w:t>
      </w:r>
      <w:r w:rsidRPr="00BB1F4D">
        <w:rPr>
          <w:sz w:val="14"/>
        </w:rPr>
        <w:t xml:space="preserve">,” is not just that it sounds a trifle self-serving and arrogant, but it also </w:t>
      </w:r>
      <w:r w:rsidRPr="00A60992">
        <w:rPr>
          <w:rStyle w:val="StyleUnderline"/>
          <w:highlight w:val="yellow"/>
        </w:rPr>
        <w:t>does not</w:t>
      </w:r>
      <w:r w:rsidRPr="00080128">
        <w:rPr>
          <w:rStyle w:val="StyleUnderline"/>
        </w:rPr>
        <w:t xml:space="preserve"> </w:t>
      </w:r>
      <w:r w:rsidRPr="00A60992">
        <w:rPr>
          <w:rStyle w:val="StyleUnderline"/>
          <w:highlight w:val="yellow"/>
        </w:rPr>
        <w:t>take into account</w:t>
      </w:r>
      <w:r w:rsidRPr="00080128">
        <w:rPr>
          <w:rStyle w:val="StyleUnderline"/>
        </w:rPr>
        <w:t xml:space="preserve"> different forms of </w:t>
      </w:r>
      <w:r w:rsidRPr="00A60992">
        <w:rPr>
          <w:rStyle w:val="StyleUnderline"/>
          <w:highlight w:val="yellow"/>
        </w:rPr>
        <w:t>leadership exercised by</w:t>
      </w:r>
      <w:r w:rsidRPr="00080128">
        <w:rPr>
          <w:rStyle w:val="StyleUnderline"/>
        </w:rPr>
        <w:t xml:space="preserve"> others such as</w:t>
      </w:r>
      <w:r w:rsidRPr="00BB1F4D">
        <w:rPr>
          <w:sz w:val="14"/>
        </w:rPr>
        <w:t xml:space="preserve"> </w:t>
      </w:r>
      <w:r w:rsidRPr="00A60992">
        <w:rPr>
          <w:rStyle w:val="StyleUnderline"/>
          <w:highlight w:val="yellow"/>
        </w:rPr>
        <w:t>Canada, Australia, the EU, and the Scandinavian countries</w:t>
      </w:r>
      <w:r w:rsidRPr="00BB1F4D">
        <w:rPr>
          <w:sz w:val="14"/>
        </w:rPr>
        <w:t xml:space="preserve"> in promoting human rights, transitional justice, and humanitarian law. </w:t>
      </w:r>
      <w:r w:rsidRPr="00A60992">
        <w:rPr>
          <w:rStyle w:val="StyleUnderline"/>
          <w:highlight w:val="yellow"/>
        </w:rPr>
        <w:t>Collective action can</w:t>
      </w:r>
      <w:r w:rsidRPr="00BB1F4D">
        <w:rPr>
          <w:sz w:val="14"/>
          <w:highlight w:val="yellow"/>
        </w:rPr>
        <w:t xml:space="preserve"> </w:t>
      </w:r>
      <w:r w:rsidRPr="00BB1F4D">
        <w:rPr>
          <w:sz w:val="14"/>
        </w:rPr>
        <w:t xml:space="preserve">also </w:t>
      </w:r>
      <w:r w:rsidRPr="00A60992">
        <w:rPr>
          <w:rStyle w:val="StyleUnderline"/>
          <w:highlight w:val="yellow"/>
        </w:rPr>
        <w:t>be decentralized to the regional level</w:t>
      </w:r>
      <w:r w:rsidRPr="00080128">
        <w:rPr>
          <w:rStyle w:val="StyleUnderline"/>
        </w:rPr>
        <w:t>.</w:t>
      </w:r>
      <w:r w:rsidRPr="00BB1F4D">
        <w:rPr>
          <w:sz w:val="14"/>
        </w:rPr>
        <w:t xml:space="preserve"> At West Point, Obama talked mostly about NATO, more so than the U.N. or any other global or regional multilateral group and made only passing references to other regional groups (he did mention the OSCE and ASEAN). The </w:t>
      </w:r>
      <w:r w:rsidRPr="00080128">
        <w:rPr>
          <w:rStyle w:val="StyleUnderline"/>
        </w:rPr>
        <w:t>emerging powers don’t share the same love for NATO</w:t>
      </w:r>
      <w:r w:rsidRPr="00BB1F4D">
        <w:rPr>
          <w:sz w:val="14"/>
        </w:rPr>
        <w:t xml:space="preserve">. Strangely enough, Obama did not even mention the EU, preferring to use terms such as Europe and European allies. He ignored other non-Western regional groupings such as the African Union and the Organization of American States. Yet, </w:t>
      </w:r>
      <w:r w:rsidRPr="00A60992">
        <w:rPr>
          <w:rStyle w:val="StyleUnderline"/>
          <w:highlight w:val="yellow"/>
        </w:rPr>
        <w:t>only a</w:t>
      </w:r>
      <w:r w:rsidRPr="00BB1F4D">
        <w:rPr>
          <w:sz w:val="14"/>
        </w:rPr>
        <w:t xml:space="preserve"> relatively </w:t>
      </w:r>
      <w:r w:rsidRPr="00A60992">
        <w:rPr>
          <w:rStyle w:val="StyleUnderline"/>
          <w:highlight w:val="yellow"/>
        </w:rPr>
        <w:t>blinded analyst of the contemporary world</w:t>
      </w:r>
      <w:r w:rsidRPr="00080128">
        <w:rPr>
          <w:rStyle w:val="StyleUnderline"/>
        </w:rPr>
        <w:t xml:space="preserve"> order </w:t>
      </w:r>
      <w:r w:rsidRPr="00A60992">
        <w:rPr>
          <w:rStyle w:val="StyleUnderline"/>
          <w:highlight w:val="yellow"/>
        </w:rPr>
        <w:t>would fail to recognize that regional multilateral groups such as the EU, ASEAN and the AU have an important place in shaping</w:t>
      </w:r>
      <w:r w:rsidRPr="00080128">
        <w:rPr>
          <w:rStyle w:val="StyleUnderline"/>
        </w:rPr>
        <w:t xml:space="preserve"> the security of </w:t>
      </w:r>
      <w:r w:rsidRPr="00A60992">
        <w:rPr>
          <w:rStyle w:val="StyleUnderline"/>
          <w:highlight w:val="yellow"/>
        </w:rPr>
        <w:t xml:space="preserve">their </w:t>
      </w:r>
      <w:r w:rsidRPr="00A60992">
        <w:rPr>
          <w:rStyle w:val="StyleUnderline"/>
        </w:rPr>
        <w:t xml:space="preserve">respective </w:t>
      </w:r>
      <w:r w:rsidRPr="00A60992">
        <w:rPr>
          <w:rStyle w:val="StyleUnderline"/>
          <w:highlight w:val="yellow"/>
        </w:rPr>
        <w:t>regions</w:t>
      </w:r>
      <w:r w:rsidRPr="00BB1F4D">
        <w:rPr>
          <w:sz w:val="14"/>
        </w:rPr>
        <w:t xml:space="preserve">. The United States itself recognizes Indonesia’s leadership in Southeast Asia and ASEAN’s role in Asia-Pacific security. </w:t>
      </w:r>
      <w:r w:rsidRPr="00A60992">
        <w:rPr>
          <w:rStyle w:val="StyleUnderline"/>
          <w:highlight w:val="yellow"/>
        </w:rPr>
        <w:t xml:space="preserve">Regional powers </w:t>
      </w:r>
      <w:r w:rsidRPr="00A60992">
        <w:rPr>
          <w:rStyle w:val="StyleUnderline"/>
        </w:rPr>
        <w:t>such</w:t>
      </w:r>
      <w:r w:rsidRPr="00080128">
        <w:rPr>
          <w:rStyle w:val="StyleUnderline"/>
        </w:rPr>
        <w:t xml:space="preserve"> as Japan, South Africa, and Brazil have </w:t>
      </w:r>
      <w:r w:rsidRPr="00A60992">
        <w:rPr>
          <w:rStyle w:val="StyleUnderline"/>
          <w:highlight w:val="yellow"/>
        </w:rPr>
        <w:t>played key roles in regional</w:t>
      </w:r>
      <w:r w:rsidRPr="00080128">
        <w:rPr>
          <w:rStyle w:val="StyleUnderline"/>
        </w:rPr>
        <w:t xml:space="preserve"> economic </w:t>
      </w:r>
      <w:r w:rsidRPr="00A60992">
        <w:rPr>
          <w:rStyle w:val="StyleUnderline"/>
          <w:highlight w:val="yellow"/>
        </w:rPr>
        <w:t>development and diplomacy</w:t>
      </w:r>
      <w:r w:rsidRPr="00BB1F4D">
        <w:rPr>
          <w:sz w:val="14"/>
        </w:rPr>
        <w:t>.</w:t>
      </w:r>
      <w:r w:rsidR="00BB1F4D" w:rsidRPr="00BB1F4D">
        <w:rPr>
          <w:sz w:val="14"/>
        </w:rPr>
        <w:t xml:space="preserve"> </w:t>
      </w:r>
      <w:r w:rsidRPr="00BB1F4D">
        <w:rPr>
          <w:sz w:val="14"/>
        </w:rPr>
        <w:t>This does not mean regional organizations are always effective or can substitute for the U.N. But as Hillary Clinton had recognized in her new American moment speech, “</w:t>
      </w:r>
      <w:r w:rsidRPr="00080128">
        <w:rPr>
          <w:rStyle w:val="StyleUnderline"/>
        </w:rPr>
        <w:t>few, if any, of today’s challenges can be</w:t>
      </w:r>
      <w:r w:rsidRPr="00BB1F4D">
        <w:rPr>
          <w:sz w:val="14"/>
        </w:rPr>
        <w:t xml:space="preserve"> understood or </w:t>
      </w:r>
      <w:r w:rsidRPr="00080128">
        <w:rPr>
          <w:rStyle w:val="StyleUnderline"/>
        </w:rPr>
        <w:t>solved without working through a regional context</w:t>
      </w:r>
      <w:r w:rsidRPr="00BB1F4D">
        <w:rPr>
          <w:sz w:val="14"/>
        </w:rPr>
        <w:t>.” In that speech, Clinton mentioned region (including “region,” “regional,” “regionally,” “regions,” etc.) no less than 24 times. There was an entire section on strengthening regional architecture, (excluding discussion of NATO, which was under a separate preceding section on alliances), and this section was longer than that on global institutions in the 21st century.</w:t>
      </w:r>
      <w:r w:rsidR="00BB1F4D" w:rsidRPr="00BB1F4D">
        <w:rPr>
          <w:sz w:val="14"/>
        </w:rPr>
        <w:t xml:space="preserve"> </w:t>
      </w:r>
      <w:r w:rsidRPr="00080128">
        <w:rPr>
          <w:rStyle w:val="StyleUnderline"/>
        </w:rPr>
        <w:t>Instead of claiming leadership solely for itself, might it not be</w:t>
      </w:r>
      <w:r w:rsidRPr="00BB1F4D">
        <w:rPr>
          <w:sz w:val="14"/>
        </w:rPr>
        <w:t xml:space="preserve"> </w:t>
      </w:r>
      <w:r w:rsidRPr="00080128">
        <w:rPr>
          <w:rStyle w:val="StyleUnderline"/>
        </w:rPr>
        <w:t>better for the U</w:t>
      </w:r>
      <w:r w:rsidRPr="00BB1F4D">
        <w:rPr>
          <w:sz w:val="14"/>
        </w:rPr>
        <w:t xml:space="preserve">nited </w:t>
      </w:r>
      <w:r w:rsidRPr="00080128">
        <w:rPr>
          <w:rStyle w:val="StyleUnderline"/>
        </w:rPr>
        <w:t>S</w:t>
      </w:r>
      <w:r w:rsidRPr="00BB1F4D">
        <w:rPr>
          <w:sz w:val="14"/>
        </w:rPr>
        <w:t xml:space="preserve">tates </w:t>
      </w:r>
      <w:r w:rsidRPr="00080128">
        <w:rPr>
          <w:rStyle w:val="StyleUnderline"/>
        </w:rPr>
        <w:t>to help these other actors lead in different issue areas where they have special interest and expertise?</w:t>
      </w:r>
      <w:r w:rsidRPr="00BB1F4D">
        <w:rPr>
          <w:sz w:val="14"/>
        </w:rPr>
        <w:t xml:space="preserve"> Many regional groups in the developing world could do with greater authority from the U.N. Security Council and support in material resources from powers like the United States in advancing collective action.</w:t>
      </w:r>
      <w:r w:rsidR="00BB1F4D" w:rsidRPr="00BB1F4D">
        <w:rPr>
          <w:sz w:val="14"/>
        </w:rPr>
        <w:t xml:space="preserve"> </w:t>
      </w:r>
      <w:r w:rsidRPr="00080128">
        <w:rPr>
          <w:rStyle w:val="StyleUnderline"/>
          <w:bdr w:val="single" w:sz="4" w:space="0" w:color="auto"/>
        </w:rPr>
        <w:t>The unipolar moment</w:t>
      </w:r>
      <w:r w:rsidRPr="00BB1F4D">
        <w:rPr>
          <w:sz w:val="14"/>
        </w:rPr>
        <w:t xml:space="preserve"> in international relations </w:t>
      </w:r>
      <w:r w:rsidRPr="00080128">
        <w:rPr>
          <w:rStyle w:val="StyleUnderline"/>
          <w:bdr w:val="single" w:sz="4" w:space="0" w:color="auto"/>
        </w:rPr>
        <w:t>is over</w:t>
      </w:r>
      <w:r w:rsidRPr="00BB1F4D">
        <w:rPr>
          <w:sz w:val="14"/>
        </w:rPr>
        <w:t xml:space="preserve"> </w:t>
      </w:r>
      <w:r w:rsidRPr="00080128">
        <w:rPr>
          <w:rStyle w:val="StyleUnderline"/>
        </w:rPr>
        <w:t xml:space="preserve">and </w:t>
      </w:r>
      <w:r w:rsidRPr="00A60992">
        <w:rPr>
          <w:rStyle w:val="StyleUnderline"/>
          <w:highlight w:val="yellow"/>
        </w:rPr>
        <w:t>the emerging world order is not multipolar</w:t>
      </w:r>
      <w:r w:rsidRPr="00BB1F4D">
        <w:rPr>
          <w:sz w:val="14"/>
        </w:rPr>
        <w:t xml:space="preserve">, as many mistakenly characterize it. </w:t>
      </w:r>
      <w:r w:rsidRPr="00A60992">
        <w:rPr>
          <w:rStyle w:val="StyleUnderline"/>
          <w:highlight w:val="yellow"/>
        </w:rPr>
        <w:t>It is</w:t>
      </w:r>
      <w:r w:rsidRPr="00080128">
        <w:rPr>
          <w:rStyle w:val="StyleUnderline"/>
        </w:rPr>
        <w:t xml:space="preserve"> better described as a </w:t>
      </w:r>
      <w:r w:rsidRPr="00A60992">
        <w:rPr>
          <w:rStyle w:val="StyleUnderline"/>
          <w:highlight w:val="yellow"/>
        </w:rPr>
        <w:t>multiplex world</w:t>
      </w:r>
      <w:r w:rsidRPr="00BB1F4D">
        <w:rPr>
          <w:sz w:val="14"/>
        </w:rPr>
        <w:t xml:space="preserve"> (further elaboration in my book, The End of American World Order). Like in a multiplex cinema running several shows with different scripts, actors, directors, producers within one complex, </w:t>
      </w:r>
      <w:r w:rsidRPr="00080128">
        <w:rPr>
          <w:rStyle w:val="StyleUnderline"/>
        </w:rPr>
        <w:t>we live in a global system with multiple key players</w:t>
      </w:r>
      <w:r w:rsidRPr="00BB1F4D">
        <w:rPr>
          <w:sz w:val="14"/>
        </w:rPr>
        <w:t xml:space="preserve"> (traditional great powers, emerging powers, international institutions and non-state actors) </w:t>
      </w:r>
      <w:r w:rsidRPr="00080128">
        <w:rPr>
          <w:rStyle w:val="StyleUnderline"/>
        </w:rPr>
        <w:t>interacting closely with each other while bound by complex forms of interdependence</w:t>
      </w:r>
      <w:r w:rsidRPr="00BB1F4D">
        <w:rPr>
          <w:sz w:val="14"/>
        </w:rPr>
        <w:t xml:space="preserve">. Indeed, when Rice referred to the challenge of U.S. leadership in “a world that is more complex and more interdependent than ever before,” she provided an apt description of the multiplex world. But </w:t>
      </w:r>
      <w:r w:rsidRPr="00080128">
        <w:rPr>
          <w:rStyle w:val="StyleUnderline"/>
        </w:rPr>
        <w:t xml:space="preserve">collective action to manage </w:t>
      </w:r>
      <w:r w:rsidRPr="00080128">
        <w:rPr>
          <w:rStyle w:val="StyleUnderline"/>
        </w:rPr>
        <w:lastRenderedPageBreak/>
        <w:t>stability of the multiplex world requires shared leadership</w:t>
      </w:r>
      <w:r w:rsidRPr="00BB1F4D">
        <w:rPr>
          <w:sz w:val="14"/>
        </w:rPr>
        <w:t xml:space="preserve">. </w:t>
      </w:r>
      <w:r w:rsidRPr="00080128">
        <w:rPr>
          <w:rStyle w:val="StyleUnderline"/>
        </w:rPr>
        <w:t>The Obama Doctrine’s vision for that shared leadership lacks clarity and consistency</w:t>
      </w:r>
      <w:r w:rsidRPr="00BB1F4D">
        <w:rPr>
          <w:sz w:val="14"/>
        </w:rPr>
        <w:t>.</w:t>
      </w:r>
    </w:p>
    <w:p w14:paraId="6B86E9B3" w14:textId="77777777" w:rsidR="006D15A0" w:rsidRPr="00B55AD5" w:rsidRDefault="006D15A0" w:rsidP="006D15A0"/>
    <w:p w14:paraId="44587E88" w14:textId="77777777" w:rsidR="00C45F22" w:rsidRPr="00C45F22" w:rsidRDefault="00C45F22" w:rsidP="00C45F22"/>
    <w:p w14:paraId="6569FE85" w14:textId="77777777" w:rsidR="00A058B7" w:rsidRDefault="00A058B7" w:rsidP="00A058B7">
      <w:pPr>
        <w:pStyle w:val="Heading1"/>
      </w:pPr>
      <w:r>
        <w:lastRenderedPageBreak/>
        <w:t>Topicality</w:t>
      </w:r>
    </w:p>
    <w:p w14:paraId="2E5631D3" w14:textId="77777777" w:rsidR="00A058B7" w:rsidRDefault="00A058B7" w:rsidP="00A058B7">
      <w:pPr>
        <w:pStyle w:val="Heading2"/>
      </w:pPr>
      <w:r>
        <w:lastRenderedPageBreak/>
        <w:t>Its</w:t>
      </w:r>
    </w:p>
    <w:p w14:paraId="3BC228A5" w14:textId="77777777" w:rsidR="00A058B7" w:rsidRDefault="00A058B7" w:rsidP="00A058B7">
      <w:pPr>
        <w:pStyle w:val="Heading3"/>
      </w:pPr>
      <w:r>
        <w:lastRenderedPageBreak/>
        <w:t>Topicality---“Its”---1NC</w:t>
      </w:r>
    </w:p>
    <w:p w14:paraId="229E163D" w14:textId="77777777" w:rsidR="00A058B7" w:rsidRPr="004515FE" w:rsidRDefault="00A058B7" w:rsidP="00A058B7">
      <w:pPr>
        <w:pStyle w:val="Heading4"/>
      </w:pPr>
      <w:r w:rsidRPr="004515FE">
        <w:t>‘Its’ is a possessive pronoun showing ownership</w:t>
      </w:r>
    </w:p>
    <w:p w14:paraId="25C7E2E6" w14:textId="77777777" w:rsidR="00A058B7" w:rsidRPr="004515FE" w:rsidRDefault="00A058B7" w:rsidP="00A058B7">
      <w:pPr>
        <w:rPr>
          <w:b/>
        </w:rPr>
      </w:pPr>
      <w:r w:rsidRPr="004515FE">
        <w:rPr>
          <w:b/>
        </w:rPr>
        <w:t xml:space="preserve">Glossary of English Grammar Terms, 2005  </w:t>
      </w:r>
    </w:p>
    <w:p w14:paraId="00586900" w14:textId="77777777" w:rsidR="00A058B7" w:rsidRPr="004515FE" w:rsidRDefault="00A058B7" w:rsidP="00A058B7">
      <w:r w:rsidRPr="004515FE">
        <w:t>(http://www.usingenglish.com/glossary/possessive-pronoun.html)</w:t>
      </w:r>
    </w:p>
    <w:p w14:paraId="5AC0D780" w14:textId="77777777" w:rsidR="00A058B7" w:rsidRPr="004515FE" w:rsidRDefault="00A058B7" w:rsidP="00A058B7"/>
    <w:p w14:paraId="331833AD" w14:textId="77777777" w:rsidR="00A058B7" w:rsidRPr="004515FE" w:rsidRDefault="00A058B7" w:rsidP="00A058B7">
      <w:pPr>
        <w:rPr>
          <w:sz w:val="14"/>
        </w:rPr>
      </w:pPr>
      <w:r w:rsidRPr="004515FE">
        <w:rPr>
          <w:sz w:val="14"/>
        </w:rPr>
        <w:t xml:space="preserve">Mine, yours, his, hers, </w:t>
      </w:r>
      <w:r w:rsidRPr="00A77333">
        <w:rPr>
          <w:highlight w:val="yellow"/>
          <w:u w:val="single"/>
        </w:rPr>
        <w:t>its</w:t>
      </w:r>
      <w:r w:rsidRPr="00A77333">
        <w:rPr>
          <w:sz w:val="14"/>
          <w:highlight w:val="yellow"/>
        </w:rPr>
        <w:t>,</w:t>
      </w:r>
      <w:r w:rsidRPr="004515FE">
        <w:rPr>
          <w:sz w:val="14"/>
        </w:rPr>
        <w:t xml:space="preserve"> ours, theirs </w:t>
      </w:r>
      <w:r w:rsidRPr="00A77333">
        <w:rPr>
          <w:u w:val="single"/>
        </w:rPr>
        <w:t>are</w:t>
      </w:r>
      <w:r w:rsidRPr="004515FE">
        <w:rPr>
          <w:sz w:val="14"/>
        </w:rPr>
        <w:t xml:space="preserve"> the </w:t>
      </w:r>
      <w:r w:rsidRPr="00A77333">
        <w:rPr>
          <w:highlight w:val="yellow"/>
          <w:u w:val="single"/>
        </w:rPr>
        <w:t>possessive pronouns</w:t>
      </w:r>
      <w:r w:rsidRPr="00A77333">
        <w:rPr>
          <w:sz w:val="14"/>
          <w:highlight w:val="yellow"/>
        </w:rPr>
        <w:t xml:space="preserve"> </w:t>
      </w:r>
      <w:r w:rsidRPr="00A77333">
        <w:rPr>
          <w:highlight w:val="yellow"/>
          <w:u w:val="single"/>
        </w:rPr>
        <w:t>used to</w:t>
      </w:r>
      <w:r w:rsidRPr="004515FE">
        <w:rPr>
          <w:sz w:val="14"/>
        </w:rPr>
        <w:t xml:space="preserve"> substitute a noun and to</w:t>
      </w:r>
      <w:r w:rsidRPr="004515FE">
        <w:rPr>
          <w:u w:val="single"/>
        </w:rPr>
        <w:t xml:space="preserve"> </w:t>
      </w:r>
      <w:r w:rsidRPr="00A77333">
        <w:rPr>
          <w:highlight w:val="yellow"/>
          <w:u w:val="single"/>
        </w:rPr>
        <w:t>show</w:t>
      </w:r>
      <w:r w:rsidRPr="004515FE">
        <w:rPr>
          <w:sz w:val="14"/>
        </w:rPr>
        <w:t xml:space="preserve"> possession or </w:t>
      </w:r>
      <w:r w:rsidRPr="00A77333">
        <w:rPr>
          <w:highlight w:val="yellow"/>
          <w:u w:val="single"/>
        </w:rPr>
        <w:t>ownership</w:t>
      </w:r>
      <w:r w:rsidRPr="004515FE">
        <w:rPr>
          <w:u w:val="single"/>
        </w:rPr>
        <w:t>.</w:t>
      </w:r>
    </w:p>
    <w:p w14:paraId="42834478" w14:textId="77777777" w:rsidR="00A058B7" w:rsidRPr="00315883" w:rsidRDefault="00A058B7" w:rsidP="00A058B7">
      <w:pPr>
        <w:rPr>
          <w:sz w:val="14"/>
          <w:szCs w:val="14"/>
        </w:rPr>
      </w:pPr>
      <w:r w:rsidRPr="004515FE">
        <w:rPr>
          <w:sz w:val="14"/>
          <w:szCs w:val="14"/>
        </w:rPr>
        <w:t>EG. This is your disk and that's mine. (Mine substitutes the word disk and shows that it belongs to me.)</w:t>
      </w:r>
    </w:p>
    <w:p w14:paraId="40E69A84" w14:textId="77777777" w:rsidR="00A058B7" w:rsidRPr="00750F2E" w:rsidRDefault="00A058B7" w:rsidP="00A058B7">
      <w:pPr>
        <w:pStyle w:val="Heading4"/>
      </w:pPr>
      <w:r>
        <w:t>They don’t meet “its” – surveillance is done by the Public Company Accounting Oversight Board – explicitly not part of the federal government</w:t>
      </w:r>
    </w:p>
    <w:p w14:paraId="69C29B82" w14:textId="77777777" w:rsidR="00A058B7" w:rsidRPr="00750F2E" w:rsidRDefault="00A058B7" w:rsidP="00A058B7">
      <w:r w:rsidRPr="00750F2E">
        <w:rPr>
          <w:b/>
        </w:rPr>
        <w:t>Sarbanes-Oxley Act of 2002</w:t>
      </w:r>
      <w:r w:rsidRPr="00750F2E">
        <w:t>, text of the Sarbanes-Oxley Act, http://www.gpo.gov/fdsys/pkg/PLAW-107publ204/html/PLAW-107publ204.htm</w:t>
      </w:r>
    </w:p>
    <w:p w14:paraId="69D4B718" w14:textId="77777777" w:rsidR="00A058B7" w:rsidRPr="00C51EF0" w:rsidRDefault="00A058B7" w:rsidP="00A058B7">
      <w:pPr>
        <w:pStyle w:val="ListParagraph"/>
        <w:numPr>
          <w:ilvl w:val="0"/>
          <w:numId w:val="14"/>
        </w:numPr>
        <w:rPr>
          <w:sz w:val="16"/>
        </w:rPr>
      </w:pPr>
      <w:r w:rsidRPr="00C51EF0">
        <w:rPr>
          <w:rStyle w:val="Emphasis"/>
          <w:highlight w:val="yellow"/>
        </w:rPr>
        <w:t>Establishment of Board</w:t>
      </w:r>
      <w:r w:rsidRPr="00C51EF0">
        <w:rPr>
          <w:sz w:val="16"/>
        </w:rPr>
        <w:t>.--</w:t>
      </w:r>
      <w:r w:rsidRPr="00C51EF0">
        <w:rPr>
          <w:rStyle w:val="StyleUnderline"/>
          <w:highlight w:val="yellow"/>
        </w:rPr>
        <w:t>There is established</w:t>
      </w:r>
      <w:r w:rsidRPr="00C51EF0">
        <w:rPr>
          <w:sz w:val="16"/>
          <w:highlight w:val="yellow"/>
        </w:rPr>
        <w:t xml:space="preserve"> </w:t>
      </w:r>
      <w:r w:rsidRPr="00C51EF0">
        <w:rPr>
          <w:rStyle w:val="Emphasis"/>
          <w:highlight w:val="yellow"/>
        </w:rPr>
        <w:t>the Public Company Accounting Oversight Board</w:t>
      </w:r>
      <w:r w:rsidRPr="00C51EF0">
        <w:rPr>
          <w:sz w:val="16"/>
          <w:highlight w:val="yellow"/>
        </w:rPr>
        <w:t xml:space="preserve">, </w:t>
      </w:r>
      <w:r w:rsidRPr="00C51EF0">
        <w:rPr>
          <w:rStyle w:val="StyleUnderline"/>
          <w:highlight w:val="yellow"/>
        </w:rPr>
        <w:t>to oversee the audit of public companies</w:t>
      </w:r>
      <w:r w:rsidRPr="00560883">
        <w:rPr>
          <w:rStyle w:val="StyleUnderline"/>
        </w:rPr>
        <w:t xml:space="preserve"> that are subject to the securities laws</w:t>
      </w:r>
      <w:r w:rsidRPr="00C51EF0">
        <w:rPr>
          <w:sz w:val="16"/>
        </w:rPr>
        <w:t xml:space="preserve">, and related matters, in order to protect the interests of investors and further the public interest in the preparation of informative, accurate, and independent audit reports for companies the securities of which are sold to, and held by and for, public investors. </w:t>
      </w:r>
      <w:r w:rsidRPr="00C51EF0">
        <w:rPr>
          <w:rStyle w:val="StyleUnderline"/>
          <w:highlight w:val="yellow"/>
        </w:rPr>
        <w:t>The Board shall be a body corporate</w:t>
      </w:r>
      <w:r w:rsidRPr="00560883">
        <w:rPr>
          <w:rStyle w:val="StyleUnderline"/>
        </w:rPr>
        <w:t xml:space="preserve">, operate as a nonprofit corporation, </w:t>
      </w:r>
      <w:r w:rsidRPr="00C51EF0">
        <w:rPr>
          <w:rStyle w:val="StyleUnderline"/>
          <w:highlight w:val="yellow"/>
        </w:rPr>
        <w:t>and have succession until dissolved by an Act of Congress</w:t>
      </w:r>
      <w:r w:rsidRPr="00C51EF0">
        <w:rPr>
          <w:sz w:val="16"/>
          <w:highlight w:val="yellow"/>
        </w:rPr>
        <w:t>.</w:t>
      </w:r>
      <w:r w:rsidRPr="00C51EF0">
        <w:rPr>
          <w:sz w:val="16"/>
        </w:rPr>
        <w:t xml:space="preserve"> (b) Status.--</w:t>
      </w:r>
      <w:r w:rsidRPr="00C51EF0">
        <w:rPr>
          <w:rStyle w:val="Emphasis"/>
          <w:highlight w:val="yellow"/>
        </w:rPr>
        <w:t>The Board shall not be an agency or establishment of the United States Government</w:t>
      </w:r>
      <w:r w:rsidRPr="00C51EF0">
        <w:rPr>
          <w:sz w:val="16"/>
        </w:rPr>
        <w:t xml:space="preserve">, </w:t>
      </w:r>
      <w:r w:rsidRPr="00C51EF0">
        <w:rPr>
          <w:rStyle w:val="StyleUnderline"/>
          <w:highlight w:val="yellow"/>
        </w:rPr>
        <w:t>and</w:t>
      </w:r>
      <w:r w:rsidRPr="00C51EF0">
        <w:rPr>
          <w:sz w:val="16"/>
        </w:rPr>
        <w:t xml:space="preserve">, except as otherwise provided in this Act, </w:t>
      </w:r>
      <w:r w:rsidRPr="00C51EF0">
        <w:rPr>
          <w:rStyle w:val="StyleUnderline"/>
          <w:highlight w:val="yellow"/>
        </w:rPr>
        <w:t>shall be subject to</w:t>
      </w:r>
      <w:r w:rsidRPr="00560883">
        <w:rPr>
          <w:rStyle w:val="StyleUnderline"/>
        </w:rPr>
        <w:t xml:space="preserve">, and have all the </w:t>
      </w:r>
      <w:r w:rsidRPr="001E6A5A">
        <w:rPr>
          <w:rStyle w:val="StyleUnderline"/>
        </w:rPr>
        <w:t>powers conferred upon a nonprofit corporation by</w:t>
      </w:r>
      <w:r w:rsidRPr="00560883">
        <w:rPr>
          <w:rStyle w:val="StyleUnderline"/>
        </w:rPr>
        <w:t xml:space="preserve">, </w:t>
      </w:r>
      <w:r w:rsidRPr="00C51EF0">
        <w:rPr>
          <w:rStyle w:val="StyleUnderline"/>
          <w:highlight w:val="yellow"/>
        </w:rPr>
        <w:t>the District of Columbia Nonprofit Corporation Act</w:t>
      </w:r>
      <w:r w:rsidRPr="00560883">
        <w:rPr>
          <w:rStyle w:val="StyleUnderline"/>
        </w:rPr>
        <w:t>.</w:t>
      </w:r>
      <w:r w:rsidRPr="00C51EF0">
        <w:rPr>
          <w:sz w:val="16"/>
        </w:rPr>
        <w:t xml:space="preserve"> </w:t>
      </w:r>
      <w:r w:rsidRPr="00C51EF0">
        <w:rPr>
          <w:rStyle w:val="Emphasis"/>
          <w:highlight w:val="yellow"/>
        </w:rPr>
        <w:t xml:space="preserve">No member or person employed by, </w:t>
      </w:r>
      <w:r w:rsidRPr="001E6A5A">
        <w:rPr>
          <w:rStyle w:val="Emphasis"/>
        </w:rPr>
        <w:t xml:space="preserve">or agent for, </w:t>
      </w:r>
      <w:r w:rsidRPr="00C51EF0">
        <w:rPr>
          <w:rStyle w:val="Emphasis"/>
          <w:highlight w:val="yellow"/>
        </w:rPr>
        <w:t>the Board shall be deemed to be an officer or employee of or agent for the Federal Government by reason of such servi</w:t>
      </w:r>
      <w:r w:rsidRPr="00560883">
        <w:rPr>
          <w:rStyle w:val="Emphasis"/>
        </w:rPr>
        <w:t>ce</w:t>
      </w:r>
      <w:r w:rsidRPr="00C51EF0">
        <w:rPr>
          <w:sz w:val="16"/>
        </w:rPr>
        <w:t xml:space="preserve">. (c) Duties of the Board.--The Board shall, subject to action by the Commission under section 107, and once a determination is made by the Commission under subsection (d) of this section-- (1) register public accounting firms that prepare audit reports for issuers, in accordance with section 102; (2) establish or adopt, or both, by rule, auditing, quality control, ethics, independence, and other standards relating to the preparation of audit reports for issuers, in accordance with section 103; (3) conduct inspections of registered public accounting firms, in accordance with section 104 and the rules of the Board; (4) conduct investigations and disciplinary proceedings concerning, and impose appropriate sanctions </w:t>
      </w:r>
      <w:proofErr w:type="spellStart"/>
      <w:r w:rsidRPr="00C51EF0">
        <w:rPr>
          <w:sz w:val="16"/>
        </w:rPr>
        <w:t>where</w:t>
      </w:r>
      <w:proofErr w:type="spellEnd"/>
      <w:r w:rsidRPr="00C51EF0">
        <w:rPr>
          <w:sz w:val="16"/>
        </w:rPr>
        <w:t xml:space="preserve"> justified upon,</w:t>
      </w:r>
    </w:p>
    <w:p w14:paraId="20811100" w14:textId="77777777" w:rsidR="00A058B7" w:rsidRPr="00C51EF0" w:rsidRDefault="00A058B7" w:rsidP="00A058B7">
      <w:pPr>
        <w:pStyle w:val="Heading4"/>
      </w:pPr>
      <w:r>
        <w:t xml:space="preserve">Vote </w:t>
      </w:r>
      <w:proofErr w:type="spellStart"/>
      <w:r>
        <w:t>neg</w:t>
      </w:r>
      <w:proofErr w:type="spellEnd"/>
      <w:r>
        <w:t xml:space="preserve"> for limits and ground---allowing surveillance not done by the USFG explodes the limit on topic actors and makes </w:t>
      </w:r>
      <w:r>
        <w:rPr>
          <w:u w:val="single"/>
        </w:rPr>
        <w:t>any</w:t>
      </w:r>
      <w:r>
        <w:t xml:space="preserve"> act of “looking topical”---it also removes all </w:t>
      </w:r>
      <w:proofErr w:type="spellStart"/>
      <w:r>
        <w:t>neg</w:t>
      </w:r>
      <w:proofErr w:type="spellEnd"/>
      <w:r>
        <w:t xml:space="preserve"> ground based on the information going to the USFG like the terrorism DA or counterplans based on the word “curtail” which are central to negative ground.</w:t>
      </w:r>
    </w:p>
    <w:p w14:paraId="1275FB74" w14:textId="77777777" w:rsidR="00A058B7" w:rsidRDefault="00A058B7" w:rsidP="00A058B7">
      <w:pPr>
        <w:rPr>
          <w:sz w:val="16"/>
        </w:rPr>
      </w:pPr>
    </w:p>
    <w:p w14:paraId="533C4B6F" w14:textId="77777777" w:rsidR="00A058B7" w:rsidRPr="004515FE" w:rsidRDefault="00A058B7" w:rsidP="00A058B7">
      <w:pPr>
        <w:pStyle w:val="Heading3"/>
      </w:pPr>
      <w:proofErr w:type="spellStart"/>
      <w:r>
        <w:lastRenderedPageBreak/>
        <w:t>Exts</w:t>
      </w:r>
      <w:proofErr w:type="spellEnd"/>
      <w:r>
        <w:t>---Its = Possessive</w:t>
      </w:r>
    </w:p>
    <w:p w14:paraId="4B26C74D" w14:textId="77777777" w:rsidR="00A058B7" w:rsidRPr="004515FE" w:rsidRDefault="00A058B7" w:rsidP="00A058B7">
      <w:pPr>
        <w:pStyle w:val="Heading4"/>
      </w:pPr>
      <w:r w:rsidRPr="004515FE">
        <w:t>Its means belonging to something previously mentioned</w:t>
      </w:r>
    </w:p>
    <w:p w14:paraId="29B8B6FB" w14:textId="77777777" w:rsidR="00A058B7" w:rsidRPr="004515FE" w:rsidRDefault="00A058B7" w:rsidP="00A058B7">
      <w:r w:rsidRPr="004515FE">
        <w:rPr>
          <w:b/>
        </w:rPr>
        <w:t xml:space="preserve">Cambridge Dictionary </w:t>
      </w:r>
      <w:proofErr w:type="gramStart"/>
      <w:r w:rsidRPr="004515FE">
        <w:rPr>
          <w:b/>
        </w:rPr>
        <w:t>( “</w:t>
      </w:r>
      <w:proofErr w:type="gramEnd"/>
      <w:r w:rsidRPr="004515FE">
        <w:t>Its”, http://dictionary.cambridge.org/dictionary/british/its)</w:t>
      </w:r>
    </w:p>
    <w:p w14:paraId="2E508524" w14:textId="77777777" w:rsidR="00A058B7" w:rsidRPr="004515FE" w:rsidRDefault="00A058B7" w:rsidP="00A058B7">
      <w:pPr>
        <w:rPr>
          <w:sz w:val="16"/>
        </w:rPr>
      </w:pPr>
      <w:r w:rsidRPr="004515FE">
        <w:rPr>
          <w:sz w:val="16"/>
        </w:rPr>
        <w:t xml:space="preserve"> Definition</w:t>
      </w:r>
    </w:p>
    <w:p w14:paraId="62107444" w14:textId="77777777" w:rsidR="00A058B7" w:rsidRPr="004515FE" w:rsidRDefault="00A058B7" w:rsidP="00A058B7">
      <w:pPr>
        <w:rPr>
          <w:sz w:val="16"/>
        </w:rPr>
      </w:pPr>
      <w:proofErr w:type="gramStart"/>
      <w:r w:rsidRPr="00A77333">
        <w:rPr>
          <w:highlight w:val="yellow"/>
          <w:u w:val="single"/>
        </w:rPr>
        <w:t>belonging</w:t>
      </w:r>
      <w:proofErr w:type="gramEnd"/>
      <w:r w:rsidRPr="00A77333">
        <w:rPr>
          <w:highlight w:val="yellow"/>
          <w:u w:val="single"/>
        </w:rPr>
        <w:t xml:space="preserve"> to or relating to something</w:t>
      </w:r>
      <w:r w:rsidRPr="004515FE">
        <w:rPr>
          <w:u w:val="single"/>
        </w:rPr>
        <w:t xml:space="preserve"> that has already been </w:t>
      </w:r>
      <w:r w:rsidRPr="00A77333">
        <w:rPr>
          <w:highlight w:val="yellow"/>
          <w:u w:val="single"/>
        </w:rPr>
        <w:t>mentioned</w:t>
      </w:r>
      <w:r w:rsidRPr="004515FE">
        <w:rPr>
          <w:u w:val="single"/>
        </w:rPr>
        <w:t xml:space="preserve">  </w:t>
      </w:r>
      <w:r w:rsidRPr="004515FE">
        <w:rPr>
          <w:sz w:val="16"/>
        </w:rPr>
        <w:t>The dog hurt its paw.</w:t>
      </w:r>
    </w:p>
    <w:p w14:paraId="2C494BC4" w14:textId="77777777" w:rsidR="00A058B7" w:rsidRPr="004515FE" w:rsidRDefault="00A058B7" w:rsidP="00A058B7">
      <w:pPr>
        <w:rPr>
          <w:sz w:val="16"/>
        </w:rPr>
      </w:pPr>
      <w:r w:rsidRPr="004515FE">
        <w:rPr>
          <w:sz w:val="16"/>
        </w:rPr>
        <w:t>Their house has its own swimming pool.</w:t>
      </w:r>
    </w:p>
    <w:p w14:paraId="12EC69BC" w14:textId="77777777" w:rsidR="00A058B7" w:rsidRPr="004515FE" w:rsidRDefault="00A058B7" w:rsidP="00A058B7">
      <w:pPr>
        <w:rPr>
          <w:sz w:val="16"/>
        </w:rPr>
      </w:pPr>
      <w:r w:rsidRPr="004515FE">
        <w:rPr>
          <w:sz w:val="16"/>
        </w:rPr>
        <w:t>The company increased its profits.</w:t>
      </w:r>
    </w:p>
    <w:p w14:paraId="12A1085F" w14:textId="77777777" w:rsidR="00A058B7" w:rsidRPr="004515FE" w:rsidRDefault="00A058B7" w:rsidP="00A058B7">
      <w:pPr>
        <w:rPr>
          <w:sz w:val="16"/>
        </w:rPr>
      </w:pPr>
      <w:r w:rsidRPr="004515FE">
        <w:rPr>
          <w:sz w:val="16"/>
        </w:rPr>
        <w:t xml:space="preserve">I prefer the second option - its advantages are simplicity and cheapness. </w:t>
      </w:r>
    </w:p>
    <w:p w14:paraId="46CAEB65" w14:textId="77777777" w:rsidR="00A058B7" w:rsidRPr="004515FE" w:rsidRDefault="00A058B7" w:rsidP="00A058B7"/>
    <w:p w14:paraId="71B55515" w14:textId="77777777" w:rsidR="00A058B7" w:rsidRPr="004515FE" w:rsidRDefault="00A058B7" w:rsidP="00A058B7">
      <w:pPr>
        <w:pStyle w:val="Heading4"/>
      </w:pPr>
      <w:r w:rsidRPr="004515FE">
        <w:t xml:space="preserve">“Its” is </w:t>
      </w:r>
      <w:r w:rsidRPr="004515FE">
        <w:rPr>
          <w:u w:val="single"/>
        </w:rPr>
        <w:t>exclusive</w:t>
      </w:r>
      <w:r w:rsidRPr="004515FE">
        <w:t xml:space="preserve">---means no </w:t>
      </w:r>
      <w:r>
        <w:t>action other than US surveillance</w:t>
      </w:r>
    </w:p>
    <w:p w14:paraId="548E0D33" w14:textId="77777777" w:rsidR="00A058B7" w:rsidRPr="004515FE" w:rsidRDefault="00A058B7" w:rsidP="00A058B7">
      <w:pPr>
        <w:rPr>
          <w:b/>
        </w:rPr>
      </w:pPr>
      <w:r w:rsidRPr="004515FE">
        <w:t xml:space="preserve">Douglas F. </w:t>
      </w:r>
      <w:r w:rsidRPr="00A77333">
        <w:rPr>
          <w:rStyle w:val="Style13ptBold"/>
        </w:rPr>
        <w:t>Brent 10</w:t>
      </w:r>
      <w:r w:rsidRPr="004515FE">
        <w:rPr>
          <w:b/>
        </w:rPr>
        <w:t>,</w:t>
      </w:r>
      <w:r w:rsidRPr="004515FE">
        <w:t xml:space="preserve"> attorney, June 2, 2010, “Reply Brief on Threshold Issues of Cricket Communications, Inc.,” online: </w:t>
      </w:r>
      <w:hyperlink r:id="rId27" w:history="1">
        <w:r w:rsidRPr="004515FE">
          <w:rPr>
            <w:rStyle w:val="Hyperlink"/>
          </w:rPr>
          <w:t>http://psc.ky.gov/PSCSCF/2010%20cases/2010-00131/20100602_Crickets_Reply_Brief_on_Threshold_Issues.PDF</w:t>
        </w:r>
      </w:hyperlink>
      <w:r w:rsidRPr="004515FE">
        <w:t xml:space="preserve">) </w:t>
      </w:r>
      <w:r w:rsidRPr="004515FE">
        <w:rPr>
          <w:b/>
        </w:rPr>
        <w:t>Italics and bold in the original</w:t>
      </w:r>
    </w:p>
    <w:p w14:paraId="689D400E" w14:textId="77777777" w:rsidR="00A058B7" w:rsidRPr="004515FE" w:rsidRDefault="00A058B7" w:rsidP="00A058B7"/>
    <w:p w14:paraId="73AF53D1" w14:textId="77777777" w:rsidR="00A058B7" w:rsidRPr="004515FE" w:rsidRDefault="00A058B7" w:rsidP="00A058B7">
      <w:pPr>
        <w:rPr>
          <w:sz w:val="14"/>
          <w:szCs w:val="14"/>
        </w:rPr>
      </w:pPr>
      <w:r w:rsidRPr="004515FE">
        <w:rPr>
          <w:sz w:val="14"/>
          <w:szCs w:val="14"/>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282F66FF" w14:textId="77777777" w:rsidR="00A058B7" w:rsidRPr="004515FE" w:rsidRDefault="00A058B7" w:rsidP="00A058B7">
      <w:pPr>
        <w:rPr>
          <w:sz w:val="14"/>
          <w:szCs w:val="14"/>
        </w:rPr>
      </w:pPr>
      <w:proofErr w:type="gramStart"/>
      <w:r w:rsidRPr="004515FE">
        <w:rPr>
          <w:sz w:val="14"/>
          <w:szCs w:val="14"/>
        </w:rPr>
        <w:t>This  argument</w:t>
      </w:r>
      <w:proofErr w:type="gramEnd"/>
      <w:r w:rsidRPr="004515FE">
        <w:rPr>
          <w:sz w:val="14"/>
          <w:szCs w:val="14"/>
        </w:rPr>
        <w:t xml:space="preserve">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3D8F1808" w14:textId="77777777" w:rsidR="00A058B7" w:rsidRPr="004515FE" w:rsidRDefault="00A058B7" w:rsidP="00A058B7">
      <w:pPr>
        <w:rPr>
          <w:sz w:val="10"/>
        </w:rPr>
      </w:pPr>
      <w:r w:rsidRPr="004515FE">
        <w:rPr>
          <w:sz w:val="10"/>
          <w:szCs w:val="14"/>
        </w:rPr>
        <w:t xml:space="preserve">Upon </w:t>
      </w:r>
      <w:proofErr w:type="gramStart"/>
      <w:r w:rsidRPr="004515FE">
        <w:rPr>
          <w:sz w:val="10"/>
          <w:szCs w:val="14"/>
        </w:rPr>
        <w:t>this  unstated</w:t>
      </w:r>
      <w:proofErr w:type="gramEnd"/>
      <w:r w:rsidRPr="004515FE">
        <w:rPr>
          <w:sz w:val="10"/>
          <w:szCs w:val="14"/>
        </w:rPr>
        <w:t xml:space="preserve"> (and inaccurate) premise AT&amp;T asserts that “</w:t>
      </w:r>
      <w:r w:rsidRPr="004515FE">
        <w:rPr>
          <w:b/>
          <w:i/>
          <w:sz w:val="10"/>
          <w:szCs w:val="14"/>
        </w:rPr>
        <w:t>the ICA</w:t>
      </w:r>
      <w:r w:rsidRPr="004515FE">
        <w:rPr>
          <w:sz w:val="10"/>
          <w:szCs w:val="14"/>
        </w:rPr>
        <w:t xml:space="preserve"> was already extended”; id. </w:t>
      </w:r>
      <w:proofErr w:type="gramStart"/>
      <w:r w:rsidRPr="004515FE">
        <w:rPr>
          <w:sz w:val="10"/>
          <w:szCs w:val="14"/>
        </w:rPr>
        <w:t>at</w:t>
      </w:r>
      <w:proofErr w:type="gramEnd"/>
      <w:r w:rsidRPr="004515FE">
        <w:rPr>
          <w:sz w:val="10"/>
          <w:szCs w:val="14"/>
        </w:rPr>
        <w:t xml:space="preserve"> 14, and “</w:t>
      </w:r>
      <w:r w:rsidRPr="004515FE">
        <w:rPr>
          <w:b/>
          <w:i/>
          <w:sz w:val="10"/>
          <w:szCs w:val="14"/>
        </w:rPr>
        <w:t>the ICA</w:t>
      </w:r>
      <w:r w:rsidRPr="004515FE">
        <w:rPr>
          <w:sz w:val="10"/>
          <w:szCs w:val="14"/>
        </w:rPr>
        <w:t xml:space="preserve"> Cricket seeks to extend was extended by Sprint . . . .”; id. </w:t>
      </w:r>
      <w:proofErr w:type="gramStart"/>
      <w:r w:rsidRPr="004515FE">
        <w:rPr>
          <w:sz w:val="10"/>
          <w:szCs w:val="14"/>
        </w:rPr>
        <w:t>at</w:t>
      </w:r>
      <w:proofErr w:type="gramEnd"/>
      <w:r w:rsidRPr="004515FE">
        <w:rPr>
          <w:sz w:val="10"/>
          <w:szCs w:val="14"/>
        </w:rPr>
        <w:t xml:space="preserve"> 15, and, finally, “Cricket cannot extend </w:t>
      </w:r>
      <w:r w:rsidRPr="004515FE">
        <w:rPr>
          <w:b/>
          <w:i/>
          <w:sz w:val="10"/>
          <w:szCs w:val="14"/>
        </w:rPr>
        <w:t>the same ICA</w:t>
      </w:r>
      <w:r w:rsidRPr="004515FE">
        <w:rPr>
          <w:sz w:val="10"/>
          <w:szCs w:val="14"/>
        </w:rPr>
        <w:t xml:space="preserve"> a second time . . . .” Id. (emphasis added in all). Note that in the quoted portions of the AT&amp;T brief (and elsewhere)</w:t>
      </w:r>
      <w:r w:rsidRPr="004515FE">
        <w:rPr>
          <w:sz w:val="10"/>
        </w:rPr>
        <w:t xml:space="preserve"> </w:t>
      </w:r>
      <w:r w:rsidRPr="004515FE">
        <w:rPr>
          <w:highlight w:val="yellow"/>
          <w:u w:val="single"/>
        </w:rPr>
        <w:t>AT&amp;T uses vague</w:t>
      </w:r>
      <w:r w:rsidRPr="004515FE">
        <w:rPr>
          <w:u w:val="single"/>
        </w:rPr>
        <w:t xml:space="preserve"> and imprecise </w:t>
      </w:r>
      <w:r w:rsidRPr="004515FE">
        <w:rPr>
          <w:highlight w:val="yellow"/>
          <w:u w:val="single"/>
        </w:rPr>
        <w:t>language</w:t>
      </w:r>
      <w:r w:rsidRPr="004515FE">
        <w:rPr>
          <w:sz w:val="10"/>
        </w:rPr>
        <w:t xml:space="preserve"> when referring to either the Sprint Kentucky Agreement, or the Cricket Kentucky Agreement, </w:t>
      </w:r>
      <w:r w:rsidRPr="004515FE">
        <w:rPr>
          <w:sz w:val="10"/>
          <w:highlight w:val="yellow"/>
        </w:rPr>
        <w:t>i</w:t>
      </w:r>
      <w:r w:rsidRPr="004515FE">
        <w:rPr>
          <w:highlight w:val="yellow"/>
          <w:u w:val="single"/>
        </w:rPr>
        <w:t>n hopes that the Commission will treat the two contracts as</w:t>
      </w:r>
      <w:r w:rsidRPr="004515FE">
        <w:rPr>
          <w:u w:val="single"/>
        </w:rPr>
        <w:t xml:space="preserve"> </w:t>
      </w:r>
      <w:r w:rsidRPr="004515FE">
        <w:rPr>
          <w:highlight w:val="yellow"/>
          <w:u w:val="single"/>
        </w:rPr>
        <w:t>one and the same</w:t>
      </w:r>
      <w:r w:rsidRPr="004515FE">
        <w:rPr>
          <w:sz w:val="10"/>
          <w:highlight w:val="yellow"/>
        </w:rPr>
        <w:t>.</w:t>
      </w:r>
    </w:p>
    <w:p w14:paraId="3599CB1D" w14:textId="77777777" w:rsidR="00A058B7" w:rsidRPr="004515FE" w:rsidRDefault="00A058B7" w:rsidP="00A058B7">
      <w:pPr>
        <w:rPr>
          <w:sz w:val="14"/>
          <w:szCs w:val="14"/>
        </w:rPr>
      </w:pPr>
      <w:proofErr w:type="gramStart"/>
      <w:r w:rsidRPr="004515FE">
        <w:rPr>
          <w:sz w:val="14"/>
          <w:szCs w:val="14"/>
        </w:rPr>
        <w:t>But  it</w:t>
      </w:r>
      <w:proofErr w:type="gramEnd"/>
      <w:r w:rsidRPr="004515FE">
        <w:rPr>
          <w:sz w:val="14"/>
          <w:szCs w:val="14"/>
        </w:rPr>
        <w:t xml:space="preserve">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6811FA10" w14:textId="77777777" w:rsidR="00A058B7" w:rsidRPr="004515FE" w:rsidRDefault="00A058B7" w:rsidP="00A058B7">
      <w:pPr>
        <w:rPr>
          <w:sz w:val="14"/>
        </w:rPr>
      </w:pPr>
      <w:r w:rsidRPr="004515FE">
        <w:rPr>
          <w:highlight w:val="yellow"/>
          <w:u w:val="single"/>
        </w:rPr>
        <w:t xml:space="preserve">AT&amp;T ignores the fact that these are two separate and distinct contracts because it knows that the merger commitments apply to </w:t>
      </w:r>
      <w:r w:rsidRPr="004515FE">
        <w:rPr>
          <w:b/>
          <w:i/>
          <w:highlight w:val="yellow"/>
          <w:u w:val="single"/>
        </w:rPr>
        <w:t>each</w:t>
      </w:r>
      <w:r w:rsidRPr="004515FE">
        <w:rPr>
          <w:highlight w:val="yellow"/>
          <w:u w:val="single"/>
        </w:rPr>
        <w:t xml:space="preserve"> agreement</w:t>
      </w:r>
      <w:r w:rsidRPr="004515FE">
        <w:rPr>
          <w:sz w:val="14"/>
        </w:rPr>
        <w:t xml:space="preserve"> that an individual telecommunications carrier has with AT&amp;T. Notably, Merger Commitment 7.4 states that “AT&amp;T/BellSouth ILECs shall permit </w:t>
      </w:r>
      <w:r w:rsidRPr="004515FE">
        <w:rPr>
          <w:b/>
          <w:i/>
          <w:sz w:val="14"/>
        </w:rPr>
        <w:t>a requesting telecommunications carrier</w:t>
      </w:r>
      <w:r w:rsidRPr="004515FE">
        <w:rPr>
          <w:sz w:val="14"/>
        </w:rPr>
        <w:t xml:space="preserve"> to extend </w:t>
      </w:r>
      <w:r w:rsidRPr="004515FE">
        <w:rPr>
          <w:b/>
          <w:i/>
          <w:sz w:val="14"/>
        </w:rPr>
        <w:t>its</w:t>
      </w:r>
      <w:r w:rsidRPr="004515FE">
        <w:rPr>
          <w:sz w:val="14"/>
        </w:rPr>
        <w:t xml:space="preserve"> current interconnection agreement . . . . As written, </w:t>
      </w:r>
      <w:r w:rsidRPr="004515FE">
        <w:rPr>
          <w:highlight w:val="yellow"/>
          <w:u w:val="single"/>
        </w:rPr>
        <w:t>the commitment allows any carrier to extend “</w:t>
      </w:r>
      <w:r w:rsidRPr="004515FE">
        <w:rPr>
          <w:b/>
          <w:i/>
          <w:highlight w:val="yellow"/>
          <w:u w:val="single"/>
        </w:rPr>
        <w:t>its</w:t>
      </w:r>
      <w:r w:rsidRPr="004515FE">
        <w:rPr>
          <w:highlight w:val="yellow"/>
          <w:u w:val="single"/>
        </w:rPr>
        <w:t>” agreement</w:t>
      </w:r>
      <w:r w:rsidRPr="004515FE">
        <w:rPr>
          <w:sz w:val="14"/>
        </w:rPr>
        <w:t xml:space="preserve">. Clearly, </w:t>
      </w:r>
      <w:r w:rsidRPr="004515FE">
        <w:rPr>
          <w:highlight w:val="yellow"/>
          <w:u w:val="single"/>
        </w:rPr>
        <w:t xml:space="preserve">the use of the pronoun “its” in this context is possessive, such that the term “its” means - </w:t>
      </w:r>
      <w:r w:rsidRPr="004515FE">
        <w:rPr>
          <w:b/>
          <w:i/>
          <w:highlight w:val="yellow"/>
          <w:u w:val="single"/>
        </w:rPr>
        <w:t>that</w:t>
      </w:r>
      <w:r w:rsidRPr="004515FE">
        <w:rPr>
          <w:highlight w:val="yellow"/>
          <w:u w:val="single"/>
        </w:rPr>
        <w:t xml:space="preserve"> particular carrier’s agreement</w:t>
      </w:r>
      <w:r w:rsidRPr="004515FE">
        <w:rPr>
          <w:sz w:val="14"/>
        </w:rPr>
        <w:t xml:space="preserve"> with AT&amp;T (</w:t>
      </w:r>
      <w:r w:rsidRPr="004515FE">
        <w:rPr>
          <w:highlight w:val="yellow"/>
          <w:u w:val="single"/>
        </w:rPr>
        <w:t xml:space="preserve">and </w:t>
      </w:r>
      <w:r w:rsidRPr="004515FE">
        <w:rPr>
          <w:rStyle w:val="Emphasis"/>
          <w:highlight w:val="yellow"/>
        </w:rPr>
        <w:t>not any other carrier’s agreement</w:t>
      </w:r>
      <w:r w:rsidRPr="004515FE">
        <w:rPr>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14B3328C" w14:textId="77777777" w:rsidR="00A058B7" w:rsidRPr="004515FE" w:rsidRDefault="00A058B7" w:rsidP="00A058B7"/>
    <w:p w14:paraId="39A6EC91" w14:textId="77777777" w:rsidR="00A058B7" w:rsidRPr="004515FE" w:rsidRDefault="00A058B7" w:rsidP="00A058B7">
      <w:pPr>
        <w:pStyle w:val="Heading4"/>
      </w:pPr>
      <w:r w:rsidRPr="004515FE">
        <w:t>“Its” is a singular possessive pronoun referring to central federal government</w:t>
      </w:r>
    </w:p>
    <w:p w14:paraId="53CE49FF" w14:textId="77777777" w:rsidR="00A058B7" w:rsidRPr="004515FE" w:rsidRDefault="00A058B7" w:rsidP="00A058B7">
      <w:pPr>
        <w:rPr>
          <w:b/>
          <w:bCs/>
          <w:u w:val="single"/>
        </w:rPr>
      </w:pPr>
      <w:proofErr w:type="spellStart"/>
      <w:r w:rsidRPr="004515FE">
        <w:rPr>
          <w:rStyle w:val="Style13ptBold"/>
        </w:rPr>
        <w:t>Updegrave</w:t>
      </w:r>
      <w:proofErr w:type="spellEnd"/>
      <w:r w:rsidRPr="004515FE">
        <w:rPr>
          <w:rStyle w:val="Style13ptBold"/>
        </w:rPr>
        <w:t xml:space="preserve"> 91 – </w:t>
      </w:r>
      <w:r w:rsidRPr="004515FE">
        <w:rPr>
          <w:sz w:val="14"/>
        </w:rPr>
        <w:t>W.C., “Explanation of ZIP Code Address Purpose”, 8-19, http://www.supremelaw.org/ref/zipcode/updegrav.htm</w:t>
      </w:r>
    </w:p>
    <w:p w14:paraId="2BF994E1" w14:textId="77777777" w:rsidR="00A058B7" w:rsidRPr="004515FE" w:rsidRDefault="00A058B7" w:rsidP="00A058B7"/>
    <w:p w14:paraId="20D13C07" w14:textId="77777777" w:rsidR="00A058B7" w:rsidRPr="004515FE" w:rsidRDefault="00A058B7" w:rsidP="00A058B7">
      <w:pPr>
        <w:rPr>
          <w:sz w:val="16"/>
        </w:rPr>
      </w:pPr>
      <w:r w:rsidRPr="004515FE">
        <w:rPr>
          <w:sz w:val="16"/>
        </w:rPr>
        <w:lastRenderedPageBreak/>
        <w:t xml:space="preserve">More specifically, looking at the map on page 11 of the National ZIP Code Directory, e.g. at a local post office, one will </w:t>
      </w:r>
      <w:proofErr w:type="gramStart"/>
      <w:r w:rsidRPr="004515FE">
        <w:rPr>
          <w:sz w:val="16"/>
        </w:rPr>
        <w:t>see  that</w:t>
      </w:r>
      <w:proofErr w:type="gramEnd"/>
      <w:r w:rsidRPr="004515FE">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Note </w:t>
      </w:r>
      <w:r w:rsidRPr="00A77333">
        <w:rPr>
          <w:rStyle w:val="StyleUnderline"/>
          <w:highlight w:val="yellow"/>
        </w:rPr>
        <w:t xml:space="preserve">the singular </w:t>
      </w:r>
      <w:proofErr w:type="gramStart"/>
      <w:r w:rsidRPr="00A77333">
        <w:rPr>
          <w:rStyle w:val="StyleUnderline"/>
          <w:highlight w:val="yellow"/>
        </w:rPr>
        <w:t>possessive  pronoun</w:t>
      </w:r>
      <w:proofErr w:type="gramEnd"/>
      <w:r w:rsidRPr="00A77333">
        <w:rPr>
          <w:rStyle w:val="StyleUnderline"/>
          <w:highlight w:val="yellow"/>
        </w:rPr>
        <w:t xml:space="preserve"> "its", not "their</w:t>
      </w:r>
      <w:r w:rsidRPr="004515FE">
        <w:rPr>
          <w:rStyle w:val="StyleUnderline"/>
        </w:rPr>
        <w:t>"</w:t>
      </w:r>
      <w:r w:rsidRPr="004515FE">
        <w:rPr>
          <w:sz w:val="16"/>
        </w:rPr>
        <w:t xml:space="preserve">, therefore </w:t>
      </w:r>
      <w:r w:rsidRPr="00A77333">
        <w:rPr>
          <w:rStyle w:val="StyleUnderline"/>
          <w:highlight w:val="yellow"/>
        </w:rPr>
        <w:t>carrying the implication that it relates to the "U</w:t>
      </w:r>
      <w:r w:rsidRPr="004515FE">
        <w:rPr>
          <w:rStyle w:val="StyleUnderline"/>
        </w:rPr>
        <w:t xml:space="preserve">nited </w:t>
      </w:r>
      <w:r w:rsidRPr="00A77333">
        <w:rPr>
          <w:rStyle w:val="StyleUnderline"/>
          <w:highlight w:val="yellow"/>
        </w:rPr>
        <w:t>S</w:t>
      </w:r>
      <w:r w:rsidRPr="00A77333">
        <w:rPr>
          <w:rStyle w:val="StyleUnderline"/>
        </w:rPr>
        <w:t>t</w:t>
      </w:r>
      <w:r w:rsidRPr="004515FE">
        <w:rPr>
          <w:rStyle w:val="StyleUnderline"/>
        </w:rPr>
        <w:t xml:space="preserve">ates" </w:t>
      </w:r>
      <w:r w:rsidRPr="004515FE">
        <w:rPr>
          <w:sz w:val="16"/>
        </w:rPr>
        <w:t>as a corporation domiciled in the District of Columbia (</w:t>
      </w:r>
      <w:r w:rsidRPr="00A77333">
        <w:rPr>
          <w:rStyle w:val="StyleUnderline"/>
          <w:highlight w:val="yellow"/>
        </w:rPr>
        <w:t>in the singular sense</w:t>
      </w:r>
      <w:r w:rsidRPr="004515FE">
        <w:rPr>
          <w:rStyle w:val="StyleUnderline"/>
        </w:rPr>
        <w:t>), not in the sense of being the 50 States</w:t>
      </w:r>
      <w:r w:rsidRPr="004515FE">
        <w:rPr>
          <w:sz w:val="16"/>
        </w:rPr>
        <w:t xml:space="preserve"> of the Union (in the plural sense). The map shows all the States of the Union, but it also shows D.C., Puerto Rico and the Virgin Islands, making the explanatory statement literally correct. </w:t>
      </w:r>
    </w:p>
    <w:p w14:paraId="15F8AC8A" w14:textId="77777777" w:rsidR="00A058B7" w:rsidRPr="004515FE" w:rsidRDefault="00A058B7" w:rsidP="00A058B7"/>
    <w:p w14:paraId="7FFFF55B" w14:textId="77777777" w:rsidR="00A058B7" w:rsidRPr="00560883" w:rsidRDefault="00A058B7" w:rsidP="00A058B7">
      <w:pPr>
        <w:rPr>
          <w:sz w:val="16"/>
        </w:rPr>
      </w:pPr>
    </w:p>
    <w:p w14:paraId="1974B25A" w14:textId="77777777" w:rsidR="00A058B7" w:rsidRDefault="00A058B7" w:rsidP="00A058B7">
      <w:pPr>
        <w:pStyle w:val="Heading3"/>
      </w:pPr>
      <w:proofErr w:type="spellStart"/>
      <w:r>
        <w:lastRenderedPageBreak/>
        <w:t>Exts</w:t>
      </w:r>
      <w:proofErr w:type="spellEnd"/>
      <w:r>
        <w:t>---PCAOB Not USFG</w:t>
      </w:r>
    </w:p>
    <w:p w14:paraId="2CEAD7C6" w14:textId="77777777" w:rsidR="00A058B7" w:rsidRPr="001C46C1" w:rsidRDefault="00A058B7" w:rsidP="00A058B7">
      <w:pPr>
        <w:pStyle w:val="Heading4"/>
      </w:pPr>
      <w:r>
        <w:t xml:space="preserve">The PCAOB is a </w:t>
      </w:r>
      <w:r>
        <w:rPr>
          <w:u w:val="single"/>
        </w:rPr>
        <w:t>private sector</w:t>
      </w:r>
      <w:r>
        <w:t xml:space="preserve"> organization---it’s overseen by the SEC, but it’s separate---prefer </w:t>
      </w:r>
      <w:r>
        <w:rPr>
          <w:u w:val="single"/>
        </w:rPr>
        <w:t>government</w:t>
      </w:r>
      <w:r>
        <w:t xml:space="preserve"> definitions</w:t>
      </w:r>
    </w:p>
    <w:p w14:paraId="48649FCB" w14:textId="77777777" w:rsidR="00A058B7" w:rsidRPr="00670992" w:rsidRDefault="00A058B7" w:rsidP="00A058B7">
      <w:r w:rsidRPr="001C46C1">
        <w:rPr>
          <w:rStyle w:val="Style13ptBold"/>
        </w:rPr>
        <w:t>SEC 13</w:t>
      </w:r>
      <w:r>
        <w:t>, Securities and Exchange Commission, “Public Company Accounting Oversight Board (PCAOB),” modified January 16, 2013, http://www.sec.gov/answers/pcaob.htm</w:t>
      </w:r>
    </w:p>
    <w:p w14:paraId="575318EB" w14:textId="77777777" w:rsidR="00A058B7" w:rsidRDefault="00A058B7" w:rsidP="00A058B7">
      <w:r>
        <w:t xml:space="preserve">The Public Company Accounting Oversight Board (also known as </w:t>
      </w:r>
      <w:r w:rsidRPr="001C46C1">
        <w:rPr>
          <w:rStyle w:val="StyleUnderline"/>
          <w:highlight w:val="yellow"/>
        </w:rPr>
        <w:t>the PCAOB</w:t>
      </w:r>
      <w:r>
        <w:t xml:space="preserve">) </w:t>
      </w:r>
      <w:r w:rsidRPr="001C46C1">
        <w:rPr>
          <w:rStyle w:val="StyleUnderline"/>
          <w:highlight w:val="yellow"/>
        </w:rPr>
        <w:t xml:space="preserve">is a </w:t>
      </w:r>
      <w:r w:rsidRPr="001C46C1">
        <w:rPr>
          <w:rStyle w:val="Emphasis"/>
          <w:highlight w:val="yellow"/>
        </w:rPr>
        <w:t>private-sector, nonprofit corporation</w:t>
      </w:r>
      <w:r>
        <w:t xml:space="preserve"> </w:t>
      </w:r>
      <w:r w:rsidRPr="001C46C1">
        <w:rPr>
          <w:rStyle w:val="StyleUnderline"/>
          <w:highlight w:val="yellow"/>
        </w:rPr>
        <w:t>created by</w:t>
      </w:r>
      <w:r>
        <w:t xml:space="preserve"> the </w:t>
      </w:r>
      <w:r w:rsidRPr="001C46C1">
        <w:rPr>
          <w:rStyle w:val="StyleUnderline"/>
          <w:highlight w:val="yellow"/>
        </w:rPr>
        <w:t>Sarbanes-Oxley</w:t>
      </w:r>
      <w:r>
        <w:t xml:space="preserve"> Act of 2002 </w:t>
      </w:r>
      <w:r w:rsidRPr="001C46C1">
        <w:rPr>
          <w:rStyle w:val="StyleUnderline"/>
          <w:highlight w:val="yellow"/>
        </w:rPr>
        <w:t>to</w:t>
      </w:r>
      <w:r w:rsidRPr="001C46C1">
        <w:rPr>
          <w:rStyle w:val="StyleUnderline"/>
        </w:rPr>
        <w:t xml:space="preserve"> </w:t>
      </w:r>
      <w:r w:rsidRPr="001C46C1">
        <w:rPr>
          <w:rStyle w:val="StyleUnderline"/>
          <w:highlight w:val="yellow"/>
        </w:rPr>
        <w:t>oversee accounting</w:t>
      </w:r>
      <w:r w:rsidRPr="001C46C1">
        <w:rPr>
          <w:rStyle w:val="StyleUnderline"/>
        </w:rPr>
        <w:t xml:space="preserve"> professionals</w:t>
      </w:r>
      <w:r>
        <w:t xml:space="preserve"> who provide independent audit reports for publicly traded companies. </w:t>
      </w:r>
      <w:r w:rsidRPr="001C46C1">
        <w:rPr>
          <w:rStyle w:val="StyleUnderline"/>
        </w:rPr>
        <w:t>The PCAOB's responsibilities include the following</w:t>
      </w:r>
      <w:r>
        <w:t>:</w:t>
      </w:r>
    </w:p>
    <w:p w14:paraId="29EFD7F9" w14:textId="77777777" w:rsidR="00A058B7" w:rsidRDefault="00A058B7" w:rsidP="00A058B7">
      <w:pPr>
        <w:tabs>
          <w:tab w:val="left" w:pos="15882"/>
        </w:tabs>
      </w:pPr>
      <w:proofErr w:type="gramStart"/>
      <w:r w:rsidRPr="001C46C1">
        <w:rPr>
          <w:rStyle w:val="StyleUnderline"/>
        </w:rPr>
        <w:t>registering</w:t>
      </w:r>
      <w:proofErr w:type="gramEnd"/>
      <w:r>
        <w:t xml:space="preserve"> public </w:t>
      </w:r>
      <w:r w:rsidRPr="001C46C1">
        <w:rPr>
          <w:rStyle w:val="StyleUnderline"/>
        </w:rPr>
        <w:t>accounting firms</w:t>
      </w:r>
      <w:r>
        <w:t>;</w:t>
      </w:r>
      <w:r>
        <w:tab/>
      </w:r>
    </w:p>
    <w:p w14:paraId="713D34CF" w14:textId="77777777" w:rsidR="00A058B7" w:rsidRDefault="00A058B7" w:rsidP="00A058B7">
      <w:proofErr w:type="gramStart"/>
      <w:r w:rsidRPr="001C46C1">
        <w:rPr>
          <w:rStyle w:val="StyleUnderline"/>
        </w:rPr>
        <w:t>establishing</w:t>
      </w:r>
      <w:proofErr w:type="gramEnd"/>
      <w:r w:rsidRPr="001C46C1">
        <w:rPr>
          <w:rStyle w:val="StyleUnderline"/>
        </w:rPr>
        <w:t xml:space="preserve"> auditing</w:t>
      </w:r>
      <w:r>
        <w:t>, quality control, ethics, independence</w:t>
      </w:r>
      <w:r w:rsidRPr="001C46C1">
        <w:t xml:space="preserve">, </w:t>
      </w:r>
      <w:r w:rsidRPr="001C46C1">
        <w:rPr>
          <w:rStyle w:val="StyleUnderline"/>
        </w:rPr>
        <w:t>and other standards</w:t>
      </w:r>
      <w:r>
        <w:t xml:space="preserve"> relating to public company audits;</w:t>
      </w:r>
    </w:p>
    <w:p w14:paraId="541FE2BB" w14:textId="77777777" w:rsidR="00A058B7" w:rsidRDefault="00A058B7" w:rsidP="00A058B7">
      <w:proofErr w:type="gramStart"/>
      <w:r>
        <w:t>conducting</w:t>
      </w:r>
      <w:proofErr w:type="gramEnd"/>
      <w:r>
        <w:t xml:space="preserve"> </w:t>
      </w:r>
      <w:r w:rsidRPr="001C46C1">
        <w:t>inspections</w:t>
      </w:r>
      <w:r>
        <w:t>, investigations, and disciplinary proceedings of registered accounting firms; and</w:t>
      </w:r>
    </w:p>
    <w:p w14:paraId="664A11BF" w14:textId="77777777" w:rsidR="00A058B7" w:rsidRDefault="00A058B7" w:rsidP="00A058B7">
      <w:proofErr w:type="gramStart"/>
      <w:r>
        <w:t>enforcing</w:t>
      </w:r>
      <w:proofErr w:type="gramEnd"/>
      <w:r>
        <w:t xml:space="preserve"> compliance with Sarbanes-Oxley.</w:t>
      </w:r>
    </w:p>
    <w:p w14:paraId="4297C938" w14:textId="77777777" w:rsidR="00A058B7" w:rsidRDefault="00A058B7" w:rsidP="00A058B7">
      <w:r w:rsidRPr="001C46C1">
        <w:rPr>
          <w:rStyle w:val="StyleUnderline"/>
          <w:highlight w:val="yellow"/>
        </w:rPr>
        <w:t xml:space="preserve">When Congress created the PCAOB, it gave the SEC the authority to </w:t>
      </w:r>
      <w:r w:rsidRPr="001C46C1">
        <w:rPr>
          <w:rStyle w:val="Emphasis"/>
          <w:highlight w:val="yellow"/>
        </w:rPr>
        <w:t>oversee the PCAOB</w:t>
      </w:r>
      <w:r w:rsidRPr="001C46C1">
        <w:rPr>
          <w:rStyle w:val="Emphasis"/>
        </w:rPr>
        <w:t>'s operations</w:t>
      </w:r>
      <w:r>
        <w:t xml:space="preserve">, </w:t>
      </w:r>
      <w:r w:rsidRPr="001C46C1">
        <w:rPr>
          <w:rStyle w:val="StyleUnderline"/>
          <w:highlight w:val="yellow"/>
        </w:rPr>
        <w:t>to appoint or remove members, to approve the</w:t>
      </w:r>
      <w:r w:rsidRPr="001C46C1">
        <w:rPr>
          <w:rStyle w:val="StyleUnderline"/>
        </w:rPr>
        <w:t xml:space="preserve"> PCAOB's </w:t>
      </w:r>
      <w:r w:rsidRPr="001C46C1">
        <w:rPr>
          <w:rStyle w:val="StyleUnderline"/>
          <w:highlight w:val="yellow"/>
        </w:rPr>
        <w:t>budget</w:t>
      </w:r>
      <w:r w:rsidRPr="001C46C1">
        <w:rPr>
          <w:rStyle w:val="StyleUnderline"/>
        </w:rPr>
        <w:t xml:space="preserve"> and rules, </w:t>
      </w:r>
      <w:r w:rsidRPr="001C46C1">
        <w:rPr>
          <w:rStyle w:val="StyleUnderline"/>
          <w:highlight w:val="yellow"/>
        </w:rPr>
        <w:t>and to entertain appeals</w:t>
      </w:r>
      <w:r w:rsidRPr="001C46C1">
        <w:rPr>
          <w:rStyle w:val="StyleUnderline"/>
        </w:rPr>
        <w:t xml:space="preserve"> of PCAOB inspection reports</w:t>
      </w:r>
      <w:r>
        <w:t xml:space="preserve"> and disciplinary actions. You can find SEC orders and other releases concerning the PCAOB in the "Regulatory Actions" section of our website under "PCAOB Rulemaking."</w:t>
      </w:r>
    </w:p>
    <w:p w14:paraId="540F3459" w14:textId="77777777" w:rsidR="00A058B7" w:rsidRDefault="00A058B7" w:rsidP="00A058B7"/>
    <w:p w14:paraId="66580D5A" w14:textId="77777777" w:rsidR="00A058B7" w:rsidRDefault="00A058B7" w:rsidP="00A058B7"/>
    <w:p w14:paraId="5B05196C" w14:textId="77777777" w:rsidR="00A058B7" w:rsidRPr="00670992" w:rsidRDefault="00A058B7" w:rsidP="00A058B7"/>
    <w:p w14:paraId="6DAD3B5E" w14:textId="77777777" w:rsidR="00A058B7" w:rsidRDefault="00A058B7" w:rsidP="00A058B7">
      <w:pPr>
        <w:pStyle w:val="Heading3"/>
      </w:pPr>
      <w:r>
        <w:lastRenderedPageBreak/>
        <w:t>Limits---Link</w:t>
      </w:r>
    </w:p>
    <w:p w14:paraId="29CB7E02" w14:textId="77777777" w:rsidR="00A058B7" w:rsidRDefault="00A058B7" w:rsidP="00A058B7">
      <w:pPr>
        <w:pStyle w:val="Heading4"/>
      </w:pPr>
      <w:r>
        <w:t xml:space="preserve">Their interpretation blows the topic wide open---allowing any non-governmental surveillance be topical allows to remove any law that might </w:t>
      </w:r>
      <w:r>
        <w:rPr>
          <w:u w:val="single"/>
        </w:rPr>
        <w:t>somehow affect</w:t>
      </w:r>
      <w:r>
        <w:t xml:space="preserve"> information that </w:t>
      </w:r>
      <w:r>
        <w:rPr>
          <w:u w:val="single"/>
        </w:rPr>
        <w:t>anyone gathers</w:t>
      </w:r>
      <w:r>
        <w:t xml:space="preserve">---that allows the </w:t>
      </w:r>
      <w:proofErr w:type="spellStart"/>
      <w:r>
        <w:t>aff</w:t>
      </w:r>
      <w:proofErr w:type="spellEnd"/>
      <w:r>
        <w:t xml:space="preserve"> to change things like individual parole policies, laws affecting things like Facebook and other interpersonal data, etc.</w:t>
      </w:r>
    </w:p>
    <w:p w14:paraId="7EADEC1D" w14:textId="77777777" w:rsidR="00A058B7" w:rsidRPr="001645E2" w:rsidRDefault="00A058B7" w:rsidP="00A058B7">
      <w:pPr>
        <w:pStyle w:val="Heading4"/>
      </w:pPr>
      <w:r>
        <w:t xml:space="preserve">This is a </w:t>
      </w:r>
      <w:r>
        <w:rPr>
          <w:u w:val="single"/>
        </w:rPr>
        <w:t>whole separate lit base</w:t>
      </w:r>
      <w:r>
        <w:t>---the government collects data and does surveillance in a lot of different areas which provides a solid base for the topic---their interpretation shifts debate away from that sector of the literature and makes it impossible to have any coherent topic discussion about surveillance</w:t>
      </w:r>
    </w:p>
    <w:p w14:paraId="7148091F" w14:textId="77777777" w:rsidR="00A058B7" w:rsidRDefault="00A058B7" w:rsidP="00A058B7">
      <w:pPr>
        <w:pStyle w:val="Heading3"/>
      </w:pPr>
      <w:r>
        <w:lastRenderedPageBreak/>
        <w:t>Limits---Impact</w:t>
      </w:r>
    </w:p>
    <w:p w14:paraId="7392DC60" w14:textId="77777777" w:rsidR="00A058B7" w:rsidRDefault="00A058B7" w:rsidP="00A058B7">
      <w:pPr>
        <w:pStyle w:val="Heading4"/>
      </w:pPr>
      <w:r>
        <w:t xml:space="preserve">Limits are key to debate’s pedagogical benefits---they’re necessary to allow the </w:t>
      </w:r>
      <w:proofErr w:type="spellStart"/>
      <w:r>
        <w:t>neg</w:t>
      </w:r>
      <w:proofErr w:type="spellEnd"/>
      <w:r>
        <w:t xml:space="preserve"> to </w:t>
      </w:r>
      <w:r>
        <w:rPr>
          <w:u w:val="single"/>
        </w:rPr>
        <w:t>clash</w:t>
      </w:r>
      <w:r>
        <w:t xml:space="preserve"> with the </w:t>
      </w:r>
      <w:proofErr w:type="spellStart"/>
      <w:r>
        <w:t>aff</w:t>
      </w:r>
      <w:proofErr w:type="spellEnd"/>
      <w:r>
        <w:t xml:space="preserve"> and create in-depth engagement with the substance of the 1AC---training us to debate against a </w:t>
      </w:r>
      <w:r>
        <w:rPr>
          <w:u w:val="single"/>
        </w:rPr>
        <w:t>well-prepared opponent</w:t>
      </w:r>
      <w:r>
        <w:t xml:space="preserve"> is the only true benefit that debate provides and is a necessary skill for action beyond debate---outweighs any fairness or innovation arguments</w:t>
      </w:r>
    </w:p>
    <w:p w14:paraId="641D414A" w14:textId="77777777" w:rsidR="00A058B7" w:rsidRPr="001645E2" w:rsidRDefault="00A058B7" w:rsidP="00A058B7"/>
    <w:p w14:paraId="515E9BCF" w14:textId="77777777" w:rsidR="00A058B7" w:rsidRDefault="00A058B7" w:rsidP="00A058B7">
      <w:pPr>
        <w:pStyle w:val="Heading3"/>
      </w:pPr>
      <w:r>
        <w:lastRenderedPageBreak/>
        <w:t>Ground Overview</w:t>
      </w:r>
    </w:p>
    <w:p w14:paraId="358C2B91" w14:textId="77777777" w:rsidR="00A058B7" w:rsidRPr="001645E2" w:rsidRDefault="00A058B7" w:rsidP="00A058B7">
      <w:pPr>
        <w:pStyle w:val="Heading4"/>
      </w:pPr>
      <w:r>
        <w:t xml:space="preserve">Their interpretation </w:t>
      </w:r>
      <w:r>
        <w:rPr>
          <w:u w:val="single"/>
        </w:rPr>
        <w:t>nukes</w:t>
      </w:r>
      <w:r>
        <w:t xml:space="preserve"> </w:t>
      </w:r>
      <w:proofErr w:type="spellStart"/>
      <w:r>
        <w:t>neg</w:t>
      </w:r>
      <w:proofErr w:type="spellEnd"/>
      <w:r>
        <w:t xml:space="preserve"> ground---all topic </w:t>
      </w:r>
      <w:proofErr w:type="spellStart"/>
      <w:r>
        <w:t>disads</w:t>
      </w:r>
      <w:proofErr w:type="spellEnd"/>
      <w:r>
        <w:t xml:space="preserve"> are based on the way that the government uses certain data for things like terrorism and financial regulation, and all counterplans are based on repealing </w:t>
      </w:r>
      <w:r>
        <w:rPr>
          <w:u w:val="single"/>
        </w:rPr>
        <w:t>less</w:t>
      </w:r>
      <w:r>
        <w:t xml:space="preserve"> than the </w:t>
      </w:r>
      <w:proofErr w:type="spellStart"/>
      <w:r>
        <w:t>aff</w:t>
      </w:r>
      <w:proofErr w:type="spellEnd"/>
      <w:r>
        <w:t xml:space="preserve"> in terms of government action or changing the </w:t>
      </w:r>
      <w:r>
        <w:rPr>
          <w:u w:val="single"/>
        </w:rPr>
        <w:t>process</w:t>
      </w:r>
      <w:r>
        <w:t xml:space="preserve"> by which government surveillance occurs---their interpretation makes that lit base irrelevant and shifts debate to how individuals use information about each other</w:t>
      </w:r>
    </w:p>
    <w:p w14:paraId="33446E56" w14:textId="77777777" w:rsidR="00A058B7" w:rsidRDefault="00A058B7" w:rsidP="00A058B7">
      <w:pPr>
        <w:pStyle w:val="Heading2"/>
      </w:pPr>
      <w:r>
        <w:lastRenderedPageBreak/>
        <w:t>Surveillance</w:t>
      </w:r>
    </w:p>
    <w:p w14:paraId="63499B1A" w14:textId="77777777" w:rsidR="00A058B7" w:rsidRDefault="00A058B7" w:rsidP="00A058B7">
      <w:pPr>
        <w:pStyle w:val="Heading3"/>
      </w:pPr>
      <w:r>
        <w:lastRenderedPageBreak/>
        <w:t>Topicality---Surveillance---1NC</w:t>
      </w:r>
    </w:p>
    <w:p w14:paraId="19D027B0" w14:textId="77777777" w:rsidR="00A058B7" w:rsidRDefault="00A058B7" w:rsidP="00A058B7">
      <w:pPr>
        <w:pStyle w:val="Heading4"/>
      </w:pPr>
      <w:r>
        <w:t xml:space="preserve">Surveillance is defined as the acquisition of private information </w:t>
      </w:r>
    </w:p>
    <w:p w14:paraId="618F4C59" w14:textId="77777777" w:rsidR="00A058B7" w:rsidRDefault="00A058B7" w:rsidP="00A058B7">
      <w:proofErr w:type="spellStart"/>
      <w:r w:rsidRPr="008B0ED0">
        <w:rPr>
          <w:b/>
        </w:rPr>
        <w:t>Bedan</w:t>
      </w:r>
      <w:proofErr w:type="spellEnd"/>
      <w:r w:rsidRPr="008B0ED0">
        <w:rPr>
          <w:b/>
        </w:rPr>
        <w:t>, 7</w:t>
      </w:r>
      <w:r>
        <w:t xml:space="preserve"> - J.D. Candidate, Indiana University School of Law (Matt, “Echelon's Effect: The Obsolescence of the U.S. Foreign Intelligence Legal Regime," Federal Communications Law Journal: Vol. 59: </w:t>
      </w:r>
      <w:proofErr w:type="spellStart"/>
      <w:r>
        <w:t>Iss</w:t>
      </w:r>
      <w:proofErr w:type="spellEnd"/>
      <w:r>
        <w:t xml:space="preserve">. 2, Article 7. Available at: </w:t>
      </w:r>
      <w:hyperlink r:id="rId28" w:history="1">
        <w:r w:rsidRPr="004E2B3E">
          <w:rPr>
            <w:rStyle w:val="Hyperlink"/>
          </w:rPr>
          <w:t>http://www.repository.law.indiana.edu/fclj/vol59/iss2/7</w:t>
        </w:r>
      </w:hyperlink>
    </w:p>
    <w:p w14:paraId="5170E220" w14:textId="77777777" w:rsidR="00A058B7" w:rsidRDefault="00A058B7" w:rsidP="00A058B7"/>
    <w:p w14:paraId="729FBFC3" w14:textId="77777777" w:rsidR="00A058B7" w:rsidRPr="008B0ED0" w:rsidRDefault="00A058B7" w:rsidP="00A058B7">
      <w:r w:rsidRPr="00A4746D">
        <w:rPr>
          <w:rStyle w:val="StyleUnderline"/>
          <w:highlight w:val="yellow"/>
        </w:rPr>
        <w:t>The definition of surveillance</w:t>
      </w:r>
      <w:r>
        <w:t xml:space="preserve">, in pertinent form, </w:t>
      </w:r>
      <w:r w:rsidRPr="00A4746D">
        <w:rPr>
          <w:rStyle w:val="StyleUnderline"/>
          <w:highlight w:val="yellow"/>
        </w:rPr>
        <w:t>is the acquisition of a communication</w:t>
      </w:r>
      <w:r w:rsidRPr="008B0ED0">
        <w:rPr>
          <w:rStyle w:val="StyleUnderline"/>
        </w:rPr>
        <w:t xml:space="preserve"> either sent or </w:t>
      </w:r>
      <w:r w:rsidRPr="00A4746D">
        <w:rPr>
          <w:rStyle w:val="StyleUnderline"/>
          <w:highlight w:val="yellow"/>
        </w:rPr>
        <w:t>received by a</w:t>
      </w:r>
      <w:r w:rsidRPr="008B0ED0">
        <w:rPr>
          <w:rStyle w:val="StyleUnderline"/>
        </w:rPr>
        <w:t xml:space="preserve"> "particular, known </w:t>
      </w:r>
      <w:r w:rsidRPr="00A4746D">
        <w:rPr>
          <w:rStyle w:val="StyleUnderline"/>
          <w:highlight w:val="yellow"/>
        </w:rPr>
        <w:t>U</w:t>
      </w:r>
      <w:r>
        <w:t xml:space="preserve">nited </w:t>
      </w:r>
      <w:r w:rsidRPr="00A4746D">
        <w:rPr>
          <w:rStyle w:val="StyleUnderline"/>
          <w:highlight w:val="yellow"/>
        </w:rPr>
        <w:t>S</w:t>
      </w:r>
      <w:r>
        <w:t xml:space="preserve">tates </w:t>
      </w:r>
      <w:r w:rsidRPr="00A4746D">
        <w:rPr>
          <w:rStyle w:val="StyleUnderline"/>
          <w:highlight w:val="yellow"/>
        </w:rPr>
        <w:t>person who is in the U</w:t>
      </w:r>
      <w:r>
        <w:t xml:space="preserve">nited </w:t>
      </w:r>
      <w:r w:rsidRPr="00A4746D">
        <w:rPr>
          <w:rStyle w:val="StyleUnderline"/>
          <w:highlight w:val="yellow"/>
        </w:rPr>
        <w:t>S</w:t>
      </w:r>
      <w:r w:rsidRPr="00A4746D">
        <w:t>t</w:t>
      </w:r>
      <w:r>
        <w:t xml:space="preserve">ates," </w:t>
      </w:r>
      <w:r w:rsidRPr="00A4746D">
        <w:rPr>
          <w:rStyle w:val="StyleUnderline"/>
          <w:highlight w:val="yellow"/>
        </w:rPr>
        <w:t>if</w:t>
      </w:r>
      <w:r w:rsidRPr="008B0ED0">
        <w:rPr>
          <w:rStyle w:val="StyleUnderline"/>
        </w:rPr>
        <w:t xml:space="preserve"> </w:t>
      </w:r>
      <w:r w:rsidRPr="00A4746D">
        <w:rPr>
          <w:rStyle w:val="StyleUnderline"/>
          <w:highlight w:val="yellow"/>
        </w:rPr>
        <w:t>the communication was acquired by "intentionally targeting" that person</w:t>
      </w:r>
      <w:r w:rsidRPr="008B0ED0">
        <w:rPr>
          <w:rStyle w:val="StyleUnderline"/>
        </w:rPr>
        <w:t>, and if the circumstances are such that they have a reasonable expectation of privacy</w:t>
      </w:r>
      <w:r>
        <w:t>. 53 Alternatively</w:t>
      </w:r>
      <w:r w:rsidRPr="008B0ED0">
        <w:t>, "surveillance" also means the acquisition of any communication to or from someone located in the United States, if the acquisition occurs within the United States.54</w:t>
      </w:r>
    </w:p>
    <w:p w14:paraId="758C8962" w14:textId="77777777" w:rsidR="00A058B7" w:rsidRDefault="00A058B7" w:rsidP="00A058B7">
      <w:r w:rsidRPr="00A4746D">
        <w:rPr>
          <w:rStyle w:val="StyleUnderline"/>
          <w:highlight w:val="yellow"/>
        </w:rPr>
        <w:t>It is clear from</w:t>
      </w:r>
      <w:r w:rsidRPr="008B0ED0">
        <w:rPr>
          <w:rStyle w:val="StyleUnderline"/>
        </w:rPr>
        <w:t xml:space="preserve"> both FISA and Supreme Court </w:t>
      </w:r>
      <w:r w:rsidRPr="00A4746D">
        <w:rPr>
          <w:rStyle w:val="StyleUnderline"/>
          <w:highlight w:val="yellow"/>
        </w:rPr>
        <w:t>precedent that an individual must have a reasonable expectation of privacy for "surveillance" to occur</w:t>
      </w:r>
      <w:r>
        <w:t xml:space="preserve">. In United States v. Miller, </w:t>
      </w:r>
      <w:r w:rsidRPr="008B0ED0">
        <w:rPr>
          <w:rStyle w:val="StyleUnderline"/>
        </w:rPr>
        <w:t xml:space="preserve">the Supreme Court held that </w:t>
      </w:r>
      <w:r w:rsidRPr="00A4746D">
        <w:rPr>
          <w:rStyle w:val="StyleUnderline"/>
          <w:highlight w:val="yellow"/>
        </w:rPr>
        <w:t>individuals have no expectation of privacy in information held by a third party</w:t>
      </w:r>
      <w:r>
        <w:t xml:space="preserve">.55 Through the use of National Security Letters, </w:t>
      </w:r>
      <w:r w:rsidRPr="00A4746D">
        <w:rPr>
          <w:rStyle w:val="StyleUnderline"/>
          <w:highlight w:val="yellow"/>
        </w:rPr>
        <w:t>the FBI and the NSA routinely exploit this rule of law to acquire</w:t>
      </w:r>
      <w:r w:rsidRPr="008B0ED0">
        <w:rPr>
          <w:rStyle w:val="StyleUnderline"/>
        </w:rPr>
        <w:t xml:space="preserve"> vast amounts of personal </w:t>
      </w:r>
      <w:r w:rsidRPr="00A4746D">
        <w:rPr>
          <w:rStyle w:val="StyleUnderline"/>
          <w:highlight w:val="yellow"/>
        </w:rPr>
        <w:t>information</w:t>
      </w:r>
      <w:r w:rsidRPr="008B0ED0">
        <w:rPr>
          <w:rStyle w:val="StyleUnderline"/>
        </w:rPr>
        <w:t xml:space="preserve"> on U.S. citizens </w:t>
      </w:r>
      <w:r w:rsidRPr="00A4746D">
        <w:rPr>
          <w:rStyle w:val="StyleUnderline"/>
          <w:highlight w:val="yellow"/>
        </w:rPr>
        <w:t>from private corporations</w:t>
      </w:r>
      <w:r w:rsidRPr="008B0ED0">
        <w:rPr>
          <w:rStyle w:val="StyleUnderline"/>
        </w:rPr>
        <w:t>, such as phone companies and Internet service providers</w:t>
      </w:r>
      <w:r>
        <w:t xml:space="preserve">. 56 </w:t>
      </w:r>
      <w:r w:rsidRPr="008B0ED0">
        <w:rPr>
          <w:rStyle w:val="StyleUnderline"/>
        </w:rPr>
        <w:t>Because FISA's definition of surveillance fails to account for this practice, the government is not required to get a warrant or make any certification of probable cause.</w:t>
      </w:r>
      <w:r>
        <w:t xml:space="preserve"> Considering how much the technological capacity of the private sector for gathering and retaining personal information has increased in recent years, the privacy implications of government access to this data are huge.</w:t>
      </w:r>
    </w:p>
    <w:p w14:paraId="2B7F6406" w14:textId="77777777" w:rsidR="00A058B7" w:rsidRPr="00405120" w:rsidRDefault="00A058B7" w:rsidP="00A058B7">
      <w:pPr>
        <w:pStyle w:val="Heading4"/>
        <w:rPr>
          <w:u w:val="single"/>
        </w:rPr>
      </w:pPr>
      <w:r>
        <w:t xml:space="preserve">Domestic surveillance means the acquisition of non-public information – it’s distinct from the broader ‘intelligence gathering’ and requires an </w:t>
      </w:r>
      <w:r>
        <w:rPr>
          <w:u w:val="single"/>
        </w:rPr>
        <w:t>expectation to privacy</w:t>
      </w:r>
    </w:p>
    <w:p w14:paraId="512CF18D" w14:textId="77777777" w:rsidR="00A058B7" w:rsidRPr="00AF710B" w:rsidRDefault="00A058B7" w:rsidP="00A058B7">
      <w:r>
        <w:rPr>
          <w:b/>
        </w:rPr>
        <w:t xml:space="preserve">Small, 8 - </w:t>
      </w:r>
      <w:r w:rsidRPr="00AF710B">
        <w:t>United States Air Force Academy (Matthew, “His Eyes are Watching You: Domestic Surveillance, Civil Liberties and Executive Power during Times of National Crisis” http://cspc.nonprofitsoapbox.com/storage/documents/Fellows2008/Small.pdf</w:t>
      </w:r>
    </w:p>
    <w:p w14:paraId="443B90FA" w14:textId="77777777" w:rsidR="00A058B7" w:rsidRPr="00AF710B" w:rsidRDefault="00A058B7" w:rsidP="00A058B7">
      <w:pPr>
        <w:tabs>
          <w:tab w:val="left" w:pos="5844"/>
        </w:tabs>
      </w:pPr>
      <w:r>
        <w:tab/>
      </w:r>
    </w:p>
    <w:p w14:paraId="3C35B018" w14:textId="77777777" w:rsidR="00A058B7" w:rsidRDefault="00A058B7" w:rsidP="00A058B7">
      <w:r w:rsidRPr="00AF710B">
        <w:rPr>
          <w:rStyle w:val="StyleUnderline"/>
        </w:rPr>
        <w:t xml:space="preserve">Before one can make any sort of assessment of domestic surveillance policies, </w:t>
      </w:r>
      <w:r w:rsidRPr="00A4746D">
        <w:rPr>
          <w:rStyle w:val="StyleUnderline"/>
          <w:highlight w:val="yellow"/>
        </w:rPr>
        <w:t>it is</w:t>
      </w:r>
      <w:r w:rsidRPr="00AF710B">
        <w:rPr>
          <w:rStyle w:val="StyleUnderline"/>
        </w:rPr>
        <w:t xml:space="preserve"> first </w:t>
      </w:r>
      <w:r w:rsidRPr="00A4746D">
        <w:rPr>
          <w:rStyle w:val="StyleUnderline"/>
          <w:highlight w:val="yellow"/>
        </w:rPr>
        <w:t xml:space="preserve">necessary to </w:t>
      </w:r>
      <w:r w:rsidRPr="00A4746D">
        <w:rPr>
          <w:rStyle w:val="Emphasis"/>
          <w:highlight w:val="yellow"/>
        </w:rPr>
        <w:t>narrow the scope of the term “domestic surveillance</w:t>
      </w:r>
      <w:r w:rsidRPr="00AF710B">
        <w:rPr>
          <w:rStyle w:val="StyleUnderline"/>
        </w:rPr>
        <w:t>.”</w:t>
      </w:r>
      <w:r>
        <w:t xml:space="preserve"> </w:t>
      </w:r>
      <w:r w:rsidRPr="00AF710B">
        <w:rPr>
          <w:rStyle w:val="StyleUnderline"/>
        </w:rPr>
        <w:t>Domestic surveillance is a subset of intelligence gathering</w:t>
      </w:r>
      <w:r>
        <w:t>. Intelligence, as it is to be understood in this context, is “information that meets the stated or understood needs of policy makers and has been collected, processed and narrowed to meet those needs” (</w:t>
      </w:r>
      <w:proofErr w:type="spellStart"/>
      <w:r>
        <w:t>Lowenthal</w:t>
      </w:r>
      <w:proofErr w:type="spellEnd"/>
      <w:r>
        <w:t xml:space="preserve"> 2006, 2). In essence, </w:t>
      </w:r>
      <w:r w:rsidRPr="00A4746D">
        <w:rPr>
          <w:rStyle w:val="StyleUnderline"/>
          <w:highlight w:val="yellow"/>
        </w:rPr>
        <w:t xml:space="preserve">domestic surveillance is a means to an end; the end being intelligence. The intelligence community </w:t>
      </w:r>
      <w:r w:rsidRPr="00A4746D">
        <w:t>best</w:t>
      </w:r>
      <w:r w:rsidRPr="00A4746D">
        <w:rPr>
          <w:rStyle w:val="StyleUnderline"/>
        </w:rPr>
        <w:t xml:space="preserve"> </w:t>
      </w:r>
      <w:r w:rsidRPr="00A4746D">
        <w:rPr>
          <w:rStyle w:val="StyleUnderline"/>
          <w:highlight w:val="yellow"/>
        </w:rPr>
        <w:t xml:space="preserve">understands domestic surveillance as the acquisition of </w:t>
      </w:r>
      <w:r w:rsidRPr="00A4746D">
        <w:rPr>
          <w:rStyle w:val="Emphasis"/>
          <w:highlight w:val="yellow"/>
        </w:rPr>
        <w:t xml:space="preserve">nonpublic </w:t>
      </w:r>
      <w:r w:rsidRPr="00A4746D">
        <w:rPr>
          <w:rStyle w:val="StyleUnderline"/>
          <w:highlight w:val="yellow"/>
        </w:rPr>
        <w:t>information concerning U</w:t>
      </w:r>
      <w:r>
        <w:t xml:space="preserve">nited </w:t>
      </w:r>
      <w:r w:rsidRPr="00A4746D">
        <w:rPr>
          <w:rStyle w:val="StyleUnderline"/>
          <w:highlight w:val="yellow"/>
        </w:rPr>
        <w:t>S</w:t>
      </w:r>
      <w:r>
        <w:t xml:space="preserve">tates </w:t>
      </w:r>
      <w:r w:rsidRPr="00A4746D">
        <w:rPr>
          <w:rStyle w:val="StyleUnderline"/>
          <w:highlight w:val="yellow"/>
        </w:rPr>
        <w:t>persons</w:t>
      </w:r>
      <w:r>
        <w:t xml:space="preserve"> (Executive Order 12333 (3.4) (</w:t>
      </w:r>
      <w:proofErr w:type="spellStart"/>
      <w:r>
        <w:t>i</w:t>
      </w:r>
      <w:proofErr w:type="spellEnd"/>
      <w:r>
        <w:t xml:space="preserve">)). </w:t>
      </w:r>
      <w:r w:rsidRPr="00AF710B">
        <w:rPr>
          <w:rStyle w:val="StyleUnderline"/>
        </w:rPr>
        <w:t>With this definition domestic surveillance remains an overly broad concept</w:t>
      </w:r>
      <w:r>
        <w:t>.</w:t>
      </w:r>
    </w:p>
    <w:p w14:paraId="72B16A6C" w14:textId="77777777" w:rsidR="00A058B7" w:rsidRDefault="00A058B7" w:rsidP="00A058B7">
      <w:r>
        <w:t>This paper’s analysis, in terms of President Bush’s policies, focuses on electronic surveillance; specifically, wiretapping phone lines and obtaining caller information from phone companies. Section f of the USA Patriot Act of 2001 defines electronic surveillance as:</w:t>
      </w:r>
    </w:p>
    <w:p w14:paraId="1B4CAC0B" w14:textId="77777777" w:rsidR="00A058B7" w:rsidRDefault="00A058B7" w:rsidP="00A058B7">
      <w:r>
        <w:lastRenderedPageBreak/>
        <w:t>[T]he acquisition by an electronic, mechanical, or other surveillance device of the contents of any wire or radio communication sent by or intended to be received by a particular, known United States person who is in the United States, if the contents are acquired by intentionally targeting that United States person, under circumstances in which a person has a reasonable expectation of privacy and a warrant would be required for law enforcement purposes;</w:t>
      </w:r>
    </w:p>
    <w:p w14:paraId="6770F0BE" w14:textId="77777777" w:rsidR="00A058B7" w:rsidRDefault="00A058B7" w:rsidP="00A058B7">
      <w:r>
        <w:t>Adhering to the above definition allows for a focused analysis of one part of President Bush’s domestic surveillance policy as its implementation relates to the executive’s ability to abridge certain civil liberties. However, since electronic surveillance did not become an issue of public concern until the 1920s, there would seem to be a problem with the proposed analysis.</w:t>
      </w:r>
    </w:p>
    <w:p w14:paraId="72D0A58D" w14:textId="77777777" w:rsidR="00A058B7" w:rsidRDefault="00A058B7" w:rsidP="00A058B7">
      <w:r>
        <w:t xml:space="preserve">Considering an American citizen’s claim to a right to privacy, the proposed analysis is not limited to electronic surveillance alone but rather includes those actions that would seek, or at least appear, to abridge a civil liberty. </w:t>
      </w:r>
      <w:r w:rsidRPr="00A4746D">
        <w:rPr>
          <w:rStyle w:val="StyleUnderline"/>
          <w:highlight w:val="yellow"/>
        </w:rPr>
        <w:t>The</w:t>
      </w:r>
      <w:r>
        <w:t xml:space="preserve"> previously presented </w:t>
      </w:r>
      <w:r w:rsidRPr="00A4746D">
        <w:rPr>
          <w:rStyle w:val="StyleUnderline"/>
          <w:highlight w:val="yellow"/>
        </w:rPr>
        <w:t>definition</w:t>
      </w:r>
      <w:r w:rsidRPr="00405120">
        <w:rPr>
          <w:rStyle w:val="StyleUnderline"/>
        </w:rPr>
        <w:t xml:space="preserve"> of</w:t>
      </w:r>
      <w:r>
        <w:t xml:space="preserve"> electronic </w:t>
      </w:r>
      <w:r w:rsidRPr="00405120">
        <w:rPr>
          <w:rStyle w:val="StyleUnderline"/>
        </w:rPr>
        <w:t xml:space="preserve">surveillance itself </w:t>
      </w:r>
      <w:r w:rsidRPr="00A4746D">
        <w:rPr>
          <w:rStyle w:val="StyleUnderline"/>
          <w:highlight w:val="yellow"/>
        </w:rPr>
        <w:t>implies an infringement into a person’s expecte</w:t>
      </w:r>
      <w:r w:rsidRPr="00405120">
        <w:rPr>
          <w:rStyle w:val="StyleUnderline"/>
        </w:rPr>
        <w:t>d</w:t>
      </w:r>
      <w:r>
        <w:t xml:space="preserve"> right, in this case the </w:t>
      </w:r>
      <w:r w:rsidRPr="00A4746D">
        <w:rPr>
          <w:rStyle w:val="StyleUnderline"/>
          <w:highlight w:val="yellow"/>
        </w:rPr>
        <w:t>right</w:t>
      </w:r>
      <w:r>
        <w:t xml:space="preserve"> is </w:t>
      </w:r>
      <w:r w:rsidRPr="00A4746D">
        <w:rPr>
          <w:rStyle w:val="StyleUnderline"/>
          <w:highlight w:val="yellow"/>
        </w:rPr>
        <w:t>to privacy</w:t>
      </w:r>
      <w:r w:rsidRPr="00405120">
        <w:rPr>
          <w:rStyle w:val="StyleUnderline"/>
        </w:rPr>
        <w:t xml:space="preserve">. Acknowledging the intrusion </w:t>
      </w:r>
      <w:r w:rsidRPr="00405120">
        <w:rPr>
          <w:rStyle w:val="Emphasis"/>
        </w:rPr>
        <w:t>inherent in the definition</w:t>
      </w:r>
      <w:r>
        <w:t xml:space="preserve">, </w:t>
      </w:r>
      <w:r w:rsidRPr="00405120">
        <w:rPr>
          <w:rStyle w:val="StyleUnderline"/>
        </w:rPr>
        <w:t>the question of how far the president can push this intrusion becomes even more poignant</w:t>
      </w:r>
      <w:r>
        <w:t>. As such, President Bush’s policies are not the sole subject of scrutiny, but rather his supposed power to abridge civil liberties in the interest of national security. The first part of the analysis, then, turns to a time where the national security of the United States was most at jeopardy, during its fight for independence.</w:t>
      </w:r>
    </w:p>
    <w:p w14:paraId="496C0E14" w14:textId="77777777" w:rsidR="00A058B7" w:rsidRDefault="00A058B7" w:rsidP="00A058B7">
      <w:pPr>
        <w:pStyle w:val="Heading4"/>
      </w:pPr>
      <w:r>
        <w:t xml:space="preserve">Violation---the </w:t>
      </w:r>
      <w:proofErr w:type="spellStart"/>
      <w:r>
        <w:t>aff</w:t>
      </w:r>
      <w:proofErr w:type="spellEnd"/>
      <w:r>
        <w:t xml:space="preserve"> gathers information on </w:t>
      </w:r>
      <w:r>
        <w:rPr>
          <w:u w:val="single"/>
        </w:rPr>
        <w:t>public corporations</w:t>
      </w:r>
      <w:r>
        <w:t>---that’s distinct from private companies for whom compliance is simply voluntary</w:t>
      </w:r>
    </w:p>
    <w:p w14:paraId="5164F8D8" w14:textId="77777777" w:rsidR="00A058B7" w:rsidRDefault="00A058B7" w:rsidP="00A058B7">
      <w:r>
        <w:t xml:space="preserve">Megan N. </w:t>
      </w:r>
      <w:r w:rsidRPr="00222453">
        <w:rPr>
          <w:rStyle w:val="Style13ptBold"/>
        </w:rPr>
        <w:t>Gates 11</w:t>
      </w:r>
      <w:r>
        <w:t>, Co-chair of the Securities &amp; Capital Markets Practice Group, concentrates her practice on providing counsel to public companies with respect to compliance and disclosure obligations under the Securities Exchange Act of 1934, “The Impact of Sarbanes-Oxley on Private Companies and Corporate Governance Best Practices,” 2011</w:t>
      </w:r>
    </w:p>
    <w:p w14:paraId="29AB5FAB" w14:textId="77777777" w:rsidR="00A058B7" w:rsidRPr="00A4746D" w:rsidRDefault="00A058B7" w:rsidP="00A058B7">
      <w:pPr>
        <w:rPr>
          <w:sz w:val="14"/>
        </w:rPr>
      </w:pPr>
      <w:r w:rsidRPr="00A4746D">
        <w:rPr>
          <w:sz w:val="14"/>
        </w:rPr>
        <w:t xml:space="preserve">This Note examines the </w:t>
      </w:r>
      <w:r w:rsidRPr="00A4746D">
        <w:rPr>
          <w:rStyle w:val="StyleUnderline"/>
          <w:highlight w:val="yellow"/>
        </w:rPr>
        <w:t>provisions of the Sarbanes-Oxley Act</w:t>
      </w:r>
      <w:r w:rsidRPr="00A4746D">
        <w:rPr>
          <w:sz w:val="14"/>
        </w:rPr>
        <w:t xml:space="preserve"> of 2002 (SOX) that </w:t>
      </w:r>
      <w:r w:rsidRPr="00A4746D">
        <w:rPr>
          <w:rStyle w:val="Emphasis"/>
          <w:highlight w:val="yellow"/>
        </w:rPr>
        <w:t>apply to both private and public companies</w:t>
      </w:r>
      <w:r w:rsidRPr="00A4746D">
        <w:rPr>
          <w:sz w:val="14"/>
        </w:rPr>
        <w:t xml:space="preserve">. Furthermore, this Note discusses the benefits a company can reap in complying with SOX. In addition, this Note discusses the regulatory burdens under SOX and how SOX affects private companies’ best practices. </w:t>
      </w:r>
      <w:r w:rsidRPr="00A4746D">
        <w:rPr>
          <w:rStyle w:val="StyleUnderline"/>
        </w:rPr>
        <w:t>The Sarbanes-Oxley Act of 2002 (SOX) Create far-reaching changes in corporate governance practices, financial statement disclosure, and auditor independence requirements</w:t>
      </w:r>
      <w:r w:rsidRPr="00A4746D">
        <w:rPr>
          <w:sz w:val="14"/>
        </w:rPr>
        <w:t xml:space="preserve">. Generally, </w:t>
      </w:r>
      <w:r w:rsidRPr="00A4746D">
        <w:rPr>
          <w:rStyle w:val="Emphasis"/>
          <w:highlight w:val="yellow"/>
        </w:rPr>
        <w:t>SOX requires public companies to implement practices and policies to ensure that:</w:t>
      </w:r>
      <w:r>
        <w:rPr>
          <w:rStyle w:val="Emphasis"/>
        </w:rPr>
        <w:t xml:space="preserve"> </w:t>
      </w:r>
      <w:r w:rsidRPr="00A4746D">
        <w:rPr>
          <w:rStyle w:val="StyleUnderline"/>
        </w:rPr>
        <w:t>A company’s financial statements fairly present the condition of the business.</w:t>
      </w:r>
      <w:r>
        <w:rPr>
          <w:rStyle w:val="StyleUnderline"/>
        </w:rPr>
        <w:t xml:space="preserve"> </w:t>
      </w:r>
      <w:r w:rsidRPr="00A4746D">
        <w:rPr>
          <w:rStyle w:val="StyleUnderline"/>
        </w:rPr>
        <w:t>Effective internal control systems monitor financial reporting.</w:t>
      </w:r>
      <w:r>
        <w:rPr>
          <w:rStyle w:val="StyleUnderline"/>
        </w:rPr>
        <w:t xml:space="preserve"> </w:t>
      </w:r>
      <w:r w:rsidRPr="00A4746D">
        <w:rPr>
          <w:sz w:val="14"/>
        </w:rPr>
        <w:t xml:space="preserve">SOX left few aspects of the corporate governance systems of public companies untouched. SOX and the related rules issued by the SEC address topics including: The Role, duties, and qualifications of a company’s audit committee. How companies prepare their reports to the SEC. The code of ethics a company’s senior officers must follow. The relationship that a company has with its independent public accountants. The majority of SOX’s provisions only apply to companies that either: Have a class of securities registered under Section 12 of the Securities Exchange Act of 1934, as amended (Exchange Act). Are required to file reports under Section 15(d) of the Exchange Act. Have filed a registration statement under the Securities Act of 1933, as amended (Securities Act), that the registrant has not withdrawn. </w:t>
      </w:r>
      <w:r w:rsidRPr="00A4746D">
        <w:rPr>
          <w:rStyle w:val="StyleUnderline"/>
        </w:rPr>
        <w:t xml:space="preserve">Although </w:t>
      </w:r>
      <w:r w:rsidRPr="00A4746D">
        <w:rPr>
          <w:rStyle w:val="Emphasis"/>
          <w:highlight w:val="yellow"/>
        </w:rPr>
        <w:t>the primary intent of SOX was to regulate the activities and behavior of public companies</w:t>
      </w:r>
      <w:r w:rsidRPr="00A4746D">
        <w:rPr>
          <w:sz w:val="14"/>
        </w:rPr>
        <w:t xml:space="preserve">, </w:t>
      </w:r>
      <w:r w:rsidRPr="00A4746D">
        <w:rPr>
          <w:rStyle w:val="StyleUnderline"/>
        </w:rPr>
        <w:t>SOX has also significantly elevated the standard of conduct for many private companies</w:t>
      </w:r>
      <w:r w:rsidRPr="00A4746D">
        <w:rPr>
          <w:sz w:val="14"/>
        </w:rPr>
        <w:t xml:space="preserve"> in the areas of corporate governance and financial oversight and compliance. By voluntarily complying with some or all of SOX’s requirements, larger private companies (or companies with aspirations of achieving significant growth, going public or being acquired by a public company) may be able to reap the rewards associated with:</w:t>
      </w:r>
    </w:p>
    <w:p w14:paraId="2E81FDDC" w14:textId="77777777" w:rsidR="00A058B7" w:rsidRPr="00275A11" w:rsidRDefault="00A058B7" w:rsidP="00A058B7"/>
    <w:p w14:paraId="4BF4B97D" w14:textId="77777777" w:rsidR="00A058B7" w:rsidRPr="00A10D67" w:rsidRDefault="00A058B7" w:rsidP="00A058B7">
      <w:pPr>
        <w:pStyle w:val="Heading3"/>
      </w:pPr>
      <w:proofErr w:type="spellStart"/>
      <w:r>
        <w:lastRenderedPageBreak/>
        <w:t>Exts</w:t>
      </w:r>
      <w:proofErr w:type="spellEnd"/>
      <w:r>
        <w:t xml:space="preserve">---Surveillance = Private Not Public </w:t>
      </w:r>
    </w:p>
    <w:p w14:paraId="067CBEB7" w14:textId="77777777" w:rsidR="00A058B7" w:rsidRPr="00093399" w:rsidRDefault="00A058B7" w:rsidP="00A058B7">
      <w:pPr>
        <w:pStyle w:val="Heading4"/>
      </w:pPr>
      <w:r>
        <w:t>It requires the elimination of a privacy interest – otherwise they make all trivial uses of information ‘surveillance’</w:t>
      </w:r>
    </w:p>
    <w:p w14:paraId="7AAD1ED6" w14:textId="77777777" w:rsidR="00A058B7" w:rsidRDefault="00A058B7" w:rsidP="00A058B7">
      <w:r>
        <w:rPr>
          <w:b/>
        </w:rPr>
        <w:t xml:space="preserve">Huey, 9 – </w:t>
      </w:r>
      <w:r>
        <w:t>assistant professor of sociology at the University of Western Ontario</w:t>
      </w:r>
      <w:r>
        <w:rPr>
          <w:b/>
        </w:rPr>
        <w:t xml:space="preserve"> </w:t>
      </w:r>
      <w:r>
        <w:t xml:space="preserve">(Laura, </w:t>
      </w:r>
      <w:r w:rsidRPr="004A2583">
        <w:rPr>
          <w:u w:val="single"/>
        </w:rPr>
        <w:t>Surveillance: Power, Problems, and Politics</w:t>
      </w:r>
      <w:r>
        <w:t xml:space="preserve">. </w:t>
      </w:r>
      <w:proofErr w:type="spellStart"/>
      <w:r>
        <w:t>Hier</w:t>
      </w:r>
      <w:proofErr w:type="spellEnd"/>
      <w:r>
        <w:t xml:space="preserve">, Sean P., and Greenberg, Joshua, eds. p. 221-222, </w:t>
      </w:r>
      <w:proofErr w:type="spellStart"/>
      <w:r>
        <w:t>ebrary</w:t>
      </w:r>
      <w:proofErr w:type="spellEnd"/>
    </w:p>
    <w:p w14:paraId="5E84E5F6" w14:textId="77777777" w:rsidR="00A058B7" w:rsidRDefault="00A058B7" w:rsidP="00A058B7"/>
    <w:p w14:paraId="2B76EFB3" w14:textId="77777777" w:rsidR="00A058B7" w:rsidRDefault="00A058B7" w:rsidP="00A058B7">
      <w:r>
        <w:t xml:space="preserve">The past few years have witnessed incredible growth in the field of surveillance studies. Remarkably, despite this growth, </w:t>
      </w:r>
      <w:r w:rsidRPr="00093399">
        <w:t>there is no consensus on what forms of human activity are encompassed by the term “surveillance.</w:t>
      </w:r>
      <w:r>
        <w:t>” Derived from the French for watching over, surveillance encompasses the basic activity of watching others. Brian Martin (1993, 115) uses surveillance in this sense when he describes it as “keeping a close watch on others.” However, this basic definition has been variously expanded upon and/or challenged. Gary Marx (1998), among others, suggests that there has been a notable shift in what constitutes surveillance. M</w:t>
      </w:r>
      <w:r w:rsidRPr="00093399">
        <w:rPr>
          <w:rStyle w:val="StyleUnderline"/>
        </w:rPr>
        <w:t>arx distinguishes between what he terms traditional surveillance, involving close observation of a targeted individual</w:t>
      </w:r>
      <w:r>
        <w:t xml:space="preserve"> (e.g., the police officer who trails a suspect), </w:t>
      </w:r>
      <w:r w:rsidRPr="00093399">
        <w:rPr>
          <w:rStyle w:val="StyleUnderline"/>
        </w:rPr>
        <w:t xml:space="preserve">and the new surveillance: </w:t>
      </w:r>
      <w:r w:rsidRPr="00A4746D">
        <w:rPr>
          <w:rStyle w:val="StyleUnderline"/>
        </w:rPr>
        <w:t>technologies designed to</w:t>
      </w:r>
      <w:r w:rsidRPr="00093399">
        <w:rPr>
          <w:rStyle w:val="StyleUnderline"/>
        </w:rPr>
        <w:t xml:space="preserve"> systematically extract and </w:t>
      </w:r>
      <w:r w:rsidRPr="00A4746D">
        <w:rPr>
          <w:rStyle w:val="StyleUnderline"/>
        </w:rPr>
        <w:t>collect personal data</w:t>
      </w:r>
      <w:r>
        <w:t xml:space="preserve"> (e.g., the database that collects, sorts, and creates data profiles of targeted individuals and groups). Whereas traditional surveillance is an exceptional activity, proliferating technologies have made the new surveillance a routine, everyday activity that is largely invisible to those people whom it targets. </w:t>
      </w:r>
      <w:r w:rsidRPr="00093399">
        <w:t>What these two forms of</w:t>
      </w:r>
      <w:r w:rsidRPr="00093399">
        <w:rPr>
          <w:rStyle w:val="StyleUnderline"/>
        </w:rPr>
        <w:t xml:space="preserve"> </w:t>
      </w:r>
      <w:r w:rsidRPr="00A4746D">
        <w:rPr>
          <w:rStyle w:val="StyleUnderline"/>
          <w:highlight w:val="yellow"/>
        </w:rPr>
        <w:t>surveillance</w:t>
      </w:r>
      <w:r w:rsidRPr="00093399">
        <w:rPr>
          <w:rStyle w:val="StyleUnderline"/>
        </w:rPr>
        <w:t xml:space="preserve"> </w:t>
      </w:r>
      <w:r w:rsidRPr="00093399">
        <w:t xml:space="preserve">share, however, is that each </w:t>
      </w:r>
      <w:r w:rsidRPr="00A4746D">
        <w:rPr>
          <w:rStyle w:val="StyleUnderline"/>
          <w:highlight w:val="yellow"/>
        </w:rPr>
        <w:t>seeks to “eliminate privacy in order to determine normative compliance or to influence the individual</w:t>
      </w:r>
      <w:r>
        <w:t xml:space="preserve">” (Marx 2003, 370). </w:t>
      </w:r>
    </w:p>
    <w:p w14:paraId="0CD67DFF" w14:textId="77777777" w:rsidR="00A058B7" w:rsidRDefault="00A058B7" w:rsidP="00A058B7">
      <w:r>
        <w:t xml:space="preserve">For Colin Bennett (2005), </w:t>
      </w:r>
      <w:r w:rsidRPr="001A0BC7">
        <w:rPr>
          <w:rStyle w:val="StyleUnderline"/>
          <w:highlight w:val="yellow"/>
        </w:rPr>
        <w:t>such</w:t>
      </w:r>
      <w:r w:rsidRPr="00093399">
        <w:rPr>
          <w:rStyle w:val="StyleUnderline"/>
        </w:rPr>
        <w:t xml:space="preserve"> an understanding of surveillance </w:t>
      </w:r>
      <w:r w:rsidRPr="001A0BC7">
        <w:rPr>
          <w:rStyle w:val="StyleUnderline"/>
          <w:highlight w:val="yellow"/>
        </w:rPr>
        <w:t>is insufficient</w:t>
      </w:r>
      <w:r w:rsidRPr="00093399">
        <w:rPr>
          <w:rStyle w:val="StyleUnderline"/>
        </w:rPr>
        <w:t xml:space="preserve">. Bennett argues that </w:t>
      </w:r>
      <w:r w:rsidRPr="001A0BC7">
        <w:rPr>
          <w:rStyle w:val="StyleUnderline"/>
          <w:highlight w:val="yellow"/>
        </w:rPr>
        <w:t>the use of technology to</w:t>
      </w:r>
      <w:r w:rsidRPr="00093399">
        <w:rPr>
          <w:rStyle w:val="StyleUnderline"/>
        </w:rPr>
        <w:t xml:space="preserve"> systematically </w:t>
      </w:r>
      <w:r w:rsidRPr="001A0BC7">
        <w:rPr>
          <w:rStyle w:val="StyleUnderline"/>
          <w:highlight w:val="yellow"/>
        </w:rPr>
        <w:t>capture</w:t>
      </w:r>
      <w:r w:rsidRPr="00093399">
        <w:rPr>
          <w:rStyle w:val="StyleUnderline"/>
        </w:rPr>
        <w:t xml:space="preserve"> and analyze </w:t>
      </w:r>
      <w:r w:rsidRPr="001A0BC7">
        <w:rPr>
          <w:rStyle w:val="StyleUnderline"/>
          <w:highlight w:val="yellow"/>
        </w:rPr>
        <w:t>data must be understood in relation to</w:t>
      </w:r>
      <w:r w:rsidRPr="00093399">
        <w:rPr>
          <w:rStyle w:val="StyleUnderline"/>
        </w:rPr>
        <w:t xml:space="preserve"> institutional, cultural, and </w:t>
      </w:r>
      <w:r w:rsidRPr="001A0BC7">
        <w:rPr>
          <w:rStyle w:val="StyleUnderline"/>
          <w:highlight w:val="yellow"/>
        </w:rPr>
        <w:t>political contexts</w:t>
      </w:r>
      <w:r>
        <w:t xml:space="preserve"> and goals: </w:t>
      </w:r>
      <w:r w:rsidRPr="00093399">
        <w:rPr>
          <w:rStyle w:val="Emphasis"/>
        </w:rPr>
        <w:t xml:space="preserve">an </w:t>
      </w:r>
      <w:r w:rsidRPr="001A0BC7">
        <w:rPr>
          <w:rStyle w:val="Emphasis"/>
          <w:highlight w:val="yellow"/>
        </w:rPr>
        <w:t>action alone does not constitute surveillance</w:t>
      </w:r>
      <w:r w:rsidRPr="001A0BC7">
        <w:rPr>
          <w:highlight w:val="yellow"/>
        </w:rPr>
        <w:t>;</w:t>
      </w:r>
      <w:r>
        <w:t xml:space="preserve"> </w:t>
      </w:r>
      <w:r w:rsidRPr="00093399">
        <w:rPr>
          <w:rStyle w:val="StyleUnderline"/>
        </w:rPr>
        <w:t xml:space="preserve">it does so </w:t>
      </w:r>
      <w:r w:rsidRPr="00093399">
        <w:rPr>
          <w:rStyle w:val="Emphasis"/>
        </w:rPr>
        <w:t>only in relation to its stated uses</w:t>
      </w:r>
      <w:r w:rsidRPr="00093399">
        <w:rPr>
          <w:rStyle w:val="StyleUnderline"/>
        </w:rPr>
        <w:t xml:space="preserve"> </w:t>
      </w:r>
      <w:r w:rsidRPr="00093399">
        <w:t>and goals</w:t>
      </w:r>
      <w:r>
        <w:t xml:space="preserve">. To illustrate this point, Bennett distinguishes between the mundane collection and use of his personal data when taking a flight to Toronto and the experience of someone who has been targeted for close observation and special treatment by virtue of his or her name or meal preferences. According to Bennett, then, </w:t>
      </w:r>
      <w:r w:rsidRPr="001A0BC7">
        <w:rPr>
          <w:rStyle w:val="StyleUnderline"/>
          <w:highlight w:val="yellow"/>
        </w:rPr>
        <w:t>understanding surveillance as the simple act of watching over</w:t>
      </w:r>
      <w:r>
        <w:t xml:space="preserve"> – the mother over the child, for example – </w:t>
      </w:r>
      <w:r w:rsidRPr="00093399">
        <w:rPr>
          <w:rStyle w:val="Emphasis"/>
        </w:rPr>
        <w:t>“</w:t>
      </w:r>
      <w:r w:rsidRPr="001A0BC7">
        <w:rPr>
          <w:rStyle w:val="Emphasis"/>
          <w:highlight w:val="yellow"/>
        </w:rPr>
        <w:t>trivializes” its meanings</w:t>
      </w:r>
      <w:r>
        <w:t xml:space="preserve">, its uses, and the experiences of its targets. </w:t>
      </w:r>
    </w:p>
    <w:p w14:paraId="1BAC5C8E" w14:textId="77777777" w:rsidR="00A058B7" w:rsidRDefault="00A058B7" w:rsidP="00A058B7">
      <w:pPr>
        <w:pStyle w:val="Heading4"/>
      </w:pPr>
      <w:r>
        <w:t>Even the broadest definition doesn’t include information provided with consent</w:t>
      </w:r>
    </w:p>
    <w:p w14:paraId="3E6780EA" w14:textId="77777777" w:rsidR="00A058B7" w:rsidRDefault="00A058B7" w:rsidP="00A058B7">
      <w:r w:rsidRPr="009E434D">
        <w:rPr>
          <w:rStyle w:val="Style13ptBold"/>
        </w:rPr>
        <w:t>Pounder 9</w:t>
      </w:r>
      <w:r>
        <w:t xml:space="preserve"> – PhD, </w:t>
      </w:r>
      <w:r w:rsidRPr="009E434D">
        <w:t xml:space="preserve">Director, </w:t>
      </w:r>
      <w:proofErr w:type="spellStart"/>
      <w:r w:rsidRPr="009E434D">
        <w:t>Amberhawk</w:t>
      </w:r>
      <w:proofErr w:type="spellEnd"/>
      <w:r w:rsidRPr="009E434D">
        <w:t xml:space="preserve"> Training and </w:t>
      </w:r>
      <w:proofErr w:type="spellStart"/>
      <w:r w:rsidRPr="009E434D">
        <w:t>Amberhawk</w:t>
      </w:r>
      <w:proofErr w:type="spellEnd"/>
      <w:r w:rsidRPr="009E434D">
        <w:t xml:space="preserve"> Associates</w:t>
      </w:r>
    </w:p>
    <w:p w14:paraId="23C955DE" w14:textId="77777777" w:rsidR="00A058B7" w:rsidRPr="009E434D" w:rsidRDefault="00A058B7" w:rsidP="00A058B7">
      <w:r>
        <w:t>(Chris, “</w:t>
      </w:r>
      <w:r w:rsidRPr="009E434D">
        <w:t>NINE PRINCIPLES FOR ASSESSING WHETHER PRIVACY IS PROTECTED IN A SURVEILLANCE SOCIETY</w:t>
      </w:r>
      <w:r>
        <w:t>,” Scholar)</w:t>
      </w:r>
    </w:p>
    <w:p w14:paraId="7DEFFCB6" w14:textId="77777777" w:rsidR="00A058B7" w:rsidRDefault="00A058B7" w:rsidP="00A058B7">
      <w:r w:rsidRPr="001A0BC7">
        <w:rPr>
          <w:rStyle w:val="StyleUnderline"/>
        </w:rPr>
        <w:t xml:space="preserve">This paper uses the term </w:t>
      </w:r>
      <w:r w:rsidRPr="001A0BC7">
        <w:rPr>
          <w:rStyle w:val="StyleUnderline"/>
          <w:highlight w:val="yellow"/>
        </w:rPr>
        <w:t xml:space="preserve">"surveillance" in its widest sense to include data sharing and the revealing of identity information in the </w:t>
      </w:r>
      <w:r w:rsidRPr="001A0BC7">
        <w:rPr>
          <w:rStyle w:val="Emphasis"/>
          <w:highlight w:val="yellow"/>
        </w:rPr>
        <w:t>absence of consent</w:t>
      </w:r>
      <w:r w:rsidRPr="001A0BC7">
        <w:rPr>
          <w:rStyle w:val="StyleUnderline"/>
          <w:highlight w:val="yellow"/>
        </w:rPr>
        <w:t xml:space="preserve"> of the individual concerned</w:t>
      </w:r>
      <w:r w:rsidRPr="009E434D">
        <w:t>. It argues that the current debate about the nature of a "surveillance society" needs a new structural framework that allows the benefits of surveillance and the risks to individual p</w:t>
      </w:r>
      <w:r>
        <w:t>rivacy to be properly balanced.</w:t>
      </w:r>
    </w:p>
    <w:p w14:paraId="7ABED4DD" w14:textId="77777777" w:rsidR="00A058B7" w:rsidRDefault="00A058B7" w:rsidP="00A058B7">
      <w:pPr>
        <w:pStyle w:val="Heading4"/>
      </w:pPr>
      <w:r>
        <w:t xml:space="preserve">Surveillance is </w:t>
      </w:r>
      <w:r>
        <w:rPr>
          <w:u w:val="single"/>
        </w:rPr>
        <w:t>not</w:t>
      </w:r>
      <w:r>
        <w:t xml:space="preserve"> shared information</w:t>
      </w:r>
    </w:p>
    <w:p w14:paraId="05F92125" w14:textId="77777777" w:rsidR="00A058B7" w:rsidRDefault="00A058B7" w:rsidP="00A058B7">
      <w:proofErr w:type="spellStart"/>
      <w:r w:rsidRPr="0051031F">
        <w:rPr>
          <w:rStyle w:val="Style13ptBold"/>
        </w:rPr>
        <w:t>Hyppone</w:t>
      </w:r>
      <w:r>
        <w:rPr>
          <w:rStyle w:val="Style13ptBold"/>
        </w:rPr>
        <w:t>n</w:t>
      </w:r>
      <w:proofErr w:type="spellEnd"/>
      <w:r>
        <w:rPr>
          <w:rStyle w:val="Style13ptBold"/>
        </w:rPr>
        <w:t xml:space="preserve"> 14</w:t>
      </w:r>
      <w:r>
        <w:t xml:space="preserve"> - </w:t>
      </w:r>
      <w:r w:rsidRPr="00646C0A">
        <w:t>computer security expert and columnist</w:t>
      </w:r>
    </w:p>
    <w:p w14:paraId="4179297C" w14:textId="77777777" w:rsidR="00A058B7" w:rsidRPr="00646C0A" w:rsidRDefault="00A058B7" w:rsidP="00A058B7">
      <w:r>
        <w:lastRenderedPageBreak/>
        <w:t>(</w:t>
      </w:r>
      <w:proofErr w:type="spellStart"/>
      <w:r>
        <w:t>Mikko</w:t>
      </w:r>
      <w:proofErr w:type="spellEnd"/>
      <w:r>
        <w:t xml:space="preserve">, </w:t>
      </w:r>
      <w:r w:rsidRPr="00646C0A">
        <w:t>http://www.brainyquote.com/quotes/quotes/m/mikkohyppo633646.html</w:t>
      </w:r>
      <w:r>
        <w:t>)</w:t>
      </w:r>
    </w:p>
    <w:p w14:paraId="603957DB" w14:textId="77777777" w:rsidR="00A058B7" w:rsidRDefault="00A058B7" w:rsidP="00A058B7">
      <w:r w:rsidRPr="001A0BC7">
        <w:rPr>
          <w:rStyle w:val="StyleUnderline"/>
          <w:highlight w:val="yellow"/>
        </w:rPr>
        <w:t xml:space="preserve">Governmental surveillance is </w:t>
      </w:r>
      <w:r w:rsidRPr="001A0BC7">
        <w:rPr>
          <w:rStyle w:val="Emphasis"/>
          <w:highlight w:val="yellow"/>
        </w:rPr>
        <w:t>not</w:t>
      </w:r>
      <w:r w:rsidRPr="001A0BC7">
        <w:rPr>
          <w:rStyle w:val="StyleUnderline"/>
          <w:highlight w:val="yellow"/>
        </w:rPr>
        <w:t xml:space="preserve"> about the government collecting the info</w:t>
      </w:r>
      <w:r w:rsidRPr="008D1579">
        <w:rPr>
          <w:rStyle w:val="StyleUnderline"/>
        </w:rPr>
        <w:t xml:space="preserve">rmation </w:t>
      </w:r>
      <w:r w:rsidRPr="001A0BC7">
        <w:rPr>
          <w:rStyle w:val="StyleUnderline"/>
          <w:highlight w:val="yellow"/>
        </w:rPr>
        <w:t>you're sharing</w:t>
      </w:r>
      <w:r w:rsidRPr="008D1579">
        <w:rPr>
          <w:rStyle w:val="StyleUnderline"/>
        </w:rPr>
        <w:t xml:space="preserve"> </w:t>
      </w:r>
      <w:r w:rsidRPr="001A0BC7">
        <w:rPr>
          <w:rStyle w:val="StyleUnderline"/>
          <w:highlight w:val="yellow"/>
        </w:rPr>
        <w:t>publicly</w:t>
      </w:r>
      <w:r w:rsidRPr="008D1579">
        <w:rPr>
          <w:rStyle w:val="StyleUnderline"/>
        </w:rPr>
        <w:t xml:space="preserve"> and willingly; </w:t>
      </w:r>
      <w:r w:rsidRPr="001A0BC7">
        <w:rPr>
          <w:rStyle w:val="StyleUnderline"/>
          <w:highlight w:val="yellow"/>
        </w:rPr>
        <w:t>it's about collecting</w:t>
      </w:r>
      <w:r w:rsidRPr="008D1579">
        <w:rPr>
          <w:rStyle w:val="StyleUnderline"/>
        </w:rPr>
        <w:t xml:space="preserve"> the </w:t>
      </w:r>
      <w:r w:rsidRPr="001A0BC7">
        <w:rPr>
          <w:rStyle w:val="StyleUnderline"/>
          <w:highlight w:val="yellow"/>
        </w:rPr>
        <w:t>info</w:t>
      </w:r>
      <w:r w:rsidRPr="008D1579">
        <w:rPr>
          <w:rStyle w:val="StyleUnderline"/>
        </w:rPr>
        <w:t xml:space="preserve">rmation </w:t>
      </w:r>
      <w:r w:rsidRPr="001A0BC7">
        <w:rPr>
          <w:rStyle w:val="StyleUnderline"/>
          <w:highlight w:val="yellow"/>
        </w:rPr>
        <w:t>you don't think you're sharing at all</w:t>
      </w:r>
      <w:r>
        <w:t>, such as the online searches you do on search engines... or private emails or text messages... or the location of your mobile phone at any time.</w:t>
      </w:r>
    </w:p>
    <w:p w14:paraId="12EC5649" w14:textId="77777777" w:rsidR="00A058B7" w:rsidRDefault="00A058B7" w:rsidP="00A058B7">
      <w:pPr>
        <w:pStyle w:val="Heading4"/>
      </w:pPr>
      <w:r>
        <w:t>Must be secret</w:t>
      </w:r>
    </w:p>
    <w:p w14:paraId="0FB6ED50" w14:textId="77777777" w:rsidR="00A058B7" w:rsidRDefault="00A058B7" w:rsidP="00A058B7">
      <w:r w:rsidRPr="00EE6298">
        <w:rPr>
          <w:rStyle w:val="Style13ptBold"/>
        </w:rPr>
        <w:t>Baker 5</w:t>
      </w:r>
      <w:r>
        <w:t xml:space="preserve"> – MA, CPP, CPO</w:t>
      </w:r>
    </w:p>
    <w:p w14:paraId="77BAD1C7" w14:textId="77777777" w:rsidR="00A058B7" w:rsidRPr="00EE6298" w:rsidRDefault="00A058B7" w:rsidP="00A058B7">
      <w:r>
        <w:t xml:space="preserve">(Brian, “Surveillance: Concepts and Practices for Fraud, Security and Crime Investigation,” </w:t>
      </w:r>
      <w:r w:rsidRPr="00EE6298">
        <w:t>http://www.ifpo.org/wp-content/uploads/2013/08/surveillance.pdf</w:t>
      </w:r>
      <w:r>
        <w:t>)</w:t>
      </w:r>
    </w:p>
    <w:p w14:paraId="550EB694" w14:textId="77777777" w:rsidR="00A058B7" w:rsidRDefault="00A058B7" w:rsidP="00A058B7">
      <w:r w:rsidRPr="00510D20">
        <w:rPr>
          <w:rStyle w:val="StyleUnderline"/>
          <w:highlight w:val="yellow"/>
        </w:rPr>
        <w:t xml:space="preserve">Surveillance is defined as </w:t>
      </w:r>
      <w:r w:rsidRPr="00510D20">
        <w:rPr>
          <w:rStyle w:val="Emphasis"/>
          <w:highlight w:val="yellow"/>
        </w:rPr>
        <w:t>covert</w:t>
      </w:r>
      <w:r w:rsidRPr="00510D20">
        <w:rPr>
          <w:rStyle w:val="StyleUnderline"/>
          <w:highlight w:val="yellow"/>
        </w:rPr>
        <w:t xml:space="preserve"> observations</w:t>
      </w:r>
      <w:r w:rsidRPr="00F00B46">
        <w:rPr>
          <w:rStyle w:val="StyleUnderline"/>
        </w:rPr>
        <w:t xml:space="preserve"> of places and persons for the purpose of obtaining</w:t>
      </w:r>
      <w:r w:rsidRPr="00F00B46">
        <w:rPr>
          <w:rStyle w:val="StyleUnderline"/>
          <w:sz w:val="12"/>
        </w:rPr>
        <w:t xml:space="preserve">∂ </w:t>
      </w:r>
      <w:r w:rsidRPr="00F00B46">
        <w:rPr>
          <w:rStyle w:val="StyleUnderline"/>
        </w:rPr>
        <w:t>information</w:t>
      </w:r>
      <w:r>
        <w:t xml:space="preserve"> (Dempsey, 2003). </w:t>
      </w:r>
      <w:r w:rsidRPr="00F00B46">
        <w:rPr>
          <w:rStyle w:val="StyleUnderline"/>
        </w:rPr>
        <w:t xml:space="preserve">The </w:t>
      </w:r>
      <w:r w:rsidRPr="00510D20">
        <w:rPr>
          <w:rStyle w:val="StyleUnderline"/>
          <w:highlight w:val="yellow"/>
        </w:rPr>
        <w:t>term covert infers that the operative conducting the</w:t>
      </w:r>
      <w:r w:rsidRPr="00510D20">
        <w:rPr>
          <w:rStyle w:val="StyleUnderline"/>
          <w:sz w:val="12"/>
          <w:highlight w:val="yellow"/>
        </w:rPr>
        <w:t xml:space="preserve">∂ </w:t>
      </w:r>
      <w:r w:rsidRPr="00510D20">
        <w:rPr>
          <w:rStyle w:val="StyleUnderline"/>
          <w:highlight w:val="yellow"/>
        </w:rPr>
        <w:t xml:space="preserve">surveillance is </w:t>
      </w:r>
      <w:r w:rsidRPr="00510D20">
        <w:rPr>
          <w:rStyle w:val="Emphasis"/>
          <w:highlight w:val="yellow"/>
        </w:rPr>
        <w:t>discreet and secretive</w:t>
      </w:r>
      <w:r w:rsidRPr="00510D20">
        <w:rPr>
          <w:highlight w:val="yellow"/>
        </w:rPr>
        <w:t>.</w:t>
      </w:r>
      <w:r>
        <w:t xml:space="preserve"> Surveillance that maintains a concealed, hidden, undetected</w:t>
      </w:r>
      <w:r w:rsidRPr="00F00B46">
        <w:rPr>
          <w:sz w:val="12"/>
        </w:rPr>
        <w:t xml:space="preserve">∂ </w:t>
      </w:r>
      <w:r>
        <w:t>nature clearly has the greatest chance of success because the subject of the surveillance will act</w:t>
      </w:r>
      <w:r w:rsidRPr="00F00B46">
        <w:rPr>
          <w:sz w:val="12"/>
        </w:rPr>
        <w:t xml:space="preserve">∂ </w:t>
      </w:r>
      <w:r>
        <w:t>or perform naturally. Remaining undetected during covert surveillance work often involves</w:t>
      </w:r>
      <w:r w:rsidRPr="00F00B46">
        <w:rPr>
          <w:sz w:val="12"/>
        </w:rPr>
        <w:t xml:space="preserve">∂ </w:t>
      </w:r>
      <w:r>
        <w:t>physical fatigue, mental stress, and very challenging situations. Physical discomfort is an</w:t>
      </w:r>
      <w:r w:rsidRPr="00F00B46">
        <w:rPr>
          <w:sz w:val="12"/>
        </w:rPr>
        <w:t xml:space="preserve">∂ </w:t>
      </w:r>
      <w:r>
        <w:t>unfortunate reality for investigators, which varies from stinging perspiration in summer to hard</w:t>
      </w:r>
      <w:r w:rsidRPr="00F00B46">
        <w:rPr>
          <w:sz w:val="12"/>
        </w:rPr>
        <w:t xml:space="preserve">∂ </w:t>
      </w:r>
      <w:r>
        <w:t>shivers during the winter.</w:t>
      </w:r>
    </w:p>
    <w:p w14:paraId="307F2C33" w14:textId="77777777" w:rsidR="00A058B7" w:rsidRDefault="00A058B7" w:rsidP="00A058B7">
      <w:pPr>
        <w:pStyle w:val="Heading4"/>
      </w:pPr>
      <w:r>
        <w:t>Must be covert</w:t>
      </w:r>
    </w:p>
    <w:p w14:paraId="19CF719A" w14:textId="77777777" w:rsidR="00A058B7" w:rsidRPr="009D4676" w:rsidRDefault="00A058B7" w:rsidP="00A058B7">
      <w:pPr>
        <w:rPr>
          <w:rStyle w:val="Style13ptBold"/>
        </w:rPr>
      </w:pPr>
      <w:r w:rsidRPr="009D4676">
        <w:rPr>
          <w:rStyle w:val="Style13ptBold"/>
        </w:rPr>
        <w:t>IJ 98</w:t>
      </w:r>
    </w:p>
    <w:p w14:paraId="4645E8F4" w14:textId="77777777" w:rsidR="00A058B7" w:rsidRPr="009D4676" w:rsidRDefault="00A058B7" w:rsidP="00A058B7">
      <w:r>
        <w:t xml:space="preserve">(Info Justice, </w:t>
      </w:r>
      <w:r w:rsidRPr="009D4676">
        <w:t>OPERATIONS, S</w:t>
      </w:r>
      <w:r>
        <w:t xml:space="preserve">URVEILLANCE AND STAKEOUT PART 1, </w:t>
      </w:r>
      <w:r w:rsidRPr="009D4676">
        <w:t>http://www.infojustice.com/samples/12%20Operations,%20Surveillance%20And%20Stakeout%20Part%201.html</w:t>
      </w:r>
      <w:r>
        <w:t>)</w:t>
      </w:r>
    </w:p>
    <w:p w14:paraId="0306A17A" w14:textId="77777777" w:rsidR="00A058B7" w:rsidRDefault="00A058B7" w:rsidP="00A058B7">
      <w:r w:rsidRPr="006C1F4A">
        <w:rPr>
          <w:rStyle w:val="StyleUnderline"/>
        </w:rPr>
        <w:t xml:space="preserve">Surveillance is defined as the systematic observation of persons, places, or things to obtain information.  </w:t>
      </w:r>
      <w:r w:rsidRPr="00510D20">
        <w:rPr>
          <w:rStyle w:val="StyleUnderline"/>
          <w:highlight w:val="yellow"/>
        </w:rPr>
        <w:t xml:space="preserve">Surveillance is carried out </w:t>
      </w:r>
      <w:r w:rsidRPr="00510D20">
        <w:rPr>
          <w:rStyle w:val="Emphasis"/>
          <w:highlight w:val="yellow"/>
        </w:rPr>
        <w:t>without</w:t>
      </w:r>
      <w:r w:rsidRPr="00510D20">
        <w:rPr>
          <w:rStyle w:val="StyleUnderline"/>
          <w:highlight w:val="yellow"/>
        </w:rPr>
        <w:t xml:space="preserve"> the knowledge of those under surveillance</w:t>
      </w:r>
      <w:r>
        <w:t xml:space="preserve"> and is concerned primarily with people.</w:t>
      </w:r>
    </w:p>
    <w:p w14:paraId="306D67B7" w14:textId="77777777" w:rsidR="00A058B7" w:rsidRDefault="00A058B7" w:rsidP="00A058B7">
      <w:pPr>
        <w:pStyle w:val="Heading3"/>
      </w:pPr>
      <w:proofErr w:type="spellStart"/>
      <w:r>
        <w:lastRenderedPageBreak/>
        <w:t>Exts</w:t>
      </w:r>
      <w:proofErr w:type="spellEnd"/>
      <w:r>
        <w:t>---Surveillance = Personal Data</w:t>
      </w:r>
    </w:p>
    <w:p w14:paraId="70309944" w14:textId="77777777" w:rsidR="00A058B7" w:rsidRPr="00B100EE" w:rsidRDefault="00A058B7" w:rsidP="00A058B7">
      <w:pPr>
        <w:pStyle w:val="Heading4"/>
      </w:pPr>
      <w:r>
        <w:t xml:space="preserve">Surveillance is the focused, systematic and routine collection of </w:t>
      </w:r>
      <w:r>
        <w:rPr>
          <w:u w:val="single"/>
        </w:rPr>
        <w:t>personal</w:t>
      </w:r>
      <w:r>
        <w:t xml:space="preserve"> details – it excludes surveillance of </w:t>
      </w:r>
      <w:r>
        <w:rPr>
          <w:u w:val="single"/>
        </w:rPr>
        <w:t>places or other things</w:t>
      </w:r>
    </w:p>
    <w:p w14:paraId="1374C8FB" w14:textId="77777777" w:rsidR="00A058B7" w:rsidRDefault="00A058B7" w:rsidP="00A058B7">
      <w:proofErr w:type="spellStart"/>
      <w:r>
        <w:rPr>
          <w:b/>
        </w:rPr>
        <w:t>Keiber</w:t>
      </w:r>
      <w:proofErr w:type="spellEnd"/>
      <w:r>
        <w:rPr>
          <w:b/>
        </w:rPr>
        <w:t xml:space="preserve">, 14 </w:t>
      </w:r>
      <w:r>
        <w:t xml:space="preserve">– PhD dissertation for the Graduate Program in Political Science at Ohio State (Jason, “The Surveillance of Individuals in International Politics” </w:t>
      </w:r>
      <w:hyperlink r:id="rId29" w:history="1">
        <w:r w:rsidRPr="008C49EE">
          <w:rPr>
            <w:rStyle w:val="Hyperlink"/>
          </w:rPr>
          <w:t>https://etd.ohiolink.edu/!etd.send_file?accession=osu1397573412&amp;disposition=inline</w:t>
        </w:r>
      </w:hyperlink>
    </w:p>
    <w:p w14:paraId="024F01A8" w14:textId="77777777" w:rsidR="00A058B7" w:rsidRPr="00D93EA3" w:rsidRDefault="00A058B7" w:rsidP="00A058B7"/>
    <w:p w14:paraId="2BFF2D8C" w14:textId="77777777" w:rsidR="00A058B7" w:rsidRDefault="00A058B7" w:rsidP="00A058B7">
      <w:r w:rsidRPr="00510D20">
        <w:rPr>
          <w:rStyle w:val="StyleUnderline"/>
          <w:highlight w:val="yellow"/>
        </w:rPr>
        <w:t>The study of surveillance has its own discipline</w:t>
      </w:r>
      <w:r w:rsidRPr="004F27DD">
        <w:rPr>
          <w:rStyle w:val="StyleUnderline"/>
        </w:rPr>
        <w:t>,</w:t>
      </w:r>
      <w:r>
        <w:t xml:space="preserve"> yet it is relatively new. </w:t>
      </w:r>
      <w:r w:rsidRPr="00D93EA3">
        <w:rPr>
          <w:rStyle w:val="StyleUnderline"/>
        </w:rPr>
        <w:t xml:space="preserve">The field of </w:t>
      </w:r>
      <w:r w:rsidRPr="00510D20">
        <w:rPr>
          <w:rStyle w:val="StyleUnderline"/>
          <w:highlight w:val="yellow"/>
        </w:rPr>
        <w:t>Surveillance</w:t>
      </w:r>
      <w:r w:rsidRPr="00D93EA3">
        <w:rPr>
          <w:rStyle w:val="StyleUnderline"/>
        </w:rPr>
        <w:t xml:space="preserve"> </w:t>
      </w:r>
      <w:r w:rsidRPr="00510D20">
        <w:rPr>
          <w:rStyle w:val="StyleUnderline"/>
          <w:highlight w:val="yellow"/>
        </w:rPr>
        <w:t xml:space="preserve">Studies “covers a </w:t>
      </w:r>
      <w:r w:rsidRPr="00510D20">
        <w:rPr>
          <w:rStyle w:val="Emphasis"/>
          <w:highlight w:val="yellow"/>
        </w:rPr>
        <w:t>huge range</w:t>
      </w:r>
      <w:r w:rsidRPr="00510D20">
        <w:rPr>
          <w:rStyle w:val="StyleUnderline"/>
          <w:highlight w:val="yellow"/>
        </w:rPr>
        <w:t xml:space="preserve"> of activities</w:t>
      </w:r>
      <w:r w:rsidRPr="00D93EA3">
        <w:rPr>
          <w:rStyle w:val="StyleUnderline"/>
        </w:rPr>
        <w:t xml:space="preserve"> and processes</w:t>
      </w:r>
      <w:r>
        <w:t xml:space="preserve">, but what they have in common is that, for whatever reason, people and populations are under scrutiny.”65 </w:t>
      </w:r>
      <w:r w:rsidRPr="00D93EA3">
        <w:rPr>
          <w:rStyle w:val="StyleUnderline"/>
        </w:rPr>
        <w:t>A representative definition of “</w:t>
      </w:r>
      <w:r w:rsidRPr="00510D20">
        <w:rPr>
          <w:rStyle w:val="StyleUnderline"/>
          <w:highlight w:val="yellow"/>
        </w:rPr>
        <w:t>surveillance” is: “the</w:t>
      </w:r>
      <w:r w:rsidRPr="00D93EA3">
        <w:rPr>
          <w:rStyle w:val="StyleUnderline"/>
        </w:rPr>
        <w:t xml:space="preserve"> focused, </w:t>
      </w:r>
      <w:r w:rsidRPr="00510D20">
        <w:rPr>
          <w:rStyle w:val="StyleUnderline"/>
          <w:highlight w:val="yellow"/>
        </w:rPr>
        <w:t>systematic</w:t>
      </w:r>
      <w:r w:rsidRPr="00D93EA3">
        <w:rPr>
          <w:rStyle w:val="StyleUnderline"/>
        </w:rPr>
        <w:t xml:space="preserve"> and routine” </w:t>
      </w:r>
      <w:r w:rsidRPr="00510D20">
        <w:rPr>
          <w:rStyle w:val="StyleUnderline"/>
          <w:highlight w:val="yellow"/>
        </w:rPr>
        <w:t>collection and analysis of “personal details</w:t>
      </w:r>
      <w:r w:rsidRPr="00D93EA3">
        <w:rPr>
          <w:rStyle w:val="StyleUnderline"/>
        </w:rPr>
        <w:t xml:space="preserve"> </w:t>
      </w:r>
      <w:r w:rsidRPr="00510D20">
        <w:rPr>
          <w:rStyle w:val="StyleUnderline"/>
          <w:highlight w:val="yellow"/>
        </w:rPr>
        <w:t>for purposes of influence</w:t>
      </w:r>
      <w:r w:rsidRPr="00D93EA3">
        <w:rPr>
          <w:rStyle w:val="StyleUnderline"/>
        </w:rPr>
        <w:t>, management, protection or direction</w:t>
      </w:r>
      <w:r>
        <w:t>.66</w:t>
      </w:r>
    </w:p>
    <w:p w14:paraId="77833172" w14:textId="77777777" w:rsidR="00A058B7" w:rsidRDefault="00A058B7" w:rsidP="00A058B7">
      <w:r>
        <w:t xml:space="preserve">Various elements of the definition deserve attention. First, </w:t>
      </w:r>
      <w:r w:rsidRPr="00D93EA3">
        <w:rPr>
          <w:rStyle w:val="StyleUnderline"/>
        </w:rPr>
        <w:t xml:space="preserve">surveillance is focused and routine. This suggest </w:t>
      </w:r>
      <w:r w:rsidRPr="00510D20">
        <w:rPr>
          <w:rStyle w:val="StyleUnderline"/>
          <w:highlight w:val="yellow"/>
        </w:rPr>
        <w:t>it is</w:t>
      </w:r>
      <w:r>
        <w:t xml:space="preserve">, at the very least, </w:t>
      </w:r>
      <w:r w:rsidRPr="00510D20">
        <w:rPr>
          <w:rStyle w:val="StyleUnderline"/>
          <w:highlight w:val="yellow"/>
        </w:rPr>
        <w:t>purposive, and incidental acquisition of data would not count as surveillance</w:t>
      </w:r>
      <w:r>
        <w:t xml:space="preserve"> proper. Second, </w:t>
      </w:r>
      <w:r w:rsidRPr="00510D20">
        <w:rPr>
          <w:rStyle w:val="StyleUnderline"/>
          <w:highlight w:val="yellow"/>
        </w:rPr>
        <w:t>it includes</w:t>
      </w:r>
      <w:r w:rsidRPr="00D93EA3">
        <w:rPr>
          <w:rStyle w:val="StyleUnderline"/>
        </w:rPr>
        <w:t xml:space="preserve"> both </w:t>
      </w:r>
      <w:r w:rsidRPr="00510D20">
        <w:rPr>
          <w:rStyle w:val="StyleUnderline"/>
          <w:highlight w:val="yellow"/>
        </w:rPr>
        <w:t>collection and analysis</w:t>
      </w:r>
      <w:r w:rsidRPr="00D93EA3">
        <w:rPr>
          <w:rStyle w:val="StyleUnderline"/>
        </w:rPr>
        <w:t>. Note also that collection entails the activity of gathering information as well as the storage of it.</w:t>
      </w:r>
      <w:r>
        <w:t xml:space="preserve"> Storage, for example of data in a database, is an important component of surveillance because it enables those conducting surveillance to keep track of information over time and recall that information when needed. Analysis is included because often the collected data does not speak for itself. For example most information is classified (sorted) as it gets stored, and classification is itself a form of analysis. Moreover, technology increasingly enables automated data analysis and data mining to discover patterns and novel information. </w:t>
      </w:r>
      <w:r w:rsidRPr="00D93EA3">
        <w:rPr>
          <w:rStyle w:val="StyleUnderline"/>
        </w:rPr>
        <w:t>Third</w:t>
      </w:r>
      <w:r>
        <w:t xml:space="preserve">, according to the definition above </w:t>
      </w:r>
      <w:r w:rsidRPr="00D93EA3">
        <w:rPr>
          <w:rStyle w:val="StyleUnderline"/>
        </w:rPr>
        <w:t>different actors can conduct surveillance—governments, corporations, civic organizations, parents, etc</w:t>
      </w:r>
      <w:r>
        <w:t xml:space="preserve">. </w:t>
      </w:r>
      <w:r w:rsidRPr="00D93EA3">
        <w:rPr>
          <w:rStyle w:val="StyleUnderline"/>
        </w:rPr>
        <w:t>For my purposes the focus will be on governmental forms of surveillance</w:t>
      </w:r>
      <w:r>
        <w:t>.</w:t>
      </w:r>
    </w:p>
    <w:p w14:paraId="7F0CCE3B" w14:textId="77777777" w:rsidR="00A058B7" w:rsidRDefault="00A058B7" w:rsidP="00A058B7">
      <w:r w:rsidRPr="00D93EA3">
        <w:rPr>
          <w:rStyle w:val="StyleUnderline"/>
        </w:rPr>
        <w:t xml:space="preserve">Finally, </w:t>
      </w:r>
      <w:r w:rsidRPr="00510D20">
        <w:rPr>
          <w:rStyle w:val="StyleUnderline"/>
          <w:highlight w:val="yellow"/>
        </w:rPr>
        <w:t>surveillance is about people</w:t>
      </w:r>
      <w:r>
        <w:t>. Students of international politics may pause here—</w:t>
      </w:r>
      <w:r w:rsidRPr="00D93EA3">
        <w:rPr>
          <w:rStyle w:val="StyleUnderline"/>
        </w:rPr>
        <w:t>what about surveillance of material things like missile sites and nuclear enrichment facilities.</w:t>
      </w:r>
      <w:r>
        <w:t xml:space="preserve"> </w:t>
      </w:r>
      <w:r w:rsidRPr="00D93EA3">
        <w:rPr>
          <w:rStyle w:val="StyleUnderline"/>
        </w:rPr>
        <w:t>Surveillance Studies,</w:t>
      </w:r>
      <w:r>
        <w:t xml:space="preserve"> which has roots in sociology and human geography, </w:t>
      </w:r>
      <w:r w:rsidRPr="00D93EA3">
        <w:rPr>
          <w:rStyle w:val="StyleUnderline"/>
        </w:rPr>
        <w:t>is primarily interested in surveillance as a social and political phenomenon</w:t>
      </w:r>
      <w:r>
        <w:t xml:space="preserve">. That being said, sometimes surveillance of objects can provide a lot of information about what certain people are doing. This is well within the purview of surveillance studies. For an IR example, IAEA monitoring of gas centrifuges is similar to workplace monitoring intended to check whether or not employees are doing their job. On the other hand there is some material-focused surveillance which Surveillance Studies doesn’t address. For example </w:t>
      </w:r>
      <w:r w:rsidRPr="00D93EA3">
        <w:rPr>
          <w:rStyle w:val="StyleUnderline"/>
        </w:rPr>
        <w:t>satellites and seismic and atmospheric monitoring constantly operate to detect nuclear detonations, but this is activity that Surveillance Studies is not too interested in</w:t>
      </w:r>
      <w:r>
        <w:t>.</w:t>
      </w:r>
    </w:p>
    <w:p w14:paraId="2950BC53" w14:textId="77777777" w:rsidR="00A058B7" w:rsidRDefault="00A058B7" w:rsidP="00A058B7">
      <w:pPr>
        <w:pStyle w:val="Heading4"/>
      </w:pPr>
      <w:r>
        <w:t>Surveillance is defined as ‘social sorting’---the deliberate collection of personal information for the purpose of management, protection or detection</w:t>
      </w:r>
    </w:p>
    <w:p w14:paraId="19557E9E" w14:textId="77777777" w:rsidR="00A058B7" w:rsidRDefault="00A058B7" w:rsidP="00A058B7">
      <w:r w:rsidRPr="00847CA7">
        <w:rPr>
          <w:rStyle w:val="Style13ptBold"/>
        </w:rPr>
        <w:t>Tucker and Wang 14</w:t>
      </w:r>
      <w:r>
        <w:t xml:space="preserve"> – *PhD, Professor of Computer Science, **PhD, Professor @ U Portsmouth</w:t>
      </w:r>
    </w:p>
    <w:p w14:paraId="7FE72B4B" w14:textId="77777777" w:rsidR="00A058B7" w:rsidRPr="00847CA7" w:rsidRDefault="00A058B7" w:rsidP="00A058B7">
      <w:r>
        <w:t>(Victoria and John, “</w:t>
      </w:r>
      <w:r w:rsidRPr="00847CA7">
        <w:t>On the Role of Identity in Surveillance</w:t>
      </w:r>
      <w:r>
        <w:t xml:space="preserve">,” </w:t>
      </w:r>
      <w:r w:rsidRPr="00847CA7">
        <w:t>http://arxiv.org/pdf/1408.3438.pdf</w:t>
      </w:r>
      <w:r>
        <w:t>)</w:t>
      </w:r>
    </w:p>
    <w:p w14:paraId="6274C96A" w14:textId="77777777" w:rsidR="00A058B7" w:rsidRDefault="00A058B7" w:rsidP="00A058B7">
      <w:r>
        <w:t xml:space="preserve">David </w:t>
      </w:r>
      <w:r w:rsidRPr="00A777E2">
        <w:rPr>
          <w:rStyle w:val="StyleUnderline"/>
        </w:rPr>
        <w:t xml:space="preserve">Lyon has </w:t>
      </w:r>
      <w:proofErr w:type="spellStart"/>
      <w:r w:rsidRPr="00A777E2">
        <w:rPr>
          <w:rStyle w:val="StyleUnderline"/>
        </w:rPr>
        <w:t>emphasised</w:t>
      </w:r>
      <w:proofErr w:type="spellEnd"/>
      <w:r w:rsidRPr="00A777E2">
        <w:rPr>
          <w:rStyle w:val="StyleUnderline"/>
        </w:rPr>
        <w:t xml:space="preserve"> </w:t>
      </w:r>
      <w:r>
        <w:t xml:space="preserve">a general conception of </w:t>
      </w:r>
      <w:r w:rsidRPr="00A777E2">
        <w:rPr>
          <w:rStyle w:val="StyleUnderline"/>
        </w:rPr>
        <w:t xml:space="preserve">surveillance, which he has </w:t>
      </w:r>
      <w:proofErr w:type="spellStart"/>
      <w:r w:rsidRPr="00A777E2">
        <w:rPr>
          <w:rStyle w:val="StyleUnderline"/>
        </w:rPr>
        <w:t>characterised</w:t>
      </w:r>
      <w:proofErr w:type="spellEnd"/>
      <w:r w:rsidRPr="00A777E2">
        <w:rPr>
          <w:sz w:val="12"/>
        </w:rPr>
        <w:t xml:space="preserve">∂ </w:t>
      </w:r>
      <w:r w:rsidRPr="00A777E2">
        <w:rPr>
          <w:rStyle w:val="StyleUnderline"/>
        </w:rPr>
        <w:t>as “the focused, systematic and routine attention to personal details for purposes of influence</w:t>
      </w:r>
      <w:proofErr w:type="gramStart"/>
      <w:r w:rsidRPr="00A777E2">
        <w:rPr>
          <w:rStyle w:val="StyleUnderline"/>
        </w:rPr>
        <w:t>,</w:t>
      </w:r>
      <w:r w:rsidRPr="00A777E2">
        <w:rPr>
          <w:rStyle w:val="StyleUnderline"/>
          <w:sz w:val="12"/>
        </w:rPr>
        <w:t>∂</w:t>
      </w:r>
      <w:proofErr w:type="gramEnd"/>
      <w:r w:rsidRPr="00A777E2">
        <w:rPr>
          <w:rStyle w:val="StyleUnderline"/>
          <w:sz w:val="12"/>
        </w:rPr>
        <w:t xml:space="preserve"> </w:t>
      </w:r>
      <w:r w:rsidRPr="00A777E2">
        <w:rPr>
          <w:rStyle w:val="StyleUnderline"/>
        </w:rPr>
        <w:t xml:space="preserve">management, </w:t>
      </w:r>
      <w:r w:rsidRPr="00A777E2">
        <w:rPr>
          <w:rStyle w:val="StyleUnderline"/>
        </w:rPr>
        <w:lastRenderedPageBreak/>
        <w:t>protection or detection</w:t>
      </w:r>
      <w:r>
        <w:t>” (2007a: 14). Furthermore, “</w:t>
      </w:r>
      <w:r w:rsidRPr="00A777E2">
        <w:rPr>
          <w:rStyle w:val="StyleUnderline"/>
        </w:rPr>
        <w:t>this attention to personal</w:t>
      </w:r>
      <w:r w:rsidRPr="00A777E2">
        <w:rPr>
          <w:sz w:val="12"/>
        </w:rPr>
        <w:t xml:space="preserve">∂ </w:t>
      </w:r>
      <w:r w:rsidRPr="00A777E2">
        <w:rPr>
          <w:rStyle w:val="StyleUnderline"/>
        </w:rPr>
        <w:t>details is not random</w:t>
      </w:r>
      <w:r>
        <w:t xml:space="preserve">, occasional or spontaneous; </w:t>
      </w:r>
      <w:r w:rsidRPr="00A777E2">
        <w:rPr>
          <w:rStyle w:val="StyleUnderline"/>
        </w:rPr>
        <w:t>it is deliberate</w:t>
      </w:r>
      <w:r>
        <w:t xml:space="preserve"> and depends on certain</w:t>
      </w:r>
      <w:r w:rsidRPr="00A777E2">
        <w:rPr>
          <w:sz w:val="12"/>
        </w:rPr>
        <w:t xml:space="preserve">∂ </w:t>
      </w:r>
      <w:r>
        <w:t xml:space="preserve">protocol and techniques” (ibid.). </w:t>
      </w:r>
      <w:r w:rsidRPr="00A777E2">
        <w:rPr>
          <w:rStyle w:val="StyleUnderline"/>
        </w:rPr>
        <w:t>Lyon</w:t>
      </w:r>
      <w:r>
        <w:t xml:space="preserve"> (2003, 2007b) </w:t>
      </w:r>
      <w:r w:rsidRPr="00A777E2">
        <w:rPr>
          <w:rStyle w:val="StyleUnderline"/>
        </w:rPr>
        <w:t xml:space="preserve">has </w:t>
      </w:r>
      <w:proofErr w:type="spellStart"/>
      <w:r w:rsidRPr="00A777E2">
        <w:rPr>
          <w:rStyle w:val="StyleUnderline"/>
        </w:rPr>
        <w:t>emphasised</w:t>
      </w:r>
      <w:proofErr w:type="spellEnd"/>
      <w:r w:rsidRPr="00A777E2">
        <w:rPr>
          <w:rStyle w:val="StyleUnderline"/>
        </w:rPr>
        <w:t xml:space="preserve"> the significance of</w:t>
      </w:r>
      <w:r w:rsidRPr="00A777E2">
        <w:rPr>
          <w:rStyle w:val="StyleUnderline"/>
          <w:sz w:val="12"/>
        </w:rPr>
        <w:t xml:space="preserve">∂ </w:t>
      </w:r>
      <w:r w:rsidRPr="00A777E2">
        <w:rPr>
          <w:rStyle w:val="StyleUnderline"/>
        </w:rPr>
        <w:t>considering contemporary surveillance as social sorting. He defined the term to mean the</w:t>
      </w:r>
      <w:r w:rsidRPr="00A777E2">
        <w:rPr>
          <w:rStyle w:val="StyleUnderline"/>
          <w:sz w:val="12"/>
        </w:rPr>
        <w:t xml:space="preserve">∂ </w:t>
      </w:r>
      <w:r w:rsidRPr="00A777E2">
        <w:rPr>
          <w:rStyle w:val="StyleUnderline"/>
        </w:rPr>
        <w:t>“focus on</w:t>
      </w:r>
      <w:r>
        <w:t xml:space="preserve"> the social and economic </w:t>
      </w:r>
      <w:r w:rsidRPr="00A777E2">
        <w:rPr>
          <w:rStyle w:val="StyleUnderline"/>
        </w:rPr>
        <w:t>categories</w:t>
      </w:r>
      <w:r>
        <w:t xml:space="preserve"> </w:t>
      </w:r>
      <w:r w:rsidRPr="00A777E2">
        <w:rPr>
          <w:rStyle w:val="StyleUnderline"/>
        </w:rPr>
        <w:t>and</w:t>
      </w:r>
      <w:r>
        <w:t xml:space="preserve"> the computer </w:t>
      </w:r>
      <w:r w:rsidRPr="00A777E2">
        <w:rPr>
          <w:rStyle w:val="StyleUnderline"/>
        </w:rPr>
        <w:t>codes by which personal data</w:t>
      </w:r>
      <w:r w:rsidRPr="00A777E2">
        <w:rPr>
          <w:sz w:val="12"/>
        </w:rPr>
        <w:t xml:space="preserve">∂ </w:t>
      </w:r>
      <w:r w:rsidRPr="00A777E2">
        <w:rPr>
          <w:rStyle w:val="StyleUnderline"/>
        </w:rPr>
        <w:t>is organized with a view to influencing and managing people and populations</w:t>
      </w:r>
      <w:r>
        <w:t>” (Lyon, 2003:</w:t>
      </w:r>
      <w:r w:rsidRPr="00A777E2">
        <w:rPr>
          <w:sz w:val="12"/>
        </w:rPr>
        <w:t xml:space="preserve">∂ </w:t>
      </w:r>
      <w:r>
        <w:t xml:space="preserve">2). </w:t>
      </w:r>
      <w:r w:rsidRPr="00510D20">
        <w:rPr>
          <w:rStyle w:val="Emphasis"/>
          <w:highlight w:val="yellow"/>
        </w:rPr>
        <w:t>Social sorting</w:t>
      </w:r>
      <w:r w:rsidRPr="00510D20">
        <w:rPr>
          <w:rStyle w:val="StyleUnderline"/>
          <w:highlight w:val="yellow"/>
        </w:rPr>
        <w:t xml:space="preserve"> has become the </w:t>
      </w:r>
      <w:r w:rsidRPr="00510D20">
        <w:rPr>
          <w:rStyle w:val="Emphasis"/>
          <w:highlight w:val="yellow"/>
        </w:rPr>
        <w:t>main purpose</w:t>
      </w:r>
      <w:r w:rsidRPr="00510D20">
        <w:rPr>
          <w:rStyle w:val="StyleUnderline"/>
          <w:highlight w:val="yellow"/>
        </w:rPr>
        <w:t xml:space="preserve"> of surveillance, since surveillance today is</w:t>
      </w:r>
      <w:r w:rsidRPr="00510D20">
        <w:rPr>
          <w:sz w:val="12"/>
          <w:highlight w:val="yellow"/>
        </w:rPr>
        <w:t xml:space="preserve">∂ </w:t>
      </w:r>
      <w:r w:rsidRPr="00510D20">
        <w:rPr>
          <w:rStyle w:val="Emphasis"/>
          <w:highlight w:val="yellow"/>
        </w:rPr>
        <w:t>overwhelmingly about personal data</w:t>
      </w:r>
      <w:r>
        <w:t>.</w:t>
      </w:r>
      <w:r w:rsidRPr="00A777E2">
        <w:rPr>
          <w:sz w:val="12"/>
        </w:rPr>
        <w:t xml:space="preserve">∂ </w:t>
      </w:r>
      <w:proofErr w:type="gramStart"/>
      <w:r>
        <w:t>The</w:t>
      </w:r>
      <w:proofErr w:type="gramEnd"/>
      <w:r>
        <w:t xml:space="preserve"> rise of surveillance leads to an emphasis on monitoring the </w:t>
      </w:r>
      <w:proofErr w:type="spellStart"/>
      <w:r>
        <w:t>behaviours</w:t>
      </w:r>
      <w:proofErr w:type="spellEnd"/>
      <w:r>
        <w:t xml:space="preserve"> from selected</w:t>
      </w:r>
      <w:r w:rsidRPr="00A777E2">
        <w:rPr>
          <w:sz w:val="12"/>
        </w:rPr>
        <w:t xml:space="preserve">∂ </w:t>
      </w:r>
      <w:r>
        <w:t>individuals, through groups of people, to the entire population. The growth and effectiveness</w:t>
      </w:r>
      <w:r w:rsidRPr="00A777E2">
        <w:rPr>
          <w:sz w:val="12"/>
        </w:rPr>
        <w:t xml:space="preserve">∂ </w:t>
      </w:r>
      <w:r>
        <w:t>of the monitoring are made possible by all sorts of new technologies, especially software</w:t>
      </w:r>
      <w:r w:rsidRPr="00A777E2">
        <w:rPr>
          <w:sz w:val="12"/>
        </w:rPr>
        <w:t xml:space="preserve">∂ </w:t>
      </w:r>
      <w:r>
        <w:t>technologies. However, surveillance as social sorting is becoming increasingly significant</w:t>
      </w:r>
      <w:proofErr w:type="gramStart"/>
      <w:r>
        <w:t>,</w:t>
      </w:r>
      <w:r w:rsidRPr="00A777E2">
        <w:rPr>
          <w:sz w:val="12"/>
        </w:rPr>
        <w:t>∂</w:t>
      </w:r>
      <w:proofErr w:type="gramEnd"/>
      <w:r w:rsidRPr="00A777E2">
        <w:rPr>
          <w:sz w:val="12"/>
        </w:rPr>
        <w:t xml:space="preserve"> </w:t>
      </w:r>
      <w:r>
        <w:t>not merely because of the abundance and availabilities of new technological devices. Rather</w:t>
      </w:r>
      <w:proofErr w:type="gramStart"/>
      <w:r>
        <w:t>,</w:t>
      </w:r>
      <w:r w:rsidRPr="00A777E2">
        <w:rPr>
          <w:sz w:val="12"/>
        </w:rPr>
        <w:t>∂</w:t>
      </w:r>
      <w:proofErr w:type="gramEnd"/>
      <w:r w:rsidRPr="00A777E2">
        <w:rPr>
          <w:sz w:val="12"/>
        </w:rPr>
        <w:t xml:space="preserve"> </w:t>
      </w:r>
      <w:r>
        <w:t>these devices are required because of the increasing number of perceived and actual risks,</w:t>
      </w:r>
      <w:r w:rsidRPr="00A777E2">
        <w:rPr>
          <w:sz w:val="12"/>
        </w:rPr>
        <w:t xml:space="preserve">∂ </w:t>
      </w:r>
      <w:r>
        <w:t xml:space="preserve">and consequently, the desire to monitor the </w:t>
      </w:r>
      <w:proofErr w:type="spellStart"/>
      <w:r>
        <w:t>behaviour</w:t>
      </w:r>
      <w:proofErr w:type="spellEnd"/>
      <w:r>
        <w:t xml:space="preserve"> of the entire population (cf. Lyon,</w:t>
      </w:r>
      <w:r w:rsidRPr="00A777E2">
        <w:rPr>
          <w:sz w:val="12"/>
        </w:rPr>
        <w:t xml:space="preserve">∂ </w:t>
      </w:r>
      <w:r>
        <w:t>2003).</w:t>
      </w:r>
    </w:p>
    <w:p w14:paraId="355FDA60" w14:textId="77777777" w:rsidR="00A058B7" w:rsidRDefault="00A058B7" w:rsidP="00A058B7">
      <w:pPr>
        <w:pStyle w:val="Heading4"/>
      </w:pPr>
      <w:r>
        <w:t>Systematic observation and identification of particular attributes of individuals</w:t>
      </w:r>
    </w:p>
    <w:p w14:paraId="394959CF" w14:textId="77777777" w:rsidR="00A058B7" w:rsidRDefault="00A058B7" w:rsidP="00A058B7">
      <w:r w:rsidRPr="00847CA7">
        <w:rPr>
          <w:rStyle w:val="Style13ptBold"/>
        </w:rPr>
        <w:t>Tucker and Wang 14</w:t>
      </w:r>
      <w:r>
        <w:t xml:space="preserve"> – *PhD, Professor of Computer Science, **PhD, Professor @ U Portsmouth</w:t>
      </w:r>
    </w:p>
    <w:p w14:paraId="4E07383C" w14:textId="77777777" w:rsidR="00A058B7" w:rsidRPr="00847CA7" w:rsidRDefault="00A058B7" w:rsidP="00A058B7">
      <w:r>
        <w:t>(Victoria and John, “</w:t>
      </w:r>
      <w:r w:rsidRPr="00847CA7">
        <w:t>On the Role of Identity in Surveillance</w:t>
      </w:r>
      <w:r>
        <w:t xml:space="preserve">,” </w:t>
      </w:r>
      <w:r w:rsidRPr="00847CA7">
        <w:t>http://arxiv.org/pdf/1408.3438.pdf</w:t>
      </w:r>
      <w:r>
        <w:t>)</w:t>
      </w:r>
    </w:p>
    <w:p w14:paraId="06052E11" w14:textId="77777777" w:rsidR="00A058B7" w:rsidRDefault="00A058B7" w:rsidP="00A058B7">
      <w:r>
        <w:t xml:space="preserve">Indeed, </w:t>
      </w:r>
      <w:r w:rsidRPr="00510D20">
        <w:rPr>
          <w:rStyle w:val="StyleUnderline"/>
          <w:highlight w:val="yellow"/>
        </w:rPr>
        <w:t>surveillance is about data and essential to</w:t>
      </w:r>
      <w:r w:rsidRPr="00DE4012">
        <w:rPr>
          <w:rStyle w:val="StyleUnderline"/>
        </w:rPr>
        <w:t xml:space="preserve"> </w:t>
      </w:r>
      <w:r>
        <w:t xml:space="preserve">contemporary </w:t>
      </w:r>
      <w:r w:rsidRPr="00510D20">
        <w:rPr>
          <w:rStyle w:val="StyleUnderline"/>
          <w:highlight w:val="yellow"/>
        </w:rPr>
        <w:t>surveillance practices are</w:t>
      </w:r>
      <w:r w:rsidRPr="00DE4012">
        <w:rPr>
          <w:rStyle w:val="StyleUnderline"/>
          <w:sz w:val="12"/>
        </w:rPr>
        <w:t xml:space="preserve">∂ </w:t>
      </w:r>
      <w:r>
        <w:t xml:space="preserve">software technologies and hardware </w:t>
      </w:r>
      <w:r w:rsidRPr="00510D20">
        <w:rPr>
          <w:rStyle w:val="StyleUnderline"/>
          <w:highlight w:val="yellow"/>
        </w:rPr>
        <w:t>devices that collect, store and process data</w:t>
      </w:r>
      <w:r w:rsidRPr="00510D20">
        <w:rPr>
          <w:highlight w:val="yellow"/>
        </w:rPr>
        <w:t>.</w:t>
      </w:r>
      <w:r>
        <w:t xml:space="preserve"> Currently</w:t>
      </w:r>
      <w:proofErr w:type="gramStart"/>
      <w:r>
        <w:t>,</w:t>
      </w:r>
      <w:r w:rsidRPr="00DE4012">
        <w:rPr>
          <w:sz w:val="12"/>
        </w:rPr>
        <w:t>∂</w:t>
      </w:r>
      <w:proofErr w:type="gramEnd"/>
      <w:r w:rsidRPr="00DE4012">
        <w:rPr>
          <w:sz w:val="12"/>
        </w:rPr>
        <w:t xml:space="preserve"> </w:t>
      </w:r>
      <w:r>
        <w:t>the growth and effectiveness of surveillance are made possible by all sorts of new</w:t>
      </w:r>
      <w:r w:rsidRPr="00DE4012">
        <w:rPr>
          <w:sz w:val="12"/>
        </w:rPr>
        <w:t xml:space="preserve">∂ </w:t>
      </w:r>
      <w:r>
        <w:t xml:space="preserve">technologies, especially software </w:t>
      </w:r>
      <w:r w:rsidRPr="00DE4012">
        <w:rPr>
          <w:rStyle w:val="StyleUnderline"/>
        </w:rPr>
        <w:t>technologies</w:t>
      </w:r>
      <w:r>
        <w:t xml:space="preserve">. They </w:t>
      </w:r>
      <w:r w:rsidRPr="00DE4012">
        <w:rPr>
          <w:rStyle w:val="StyleUnderline"/>
        </w:rPr>
        <w:t>are increasingly becoming a natural</w:t>
      </w:r>
      <w:r w:rsidRPr="00DE4012">
        <w:rPr>
          <w:rStyle w:val="StyleUnderline"/>
          <w:sz w:val="12"/>
        </w:rPr>
        <w:t xml:space="preserve">∂ </w:t>
      </w:r>
      <w:r w:rsidRPr="00DE4012">
        <w:rPr>
          <w:rStyle w:val="StyleUnderline"/>
        </w:rPr>
        <w:t>component of our everyday life as various forms of surveillance practices are routinely built</w:t>
      </w:r>
      <w:r w:rsidRPr="00DE4012">
        <w:rPr>
          <w:rStyle w:val="StyleUnderline"/>
          <w:sz w:val="12"/>
        </w:rPr>
        <w:t xml:space="preserve">∂ </w:t>
      </w:r>
      <w:r w:rsidRPr="00DE4012">
        <w:rPr>
          <w:rStyle w:val="StyleUnderline"/>
        </w:rPr>
        <w:t>into our physical and virtual environments. Surveillance is a process of data gathering that</w:t>
      </w:r>
      <w:r w:rsidRPr="00DE4012">
        <w:rPr>
          <w:sz w:val="12"/>
        </w:rPr>
        <w:t xml:space="preserve">∂ </w:t>
      </w:r>
      <w:r w:rsidRPr="00DE4012">
        <w:rPr>
          <w:rStyle w:val="StyleUnderline"/>
        </w:rPr>
        <w:t xml:space="preserve">involves the systematic observation </w:t>
      </w:r>
      <w:r w:rsidRPr="00510D20">
        <w:rPr>
          <w:rStyle w:val="StyleUnderline"/>
          <w:highlight w:val="yellow"/>
        </w:rPr>
        <w:t>of</w:t>
      </w:r>
      <w:r w:rsidRPr="00DE4012">
        <w:rPr>
          <w:rStyle w:val="StyleUnderline"/>
        </w:rPr>
        <w:t xml:space="preserve"> </w:t>
      </w:r>
      <w:proofErr w:type="spellStart"/>
      <w:r w:rsidRPr="00510D20">
        <w:rPr>
          <w:rStyle w:val="StyleUnderline"/>
          <w:highlight w:val="yellow"/>
        </w:rPr>
        <w:t>behaviours</w:t>
      </w:r>
      <w:proofErr w:type="spellEnd"/>
      <w:r w:rsidRPr="00510D20">
        <w:rPr>
          <w:rStyle w:val="StyleUnderline"/>
          <w:highlight w:val="yellow"/>
        </w:rPr>
        <w:t xml:space="preserve"> </w:t>
      </w:r>
      <w:r w:rsidRPr="00510D20">
        <w:rPr>
          <w:rStyle w:val="StyleUnderline"/>
        </w:rPr>
        <w:t xml:space="preserve">and </w:t>
      </w:r>
      <w:r w:rsidRPr="00510D20">
        <w:rPr>
          <w:rStyle w:val="StyleUnderline"/>
          <w:highlight w:val="yellow"/>
        </w:rPr>
        <w:t>individuals,</w:t>
      </w:r>
      <w:r w:rsidRPr="00DE4012">
        <w:rPr>
          <w:rStyle w:val="StyleUnderline"/>
        </w:rPr>
        <w:t xml:space="preserve"> and the identification of</w:t>
      </w:r>
      <w:r w:rsidRPr="00DE4012">
        <w:rPr>
          <w:sz w:val="12"/>
        </w:rPr>
        <w:t xml:space="preserve">∂ </w:t>
      </w:r>
      <w:r w:rsidRPr="00DE4012">
        <w:rPr>
          <w:rStyle w:val="StyleUnderline"/>
        </w:rPr>
        <w:t xml:space="preserve">the ones that are </w:t>
      </w:r>
      <w:r w:rsidRPr="00510D20">
        <w:rPr>
          <w:rStyle w:val="StyleUnderline"/>
          <w:highlight w:val="yellow"/>
        </w:rPr>
        <w:t>deemed to have specific attributes</w:t>
      </w:r>
      <w:r>
        <w:t xml:space="preserve"> (see: Figure 1).</w:t>
      </w:r>
    </w:p>
    <w:p w14:paraId="0FC4F49B" w14:textId="77777777" w:rsidR="00A058B7" w:rsidRDefault="00A058B7" w:rsidP="00A058B7">
      <w:pPr>
        <w:pStyle w:val="Heading4"/>
      </w:pPr>
      <w:r>
        <w:t>Systematic observation of persons</w:t>
      </w:r>
    </w:p>
    <w:p w14:paraId="11E89B27" w14:textId="77777777" w:rsidR="00A058B7" w:rsidRDefault="00A058B7" w:rsidP="00A058B7">
      <w:r w:rsidRPr="009D4676">
        <w:rPr>
          <w:rStyle w:val="Style13ptBold"/>
        </w:rPr>
        <w:t>Wang 11</w:t>
      </w:r>
      <w:r>
        <w:t xml:space="preserve"> – PhD, </w:t>
      </w:r>
      <w:r w:rsidRPr="009D4676">
        <w:t>Vice President for Information Services and Chief Information Officer for the RF</w:t>
      </w:r>
    </w:p>
    <w:p w14:paraId="2394ED87" w14:textId="77777777" w:rsidR="00A058B7" w:rsidRPr="00FF4CDF" w:rsidRDefault="00A058B7" w:rsidP="00A058B7">
      <w:r>
        <w:t>(</w:t>
      </w:r>
      <w:proofErr w:type="spellStart"/>
      <w:r>
        <w:t>Hao</w:t>
      </w:r>
      <w:proofErr w:type="spellEnd"/>
      <w:r>
        <w:t>, “</w:t>
      </w:r>
      <w:r w:rsidRPr="00FF4CDF">
        <w:t>Protecting Privacy in China</w:t>
      </w:r>
      <w:r>
        <w:t>,” p. 27)</w:t>
      </w:r>
    </w:p>
    <w:p w14:paraId="23691D06" w14:textId="77777777" w:rsidR="00A058B7" w:rsidRDefault="00A058B7" w:rsidP="00A058B7">
      <w:r w:rsidRPr="00510D20">
        <w:rPr>
          <w:rStyle w:val="StyleUnderline"/>
          <w:highlight w:val="yellow"/>
        </w:rPr>
        <w:t xml:space="preserve">Surveillance is defined as the systematic investigation or monitoring of the actions or communications of one or more </w:t>
      </w:r>
      <w:r w:rsidRPr="00510D20">
        <w:rPr>
          <w:rStyle w:val="Emphasis"/>
          <w:highlight w:val="yellow"/>
        </w:rPr>
        <w:t>persons</w:t>
      </w:r>
      <w:r w:rsidRPr="00510D20">
        <w:rPr>
          <w:highlight w:val="yellow"/>
        </w:rPr>
        <w:t>.</w:t>
      </w:r>
      <w:r w:rsidRPr="00FF4CDF">
        <w:t xml:space="preserve"> Traditionally, surveillance has been undertaken by physical means, such as guarding prisons. In recent decades, it has been enhanced through image amplification devices such as high-resolution </w:t>
      </w:r>
      <w:proofErr w:type="spellStart"/>
      <w:r w:rsidRPr="00FF4CDF">
        <w:t>satel¬lite</w:t>
      </w:r>
      <w:proofErr w:type="spellEnd"/>
      <w:r w:rsidRPr="00FF4CDF">
        <w:t xml:space="preserve"> cameras.6"1 Most of them are readily available in China today. However, some of them are also privacy invasive. They render current Chinese legal protections seriously inadequate. These devices may include: (I) microphones or listening devices that can be concealed; (2) miniature tape recorders; (3) hidden cameras such as cell phone cameras; (4) hidden monitors that operated by remote control; (5) infrared devices enabling photographs to be taken at night; (6) min</w:t>
      </w:r>
      <w:r>
        <w:t>iature transmitters; and so on.</w:t>
      </w:r>
    </w:p>
    <w:p w14:paraId="128B45E0" w14:textId="77777777" w:rsidR="00A058B7" w:rsidRPr="006B2603" w:rsidRDefault="00A058B7" w:rsidP="00A058B7"/>
    <w:p w14:paraId="04045BED" w14:textId="77777777" w:rsidR="00A058B7" w:rsidRDefault="00A058B7" w:rsidP="00A058B7">
      <w:pPr>
        <w:pStyle w:val="Heading3"/>
      </w:pPr>
      <w:proofErr w:type="spellStart"/>
      <w:r>
        <w:lastRenderedPageBreak/>
        <w:t>Exts</w:t>
      </w:r>
      <w:proofErr w:type="spellEnd"/>
      <w:r>
        <w:t>---</w:t>
      </w:r>
      <w:proofErr w:type="spellStart"/>
      <w:r>
        <w:t>Aff</w:t>
      </w:r>
      <w:proofErr w:type="spellEnd"/>
      <w:r>
        <w:t xml:space="preserve"> is Public</w:t>
      </w:r>
    </w:p>
    <w:p w14:paraId="36473365" w14:textId="77777777" w:rsidR="00A058B7" w:rsidRDefault="00A058B7" w:rsidP="00A058B7">
      <w:pPr>
        <w:pStyle w:val="Heading4"/>
      </w:pPr>
      <w:r>
        <w:t>The plan would include public actions</w:t>
      </w:r>
    </w:p>
    <w:p w14:paraId="648B682E" w14:textId="77777777" w:rsidR="00A058B7" w:rsidRPr="006C310C" w:rsidRDefault="00A058B7" w:rsidP="00A058B7">
      <w:pPr>
        <w:rPr>
          <w:sz w:val="16"/>
        </w:rPr>
      </w:pPr>
      <w:r w:rsidRPr="006C310C">
        <w:rPr>
          <w:rStyle w:val="Style13ptBold"/>
        </w:rPr>
        <w:t>US Code, 2002</w:t>
      </w:r>
      <w:r w:rsidRPr="006C310C">
        <w:rPr>
          <w:sz w:val="16"/>
        </w:rPr>
        <w:t xml:space="preserve"> PUBLIC LAW 107–204—JULY 30, 2002, https://www.sec.gov/about/laws/soa2002.pdf</w:t>
      </w:r>
    </w:p>
    <w:p w14:paraId="53289948" w14:textId="77777777" w:rsidR="00A058B7" w:rsidRDefault="00A058B7" w:rsidP="00A058B7">
      <w:r>
        <w:t xml:space="preserve">‘‘(g) PROHIBITED ACTIVITIES.—Except as provided in subsection (h), it shall be unlawful for a registered public accounting firm (and any associated person of that firm, to the extent determined appropriate by the Commission) that performs for any issuer any audit required by this title or the rules of the Commission under this title or, beginning 180 days after the date of commencement of the operations of </w:t>
      </w:r>
      <w:r w:rsidRPr="006C310C">
        <w:rPr>
          <w:rStyle w:val="StyleUnderline"/>
          <w:highlight w:val="yellow"/>
        </w:rPr>
        <w:t xml:space="preserve">the Public Company Accounting Oversight Board </w:t>
      </w:r>
      <w:r w:rsidRPr="006C310C">
        <w:rPr>
          <w:rStyle w:val="Emphasis"/>
          <w:highlight w:val="yellow"/>
        </w:rPr>
        <w:t>established under</w:t>
      </w:r>
      <w:r w:rsidRPr="006C310C">
        <w:rPr>
          <w:rStyle w:val="Emphasis"/>
        </w:rPr>
        <w:t xml:space="preserve"> section 101 of </w:t>
      </w:r>
      <w:r w:rsidRPr="006C310C">
        <w:rPr>
          <w:rStyle w:val="Emphasis"/>
          <w:highlight w:val="yellow"/>
        </w:rPr>
        <w:t>the Sarbanes-Oxley Act</w:t>
      </w:r>
      <w:r w:rsidRPr="006C310C">
        <w:rPr>
          <w:rStyle w:val="Emphasis"/>
        </w:rPr>
        <w:t xml:space="preserve"> of 2002</w:t>
      </w:r>
      <w:r>
        <w:t xml:space="preserve"> (in this section referred to as the ‘Board’), </w:t>
      </w:r>
      <w:r w:rsidRPr="006C310C">
        <w:rPr>
          <w:rStyle w:val="StyleUnderline"/>
          <w:highlight w:val="yellow"/>
        </w:rPr>
        <w:t>the rules</w:t>
      </w:r>
      <w:r w:rsidRPr="006C310C">
        <w:rPr>
          <w:rStyle w:val="StyleUnderline"/>
        </w:rPr>
        <w:t xml:space="preserve"> of the Board</w:t>
      </w:r>
      <w:r>
        <w:t xml:space="preserve">, to </w:t>
      </w:r>
      <w:r w:rsidRPr="006C310C">
        <w:rPr>
          <w:rStyle w:val="StyleUnderline"/>
          <w:highlight w:val="yellow"/>
        </w:rPr>
        <w:t>provide to that issuer</w:t>
      </w:r>
      <w:r>
        <w:t xml:space="preserve">, contemporaneously </w:t>
      </w:r>
      <w:r w:rsidRPr="006C310C">
        <w:rPr>
          <w:rStyle w:val="Emphasis"/>
          <w:highlight w:val="yellow"/>
        </w:rPr>
        <w:t>with the audit, any non-audit service, including</w:t>
      </w:r>
      <w:r>
        <w:t>—</w:t>
      </w:r>
    </w:p>
    <w:p w14:paraId="578D4090" w14:textId="77777777" w:rsidR="00A058B7" w:rsidRDefault="00A058B7" w:rsidP="00A058B7">
      <w:r>
        <w:t xml:space="preserve">‘‘(1) </w:t>
      </w:r>
      <w:r w:rsidRPr="006C310C">
        <w:rPr>
          <w:rStyle w:val="StyleUnderline"/>
        </w:rPr>
        <w:t>bookkeeping or other services related to</w:t>
      </w:r>
      <w:r>
        <w:t xml:space="preserve"> the accounting records or </w:t>
      </w:r>
      <w:r w:rsidRPr="006C310C">
        <w:rPr>
          <w:rStyle w:val="StyleUnderline"/>
        </w:rPr>
        <w:t>financial statements of the audit client</w:t>
      </w:r>
      <w:r>
        <w:t xml:space="preserve">; ‘‘(2) financial information systems design and implementation; </w:t>
      </w:r>
      <w:proofErr w:type="spellStart"/>
      <w:r>
        <w:t>VerDate</w:t>
      </w:r>
      <w:proofErr w:type="spellEnd"/>
      <w:r>
        <w:t xml:space="preserve"> 11-MAY-2000 09:34 Sep 09, 2004 Jkt 019194 PO 00000 </w:t>
      </w:r>
      <w:proofErr w:type="spellStart"/>
      <w:r>
        <w:t>Frm</w:t>
      </w:r>
      <w:proofErr w:type="spellEnd"/>
      <w:r>
        <w:t xml:space="preserve"> 00027 </w:t>
      </w:r>
      <w:proofErr w:type="spellStart"/>
      <w:r>
        <w:t>Fmt</w:t>
      </w:r>
      <w:proofErr w:type="spellEnd"/>
      <w:r>
        <w:t xml:space="preserve"> 6580 </w:t>
      </w:r>
      <w:proofErr w:type="spellStart"/>
      <w:r>
        <w:t>Sfmt</w:t>
      </w:r>
      <w:proofErr w:type="spellEnd"/>
      <w:r>
        <w:t xml:space="preserve"> 6581 O:\TURNEY\PUBL204.116 APPS10 </w:t>
      </w:r>
      <w:proofErr w:type="spellStart"/>
      <w:r>
        <w:t>PsN</w:t>
      </w:r>
      <w:proofErr w:type="spellEnd"/>
      <w:r>
        <w:t>: PUBL204 116 STAT. 772 PUBLIC LAW 107–204—JULY 30, 2002 ‘‘(3) appraisal or valuation services, fairness opinions, or contribution-in-kind reports; ‘‘(4) actuarial services; ‘‘(5) internal audit outsourcing services; ‘‘(6) management functions or human resources; ‘‘(7) broker or dealer, investment adviser, or investment banking services; ‘‘(8) legal services and expert services unrelated to the audit; and ‘‘(9) any other service that the Board determines, by regulation, is impermissible.</w:t>
      </w:r>
    </w:p>
    <w:p w14:paraId="60F2B33F" w14:textId="77777777" w:rsidR="00A058B7" w:rsidRPr="006C310C" w:rsidRDefault="00A058B7" w:rsidP="00A058B7">
      <w:pPr>
        <w:rPr>
          <w:rStyle w:val="Emphasis"/>
        </w:rPr>
      </w:pPr>
      <w:r>
        <w:t>‘‘(h) PREAPPROVAL REQUIRED FOR NON-AUDIT SERVICES.—</w:t>
      </w:r>
      <w:r w:rsidRPr="006C310C">
        <w:rPr>
          <w:rStyle w:val="Emphasis"/>
          <w:highlight w:val="yellow"/>
        </w:rPr>
        <w:t xml:space="preserve">A registered public accounting firm </w:t>
      </w:r>
      <w:r w:rsidRPr="006C310C">
        <w:rPr>
          <w:rStyle w:val="Emphasis"/>
        </w:rPr>
        <w:t>may engage in any non-audit service, including tax services, that is not described in any of paragraphs</w:t>
      </w:r>
      <w:r>
        <w:t xml:space="preserve"> (1) through (9) of subsection (g) for an audit client, </w:t>
      </w:r>
      <w:r w:rsidRPr="006C310C">
        <w:rPr>
          <w:rStyle w:val="StyleUnderline"/>
        </w:rPr>
        <w:t>only if the activity is approved in advance by the audit committee of the issuer, in accordance with subsection</w:t>
      </w:r>
      <w:r>
        <w:t xml:space="preserve"> (</w:t>
      </w:r>
      <w:proofErr w:type="spellStart"/>
      <w:r>
        <w:t>i</w:t>
      </w:r>
      <w:proofErr w:type="spellEnd"/>
      <w:r>
        <w:t>).’’. (b) EXEMPTION AUTHORITY.—</w:t>
      </w:r>
      <w:r w:rsidRPr="006C310C">
        <w:rPr>
          <w:rStyle w:val="StyleUnderline"/>
          <w:highlight w:val="yellow"/>
        </w:rPr>
        <w:t>The Board may,</w:t>
      </w:r>
      <w:r w:rsidRPr="006C310C">
        <w:rPr>
          <w:rStyle w:val="StyleUnderline"/>
        </w:rPr>
        <w:t xml:space="preserve"> on a case by case basis, </w:t>
      </w:r>
      <w:r w:rsidRPr="006C310C">
        <w:rPr>
          <w:rStyle w:val="StyleUnderline"/>
          <w:highlight w:val="yellow"/>
        </w:rPr>
        <w:t>exempt any</w:t>
      </w:r>
      <w:r w:rsidRPr="006C310C">
        <w:rPr>
          <w:rStyle w:val="StyleUnderline"/>
        </w:rPr>
        <w:t xml:space="preserve"> person, issuer, </w:t>
      </w:r>
      <w:r w:rsidRPr="006C310C">
        <w:rPr>
          <w:rStyle w:val="Emphasis"/>
          <w:highlight w:val="yellow"/>
        </w:rPr>
        <w:t>public accounting firm</w:t>
      </w:r>
      <w:r w:rsidRPr="006C310C">
        <w:rPr>
          <w:rStyle w:val="Emphasis"/>
        </w:rPr>
        <w:t xml:space="preserve">, or transaction from </w:t>
      </w:r>
      <w:r w:rsidRPr="006C310C">
        <w:rPr>
          <w:rStyle w:val="Emphasis"/>
          <w:highlight w:val="yellow"/>
        </w:rPr>
        <w:t>the prohibition on the provision of services</w:t>
      </w:r>
      <w:r w:rsidRPr="006C310C">
        <w:rPr>
          <w:rStyle w:val="Emphasis"/>
        </w:rPr>
        <w:t xml:space="preserve"> under section 10A(g) of the Securities Exchange Act of 1934</w:t>
      </w:r>
      <w:r>
        <w:t xml:space="preserve"> (as added by this section</w:t>
      </w:r>
      <w:r w:rsidRPr="006C310C">
        <w:rPr>
          <w:rStyle w:val="StyleUnderline"/>
        </w:rPr>
        <w:t xml:space="preserve">), </w:t>
      </w:r>
      <w:r w:rsidRPr="006C310C">
        <w:rPr>
          <w:rStyle w:val="StyleUnderline"/>
          <w:highlight w:val="yellow"/>
        </w:rPr>
        <w:t>to the extent that such exemption is necessary or appropriate in the public interest</w:t>
      </w:r>
      <w:r w:rsidRPr="006C310C">
        <w:rPr>
          <w:rStyle w:val="StyleUnderline"/>
        </w:rPr>
        <w:t xml:space="preserve"> and is consistent with the protection of investors, </w:t>
      </w:r>
      <w:r w:rsidRPr="006C310C">
        <w:rPr>
          <w:rStyle w:val="Emphasis"/>
          <w:highlight w:val="yellow"/>
        </w:rPr>
        <w:t>and subject to review by the Commission</w:t>
      </w:r>
      <w:r w:rsidRPr="006C310C">
        <w:rPr>
          <w:rStyle w:val="Emphasis"/>
        </w:rPr>
        <w:t xml:space="preserve"> in the same manner as for rules of the Board under section 107</w:t>
      </w:r>
    </w:p>
    <w:p w14:paraId="59D3570B" w14:textId="77777777" w:rsidR="00A058B7" w:rsidRDefault="00A058B7" w:rsidP="00A058B7">
      <w:pPr>
        <w:pStyle w:val="Heading3"/>
      </w:pPr>
      <w:r>
        <w:lastRenderedPageBreak/>
        <w:t>Limits/Ground/Offense Overview</w:t>
      </w:r>
    </w:p>
    <w:p w14:paraId="1BBF3510" w14:textId="77777777" w:rsidR="00A058B7" w:rsidRDefault="00A058B7" w:rsidP="00A058B7">
      <w:pPr>
        <w:pStyle w:val="Heading3"/>
      </w:pPr>
      <w:r>
        <w:lastRenderedPageBreak/>
        <w:t>Case List</w:t>
      </w:r>
    </w:p>
    <w:p w14:paraId="11636827" w14:textId="77777777" w:rsidR="00A058B7" w:rsidRDefault="00A058B7" w:rsidP="00A058B7">
      <w:pPr>
        <w:pStyle w:val="Heading4"/>
      </w:pPr>
      <w:r>
        <w:t>Here’s a list of surveillance laws</w:t>
      </w:r>
    </w:p>
    <w:p w14:paraId="2D9F62A1" w14:textId="77777777" w:rsidR="00A058B7" w:rsidRDefault="00A058B7" w:rsidP="00A058B7">
      <w:r>
        <w:rPr>
          <w:b/>
        </w:rPr>
        <w:t xml:space="preserve">Congressional Record, 13 </w:t>
      </w:r>
      <w:r>
        <w:t>(Text of S.1599, a bill to amend the Patriot Act, 10/29, p. S7630)</w:t>
      </w:r>
    </w:p>
    <w:p w14:paraId="569798BF" w14:textId="77777777" w:rsidR="00A058B7" w:rsidRPr="002E01A1" w:rsidRDefault="00A058B7" w:rsidP="00A058B7"/>
    <w:p w14:paraId="10CBC48F" w14:textId="77777777" w:rsidR="00A058B7" w:rsidRPr="00510D20" w:rsidRDefault="00A058B7" w:rsidP="00A058B7">
      <w:pPr>
        <w:rPr>
          <w:rStyle w:val="StyleUnderline"/>
        </w:rPr>
      </w:pPr>
      <w:r w:rsidRPr="00510D20">
        <w:rPr>
          <w:rStyle w:val="StyleUnderline"/>
        </w:rPr>
        <w:t>(2) SURVEILLANCE LAW.—</w:t>
      </w:r>
      <w:proofErr w:type="gramStart"/>
      <w:r w:rsidRPr="00510D20">
        <w:rPr>
          <w:rStyle w:val="StyleUnderline"/>
          <w:highlight w:val="yellow"/>
        </w:rPr>
        <w:t>The</w:t>
      </w:r>
      <w:proofErr w:type="gramEnd"/>
      <w:r w:rsidRPr="00510D20">
        <w:rPr>
          <w:rStyle w:val="StyleUnderline"/>
          <w:highlight w:val="yellow"/>
        </w:rPr>
        <w:t xml:space="preserve"> term ‘‘surveillance law’’ means any provision of any of the following:</w:t>
      </w:r>
    </w:p>
    <w:p w14:paraId="74406E60" w14:textId="77777777" w:rsidR="00A058B7" w:rsidRDefault="00A058B7" w:rsidP="00A058B7">
      <w:r>
        <w:t xml:space="preserve">(A) </w:t>
      </w:r>
      <w:r w:rsidRPr="00510D20">
        <w:rPr>
          <w:rStyle w:val="Emphasis"/>
          <w:highlight w:val="yellow"/>
        </w:rPr>
        <w:t>The Foreign Intelligence Surveillance Act</w:t>
      </w:r>
      <w:r>
        <w:t xml:space="preserve"> of 1978 (50 U.S.C. 1801 et seq.).</w:t>
      </w:r>
    </w:p>
    <w:p w14:paraId="66D73D34" w14:textId="77777777" w:rsidR="00A058B7" w:rsidRDefault="00A058B7" w:rsidP="00A058B7">
      <w:r>
        <w:t xml:space="preserve">(B) </w:t>
      </w:r>
      <w:r w:rsidRPr="00510D20">
        <w:rPr>
          <w:rStyle w:val="Emphasis"/>
          <w:highlight w:val="yellow"/>
        </w:rPr>
        <w:t>Section 802(a</w:t>
      </w:r>
      <w:r w:rsidRPr="00510D20">
        <w:rPr>
          <w:rStyle w:val="Emphasis"/>
        </w:rPr>
        <w:t>) of the National Security Act of 1947</w:t>
      </w:r>
      <w:r>
        <w:t xml:space="preserve"> (50 U.S.C. 436(a)).</w:t>
      </w:r>
    </w:p>
    <w:p w14:paraId="6A53D61F" w14:textId="77777777" w:rsidR="00A058B7" w:rsidRDefault="00A058B7" w:rsidP="00A058B7">
      <w:r>
        <w:t xml:space="preserve">(C) </w:t>
      </w:r>
      <w:r w:rsidRPr="00510D20">
        <w:rPr>
          <w:rStyle w:val="Emphasis"/>
          <w:highlight w:val="yellow"/>
        </w:rPr>
        <w:t>Section 2709 of title 18,</w:t>
      </w:r>
      <w:r>
        <w:t xml:space="preserve"> United States Code.</w:t>
      </w:r>
    </w:p>
    <w:p w14:paraId="2D4A421F" w14:textId="77777777" w:rsidR="00A058B7" w:rsidRDefault="00A058B7" w:rsidP="00A058B7">
      <w:r>
        <w:t xml:space="preserve">(D) </w:t>
      </w:r>
      <w:r w:rsidRPr="00510D20">
        <w:rPr>
          <w:rStyle w:val="Emphasis"/>
          <w:highlight w:val="yellow"/>
        </w:rPr>
        <w:t>Section 1114 of</w:t>
      </w:r>
      <w:r w:rsidRPr="00510D20">
        <w:rPr>
          <w:rStyle w:val="Emphasis"/>
        </w:rPr>
        <w:t xml:space="preserve"> </w:t>
      </w:r>
      <w:r w:rsidRPr="00510D20">
        <w:rPr>
          <w:rStyle w:val="Emphasis"/>
          <w:highlight w:val="yellow"/>
        </w:rPr>
        <w:t xml:space="preserve">the Right to Financial Privacy Act </w:t>
      </w:r>
      <w:r w:rsidRPr="00510D20">
        <w:rPr>
          <w:rStyle w:val="Emphasis"/>
        </w:rPr>
        <w:t>of 1978</w:t>
      </w:r>
      <w:r>
        <w:t xml:space="preserve"> (12 U.S.C. 3414(a</w:t>
      </w:r>
      <w:proofErr w:type="gramStart"/>
      <w:r>
        <w:t>)(</w:t>
      </w:r>
      <w:proofErr w:type="gramEnd"/>
      <w:r>
        <w:t>5)(A)).</w:t>
      </w:r>
    </w:p>
    <w:p w14:paraId="14D77775" w14:textId="77777777" w:rsidR="00A058B7" w:rsidRDefault="00A058B7" w:rsidP="00A058B7">
      <w:r>
        <w:t xml:space="preserve">(E) </w:t>
      </w:r>
      <w:r w:rsidRPr="00510D20">
        <w:rPr>
          <w:rStyle w:val="Emphasis"/>
          <w:highlight w:val="yellow"/>
        </w:rPr>
        <w:t>Subsection (a) or (b) of section 626 of the Fair Credit Reporting Act</w:t>
      </w:r>
      <w:r>
        <w:t xml:space="preserve"> (15 U.S.C. </w:t>
      </w:r>
      <w:proofErr w:type="gramStart"/>
      <w:r>
        <w:t>1681u(</w:t>
      </w:r>
      <w:proofErr w:type="gramEnd"/>
      <w:r>
        <w:t>a), 1681u(b)).</w:t>
      </w:r>
    </w:p>
    <w:p w14:paraId="290E6EF7" w14:textId="77777777" w:rsidR="00A058B7" w:rsidRPr="00510D20" w:rsidRDefault="00A058B7" w:rsidP="00A058B7">
      <w:pPr>
        <w:rPr>
          <w:rStyle w:val="Emphasis"/>
        </w:rPr>
      </w:pPr>
      <w:r>
        <w:t xml:space="preserve">(F) </w:t>
      </w:r>
      <w:r w:rsidRPr="00510D20">
        <w:rPr>
          <w:rStyle w:val="Emphasis"/>
          <w:highlight w:val="yellow"/>
        </w:rPr>
        <w:t>Section 627(a) of the Fair Credit Reporting Act (</w:t>
      </w:r>
      <w:r w:rsidRPr="00510D20">
        <w:rPr>
          <w:rStyle w:val="Emphasis"/>
        </w:rPr>
        <w:t xml:space="preserve">15 U.S.C. </w:t>
      </w:r>
      <w:proofErr w:type="gramStart"/>
      <w:r w:rsidRPr="00510D20">
        <w:rPr>
          <w:rStyle w:val="Emphasis"/>
        </w:rPr>
        <w:t>1681v(</w:t>
      </w:r>
      <w:proofErr w:type="gramEnd"/>
      <w:r w:rsidRPr="00510D20">
        <w:rPr>
          <w:rStyle w:val="Emphasis"/>
        </w:rPr>
        <w:t>a)) (as in effect on the day before the date of the enactment of this Act).</w:t>
      </w:r>
    </w:p>
    <w:p w14:paraId="29C3BAB2" w14:textId="77777777" w:rsidR="00A058B7" w:rsidRDefault="00A058B7" w:rsidP="00A058B7">
      <w:pPr>
        <w:pStyle w:val="Heading3"/>
      </w:pPr>
      <w:r>
        <w:lastRenderedPageBreak/>
        <w:t>Dictionary Definitions Bad</w:t>
      </w:r>
    </w:p>
    <w:p w14:paraId="54DE04A5" w14:textId="77777777" w:rsidR="00A058B7" w:rsidRDefault="00A058B7" w:rsidP="00A058B7">
      <w:pPr>
        <w:tabs>
          <w:tab w:val="left" w:pos="4220"/>
        </w:tabs>
      </w:pPr>
      <w:r>
        <w:tab/>
      </w:r>
    </w:p>
    <w:p w14:paraId="646520CE" w14:textId="77777777" w:rsidR="00A058B7" w:rsidRDefault="00A058B7" w:rsidP="00A058B7">
      <w:pPr>
        <w:pStyle w:val="Heading4"/>
      </w:pPr>
      <w:r>
        <w:t xml:space="preserve">Dictionary definitions are bad – don’t provide a policy context </w:t>
      </w:r>
    </w:p>
    <w:p w14:paraId="16A86A23" w14:textId="77777777" w:rsidR="00A058B7" w:rsidRDefault="00A058B7" w:rsidP="00A058B7">
      <w:r>
        <w:rPr>
          <w:b/>
        </w:rPr>
        <w:t xml:space="preserve">Marx, 4 – </w:t>
      </w:r>
      <w:r w:rsidRPr="00823ED7">
        <w:t>Professor Emeritus from M.I.T. (</w:t>
      </w:r>
      <w:r>
        <w:t>Gary, “Some Concepts that may be Useful in Understanding the Myriad Forms and Contexts of Surveillance, Intelligence and National Security,” 19:2, 226-248, DOI: 10.1080/0268452042000302976</w:t>
      </w:r>
    </w:p>
    <w:p w14:paraId="55FC7863" w14:textId="77777777" w:rsidR="00A058B7" w:rsidRPr="00CC1B37" w:rsidRDefault="00A058B7" w:rsidP="00A058B7">
      <w:pPr>
        <w:rPr>
          <w:sz w:val="16"/>
        </w:rPr>
      </w:pPr>
      <w:r w:rsidRPr="00CC1B37">
        <w:rPr>
          <w:sz w:val="16"/>
        </w:rPr>
        <w:t xml:space="preserve">WHAT IS SURVEILLANCE? </w:t>
      </w:r>
      <w:r w:rsidRPr="00E4687C">
        <w:rPr>
          <w:rStyle w:val="StyleUnderline"/>
          <w:highlight w:val="yellow"/>
        </w:rPr>
        <w:t>The dictionary definition of surveillance</w:t>
      </w:r>
      <w:r w:rsidRPr="00823ED7">
        <w:rPr>
          <w:rStyle w:val="StyleUnderline"/>
        </w:rPr>
        <w:t xml:space="preserve"> </w:t>
      </w:r>
      <w:r w:rsidRPr="00CC1B37">
        <w:rPr>
          <w:sz w:val="16"/>
        </w:rPr>
        <w:t xml:space="preserve">as it is applied to many contemporary new forms such as video, computer dossiers, electronic location and work monitoring, drug testing and DNA analysis </w:t>
      </w:r>
      <w:r w:rsidRPr="00D9533F">
        <w:rPr>
          <w:rStyle w:val="StyleUnderline"/>
        </w:rPr>
        <w:t xml:space="preserve">is </w:t>
      </w:r>
      <w:r w:rsidRPr="00E4687C">
        <w:rPr>
          <w:rStyle w:val="Emphasis"/>
          <w:highlight w:val="yellow"/>
        </w:rPr>
        <w:t>woefully inadequate</w:t>
      </w:r>
      <w:r w:rsidRPr="00CC1B37">
        <w:rPr>
          <w:sz w:val="16"/>
        </w:rPr>
        <w:t xml:space="preserve"> or worse.7 For example in the Concise Oxford Dictionary surveillance is defined as ‘close observation, especially of a suspected person’. Yet today </w:t>
      </w:r>
      <w:r w:rsidRPr="00D9533F">
        <w:rPr>
          <w:rStyle w:val="StyleUnderline"/>
        </w:rPr>
        <w:t xml:space="preserve">many of the new surveillance </w:t>
      </w:r>
      <w:r w:rsidRPr="00E4687C">
        <w:rPr>
          <w:rStyle w:val="StyleUnderline"/>
          <w:highlight w:val="yellow"/>
        </w:rPr>
        <w:t>technologies are not ‘especially’ applied to ‘a suspected person’.</w:t>
      </w:r>
      <w:r w:rsidRPr="00D9533F">
        <w:rPr>
          <w:rStyle w:val="StyleUnderline"/>
        </w:rPr>
        <w:t xml:space="preserve"> </w:t>
      </w:r>
      <w:r w:rsidRPr="00E4687C">
        <w:rPr>
          <w:rStyle w:val="StyleUnderline"/>
          <w:highlight w:val="yellow"/>
        </w:rPr>
        <w:t>They are commonly applied categorically</w:t>
      </w:r>
      <w:r w:rsidRPr="00CC1B37">
        <w:rPr>
          <w:sz w:val="16"/>
        </w:rPr>
        <w:t xml:space="preserve">. In broadening the range of subjects the term ‘a suspected person’ takes on a different meaning. In a striking innovation, surveillance is also applied to contexts (geographical places and spaces, particular time periods, networks, systems and categories of person), not just to a particular person whose identity is known beforehand. </w:t>
      </w:r>
      <w:r w:rsidRPr="00E4687C">
        <w:rPr>
          <w:rStyle w:val="StyleUnderline"/>
          <w:highlight w:val="yellow"/>
        </w:rPr>
        <w:t>The dictionary definition</w:t>
      </w:r>
      <w:r w:rsidRPr="00CC1B37">
        <w:rPr>
          <w:sz w:val="16"/>
        </w:rPr>
        <w:t xml:space="preserve"> also </w:t>
      </w:r>
      <w:r w:rsidRPr="00E4687C">
        <w:rPr>
          <w:rStyle w:val="StyleUnderline"/>
          <w:highlight w:val="yellow"/>
        </w:rPr>
        <w:t>implies a clear distinction between the object of surveillance and the person carrying it out</w:t>
      </w:r>
      <w:r w:rsidRPr="00CC1B37">
        <w:rPr>
          <w:sz w:val="16"/>
        </w:rPr>
        <w:t xml:space="preserve"> and a non-co-operative relationship. In an age of servants listening behind closed doors, binoculars and telegraph interceptions, that separation made sense. It was easy to distinguish the watcher from the person watched. </w:t>
      </w:r>
      <w:r w:rsidRPr="00D9533F">
        <w:rPr>
          <w:rStyle w:val="StyleUnderline"/>
        </w:rPr>
        <w:t xml:space="preserve">Yet </w:t>
      </w:r>
      <w:r w:rsidRPr="00E4687C">
        <w:rPr>
          <w:rStyle w:val="StyleUnderline"/>
          <w:highlight w:val="yellow"/>
        </w:rPr>
        <w:t xml:space="preserve">self-surveillance, </w:t>
      </w:r>
      <w:proofErr w:type="spellStart"/>
      <w:r w:rsidRPr="00E4687C">
        <w:rPr>
          <w:rStyle w:val="StyleUnderline"/>
          <w:highlight w:val="yellow"/>
        </w:rPr>
        <w:t>cosurveillance</w:t>
      </w:r>
      <w:proofErr w:type="spellEnd"/>
      <w:r w:rsidRPr="00E4687C">
        <w:rPr>
          <w:rStyle w:val="StyleUnderline"/>
          <w:highlight w:val="yellow"/>
        </w:rPr>
        <w:t xml:space="preserve"> and reciprocal surveillance have emerged as important themes</w:t>
      </w:r>
      <w:r w:rsidRPr="00D9533F">
        <w:rPr>
          <w:rStyle w:val="StyleUnderline"/>
        </w:rPr>
        <w:t xml:space="preserve">, often </w:t>
      </w:r>
      <w:r w:rsidRPr="00E4687C">
        <w:rPr>
          <w:rStyle w:val="StyleUnderline"/>
          <w:highlight w:val="yellow"/>
        </w:rPr>
        <w:t>blurring the easy distinction between agent and subject of surveillance</w:t>
      </w:r>
      <w:r w:rsidRPr="00CC1B37">
        <w:rPr>
          <w:sz w:val="16"/>
        </w:rPr>
        <w:t>. Well-</w:t>
      </w:r>
      <w:proofErr w:type="spellStart"/>
      <w:r w:rsidRPr="00CC1B37">
        <w:rPr>
          <w:sz w:val="16"/>
        </w:rPr>
        <w:t>publicised</w:t>
      </w:r>
      <w:proofErr w:type="spellEnd"/>
      <w:r w:rsidRPr="00CC1B37">
        <w:rPr>
          <w:sz w:val="16"/>
        </w:rPr>
        <w:t xml:space="preserve"> warnings that surveillance might be present seek to create self-restraint. A general ethos of self-surveillance is also encouraged by the availability of home products such as those that test for alcohol level, pregnancy, AIDS and other medical conditions. Nor does the traditional definition capture contemporary cases of ‘cooperative’ parallel or co-monitoring, involving the subject and an external agent in which the former voluntarily sends a remote message (as with location and some implanted physiological monitoring devices). Individuals may agree to wear badges and have transmitters for toll roads or as anti-theft means installed on their cars. They may join </w:t>
      </w:r>
      <w:proofErr w:type="spellStart"/>
      <w:r w:rsidRPr="00CC1B37">
        <w:rPr>
          <w:sz w:val="16"/>
        </w:rPr>
        <w:t>programmes</w:t>
      </w:r>
      <w:proofErr w:type="spellEnd"/>
      <w:r w:rsidRPr="00CC1B37">
        <w:rPr>
          <w:sz w:val="16"/>
        </w:rPr>
        <w:t xml:space="preserve"> that invite police to search their vehicles if driven late at night. Many bio-metric forms involve some degree of co-operation, or at the least, implicit co-operation by the failure to take steps to block transmission. </w:t>
      </w:r>
      <w:r w:rsidRPr="00D9533F">
        <w:rPr>
          <w:rStyle w:val="StyleUnderline"/>
        </w:rPr>
        <w:t>The border between the watched and the watcher may also be blurred in that there can be a continuous transmission link between sender and receiver</w:t>
      </w:r>
      <w:r w:rsidRPr="00CC1B37">
        <w:rPr>
          <w:sz w:val="16"/>
        </w:rPr>
        <w:t xml:space="preserve"> as with brain waves or scents. The sender and receiver are in one sense electronically joined. It may be difficult to say where the subject stops and the agent begins. As with questions of copyright and electronic media, new issues of the ownership and control of property appear. Such transmissions are ‘personal’ but leave the person’s body and control. The line between what is public and private is hazy in such settings. </w:t>
      </w:r>
      <w:r w:rsidRPr="00D9533F">
        <w:rPr>
          <w:rStyle w:val="StyleUnderline"/>
        </w:rPr>
        <w:t>Th</w:t>
      </w:r>
      <w:r w:rsidRPr="00E4687C">
        <w:rPr>
          <w:rStyle w:val="StyleUnderline"/>
          <w:highlight w:val="yellow"/>
        </w:rPr>
        <w:t>e term ‘close observation’ also fails to capture contemporary practices</w:t>
      </w:r>
      <w:r w:rsidRPr="00D9533F">
        <w:rPr>
          <w:rStyle w:val="StyleUnderline"/>
        </w:rPr>
        <w:t xml:space="preserve">. </w:t>
      </w:r>
      <w:r w:rsidRPr="00E4687C">
        <w:rPr>
          <w:rStyle w:val="StyleUnderline"/>
          <w:highlight w:val="yellow"/>
        </w:rPr>
        <w:t>Surveillance may be carried out from afar, as with satellite images or the remote monitoring</w:t>
      </w:r>
      <w:r w:rsidRPr="00CC1B37">
        <w:rPr>
          <w:sz w:val="16"/>
        </w:rPr>
        <w:t xml:space="preserve"> of communications and work. Nor need it be ‘close’ as in detailed – much initial surveillance involves superficial scans looking for patterns of interest to be pursued later in greater detail. It is both farther away and closer than the conventional definition implies. </w:t>
      </w:r>
      <w:r w:rsidRPr="00D9533F">
        <w:rPr>
          <w:rStyle w:val="StyleUnderline"/>
        </w:rPr>
        <w:t>The dated nature of the definition is further illustrated in its seeming restriction to visual means as implied in ‘observation’</w:t>
      </w:r>
      <w:r w:rsidRPr="00CC1B37">
        <w:rPr>
          <w:sz w:val="16"/>
        </w:rPr>
        <w:t xml:space="preserve">. The eyes do contain the vast majority of the body’s sense receptors and the visual is a master metaphor for the other senses (for example, saying ‘I see’ for understanding or being able to ‘see through people’). Indeed, ‘seeing through’ is a convenient short-hand for the new surveillance. To be sure the visual is usually an element of surveillance, even when it is not the primary means of data collection (for example, written accounts of observations, events and conversations, or the conversion to text or images of measurements from heat, sound or movement). Yet to ‘observe’ a text or a printout is in many ways different from a detective or supervisor directly observing </w:t>
      </w:r>
      <w:proofErr w:type="spellStart"/>
      <w:r w:rsidRPr="00CC1B37">
        <w:rPr>
          <w:sz w:val="16"/>
        </w:rPr>
        <w:t>behaviour</w:t>
      </w:r>
      <w:proofErr w:type="spellEnd"/>
      <w:r w:rsidRPr="00CC1B37">
        <w:rPr>
          <w:sz w:val="16"/>
        </w:rPr>
        <w:t xml:space="preserve">. The eye as the major means of direct surveillance is increasingly joined or replaced by hearing, touching and smelling. The use of multiple senses and sources of data is an important characteristic of much of the new surveillance. </w:t>
      </w:r>
      <w:r w:rsidRPr="00E4687C">
        <w:rPr>
          <w:rStyle w:val="StyleUnderline"/>
          <w:highlight w:val="yellow"/>
        </w:rPr>
        <w:t>A better definition of contemporary forms of surveillance is needed</w:t>
      </w:r>
      <w:r w:rsidRPr="00D9533F">
        <w:rPr>
          <w:rStyle w:val="StyleUnderline"/>
        </w:rPr>
        <w:t>. The new forms of surveillance involve scrutiny through the use of technical means to extract or create personal data</w:t>
      </w:r>
      <w:r w:rsidRPr="00CC1B37">
        <w:rPr>
          <w:sz w:val="16"/>
        </w:rPr>
        <w:t xml:space="preserve">, whether from individuals or contexts. The data sought may or may not be known by the subject, who may be willing or unwilling to have it discovered or revealed. It may involve revealed information for which verification is sought. </w:t>
      </w:r>
      <w:r w:rsidRPr="00E4687C">
        <w:rPr>
          <w:rStyle w:val="StyleUnderline"/>
          <w:highlight w:val="yellow"/>
        </w:rPr>
        <w:t>The use of ‘technical means’ to extract and create the information implies the ability to go beyond what is offered to the unaided senses or voluntarily reported</w:t>
      </w:r>
      <w:r w:rsidRPr="00CC1B37">
        <w:rPr>
          <w:sz w:val="16"/>
        </w:rPr>
        <w:t xml:space="preserve">. Many of the examples involve an automated process and most extend the senses by using material artefacts or software of some kind, but the means for rooting out can also be sophisticated forms of deception as with undercover operations, ruses and pretexts. The use of ‘contexts’ along with ‘individuals’ </w:t>
      </w:r>
      <w:proofErr w:type="spellStart"/>
      <w:r w:rsidRPr="00CC1B37">
        <w:rPr>
          <w:sz w:val="16"/>
        </w:rPr>
        <w:t>recognises</w:t>
      </w:r>
      <w:proofErr w:type="spellEnd"/>
      <w:r w:rsidRPr="00CC1B37">
        <w:rPr>
          <w:sz w:val="16"/>
        </w:rPr>
        <w:t xml:space="preserve"> that much modern surveillance also looks at settings and patterns of </w:t>
      </w:r>
      <w:r w:rsidRPr="00CC1B37">
        <w:rPr>
          <w:sz w:val="16"/>
        </w:rPr>
        <w:lastRenderedPageBreak/>
        <w:t xml:space="preserve">relationships. Systems as well as persons are of interest. </w:t>
      </w:r>
      <w:r w:rsidRPr="00E4687C">
        <w:rPr>
          <w:rStyle w:val="StyleUnderline"/>
          <w:highlight w:val="yellow"/>
        </w:rPr>
        <w:t>This definition excludes the routine, non-technological surveillance that is a part of everyday life</w:t>
      </w:r>
      <w:r w:rsidRPr="00CC1B37">
        <w:rPr>
          <w:sz w:val="16"/>
        </w:rPr>
        <w:t xml:space="preserve"> such as looking before crossing the street or seeking the source of a sudden noise or of smoke. An observer on a nude beach or </w:t>
      </w:r>
      <w:r w:rsidRPr="00D9533F">
        <w:rPr>
          <w:rStyle w:val="StyleUnderline"/>
        </w:rPr>
        <w:t xml:space="preserve">police interrogating a co-operative suspect would </w:t>
      </w:r>
      <w:r w:rsidRPr="00CC1B37">
        <w:rPr>
          <w:sz w:val="16"/>
        </w:rPr>
        <w:t xml:space="preserve">also </w:t>
      </w:r>
      <w:r w:rsidRPr="00D9533F">
        <w:rPr>
          <w:rStyle w:val="StyleUnderline"/>
        </w:rPr>
        <w:t>be excluded, because in these cases the information is volunteered</w:t>
      </w:r>
      <w:r w:rsidRPr="00CC1B37">
        <w:rPr>
          <w:sz w:val="16"/>
        </w:rPr>
        <w:t xml:space="preserve"> and the unaided senses are sufficient. I use the more neutral and broader verb ‘</w:t>
      </w:r>
      <w:proofErr w:type="spellStart"/>
      <w:r w:rsidRPr="00CC1B37">
        <w:rPr>
          <w:sz w:val="16"/>
        </w:rPr>
        <w:t>scrutinise</w:t>
      </w:r>
      <w:proofErr w:type="spellEnd"/>
      <w:r w:rsidRPr="00CC1B37">
        <w:rPr>
          <w:sz w:val="16"/>
        </w:rPr>
        <w:t xml:space="preserve">’ rather than ‘observe’ (with its tilt toward the visual) in the definition because the nature of the means (or the senses involved) suggests sub-types and issues for analysis that ought not to be foreclosed by a definition. For example how do visual, auditory, text and other forms of surveillance compare with respect to factors such as intrusiveness or validity? In addition much surveillance is automated and hence ‘observation’ (if that is what it is by a machine, is of a different sort). While the above definition captures some common elements among new surveillance means, contemporary tactics are enormously varied.8 </w:t>
      </w:r>
      <w:proofErr w:type="gramStart"/>
      <w:r w:rsidRPr="00CC1B37">
        <w:rPr>
          <w:sz w:val="16"/>
        </w:rPr>
        <w:t>There</w:t>
      </w:r>
      <w:proofErr w:type="gramEnd"/>
      <w:r w:rsidRPr="00CC1B37">
        <w:rPr>
          <w:sz w:val="16"/>
        </w:rPr>
        <w:t xml:space="preserve"> is need for a conceptual language that brings some parsimony and unity to the vast array of old and new surveillance activities and which can permit more systematic comparisons and explanations. The next section suggests dimensions that can be used to </w:t>
      </w:r>
      <w:proofErr w:type="spellStart"/>
      <w:r w:rsidRPr="00CC1B37">
        <w:rPr>
          <w:sz w:val="16"/>
        </w:rPr>
        <w:t>categorise</w:t>
      </w:r>
      <w:proofErr w:type="spellEnd"/>
      <w:r w:rsidRPr="00CC1B37">
        <w:rPr>
          <w:sz w:val="16"/>
        </w:rPr>
        <w:t xml:space="preserve"> the means aspect of surveillance.</w:t>
      </w:r>
    </w:p>
    <w:p w14:paraId="51A3463B" w14:textId="77777777" w:rsidR="00A058B7" w:rsidRPr="00B55AD5" w:rsidRDefault="00A058B7" w:rsidP="00A058B7"/>
    <w:p w14:paraId="410986D9" w14:textId="77777777" w:rsidR="00484C7A" w:rsidRDefault="00484C7A" w:rsidP="00484C7A">
      <w:pPr>
        <w:pStyle w:val="Heading1"/>
      </w:pPr>
      <w:r>
        <w:lastRenderedPageBreak/>
        <w:t>Corporate Federalism Bad</w:t>
      </w:r>
    </w:p>
    <w:p w14:paraId="25871836" w14:textId="77777777" w:rsidR="00484C7A" w:rsidRPr="006656BB" w:rsidRDefault="00484C7A" w:rsidP="00484C7A"/>
    <w:p w14:paraId="4AB8A03D" w14:textId="77777777" w:rsidR="00484C7A" w:rsidRDefault="00484C7A" w:rsidP="00484C7A">
      <w:pPr>
        <w:pStyle w:val="Heading2"/>
      </w:pPr>
      <w:r>
        <w:lastRenderedPageBreak/>
        <w:t>1NC</w:t>
      </w:r>
    </w:p>
    <w:p w14:paraId="27E82F16" w14:textId="77777777" w:rsidR="00484C7A" w:rsidRDefault="00484C7A" w:rsidP="00484C7A">
      <w:pPr>
        <w:pStyle w:val="Heading3"/>
      </w:pPr>
      <w:r>
        <w:lastRenderedPageBreak/>
        <w:t>1NC</w:t>
      </w:r>
    </w:p>
    <w:p w14:paraId="11631A30" w14:textId="77777777" w:rsidR="00484C7A" w:rsidRPr="009252AC" w:rsidRDefault="00484C7A" w:rsidP="00484C7A">
      <w:pPr>
        <w:pStyle w:val="Heading4"/>
      </w:pPr>
      <w:r>
        <w:t xml:space="preserve">First is the US turn: </w:t>
      </w:r>
    </w:p>
    <w:p w14:paraId="21F069F2" w14:textId="77777777" w:rsidR="00484C7A" w:rsidRDefault="00484C7A" w:rsidP="00484C7A">
      <w:pPr>
        <w:pStyle w:val="Heading4"/>
      </w:pPr>
      <w:r>
        <w:t xml:space="preserve">SOX promotes competition between the </w:t>
      </w:r>
      <w:r>
        <w:rPr>
          <w:u w:val="single"/>
        </w:rPr>
        <w:t>states</w:t>
      </w:r>
      <w:r>
        <w:t xml:space="preserve"> and </w:t>
      </w:r>
      <w:r>
        <w:rPr>
          <w:u w:val="single"/>
        </w:rPr>
        <w:t>federal government</w:t>
      </w:r>
      <w:r>
        <w:t>---that’s net better for corporate governance</w:t>
      </w:r>
    </w:p>
    <w:p w14:paraId="1F1D3FD5" w14:textId="77777777" w:rsidR="00484C7A" w:rsidRPr="007C71A2" w:rsidRDefault="00484C7A" w:rsidP="00484C7A">
      <w:r>
        <w:t xml:space="preserve">Renee </w:t>
      </w:r>
      <w:r w:rsidRPr="007C71A2">
        <w:rPr>
          <w:rStyle w:val="Style13ptBold"/>
        </w:rPr>
        <w:t>Jones 4</w:t>
      </w:r>
      <w:r>
        <w:t>, Associate Professor, Boston College Law School, JD Harvard Law, “Rethinking Corporate Federalism in the Era of Corporate Reform,” 1/1/2004, Boston College Law School Faculty Papers, http://lawdigitalcommons.bc.edu/cgi/viewcontent.cgi?article=1559&amp;context=lsfp</w:t>
      </w:r>
    </w:p>
    <w:p w14:paraId="40269CD4" w14:textId="77777777" w:rsidR="00484C7A" w:rsidRPr="00B9511D" w:rsidRDefault="00484C7A" w:rsidP="00484C7A">
      <w:pPr>
        <w:rPr>
          <w:sz w:val="16"/>
        </w:rPr>
      </w:pPr>
      <w:r w:rsidRPr="00B9511D">
        <w:rPr>
          <w:sz w:val="16"/>
        </w:rPr>
        <w:t xml:space="preserve">“If we don’t fix it, Congress will, but I hope they’ve gone as far as they’re going to have to go.”2 This statement from one of our country’s most respected jurists forms part of an ongoing effort to retain the state of Delaware’s legitimacy and power in the realm of corporate law, in the face of recent federal encroachments on state law territory. Delaware Supreme Court Chief Justice E. Norman </w:t>
      </w:r>
      <w:proofErr w:type="spellStart"/>
      <w:r w:rsidRPr="00B9511D">
        <w:rPr>
          <w:sz w:val="16"/>
        </w:rPr>
        <w:t>Veasey</w:t>
      </w:r>
      <w:proofErr w:type="spellEnd"/>
      <w:r w:rsidRPr="00B9511D">
        <w:rPr>
          <w:sz w:val="16"/>
        </w:rPr>
        <w:t xml:space="preserve"> made this statement in the wake of recent corporate scandals and Congress’ subsequent adoption of the Sarbanes-Oxley Act of 20023 (“Sarbanes-Oxley” or the “Act”).</w:t>
      </w:r>
      <w:r w:rsidRPr="00B9511D">
        <w:rPr>
          <w:sz w:val="12"/>
        </w:rPr>
        <w:t>¶</w:t>
      </w:r>
      <w:r w:rsidRPr="00B9511D">
        <w:rPr>
          <w:sz w:val="16"/>
        </w:rPr>
        <w:t xml:space="preserve"> Chief Justice </w:t>
      </w:r>
      <w:proofErr w:type="spellStart"/>
      <w:r w:rsidRPr="00B9511D">
        <w:rPr>
          <w:sz w:val="16"/>
        </w:rPr>
        <w:t>Veasey’s</w:t>
      </w:r>
      <w:proofErr w:type="spellEnd"/>
      <w:r w:rsidRPr="00B9511D">
        <w:rPr>
          <w:sz w:val="16"/>
        </w:rPr>
        <w:t xml:space="preserve"> words are an unusually blunt acknowledgment that </w:t>
      </w:r>
      <w:r w:rsidRPr="003D429A">
        <w:rPr>
          <w:rStyle w:val="StyleUnderline"/>
        </w:rPr>
        <w:t>in determining the legal rules that affect America’s largest corporations, the state of Delaware is constrained most significantly by the federal government</w:t>
      </w:r>
      <w:r w:rsidRPr="00B9511D">
        <w:rPr>
          <w:sz w:val="16"/>
        </w:rPr>
        <w:t xml:space="preserve">. His words suggest that standard arguments prevalent in academic literature which extol the benefits of competition among states for corporate charters are misconceived. Instead, Chief Justice </w:t>
      </w:r>
      <w:proofErr w:type="spellStart"/>
      <w:r w:rsidRPr="00B9511D">
        <w:rPr>
          <w:sz w:val="16"/>
        </w:rPr>
        <w:t>Veasey</w:t>
      </w:r>
      <w:proofErr w:type="spellEnd"/>
      <w:r w:rsidRPr="00B9511D">
        <w:rPr>
          <w:sz w:val="16"/>
        </w:rPr>
        <w:t xml:space="preserve"> tacitly admits that </w:t>
      </w:r>
      <w:r w:rsidRPr="00EA4014">
        <w:rPr>
          <w:rStyle w:val="StyleUnderline"/>
          <w:highlight w:val="yellow"/>
        </w:rPr>
        <w:t>the fed</w:t>
      </w:r>
      <w:r w:rsidRPr="003D429A">
        <w:rPr>
          <w:rStyle w:val="StyleUnderline"/>
        </w:rPr>
        <w:t xml:space="preserve">eral government </w:t>
      </w:r>
      <w:r w:rsidRPr="00EA4014">
        <w:rPr>
          <w:rStyle w:val="StyleUnderline"/>
          <w:highlight w:val="yellow"/>
        </w:rPr>
        <w:t xml:space="preserve">is Delaware’s </w:t>
      </w:r>
      <w:r w:rsidRPr="00EA4014">
        <w:rPr>
          <w:rStyle w:val="Emphasis"/>
          <w:highlight w:val="yellow"/>
        </w:rPr>
        <w:t>main rival</w:t>
      </w:r>
      <w:r w:rsidRPr="00EA4014">
        <w:rPr>
          <w:rStyle w:val="StyleUnderline"/>
          <w:highlight w:val="yellow"/>
        </w:rPr>
        <w:t xml:space="preserve"> in the development of corporate law</w:t>
      </w:r>
      <w:r w:rsidRPr="003D429A">
        <w:rPr>
          <w:rStyle w:val="StyleUnderline"/>
        </w:rPr>
        <w:t xml:space="preserve"> rules</w:t>
      </w:r>
      <w:r w:rsidRPr="00B9511D">
        <w:rPr>
          <w:sz w:val="16"/>
        </w:rPr>
        <w:t xml:space="preserve">. </w:t>
      </w:r>
      <w:r w:rsidRPr="00EA4014">
        <w:rPr>
          <w:rStyle w:val="StyleUnderline"/>
          <w:highlight w:val="yellow"/>
        </w:rPr>
        <w:t>This</w:t>
      </w:r>
      <w:r w:rsidRPr="003D429A">
        <w:rPr>
          <w:rStyle w:val="StyleUnderline"/>
        </w:rPr>
        <w:t xml:space="preserve"> implied </w:t>
      </w:r>
      <w:r w:rsidRPr="00EA4014">
        <w:rPr>
          <w:rStyle w:val="Emphasis"/>
          <w:highlight w:val="yellow"/>
        </w:rPr>
        <w:t>absence of state-to-state competition</w:t>
      </w:r>
      <w:r w:rsidRPr="00EA4014">
        <w:rPr>
          <w:rStyle w:val="StyleUnderline"/>
          <w:highlight w:val="yellow"/>
        </w:rPr>
        <w:t xml:space="preserve"> suggests the need to reconsider the</w:t>
      </w:r>
      <w:r w:rsidRPr="003D429A">
        <w:rPr>
          <w:rStyle w:val="StyleUnderline"/>
        </w:rPr>
        <w:t xml:space="preserve"> appropriate </w:t>
      </w:r>
      <w:r w:rsidRPr="00EA4014">
        <w:rPr>
          <w:rStyle w:val="StyleUnderline"/>
          <w:highlight w:val="yellow"/>
        </w:rPr>
        <w:t>role of the fed</w:t>
      </w:r>
      <w:r w:rsidRPr="003D429A">
        <w:rPr>
          <w:rStyle w:val="StyleUnderline"/>
        </w:rPr>
        <w:t>eral government as a corporate regulator</w:t>
      </w:r>
      <w:r w:rsidRPr="00B9511D">
        <w:rPr>
          <w:sz w:val="16"/>
        </w:rPr>
        <w:t>.</w:t>
      </w:r>
      <w:r w:rsidRPr="00B9511D">
        <w:rPr>
          <w:sz w:val="12"/>
        </w:rPr>
        <w:t>¶</w:t>
      </w:r>
      <w:r w:rsidRPr="00B9511D">
        <w:rPr>
          <w:sz w:val="16"/>
        </w:rPr>
        <w:t xml:space="preserve"> </w:t>
      </w:r>
      <w:proofErr w:type="gramStart"/>
      <w:r w:rsidRPr="00B9511D">
        <w:rPr>
          <w:sz w:val="16"/>
        </w:rPr>
        <w:t>To</w:t>
      </w:r>
      <w:proofErr w:type="gramEnd"/>
      <w:r w:rsidRPr="00B9511D">
        <w:rPr>
          <w:sz w:val="16"/>
        </w:rPr>
        <w:t xml:space="preserve"> some, </w:t>
      </w:r>
      <w:r w:rsidRPr="00EA4014">
        <w:rPr>
          <w:rStyle w:val="StyleUnderline"/>
          <w:highlight w:val="yellow"/>
        </w:rPr>
        <w:t>Sarbanes-Oxley</w:t>
      </w:r>
      <w:r w:rsidRPr="00B9511D">
        <w:rPr>
          <w:sz w:val="16"/>
        </w:rPr>
        <w:t xml:space="preserve"> represents an ill-advised advance in the “creeping federalization of corporate law.”4 The Act </w:t>
      </w:r>
      <w:r w:rsidRPr="003D429A">
        <w:rPr>
          <w:rStyle w:val="StyleUnderline"/>
        </w:rPr>
        <w:t xml:space="preserve">does indeed </w:t>
      </w:r>
      <w:r w:rsidRPr="00EA4014">
        <w:rPr>
          <w:rStyle w:val="StyleUnderline"/>
          <w:highlight w:val="yellow"/>
        </w:rPr>
        <w:t>federalize</w:t>
      </w:r>
      <w:r w:rsidRPr="003D429A">
        <w:rPr>
          <w:rStyle w:val="StyleUnderline"/>
        </w:rPr>
        <w:t xml:space="preserve"> some aspects of </w:t>
      </w:r>
      <w:r w:rsidRPr="00EA4014">
        <w:rPr>
          <w:rStyle w:val="StyleUnderline"/>
          <w:highlight w:val="yellow"/>
        </w:rPr>
        <w:t>corporate law</w:t>
      </w:r>
      <w:r w:rsidRPr="003D429A">
        <w:rPr>
          <w:rStyle w:val="StyleUnderline"/>
        </w:rPr>
        <w:t xml:space="preserve">, and </w:t>
      </w:r>
      <w:r w:rsidRPr="003D429A">
        <w:rPr>
          <w:rStyle w:val="Emphasis"/>
        </w:rPr>
        <w:t>properly so.</w:t>
      </w:r>
      <w:r w:rsidRPr="00B9511D">
        <w:rPr>
          <w:sz w:val="16"/>
        </w:rPr>
        <w:t xml:space="preserve"> Because of Delaware’s dominant position in the market for out-of-state incorporations, </w:t>
      </w:r>
      <w:r w:rsidRPr="003D429A">
        <w:rPr>
          <w:rStyle w:val="StyleUnderline"/>
        </w:rPr>
        <w:t xml:space="preserve">the </w:t>
      </w:r>
      <w:r w:rsidRPr="00EA4014">
        <w:rPr>
          <w:rStyle w:val="StyleUnderline"/>
          <w:highlight w:val="yellow"/>
        </w:rPr>
        <w:t>federalization</w:t>
      </w:r>
      <w:r w:rsidRPr="003D429A">
        <w:rPr>
          <w:rStyle w:val="StyleUnderline"/>
        </w:rPr>
        <w:t xml:space="preserve"> of corporate law</w:t>
      </w:r>
      <w:r w:rsidRPr="00B9511D">
        <w:rPr>
          <w:sz w:val="16"/>
        </w:rPr>
        <w:t xml:space="preserve"> (or at least the threat of federalization) </w:t>
      </w:r>
      <w:r w:rsidRPr="00EA4014">
        <w:rPr>
          <w:rStyle w:val="StyleUnderline"/>
          <w:highlight w:val="yellow"/>
        </w:rPr>
        <w:t xml:space="preserve">is </w:t>
      </w:r>
      <w:r w:rsidRPr="00EA4014">
        <w:rPr>
          <w:rStyle w:val="Emphasis"/>
          <w:highlight w:val="yellow"/>
        </w:rPr>
        <w:t>necessary</w:t>
      </w:r>
      <w:r w:rsidRPr="00EA4014">
        <w:rPr>
          <w:rStyle w:val="StyleUnderline"/>
          <w:highlight w:val="yellow"/>
        </w:rPr>
        <w:t xml:space="preserve"> to ensure</w:t>
      </w:r>
      <w:r w:rsidRPr="003D429A">
        <w:rPr>
          <w:rStyle w:val="StyleUnderline"/>
        </w:rPr>
        <w:t xml:space="preserve"> that </w:t>
      </w:r>
      <w:r w:rsidRPr="00EA4014">
        <w:rPr>
          <w:rStyle w:val="StyleUnderline"/>
          <w:highlight w:val="yellow"/>
        </w:rPr>
        <w:t>corporate law developed at the state</w:t>
      </w:r>
      <w:r w:rsidRPr="003D429A">
        <w:rPr>
          <w:rStyle w:val="StyleUnderline"/>
        </w:rPr>
        <w:t xml:space="preserve"> level </w:t>
      </w:r>
      <w:r w:rsidRPr="00EA4014">
        <w:rPr>
          <w:rStyle w:val="StyleUnderline"/>
          <w:highlight w:val="yellow"/>
        </w:rPr>
        <w:t>adequately addresses concerns</w:t>
      </w:r>
      <w:r w:rsidRPr="003D429A">
        <w:rPr>
          <w:rStyle w:val="StyleUnderline"/>
        </w:rPr>
        <w:t xml:space="preserve"> of national scope, </w:t>
      </w:r>
      <w:r w:rsidRPr="00EA4014">
        <w:rPr>
          <w:rStyle w:val="StyleUnderline"/>
          <w:highlight w:val="yellow"/>
        </w:rPr>
        <w:t xml:space="preserve">rather than furthering </w:t>
      </w:r>
      <w:r w:rsidRPr="00EA4014">
        <w:rPr>
          <w:rStyle w:val="Emphasis"/>
          <w:highlight w:val="yellow"/>
        </w:rPr>
        <w:t>purely local interests</w:t>
      </w:r>
      <w:r w:rsidRPr="00B9511D">
        <w:rPr>
          <w:sz w:val="16"/>
        </w:rPr>
        <w:t>.</w:t>
      </w:r>
      <w:r w:rsidRPr="00B9511D">
        <w:rPr>
          <w:sz w:val="12"/>
        </w:rPr>
        <w:t>¶</w:t>
      </w:r>
      <w:r w:rsidRPr="00B9511D">
        <w:rPr>
          <w:sz w:val="16"/>
        </w:rPr>
        <w:t xml:space="preserve"> </w:t>
      </w:r>
      <w:r w:rsidRPr="00B9511D">
        <w:rPr>
          <w:rStyle w:val="StyleUnderline"/>
        </w:rPr>
        <w:t xml:space="preserve">The longstanding academic </w:t>
      </w:r>
      <w:r w:rsidRPr="00EA4014">
        <w:rPr>
          <w:rStyle w:val="StyleUnderline"/>
          <w:highlight w:val="yellow"/>
        </w:rPr>
        <w:t>debate</w:t>
      </w:r>
      <w:r w:rsidRPr="00B9511D">
        <w:rPr>
          <w:rStyle w:val="StyleUnderline"/>
        </w:rPr>
        <w:t xml:space="preserve"> </w:t>
      </w:r>
      <w:r w:rsidRPr="00EA4014">
        <w:rPr>
          <w:rStyle w:val="StyleUnderline"/>
          <w:highlight w:val="yellow"/>
        </w:rPr>
        <w:t>about</w:t>
      </w:r>
      <w:r w:rsidRPr="00B9511D">
        <w:rPr>
          <w:sz w:val="16"/>
        </w:rPr>
        <w:t xml:space="preserve"> whether competition among states for corporate charters has led to </w:t>
      </w:r>
      <w:r w:rsidRPr="00B9511D">
        <w:rPr>
          <w:rStyle w:val="StyleUnderline"/>
        </w:rPr>
        <w:t>a “</w:t>
      </w:r>
      <w:r w:rsidRPr="00EA4014">
        <w:rPr>
          <w:rStyle w:val="StyleUnderline"/>
          <w:highlight w:val="yellow"/>
        </w:rPr>
        <w:t>race</w:t>
      </w:r>
      <w:r w:rsidRPr="00B9511D">
        <w:rPr>
          <w:rStyle w:val="StyleUnderline"/>
        </w:rPr>
        <w:t>-to-the-bottom” or a “race-to-the-top</w:t>
      </w:r>
      <w:r w:rsidRPr="00B9511D">
        <w:rPr>
          <w:sz w:val="16"/>
        </w:rPr>
        <w:t xml:space="preserve">” in corporate law,5 </w:t>
      </w:r>
      <w:r w:rsidRPr="00EA4014">
        <w:rPr>
          <w:rStyle w:val="Emphasis"/>
          <w:highlight w:val="yellow"/>
        </w:rPr>
        <w:t>exaggerates the</w:t>
      </w:r>
      <w:r w:rsidRPr="00B9511D">
        <w:rPr>
          <w:rStyle w:val="Emphasis"/>
        </w:rPr>
        <w:t xml:space="preserve"> true </w:t>
      </w:r>
      <w:r w:rsidRPr="00EA4014">
        <w:rPr>
          <w:rStyle w:val="Emphasis"/>
          <w:highlight w:val="yellow"/>
        </w:rPr>
        <w:t>extent of competition</w:t>
      </w:r>
      <w:r w:rsidRPr="00B9511D">
        <w:rPr>
          <w:sz w:val="16"/>
        </w:rPr>
        <w:t xml:space="preserve"> </w:t>
      </w:r>
      <w:r w:rsidRPr="00B9511D">
        <w:rPr>
          <w:rStyle w:val="StyleUnderline"/>
        </w:rPr>
        <w:t>among states for corporate charters</w:t>
      </w:r>
      <w:r w:rsidRPr="00B9511D">
        <w:rPr>
          <w:sz w:val="16"/>
        </w:rPr>
        <w:t xml:space="preserve">. Instead, recent scholarship suggests </w:t>
      </w:r>
      <w:r w:rsidRPr="00EA4014">
        <w:rPr>
          <w:rStyle w:val="StyleUnderline"/>
          <w:highlight w:val="yellow"/>
        </w:rPr>
        <w:t>no race exists at all</w:t>
      </w:r>
      <w:r w:rsidRPr="00B9511D">
        <w:rPr>
          <w:sz w:val="16"/>
        </w:rPr>
        <w:t>.6 That is, when a corporation considers a state other than its home state in which to incorporate, it almost invariably chooses Delaware.7 These same commentators have observed that other states do not actively compete with Delaware for charters.8 Neither the statutes, the court systems, nor the corporate franchise tax structures of these states appear designed to allow the states to generate additional revenue by attracting out-of-state incorporations.</w:t>
      </w:r>
      <w:r w:rsidRPr="00B9511D">
        <w:rPr>
          <w:sz w:val="12"/>
        </w:rPr>
        <w:t>¶</w:t>
      </w:r>
      <w:r w:rsidRPr="00B9511D">
        <w:rPr>
          <w:sz w:val="16"/>
        </w:rPr>
        <w:t xml:space="preserve"> </w:t>
      </w:r>
      <w:r w:rsidRPr="00B9511D">
        <w:rPr>
          <w:rStyle w:val="StyleUnderline"/>
        </w:rPr>
        <w:t>For years, scholars have argued that competition among states leads to greater innovation and experimentation in the development of corporate law rules</w:t>
      </w:r>
      <w:r w:rsidRPr="00B9511D">
        <w:rPr>
          <w:sz w:val="16"/>
        </w:rPr>
        <w:t xml:space="preserve">. </w:t>
      </w:r>
      <w:r w:rsidRPr="00B9511D">
        <w:rPr>
          <w:rStyle w:val="StyleUnderline"/>
        </w:rPr>
        <w:t xml:space="preserve">The recent </w:t>
      </w:r>
      <w:r w:rsidRPr="00EA4014">
        <w:rPr>
          <w:rStyle w:val="StyleUnderline"/>
          <w:highlight w:val="yellow"/>
        </w:rPr>
        <w:t>assertion</w:t>
      </w:r>
      <w:r w:rsidRPr="00B9511D">
        <w:rPr>
          <w:rStyle w:val="StyleUnderline"/>
        </w:rPr>
        <w:t xml:space="preserve"> that no meaningful interstate </w:t>
      </w:r>
      <w:r w:rsidRPr="00EA4014">
        <w:rPr>
          <w:rStyle w:val="StyleUnderline"/>
          <w:highlight w:val="yellow"/>
        </w:rPr>
        <w:t xml:space="preserve">competition exists for out-of-state incorporations </w:t>
      </w:r>
      <w:r w:rsidRPr="00EA4014">
        <w:rPr>
          <w:rStyle w:val="Emphasis"/>
          <w:highlight w:val="yellow"/>
        </w:rPr>
        <w:t>detracts from</w:t>
      </w:r>
      <w:r w:rsidRPr="00B9511D">
        <w:rPr>
          <w:rStyle w:val="Emphasis"/>
        </w:rPr>
        <w:t xml:space="preserve"> the </w:t>
      </w:r>
      <w:r w:rsidRPr="00EA4014">
        <w:rPr>
          <w:rStyle w:val="Emphasis"/>
          <w:highlight w:val="yellow"/>
        </w:rPr>
        <w:t>market-based arguments</w:t>
      </w:r>
      <w:r w:rsidRPr="00B9511D">
        <w:rPr>
          <w:rStyle w:val="Emphasis"/>
        </w:rPr>
        <w:t xml:space="preserve"> these scholars invoke</w:t>
      </w:r>
      <w:r w:rsidRPr="00B9511D">
        <w:rPr>
          <w:sz w:val="16"/>
        </w:rPr>
        <w:t xml:space="preserve"> to refute the prescriptions of others who advocate national standards of corporate conduct. </w:t>
      </w:r>
      <w:r w:rsidRPr="00B9511D">
        <w:rPr>
          <w:rStyle w:val="StyleUnderline"/>
        </w:rPr>
        <w:t xml:space="preserve">The </w:t>
      </w:r>
      <w:r w:rsidRPr="00EA4014">
        <w:rPr>
          <w:rStyle w:val="StyleUnderline"/>
          <w:highlight w:val="yellow"/>
        </w:rPr>
        <w:t>dearth of competition</w:t>
      </w:r>
      <w:r w:rsidRPr="00B9511D">
        <w:rPr>
          <w:rStyle w:val="StyleUnderline"/>
        </w:rPr>
        <w:t xml:space="preserve"> also </w:t>
      </w:r>
      <w:r w:rsidRPr="00EA4014">
        <w:rPr>
          <w:rStyle w:val="StyleUnderline"/>
          <w:highlight w:val="yellow"/>
        </w:rPr>
        <w:t>weakens</w:t>
      </w:r>
      <w:r w:rsidRPr="00B9511D">
        <w:rPr>
          <w:rStyle w:val="StyleUnderline"/>
        </w:rPr>
        <w:t xml:space="preserve"> these same scholars’ </w:t>
      </w:r>
      <w:r w:rsidRPr="00EA4014">
        <w:rPr>
          <w:rStyle w:val="StyleUnderline"/>
          <w:highlight w:val="yellow"/>
        </w:rPr>
        <w:t>arguments</w:t>
      </w:r>
      <w:r w:rsidRPr="00B9511D">
        <w:rPr>
          <w:rStyle w:val="StyleUnderline"/>
        </w:rPr>
        <w:t xml:space="preserve"> </w:t>
      </w:r>
      <w:r w:rsidRPr="00EA4014">
        <w:rPr>
          <w:rStyle w:val="StyleUnderline"/>
          <w:highlight w:val="yellow"/>
        </w:rPr>
        <w:t>that</w:t>
      </w:r>
      <w:r w:rsidRPr="00B9511D">
        <w:rPr>
          <w:rStyle w:val="StyleUnderline"/>
        </w:rPr>
        <w:t xml:space="preserve"> the </w:t>
      </w:r>
      <w:r w:rsidRPr="00EA4014">
        <w:rPr>
          <w:rStyle w:val="StyleUnderline"/>
          <w:highlight w:val="yellow"/>
        </w:rPr>
        <w:t>fed</w:t>
      </w:r>
      <w:r w:rsidRPr="00B9511D">
        <w:rPr>
          <w:rStyle w:val="StyleUnderline"/>
        </w:rPr>
        <w:t xml:space="preserve">eral system of corporate law has </w:t>
      </w:r>
      <w:r w:rsidRPr="00EA4014">
        <w:rPr>
          <w:rStyle w:val="StyleUnderline"/>
          <w:highlight w:val="yellow"/>
        </w:rPr>
        <w:t>led to the development of efficient</w:t>
      </w:r>
      <w:r w:rsidRPr="00B9511D">
        <w:rPr>
          <w:rStyle w:val="StyleUnderline"/>
        </w:rPr>
        <w:t xml:space="preserve"> or optimal corporate law </w:t>
      </w:r>
      <w:r w:rsidRPr="00EA4014">
        <w:rPr>
          <w:rStyle w:val="StyleUnderline"/>
          <w:highlight w:val="yellow"/>
        </w:rPr>
        <w:t>rules</w:t>
      </w:r>
      <w:r w:rsidRPr="00B9511D">
        <w:rPr>
          <w:sz w:val="16"/>
        </w:rPr>
        <w:t>.</w:t>
      </w:r>
      <w:r w:rsidRPr="00B9511D">
        <w:rPr>
          <w:sz w:val="12"/>
        </w:rPr>
        <w:t>¶</w:t>
      </w:r>
      <w:r w:rsidRPr="00B9511D">
        <w:rPr>
          <w:sz w:val="16"/>
        </w:rPr>
        <w:t xml:space="preserve"> </w:t>
      </w:r>
      <w:proofErr w:type="gramStart"/>
      <w:r w:rsidRPr="00B9511D">
        <w:rPr>
          <w:rStyle w:val="StyleUnderline"/>
        </w:rPr>
        <w:t>For</w:t>
      </w:r>
      <w:proofErr w:type="gramEnd"/>
      <w:r w:rsidRPr="00B9511D">
        <w:rPr>
          <w:rStyle w:val="StyleUnderline"/>
        </w:rPr>
        <w:t xml:space="preserve"> regulatory competition actually to impact the development of corporate law in a manner that properly balances management and shareholder interests, </w:t>
      </w:r>
      <w:r w:rsidRPr="00EA4014">
        <w:rPr>
          <w:rStyle w:val="Emphasis"/>
          <w:highlight w:val="yellow"/>
        </w:rPr>
        <w:t>Delaware must have a rival</w:t>
      </w:r>
      <w:r w:rsidRPr="00EA4014">
        <w:rPr>
          <w:sz w:val="16"/>
          <w:highlight w:val="yellow"/>
        </w:rPr>
        <w:t xml:space="preserve">. </w:t>
      </w:r>
      <w:r w:rsidRPr="00EA4014">
        <w:rPr>
          <w:rStyle w:val="Emphasis"/>
          <w:highlight w:val="yellow"/>
        </w:rPr>
        <w:t>Only the fed</w:t>
      </w:r>
      <w:r w:rsidRPr="00B9511D">
        <w:rPr>
          <w:rStyle w:val="Emphasis"/>
        </w:rPr>
        <w:t>eral government</w:t>
      </w:r>
      <w:r w:rsidRPr="00B9511D">
        <w:rPr>
          <w:sz w:val="16"/>
        </w:rPr>
        <w:t xml:space="preserve"> </w:t>
      </w:r>
      <w:r w:rsidRPr="00EA4014">
        <w:rPr>
          <w:rStyle w:val="StyleUnderline"/>
          <w:highlight w:val="yellow"/>
        </w:rPr>
        <w:t>can offer an alternative</w:t>
      </w:r>
      <w:r w:rsidRPr="00B9511D">
        <w:rPr>
          <w:rStyle w:val="StyleUnderline"/>
        </w:rPr>
        <w:t xml:space="preserve"> regulatory scheme that can compete with Delaware</w:t>
      </w:r>
      <w:r w:rsidRPr="00B9511D">
        <w:rPr>
          <w:sz w:val="16"/>
        </w:rPr>
        <w:t xml:space="preserve"> for the public’s acceptance. This Article’s vision of regulatory competition departs sharply from the model of horizontal competition that dominates corporate law scholarship. In this view, regulatory competition is not driven by the pursuit of additional corporate charters or franchise fees. Instead, the rival regulators compete for the public’s confidence and concomitant regulatory authority and power.</w:t>
      </w:r>
      <w:r w:rsidRPr="00B9511D">
        <w:rPr>
          <w:sz w:val="12"/>
        </w:rPr>
        <w:t>¶</w:t>
      </w:r>
      <w:r w:rsidRPr="00B9511D">
        <w:rPr>
          <w:sz w:val="16"/>
        </w:rPr>
        <w:t xml:space="preserve"> </w:t>
      </w:r>
      <w:proofErr w:type="gramStart"/>
      <w:r w:rsidRPr="00B9511D">
        <w:rPr>
          <w:sz w:val="16"/>
        </w:rPr>
        <w:t>In</w:t>
      </w:r>
      <w:proofErr w:type="gramEnd"/>
      <w:r w:rsidRPr="00B9511D">
        <w:rPr>
          <w:sz w:val="16"/>
        </w:rPr>
        <w:t xml:space="preserve"> this paradigm, </w:t>
      </w:r>
      <w:r w:rsidRPr="00B9511D">
        <w:rPr>
          <w:rStyle w:val="StyleUnderline"/>
        </w:rPr>
        <w:t>voters play the primary role in achieving a desirable balance between federal and state power</w:t>
      </w:r>
      <w:r w:rsidRPr="00B9511D">
        <w:rPr>
          <w:sz w:val="16"/>
        </w:rPr>
        <w:t xml:space="preserve"> in corporate regulation. </w:t>
      </w:r>
      <w:r w:rsidRPr="00B9511D">
        <w:rPr>
          <w:rStyle w:val="StyleUnderline"/>
        </w:rPr>
        <w:t>If the public disapproves of the actions of federal regulator</w:t>
      </w:r>
      <w:r w:rsidRPr="00B9511D">
        <w:rPr>
          <w:sz w:val="16"/>
        </w:rPr>
        <w:t xml:space="preserve">s in a substantive area, </w:t>
      </w:r>
      <w:r w:rsidRPr="00B9511D">
        <w:rPr>
          <w:rStyle w:val="StyleUnderline"/>
        </w:rPr>
        <w:t>voters can elect representatives at the national level who will defer to states on such issues</w:t>
      </w:r>
      <w:r w:rsidRPr="00B9511D">
        <w:rPr>
          <w:sz w:val="16"/>
        </w:rPr>
        <w:t xml:space="preserve">. In the context of corporate regulation, if Delaware, the dominant state for corporate law, regulates corporate affairs competently, then Delaware and other states should continue to enjoy broad regulatory authority. Conversely, if the public loses confidence in the existing regulatory regime, </w:t>
      </w:r>
      <w:r w:rsidRPr="00B9511D">
        <w:rPr>
          <w:rStyle w:val="StyleUnderline"/>
        </w:rPr>
        <w:t xml:space="preserve">voters would be expected to pressure Congress to adopt laws that </w:t>
      </w:r>
      <w:r w:rsidRPr="00B9511D">
        <w:rPr>
          <w:rStyle w:val="StyleUnderline"/>
        </w:rPr>
        <w:lastRenderedPageBreak/>
        <w:t>impose more appropriate standards</w:t>
      </w:r>
      <w:r w:rsidRPr="00B9511D">
        <w:rPr>
          <w:sz w:val="16"/>
        </w:rPr>
        <w:t>. Such public pressure might lead Congress to preempt certain provisions of state corporate law. Such pressure may also lead states to take measures to forestall preemption by modifying state law to more closely comport with the demands of the voting public.</w:t>
      </w:r>
      <w:r w:rsidRPr="00B9511D">
        <w:rPr>
          <w:sz w:val="12"/>
        </w:rPr>
        <w:t>¶</w:t>
      </w:r>
      <w:r w:rsidRPr="00B9511D">
        <w:rPr>
          <w:sz w:val="16"/>
        </w:rPr>
        <w:t xml:space="preserve"> Delaware’s response to the enactment of </w:t>
      </w:r>
      <w:r w:rsidRPr="00B9511D">
        <w:rPr>
          <w:rStyle w:val="StyleUnderline"/>
        </w:rPr>
        <w:t>Sarbanes-Oxley</w:t>
      </w:r>
      <w:r w:rsidRPr="00B9511D">
        <w:rPr>
          <w:sz w:val="16"/>
        </w:rPr>
        <w:t xml:space="preserve"> suggests that Congress has the ability to prod Delaware to adopt corporate law rules preferred by voters, without resorting to wholesale replacement of state law with federal law. The Act has been described as “the most far-reaching reforms of American corporate practices since the time of Franklin Delano Roosevelt.”10 Unlike the reforms of the Roosevelt era, the Act </w:t>
      </w:r>
      <w:r w:rsidRPr="00B9511D">
        <w:rPr>
          <w:rStyle w:val="StyleUnderline"/>
        </w:rPr>
        <w:t>departs from the securities laws’ traditional model of disclosure regulation and mandates corporate governance reforms that previously had been the exclusive province of the states.</w:t>
      </w:r>
      <w:r w:rsidRPr="00B9511D">
        <w:rPr>
          <w:sz w:val="16"/>
        </w:rPr>
        <w:t xml:space="preserve"> Among other interventions, the Act forbids all corporate loans to directors and executive officers and dictates the composition and responsibilities of the audit committee of the board of directors.11 With these provisions, the Act displaces some of the basic tenets of state corporate law.</w:t>
      </w:r>
      <w:r w:rsidRPr="00B9511D">
        <w:rPr>
          <w:sz w:val="12"/>
        </w:rPr>
        <w:t>¶</w:t>
      </w:r>
      <w:r w:rsidRPr="00B9511D">
        <w:rPr>
          <w:sz w:val="16"/>
        </w:rPr>
        <w:t xml:space="preserve"> </w:t>
      </w:r>
      <w:r w:rsidRPr="00EA4014">
        <w:rPr>
          <w:rStyle w:val="StyleUnderline"/>
          <w:highlight w:val="yellow"/>
        </w:rPr>
        <w:t>The</w:t>
      </w:r>
      <w:r w:rsidRPr="00B9511D">
        <w:rPr>
          <w:rStyle w:val="StyleUnderline"/>
        </w:rPr>
        <w:t xml:space="preserve"> realistic </w:t>
      </w:r>
      <w:r w:rsidRPr="00EA4014">
        <w:rPr>
          <w:rStyle w:val="StyleUnderline"/>
          <w:highlight w:val="yellow"/>
        </w:rPr>
        <w:t>threat of</w:t>
      </w:r>
      <w:r w:rsidRPr="00B9511D">
        <w:rPr>
          <w:rStyle w:val="StyleUnderline"/>
        </w:rPr>
        <w:t xml:space="preserve"> federal </w:t>
      </w:r>
      <w:r w:rsidRPr="00EA4014">
        <w:rPr>
          <w:rStyle w:val="StyleUnderline"/>
          <w:highlight w:val="yellow"/>
        </w:rPr>
        <w:t>preemption posed</w:t>
      </w:r>
      <w:r w:rsidRPr="00B9511D">
        <w:rPr>
          <w:rStyle w:val="StyleUnderline"/>
        </w:rPr>
        <w:t xml:space="preserve"> by Sarbanes-Oxley seems to </w:t>
      </w:r>
      <w:r w:rsidRPr="00EA4014">
        <w:rPr>
          <w:rStyle w:val="StyleUnderline"/>
          <w:highlight w:val="yellow"/>
        </w:rPr>
        <w:t xml:space="preserve">have </w:t>
      </w:r>
      <w:r w:rsidRPr="00EA4014">
        <w:rPr>
          <w:rStyle w:val="Emphasis"/>
          <w:highlight w:val="yellow"/>
        </w:rPr>
        <w:t>influenced Delaware’s judiciary</w:t>
      </w:r>
      <w:r w:rsidRPr="00B9511D">
        <w:rPr>
          <w:sz w:val="16"/>
        </w:rPr>
        <w:t xml:space="preserve">. In recent decisions, its judges have taken a firmer stance against directors when evaluating shareholders’ fiduciary duty claims. It is likely that </w:t>
      </w:r>
      <w:r w:rsidRPr="00B9511D">
        <w:rPr>
          <w:rStyle w:val="StyleUnderline"/>
        </w:rPr>
        <w:t>Sarbanes-Oxley and other corporate reform proposals of national scope prompted or contributed to this shift in Delaware jurisprudence</w:t>
      </w:r>
      <w:r w:rsidRPr="00B9511D">
        <w:rPr>
          <w:sz w:val="16"/>
        </w:rPr>
        <w:t xml:space="preserve">. Delaware’s judicially-led reforms suggest that </w:t>
      </w:r>
      <w:r w:rsidRPr="00D33ADB">
        <w:rPr>
          <w:rStyle w:val="StyleUnderline"/>
        </w:rPr>
        <w:t>limited preemption</w:t>
      </w:r>
      <w:r w:rsidRPr="00B9511D">
        <w:rPr>
          <w:rStyle w:val="StyleUnderline"/>
        </w:rPr>
        <w:t xml:space="preserve"> of state law can play an </w:t>
      </w:r>
      <w:r w:rsidRPr="00B9511D">
        <w:rPr>
          <w:rStyle w:val="Emphasis"/>
        </w:rPr>
        <w:t>important role</w:t>
      </w:r>
      <w:r w:rsidRPr="00B9511D">
        <w:rPr>
          <w:rStyle w:val="StyleUnderline"/>
        </w:rPr>
        <w:t xml:space="preserve"> in </w:t>
      </w:r>
      <w:r w:rsidRPr="00D33ADB">
        <w:rPr>
          <w:rStyle w:val="StyleUnderline"/>
        </w:rPr>
        <w:t>the development of</w:t>
      </w:r>
      <w:r w:rsidRPr="00B9511D">
        <w:rPr>
          <w:rStyle w:val="StyleUnderline"/>
        </w:rPr>
        <w:t xml:space="preserve"> corporate law at the state level.</w:t>
      </w:r>
      <w:r w:rsidRPr="00B9511D">
        <w:rPr>
          <w:sz w:val="16"/>
        </w:rPr>
        <w:t xml:space="preserve"> </w:t>
      </w:r>
      <w:r w:rsidRPr="00B9511D">
        <w:rPr>
          <w:rStyle w:val="StyleUnderline"/>
        </w:rPr>
        <w:t>This dynamic</w:t>
      </w:r>
      <w:r w:rsidRPr="00B9511D">
        <w:rPr>
          <w:sz w:val="16"/>
        </w:rPr>
        <w:t xml:space="preserve">, if fostered, </w:t>
      </w:r>
      <w:r w:rsidRPr="00B9511D">
        <w:rPr>
          <w:rStyle w:val="StyleUnderline"/>
        </w:rPr>
        <w:t xml:space="preserve">can afford the national citizenry a voice in shaping the corporate law rules devised by a </w:t>
      </w:r>
      <w:proofErr w:type="spellStart"/>
      <w:r w:rsidRPr="00B9511D">
        <w:rPr>
          <w:rStyle w:val="StyleUnderline"/>
        </w:rPr>
        <w:t>nonrepresentative</w:t>
      </w:r>
      <w:proofErr w:type="spellEnd"/>
      <w:r w:rsidRPr="00B9511D">
        <w:rPr>
          <w:rStyle w:val="StyleUnderline"/>
        </w:rPr>
        <w:t xml:space="preserve"> body of policy-makers, which</w:t>
      </w:r>
      <w:r w:rsidRPr="00B9511D">
        <w:rPr>
          <w:sz w:val="16"/>
        </w:rPr>
        <w:t>, in turn,</w:t>
      </w:r>
      <w:r w:rsidRPr="00B9511D">
        <w:rPr>
          <w:rStyle w:val="StyleUnderline"/>
        </w:rPr>
        <w:t xml:space="preserve"> could lead to a </w:t>
      </w:r>
      <w:r w:rsidRPr="00B9511D">
        <w:rPr>
          <w:rStyle w:val="Emphasis"/>
        </w:rPr>
        <w:t>more democratic and more principled regulatory scheme</w:t>
      </w:r>
      <w:r w:rsidRPr="00B9511D">
        <w:rPr>
          <w:sz w:val="16"/>
        </w:rPr>
        <w:t>.</w:t>
      </w:r>
      <w:r w:rsidRPr="00B9511D">
        <w:rPr>
          <w:sz w:val="12"/>
        </w:rPr>
        <w:t>¶</w:t>
      </w:r>
      <w:r w:rsidRPr="00B9511D">
        <w:rPr>
          <w:sz w:val="16"/>
        </w:rPr>
        <w:t xml:space="preserve"> </w:t>
      </w:r>
      <w:proofErr w:type="gramStart"/>
      <w:r w:rsidRPr="00B9511D">
        <w:rPr>
          <w:sz w:val="16"/>
        </w:rPr>
        <w:t>In</w:t>
      </w:r>
      <w:proofErr w:type="gramEnd"/>
      <w:r w:rsidRPr="00B9511D">
        <w:rPr>
          <w:sz w:val="16"/>
        </w:rPr>
        <w:t xml:space="preserve"> this Article, I argue that the recently renewed federal engagement in corporate law issues should be welcomed and sustained. However, in contrast to other proposals, I do not advocate wholesale federal preemption or the development of an optional federal regulatory scheme.12 Instead, I urge a sustained vigilance from Congress and a willingness to take limited preemptive measures when state corporate law rules fall short in providing adequate protection for investors.</w:t>
      </w:r>
      <w:r w:rsidRPr="00B9511D">
        <w:rPr>
          <w:sz w:val="12"/>
        </w:rPr>
        <w:t>¶</w:t>
      </w:r>
      <w:r w:rsidRPr="00B9511D">
        <w:rPr>
          <w:sz w:val="16"/>
        </w:rPr>
        <w:t xml:space="preserve"> Part II reviews the longstanding debate on the corporate law race and, like other recent commentators, concludes that no race exists at all. Part III reviews current thinking about corporate federalism. Part IV proposes an alternative model of </w:t>
      </w:r>
      <w:r w:rsidRPr="00B9511D">
        <w:rPr>
          <w:rStyle w:val="StyleUnderline"/>
        </w:rPr>
        <w:t>vertical regulatory competition</w:t>
      </w:r>
      <w:r w:rsidRPr="00B9511D">
        <w:rPr>
          <w:sz w:val="16"/>
        </w:rPr>
        <w:t xml:space="preserve">, and argues that it </w:t>
      </w:r>
      <w:r w:rsidRPr="00B9511D">
        <w:rPr>
          <w:rStyle w:val="StyleUnderline"/>
        </w:rPr>
        <w:t>represents a better paradigm for analyzing regulatory competition in the corporate law arena</w:t>
      </w:r>
      <w:r w:rsidRPr="00B9511D">
        <w:rPr>
          <w:sz w:val="16"/>
        </w:rPr>
        <w:t>. Part V describes the political factors that led Congress to adopt Sarbanes-Oxley. Part VI explains how the Delaware courts have led the state’s response to Sarbanes-Oxley’s preemptive threat. It analyzes recent developments in Delaware law and argues to the federal preemptive threat prompted them.</w:t>
      </w:r>
    </w:p>
    <w:p w14:paraId="245B51AD" w14:textId="77777777" w:rsidR="00484C7A" w:rsidRDefault="00484C7A" w:rsidP="00484C7A">
      <w:pPr>
        <w:pStyle w:val="Heading4"/>
      </w:pPr>
      <w:r>
        <w:t>A race among states doesn’t solve US corporate governance</w:t>
      </w:r>
    </w:p>
    <w:p w14:paraId="5E591976" w14:textId="77777777" w:rsidR="00484C7A" w:rsidRDefault="00484C7A" w:rsidP="00484C7A">
      <w:r>
        <w:t xml:space="preserve">Mark J. </w:t>
      </w:r>
      <w:r w:rsidRPr="003B28C2">
        <w:rPr>
          <w:rStyle w:val="Style13ptBold"/>
        </w:rPr>
        <w:t>Roe 5</w:t>
      </w:r>
      <w:r>
        <w:t xml:space="preserve">, professor at Harvard Law School, where he teaches corporate law and corporate bankruptcy, “Regulatory Competition in Making Corporate Law in the United States—And Its Limits,” </w:t>
      </w:r>
      <w:r>
        <w:rPr>
          <w:i/>
        </w:rPr>
        <w:t>Oxford Review of Economic Policy</w:t>
      </w:r>
      <w:r>
        <w:t xml:space="preserve">, </w:t>
      </w:r>
      <w:proofErr w:type="spellStart"/>
      <w:r>
        <w:t>vol</w:t>
      </w:r>
      <w:proofErr w:type="spellEnd"/>
      <w:r>
        <w:t xml:space="preserve"> 21, no 2, Oxford Journals</w:t>
      </w:r>
    </w:p>
    <w:p w14:paraId="1B32A5E0" w14:textId="77777777" w:rsidR="00484C7A" w:rsidRDefault="00484C7A" w:rsidP="00484C7A">
      <w:pPr>
        <w:rPr>
          <w:sz w:val="16"/>
        </w:rPr>
      </w:pPr>
      <w:r w:rsidRPr="003B28C2">
        <w:rPr>
          <w:sz w:val="16"/>
        </w:rPr>
        <w:t xml:space="preserve">The first and perhaps most significant consequence is that </w:t>
      </w:r>
      <w:r w:rsidRPr="003B28C2">
        <w:rPr>
          <w:rStyle w:val="StyleUnderline"/>
        </w:rPr>
        <w:t xml:space="preserve">the structure of </w:t>
      </w:r>
      <w:r w:rsidRPr="00EA4014">
        <w:rPr>
          <w:rStyle w:val="StyleUnderline"/>
          <w:highlight w:val="yellow"/>
        </w:rPr>
        <w:t>American</w:t>
      </w:r>
      <w:r w:rsidRPr="003B28C2">
        <w:rPr>
          <w:rStyle w:val="StyleUnderline"/>
        </w:rPr>
        <w:t xml:space="preserve"> corporate </w:t>
      </w:r>
      <w:r w:rsidRPr="00EA4014">
        <w:rPr>
          <w:rStyle w:val="StyleUnderline"/>
          <w:highlight w:val="yellow"/>
        </w:rPr>
        <w:t>law is</w:t>
      </w:r>
      <w:r w:rsidRPr="003B28C2">
        <w:rPr>
          <w:rStyle w:val="StyleUnderline"/>
        </w:rPr>
        <w:t xml:space="preserve"> </w:t>
      </w:r>
      <w:r w:rsidRPr="003B28C2">
        <w:rPr>
          <w:rStyle w:val="Emphasis"/>
        </w:rPr>
        <w:t xml:space="preserve">much </w:t>
      </w:r>
      <w:r w:rsidRPr="00EA4014">
        <w:rPr>
          <w:rStyle w:val="Emphasis"/>
          <w:highlight w:val="yellow"/>
        </w:rPr>
        <w:t>more</w:t>
      </w:r>
      <w:r w:rsidRPr="003B28C2">
        <w:rPr>
          <w:rStyle w:val="Emphasis"/>
        </w:rPr>
        <w:t xml:space="preserve"> </w:t>
      </w:r>
      <w:r w:rsidRPr="00EA4014">
        <w:rPr>
          <w:rStyle w:val="Emphasis"/>
          <w:highlight w:val="yellow"/>
        </w:rPr>
        <w:t>complicated</w:t>
      </w:r>
      <w:r w:rsidRPr="003B28C2">
        <w:rPr>
          <w:rStyle w:val="StyleUnderline"/>
        </w:rPr>
        <w:t xml:space="preserve"> than a race between states</w:t>
      </w:r>
      <w:r w:rsidRPr="003B28C2">
        <w:rPr>
          <w:sz w:val="16"/>
        </w:rPr>
        <w:t xml:space="preserve">. In assessing how and why corporate law is made in America </w:t>
      </w:r>
      <w:r w:rsidRPr="003B28C2">
        <w:rPr>
          <w:rStyle w:val="StyleUnderline"/>
        </w:rPr>
        <w:t>we cannot rely on a market that we celebrate</w:t>
      </w:r>
      <w:r w:rsidRPr="003B28C2">
        <w:rPr>
          <w:sz w:val="16"/>
        </w:rPr>
        <w:t xml:space="preserve"> (because it races to the top) </w:t>
      </w:r>
      <w:r w:rsidRPr="003B28C2">
        <w:rPr>
          <w:rStyle w:val="StyleUnderline"/>
        </w:rPr>
        <w:t>or denigrate</w:t>
      </w:r>
      <w:r w:rsidRPr="003B28C2">
        <w:rPr>
          <w:sz w:val="16"/>
        </w:rPr>
        <w:t xml:space="preserve"> (because it is captured by managers). </w:t>
      </w:r>
      <w:r w:rsidRPr="00EA4014">
        <w:rPr>
          <w:rStyle w:val="StyleUnderline"/>
          <w:highlight w:val="yellow"/>
        </w:rPr>
        <w:t>Fed</w:t>
      </w:r>
      <w:r w:rsidRPr="003B28C2">
        <w:rPr>
          <w:rStyle w:val="StyleUnderline"/>
        </w:rPr>
        <w:t xml:space="preserve">eral </w:t>
      </w:r>
      <w:r w:rsidRPr="00EA4014">
        <w:rPr>
          <w:rStyle w:val="StyleUnderline"/>
          <w:highlight w:val="yellow"/>
        </w:rPr>
        <w:t xml:space="preserve">authorities are </w:t>
      </w:r>
      <w:r w:rsidRPr="00EA4014">
        <w:rPr>
          <w:rStyle w:val="Emphasis"/>
          <w:highlight w:val="yellow"/>
        </w:rPr>
        <w:t>big players</w:t>
      </w:r>
      <w:r w:rsidRPr="003B28C2">
        <w:rPr>
          <w:sz w:val="16"/>
        </w:rPr>
        <w:t xml:space="preserve">. </w:t>
      </w:r>
      <w:r w:rsidRPr="003B28C2">
        <w:rPr>
          <w:rStyle w:val="StyleUnderline"/>
        </w:rPr>
        <w:t>States might</w:t>
      </w:r>
      <w:r w:rsidRPr="003B28C2">
        <w:rPr>
          <w:sz w:val="16"/>
        </w:rPr>
        <w:t xml:space="preserve"> be ready to </w:t>
      </w:r>
      <w:r w:rsidRPr="003B28C2">
        <w:rPr>
          <w:rStyle w:val="StyleUnderline"/>
        </w:rPr>
        <w:t xml:space="preserve">give managers autonomy, but then federal </w:t>
      </w:r>
      <w:r w:rsidRPr="00EA4014">
        <w:rPr>
          <w:rStyle w:val="StyleUnderline"/>
          <w:highlight w:val="yellow"/>
        </w:rPr>
        <w:t>authorities might tighten up</w:t>
      </w:r>
      <w:r w:rsidRPr="00EA4014">
        <w:rPr>
          <w:sz w:val="16"/>
          <w:highlight w:val="yellow"/>
        </w:rPr>
        <w:t>.</w:t>
      </w:r>
      <w:r w:rsidRPr="003B28C2">
        <w:rPr>
          <w:sz w:val="16"/>
        </w:rPr>
        <w:t xml:space="preserve"> </w:t>
      </w:r>
      <w:r w:rsidRPr="003B28C2">
        <w:rPr>
          <w:rStyle w:val="StyleUnderline"/>
        </w:rPr>
        <w:t>States might get the relationship between managers and shareholders right, and then Congress could upset a well-tuned balance</w:t>
      </w:r>
      <w:r w:rsidRPr="003B28C2">
        <w:rPr>
          <w:sz w:val="16"/>
        </w:rPr>
        <w:t>. And we might conjecture that federal authorities leave to the states the issues that the national players—and American public opinion—care little about, or at least what they, within a range of acceptable state actions, tolerate.</w:t>
      </w:r>
      <w:r w:rsidRPr="003B28C2">
        <w:rPr>
          <w:sz w:val="12"/>
        </w:rPr>
        <w:t>¶</w:t>
      </w:r>
      <w:r w:rsidRPr="003B28C2">
        <w:rPr>
          <w:sz w:val="16"/>
        </w:rPr>
        <w:t xml:space="preserve"> With this better understanding of the structure of American corporate lawmaking in mind, </w:t>
      </w:r>
      <w:r w:rsidRPr="00EA4014">
        <w:rPr>
          <w:rStyle w:val="StyleUnderline"/>
          <w:highlight w:val="yellow"/>
        </w:rPr>
        <w:t xml:space="preserve">we will have to </w:t>
      </w:r>
      <w:r w:rsidRPr="00EA4014">
        <w:rPr>
          <w:rStyle w:val="Emphasis"/>
          <w:highlight w:val="yellow"/>
        </w:rPr>
        <w:t>reinterpret the race</w:t>
      </w:r>
      <w:r w:rsidRPr="00EA4014">
        <w:rPr>
          <w:sz w:val="16"/>
          <w:highlight w:val="yellow"/>
        </w:rPr>
        <w:t xml:space="preserve">, </w:t>
      </w:r>
      <w:r w:rsidRPr="00EA4014">
        <w:rPr>
          <w:rStyle w:val="StyleUnderline"/>
          <w:highlight w:val="yellow"/>
        </w:rPr>
        <w:t>the public choice structure</w:t>
      </w:r>
      <w:r w:rsidRPr="003B28C2">
        <w:rPr>
          <w:rStyle w:val="StyleUnderline"/>
        </w:rPr>
        <w:t xml:space="preserve"> of American corporate lawmaking, </w:t>
      </w:r>
      <w:r w:rsidRPr="00EA4014">
        <w:rPr>
          <w:rStyle w:val="StyleUnderline"/>
          <w:highlight w:val="yellow"/>
        </w:rPr>
        <w:t>and why Delaware survives</w:t>
      </w:r>
      <w:r w:rsidRPr="003B28C2">
        <w:rPr>
          <w:sz w:val="16"/>
        </w:rPr>
        <w:t>. In parallel work, I start to do so (Roe, 2003, 2005).</w:t>
      </w:r>
    </w:p>
    <w:p w14:paraId="01124C55" w14:textId="77777777" w:rsidR="00484C7A" w:rsidRDefault="00484C7A" w:rsidP="00484C7A">
      <w:pPr>
        <w:pStyle w:val="Heading4"/>
      </w:pPr>
      <w:r>
        <w:t>Second is the EU turn:</w:t>
      </w:r>
    </w:p>
    <w:p w14:paraId="36071712" w14:textId="77777777" w:rsidR="00484C7A" w:rsidRDefault="00484C7A" w:rsidP="00484C7A">
      <w:pPr>
        <w:pStyle w:val="Heading4"/>
      </w:pPr>
      <w:r>
        <w:t>The EU models US corporate governance</w:t>
      </w:r>
    </w:p>
    <w:p w14:paraId="490CDE3D" w14:textId="77777777" w:rsidR="00484C7A" w:rsidRPr="00CD50E0" w:rsidRDefault="00484C7A" w:rsidP="00484C7A">
      <w:r>
        <w:t xml:space="preserve">Manish </w:t>
      </w:r>
      <w:r w:rsidRPr="00CD50E0">
        <w:rPr>
          <w:rStyle w:val="Style13ptBold"/>
        </w:rPr>
        <w:t>Gupta 8</w:t>
      </w:r>
      <w:r>
        <w:t xml:space="preserve">, Attorney at </w:t>
      </w:r>
      <w:proofErr w:type="spellStart"/>
      <w:r>
        <w:t>Daller</w:t>
      </w:r>
      <w:proofErr w:type="spellEnd"/>
      <w:r>
        <w:t xml:space="preserve">, Greenberg &amp; Dietrich, LLP, J.D.,2006, Temple University Beasley School of Law, “Elan, Enron, and the Aftermath of Scandal: A Comparative Analysis of Recent Irish and </w:t>
      </w:r>
      <w:r>
        <w:lastRenderedPageBreak/>
        <w:t xml:space="preserve">American Corporate Governance Legislation,” </w:t>
      </w:r>
      <w:r>
        <w:rPr>
          <w:i/>
        </w:rPr>
        <w:t>California Western International Law Journal</w:t>
      </w:r>
      <w:r>
        <w:t xml:space="preserve">, Fall 2008, </w:t>
      </w:r>
      <w:proofErr w:type="spellStart"/>
      <w:r>
        <w:t>vol</w:t>
      </w:r>
      <w:proofErr w:type="spellEnd"/>
      <w:r>
        <w:t xml:space="preserve"> 39, no 1, http://scholarlycommons.law.cwsl.edu/cgi/viewcontent.cgi?article=1091&amp;context=cwilj</w:t>
      </w:r>
    </w:p>
    <w:p w14:paraId="0DB6A128" w14:textId="77777777" w:rsidR="00484C7A" w:rsidRPr="009252AC" w:rsidRDefault="00484C7A" w:rsidP="00484C7A">
      <w:pPr>
        <w:rPr>
          <w:sz w:val="12"/>
        </w:rPr>
      </w:pPr>
      <w:r w:rsidRPr="000A5873">
        <w:rPr>
          <w:sz w:val="12"/>
        </w:rPr>
        <w:t xml:space="preserve">A flowchart mapping the development of corporate governance might show that </w:t>
      </w:r>
      <w:r w:rsidRPr="000A5873">
        <w:rPr>
          <w:rStyle w:val="StyleUnderline"/>
        </w:rPr>
        <w:t xml:space="preserve">new </w:t>
      </w:r>
      <w:r w:rsidRPr="00EA4014">
        <w:rPr>
          <w:rStyle w:val="StyleUnderline"/>
          <w:highlight w:val="yellow"/>
        </w:rPr>
        <w:t xml:space="preserve">ideas </w:t>
      </w:r>
      <w:r w:rsidRPr="00EA4014">
        <w:rPr>
          <w:rStyle w:val="Emphasis"/>
          <w:highlight w:val="yellow"/>
        </w:rPr>
        <w:t>come from the</w:t>
      </w:r>
      <w:r w:rsidRPr="000A5873">
        <w:rPr>
          <w:rStyle w:val="Emphasis"/>
        </w:rPr>
        <w:t xml:space="preserve"> </w:t>
      </w:r>
      <w:r w:rsidRPr="00EA4014">
        <w:rPr>
          <w:rStyle w:val="Emphasis"/>
          <w:highlight w:val="yellow"/>
        </w:rPr>
        <w:t>U</w:t>
      </w:r>
      <w:r w:rsidRPr="000A5873">
        <w:rPr>
          <w:rStyle w:val="Emphasis"/>
        </w:rPr>
        <w:t xml:space="preserve">nited </w:t>
      </w:r>
      <w:r w:rsidRPr="00EA4014">
        <w:rPr>
          <w:rStyle w:val="Emphasis"/>
          <w:highlight w:val="yellow"/>
        </w:rPr>
        <w:t>S</w:t>
      </w:r>
      <w:r w:rsidRPr="000A5873">
        <w:rPr>
          <w:rStyle w:val="Emphasis"/>
        </w:rPr>
        <w:t>tates</w:t>
      </w:r>
      <w:r w:rsidRPr="000A5873">
        <w:rPr>
          <w:rStyle w:val="StyleUnderline"/>
        </w:rPr>
        <w:t xml:space="preserve">, </w:t>
      </w:r>
      <w:r w:rsidRPr="00EA4014">
        <w:rPr>
          <w:rStyle w:val="StyleUnderline"/>
          <w:highlight w:val="yellow"/>
        </w:rPr>
        <w:t>are distilled by the</w:t>
      </w:r>
      <w:r w:rsidRPr="000A5873">
        <w:rPr>
          <w:rStyle w:val="StyleUnderline"/>
        </w:rPr>
        <w:t xml:space="preserve"> </w:t>
      </w:r>
      <w:r w:rsidRPr="00EA4014">
        <w:rPr>
          <w:rStyle w:val="StyleUnderline"/>
          <w:highlight w:val="yellow"/>
        </w:rPr>
        <w:t>E</w:t>
      </w:r>
      <w:r w:rsidRPr="000A5873">
        <w:rPr>
          <w:rStyle w:val="StyleUnderline"/>
        </w:rPr>
        <w:t xml:space="preserve">uropean </w:t>
      </w:r>
      <w:r w:rsidRPr="00EA4014">
        <w:rPr>
          <w:rStyle w:val="StyleUnderline"/>
          <w:highlight w:val="yellow"/>
        </w:rPr>
        <w:t>U</w:t>
      </w:r>
      <w:r w:rsidRPr="000A5873">
        <w:rPr>
          <w:rStyle w:val="StyleUnderline"/>
        </w:rPr>
        <w:t>nion, and applied by Member States as they see fit</w:t>
      </w:r>
      <w:r w:rsidRPr="000A5873">
        <w:rPr>
          <w:sz w:val="12"/>
        </w:rPr>
        <w:t xml:space="preserve">. </w:t>
      </w:r>
      <w:r w:rsidRPr="000A5873">
        <w:rPr>
          <w:rStyle w:val="StyleUnderline"/>
        </w:rPr>
        <w:t>Ireland saw fit to copy the audit regulator, the audit committee, and the requirement that directors must personally sign off on financial statements</w:t>
      </w:r>
      <w:r w:rsidRPr="000A5873">
        <w:rPr>
          <w:sz w:val="12"/>
        </w:rPr>
        <w:t xml:space="preserve">.274 European countries do not wholly plagiarize U.S. legislation, however; the Irish statutes borrow provisions relating to audit regulators, audit committees, and sign-off rules but require different behavior from each.275 Nonetheless, corporate governance rules are converging and Irish laws show this movement.¶ The governments of Ireland, the European Union, and the United States all require foreign auditors to register with a regulatory body, and all three have tightened rules about how auditors may provide non-audit work. </w:t>
      </w:r>
      <w:r w:rsidRPr="000A5873">
        <w:rPr>
          <w:rStyle w:val="StyleUnderline"/>
        </w:rPr>
        <w:t>The IAASA followed the PCAOB in taking away auditor self-regulation</w:t>
      </w:r>
      <w:r w:rsidRPr="000A5873">
        <w:rPr>
          <w:sz w:val="12"/>
        </w:rPr>
        <w:t xml:space="preserve">. If the European Union had its way, auditors' self-regulation would end completely because every Member State would set up an auditor regulator of its own.2 7 6 The PCAOB and IAASA surely have their differences: the members of the PCAOB are all independent regulators, whereas accounting bodies comprise IAASA membership.2 7 7 But </w:t>
      </w:r>
      <w:r w:rsidRPr="00D33ADB">
        <w:rPr>
          <w:rStyle w:val="StyleUnderline"/>
        </w:rPr>
        <w:t>auditors</w:t>
      </w:r>
      <w:r w:rsidRPr="000A5873">
        <w:rPr>
          <w:rStyle w:val="StyleUnderline"/>
        </w:rPr>
        <w:t xml:space="preserve"> on both sides of the Atlantic are now governed by and paying fees to a regulator that did not exist prior to the corporate scandals</w:t>
      </w:r>
      <w:r w:rsidRPr="000A5873">
        <w:rPr>
          <w:sz w:val="12"/>
        </w:rPr>
        <w:t xml:space="preserve">.¶ </w:t>
      </w:r>
      <w:r w:rsidRPr="00EA4014">
        <w:rPr>
          <w:rStyle w:val="Emphasis"/>
          <w:highlight w:val="yellow"/>
        </w:rPr>
        <w:t>Convergence in board structure</w:t>
      </w:r>
      <w:r w:rsidRPr="000A5873">
        <w:rPr>
          <w:sz w:val="12"/>
        </w:rPr>
        <w:t xml:space="preserve"> </w:t>
      </w:r>
      <w:r w:rsidRPr="000A5873">
        <w:rPr>
          <w:rStyle w:val="StyleUnderline"/>
        </w:rPr>
        <w:t xml:space="preserve">has </w:t>
      </w:r>
      <w:r w:rsidRPr="00EA4014">
        <w:rPr>
          <w:rStyle w:val="StyleUnderline"/>
          <w:highlight w:val="yellow"/>
        </w:rPr>
        <w:t>brought the audit committee to Ireland</w:t>
      </w:r>
      <w:r w:rsidRPr="000A5873">
        <w:rPr>
          <w:sz w:val="12"/>
        </w:rPr>
        <w:t xml:space="preserve">, and it has been described as "a new concept in Irish company law." 278 Where previously optional, </w:t>
      </w:r>
      <w:r w:rsidRPr="00EA4014">
        <w:rPr>
          <w:rStyle w:val="StyleUnderline"/>
          <w:highlight w:val="yellow"/>
        </w:rPr>
        <w:t>audit committees are now required</w:t>
      </w:r>
      <w:r w:rsidRPr="000A5873">
        <w:rPr>
          <w:rStyle w:val="StyleUnderline"/>
        </w:rPr>
        <w:t xml:space="preserve"> in the U</w:t>
      </w:r>
      <w:r w:rsidRPr="000A5873">
        <w:rPr>
          <w:sz w:val="12"/>
        </w:rPr>
        <w:t xml:space="preserve">nited </w:t>
      </w:r>
      <w:r w:rsidRPr="000A5873">
        <w:rPr>
          <w:rStyle w:val="StyleUnderline"/>
        </w:rPr>
        <w:t>S</w:t>
      </w:r>
      <w:r w:rsidRPr="000A5873">
        <w:rPr>
          <w:sz w:val="12"/>
        </w:rPr>
        <w:t xml:space="preserve">tates </w:t>
      </w:r>
      <w:r w:rsidRPr="000A5873">
        <w:rPr>
          <w:rStyle w:val="StyleUnderline"/>
        </w:rPr>
        <w:t xml:space="preserve">and Ireland, </w:t>
      </w:r>
      <w:r w:rsidRPr="00EA4014">
        <w:rPr>
          <w:rStyle w:val="StyleUnderline"/>
          <w:highlight w:val="yellow"/>
        </w:rPr>
        <w:t>and the E</w:t>
      </w:r>
      <w:r w:rsidRPr="000A5873">
        <w:rPr>
          <w:rStyle w:val="StyleUnderline"/>
        </w:rPr>
        <w:t xml:space="preserve">uropean </w:t>
      </w:r>
      <w:r w:rsidRPr="00EA4014">
        <w:rPr>
          <w:rStyle w:val="StyleUnderline"/>
          <w:highlight w:val="yellow"/>
        </w:rPr>
        <w:t>U</w:t>
      </w:r>
      <w:r w:rsidRPr="000A5873">
        <w:rPr>
          <w:rStyle w:val="StyleUnderline"/>
        </w:rPr>
        <w:t xml:space="preserve">nion </w:t>
      </w:r>
      <w:r w:rsidRPr="00EA4014">
        <w:rPr>
          <w:rStyle w:val="StyleUnderline"/>
          <w:highlight w:val="yellow"/>
        </w:rPr>
        <w:t>wants all</w:t>
      </w:r>
      <w:r w:rsidRPr="000A5873">
        <w:rPr>
          <w:rStyle w:val="StyleUnderline"/>
        </w:rPr>
        <w:t xml:space="preserve"> Member </w:t>
      </w:r>
      <w:r w:rsidRPr="00EA4014">
        <w:rPr>
          <w:rStyle w:val="StyleUnderline"/>
          <w:highlight w:val="yellow"/>
        </w:rPr>
        <w:t>State companies to have them</w:t>
      </w:r>
      <w:r w:rsidRPr="00EA4014">
        <w:rPr>
          <w:sz w:val="12"/>
          <w:highlight w:val="yellow"/>
        </w:rPr>
        <w:t>.</w:t>
      </w:r>
      <w:r w:rsidRPr="000A5873">
        <w:rPr>
          <w:sz w:val="12"/>
        </w:rPr>
        <w:t xml:space="preserve"> All three governments insist that the committees be comprised of independent directors even though they define independence differently. 279 Here, there are issues of efficacy</w:t>
      </w:r>
      <w:proofErr w:type="gramStart"/>
      <w:r w:rsidRPr="000A5873">
        <w:rPr>
          <w:sz w:val="12"/>
        </w:rPr>
        <w:t>:¶</w:t>
      </w:r>
      <w:proofErr w:type="gramEnd"/>
      <w:r w:rsidRPr="000A5873">
        <w:rPr>
          <w:sz w:val="12"/>
        </w:rPr>
        <w:t xml:space="preserve"> [t]he parallels with America's corporate scandals do not end with the fallibility of auditors. The lack of independence of nonexecutive directors on the board is another issue in common. </w:t>
      </w:r>
      <w:proofErr w:type="spellStart"/>
      <w:r w:rsidRPr="000A5873">
        <w:rPr>
          <w:sz w:val="12"/>
        </w:rPr>
        <w:t>Parmalat's</w:t>
      </w:r>
      <w:proofErr w:type="spellEnd"/>
      <w:r w:rsidRPr="000A5873">
        <w:rPr>
          <w:sz w:val="12"/>
        </w:rPr>
        <w:t xml:space="preserve"> was stuffed with family members and local cronies. Despite a 1999 reform that imposed independent directors on listed Italian companies, big ones such as </w:t>
      </w:r>
      <w:proofErr w:type="spellStart"/>
      <w:r w:rsidRPr="000A5873">
        <w:rPr>
          <w:sz w:val="12"/>
        </w:rPr>
        <w:t>Parmalat</w:t>
      </w:r>
      <w:proofErr w:type="spellEnd"/>
      <w:r w:rsidRPr="000A5873">
        <w:rPr>
          <w:sz w:val="12"/>
        </w:rPr>
        <w:t xml:space="preserve"> were allowed to opt out.¶ Both SOX and the CAAA make directors personally liable for their company's financial statements by requiring that they sign the statements to attest to their accuracy. 281 There are differences between the laws as well: Ireland requires directors, companies, and auditors to sign off on the accuracy of financial statements, 282 whereas the United States only requires executives to sign compliance statements.283 Some have questioned whether this will hurt Ireland's position as an attractive location for foreign investment.¶ Enron was the catalyst for change in Europe as well as in the United States. The EU Action Plan stated that its goal was to "review further corporate governance and auditing issues in the light of the Enron case."</w:t>
      </w:r>
      <w:proofErr w:type="gramStart"/>
      <w:r w:rsidRPr="000A5873">
        <w:rPr>
          <w:sz w:val="12"/>
        </w:rPr>
        <w:t>,285</w:t>
      </w:r>
      <w:proofErr w:type="gramEnd"/>
      <w:r w:rsidRPr="000A5873">
        <w:rPr>
          <w:sz w:val="12"/>
        </w:rPr>
        <w:t xml:space="preserve"> Similarly, commentators have noted "Europeans should stop smugly believing that corporate malfeasance is an American vice that cannot occur in the old continent. Instead, they should fix their corporate-governance and accounting problems with as much </w:t>
      </w:r>
      <w:proofErr w:type="spellStart"/>
      <w:r w:rsidRPr="000A5873">
        <w:rPr>
          <w:sz w:val="12"/>
        </w:rPr>
        <w:t>vigour</w:t>
      </w:r>
      <w:proofErr w:type="spellEnd"/>
      <w:r w:rsidRPr="000A5873">
        <w:rPr>
          <w:sz w:val="12"/>
        </w:rPr>
        <w:t xml:space="preserve"> as their American cousins showed after the Enron wake-up call.",286 Others have commented on the impact of U.S. legislation in Europe, stating that SOX "seems to have kicked Europe's protracted process into gear. '</w:t>
      </w:r>
      <w:proofErr w:type="spellStart"/>
      <w:r w:rsidRPr="000A5873">
        <w:rPr>
          <w:sz w:val="12"/>
        </w:rPr>
        <w:t>Parmalat</w:t>
      </w:r>
      <w:proofErr w:type="spellEnd"/>
      <w:r w:rsidRPr="000A5873">
        <w:rPr>
          <w:sz w:val="12"/>
        </w:rPr>
        <w:t xml:space="preserve"> was an extra boost, but the real motor was Sarbanes-Oxley ... Europe had to stand up and be counted.'”¶ B. Proportionality¶ Commentators often note how quickly SOX became law: Enron collapsed on November 9, 2001, and President George W. Bush signed SOX into law less than nine months later.288 By contrast, the Irish took more time before passing legislation.289 The reason for this disparity may be founded on the size of the problem faced in the respective countries.¶ The U.S. scandals were much larger than those in Ireland. In the United States, scandals were measured in billions, while the Irish scandals were only measured in millions. A U.S. imprimatur touches every old-world scandal: Elan is headquartered in New York, trades on the New York Stock Exchange, and conducts its activities mainly in the United States.290 AIB's troubles came from an American trader working at a U.S. subsidiary; it was sued by an American investor in an American court.291 </w:t>
      </w:r>
      <w:proofErr w:type="spellStart"/>
      <w:r w:rsidRPr="000A5873">
        <w:rPr>
          <w:sz w:val="12"/>
        </w:rPr>
        <w:t>Ahold's</w:t>
      </w:r>
      <w:proofErr w:type="spellEnd"/>
      <w:r w:rsidRPr="000A5873">
        <w:rPr>
          <w:sz w:val="12"/>
        </w:rPr>
        <w:t xml:space="preserve"> problems were the result of malfeasance at USF, an American subsidiary.2 92 </w:t>
      </w:r>
      <w:proofErr w:type="spellStart"/>
      <w:r w:rsidRPr="000A5873">
        <w:rPr>
          <w:sz w:val="12"/>
        </w:rPr>
        <w:t>Parmalat</w:t>
      </w:r>
      <w:proofErr w:type="spellEnd"/>
      <w:r w:rsidRPr="000A5873">
        <w:rPr>
          <w:sz w:val="12"/>
        </w:rPr>
        <w:t xml:space="preserve"> could not have hidden so much debt for so long without the complicity of Bank of America, Grant Thornton, and Deloitte &amp; </w:t>
      </w:r>
      <w:proofErr w:type="spellStart"/>
      <w:r w:rsidRPr="000A5873">
        <w:rPr>
          <w:sz w:val="12"/>
        </w:rPr>
        <w:t>Touche</w:t>
      </w:r>
      <w:proofErr w:type="spellEnd"/>
      <w:r w:rsidRPr="000A5873">
        <w:rPr>
          <w:sz w:val="12"/>
        </w:rPr>
        <w:t xml:space="preserve">. Clearly, </w:t>
      </w:r>
      <w:r w:rsidRPr="000A5873">
        <w:rPr>
          <w:rStyle w:val="StyleUnderline"/>
        </w:rPr>
        <w:t>scandals in Ireland and Europe are as much American as they are Irish and European</w:t>
      </w:r>
      <w:r w:rsidRPr="000A5873">
        <w:rPr>
          <w:sz w:val="12"/>
        </w:rPr>
        <w:t xml:space="preserve">.¶ When Ireland passed the CAAA, it responded harshly to scandals small in comparison to those in the United States. The CAAA contains many provisions similar to SOX: both create auditing regulatory bodies, address auditors and non-audit work, mandate audit committees, have "report up, report out" provisions, and require certification of financial statements.293 However, there are numerous differences among the similarities: the CAAA has criminal penalties; Irish auditors are only barred from providing services that lead to conflicts of interest whereas U.S. auditors may not provide any </w:t>
      </w:r>
      <w:proofErr w:type="spellStart"/>
      <w:r w:rsidRPr="000A5873">
        <w:rPr>
          <w:sz w:val="12"/>
        </w:rPr>
        <w:t>nonaudit</w:t>
      </w:r>
      <w:proofErr w:type="spellEnd"/>
      <w:r w:rsidRPr="000A5873">
        <w:rPr>
          <w:sz w:val="12"/>
        </w:rPr>
        <w:t xml:space="preserve"> services; Irish directors, even if they are not currently employed by the company, may not sit on the audit committee if they worked for the company within the last three years; and Ireland requires directors, companies, and auditors to certify the accuracy of financial statements whereas the United States only requires executives to sign compliance statements. 294 SOX merely allows attorneys to "report up, report out" whereas the CLEA requires auditors to report company law breaches to the DCE.295 Furthermore, Irish companies have to deal with the DCE whose sole job is to enforce the Companies Acts-criminal provisions and all. When one considers the full extent of the Companies Acts, 296 the vast power of the DCE, and the fact that Ireland had less of a corporate crisis to begin with, Irish attempts to prevent future corporate malfeasance are disproportionate to the problem.¶ Surely Ireland had corporate problems, but they were compliance issues, not governance issues. Ireland's compliance problems received their due response: a watchdog in the DCE. The CLEA deals more with compliance than governance-it was passed in early 2001, before Enron and the other corporate scandals came to light, and it forced companies to answer to the government rather than to various stakeholders. Even so, the CLEA is harsh; the DCE has incredible power-police power, prosecutorial power, regulatory power, even banishment power.2 97 The Director himself can make a company's life very hard; there is not any one U.S. regulator with that much influence.¶ With regard to the EU's role in its Member States' affairs, the British newspaper The Economist concisely explained the need for EU corporate regulation:¶ Italy has a reputation for poor corporate governance combined with the shameless exploitation of minority shareholders. But much the same can be said of other European countries, including France, the Netherlands and Switzerland, where this week Adecco, the world's largest temporary-employment agency, said it expects to delay the announcement of its 2003 results because of "possible accounting, control and compliance issues ... in certain countries." Most European countries have mere codes of practice for corporate governance, rather than legal statutes, and progress towards meeting the standards of the codes has been patchy at best.¶ Yet instead of mandating those statutes, the EU's response seems more academic than binding. The main conclusion of the Action Plan was that the European Union did not need a Europe-wide corporate governance code. 299 The European Union sees its role as a body that facilitates the exchange of best practices rather than as a creator or 300 </w:t>
      </w:r>
      <w:proofErr w:type="spellStart"/>
      <w:r w:rsidRPr="000A5873">
        <w:rPr>
          <w:sz w:val="12"/>
        </w:rPr>
        <w:t>sc</w:t>
      </w:r>
      <w:proofErr w:type="spellEnd"/>
      <w:r w:rsidRPr="000A5873">
        <w:rPr>
          <w:sz w:val="12"/>
        </w:rPr>
        <w:t xml:space="preserve"> enforcer of such practices. In such a role, the European Union should study the effects of SOX, the CLEA, and the CAAA and propose their pearls to other European countries. The European Union created the European Corporate Governance Forum to do just that, notwithstanding the fact that the Forum has had the predictable result of much talk and only one substantive recommendation. 30'¶ VI. CONCLUSIONS¶ Convergence is necessary because </w:t>
      </w:r>
      <w:proofErr w:type="spellStart"/>
      <w:r w:rsidRPr="000A5873">
        <w:rPr>
          <w:sz w:val="12"/>
        </w:rPr>
        <w:t>Parmalat</w:t>
      </w:r>
      <w:proofErr w:type="spellEnd"/>
      <w:r w:rsidRPr="000A5873">
        <w:rPr>
          <w:sz w:val="12"/>
        </w:rPr>
        <w:t xml:space="preserve"> was not just an Italian problem, </w:t>
      </w:r>
      <w:r w:rsidRPr="000A5873">
        <w:rPr>
          <w:rStyle w:val="StyleUnderline"/>
        </w:rPr>
        <w:t>AIB was not just an Irish concern, and Enron was not just an American crisis.</w:t>
      </w:r>
      <w:r w:rsidRPr="000A5873">
        <w:rPr>
          <w:sz w:val="12"/>
        </w:rPr>
        <w:t xml:space="preserve"> "The question is whether Europe's principles-based approach can endure., 30 2 The answer seems to be no: with Ireland as an indication, Europe is moving to a rules-based approach where government mandates accounting standards and nearly every aspect of the company is regulated.¶ Convergence, however, is not without its critics. As reported in The Economist</w:t>
      </w:r>
      <w:proofErr w:type="gramStart"/>
      <w:r w:rsidRPr="000A5873">
        <w:rPr>
          <w:sz w:val="12"/>
        </w:rPr>
        <w:t>:¶</w:t>
      </w:r>
      <w:proofErr w:type="gramEnd"/>
      <w:r w:rsidRPr="000A5873">
        <w:rPr>
          <w:sz w:val="12"/>
        </w:rPr>
        <w:t xml:space="preserve"> America's rules are much more prescriptive and numerous. For example, the American ban on accounting firms providing some (but not all) non-audit work to audit clients, the certification of company accounts by company bosses and the requirement that a "financial expert" (painstakingly defined by the SEC) be on each audit committee do not feature in the ... (EU] proposals.¶ Europeans have questioned the efficacy of some American ideas: "[r]</w:t>
      </w:r>
      <w:proofErr w:type="spellStart"/>
      <w:r w:rsidRPr="000A5873">
        <w:rPr>
          <w:sz w:val="12"/>
        </w:rPr>
        <w:t>otation</w:t>
      </w:r>
      <w:proofErr w:type="spellEnd"/>
      <w:r w:rsidRPr="000A5873">
        <w:rPr>
          <w:sz w:val="12"/>
        </w:rPr>
        <w:t xml:space="preserve"> of auditors-one of the more controversial measures introduced in July 2002 by the Sarbanes-Oxley act [sic] . . . seems to have been of little use [in the </w:t>
      </w:r>
      <w:proofErr w:type="spellStart"/>
      <w:r w:rsidRPr="000A5873">
        <w:rPr>
          <w:sz w:val="12"/>
        </w:rPr>
        <w:t>Parmalat</w:t>
      </w:r>
      <w:proofErr w:type="spellEnd"/>
      <w:r w:rsidRPr="000A5873">
        <w:rPr>
          <w:sz w:val="12"/>
        </w:rPr>
        <w:t xml:space="preserve"> scandal]. 30 4 Even if the rotation of auditors was of little use in </w:t>
      </w:r>
      <w:proofErr w:type="spellStart"/>
      <w:r w:rsidRPr="000A5873">
        <w:rPr>
          <w:sz w:val="12"/>
        </w:rPr>
        <w:t>Parmalat</w:t>
      </w:r>
      <w:proofErr w:type="spellEnd"/>
      <w:r w:rsidRPr="000A5873">
        <w:rPr>
          <w:sz w:val="12"/>
        </w:rPr>
        <w:t xml:space="preserve">, we simply cannot know how many time bombs such an auditor rotation may have diffused.¶ On balance, </w:t>
      </w:r>
      <w:r w:rsidRPr="00EA4014">
        <w:rPr>
          <w:rStyle w:val="StyleUnderline"/>
          <w:highlight w:val="yellow"/>
        </w:rPr>
        <w:t>the U</w:t>
      </w:r>
      <w:r w:rsidRPr="000A5873">
        <w:rPr>
          <w:rStyle w:val="StyleUnderline"/>
        </w:rPr>
        <w:t xml:space="preserve">nited </w:t>
      </w:r>
      <w:r w:rsidRPr="00EA4014">
        <w:rPr>
          <w:rStyle w:val="StyleUnderline"/>
          <w:highlight w:val="yellow"/>
        </w:rPr>
        <w:t>S</w:t>
      </w:r>
      <w:r w:rsidRPr="000A5873">
        <w:rPr>
          <w:rStyle w:val="StyleUnderline"/>
        </w:rPr>
        <w:t xml:space="preserve">tates </w:t>
      </w:r>
      <w:r w:rsidRPr="00EA4014">
        <w:rPr>
          <w:rStyle w:val="StyleUnderline"/>
          <w:highlight w:val="yellow"/>
        </w:rPr>
        <w:t xml:space="preserve">has the </w:t>
      </w:r>
      <w:r w:rsidRPr="00EA4014">
        <w:rPr>
          <w:rStyle w:val="Emphasis"/>
          <w:highlight w:val="yellow"/>
        </w:rPr>
        <w:t>soft power to influence worldwide corporate governance</w:t>
      </w:r>
      <w:r w:rsidRPr="00EA4014">
        <w:rPr>
          <w:rStyle w:val="StyleUnderline"/>
          <w:highlight w:val="yellow"/>
        </w:rPr>
        <w:t xml:space="preserve"> and the E</w:t>
      </w:r>
      <w:r w:rsidRPr="00D33ADB">
        <w:rPr>
          <w:rStyle w:val="StyleUnderline"/>
        </w:rPr>
        <w:t>uropean</w:t>
      </w:r>
      <w:r w:rsidRPr="000A5873">
        <w:rPr>
          <w:rStyle w:val="StyleUnderline"/>
        </w:rPr>
        <w:t xml:space="preserve"> </w:t>
      </w:r>
      <w:r w:rsidRPr="00EA4014">
        <w:rPr>
          <w:rStyle w:val="StyleUnderline"/>
          <w:highlight w:val="yellow"/>
        </w:rPr>
        <w:t>U</w:t>
      </w:r>
      <w:r w:rsidRPr="000A5873">
        <w:rPr>
          <w:rStyle w:val="StyleUnderline"/>
        </w:rPr>
        <w:t xml:space="preserve">nion </w:t>
      </w:r>
      <w:r w:rsidRPr="00EA4014">
        <w:rPr>
          <w:rStyle w:val="StyleUnderline"/>
          <w:highlight w:val="yellow"/>
        </w:rPr>
        <w:t>has the hard power</w:t>
      </w:r>
      <w:r w:rsidRPr="000A5873">
        <w:rPr>
          <w:rStyle w:val="StyleUnderline"/>
        </w:rPr>
        <w:t xml:space="preserve"> to converge its Members' laws</w:t>
      </w:r>
      <w:r w:rsidRPr="000A5873">
        <w:rPr>
          <w:sz w:val="12"/>
        </w:rPr>
        <w:t xml:space="preserve">. Through its legislative power to direct Member State law, the European Union can streamline European corporate law and governance. If proposals and action </w:t>
      </w:r>
      <w:r w:rsidRPr="000A5873">
        <w:rPr>
          <w:sz w:val="12"/>
        </w:rPr>
        <w:lastRenderedPageBreak/>
        <w:t xml:space="preserve">plans are any indication, the European Union plans to do more. </w:t>
      </w:r>
      <w:r w:rsidRPr="000A5873">
        <w:rPr>
          <w:rStyle w:val="StyleUnderline"/>
        </w:rPr>
        <w:t xml:space="preserve">Ireland is a prime example of the European move towards American-style, </w:t>
      </w:r>
      <w:proofErr w:type="spellStart"/>
      <w:r w:rsidRPr="000A5873">
        <w:rPr>
          <w:rStyle w:val="StyleUnderline"/>
        </w:rPr>
        <w:t>rulebased</w:t>
      </w:r>
      <w:proofErr w:type="spellEnd"/>
      <w:r w:rsidRPr="000A5873">
        <w:rPr>
          <w:rStyle w:val="StyleUnderline"/>
        </w:rPr>
        <w:t xml:space="preserve"> governance</w:t>
      </w:r>
      <w:r w:rsidRPr="000A5873">
        <w:rPr>
          <w:sz w:val="12"/>
        </w:rPr>
        <w:t>.</w:t>
      </w:r>
    </w:p>
    <w:p w14:paraId="32512A96" w14:textId="77777777" w:rsidR="00484C7A" w:rsidRDefault="00484C7A" w:rsidP="00484C7A">
      <w:pPr>
        <w:pStyle w:val="Heading4"/>
      </w:pPr>
      <w:r>
        <w:t xml:space="preserve">The attempt to model American-style corporate federalism in Europe causes regulatory failure---the success of certain types of federalism is dependent on particular institutional conditions which differ between the US and Europe---means federal regulation in Europe is </w:t>
      </w:r>
      <w:r>
        <w:rPr>
          <w:u w:val="single"/>
        </w:rPr>
        <w:t>advantageous</w:t>
      </w:r>
      <w:r>
        <w:t xml:space="preserve"> and </w:t>
      </w:r>
      <w:r>
        <w:rPr>
          <w:u w:val="single"/>
        </w:rPr>
        <w:t>necessary</w:t>
      </w:r>
      <w:r>
        <w:t xml:space="preserve">, and decentralization destroys corporate governance </w:t>
      </w:r>
    </w:p>
    <w:p w14:paraId="6EDB9907" w14:textId="77777777" w:rsidR="00484C7A" w:rsidRDefault="00484C7A" w:rsidP="00484C7A">
      <w:r>
        <w:t xml:space="preserve">Simon </w:t>
      </w:r>
      <w:r w:rsidRPr="00CA3020">
        <w:rPr>
          <w:rStyle w:val="Style13ptBold"/>
        </w:rPr>
        <w:t>Deakin 6</w:t>
      </w:r>
      <w:r>
        <w:t xml:space="preserve">, Professor of Law at the University of Cambridge, specializing in </w:t>
      </w:r>
      <w:proofErr w:type="spellStart"/>
      <w:r>
        <w:t>labour</w:t>
      </w:r>
      <w:proofErr w:type="spellEnd"/>
      <w:r>
        <w:t xml:space="preserve"> law, private law, company law, EU law, law and economics, law and development and empirical legal studies, Director of the Centre for Business, co-Chair of the University’s Strategic Research Initiative in Public Policy, “Legal Diversity and Regulatory Competition: Which Model for Europe?” </w:t>
      </w:r>
      <w:r w:rsidRPr="00B6456B">
        <w:rPr>
          <w:i/>
        </w:rPr>
        <w:t>European Law Journal</w:t>
      </w:r>
      <w:r>
        <w:t xml:space="preserve">, Vol. 12, No. 4, July 2006, pp. 440–454, </w:t>
      </w:r>
      <w:proofErr w:type="spellStart"/>
      <w:r>
        <w:t>Ebsco</w:t>
      </w:r>
      <w:proofErr w:type="spellEnd"/>
    </w:p>
    <w:p w14:paraId="798A87E4" w14:textId="77777777" w:rsidR="00484C7A" w:rsidRPr="009252AC" w:rsidRDefault="00484C7A" w:rsidP="00484C7A">
      <w:pPr>
        <w:rPr>
          <w:sz w:val="14"/>
        </w:rPr>
      </w:pPr>
      <w:r w:rsidRPr="00872043">
        <w:rPr>
          <w:sz w:val="14"/>
        </w:rPr>
        <w:t xml:space="preserve"> All markets rest on institutional foundations.2 </w:t>
      </w:r>
      <w:proofErr w:type="gramStart"/>
      <w:r w:rsidRPr="00872043">
        <w:rPr>
          <w:sz w:val="14"/>
        </w:rPr>
        <w:t>These</w:t>
      </w:r>
      <w:proofErr w:type="gramEnd"/>
      <w:r w:rsidRPr="00872043">
        <w:rPr>
          <w:sz w:val="14"/>
        </w:rPr>
        <w:t xml:space="preserve"> ‘rules of the game’ are not solely concerned with protecting existing markets, by enforcing contracts and </w:t>
      </w:r>
      <w:proofErr w:type="spellStart"/>
      <w:r w:rsidRPr="00872043">
        <w:rPr>
          <w:sz w:val="14"/>
        </w:rPr>
        <w:t>penalising</w:t>
      </w:r>
      <w:proofErr w:type="spellEnd"/>
      <w:r w:rsidRPr="00872043">
        <w:rPr>
          <w:sz w:val="14"/>
        </w:rPr>
        <w:t xml:space="preserve"> collusion. At a more basic level, they constitute markets by defining the elements of exchange, and in so doing inevitably frame the process of competition. The market for laws is no different. </w:t>
      </w:r>
      <w:r w:rsidRPr="00FC02B7">
        <w:rPr>
          <w:rStyle w:val="StyleUnderline"/>
        </w:rPr>
        <w:t xml:space="preserve">The possibility of </w:t>
      </w:r>
      <w:r w:rsidRPr="00EA4014">
        <w:rPr>
          <w:rStyle w:val="StyleUnderline"/>
          <w:highlight w:val="yellow"/>
        </w:rPr>
        <w:t>regulatory competition</w:t>
      </w:r>
      <w:r w:rsidRPr="00FC02B7">
        <w:rPr>
          <w:rStyle w:val="StyleUnderline"/>
        </w:rPr>
        <w:t xml:space="preserve"> only </w:t>
      </w:r>
      <w:r w:rsidRPr="00EA4014">
        <w:rPr>
          <w:rStyle w:val="StyleUnderline"/>
          <w:highlight w:val="yellow"/>
        </w:rPr>
        <w:t>exists because of</w:t>
      </w:r>
      <w:r w:rsidRPr="00FC02B7">
        <w:rPr>
          <w:rStyle w:val="StyleUnderline"/>
        </w:rPr>
        <w:t xml:space="preserve"> </w:t>
      </w:r>
      <w:r w:rsidRPr="00EA4014">
        <w:rPr>
          <w:rStyle w:val="StyleUnderline"/>
          <w:highlight w:val="yellow"/>
        </w:rPr>
        <w:t>rules</w:t>
      </w:r>
      <w:r w:rsidRPr="00FC02B7">
        <w:rPr>
          <w:rStyle w:val="StyleUnderline"/>
        </w:rPr>
        <w:t xml:space="preserve"> that set limits to what is permissible by way of arbitrage</w:t>
      </w:r>
      <w:r w:rsidRPr="00872043">
        <w:rPr>
          <w:sz w:val="14"/>
        </w:rPr>
        <w:t xml:space="preserve">. Often referred to as ‘derogations’ from the principle of freedom of movement, </w:t>
      </w:r>
      <w:r w:rsidRPr="00EA4014">
        <w:rPr>
          <w:rStyle w:val="StyleUnderline"/>
          <w:highlight w:val="yellow"/>
        </w:rPr>
        <w:t>these</w:t>
      </w:r>
      <w:r w:rsidRPr="00FC02B7">
        <w:rPr>
          <w:rStyle w:val="StyleUnderline"/>
        </w:rPr>
        <w:t xml:space="preserve"> constraints </w:t>
      </w:r>
      <w:r w:rsidRPr="00EA4014">
        <w:rPr>
          <w:rStyle w:val="StyleUnderline"/>
          <w:highlight w:val="yellow"/>
        </w:rPr>
        <w:t>might</w:t>
      </w:r>
      <w:r w:rsidRPr="00FC02B7">
        <w:rPr>
          <w:rStyle w:val="StyleUnderline"/>
        </w:rPr>
        <w:t xml:space="preserve"> better </w:t>
      </w:r>
      <w:r w:rsidRPr="00EA4014">
        <w:rPr>
          <w:rStyle w:val="StyleUnderline"/>
          <w:highlight w:val="yellow"/>
        </w:rPr>
        <w:t xml:space="preserve">be thought of as </w:t>
      </w:r>
      <w:r w:rsidRPr="00EA4014">
        <w:rPr>
          <w:rStyle w:val="Emphasis"/>
          <w:highlight w:val="yellow"/>
        </w:rPr>
        <w:t>constitutive norms</w:t>
      </w:r>
      <w:r w:rsidRPr="00872043">
        <w:rPr>
          <w:sz w:val="14"/>
        </w:rPr>
        <w:t>, without which the market process itself would lack necessary form and definition.</w:t>
      </w:r>
      <w:r w:rsidRPr="00872043">
        <w:rPr>
          <w:sz w:val="12"/>
        </w:rPr>
        <w:t>¶</w:t>
      </w:r>
      <w:r w:rsidRPr="00872043">
        <w:rPr>
          <w:sz w:val="14"/>
        </w:rPr>
        <w:t xml:space="preserve"> There is a tendency to think of competition as a neutral and technical process which serves no particular end, other than the goal of efficiency. Since ‘efficiency’ is to be understood in terms of the </w:t>
      </w:r>
      <w:proofErr w:type="spellStart"/>
      <w:r w:rsidRPr="00872043">
        <w:rPr>
          <w:sz w:val="14"/>
        </w:rPr>
        <w:t>maximisation</w:t>
      </w:r>
      <w:proofErr w:type="spellEnd"/>
      <w:r w:rsidRPr="00872043">
        <w:rPr>
          <w:sz w:val="14"/>
        </w:rPr>
        <w:t xml:space="preserve"> of the aggregate welfare or, in certain alternative formulations, the wealth of market actors</w:t>
      </w:r>
      <w:proofErr w:type="gramStart"/>
      <w:r w:rsidRPr="00872043">
        <w:rPr>
          <w:sz w:val="14"/>
        </w:rPr>
        <w:t>,3</w:t>
      </w:r>
      <w:proofErr w:type="gramEnd"/>
      <w:r w:rsidRPr="00872043">
        <w:rPr>
          <w:sz w:val="14"/>
        </w:rPr>
        <w:t xml:space="preserve"> it is a goal that is likely to command general assent. Legal rules, by contrast, and in particular legislative ones, are seen as serving political goals, which are often redistributive in nature, and so likely to be highly contested. But if </w:t>
      </w:r>
      <w:r w:rsidRPr="00FC02B7">
        <w:rPr>
          <w:rStyle w:val="StyleUnderline"/>
        </w:rPr>
        <w:t>markets are</w:t>
      </w:r>
      <w:r w:rsidRPr="00872043">
        <w:rPr>
          <w:sz w:val="14"/>
        </w:rPr>
        <w:t>, themselves, ‘</w:t>
      </w:r>
      <w:r w:rsidRPr="00FC02B7">
        <w:rPr>
          <w:rStyle w:val="StyleUnderline"/>
        </w:rPr>
        <w:t>instituted’ orders</w:t>
      </w:r>
      <w:proofErr w:type="gramStart"/>
      <w:r w:rsidRPr="00FC02B7">
        <w:rPr>
          <w:rStyle w:val="StyleUnderline"/>
        </w:rPr>
        <w:t>,</w:t>
      </w:r>
      <w:r w:rsidRPr="00872043">
        <w:rPr>
          <w:sz w:val="14"/>
        </w:rPr>
        <w:t>4</w:t>
      </w:r>
      <w:proofErr w:type="gramEnd"/>
      <w:r w:rsidRPr="00872043">
        <w:rPr>
          <w:sz w:val="14"/>
        </w:rPr>
        <w:t xml:space="preserve"> </w:t>
      </w:r>
      <w:r w:rsidRPr="00FC02B7">
        <w:rPr>
          <w:rStyle w:val="StyleUnderline"/>
        </w:rPr>
        <w:t>which cannot operate in the absence of certain normative underpinnings</w:t>
      </w:r>
      <w:r w:rsidRPr="00872043">
        <w:rPr>
          <w:sz w:val="14"/>
        </w:rPr>
        <w:t xml:space="preserve">, they too can be seen all too clearly to serve particular purposes and values, values that cannot be reduced to the all-embracing logic of welfare or wealth </w:t>
      </w:r>
      <w:proofErr w:type="spellStart"/>
      <w:r w:rsidRPr="00872043">
        <w:rPr>
          <w:sz w:val="14"/>
        </w:rPr>
        <w:t>maximisation</w:t>
      </w:r>
      <w:proofErr w:type="spellEnd"/>
      <w:r w:rsidRPr="00872043">
        <w:rPr>
          <w:sz w:val="14"/>
        </w:rPr>
        <w:t xml:space="preserve">. </w:t>
      </w:r>
      <w:r w:rsidRPr="00FC02B7">
        <w:rPr>
          <w:rStyle w:val="StyleUnderline"/>
        </w:rPr>
        <w:t xml:space="preserve">So it is with the case of </w:t>
      </w:r>
      <w:r w:rsidRPr="00FC02B7">
        <w:rPr>
          <w:rStyle w:val="Emphasis"/>
        </w:rPr>
        <w:t>regulatory competition</w:t>
      </w:r>
      <w:r w:rsidRPr="00872043">
        <w:rPr>
          <w:sz w:val="14"/>
        </w:rPr>
        <w:t xml:space="preserve">: </w:t>
      </w:r>
      <w:r w:rsidRPr="00FC02B7">
        <w:rPr>
          <w:rStyle w:val="StyleUnderline"/>
        </w:rPr>
        <w:t>outcomes are critically dependent on the way in which the rules of the game are designed</w:t>
      </w:r>
      <w:r w:rsidRPr="00872043">
        <w:rPr>
          <w:sz w:val="14"/>
        </w:rPr>
        <w:t>.</w:t>
      </w:r>
      <w:r w:rsidRPr="00872043">
        <w:rPr>
          <w:sz w:val="12"/>
        </w:rPr>
        <w:t>¶</w:t>
      </w:r>
      <w:r w:rsidRPr="00872043">
        <w:rPr>
          <w:sz w:val="14"/>
        </w:rPr>
        <w:t xml:space="preserve"> </w:t>
      </w:r>
      <w:proofErr w:type="gramStart"/>
      <w:r w:rsidRPr="00872043">
        <w:rPr>
          <w:sz w:val="14"/>
        </w:rPr>
        <w:t>The</w:t>
      </w:r>
      <w:proofErr w:type="gramEnd"/>
      <w:r w:rsidRPr="00872043">
        <w:rPr>
          <w:sz w:val="14"/>
        </w:rPr>
        <w:t xml:space="preserve"> design of those rules will for the foreseeable future be perhaps the most pressing issue in global economic governance. A number of models are available for consideration. The experience of federal and quasi-federal systems of law operating within national and transnational trading </w:t>
      </w:r>
      <w:proofErr w:type="spellStart"/>
      <w:r w:rsidRPr="00872043">
        <w:rPr>
          <w:sz w:val="14"/>
        </w:rPr>
        <w:t>blocks</w:t>
      </w:r>
      <w:proofErr w:type="spellEnd"/>
      <w:r w:rsidRPr="00872043">
        <w:rPr>
          <w:sz w:val="14"/>
        </w:rPr>
        <w:t xml:space="preserve"> will be drawn upon. Thus </w:t>
      </w:r>
      <w:r w:rsidRPr="00EA4014">
        <w:rPr>
          <w:rStyle w:val="StyleUnderline"/>
          <w:highlight w:val="yellow"/>
        </w:rPr>
        <w:t>the US model of inter-state competition</w:t>
      </w:r>
      <w:r w:rsidRPr="00FC02B7">
        <w:rPr>
          <w:rStyle w:val="StyleUnderline"/>
        </w:rPr>
        <w:t xml:space="preserve"> </w:t>
      </w:r>
      <w:r w:rsidRPr="00EA4014">
        <w:rPr>
          <w:rStyle w:val="StyleUnderline"/>
          <w:highlight w:val="yellow"/>
        </w:rPr>
        <w:t>provides one possible template</w:t>
      </w:r>
      <w:r w:rsidRPr="00FC02B7">
        <w:rPr>
          <w:rStyle w:val="StyleUnderline"/>
        </w:rPr>
        <w:t xml:space="preserve"> for global trading rules</w:t>
      </w:r>
      <w:r w:rsidRPr="00872043">
        <w:rPr>
          <w:sz w:val="14"/>
        </w:rPr>
        <w:t xml:space="preserve">. However, </w:t>
      </w:r>
      <w:r w:rsidRPr="00FC02B7">
        <w:rPr>
          <w:rStyle w:val="StyleUnderline"/>
        </w:rPr>
        <w:t>it is not the only model available</w:t>
      </w:r>
      <w:r w:rsidRPr="00872043">
        <w:rPr>
          <w:sz w:val="14"/>
        </w:rPr>
        <w:t xml:space="preserve">. </w:t>
      </w:r>
      <w:r w:rsidRPr="00FC02B7">
        <w:rPr>
          <w:rStyle w:val="StyleUnderline"/>
        </w:rPr>
        <w:t xml:space="preserve">The </w:t>
      </w:r>
      <w:r w:rsidRPr="00EA4014">
        <w:rPr>
          <w:rStyle w:val="Emphasis"/>
          <w:highlight w:val="yellow"/>
        </w:rPr>
        <w:t>Western</w:t>
      </w:r>
      <w:r w:rsidRPr="00FC02B7">
        <w:rPr>
          <w:rStyle w:val="Emphasis"/>
        </w:rPr>
        <w:t xml:space="preserve"> </w:t>
      </w:r>
      <w:r w:rsidRPr="00EA4014">
        <w:rPr>
          <w:rStyle w:val="Emphasis"/>
          <w:highlight w:val="yellow"/>
        </w:rPr>
        <w:t>Europea</w:t>
      </w:r>
      <w:r w:rsidRPr="00AE0251">
        <w:rPr>
          <w:rStyle w:val="Emphasis"/>
        </w:rPr>
        <w:t>n</w:t>
      </w:r>
      <w:r w:rsidRPr="00FC02B7">
        <w:rPr>
          <w:rStyle w:val="Emphasis"/>
        </w:rPr>
        <w:t xml:space="preserve"> experience</w:t>
      </w:r>
      <w:r w:rsidRPr="00872043">
        <w:rPr>
          <w:sz w:val="14"/>
        </w:rPr>
        <w:t xml:space="preserve">, exemplified in the law governing the construction of the single market, is also an important one, which </w:t>
      </w:r>
      <w:r w:rsidRPr="00EA4014">
        <w:rPr>
          <w:rStyle w:val="StyleUnderline"/>
          <w:highlight w:val="yellow"/>
        </w:rPr>
        <w:t>offers an alternative perspective</w:t>
      </w:r>
      <w:r w:rsidRPr="00872043">
        <w:rPr>
          <w:sz w:val="14"/>
        </w:rPr>
        <w:t xml:space="preserve">. In particular, </w:t>
      </w:r>
      <w:r w:rsidRPr="00FC02B7">
        <w:rPr>
          <w:rStyle w:val="StyleUnderline"/>
        </w:rPr>
        <w:t xml:space="preserve">it suggests ways in which </w:t>
      </w:r>
      <w:r w:rsidRPr="00EA4014">
        <w:rPr>
          <w:rStyle w:val="StyleUnderline"/>
          <w:highlight w:val="yellow"/>
        </w:rPr>
        <w:t>the ‘framing’ of regulatory competition can reconcile</w:t>
      </w:r>
      <w:r w:rsidRPr="00872043">
        <w:rPr>
          <w:sz w:val="14"/>
        </w:rPr>
        <w:t xml:space="preserve"> the conflicting demands of </w:t>
      </w:r>
      <w:r w:rsidRPr="00FC02B7">
        <w:rPr>
          <w:rStyle w:val="StyleUnderline"/>
        </w:rPr>
        <w:t xml:space="preserve">transnational </w:t>
      </w:r>
      <w:r w:rsidRPr="00EA4014">
        <w:rPr>
          <w:rStyle w:val="StyleUnderline"/>
          <w:highlight w:val="yellow"/>
        </w:rPr>
        <w:t>economic integration and</w:t>
      </w:r>
      <w:r w:rsidRPr="00FC02B7">
        <w:rPr>
          <w:rStyle w:val="StyleUnderline"/>
        </w:rPr>
        <w:t xml:space="preserve"> national </w:t>
      </w:r>
      <w:r w:rsidRPr="00EA4014">
        <w:rPr>
          <w:rStyle w:val="StyleUnderline"/>
          <w:highlight w:val="yellow"/>
        </w:rPr>
        <w:t>legal diversity</w:t>
      </w:r>
      <w:r w:rsidRPr="00872043">
        <w:rPr>
          <w:sz w:val="14"/>
        </w:rPr>
        <w:t xml:space="preserve">. The distinctiveness of </w:t>
      </w:r>
      <w:r w:rsidRPr="00EA4014">
        <w:rPr>
          <w:rStyle w:val="StyleUnderline"/>
          <w:highlight w:val="yellow"/>
        </w:rPr>
        <w:t>the European approach is</w:t>
      </w:r>
      <w:r w:rsidRPr="00FC02B7">
        <w:rPr>
          <w:rStyle w:val="StyleUnderline"/>
        </w:rPr>
        <w:t xml:space="preserve"> nevertheless </w:t>
      </w:r>
      <w:r w:rsidRPr="00EA4014">
        <w:rPr>
          <w:rStyle w:val="StyleUnderline"/>
          <w:highlight w:val="yellow"/>
        </w:rPr>
        <w:t>under threat</w:t>
      </w:r>
      <w:r w:rsidRPr="00FC02B7">
        <w:rPr>
          <w:rStyle w:val="StyleUnderline"/>
        </w:rPr>
        <w:t>,</w:t>
      </w:r>
      <w:r w:rsidRPr="00872043">
        <w:rPr>
          <w:sz w:val="14"/>
        </w:rPr>
        <w:t xml:space="preserve"> in part </w:t>
      </w:r>
      <w:r w:rsidRPr="00EA4014">
        <w:rPr>
          <w:rStyle w:val="StyleUnderline"/>
          <w:highlight w:val="yellow"/>
        </w:rPr>
        <w:t>because it is</w:t>
      </w:r>
      <w:r w:rsidRPr="00FC02B7">
        <w:rPr>
          <w:rStyle w:val="StyleUnderline"/>
        </w:rPr>
        <w:t xml:space="preserve"> being </w:t>
      </w:r>
      <w:r w:rsidRPr="00EA4014">
        <w:rPr>
          <w:rStyle w:val="StyleUnderline"/>
          <w:highlight w:val="yellow"/>
        </w:rPr>
        <w:t xml:space="preserve">compared to an </w:t>
      </w:r>
      <w:proofErr w:type="spellStart"/>
      <w:r w:rsidRPr="00EA4014">
        <w:rPr>
          <w:rStyle w:val="Emphasis"/>
          <w:highlight w:val="yellow"/>
        </w:rPr>
        <w:t>idealised</w:t>
      </w:r>
      <w:proofErr w:type="spellEnd"/>
      <w:r w:rsidRPr="00FC02B7">
        <w:rPr>
          <w:rStyle w:val="Emphasis"/>
        </w:rPr>
        <w:t xml:space="preserve"> version of the </w:t>
      </w:r>
      <w:r w:rsidRPr="00EA4014">
        <w:rPr>
          <w:rStyle w:val="Emphasis"/>
          <w:highlight w:val="yellow"/>
        </w:rPr>
        <w:t>US experience</w:t>
      </w:r>
      <w:r w:rsidRPr="00FC02B7">
        <w:rPr>
          <w:rStyle w:val="StyleUnderline"/>
        </w:rPr>
        <w:t xml:space="preserve">, one </w:t>
      </w:r>
      <w:r w:rsidRPr="00EA4014">
        <w:rPr>
          <w:rStyle w:val="StyleUnderline"/>
          <w:highlight w:val="yellow"/>
        </w:rPr>
        <w:t>that abstracts from</w:t>
      </w:r>
      <w:r w:rsidRPr="00FC02B7">
        <w:rPr>
          <w:rStyle w:val="StyleUnderline"/>
        </w:rPr>
        <w:t xml:space="preserve"> </w:t>
      </w:r>
      <w:r w:rsidRPr="00EA4014">
        <w:rPr>
          <w:rStyle w:val="StyleUnderline"/>
          <w:highlight w:val="yellow"/>
        </w:rPr>
        <w:t>its</w:t>
      </w:r>
      <w:r w:rsidRPr="00FC02B7">
        <w:rPr>
          <w:rStyle w:val="StyleUnderline"/>
        </w:rPr>
        <w:t xml:space="preserve"> historical </w:t>
      </w:r>
      <w:r w:rsidRPr="00EA4014">
        <w:rPr>
          <w:rStyle w:val="StyleUnderline"/>
          <w:highlight w:val="yellow"/>
        </w:rPr>
        <w:t xml:space="preserve">origins and </w:t>
      </w:r>
      <w:r w:rsidRPr="00EA4014">
        <w:rPr>
          <w:rStyle w:val="Emphasis"/>
          <w:highlight w:val="yellow"/>
        </w:rPr>
        <w:t>glosses over</w:t>
      </w:r>
      <w:r w:rsidRPr="00FC02B7">
        <w:rPr>
          <w:rStyle w:val="Emphasis"/>
        </w:rPr>
        <w:t xml:space="preserve"> some of </w:t>
      </w:r>
      <w:r w:rsidRPr="00EA4014">
        <w:rPr>
          <w:rStyle w:val="Emphasis"/>
          <w:highlight w:val="yellow"/>
        </w:rPr>
        <w:t>its consequences</w:t>
      </w:r>
      <w:r w:rsidRPr="00872043">
        <w:rPr>
          <w:sz w:val="14"/>
        </w:rPr>
        <w:t>.</w:t>
      </w:r>
      <w:r w:rsidRPr="00872043">
        <w:rPr>
          <w:sz w:val="12"/>
        </w:rPr>
        <w:t>¶</w:t>
      </w:r>
      <w:r w:rsidRPr="00872043">
        <w:rPr>
          <w:sz w:val="14"/>
        </w:rPr>
        <w:t xml:space="preserve"> To address these themes, this article will first of all outline rival theories of regulatory competition, and in doing so will compare the assumptions underlying, respectively, the US and European Union approaches to this issue (Section II). It will then contrast the experience of </w:t>
      </w:r>
      <w:proofErr w:type="spellStart"/>
      <w:r w:rsidRPr="00872043">
        <w:rPr>
          <w:sz w:val="14"/>
        </w:rPr>
        <w:t>harmonisation</w:t>
      </w:r>
      <w:proofErr w:type="spellEnd"/>
      <w:r w:rsidRPr="00872043">
        <w:rPr>
          <w:sz w:val="14"/>
        </w:rPr>
        <w:t xml:space="preserve"> and convergence in the fields of corporate and </w:t>
      </w:r>
      <w:proofErr w:type="spellStart"/>
      <w:r w:rsidRPr="00872043">
        <w:rPr>
          <w:sz w:val="14"/>
        </w:rPr>
        <w:t>labour</w:t>
      </w:r>
      <w:proofErr w:type="spellEnd"/>
      <w:r w:rsidRPr="00872043">
        <w:rPr>
          <w:sz w:val="14"/>
        </w:rPr>
        <w:t xml:space="preserve"> law in the American and European contexts, drawing out the essential differences between them (Section III). Section IV concludes by reflecting on the future of the European model.</w:t>
      </w:r>
      <w:r w:rsidRPr="00872043">
        <w:rPr>
          <w:sz w:val="12"/>
        </w:rPr>
        <w:t>¶</w:t>
      </w:r>
      <w:r w:rsidRPr="00872043">
        <w:rPr>
          <w:sz w:val="14"/>
        </w:rPr>
        <w:t xml:space="preserve"> II Theories and Varieties of Regulatory Competition</w:t>
      </w:r>
      <w:r w:rsidRPr="00872043">
        <w:rPr>
          <w:sz w:val="12"/>
        </w:rPr>
        <w:t>¶</w:t>
      </w:r>
      <w:r w:rsidRPr="00872043">
        <w:rPr>
          <w:sz w:val="14"/>
        </w:rPr>
        <w:t xml:space="preserve"> </w:t>
      </w:r>
      <w:r w:rsidRPr="00E46290">
        <w:rPr>
          <w:rStyle w:val="StyleUnderline"/>
        </w:rPr>
        <w:t xml:space="preserve">Regulatory competition can be defined as a process whereby legal rules are selected and de-selected through competition between </w:t>
      </w:r>
      <w:proofErr w:type="spellStart"/>
      <w:r w:rsidRPr="00E46290">
        <w:rPr>
          <w:rStyle w:val="StyleUnderline"/>
        </w:rPr>
        <w:t>decentralised</w:t>
      </w:r>
      <w:proofErr w:type="spellEnd"/>
      <w:r w:rsidRPr="00E46290">
        <w:rPr>
          <w:rStyle w:val="StyleUnderline"/>
        </w:rPr>
        <w:t>, rule-making entities</w:t>
      </w:r>
      <w:r w:rsidRPr="00872043">
        <w:rPr>
          <w:sz w:val="14"/>
        </w:rPr>
        <w:t xml:space="preserve">, which could be nation states, or other political units, such as regions or localities. </w:t>
      </w:r>
      <w:r w:rsidRPr="00E46290">
        <w:rPr>
          <w:rStyle w:val="StyleUnderline"/>
        </w:rPr>
        <w:t>A number of beneficial effects are expected to flow from this process</w:t>
      </w:r>
      <w:r w:rsidRPr="00872043">
        <w:rPr>
          <w:sz w:val="14"/>
        </w:rPr>
        <w:t xml:space="preserve">. In so far as it avoids the imposition of rules by a </w:t>
      </w:r>
      <w:proofErr w:type="spellStart"/>
      <w:r w:rsidRPr="00872043">
        <w:rPr>
          <w:sz w:val="14"/>
        </w:rPr>
        <w:t>centralised</w:t>
      </w:r>
      <w:proofErr w:type="spellEnd"/>
      <w:r w:rsidRPr="00872043">
        <w:rPr>
          <w:sz w:val="14"/>
        </w:rPr>
        <w:t>, ‘monopoly’ regulator, it promotes diversity and experimentation in the search for effective laws. In addition, by providing mechanisms for the preferences of the different users of laws to be expressed and for alternative solutions to common problems to be compared, it enhances the flow of information on what works in practice. Above all, it allows the content of rules to be matched more effectively to the preferences or wants of those consumers, that is, the citizens of the polities concerned. In some versions of the theory, the first two of these goals are, in essence, simply the means by which the third is achieved.</w:t>
      </w:r>
      <w:r w:rsidRPr="00872043">
        <w:rPr>
          <w:sz w:val="12"/>
        </w:rPr>
        <w:t>¶</w:t>
      </w:r>
      <w:r w:rsidRPr="00872043">
        <w:rPr>
          <w:sz w:val="14"/>
        </w:rPr>
        <w:t xml:space="preserve"> The idea of regulatory competition is not new</w:t>
      </w:r>
      <w:proofErr w:type="gramStart"/>
      <w:r w:rsidRPr="00872043">
        <w:rPr>
          <w:sz w:val="14"/>
        </w:rPr>
        <w:t>,5</w:t>
      </w:r>
      <w:proofErr w:type="gramEnd"/>
      <w:r w:rsidRPr="00872043">
        <w:rPr>
          <w:sz w:val="14"/>
        </w:rPr>
        <w:t xml:space="preserve"> but it was first </w:t>
      </w:r>
      <w:proofErr w:type="spellStart"/>
      <w:r w:rsidRPr="00872043">
        <w:rPr>
          <w:sz w:val="14"/>
        </w:rPr>
        <w:t>formalised</w:t>
      </w:r>
      <w:proofErr w:type="spellEnd"/>
      <w:r w:rsidRPr="00872043">
        <w:rPr>
          <w:sz w:val="14"/>
        </w:rPr>
        <w:t xml:space="preserve"> within the framework of modern welfare economics in the mid-1950s, in relation to the issue of the production of local public goods. The timing is significant: </w:t>
      </w:r>
      <w:proofErr w:type="spellStart"/>
      <w:r w:rsidRPr="00872043">
        <w:rPr>
          <w:sz w:val="14"/>
        </w:rPr>
        <w:t>Tiebout’s</w:t>
      </w:r>
      <w:proofErr w:type="spellEnd"/>
      <w:r w:rsidRPr="00872043">
        <w:rPr>
          <w:sz w:val="14"/>
        </w:rPr>
        <w:t xml:space="preserve"> celebrated article, entitled ‘A pure theory of public expenditure’, was, essentially, an application of theories of general equilibrium that were prevalent at the time.6 The article constructs a model in which competition operates on the basis of mobility of persons and resources across the boundaries of local government units within a sovereign state. In the model, local authorities compete to attract residents by offering packages of services in return for levying taxes at differential rates. Consumers with similar wants then ‘cluster’ in particular localities. The effect is to match local preferences to particular levels of service provision, thereby </w:t>
      </w:r>
      <w:proofErr w:type="spellStart"/>
      <w:r w:rsidRPr="00872043">
        <w:rPr>
          <w:sz w:val="14"/>
        </w:rPr>
        <w:t>maximising</w:t>
      </w:r>
      <w:proofErr w:type="spellEnd"/>
      <w:r w:rsidRPr="00872043">
        <w:rPr>
          <w:sz w:val="14"/>
        </w:rPr>
        <w:t xml:space="preserve"> the satisfaction of wants, while also </w:t>
      </w:r>
      <w:r w:rsidRPr="00872043">
        <w:rPr>
          <w:sz w:val="14"/>
        </w:rPr>
        <w:lastRenderedPageBreak/>
        <w:t>maintaining diversity and promoting information flows between jurisdictions.</w:t>
      </w:r>
      <w:r w:rsidRPr="00872043">
        <w:rPr>
          <w:sz w:val="12"/>
        </w:rPr>
        <w:t>¶</w:t>
      </w:r>
      <w:r w:rsidRPr="00872043">
        <w:rPr>
          <w:sz w:val="14"/>
        </w:rPr>
        <w:t xml:space="preserve"> </w:t>
      </w:r>
      <w:proofErr w:type="spellStart"/>
      <w:r w:rsidRPr="00872043">
        <w:rPr>
          <w:sz w:val="14"/>
        </w:rPr>
        <w:t>Tiebout’s</w:t>
      </w:r>
      <w:proofErr w:type="spellEnd"/>
      <w:r w:rsidRPr="00872043">
        <w:rPr>
          <w:sz w:val="14"/>
        </w:rPr>
        <w:t xml:space="preserve"> </w:t>
      </w:r>
      <w:proofErr w:type="gramStart"/>
      <w:r w:rsidRPr="00872043">
        <w:rPr>
          <w:sz w:val="14"/>
        </w:rPr>
        <w:t>model</w:t>
      </w:r>
      <w:proofErr w:type="gramEnd"/>
      <w:r w:rsidRPr="00872043">
        <w:rPr>
          <w:sz w:val="14"/>
        </w:rPr>
        <w:t xml:space="preserve"> is of wider interest because laws, like aspects of local public infrastructure, can be seen as indivisible public goods. By showing formally that they can be understood as products which jurisdictions supply in response to the demands of consumers of the laws, </w:t>
      </w:r>
      <w:proofErr w:type="spellStart"/>
      <w:r w:rsidRPr="00872043">
        <w:rPr>
          <w:sz w:val="14"/>
        </w:rPr>
        <w:t>Tiebout</w:t>
      </w:r>
      <w:proofErr w:type="spellEnd"/>
      <w:r w:rsidRPr="00872043">
        <w:rPr>
          <w:sz w:val="14"/>
        </w:rPr>
        <w:t xml:space="preserve"> demonstrated the relevance, even to public goods of this kind, of a market analogy. However, </w:t>
      </w:r>
      <w:r w:rsidRPr="00E46290">
        <w:rPr>
          <w:rStyle w:val="StyleUnderline"/>
        </w:rPr>
        <w:t xml:space="preserve">in </w:t>
      </w:r>
      <w:proofErr w:type="spellStart"/>
      <w:r w:rsidRPr="00E46290">
        <w:rPr>
          <w:rStyle w:val="StyleUnderline"/>
        </w:rPr>
        <w:t>Tiebout’s</w:t>
      </w:r>
      <w:proofErr w:type="spellEnd"/>
      <w:r w:rsidRPr="00E46290">
        <w:rPr>
          <w:rStyle w:val="StyleUnderline"/>
        </w:rPr>
        <w:t xml:space="preserve"> ‘pure theory’, freedom of movement was assumed for the purpose of setting up the formal economic model</w:t>
      </w:r>
      <w:r w:rsidRPr="00872043">
        <w:rPr>
          <w:sz w:val="14"/>
        </w:rPr>
        <w:t xml:space="preserve">. The model was aimed at showing that, given an effective threat of exit, spontaneous forces would operate in such a way as to discipline states against enacting laws that set an inappropriately high (or low) level of regulation. </w:t>
      </w:r>
      <w:proofErr w:type="spellStart"/>
      <w:r w:rsidRPr="00E46290">
        <w:rPr>
          <w:rStyle w:val="StyleUnderline"/>
        </w:rPr>
        <w:t>Tiebout’s</w:t>
      </w:r>
      <w:proofErr w:type="spellEnd"/>
      <w:r w:rsidRPr="00E46290">
        <w:rPr>
          <w:rStyle w:val="StyleUnderline"/>
        </w:rPr>
        <w:t xml:space="preserve"> article did not set out the </w:t>
      </w:r>
      <w:r w:rsidRPr="00EA4014">
        <w:rPr>
          <w:rStyle w:val="StyleUnderline"/>
          <w:highlight w:val="yellow"/>
        </w:rPr>
        <w:t>institutional conditions that would have</w:t>
      </w:r>
      <w:r w:rsidRPr="00E46290">
        <w:rPr>
          <w:rStyle w:val="StyleUnderline"/>
        </w:rPr>
        <w:t xml:space="preserve"> </w:t>
      </w:r>
      <w:r w:rsidRPr="00EA4014">
        <w:rPr>
          <w:rStyle w:val="StyleUnderline"/>
          <w:highlight w:val="yellow"/>
        </w:rPr>
        <w:t>to be met for</w:t>
      </w:r>
      <w:r w:rsidRPr="00E46290">
        <w:rPr>
          <w:rStyle w:val="StyleUnderline"/>
        </w:rPr>
        <w:t xml:space="preserve"> the process of </w:t>
      </w:r>
      <w:r w:rsidRPr="00EA4014">
        <w:rPr>
          <w:rStyle w:val="StyleUnderline"/>
          <w:highlight w:val="yellow"/>
        </w:rPr>
        <w:t>competition</w:t>
      </w:r>
      <w:r w:rsidRPr="00E46290">
        <w:rPr>
          <w:rStyle w:val="StyleUnderline"/>
        </w:rPr>
        <w:t xml:space="preserve"> to occur in the ‘</w:t>
      </w:r>
      <w:r w:rsidRPr="00E46290">
        <w:rPr>
          <w:rStyle w:val="Emphasis"/>
        </w:rPr>
        <w:t>real’ world</w:t>
      </w:r>
      <w:r w:rsidRPr="00872043">
        <w:rPr>
          <w:sz w:val="14"/>
        </w:rPr>
        <w:t xml:space="preserve">; in common with other applications of the general equilibrium model at this time, </w:t>
      </w:r>
      <w:r w:rsidRPr="00E46290">
        <w:rPr>
          <w:rStyle w:val="StyleUnderline"/>
        </w:rPr>
        <w:t xml:space="preserve">these conditions </w:t>
      </w:r>
      <w:r w:rsidRPr="00EA4014">
        <w:rPr>
          <w:rStyle w:val="StyleUnderline"/>
          <w:highlight w:val="yellow"/>
        </w:rPr>
        <w:t xml:space="preserve">were </w:t>
      </w:r>
      <w:r w:rsidRPr="00EA4014">
        <w:rPr>
          <w:rStyle w:val="Emphasis"/>
          <w:highlight w:val="yellow"/>
        </w:rPr>
        <w:t>simply assumed</w:t>
      </w:r>
      <w:r w:rsidRPr="00872043">
        <w:rPr>
          <w:sz w:val="14"/>
        </w:rPr>
        <w:t xml:space="preserve">. However, </w:t>
      </w:r>
      <w:r w:rsidRPr="00E46290">
        <w:rPr>
          <w:rStyle w:val="StyleUnderline"/>
        </w:rPr>
        <w:t>the model</w:t>
      </w:r>
      <w:r w:rsidRPr="00872043">
        <w:rPr>
          <w:sz w:val="14"/>
        </w:rPr>
        <w:t xml:space="preserve"> could be, and </w:t>
      </w:r>
      <w:r w:rsidRPr="00E46290">
        <w:rPr>
          <w:rStyle w:val="StyleUnderline"/>
        </w:rPr>
        <w:t>was</w:t>
      </w:r>
      <w:r w:rsidRPr="00872043">
        <w:rPr>
          <w:sz w:val="14"/>
        </w:rPr>
        <w:t xml:space="preserve">, </w:t>
      </w:r>
      <w:r w:rsidRPr="00E46290">
        <w:rPr>
          <w:rStyle w:val="StyleUnderline"/>
        </w:rPr>
        <w:t>used as a benchmark against which to judge institutional measures aimed at creating regulatory competition</w:t>
      </w:r>
      <w:r w:rsidRPr="00872043">
        <w:rPr>
          <w:sz w:val="14"/>
        </w:rPr>
        <w:t xml:space="preserve">. Since the mid-1950s, the identification of these conditions has become the central question uniting various new-institutional movements in economics and law; it is no longer adequate simply to assume their existence. Sensitivity to the need to consider the institutional framework has not, however, avoided a tendency on the part of many </w:t>
      </w:r>
      <w:r w:rsidRPr="00E46290">
        <w:rPr>
          <w:rStyle w:val="StyleUnderline"/>
        </w:rPr>
        <w:t>analyses</w:t>
      </w:r>
      <w:r w:rsidRPr="00872043">
        <w:rPr>
          <w:sz w:val="14"/>
        </w:rPr>
        <w:t xml:space="preserve"> to </w:t>
      </w:r>
      <w:r w:rsidRPr="00E46290">
        <w:rPr>
          <w:rStyle w:val="StyleUnderline"/>
        </w:rPr>
        <w:t>present the ‘pure model’ of unfettered competition as the goal to which laws and institutions should be directed, and the debate over regulatory competition is no exception to this</w:t>
      </w:r>
      <w:r w:rsidRPr="00872043">
        <w:rPr>
          <w:sz w:val="14"/>
        </w:rPr>
        <w:t>.</w:t>
      </w:r>
      <w:r w:rsidRPr="00872043">
        <w:rPr>
          <w:sz w:val="12"/>
        </w:rPr>
        <w:t>¶</w:t>
      </w:r>
      <w:r w:rsidRPr="00872043">
        <w:rPr>
          <w:sz w:val="14"/>
        </w:rPr>
        <w:t xml:space="preserve"> The most obvious institutional implication of the </w:t>
      </w:r>
      <w:proofErr w:type="spellStart"/>
      <w:r w:rsidRPr="00872043">
        <w:rPr>
          <w:sz w:val="14"/>
        </w:rPr>
        <w:t>Tieboutian</w:t>
      </w:r>
      <w:proofErr w:type="spellEnd"/>
      <w:r w:rsidRPr="00872043">
        <w:rPr>
          <w:sz w:val="14"/>
        </w:rPr>
        <w:t xml:space="preserve"> model is that </w:t>
      </w:r>
      <w:r w:rsidRPr="00EA4014">
        <w:rPr>
          <w:rStyle w:val="StyleUnderline"/>
          <w:highlight w:val="yellow"/>
        </w:rPr>
        <w:t>regulatory competition</w:t>
      </w:r>
      <w:r w:rsidRPr="00872043">
        <w:rPr>
          <w:sz w:val="14"/>
        </w:rPr>
        <w:t xml:space="preserve">, in its various forms, </w:t>
      </w:r>
      <w:r w:rsidRPr="00EA4014">
        <w:rPr>
          <w:rStyle w:val="StyleUnderline"/>
          <w:highlight w:val="yellow"/>
        </w:rPr>
        <w:t xml:space="preserve">requires a particular division of </w:t>
      </w:r>
      <w:proofErr w:type="spellStart"/>
      <w:r w:rsidRPr="00EA4014">
        <w:rPr>
          <w:rStyle w:val="StyleUnderline"/>
          <w:highlight w:val="yellow"/>
        </w:rPr>
        <w:t>labour</w:t>
      </w:r>
      <w:proofErr w:type="spellEnd"/>
      <w:r w:rsidRPr="00E46290">
        <w:rPr>
          <w:rStyle w:val="StyleUnderline"/>
        </w:rPr>
        <w:t xml:space="preserve"> between different levels of </w:t>
      </w:r>
      <w:proofErr w:type="spellStart"/>
      <w:r w:rsidRPr="00E46290">
        <w:rPr>
          <w:rStyle w:val="StyleUnderline"/>
        </w:rPr>
        <w:t>rule making</w:t>
      </w:r>
      <w:proofErr w:type="spellEnd"/>
      <w:r w:rsidRPr="00E46290">
        <w:rPr>
          <w:rStyle w:val="StyleUnderline"/>
        </w:rPr>
        <w:t>.</w:t>
      </w:r>
      <w:r w:rsidRPr="00872043">
        <w:rPr>
          <w:sz w:val="14"/>
        </w:rPr>
        <w:t xml:space="preserve"> It cannot work unless effective regulatory authority is exercised by entities operating at a devolved or local level. Law-making powers should be conferred on lower-level units, subject only to the principle that there must be some level below which further </w:t>
      </w:r>
      <w:proofErr w:type="spellStart"/>
      <w:r w:rsidRPr="00872043">
        <w:rPr>
          <w:sz w:val="14"/>
        </w:rPr>
        <w:t>decentralisation</w:t>
      </w:r>
      <w:proofErr w:type="spellEnd"/>
      <w:r w:rsidRPr="00872043">
        <w:rPr>
          <w:sz w:val="14"/>
        </w:rPr>
        <w:t xml:space="preserve"> becomes infeasible because of diseconomies of scale.</w:t>
      </w:r>
      <w:r w:rsidRPr="00872043">
        <w:rPr>
          <w:sz w:val="12"/>
        </w:rPr>
        <w:t>¶</w:t>
      </w:r>
      <w:r w:rsidRPr="00872043">
        <w:rPr>
          <w:sz w:val="14"/>
        </w:rPr>
        <w:t xml:space="preserve"> But even </w:t>
      </w:r>
      <w:r w:rsidRPr="00E46290">
        <w:rPr>
          <w:rStyle w:val="StyleUnderline"/>
        </w:rPr>
        <w:t xml:space="preserve">this gives rise to a need for a federal or transnational body that involves </w:t>
      </w:r>
      <w:r w:rsidRPr="00E46290">
        <w:rPr>
          <w:rStyle w:val="Emphasis"/>
        </w:rPr>
        <w:t>superintending the process of competition</w:t>
      </w:r>
      <w:r w:rsidRPr="00E46290">
        <w:rPr>
          <w:rStyle w:val="StyleUnderline"/>
        </w:rPr>
        <w:t xml:space="preserve"> between the lower level units</w:t>
      </w:r>
      <w:r w:rsidRPr="00872043">
        <w:rPr>
          <w:sz w:val="14"/>
        </w:rPr>
        <w:t xml:space="preserve">. Individual units could shut down competition unilaterally, either by placing barriers to the movement of the factors of production beyond their own territory, or by denying access to incoming capital, </w:t>
      </w:r>
      <w:proofErr w:type="spellStart"/>
      <w:r w:rsidRPr="00872043">
        <w:rPr>
          <w:sz w:val="14"/>
        </w:rPr>
        <w:t>labour</w:t>
      </w:r>
      <w:proofErr w:type="spellEnd"/>
      <w:r w:rsidRPr="00872043">
        <w:rPr>
          <w:sz w:val="14"/>
        </w:rPr>
        <w:t>, and services, or both. Hence the central or federal authority has the task of guaranteeing effective freedom of movement. This task, in and of itself, may well require active interventions of various kinds.</w:t>
      </w:r>
      <w:r w:rsidRPr="00872043">
        <w:rPr>
          <w:sz w:val="12"/>
        </w:rPr>
        <w:t>¶</w:t>
      </w:r>
      <w:r w:rsidRPr="00872043">
        <w:rPr>
          <w:sz w:val="14"/>
        </w:rPr>
        <w:t xml:space="preserve"> </w:t>
      </w:r>
      <w:proofErr w:type="gramStart"/>
      <w:r w:rsidRPr="00872043">
        <w:rPr>
          <w:sz w:val="14"/>
        </w:rPr>
        <w:t>Since</w:t>
      </w:r>
      <w:proofErr w:type="gramEnd"/>
      <w:r w:rsidRPr="00872043">
        <w:rPr>
          <w:sz w:val="14"/>
        </w:rPr>
        <w:t xml:space="preserve">, in the ‘real’ world, mobility of persons and of non-human economic resources is self-evidently more limited than it is in the world of pure theory, three prerequisites for making exit effective may be identified. One is the legal guarantee of freedom of movement—entry and exit—for persons and resources. The second is a requirement of non-discrimination, sometimes described in terms of ‘mutual recognition’ or the concept of ‘most </w:t>
      </w:r>
      <w:proofErr w:type="spellStart"/>
      <w:r w:rsidRPr="00872043">
        <w:rPr>
          <w:sz w:val="14"/>
        </w:rPr>
        <w:t>favoured</w:t>
      </w:r>
      <w:proofErr w:type="spellEnd"/>
      <w:r w:rsidRPr="00872043">
        <w:rPr>
          <w:sz w:val="14"/>
        </w:rPr>
        <w:t xml:space="preserve"> nation’ status in international economic law. The third is the acceptance of the presence of unwanted side effects of competition: ‘externalities’ or spill-over effects of various kinds. Even if there is in general a presumption against federal intervention and in </w:t>
      </w:r>
      <w:proofErr w:type="spellStart"/>
      <w:r w:rsidRPr="00872043">
        <w:rPr>
          <w:sz w:val="14"/>
        </w:rPr>
        <w:t>favour</w:t>
      </w:r>
      <w:proofErr w:type="spellEnd"/>
      <w:r w:rsidRPr="00872043">
        <w:rPr>
          <w:sz w:val="14"/>
        </w:rPr>
        <w:t xml:space="preserve"> of allowing rules to emerge through the competitive process, </w:t>
      </w:r>
      <w:r w:rsidRPr="00EA4014">
        <w:rPr>
          <w:rStyle w:val="StyleUnderline"/>
          <w:highlight w:val="yellow"/>
        </w:rPr>
        <w:t xml:space="preserve">a space remains for </w:t>
      </w:r>
      <w:proofErr w:type="spellStart"/>
      <w:r w:rsidRPr="00EA4014">
        <w:rPr>
          <w:rStyle w:val="Emphasis"/>
          <w:highlight w:val="yellow"/>
        </w:rPr>
        <w:t>harmonisation</w:t>
      </w:r>
      <w:proofErr w:type="spellEnd"/>
      <w:r w:rsidRPr="00EA4014">
        <w:rPr>
          <w:rStyle w:val="Emphasis"/>
          <w:highlight w:val="yellow"/>
        </w:rPr>
        <w:t xml:space="preserve"> to</w:t>
      </w:r>
      <w:r w:rsidRPr="00E46290">
        <w:rPr>
          <w:rStyle w:val="Emphasis"/>
        </w:rPr>
        <w:t xml:space="preserve"> </w:t>
      </w:r>
      <w:r w:rsidRPr="00EA4014">
        <w:rPr>
          <w:rStyle w:val="Emphasis"/>
          <w:highlight w:val="yellow"/>
        </w:rPr>
        <w:t>protect</w:t>
      </w:r>
      <w:r w:rsidRPr="00E46290">
        <w:rPr>
          <w:rStyle w:val="Emphasis"/>
        </w:rPr>
        <w:t xml:space="preserve"> standards </w:t>
      </w:r>
      <w:r w:rsidRPr="00EA4014">
        <w:rPr>
          <w:rStyle w:val="Emphasis"/>
          <w:highlight w:val="yellow"/>
        </w:rPr>
        <w:t>against a ‘race to the bottom’</w:t>
      </w:r>
      <w:r w:rsidRPr="00872043">
        <w:rPr>
          <w:sz w:val="14"/>
        </w:rPr>
        <w:t xml:space="preserve">. Only the most </w:t>
      </w:r>
      <w:proofErr w:type="spellStart"/>
      <w:r w:rsidRPr="00872043">
        <w:rPr>
          <w:sz w:val="14"/>
        </w:rPr>
        <w:t>Panglossian</w:t>
      </w:r>
      <w:proofErr w:type="spellEnd"/>
      <w:r w:rsidRPr="00872043">
        <w:rPr>
          <w:sz w:val="14"/>
        </w:rPr>
        <w:t xml:space="preserve"> or willfully unobservant would deny that this problem exists; the controversy relates to how serious it is, and whether </w:t>
      </w:r>
      <w:proofErr w:type="spellStart"/>
      <w:r w:rsidRPr="00872043">
        <w:rPr>
          <w:sz w:val="14"/>
        </w:rPr>
        <w:t>harmonisation</w:t>
      </w:r>
      <w:proofErr w:type="spellEnd"/>
      <w:r w:rsidRPr="00872043">
        <w:rPr>
          <w:sz w:val="14"/>
        </w:rPr>
        <w:t xml:space="preserve"> at the federal level is the best way to deal with it.</w:t>
      </w:r>
      <w:r w:rsidRPr="00872043">
        <w:rPr>
          <w:sz w:val="12"/>
        </w:rPr>
        <w:t>¶</w:t>
      </w:r>
      <w:r w:rsidRPr="00872043">
        <w:rPr>
          <w:sz w:val="14"/>
        </w:rPr>
        <w:t xml:space="preserve"> According to the school of thought that can be identified with the theory known as ‘competitive federalism’, the task of analysis is to identify how far the ‘real world’ departs from the pure theory, and to use legal mechanisms to realign the two. Selected institutional interventions can be deployed in such a way as to bring supply and demand for laws into equilibrium. Van den Bergh7 has described how this approach would work in the context of the European Union: it could be used, in principle, to justify a range of mechanisms, including the development by the Court of Justice of its extensive case law on mutual recognition and non-discrimination. The Cassis de Dijon8 principle can be seen as speeding-up regulatory competition, since in requiring free movement of goods subject to a mutual recognition principle, it not only sets into competition producers from different countries, but does the same for the different regulatory régimes under which they were producing. The principle of freedom of movement for goods, regarded as a fundamental principle within the legal order of the EU and as foundation of the internal market, is also a means to the end of more efficient law making within the quasi-federal order.</w:t>
      </w:r>
      <w:r w:rsidRPr="00872043">
        <w:rPr>
          <w:sz w:val="12"/>
        </w:rPr>
        <w:t>¶</w:t>
      </w:r>
      <w:r w:rsidRPr="00872043">
        <w:rPr>
          <w:sz w:val="14"/>
        </w:rPr>
        <w:t xml:space="preserve"> The theory of competitive federalism could also be used to justify measures aimed at </w:t>
      </w:r>
      <w:proofErr w:type="spellStart"/>
      <w:r w:rsidRPr="00872043">
        <w:rPr>
          <w:sz w:val="14"/>
        </w:rPr>
        <w:t>harmonisation</w:t>
      </w:r>
      <w:proofErr w:type="spellEnd"/>
      <w:r w:rsidRPr="00872043">
        <w:rPr>
          <w:sz w:val="14"/>
        </w:rPr>
        <w:t xml:space="preserve"> in clear cases of a negative externality arising from imperfect competition. However, </w:t>
      </w:r>
      <w:r w:rsidRPr="00916927">
        <w:rPr>
          <w:rStyle w:val="StyleUnderline"/>
        </w:rPr>
        <w:t xml:space="preserve">Van den Bergh argued that there should be a presumption against federal-level </w:t>
      </w:r>
      <w:proofErr w:type="spellStart"/>
      <w:r w:rsidRPr="00916927">
        <w:rPr>
          <w:rStyle w:val="StyleUnderline"/>
        </w:rPr>
        <w:t>harmonising</w:t>
      </w:r>
      <w:proofErr w:type="spellEnd"/>
      <w:r w:rsidRPr="00916927">
        <w:rPr>
          <w:rStyle w:val="StyleUnderline"/>
        </w:rPr>
        <w:t xml:space="preserve"> legislation, because the negative effects of politically motivated rent-seeking, that is to say, wealth-destroying conflicts over distribution</w:t>
      </w:r>
      <w:r w:rsidRPr="00872043">
        <w:rPr>
          <w:sz w:val="14"/>
        </w:rPr>
        <w:t>. This was because there would be no equivalent, at federal level, to the inter-state competition that was going on at the lower levels, and that would (according to this approach) restrain rent-seeking.9</w:t>
      </w:r>
      <w:r w:rsidRPr="00872043">
        <w:rPr>
          <w:sz w:val="12"/>
        </w:rPr>
        <w:t>¶</w:t>
      </w:r>
      <w:r w:rsidRPr="00872043">
        <w:rPr>
          <w:sz w:val="14"/>
        </w:rPr>
        <w:t xml:space="preserve"> Just as there is more than one model of competition in economics, so there is more than way of understanding regulatory competition. </w:t>
      </w:r>
      <w:r w:rsidRPr="00EA4014">
        <w:rPr>
          <w:rStyle w:val="StyleUnderline"/>
          <w:highlight w:val="yellow"/>
        </w:rPr>
        <w:t>One alternative</w:t>
      </w:r>
      <w:r w:rsidRPr="00916927">
        <w:rPr>
          <w:rStyle w:val="StyleUnderline"/>
        </w:rPr>
        <w:t xml:space="preserve"> </w:t>
      </w:r>
      <w:r w:rsidRPr="00EA4014">
        <w:rPr>
          <w:rStyle w:val="StyleUnderline"/>
          <w:highlight w:val="yellow"/>
        </w:rPr>
        <w:t>to competitive federalism has been</w:t>
      </w:r>
      <w:r w:rsidRPr="00916927">
        <w:rPr>
          <w:rStyle w:val="StyleUnderline"/>
        </w:rPr>
        <w:t xml:space="preserve"> called the model of </w:t>
      </w:r>
      <w:r w:rsidRPr="00EA4014">
        <w:rPr>
          <w:rStyle w:val="Emphasis"/>
          <w:highlight w:val="yellow"/>
        </w:rPr>
        <w:t xml:space="preserve">reflexive </w:t>
      </w:r>
      <w:proofErr w:type="spellStart"/>
      <w:r w:rsidRPr="00EA4014">
        <w:rPr>
          <w:rStyle w:val="Emphasis"/>
          <w:highlight w:val="yellow"/>
        </w:rPr>
        <w:t>harmonisation</w:t>
      </w:r>
      <w:proofErr w:type="spellEnd"/>
      <w:r w:rsidRPr="00872043">
        <w:rPr>
          <w:sz w:val="14"/>
        </w:rPr>
        <w:t xml:space="preserve">. 10 This begins with the idea that </w:t>
      </w:r>
      <w:r w:rsidRPr="00916927">
        <w:rPr>
          <w:rStyle w:val="StyleUnderline"/>
        </w:rPr>
        <w:t xml:space="preserve">competition is not so much a state of affairs in which welfare is </w:t>
      </w:r>
      <w:proofErr w:type="spellStart"/>
      <w:r w:rsidRPr="00916927">
        <w:rPr>
          <w:rStyle w:val="StyleUnderline"/>
        </w:rPr>
        <w:t>maximised</w:t>
      </w:r>
      <w:proofErr w:type="spellEnd"/>
      <w:r w:rsidRPr="00916927">
        <w:rPr>
          <w:rStyle w:val="StyleUnderline"/>
        </w:rPr>
        <w:t xml:space="preserve">, but a process of discovery through which knowledge and resources are </w:t>
      </w:r>
      <w:proofErr w:type="spellStart"/>
      <w:r w:rsidRPr="00916927">
        <w:rPr>
          <w:rStyle w:val="StyleUnderline"/>
        </w:rPr>
        <w:t>mobilised</w:t>
      </w:r>
      <w:proofErr w:type="spellEnd"/>
      <w:r w:rsidRPr="00916927">
        <w:rPr>
          <w:rStyle w:val="StyleUnderline"/>
        </w:rPr>
        <w:t>,</w:t>
      </w:r>
      <w:r w:rsidRPr="00872043">
        <w:rPr>
          <w:sz w:val="14"/>
        </w:rPr>
        <w:t xml:space="preserve"> the end point of which cannot necessarily be known. This type of competition depends on norms that establish a balance between ‘particular’ and ‘general’ mechanisms</w:t>
      </w:r>
      <w:proofErr w:type="gramStart"/>
      <w:r w:rsidRPr="00872043">
        <w:rPr>
          <w:sz w:val="14"/>
        </w:rPr>
        <w:t>,11</w:t>
      </w:r>
      <w:proofErr w:type="gramEnd"/>
      <w:r w:rsidRPr="00872043">
        <w:rPr>
          <w:sz w:val="14"/>
        </w:rPr>
        <w:t xml:space="preserve"> between, that is, the autonomy of local actors, and the effectiveness of mechanisms for learning based on experience and observation. One essential prerequisite is the preservation of local-level diversity, since without diversity, the stock of knowledge and experience on which the learning process depends is necessarily limited in scope.</w:t>
      </w:r>
      <w:r w:rsidRPr="00872043">
        <w:rPr>
          <w:sz w:val="12"/>
        </w:rPr>
        <w:t>¶</w:t>
      </w:r>
      <w:r w:rsidRPr="00872043">
        <w:rPr>
          <w:sz w:val="14"/>
        </w:rPr>
        <w:t xml:space="preserve"> The observation that ‘hidden in the historical experience of economic integration, there is...a very important aspect of “system dynamics”: international competition in the field of the welfare state serves as a kind of process of discovery to identify which welfare state package—for whatever reason—turns out to be economically viable in practice’12 might seem to rule out substantial </w:t>
      </w:r>
      <w:proofErr w:type="spellStart"/>
      <w:r w:rsidRPr="00872043">
        <w:rPr>
          <w:sz w:val="14"/>
        </w:rPr>
        <w:t>harmonising</w:t>
      </w:r>
      <w:proofErr w:type="spellEnd"/>
      <w:r w:rsidRPr="00872043">
        <w:rPr>
          <w:sz w:val="14"/>
        </w:rPr>
        <w:t xml:space="preserve"> legislation, and, indeed, it was advanced with precisely this goal in mind, at a time when there was an active debate about extending </w:t>
      </w:r>
      <w:proofErr w:type="spellStart"/>
      <w:r w:rsidRPr="00872043">
        <w:rPr>
          <w:sz w:val="14"/>
        </w:rPr>
        <w:t>labour</w:t>
      </w:r>
      <w:proofErr w:type="spellEnd"/>
      <w:r w:rsidRPr="00872043">
        <w:rPr>
          <w:sz w:val="14"/>
        </w:rPr>
        <w:t xml:space="preserve"> law directives to avoid ‘social dumping’. In the vein of a neo-Austrian or Hayekian economic analysis, intervention with the aim of curing so-called imperfections that prevent the market from arriving at an optimal allocation, if not simply beside the point, is actively harmful. These ‘imperfections’, which are simply the differences between systems, are the very basis on which learning can take place in a federal order. In this sense, diversity of national systems is an objective in its own right. It is only on the basis of diversity that a wide range of potential solutions to common regulatory problems can emerge.</w:t>
      </w:r>
      <w:r w:rsidRPr="00872043">
        <w:rPr>
          <w:sz w:val="12"/>
        </w:rPr>
        <w:t>¶</w:t>
      </w:r>
      <w:r w:rsidRPr="00872043">
        <w:rPr>
          <w:sz w:val="14"/>
        </w:rPr>
        <w:t xml:space="preserve"> </w:t>
      </w:r>
      <w:proofErr w:type="gramStart"/>
      <w:r w:rsidRPr="00872043">
        <w:rPr>
          <w:sz w:val="14"/>
        </w:rPr>
        <w:t>One</w:t>
      </w:r>
      <w:proofErr w:type="gramEnd"/>
      <w:r w:rsidRPr="00872043">
        <w:rPr>
          <w:sz w:val="14"/>
        </w:rPr>
        <w:t xml:space="preserve"> implication of this point of view is that to intervene with the aim of </w:t>
      </w:r>
      <w:proofErr w:type="spellStart"/>
      <w:r w:rsidRPr="00872043">
        <w:rPr>
          <w:sz w:val="14"/>
        </w:rPr>
        <w:t>institutionalising</w:t>
      </w:r>
      <w:proofErr w:type="spellEnd"/>
      <w:r w:rsidRPr="00872043">
        <w:rPr>
          <w:sz w:val="14"/>
        </w:rPr>
        <w:t xml:space="preserve"> a single ‘best’ solution, through </w:t>
      </w:r>
      <w:proofErr w:type="spellStart"/>
      <w:r w:rsidRPr="00872043">
        <w:rPr>
          <w:sz w:val="14"/>
        </w:rPr>
        <w:t>harmonisation</w:t>
      </w:r>
      <w:proofErr w:type="spellEnd"/>
      <w:r w:rsidRPr="00872043">
        <w:rPr>
          <w:sz w:val="14"/>
        </w:rPr>
        <w:t xml:space="preserve">, would be misguided. However, there is another implication, which is that </w:t>
      </w:r>
      <w:r w:rsidRPr="00916927">
        <w:rPr>
          <w:rStyle w:val="Emphasis"/>
        </w:rPr>
        <w:t xml:space="preserve">federal-level </w:t>
      </w:r>
      <w:proofErr w:type="spellStart"/>
      <w:r w:rsidRPr="00916927">
        <w:rPr>
          <w:rStyle w:val="Emphasis"/>
        </w:rPr>
        <w:t>harmonisation</w:t>
      </w:r>
      <w:proofErr w:type="spellEnd"/>
      <w:r w:rsidRPr="00872043">
        <w:rPr>
          <w:sz w:val="14"/>
        </w:rPr>
        <w:t xml:space="preserve"> </w:t>
      </w:r>
      <w:r w:rsidRPr="00916927">
        <w:rPr>
          <w:rStyle w:val="StyleUnderline"/>
        </w:rPr>
        <w:t xml:space="preserve">has a role in maintaining the </w:t>
      </w:r>
      <w:r w:rsidRPr="00916927">
        <w:rPr>
          <w:rStyle w:val="StyleUnderline"/>
        </w:rPr>
        <w:lastRenderedPageBreak/>
        <w:t>appropriate relationship between ‘particular’ mechanisms operating at the sub-federal level, and the ‘general’ mechanisms by which learning across the federal unit as a whole takes place</w:t>
      </w:r>
      <w:r w:rsidRPr="00872043">
        <w:rPr>
          <w:sz w:val="14"/>
        </w:rPr>
        <w:t xml:space="preserve">. The model of reflexive </w:t>
      </w:r>
      <w:proofErr w:type="spellStart"/>
      <w:r w:rsidRPr="00872043">
        <w:rPr>
          <w:sz w:val="14"/>
        </w:rPr>
        <w:t>harmonisation</w:t>
      </w:r>
      <w:proofErr w:type="spellEnd"/>
      <w:r w:rsidRPr="00872043">
        <w:rPr>
          <w:sz w:val="14"/>
        </w:rPr>
        <w:t xml:space="preserve"> holds that </w:t>
      </w:r>
      <w:r w:rsidRPr="00916927">
        <w:rPr>
          <w:rStyle w:val="StyleUnderline"/>
        </w:rPr>
        <w:t xml:space="preserve">the principal objectives of judicial intervention and legislative </w:t>
      </w:r>
      <w:proofErr w:type="spellStart"/>
      <w:r w:rsidRPr="00916927">
        <w:rPr>
          <w:rStyle w:val="StyleUnderline"/>
        </w:rPr>
        <w:t>harmonisation</w:t>
      </w:r>
      <w:proofErr w:type="spellEnd"/>
      <w:r w:rsidRPr="00872043">
        <w:rPr>
          <w:sz w:val="14"/>
        </w:rPr>
        <w:t xml:space="preserve"> alike </w:t>
      </w:r>
      <w:r w:rsidRPr="00916927">
        <w:rPr>
          <w:rStyle w:val="StyleUnderline"/>
        </w:rPr>
        <w:t>are</w:t>
      </w:r>
      <w:r w:rsidRPr="00872043">
        <w:rPr>
          <w:sz w:val="14"/>
        </w:rPr>
        <w:t xml:space="preserve"> two-fold: first, </w:t>
      </w:r>
      <w:r w:rsidRPr="00916927">
        <w:rPr>
          <w:rStyle w:val="StyleUnderline"/>
        </w:rPr>
        <w:t>to protect the autonomy and diversity of national or local rule-making systems</w:t>
      </w:r>
      <w:r w:rsidRPr="00872043">
        <w:rPr>
          <w:sz w:val="14"/>
        </w:rPr>
        <w:t xml:space="preserve">, </w:t>
      </w:r>
      <w:r w:rsidRPr="00916927">
        <w:rPr>
          <w:rStyle w:val="StyleUnderline"/>
        </w:rPr>
        <w:t>while</w:t>
      </w:r>
      <w:r w:rsidRPr="00872043">
        <w:rPr>
          <w:sz w:val="14"/>
        </w:rPr>
        <w:t xml:space="preserve">, second, </w:t>
      </w:r>
      <w:r w:rsidRPr="00916927">
        <w:rPr>
          <w:rStyle w:val="StyleUnderline"/>
        </w:rPr>
        <w:t>seeking to ‘steer’ or channel the process of adaptation of rules at state level away from ‘spontaneous’ solutions that would lock in sub-optimal out-comes, such as a ‘</w:t>
      </w:r>
      <w:r w:rsidRPr="00916927">
        <w:rPr>
          <w:rStyle w:val="Emphasis"/>
        </w:rPr>
        <w:t>race to the bottom’</w:t>
      </w:r>
      <w:r w:rsidRPr="00872043">
        <w:rPr>
          <w:sz w:val="14"/>
        </w:rPr>
        <w:t xml:space="preserve">.13 In this model, the process by which states may observe and emulate practices in jurisdictions to which they are closely related by trade and by institutional connections is more akin to the concept of ‘co-evolution’ than to convergence around the ‘evolutionary peak’ or end-state envisaged by </w:t>
      </w:r>
      <w:proofErr w:type="spellStart"/>
      <w:r w:rsidRPr="00872043">
        <w:rPr>
          <w:sz w:val="14"/>
        </w:rPr>
        <w:t>Tiebout’s</w:t>
      </w:r>
      <w:proofErr w:type="spellEnd"/>
      <w:r w:rsidRPr="00872043">
        <w:rPr>
          <w:sz w:val="14"/>
        </w:rPr>
        <w:t xml:space="preserve"> general equilibrium model. The idea of co-evolution, borrowed from the modern evolutionary synthesis in the biological sciences, argues that a variety of diverse systems can coexist within an environment, with each one retaining its viability.14 It thereby combines diversity and autonomy of systems with their interdependence within a single, overarching set of environmental parameters.</w:t>
      </w:r>
      <w:r w:rsidRPr="00872043">
        <w:rPr>
          <w:sz w:val="12"/>
        </w:rPr>
        <w:t>¶</w:t>
      </w:r>
      <w:r w:rsidRPr="00872043">
        <w:rPr>
          <w:sz w:val="14"/>
        </w:rPr>
        <w:t xml:space="preserve"> More generally, theories of reflexive law aim to move beyond a straightforward dichotomy between, on the one hand, ‘instrumentalist’ theories of regulation and, on the other, ‘deregulatory’ theories that argue for the removal of all external regulatory controls.15 </w:t>
      </w:r>
      <w:r w:rsidRPr="00EA4014">
        <w:rPr>
          <w:rStyle w:val="StyleUnderline"/>
          <w:highlight w:val="yellow"/>
        </w:rPr>
        <w:t>One</w:t>
      </w:r>
      <w:r w:rsidRPr="00916927">
        <w:rPr>
          <w:rStyle w:val="StyleUnderline"/>
        </w:rPr>
        <w:t xml:space="preserve"> of </w:t>
      </w:r>
      <w:r w:rsidRPr="00AE0251">
        <w:rPr>
          <w:rStyle w:val="StyleUnderline"/>
        </w:rPr>
        <w:t xml:space="preserve">the </w:t>
      </w:r>
      <w:r w:rsidRPr="00EA4014">
        <w:rPr>
          <w:rStyle w:val="StyleUnderline"/>
          <w:highlight w:val="yellow"/>
        </w:rPr>
        <w:t>problem</w:t>
      </w:r>
      <w:r w:rsidRPr="00AE0251">
        <w:rPr>
          <w:rStyle w:val="StyleUnderline"/>
        </w:rPr>
        <w:t>s</w:t>
      </w:r>
      <w:r w:rsidRPr="00916927">
        <w:rPr>
          <w:rStyle w:val="StyleUnderline"/>
        </w:rPr>
        <w:t xml:space="preserve"> </w:t>
      </w:r>
      <w:r w:rsidRPr="00EA4014">
        <w:rPr>
          <w:rStyle w:val="StyleUnderline"/>
          <w:highlight w:val="yellow"/>
        </w:rPr>
        <w:t>with</w:t>
      </w:r>
      <w:r w:rsidRPr="00916927">
        <w:rPr>
          <w:rStyle w:val="StyleUnderline"/>
        </w:rPr>
        <w:t xml:space="preserve"> the </w:t>
      </w:r>
      <w:r w:rsidRPr="00EA4014">
        <w:rPr>
          <w:rStyle w:val="StyleUnderline"/>
          <w:highlight w:val="yellow"/>
        </w:rPr>
        <w:t>competitive federalism</w:t>
      </w:r>
      <w:r w:rsidRPr="00916927">
        <w:rPr>
          <w:rStyle w:val="StyleUnderline"/>
        </w:rPr>
        <w:t xml:space="preserve"> model </w:t>
      </w:r>
      <w:r w:rsidRPr="00EA4014">
        <w:rPr>
          <w:rStyle w:val="StyleUnderline"/>
          <w:highlight w:val="yellow"/>
        </w:rPr>
        <w:t xml:space="preserve">is that it appears to envisage </w:t>
      </w:r>
      <w:r w:rsidRPr="00EA4014">
        <w:rPr>
          <w:rStyle w:val="Emphasis"/>
          <w:highlight w:val="yellow"/>
        </w:rPr>
        <w:t>just two forms of regulation</w:t>
      </w:r>
      <w:r w:rsidRPr="00872043">
        <w:rPr>
          <w:sz w:val="14"/>
        </w:rPr>
        <w:t>: ‘</w:t>
      </w:r>
      <w:r w:rsidRPr="00EA4014">
        <w:rPr>
          <w:rStyle w:val="StyleUnderline"/>
          <w:highlight w:val="yellow"/>
        </w:rPr>
        <w:t>monopoly’</w:t>
      </w:r>
      <w:r w:rsidRPr="00916927">
        <w:rPr>
          <w:rStyle w:val="StyleUnderline"/>
        </w:rPr>
        <w:t xml:space="preserve"> control from the </w:t>
      </w:r>
      <w:proofErr w:type="spellStart"/>
      <w:r w:rsidRPr="00916927">
        <w:rPr>
          <w:rStyle w:val="StyleUnderline"/>
        </w:rPr>
        <w:t>centre</w:t>
      </w:r>
      <w:proofErr w:type="spellEnd"/>
      <w:r w:rsidRPr="00916927">
        <w:rPr>
          <w:rStyle w:val="StyleUnderline"/>
        </w:rPr>
        <w:t xml:space="preserve">, </w:t>
      </w:r>
      <w:r w:rsidRPr="00EA4014">
        <w:rPr>
          <w:rStyle w:val="StyleUnderline"/>
          <w:highlight w:val="yellow"/>
        </w:rPr>
        <w:t>and</w:t>
      </w:r>
      <w:r w:rsidRPr="00916927">
        <w:rPr>
          <w:rStyle w:val="StyleUnderline"/>
        </w:rPr>
        <w:t xml:space="preserve"> </w:t>
      </w:r>
      <w:r w:rsidRPr="00EA4014">
        <w:rPr>
          <w:rStyle w:val="StyleUnderline"/>
          <w:highlight w:val="yellow"/>
        </w:rPr>
        <w:t>the</w:t>
      </w:r>
      <w:r w:rsidRPr="00916927">
        <w:rPr>
          <w:rStyle w:val="StyleUnderline"/>
        </w:rPr>
        <w:t xml:space="preserve"> complete </w:t>
      </w:r>
      <w:r w:rsidRPr="00EA4014">
        <w:rPr>
          <w:rStyle w:val="StyleUnderline"/>
          <w:highlight w:val="yellow"/>
        </w:rPr>
        <w:t>absence of</w:t>
      </w:r>
      <w:r w:rsidRPr="00916927">
        <w:rPr>
          <w:rStyle w:val="StyleUnderline"/>
        </w:rPr>
        <w:t xml:space="preserve"> such formal </w:t>
      </w:r>
      <w:r w:rsidRPr="00EA4014">
        <w:rPr>
          <w:rStyle w:val="StyleUnderline"/>
          <w:highlight w:val="yellow"/>
        </w:rPr>
        <w:t>controls</w:t>
      </w:r>
      <w:r w:rsidRPr="00916927">
        <w:rPr>
          <w:rStyle w:val="StyleUnderline"/>
        </w:rPr>
        <w:t xml:space="preserve">, in </w:t>
      </w:r>
      <w:proofErr w:type="spellStart"/>
      <w:r w:rsidRPr="00916927">
        <w:rPr>
          <w:rStyle w:val="StyleUnderline"/>
        </w:rPr>
        <w:t>favour</w:t>
      </w:r>
      <w:proofErr w:type="spellEnd"/>
      <w:r w:rsidRPr="00916927">
        <w:rPr>
          <w:rStyle w:val="StyleUnderline"/>
        </w:rPr>
        <w:t xml:space="preserve"> of competitive forces</w:t>
      </w:r>
      <w:r w:rsidRPr="00872043">
        <w:rPr>
          <w:sz w:val="14"/>
        </w:rPr>
        <w:t xml:space="preserve">. </w:t>
      </w:r>
      <w:r w:rsidRPr="00916927">
        <w:rPr>
          <w:rStyle w:val="StyleUnderline"/>
        </w:rPr>
        <w:t xml:space="preserve">In practice, </w:t>
      </w:r>
      <w:r w:rsidRPr="00EA4014">
        <w:rPr>
          <w:rStyle w:val="Emphasis"/>
          <w:highlight w:val="yellow"/>
        </w:rPr>
        <w:t>a range of options is available</w:t>
      </w:r>
      <w:r w:rsidRPr="00916927">
        <w:rPr>
          <w:rStyle w:val="Emphasis"/>
        </w:rPr>
        <w:t>,</w:t>
      </w:r>
      <w:r w:rsidRPr="00916927">
        <w:rPr>
          <w:rStyle w:val="StyleUnderline"/>
        </w:rPr>
        <w:t xml:space="preserve"> some of which combine regulation and competition</w:t>
      </w:r>
      <w:r w:rsidRPr="00872043">
        <w:rPr>
          <w:sz w:val="14"/>
        </w:rPr>
        <w:t xml:space="preserve">. Reflexive law theory maintains that it is possible for regulatory interventions to achieve their ends not by direct prescription, but by inducing ‘second-order effects’ on the part of social actors. Thus this approach aims to ‘couple’ external regulation with self-regulatory processes including those of the market. The ‘procedural’ orientation of reflexive finds expression in laws, for example, which underpin and encourage autonomous processes of adjustment, in particular by supporting mechanisms of group representation and participation, an approach also finds a concrete manifestation in legislation which seeks, in various ways, to devolve or confer rule-making powers to self-regulatory bodies. Thus, laws that allow collective bargaining by trade unions and employers to make qualified exceptions to limits on working time or similar </w:t>
      </w:r>
      <w:proofErr w:type="spellStart"/>
      <w:r w:rsidRPr="00872043">
        <w:rPr>
          <w:sz w:val="14"/>
        </w:rPr>
        <w:t>labour</w:t>
      </w:r>
      <w:proofErr w:type="spellEnd"/>
      <w:r w:rsidRPr="00872043">
        <w:rPr>
          <w:sz w:val="14"/>
        </w:rPr>
        <w:t xml:space="preserve"> standards,16 or that confer statutory authority on the rules drawn up by professional associations for the conduct of financial transactions,17 are examples of this effect.</w:t>
      </w:r>
      <w:r w:rsidRPr="00872043">
        <w:rPr>
          <w:sz w:val="12"/>
        </w:rPr>
        <w:t>¶</w:t>
      </w:r>
      <w:r w:rsidRPr="00872043">
        <w:rPr>
          <w:sz w:val="14"/>
        </w:rPr>
        <w:t xml:space="preserve"> In essence, the idea of reflexive </w:t>
      </w:r>
      <w:proofErr w:type="spellStart"/>
      <w:r w:rsidRPr="00872043">
        <w:rPr>
          <w:sz w:val="14"/>
        </w:rPr>
        <w:t>harmonisation</w:t>
      </w:r>
      <w:proofErr w:type="spellEnd"/>
      <w:r w:rsidRPr="00872043">
        <w:rPr>
          <w:sz w:val="14"/>
        </w:rPr>
        <w:t xml:space="preserve"> takes this idea from reflexive law theory in general, and applies it to the level of transnational economic law and the ‘rules of the game’ that govern regulatory competition. However, </w:t>
      </w:r>
      <w:r w:rsidRPr="00EA4014">
        <w:rPr>
          <w:rStyle w:val="StyleUnderline"/>
          <w:highlight w:val="yellow"/>
        </w:rPr>
        <w:t>the distinction</w:t>
      </w:r>
      <w:r w:rsidRPr="00916927">
        <w:rPr>
          <w:rStyle w:val="StyleUnderline"/>
        </w:rPr>
        <w:t xml:space="preserve"> between competitive federalism</w:t>
      </w:r>
      <w:r w:rsidRPr="00872043">
        <w:rPr>
          <w:sz w:val="14"/>
        </w:rPr>
        <w:t xml:space="preserve">, derived from general equilibrium economics and the economic analysis of law, </w:t>
      </w:r>
      <w:r w:rsidRPr="00916927">
        <w:rPr>
          <w:rStyle w:val="StyleUnderline"/>
        </w:rPr>
        <w:t xml:space="preserve">and reflexive </w:t>
      </w:r>
      <w:proofErr w:type="spellStart"/>
      <w:r w:rsidRPr="00916927">
        <w:rPr>
          <w:rStyle w:val="StyleUnderline"/>
        </w:rPr>
        <w:t>harmonisation</w:t>
      </w:r>
      <w:proofErr w:type="spellEnd"/>
      <w:r w:rsidRPr="00872043">
        <w:rPr>
          <w:sz w:val="14"/>
        </w:rPr>
        <w:t xml:space="preserve">, derived from systems theory, </w:t>
      </w:r>
      <w:r w:rsidRPr="00916927">
        <w:rPr>
          <w:rStyle w:val="StyleUnderline"/>
        </w:rPr>
        <w:t>is not simply an abstract or theoretical one; it is rooted in practice</w:t>
      </w:r>
      <w:r w:rsidRPr="00872043">
        <w:rPr>
          <w:sz w:val="14"/>
        </w:rPr>
        <w:t xml:space="preserve">. In particular, as the next section explains, </w:t>
      </w:r>
      <w:r w:rsidRPr="00916927">
        <w:rPr>
          <w:rStyle w:val="StyleUnderline"/>
        </w:rPr>
        <w:t xml:space="preserve">it </w:t>
      </w:r>
      <w:r w:rsidRPr="00EA4014">
        <w:rPr>
          <w:rStyle w:val="StyleUnderline"/>
          <w:highlight w:val="yellow"/>
        </w:rPr>
        <w:t xml:space="preserve">reflects the </w:t>
      </w:r>
      <w:r w:rsidRPr="00EA4014">
        <w:rPr>
          <w:rStyle w:val="Emphasis"/>
          <w:highlight w:val="yellow"/>
        </w:rPr>
        <w:t>different experience of</w:t>
      </w:r>
      <w:r w:rsidRPr="00AE0251">
        <w:rPr>
          <w:rStyle w:val="Emphasis"/>
        </w:rPr>
        <w:t xml:space="preserve"> regulatory</w:t>
      </w:r>
      <w:r w:rsidRPr="00916927">
        <w:rPr>
          <w:rStyle w:val="Emphasis"/>
        </w:rPr>
        <w:t xml:space="preserve"> </w:t>
      </w:r>
      <w:r w:rsidRPr="00EA4014">
        <w:rPr>
          <w:rStyle w:val="Emphasis"/>
          <w:highlight w:val="yellow"/>
        </w:rPr>
        <w:t xml:space="preserve">competition in the USA and </w:t>
      </w:r>
      <w:r w:rsidRPr="00AE0251">
        <w:rPr>
          <w:rStyle w:val="Emphasis"/>
        </w:rPr>
        <w:t>t</w:t>
      </w:r>
      <w:r w:rsidRPr="00916927">
        <w:rPr>
          <w:rStyle w:val="Emphasis"/>
        </w:rPr>
        <w:t xml:space="preserve">he </w:t>
      </w:r>
      <w:r w:rsidRPr="00EA4014">
        <w:rPr>
          <w:rStyle w:val="Emphasis"/>
          <w:highlight w:val="yellow"/>
        </w:rPr>
        <w:t>E</w:t>
      </w:r>
      <w:r w:rsidRPr="00916927">
        <w:rPr>
          <w:rStyle w:val="Emphasis"/>
        </w:rPr>
        <w:t xml:space="preserve">uropean </w:t>
      </w:r>
      <w:r w:rsidRPr="00EA4014">
        <w:rPr>
          <w:rStyle w:val="Emphasis"/>
          <w:highlight w:val="yellow"/>
        </w:rPr>
        <w:t>U</w:t>
      </w:r>
      <w:r w:rsidRPr="00916927">
        <w:rPr>
          <w:rStyle w:val="Emphasis"/>
        </w:rPr>
        <w:t>nion</w:t>
      </w:r>
      <w:r w:rsidRPr="00872043">
        <w:rPr>
          <w:sz w:val="14"/>
        </w:rPr>
        <w:t>.</w:t>
      </w:r>
      <w:r w:rsidRPr="00872043">
        <w:rPr>
          <w:sz w:val="12"/>
        </w:rPr>
        <w:t>¶</w:t>
      </w:r>
      <w:r w:rsidRPr="00872043">
        <w:rPr>
          <w:sz w:val="14"/>
        </w:rPr>
        <w:t xml:space="preserve"> III Regulatory Competition and the Evolution of the Law Governing the Business Enterprise in the USA and the EU</w:t>
      </w:r>
      <w:r w:rsidRPr="00872043">
        <w:rPr>
          <w:sz w:val="12"/>
        </w:rPr>
        <w:t>¶</w:t>
      </w:r>
      <w:r w:rsidRPr="00872043">
        <w:rPr>
          <w:sz w:val="14"/>
        </w:rPr>
        <w:t xml:space="preserve"> </w:t>
      </w:r>
      <w:r w:rsidRPr="00F30AE0">
        <w:rPr>
          <w:rStyle w:val="StyleUnderline"/>
        </w:rPr>
        <w:t>The case of Delaware is rightly seen as key to understanding the dynamics of regulatory competition in the USA</w:t>
      </w:r>
      <w:r w:rsidRPr="00872043">
        <w:rPr>
          <w:sz w:val="14"/>
        </w:rPr>
        <w:t xml:space="preserve">. The state of Delaware is the principal site for the incorporation of larger US companies: over 40% of companies listed on the New York Stock Exchange, and over 50% of the top Fortune 500 companies are incorporated in that state. At the two extremes of the debate over the Delaware effect are two views: one holds that the Delaware legislature and courts attracted incorporations by diluting standards of shareholder protection, thereby engineering a ‘race to the bottom’;18 the other maintains that Delaware has succeeded because its laws offer the best available set of solutions to the problem of agency costs arising between shareholders and managers.19 Adherents of the ‘race to the bottom’ hypothesis claim that, although the process of law making in Delaware is susceptible to the threat of disincorporation by companies, it is managers rather than shareholders who typically take decisions relating to the company’s legal domicile. In the event of potential conflicts of interests between shareholders and managers, it is the interests of the latter that will tend to prevail. This can be seen in the willingness in the 1990s of the Delaware legislature, and to a certain extent of the courts, to adopt rules that can be construed as pro-management in the sense of allowing potential takeover targets to put defensive mechanisms in place against the threat of hostile takeover,20 and in the passage in the 1990s of a law allowing companies to opt out of stringent standards of care with respect to directors’ liability for negligence.21 The idea that Delaware law represents a lowest common denominator has, however, been challenged by accounts which insist that any attempt by managers to downgrade shareholder interests would, over time, have led to a hostile response by the capital markets. Managers would have an incentive to incorporate under the law of a state which </w:t>
      </w:r>
      <w:proofErr w:type="spellStart"/>
      <w:r w:rsidRPr="00872043">
        <w:rPr>
          <w:sz w:val="14"/>
        </w:rPr>
        <w:t>favoured</w:t>
      </w:r>
      <w:proofErr w:type="spellEnd"/>
      <w:r w:rsidRPr="00872043">
        <w:rPr>
          <w:sz w:val="14"/>
        </w:rPr>
        <w:t xml:space="preserve"> shareholder interests and to shun states that harmed investors, in such a way as to drive up the cost of capital.</w:t>
      </w:r>
      <w:r w:rsidRPr="00872043">
        <w:rPr>
          <w:sz w:val="12"/>
        </w:rPr>
        <w:t>¶</w:t>
      </w:r>
      <w:r w:rsidRPr="00872043">
        <w:rPr>
          <w:sz w:val="14"/>
        </w:rPr>
        <w:t xml:space="preserve"> Despite the huge literature that this argument has produced,23 it is unlikely that the debate over the optimality or otherwise of Delaware laws will ever be clearly resolved, not least because Delaware’s dominance of US corporate law makes it difficult to find meaningful benchmarks against which its own performance can be measured. At its best, </w:t>
      </w:r>
      <w:r w:rsidRPr="00F30AE0">
        <w:rPr>
          <w:rStyle w:val="StyleUnderline"/>
        </w:rPr>
        <w:t xml:space="preserve">the claim that Delaware’s laws have been selected for their efficiency lends an air of </w:t>
      </w:r>
      <w:r w:rsidRPr="00F30AE0">
        <w:rPr>
          <w:rStyle w:val="Emphasis"/>
        </w:rPr>
        <w:t xml:space="preserve">ex-post </w:t>
      </w:r>
      <w:proofErr w:type="spellStart"/>
      <w:r w:rsidRPr="00F30AE0">
        <w:rPr>
          <w:rStyle w:val="Emphasis"/>
        </w:rPr>
        <w:t>rationalisation</w:t>
      </w:r>
      <w:proofErr w:type="spellEnd"/>
      <w:r w:rsidRPr="00F30AE0">
        <w:rPr>
          <w:rStyle w:val="StyleUnderline"/>
        </w:rPr>
        <w:t xml:space="preserve"> to a process that would have looked very different at most stages in its evolution</w:t>
      </w:r>
      <w:r w:rsidRPr="00872043">
        <w:rPr>
          <w:sz w:val="14"/>
        </w:rPr>
        <w:t>. Delaware’s preeminence is the result of a series of unexpected turns, but also of institutional steps that were taken in the nineteenth century, which had the effect (not necessarily intended) of putting in place the conditions for inter-state competition over incorporations. These are often neglected in the debate.</w:t>
      </w:r>
      <w:r w:rsidRPr="00872043">
        <w:rPr>
          <w:sz w:val="12"/>
        </w:rPr>
        <w:t>¶</w:t>
      </w:r>
      <w:r w:rsidRPr="00872043">
        <w:rPr>
          <w:sz w:val="14"/>
        </w:rPr>
        <w:t xml:space="preserve"> Thus US regulatory competition rests upon the existence of a set of prior conditions, which provided the basis for freedom of companies to incorporate in the state of their choice. A nineteenth-century US Supreme Court decision, Paul v Virginia (1868)</w:t>
      </w:r>
      <w:proofErr w:type="gramStart"/>
      <w:r w:rsidRPr="00872043">
        <w:rPr>
          <w:sz w:val="14"/>
        </w:rPr>
        <w:t>,24</w:t>
      </w:r>
      <w:proofErr w:type="gramEnd"/>
      <w:r w:rsidRPr="00872043">
        <w:rPr>
          <w:sz w:val="14"/>
        </w:rPr>
        <w:t xml:space="preserve"> established that states were not able to attach special requirements to corporations that had been chartered in other jurisdictions as a condition of allowing them to do business on their territory. This was later interpreted as meaning that states had to operate a rule of mutual recognition, according to which an incorporation that was effective in one state was acknowledged by the others.25 This shift occurred in the final quarter of the nineteenth century, when New-York based corporations began to reincorporate in New Jersey to take advantage of a looser regulatory régime, designed by members of the New York corporate bar. In the 1890s and 1900s Delaware displaced New Jersey when the latter, under the influence of the Progressive political movement, introduced a number of regulatory constraints on large corporations, including controls over the holding of shares in one company by another. The Delaware corporate régime had been initially designed to facilitate the operations of the Du Pont </w:t>
      </w:r>
      <w:proofErr w:type="gramStart"/>
      <w:r w:rsidRPr="00872043">
        <w:rPr>
          <w:sz w:val="14"/>
        </w:rPr>
        <w:t>corporation</w:t>
      </w:r>
      <w:proofErr w:type="gramEnd"/>
      <w:r w:rsidRPr="00872043">
        <w:rPr>
          <w:sz w:val="14"/>
        </w:rPr>
        <w:t xml:space="preserve">, which, at that stage, was the only significant company that was registered in the state. The Delaware law had been ‘drafted under the auspices of the Du Pont family to protect their managerial and shareholder interests’, and ‘appeared relatively </w:t>
      </w:r>
      <w:proofErr w:type="spellStart"/>
      <w:r w:rsidRPr="00872043">
        <w:rPr>
          <w:sz w:val="14"/>
        </w:rPr>
        <w:t>favourable</w:t>
      </w:r>
      <w:proofErr w:type="spellEnd"/>
      <w:r w:rsidRPr="00872043">
        <w:rPr>
          <w:sz w:val="14"/>
        </w:rPr>
        <w:t xml:space="preserve"> to </w:t>
      </w:r>
      <w:proofErr w:type="spellStart"/>
      <w:r w:rsidRPr="00872043">
        <w:rPr>
          <w:sz w:val="14"/>
        </w:rPr>
        <w:t>managershareholders</w:t>
      </w:r>
      <w:proofErr w:type="spellEnd"/>
      <w:r w:rsidRPr="00872043">
        <w:rPr>
          <w:sz w:val="14"/>
        </w:rPr>
        <w:t xml:space="preserve"> of other corporations as well’.26 Since it obtained its initial advantage, a number of factors have served to consolidate Delaware’s position. In particular, </w:t>
      </w:r>
      <w:proofErr w:type="spellStart"/>
      <w:r w:rsidRPr="00872043">
        <w:rPr>
          <w:sz w:val="14"/>
        </w:rPr>
        <w:t>specialisation</w:t>
      </w:r>
      <w:proofErr w:type="spellEnd"/>
      <w:r w:rsidRPr="00872043">
        <w:rPr>
          <w:sz w:val="14"/>
        </w:rPr>
        <w:t xml:space="preserve"> means that Delaware now enjoys an advantage over other states in terms of the large </w:t>
      </w:r>
      <w:r w:rsidRPr="00872043">
        <w:rPr>
          <w:sz w:val="14"/>
        </w:rPr>
        <w:lastRenderedPageBreak/>
        <w:t>body of case law that it has built up, the expertise of its courts, and the speed with which they can deal with complex corporate litigation, and a concentration of professional legal and financial expertise with links to the state.</w:t>
      </w:r>
      <w:r w:rsidRPr="00872043">
        <w:rPr>
          <w:sz w:val="12"/>
        </w:rPr>
        <w:t>¶</w:t>
      </w:r>
      <w:r w:rsidRPr="00872043">
        <w:rPr>
          <w:sz w:val="14"/>
        </w:rPr>
        <w:t xml:space="preserve"> </w:t>
      </w:r>
      <w:r w:rsidRPr="00F30AE0">
        <w:rPr>
          <w:rStyle w:val="StyleUnderline"/>
        </w:rPr>
        <w:t>There has been no tendency towards convergence in European company law to parallel that of the Delaware effect in the U</w:t>
      </w:r>
      <w:r w:rsidRPr="00872043">
        <w:rPr>
          <w:sz w:val="14"/>
        </w:rPr>
        <w:t xml:space="preserve">nited </w:t>
      </w:r>
      <w:r w:rsidRPr="00F30AE0">
        <w:rPr>
          <w:rStyle w:val="StyleUnderline"/>
        </w:rPr>
        <w:t>S</w:t>
      </w:r>
      <w:r w:rsidRPr="00872043">
        <w:rPr>
          <w:sz w:val="14"/>
        </w:rPr>
        <w:t>tates. This could be ascribed, straightforwardly enough, to the much shorter period of time during which convergence could have taken place since the foundation of the European Community in the 1950s. Alternatively, the currently influential theory of legal origin could be invoked:28 given the variety of legal systems, common law, and civil law (French, German, and Scandinavian) present in the European Union, by contrast to the overwhelmingly common-law origin of the legal systems of the USA, convergence was not to be expected.</w:t>
      </w:r>
      <w:r w:rsidRPr="00872043">
        <w:rPr>
          <w:sz w:val="12"/>
        </w:rPr>
        <w:t>¶</w:t>
      </w:r>
      <w:r w:rsidRPr="00872043">
        <w:rPr>
          <w:sz w:val="14"/>
        </w:rPr>
        <w:t xml:space="preserve"> However, it is important, again, to avoid reading history in a teleological fashion, so as to confer an overly functional explanation on outcomes that could well have turned out differently. The Treaty of Rome of 1957 contained far-reaching powers to introduce </w:t>
      </w:r>
      <w:proofErr w:type="spellStart"/>
      <w:r w:rsidRPr="00872043">
        <w:rPr>
          <w:sz w:val="14"/>
        </w:rPr>
        <w:t>harmonising</w:t>
      </w:r>
      <w:proofErr w:type="spellEnd"/>
      <w:r w:rsidRPr="00872043">
        <w:rPr>
          <w:sz w:val="14"/>
        </w:rPr>
        <w:t xml:space="preserve"> measures in the field of company law. These were (and remain) essentially ancillary to the rights of freedom of establishment in Articles 43 (ex 52) and 48 (ex 58) of the EC Treaty. Some degree of parity or equivalence in the laws protecting shareholders and ‘others’—the latter term could include a range of stakeholder groups29—was deemed by the Treaty’s drafters to be necessary in order to remove disincentives to the movement of companies from one Member State to another. Moreover, during the early development of the Community’s company law </w:t>
      </w:r>
      <w:proofErr w:type="spellStart"/>
      <w:r w:rsidRPr="00872043">
        <w:rPr>
          <w:sz w:val="14"/>
        </w:rPr>
        <w:t>programme</w:t>
      </w:r>
      <w:proofErr w:type="spellEnd"/>
      <w:r w:rsidRPr="00872043">
        <w:rPr>
          <w:sz w:val="14"/>
        </w:rPr>
        <w:t xml:space="preserve">, an active case for </w:t>
      </w:r>
      <w:proofErr w:type="spellStart"/>
      <w:r w:rsidRPr="00872043">
        <w:rPr>
          <w:sz w:val="14"/>
        </w:rPr>
        <w:t>harmonisation</w:t>
      </w:r>
      <w:proofErr w:type="spellEnd"/>
      <w:r w:rsidRPr="00872043">
        <w:rPr>
          <w:sz w:val="14"/>
        </w:rPr>
        <w:t xml:space="preserve"> was made that echoed the claims advanced at around the same time by the ‘race to the bottom’ school in the USA.30 It was in this spirit of protective regulation that the early company law directives, the so-called first generation directives, which were heavily prescriptive in their approach, were adopted.31 However, this early emphasis on uniformity and prescription soon gave way to more flexible approaches that placed greater stress on member state autonomy. ‘Second-generation’ measures typically laid down basic accounting and audit standards in the form of a set of options that essentially represented the predominant approaches which were then in operation in various member states, while ‘third’ and ‘fourth generation’ directives opened up the </w:t>
      </w:r>
      <w:proofErr w:type="spellStart"/>
      <w:r w:rsidRPr="00872043">
        <w:rPr>
          <w:sz w:val="14"/>
        </w:rPr>
        <w:t>harmonisation</w:t>
      </w:r>
      <w:proofErr w:type="spellEnd"/>
      <w:r w:rsidRPr="00872043">
        <w:rPr>
          <w:sz w:val="14"/>
        </w:rPr>
        <w:t xml:space="preserve"> process to the influence of norms generated outside the legal process by inter-professional and sectoral bodies.</w:t>
      </w:r>
      <w:r w:rsidRPr="00872043">
        <w:rPr>
          <w:sz w:val="12"/>
        </w:rPr>
        <w:t>¶</w:t>
      </w:r>
      <w:r w:rsidRPr="00872043">
        <w:rPr>
          <w:sz w:val="14"/>
        </w:rPr>
        <w:t xml:space="preserve"> Why, if </w:t>
      </w:r>
      <w:proofErr w:type="spellStart"/>
      <w:r w:rsidRPr="00872043">
        <w:rPr>
          <w:sz w:val="14"/>
        </w:rPr>
        <w:t>harmonisation</w:t>
      </w:r>
      <w:proofErr w:type="spellEnd"/>
      <w:r w:rsidRPr="00872043">
        <w:rPr>
          <w:sz w:val="14"/>
        </w:rPr>
        <w:t xml:space="preserve"> has not resulted in uniformity, has the alternative of a market for incorporations emerged, so far at any rate, in the EU? This is in large part the consequence of the lack of a consistent approach on the part of the EU Member States on the issue of the applicable law of corporate constitutions, which in turn is a function of legal diversity. The UK, along with Ireland, The Netherlands, and Denmark, operates a ‘state of incorporation’ rule, according to which the applicable law is that of the state in which the company is incorporated or registered. The effect of the incorporation approach is that, as in the United States, the applicable law is a matter of choice for managers of the company or, in the final analysis, for its shareholders (to the extent that they can mandate the board to take a particular view of this issue, which is by no means always the case, or bring about the same outcome through a proxy fight to replace one set of directors with another); a company can carry on business in one Member State while being incorporated in another. The company laws of the state of incorporation will prevail.</w:t>
      </w:r>
      <w:r w:rsidRPr="00872043">
        <w:rPr>
          <w:sz w:val="12"/>
        </w:rPr>
        <w:t>¶</w:t>
      </w:r>
      <w:r w:rsidRPr="00872043">
        <w:rPr>
          <w:sz w:val="14"/>
        </w:rPr>
        <w:t xml:space="preserve"> </w:t>
      </w:r>
      <w:proofErr w:type="gramStart"/>
      <w:r w:rsidRPr="00872043">
        <w:rPr>
          <w:sz w:val="14"/>
        </w:rPr>
        <w:t>This</w:t>
      </w:r>
      <w:proofErr w:type="gramEnd"/>
      <w:r w:rsidRPr="00872043">
        <w:rPr>
          <w:sz w:val="14"/>
        </w:rPr>
        <w:t xml:space="preserve"> is in contrast to the position in Member States that have operated the so-called ‘real seat’ or </w:t>
      </w:r>
      <w:proofErr w:type="spellStart"/>
      <w:r w:rsidRPr="00872043">
        <w:rPr>
          <w:sz w:val="14"/>
        </w:rPr>
        <w:t>siège</w:t>
      </w:r>
      <w:proofErr w:type="spellEnd"/>
      <w:r w:rsidRPr="00872043">
        <w:rPr>
          <w:sz w:val="14"/>
        </w:rPr>
        <w:t xml:space="preserve"> </w:t>
      </w:r>
      <w:proofErr w:type="spellStart"/>
      <w:r w:rsidRPr="00872043">
        <w:rPr>
          <w:sz w:val="14"/>
        </w:rPr>
        <w:t>réel</w:t>
      </w:r>
      <w:proofErr w:type="spellEnd"/>
      <w:r w:rsidRPr="00872043">
        <w:rPr>
          <w:sz w:val="14"/>
        </w:rPr>
        <w:t xml:space="preserve"> doctrine. The effects of the </w:t>
      </w:r>
      <w:proofErr w:type="spellStart"/>
      <w:r w:rsidRPr="00872043">
        <w:rPr>
          <w:sz w:val="14"/>
        </w:rPr>
        <w:t>siège</w:t>
      </w:r>
      <w:proofErr w:type="spellEnd"/>
      <w:r w:rsidRPr="00872043">
        <w:rPr>
          <w:sz w:val="14"/>
        </w:rPr>
        <w:t xml:space="preserve"> </w:t>
      </w:r>
      <w:proofErr w:type="spellStart"/>
      <w:r w:rsidRPr="00872043">
        <w:rPr>
          <w:sz w:val="14"/>
        </w:rPr>
        <w:t>réel</w:t>
      </w:r>
      <w:proofErr w:type="spellEnd"/>
      <w:r w:rsidRPr="00872043">
        <w:rPr>
          <w:sz w:val="14"/>
        </w:rPr>
        <w:t xml:space="preserve"> doctrine are complex and differ from one state to another, and according to the context that is being considered. Essentially, however, it means that courts will regard the applicable law as that of the Member State in which the company has its main </w:t>
      </w:r>
      <w:proofErr w:type="spellStart"/>
      <w:r w:rsidRPr="00872043">
        <w:rPr>
          <w:sz w:val="14"/>
        </w:rPr>
        <w:t>centre</w:t>
      </w:r>
      <w:proofErr w:type="spellEnd"/>
      <w:r w:rsidRPr="00872043">
        <w:rPr>
          <w:sz w:val="14"/>
        </w:rPr>
        <w:t xml:space="preserve"> of operations—its head office or principal place of business. If the company in question has incorporated elsewhere, a number of consequences may then follow. In some instances, the effect will be to deny certain advantages of corporate form to the shareholders; in others, the law of the state in which the company has its head office will be applied over that of the state of incorporation. In either event, the effect of the </w:t>
      </w:r>
      <w:proofErr w:type="spellStart"/>
      <w:r w:rsidRPr="00872043">
        <w:rPr>
          <w:sz w:val="14"/>
        </w:rPr>
        <w:t>siège</w:t>
      </w:r>
      <w:proofErr w:type="spellEnd"/>
      <w:r w:rsidRPr="00872043">
        <w:rPr>
          <w:sz w:val="14"/>
        </w:rPr>
        <w:t xml:space="preserve"> </w:t>
      </w:r>
      <w:proofErr w:type="spellStart"/>
      <w:r w:rsidRPr="00872043">
        <w:rPr>
          <w:sz w:val="14"/>
        </w:rPr>
        <w:t>réel</w:t>
      </w:r>
      <w:proofErr w:type="spellEnd"/>
      <w:r w:rsidRPr="00872043">
        <w:rPr>
          <w:sz w:val="14"/>
        </w:rPr>
        <w:t xml:space="preserve"> doctrine is to limit freedom of incorporation; in that sense, it obstructs the emergence of a ‘Delaware effect’, since a key aspect of that is the principle that entities can be incorporated in a state where they have no physical or other business presence.</w:t>
      </w:r>
      <w:r w:rsidRPr="00872043">
        <w:rPr>
          <w:sz w:val="12"/>
        </w:rPr>
        <w:t>¶</w:t>
      </w:r>
      <w:r w:rsidRPr="00872043">
        <w:rPr>
          <w:sz w:val="14"/>
        </w:rPr>
        <w:t xml:space="preserve"> The legality of the </w:t>
      </w:r>
      <w:proofErr w:type="spellStart"/>
      <w:r w:rsidRPr="00872043">
        <w:rPr>
          <w:sz w:val="14"/>
        </w:rPr>
        <w:t>siège</w:t>
      </w:r>
      <w:proofErr w:type="spellEnd"/>
      <w:r w:rsidRPr="00872043">
        <w:rPr>
          <w:sz w:val="14"/>
        </w:rPr>
        <w:t xml:space="preserve"> </w:t>
      </w:r>
      <w:proofErr w:type="spellStart"/>
      <w:r w:rsidRPr="00872043">
        <w:rPr>
          <w:sz w:val="14"/>
        </w:rPr>
        <w:t>réel</w:t>
      </w:r>
      <w:proofErr w:type="spellEnd"/>
      <w:r w:rsidRPr="00872043">
        <w:rPr>
          <w:sz w:val="14"/>
        </w:rPr>
        <w:t xml:space="preserve"> doctrine under EU law has often been called into question under the EC Treaty, most importantly as a result of the </w:t>
      </w:r>
      <w:proofErr w:type="spellStart"/>
      <w:r w:rsidRPr="00872043">
        <w:rPr>
          <w:sz w:val="14"/>
        </w:rPr>
        <w:t>Centros</w:t>
      </w:r>
      <w:proofErr w:type="spellEnd"/>
      <w:r w:rsidRPr="00872043">
        <w:rPr>
          <w:sz w:val="14"/>
        </w:rPr>
        <w:t xml:space="preserve"> decision of the European Court of Justice of 9 March 1999, and later cases in the same line, </w:t>
      </w:r>
      <w:proofErr w:type="spellStart"/>
      <w:r w:rsidRPr="00872043">
        <w:rPr>
          <w:sz w:val="14"/>
        </w:rPr>
        <w:t>Überseering</w:t>
      </w:r>
      <w:proofErr w:type="spellEnd"/>
      <w:r w:rsidRPr="00872043">
        <w:rPr>
          <w:sz w:val="14"/>
        </w:rPr>
        <w:t xml:space="preserve"> and Inspire Art. 32 In </w:t>
      </w:r>
      <w:proofErr w:type="spellStart"/>
      <w:r w:rsidRPr="00872043">
        <w:rPr>
          <w:sz w:val="14"/>
        </w:rPr>
        <w:t>Centros</w:t>
      </w:r>
      <w:proofErr w:type="spellEnd"/>
      <w:r w:rsidRPr="00872043">
        <w:rPr>
          <w:sz w:val="14"/>
        </w:rPr>
        <w:t xml:space="preserve">, two Danish citizens incorporated a private company of which they were the sole shareholders, named </w:t>
      </w:r>
      <w:proofErr w:type="spellStart"/>
      <w:r w:rsidRPr="00872043">
        <w:rPr>
          <w:sz w:val="14"/>
        </w:rPr>
        <w:t>Centros</w:t>
      </w:r>
      <w:proofErr w:type="spellEnd"/>
      <w:r w:rsidRPr="00872043">
        <w:rPr>
          <w:sz w:val="14"/>
        </w:rPr>
        <w:t xml:space="preserve"> Ltd., in the UK. One of the two shareholders then applied to have a ‘branch’ of the company registered in Denmark for the purposes of carrying on business there. A ‘branch’, for this purpose, </w:t>
      </w:r>
      <w:proofErr w:type="spellStart"/>
      <w:r w:rsidRPr="00872043">
        <w:rPr>
          <w:sz w:val="14"/>
        </w:rPr>
        <w:t>refers</w:t>
      </w:r>
      <w:proofErr w:type="spellEnd"/>
      <w:r w:rsidRPr="00872043">
        <w:rPr>
          <w:sz w:val="14"/>
        </w:rPr>
        <w:t xml:space="preserve"> not to a subsidiary company, but simply to a business or trading presence, in one country, of a company that is registered in another country.</w:t>
      </w:r>
      <w:r w:rsidRPr="00872043">
        <w:rPr>
          <w:sz w:val="12"/>
        </w:rPr>
        <w:t>¶</w:t>
      </w:r>
      <w:r w:rsidRPr="00872043">
        <w:rPr>
          <w:sz w:val="14"/>
        </w:rPr>
        <w:t xml:space="preserve"> The Danish Registrar of companies refused to register the branch as requested, on the grounds that what the company was trying to do was not to register a branch but, rather, its principal business establishment. The Registrar took the view that by incorporating in the UK, which has no minimum capital requirement for private companies, and subsequently seeking to carry on business in Denmark through a branch, the company’s owners were seeking to evade the Danish minimum capital requirements, which are designed to protect third-party creditors and </w:t>
      </w:r>
      <w:proofErr w:type="spellStart"/>
      <w:r w:rsidRPr="00872043">
        <w:rPr>
          <w:sz w:val="14"/>
        </w:rPr>
        <w:t>minimise</w:t>
      </w:r>
      <w:proofErr w:type="spellEnd"/>
      <w:r w:rsidRPr="00872043">
        <w:rPr>
          <w:sz w:val="14"/>
        </w:rPr>
        <w:t xml:space="preserve"> the risk of fraud. In ruling that the refusal to accede to the registration request was contrary to the right of freedom of establishment under Article 43 (ex 52) of the Treaty, read with Articles 46 (ex 56) and 48 (ex 58), the Court of Justice took a wide view of the market access principle.33 It is essential to note that at the time of the registration request, </w:t>
      </w:r>
      <w:proofErr w:type="spellStart"/>
      <w:r w:rsidRPr="00872043">
        <w:rPr>
          <w:sz w:val="14"/>
        </w:rPr>
        <w:t>Centros</w:t>
      </w:r>
      <w:proofErr w:type="spellEnd"/>
      <w:r w:rsidRPr="00872043">
        <w:rPr>
          <w:sz w:val="14"/>
        </w:rPr>
        <w:t xml:space="preserve"> Ltd. had never traded in the UK, nor was it intended to. Thus the issue in this case was not whether the founders of the company could have access to British company law—they could, had they wished to trade anywhere but Denmark—nor whether they could trade in Denmark—they could have done that too, by incorporating a company there. The issue was purely whether their inability to take advantage of UK company law was a sufficiently significant distortion of the ‘competitive space’ of the internal market to constitute an interference with freedom of establishment. In finding that it did, the Court of Justice was placing itself at the outer limits of free movement jurisprudence, since this was a case involving, at best, a de facto rather than a formal barrier to market access. Nor was this a clear case of discrimination on the grounds of nationality. In then going on to conclude that the Danish government had failed to show that the refusal to register was proportionate in the circumstances, it substituted its own view for that of the legislature on the far from straightforward question of how to control for the likely negative effects on third parties of </w:t>
      </w:r>
      <w:proofErr w:type="spellStart"/>
      <w:r w:rsidRPr="00872043">
        <w:rPr>
          <w:sz w:val="14"/>
        </w:rPr>
        <w:t>liberalising</w:t>
      </w:r>
      <w:proofErr w:type="spellEnd"/>
      <w:r w:rsidRPr="00872043">
        <w:rPr>
          <w:sz w:val="14"/>
        </w:rPr>
        <w:t xml:space="preserve"> incorporation rules.</w:t>
      </w:r>
      <w:r w:rsidRPr="00872043">
        <w:rPr>
          <w:sz w:val="12"/>
        </w:rPr>
        <w:t>¶</w:t>
      </w:r>
      <w:r w:rsidRPr="00872043">
        <w:rPr>
          <w:sz w:val="14"/>
        </w:rPr>
        <w:t xml:space="preserve"> The judgment of the Court of Justice in </w:t>
      </w:r>
      <w:proofErr w:type="spellStart"/>
      <w:r w:rsidRPr="00872043">
        <w:rPr>
          <w:sz w:val="14"/>
        </w:rPr>
        <w:t>Centros</w:t>
      </w:r>
      <w:proofErr w:type="spellEnd"/>
      <w:r w:rsidRPr="00872043">
        <w:rPr>
          <w:sz w:val="14"/>
        </w:rPr>
        <w:t xml:space="preserve"> does not necessarily signify the demise of the </w:t>
      </w:r>
      <w:proofErr w:type="spellStart"/>
      <w:r w:rsidRPr="00872043">
        <w:rPr>
          <w:sz w:val="14"/>
        </w:rPr>
        <w:t>siège</w:t>
      </w:r>
      <w:proofErr w:type="spellEnd"/>
      <w:r w:rsidRPr="00872043">
        <w:rPr>
          <w:sz w:val="14"/>
        </w:rPr>
        <w:t xml:space="preserve"> reel principle. Denmark was one of the states that operated under the incorporation rule, so the </w:t>
      </w:r>
      <w:proofErr w:type="spellStart"/>
      <w:r w:rsidRPr="00872043">
        <w:rPr>
          <w:sz w:val="14"/>
        </w:rPr>
        <w:t>siège</w:t>
      </w:r>
      <w:proofErr w:type="spellEnd"/>
      <w:r w:rsidRPr="00872043">
        <w:rPr>
          <w:sz w:val="14"/>
        </w:rPr>
        <w:t xml:space="preserve"> reel principle was not, strictly speaking, before the Court of Justice. Nevertheless, dicta in </w:t>
      </w:r>
      <w:proofErr w:type="spellStart"/>
      <w:r w:rsidRPr="00872043">
        <w:rPr>
          <w:sz w:val="14"/>
        </w:rPr>
        <w:t>Centros</w:t>
      </w:r>
      <w:proofErr w:type="spellEnd"/>
      <w:r w:rsidRPr="00872043">
        <w:rPr>
          <w:sz w:val="14"/>
        </w:rPr>
        <w:t xml:space="preserve"> suggest that the </w:t>
      </w:r>
      <w:proofErr w:type="spellStart"/>
      <w:r w:rsidRPr="00872043">
        <w:rPr>
          <w:sz w:val="14"/>
        </w:rPr>
        <w:t>siège</w:t>
      </w:r>
      <w:proofErr w:type="spellEnd"/>
      <w:r w:rsidRPr="00872043">
        <w:rPr>
          <w:sz w:val="14"/>
        </w:rPr>
        <w:t xml:space="preserve"> reel principle, as such, may well at some point be seen as contrary to the single market rules. The post-</w:t>
      </w:r>
      <w:proofErr w:type="spellStart"/>
      <w:r w:rsidRPr="00872043">
        <w:rPr>
          <w:sz w:val="14"/>
        </w:rPr>
        <w:t>Centros</w:t>
      </w:r>
      <w:proofErr w:type="spellEnd"/>
      <w:r w:rsidRPr="00872043">
        <w:rPr>
          <w:sz w:val="14"/>
        </w:rPr>
        <w:t xml:space="preserve"> case law suggests that this is the direction in which the Court of Justice is heading.35 Thus </w:t>
      </w:r>
      <w:proofErr w:type="spellStart"/>
      <w:r w:rsidRPr="00F30AE0">
        <w:rPr>
          <w:rStyle w:val="StyleUnderline"/>
        </w:rPr>
        <w:t>Centros</w:t>
      </w:r>
      <w:proofErr w:type="spellEnd"/>
      <w:r w:rsidRPr="00F30AE0">
        <w:rPr>
          <w:rStyle w:val="StyleUnderline"/>
        </w:rPr>
        <w:t xml:space="preserve"> is likely to herald a move</w:t>
      </w:r>
      <w:r w:rsidRPr="00872043">
        <w:rPr>
          <w:sz w:val="14"/>
        </w:rPr>
        <w:t xml:space="preserve">, sooner or later, </w:t>
      </w:r>
      <w:r w:rsidRPr="00F30AE0">
        <w:rPr>
          <w:rStyle w:val="StyleUnderline"/>
        </w:rPr>
        <w:t xml:space="preserve">towards greater jurisdictional competition </w:t>
      </w:r>
      <w:r w:rsidRPr="00EA4014">
        <w:rPr>
          <w:rStyle w:val="StyleUnderline"/>
          <w:highlight w:val="yellow"/>
        </w:rPr>
        <w:t>in EU company law</w:t>
      </w:r>
      <w:r w:rsidRPr="00872043">
        <w:rPr>
          <w:sz w:val="14"/>
        </w:rPr>
        <w:t xml:space="preserve">.36 There is empirical evidence to the effect that this is already happening, as the number of start-ups from other EU Member States that are incorporated in the United Kingdom has sharply increased since the early 2000s, while </w:t>
      </w:r>
      <w:r w:rsidRPr="00EA4014">
        <w:rPr>
          <w:rStyle w:val="StyleUnderline"/>
          <w:highlight w:val="yellow"/>
        </w:rPr>
        <w:t>minimum</w:t>
      </w:r>
      <w:r w:rsidRPr="00F30AE0">
        <w:rPr>
          <w:rStyle w:val="StyleUnderline"/>
        </w:rPr>
        <w:t xml:space="preserve"> </w:t>
      </w:r>
      <w:r w:rsidRPr="00EA4014">
        <w:rPr>
          <w:rStyle w:val="StyleUnderline"/>
          <w:highlight w:val="yellow"/>
        </w:rPr>
        <w:t xml:space="preserve">capital requirements have been </w:t>
      </w:r>
      <w:r w:rsidRPr="00EA4014">
        <w:rPr>
          <w:rStyle w:val="Emphasis"/>
          <w:highlight w:val="yellow"/>
        </w:rPr>
        <w:t>watered down</w:t>
      </w:r>
      <w:r w:rsidRPr="00F30AE0">
        <w:rPr>
          <w:rStyle w:val="StyleUnderline"/>
        </w:rPr>
        <w:t xml:space="preserve"> in several countries</w:t>
      </w:r>
      <w:r w:rsidRPr="00872043">
        <w:rPr>
          <w:sz w:val="14"/>
        </w:rPr>
        <w:t>.</w:t>
      </w:r>
      <w:r w:rsidRPr="00872043">
        <w:rPr>
          <w:sz w:val="12"/>
        </w:rPr>
        <w:t>¶</w:t>
      </w:r>
      <w:r w:rsidRPr="00872043">
        <w:rPr>
          <w:sz w:val="14"/>
        </w:rPr>
        <w:t xml:space="preserve"> </w:t>
      </w:r>
      <w:r w:rsidRPr="00EA4014">
        <w:rPr>
          <w:rStyle w:val="StyleUnderline"/>
          <w:highlight w:val="yellow"/>
        </w:rPr>
        <w:t>A market for incorporations would</w:t>
      </w:r>
      <w:r w:rsidRPr="00F30AE0">
        <w:rPr>
          <w:rStyle w:val="StyleUnderline"/>
        </w:rPr>
        <w:t xml:space="preserve"> therefore </w:t>
      </w:r>
      <w:r w:rsidRPr="00EA4014">
        <w:rPr>
          <w:rStyle w:val="StyleUnderline"/>
          <w:highlight w:val="yellow"/>
        </w:rPr>
        <w:t>empower</w:t>
      </w:r>
      <w:r w:rsidRPr="00F30AE0">
        <w:rPr>
          <w:rStyle w:val="StyleUnderline"/>
        </w:rPr>
        <w:t xml:space="preserve"> </w:t>
      </w:r>
      <w:r w:rsidRPr="00EA4014">
        <w:rPr>
          <w:rStyle w:val="StyleUnderline"/>
          <w:highlight w:val="yellow"/>
        </w:rPr>
        <w:t>shareholders, and</w:t>
      </w:r>
      <w:r w:rsidRPr="00F30AE0">
        <w:rPr>
          <w:rStyle w:val="StyleUnderline"/>
        </w:rPr>
        <w:t xml:space="preserve"> possibly </w:t>
      </w:r>
      <w:r w:rsidRPr="00EA4014">
        <w:rPr>
          <w:rStyle w:val="StyleUnderline"/>
          <w:highlight w:val="yellow"/>
        </w:rPr>
        <w:t>managers; it is less</w:t>
      </w:r>
      <w:r w:rsidRPr="00F30AE0">
        <w:rPr>
          <w:rStyle w:val="StyleUnderline"/>
        </w:rPr>
        <w:t xml:space="preserve"> </w:t>
      </w:r>
      <w:r w:rsidRPr="00EA4014">
        <w:rPr>
          <w:rStyle w:val="StyleUnderline"/>
          <w:highlight w:val="yellow"/>
        </w:rPr>
        <w:t>clear what its effects on other</w:t>
      </w:r>
      <w:r w:rsidRPr="00F30AE0">
        <w:rPr>
          <w:rStyle w:val="StyleUnderline"/>
        </w:rPr>
        <w:t xml:space="preserve"> corporate </w:t>
      </w:r>
      <w:r w:rsidRPr="00EA4014">
        <w:rPr>
          <w:rStyle w:val="StyleUnderline"/>
          <w:highlight w:val="yellow"/>
        </w:rPr>
        <w:t>constituencies</w:t>
      </w:r>
      <w:r w:rsidRPr="00F30AE0">
        <w:rPr>
          <w:rStyle w:val="StyleUnderline"/>
        </w:rPr>
        <w:t xml:space="preserve">, such as creditors and employees, </w:t>
      </w:r>
      <w:r w:rsidRPr="00EA4014">
        <w:rPr>
          <w:rStyle w:val="StyleUnderline"/>
          <w:highlight w:val="yellow"/>
        </w:rPr>
        <w:t>would be</w:t>
      </w:r>
      <w:r w:rsidRPr="00872043">
        <w:rPr>
          <w:sz w:val="14"/>
        </w:rPr>
        <w:t xml:space="preserve">. The </w:t>
      </w:r>
      <w:proofErr w:type="spellStart"/>
      <w:r w:rsidRPr="00872043">
        <w:rPr>
          <w:sz w:val="14"/>
        </w:rPr>
        <w:t>Centros</w:t>
      </w:r>
      <w:proofErr w:type="spellEnd"/>
      <w:r w:rsidRPr="00872043">
        <w:rPr>
          <w:sz w:val="14"/>
        </w:rPr>
        <w:t xml:space="preserve"> case itself illustrates how creditors might be negatively affected: </w:t>
      </w:r>
      <w:r w:rsidRPr="00EA4014">
        <w:rPr>
          <w:rStyle w:val="StyleUnderline"/>
          <w:highlight w:val="yellow"/>
        </w:rPr>
        <w:t>if companies had the</w:t>
      </w:r>
      <w:r w:rsidRPr="00F30AE0">
        <w:rPr>
          <w:rStyle w:val="StyleUnderline"/>
        </w:rPr>
        <w:t xml:space="preserve"> </w:t>
      </w:r>
      <w:r w:rsidRPr="00EA4014">
        <w:rPr>
          <w:rStyle w:val="StyleUnderline"/>
          <w:highlight w:val="yellow"/>
        </w:rPr>
        <w:t>right to move between jurisdictions</w:t>
      </w:r>
      <w:r w:rsidRPr="00F30AE0">
        <w:rPr>
          <w:rStyle w:val="StyleUnderline"/>
        </w:rPr>
        <w:t xml:space="preserve"> at will, </w:t>
      </w:r>
      <w:r w:rsidRPr="00EA4014">
        <w:rPr>
          <w:rStyle w:val="StyleUnderline"/>
          <w:highlight w:val="yellow"/>
        </w:rPr>
        <w:t>they would</w:t>
      </w:r>
      <w:r w:rsidRPr="00F30AE0">
        <w:rPr>
          <w:rStyle w:val="StyleUnderline"/>
        </w:rPr>
        <w:t xml:space="preserve"> be able to </w:t>
      </w:r>
      <w:r w:rsidRPr="00EA4014">
        <w:rPr>
          <w:rStyle w:val="Emphasis"/>
          <w:highlight w:val="yellow"/>
        </w:rPr>
        <w:t>avoid</w:t>
      </w:r>
      <w:r w:rsidRPr="00F30AE0">
        <w:rPr>
          <w:rStyle w:val="Emphasis"/>
        </w:rPr>
        <w:t xml:space="preserve"> otherwise </w:t>
      </w:r>
      <w:r w:rsidRPr="00EA4014">
        <w:rPr>
          <w:rStyle w:val="Emphasis"/>
          <w:highlight w:val="yellow"/>
        </w:rPr>
        <w:t>mandatory state laws</w:t>
      </w:r>
      <w:r w:rsidRPr="00F30AE0">
        <w:rPr>
          <w:rStyle w:val="StyleUnderline"/>
        </w:rPr>
        <w:t xml:space="preserve"> that were designed for the protection of creditors</w:t>
      </w:r>
      <w:r w:rsidRPr="00872043">
        <w:rPr>
          <w:sz w:val="14"/>
        </w:rPr>
        <w:t xml:space="preserve"> such as, in this case, a minimum capital requirement. </w:t>
      </w:r>
      <w:r w:rsidRPr="00EA4014">
        <w:rPr>
          <w:rStyle w:val="StyleUnderline"/>
          <w:highlight w:val="yellow"/>
        </w:rPr>
        <w:t>A ‘race to the bottom’ could</w:t>
      </w:r>
      <w:r w:rsidRPr="00F30AE0">
        <w:rPr>
          <w:rStyle w:val="StyleUnderline"/>
        </w:rPr>
        <w:t xml:space="preserve"> well </w:t>
      </w:r>
      <w:r w:rsidRPr="00EA4014">
        <w:rPr>
          <w:rStyle w:val="StyleUnderline"/>
          <w:highlight w:val="yellow"/>
        </w:rPr>
        <w:t>result</w:t>
      </w:r>
      <w:r w:rsidRPr="00872043">
        <w:rPr>
          <w:sz w:val="14"/>
        </w:rPr>
        <w:t>.</w:t>
      </w:r>
      <w:r w:rsidRPr="00872043">
        <w:rPr>
          <w:sz w:val="12"/>
        </w:rPr>
        <w:t>¶</w:t>
      </w:r>
      <w:r w:rsidRPr="00872043">
        <w:rPr>
          <w:sz w:val="14"/>
        </w:rPr>
        <w:t xml:space="preserve"> In the same way, </w:t>
      </w:r>
      <w:r w:rsidRPr="00F30AE0">
        <w:rPr>
          <w:rStyle w:val="StyleUnderline"/>
        </w:rPr>
        <w:t>companies could choose whether to observe mandatory laws relating to employee participation or co-determination rights</w:t>
      </w:r>
      <w:r w:rsidRPr="00872043">
        <w:rPr>
          <w:sz w:val="14"/>
        </w:rPr>
        <w:t xml:space="preserve">, insofar as the application of such laws was a function of the legal domicile of the company as opposed to its physical or economic presence on the territory of a particular jurisdiction. The principle of territoriality tends to determine the application of most </w:t>
      </w:r>
      <w:proofErr w:type="spellStart"/>
      <w:r w:rsidRPr="00872043">
        <w:rPr>
          <w:sz w:val="14"/>
        </w:rPr>
        <w:t>labour</w:t>
      </w:r>
      <w:proofErr w:type="spellEnd"/>
      <w:r w:rsidRPr="00872043">
        <w:rPr>
          <w:sz w:val="14"/>
        </w:rPr>
        <w:t xml:space="preserve"> law rights, rather than the </w:t>
      </w:r>
      <w:r w:rsidRPr="00872043">
        <w:rPr>
          <w:sz w:val="14"/>
        </w:rPr>
        <w:lastRenderedPageBreak/>
        <w:t xml:space="preserve">domicile of the company.39 </w:t>
      </w:r>
      <w:proofErr w:type="gramStart"/>
      <w:r w:rsidRPr="00872043">
        <w:rPr>
          <w:sz w:val="14"/>
        </w:rPr>
        <w:t>This</w:t>
      </w:r>
      <w:proofErr w:type="gramEnd"/>
      <w:r w:rsidRPr="00872043">
        <w:rPr>
          <w:sz w:val="14"/>
        </w:rPr>
        <w:t xml:space="preserve"> is not always the case, however. The German rules on stakeholder membership of supervisory boards relate to the corporate form or legal entity through which an </w:t>
      </w:r>
      <w:proofErr w:type="spellStart"/>
      <w:r w:rsidRPr="00872043">
        <w:rPr>
          <w:sz w:val="14"/>
        </w:rPr>
        <w:t>organisation</w:t>
      </w:r>
      <w:proofErr w:type="spellEnd"/>
      <w:r w:rsidRPr="00872043">
        <w:rPr>
          <w:sz w:val="14"/>
        </w:rPr>
        <w:t xml:space="preserve"> is constituted, and not just to its physical or business presence. Moreover, EU law may one day take a more critical view of the territoriality principle in </w:t>
      </w:r>
      <w:proofErr w:type="spellStart"/>
      <w:r w:rsidRPr="00872043">
        <w:rPr>
          <w:sz w:val="14"/>
        </w:rPr>
        <w:t>labour</w:t>
      </w:r>
      <w:proofErr w:type="spellEnd"/>
      <w:r w:rsidRPr="00872043">
        <w:rPr>
          <w:sz w:val="14"/>
        </w:rPr>
        <w:t xml:space="preserve"> law. If that occurs, the type of distinctions drawn by the Court of Justice in the </w:t>
      </w:r>
      <w:proofErr w:type="spellStart"/>
      <w:r w:rsidRPr="00872043">
        <w:rPr>
          <w:sz w:val="14"/>
        </w:rPr>
        <w:t>Centros</w:t>
      </w:r>
      <w:proofErr w:type="spellEnd"/>
      <w:r w:rsidRPr="00872043">
        <w:rPr>
          <w:sz w:val="14"/>
        </w:rPr>
        <w:t xml:space="preserve"> case will begin to loom large for the future of social policy and not simply for corporate law.</w:t>
      </w:r>
      <w:r w:rsidRPr="00872043">
        <w:rPr>
          <w:sz w:val="12"/>
        </w:rPr>
        <w:t>¶</w:t>
      </w:r>
      <w:r w:rsidRPr="00872043">
        <w:rPr>
          <w:sz w:val="14"/>
        </w:rPr>
        <w:t xml:space="preserve"> </w:t>
      </w:r>
      <w:r w:rsidRPr="00F30AE0">
        <w:rPr>
          <w:rStyle w:val="StyleUnderline"/>
        </w:rPr>
        <w:t>If companies could outflank co-determination laws</w:t>
      </w:r>
      <w:r w:rsidRPr="00872043">
        <w:rPr>
          <w:sz w:val="14"/>
        </w:rPr>
        <w:t xml:space="preserve">, for example, through reincorporation outside the jurisdiction, avoiding the principle of the territorial effect of </w:t>
      </w:r>
      <w:proofErr w:type="spellStart"/>
      <w:r w:rsidRPr="00872043">
        <w:rPr>
          <w:sz w:val="14"/>
        </w:rPr>
        <w:t>labour</w:t>
      </w:r>
      <w:proofErr w:type="spellEnd"/>
      <w:r w:rsidRPr="00872043">
        <w:rPr>
          <w:sz w:val="14"/>
        </w:rPr>
        <w:t xml:space="preserve"> laws, </w:t>
      </w:r>
      <w:r w:rsidRPr="00F30AE0">
        <w:rPr>
          <w:rStyle w:val="StyleUnderline"/>
        </w:rPr>
        <w:t>there would be little point in states retaining them</w:t>
      </w:r>
      <w:r w:rsidRPr="00872043">
        <w:rPr>
          <w:sz w:val="14"/>
        </w:rPr>
        <w:t xml:space="preserve">. If </w:t>
      </w:r>
      <w:r w:rsidRPr="00EA4014">
        <w:rPr>
          <w:rStyle w:val="StyleUnderline"/>
          <w:highlight w:val="yellow"/>
        </w:rPr>
        <w:t>legislators and policy makers</w:t>
      </w:r>
      <w:r w:rsidRPr="00872043">
        <w:rPr>
          <w:sz w:val="14"/>
        </w:rPr>
        <w:t xml:space="preserve"> begin to act in the way predicted by the theory of regulatory competition, they </w:t>
      </w:r>
      <w:r w:rsidRPr="00EA4014">
        <w:rPr>
          <w:rStyle w:val="StyleUnderline"/>
          <w:highlight w:val="yellow"/>
        </w:rPr>
        <w:t xml:space="preserve">will </w:t>
      </w:r>
      <w:r w:rsidRPr="00EA4014">
        <w:rPr>
          <w:rStyle w:val="Emphasis"/>
          <w:highlight w:val="yellow"/>
        </w:rPr>
        <w:t>repeal such mandatory laws</w:t>
      </w:r>
      <w:r w:rsidRPr="00F30AE0">
        <w:rPr>
          <w:rStyle w:val="StyleUnderline"/>
        </w:rPr>
        <w:t xml:space="preserve"> </w:t>
      </w:r>
      <w:r w:rsidRPr="00EA4014">
        <w:rPr>
          <w:rStyle w:val="StyleUnderline"/>
          <w:highlight w:val="yellow"/>
        </w:rPr>
        <w:t>with the aim of attracting</w:t>
      </w:r>
      <w:r w:rsidRPr="00F30AE0">
        <w:rPr>
          <w:rStyle w:val="StyleUnderline"/>
        </w:rPr>
        <w:t xml:space="preserve"> more </w:t>
      </w:r>
      <w:r w:rsidRPr="00EA4014">
        <w:rPr>
          <w:rStyle w:val="StyleUnderline"/>
          <w:highlight w:val="yellow"/>
        </w:rPr>
        <w:t>incorporations</w:t>
      </w:r>
      <w:r w:rsidRPr="00F30AE0">
        <w:rPr>
          <w:rStyle w:val="StyleUnderline"/>
        </w:rPr>
        <w:t xml:space="preserve"> or retaining those which they already have</w:t>
      </w:r>
      <w:r w:rsidRPr="00872043">
        <w:rPr>
          <w:sz w:val="14"/>
        </w:rPr>
        <w:t xml:space="preserve">. </w:t>
      </w:r>
      <w:r w:rsidRPr="00EA4014">
        <w:rPr>
          <w:rStyle w:val="StyleUnderline"/>
          <w:highlight w:val="yellow"/>
        </w:rPr>
        <w:t>The implications for third parties</w:t>
      </w:r>
      <w:r w:rsidRPr="00872043">
        <w:rPr>
          <w:sz w:val="14"/>
        </w:rPr>
        <w:t xml:space="preserve"> excluded from the decision on incorporation </w:t>
      </w:r>
      <w:r w:rsidRPr="00EA4014">
        <w:rPr>
          <w:rStyle w:val="StyleUnderline"/>
          <w:highlight w:val="yellow"/>
        </w:rPr>
        <w:t>will</w:t>
      </w:r>
      <w:r w:rsidRPr="00F30AE0">
        <w:rPr>
          <w:rStyle w:val="StyleUnderline"/>
        </w:rPr>
        <w:t xml:space="preserve"> most likely </w:t>
      </w:r>
      <w:r w:rsidRPr="00EA4014">
        <w:rPr>
          <w:rStyle w:val="StyleUnderline"/>
          <w:highlight w:val="yellow"/>
        </w:rPr>
        <w:t>be</w:t>
      </w:r>
      <w:r w:rsidRPr="00F30AE0">
        <w:rPr>
          <w:rStyle w:val="StyleUnderline"/>
        </w:rPr>
        <w:t xml:space="preserve"> </w:t>
      </w:r>
      <w:r w:rsidRPr="00EA4014">
        <w:rPr>
          <w:rStyle w:val="StyleUnderline"/>
          <w:highlight w:val="yellow"/>
        </w:rPr>
        <w:t>negative</w:t>
      </w:r>
      <w:r w:rsidRPr="00872043">
        <w:rPr>
          <w:sz w:val="14"/>
        </w:rPr>
        <w:t>: ‘</w:t>
      </w:r>
      <w:r w:rsidRPr="00F30AE0">
        <w:rPr>
          <w:rStyle w:val="StyleUnderline"/>
        </w:rPr>
        <w:t>states</w:t>
      </w:r>
      <w:r w:rsidRPr="00872043">
        <w:rPr>
          <w:sz w:val="14"/>
        </w:rPr>
        <w:t xml:space="preserve"> competing to attract incorporations </w:t>
      </w:r>
      <w:r w:rsidRPr="00F30AE0">
        <w:rPr>
          <w:rStyle w:val="StyleUnderline"/>
        </w:rPr>
        <w:t>will</w:t>
      </w:r>
      <w:r w:rsidRPr="00872043">
        <w:rPr>
          <w:sz w:val="14"/>
        </w:rPr>
        <w:t xml:space="preserve"> have an incentive to </w:t>
      </w:r>
      <w:r w:rsidRPr="00F30AE0">
        <w:rPr>
          <w:rStyle w:val="StyleUnderline"/>
        </w:rPr>
        <w:t>focus on the interests of managers and shareholders and to ignore the interests of third parties not involved in incorporation decisions</w:t>
      </w:r>
      <w:r w:rsidRPr="00872043">
        <w:rPr>
          <w:sz w:val="14"/>
        </w:rPr>
        <w:t xml:space="preserve">’.40 It seems highly possible, then, that a market for incorporations would lead to a reduction in mandatory employment and insolvency laws of all kinds. </w:t>
      </w:r>
      <w:r w:rsidRPr="00F30AE0">
        <w:rPr>
          <w:rStyle w:val="StyleUnderline"/>
        </w:rPr>
        <w:t xml:space="preserve">It is not even necessary for there to be large-scale corporate movements for this to occur; </w:t>
      </w:r>
      <w:r w:rsidRPr="00F30AE0">
        <w:rPr>
          <w:rStyle w:val="Emphasis"/>
        </w:rPr>
        <w:t>the threat might be sufficient</w:t>
      </w:r>
      <w:r w:rsidRPr="00872043">
        <w:rPr>
          <w:sz w:val="14"/>
        </w:rPr>
        <w:t>.</w:t>
      </w:r>
      <w:r w:rsidRPr="00872043">
        <w:rPr>
          <w:sz w:val="12"/>
        </w:rPr>
        <w:t>¶</w:t>
      </w:r>
      <w:r w:rsidRPr="00872043">
        <w:rPr>
          <w:sz w:val="14"/>
        </w:rPr>
        <w:t xml:space="preserve"> </w:t>
      </w:r>
      <w:proofErr w:type="gramStart"/>
      <w:r w:rsidRPr="00872043">
        <w:rPr>
          <w:sz w:val="14"/>
        </w:rPr>
        <w:t>The</w:t>
      </w:r>
      <w:proofErr w:type="gramEnd"/>
      <w:r w:rsidRPr="00872043">
        <w:rPr>
          <w:sz w:val="14"/>
        </w:rPr>
        <w:t xml:space="preserve"> </w:t>
      </w:r>
      <w:proofErr w:type="spellStart"/>
      <w:r w:rsidRPr="00F30AE0">
        <w:rPr>
          <w:rStyle w:val="StyleUnderline"/>
        </w:rPr>
        <w:t>siège</w:t>
      </w:r>
      <w:proofErr w:type="spellEnd"/>
      <w:r w:rsidRPr="00F30AE0">
        <w:rPr>
          <w:rStyle w:val="StyleUnderline"/>
        </w:rPr>
        <w:t xml:space="preserve"> </w:t>
      </w:r>
      <w:proofErr w:type="spellStart"/>
      <w:r w:rsidRPr="00F30AE0">
        <w:rPr>
          <w:rStyle w:val="StyleUnderline"/>
        </w:rPr>
        <w:t>réel</w:t>
      </w:r>
      <w:proofErr w:type="spellEnd"/>
      <w:r w:rsidRPr="00872043">
        <w:rPr>
          <w:sz w:val="14"/>
        </w:rPr>
        <w:t xml:space="preserve"> principle was not an historical accident; it was a manifestation of the </w:t>
      </w:r>
      <w:proofErr w:type="spellStart"/>
      <w:r w:rsidRPr="00872043">
        <w:rPr>
          <w:sz w:val="14"/>
        </w:rPr>
        <w:t>organisational</w:t>
      </w:r>
      <w:proofErr w:type="spellEnd"/>
      <w:r w:rsidRPr="00872043">
        <w:rPr>
          <w:sz w:val="14"/>
        </w:rPr>
        <w:t xml:space="preserve"> emphasis and stakeholder orientation of the company law systems of those member states that had long </w:t>
      </w:r>
      <w:proofErr w:type="spellStart"/>
      <w:r w:rsidRPr="00872043">
        <w:rPr>
          <w:sz w:val="14"/>
        </w:rPr>
        <w:t>recognised</w:t>
      </w:r>
      <w:proofErr w:type="spellEnd"/>
      <w:r w:rsidRPr="00872043">
        <w:rPr>
          <w:sz w:val="14"/>
        </w:rPr>
        <w:t xml:space="preserve"> it. As long as that principle remained in place, it </w:t>
      </w:r>
      <w:r w:rsidRPr="00F30AE0">
        <w:rPr>
          <w:rStyle w:val="StyleUnderline"/>
        </w:rPr>
        <w:t>was a significant obstacle to convergence of systems upon a shareholder-orientated model</w:t>
      </w:r>
      <w:r w:rsidRPr="00872043">
        <w:rPr>
          <w:sz w:val="14"/>
        </w:rPr>
        <w:t xml:space="preserve">. In that sense it was also a significant guarantor of the diversity that the European Union systems demonstrated, and which distinguished the European model from the American one. </w:t>
      </w:r>
      <w:r w:rsidRPr="00F30AE0">
        <w:rPr>
          <w:rStyle w:val="StyleUnderline"/>
        </w:rPr>
        <w:t xml:space="preserve">If the </w:t>
      </w:r>
      <w:proofErr w:type="spellStart"/>
      <w:r w:rsidRPr="00F30AE0">
        <w:rPr>
          <w:rStyle w:val="StyleUnderline"/>
        </w:rPr>
        <w:t>siège</w:t>
      </w:r>
      <w:proofErr w:type="spellEnd"/>
      <w:r w:rsidRPr="00F30AE0">
        <w:rPr>
          <w:rStyle w:val="StyleUnderline"/>
        </w:rPr>
        <w:t xml:space="preserve"> </w:t>
      </w:r>
      <w:proofErr w:type="spellStart"/>
      <w:r w:rsidRPr="00F30AE0">
        <w:rPr>
          <w:rStyle w:val="StyleUnderline"/>
        </w:rPr>
        <w:t>réel</w:t>
      </w:r>
      <w:proofErr w:type="spellEnd"/>
      <w:r w:rsidRPr="00F30AE0">
        <w:rPr>
          <w:rStyle w:val="StyleUnderline"/>
        </w:rPr>
        <w:t xml:space="preserve"> principle is now fraying at the edges, the implications for the future of European corporate law are profound</w:t>
      </w:r>
      <w:r w:rsidRPr="00872043">
        <w:rPr>
          <w:sz w:val="14"/>
        </w:rPr>
        <w:t>.</w:t>
      </w:r>
      <w:r w:rsidRPr="00872043">
        <w:rPr>
          <w:sz w:val="12"/>
        </w:rPr>
        <w:t>¶</w:t>
      </w:r>
      <w:r w:rsidRPr="00872043">
        <w:rPr>
          <w:sz w:val="14"/>
        </w:rPr>
        <w:t xml:space="preserve"> In the context of the case law on freedom of movement, </w:t>
      </w:r>
      <w:proofErr w:type="spellStart"/>
      <w:r w:rsidRPr="00872043">
        <w:rPr>
          <w:sz w:val="14"/>
        </w:rPr>
        <w:t>Centros</w:t>
      </w:r>
      <w:proofErr w:type="spellEnd"/>
      <w:r w:rsidRPr="00872043">
        <w:rPr>
          <w:sz w:val="14"/>
        </w:rPr>
        <w:t xml:space="preserve"> is an outlier, dependent upon what are arguably artificial notions of what constitutes an obstacle to market access.41 In terms of its implications for the construction of the single market, it threatens to replace the distinctive approach to regulatory competition that has marked the European experience to date. It is not difficult to believe that the Court of Justice has had an eye on the Delaware experience in developing its approach in the </w:t>
      </w:r>
      <w:proofErr w:type="spellStart"/>
      <w:r w:rsidRPr="00872043">
        <w:rPr>
          <w:sz w:val="14"/>
        </w:rPr>
        <w:t>Centros</w:t>
      </w:r>
      <w:proofErr w:type="spellEnd"/>
      <w:r w:rsidRPr="00872043">
        <w:rPr>
          <w:sz w:val="14"/>
        </w:rPr>
        <w:t xml:space="preserve"> line of cases. But if that is the case, it may well have overvalued the supposed benefits of the Delaware effect, and underestimated its drawbacks.</w:t>
      </w:r>
      <w:r w:rsidRPr="00872043">
        <w:rPr>
          <w:sz w:val="12"/>
        </w:rPr>
        <w:t>¶</w:t>
      </w:r>
      <w:r w:rsidRPr="00872043">
        <w:rPr>
          <w:sz w:val="14"/>
        </w:rPr>
        <w:t xml:space="preserve"> </w:t>
      </w:r>
      <w:r w:rsidRPr="00F30AE0">
        <w:rPr>
          <w:rStyle w:val="StyleUnderline"/>
        </w:rPr>
        <w:t xml:space="preserve">This difference between the USA and Europe is not a straightforward distinction between a US solution, which </w:t>
      </w:r>
      <w:proofErr w:type="spellStart"/>
      <w:r w:rsidRPr="00F30AE0">
        <w:rPr>
          <w:rStyle w:val="StyleUnderline"/>
        </w:rPr>
        <w:t>favours</w:t>
      </w:r>
      <w:proofErr w:type="spellEnd"/>
      <w:r w:rsidRPr="00F30AE0">
        <w:rPr>
          <w:rStyle w:val="StyleUnderline"/>
        </w:rPr>
        <w:t xml:space="preserve"> competitive solutions and a European one, which </w:t>
      </w:r>
      <w:proofErr w:type="spellStart"/>
      <w:r w:rsidRPr="00F30AE0">
        <w:rPr>
          <w:rStyle w:val="StyleUnderline"/>
        </w:rPr>
        <w:t>favours</w:t>
      </w:r>
      <w:proofErr w:type="spellEnd"/>
      <w:r w:rsidRPr="00F30AE0">
        <w:rPr>
          <w:rStyle w:val="StyleUnderline"/>
        </w:rPr>
        <w:t xml:space="preserve"> regulation</w:t>
      </w:r>
      <w:r w:rsidRPr="00872043">
        <w:rPr>
          <w:sz w:val="14"/>
        </w:rPr>
        <w:t xml:space="preserve">. US corporate law contains many highly regulative and rigid elements. The essence of the Delaware effect is a race neither to the top nor the bottom, but a race to converge. </w:t>
      </w:r>
      <w:r w:rsidRPr="00F30AE0">
        <w:rPr>
          <w:rStyle w:val="StyleUnderline"/>
        </w:rPr>
        <w:t>Delaware represents a race to converge through competition</w:t>
      </w:r>
      <w:r w:rsidRPr="00872043">
        <w:rPr>
          <w:sz w:val="14"/>
        </w:rPr>
        <w:t xml:space="preserve">, and has arrived at the predictable result, for such unregulated competition, of a near-monopoly supplier.42 </w:t>
      </w:r>
      <w:proofErr w:type="gramStart"/>
      <w:r w:rsidRPr="00872043">
        <w:rPr>
          <w:sz w:val="14"/>
        </w:rPr>
        <w:t>But</w:t>
      </w:r>
      <w:proofErr w:type="gramEnd"/>
      <w:r w:rsidRPr="00872043">
        <w:rPr>
          <w:sz w:val="14"/>
        </w:rPr>
        <w:t xml:space="preserve"> </w:t>
      </w:r>
      <w:r w:rsidRPr="00F30AE0">
        <w:rPr>
          <w:rStyle w:val="StyleUnderline"/>
        </w:rPr>
        <w:t xml:space="preserve">it is also important to bear in mind the </w:t>
      </w:r>
      <w:r w:rsidRPr="00F30AE0">
        <w:rPr>
          <w:rStyle w:val="Emphasis"/>
        </w:rPr>
        <w:t>role of the federal regulator</w:t>
      </w:r>
      <w:r w:rsidRPr="00872043">
        <w:rPr>
          <w:sz w:val="14"/>
        </w:rPr>
        <w:t xml:space="preserve">. The recent adoption of the Sarbanes-Oxley Act is a reminder that </w:t>
      </w:r>
      <w:r w:rsidRPr="00872043">
        <w:rPr>
          <w:rStyle w:val="StyleUnderline"/>
        </w:rPr>
        <w:t>there are extensive federal powers to legislate in the field of corporate and securities law</w:t>
      </w:r>
      <w:r w:rsidRPr="00872043">
        <w:rPr>
          <w:sz w:val="14"/>
        </w:rPr>
        <w:t xml:space="preserve">, and that </w:t>
      </w:r>
      <w:r w:rsidRPr="00872043">
        <w:rPr>
          <w:rStyle w:val="StyleUnderline"/>
        </w:rPr>
        <w:t>Delaware’s pre-eminence is to a large degree the consequence of the decision of the federal legislature not to intervene when it could do so</w:t>
      </w:r>
      <w:r w:rsidRPr="00872043">
        <w:rPr>
          <w:sz w:val="14"/>
        </w:rPr>
        <w:t xml:space="preserve">. There is, indeed, a substantial track record of intervention by the federal legislature when inter-state competition is seen to have failed. Moreover, </w:t>
      </w:r>
      <w:proofErr w:type="spellStart"/>
      <w:r w:rsidRPr="00872043">
        <w:rPr>
          <w:rStyle w:val="StyleUnderline"/>
        </w:rPr>
        <w:t>harmonisation</w:t>
      </w:r>
      <w:proofErr w:type="spellEnd"/>
      <w:r w:rsidRPr="00872043">
        <w:rPr>
          <w:rStyle w:val="StyleUnderline"/>
        </w:rPr>
        <w:t xml:space="preserve"> here tends to take a particularly rigid form that is </w:t>
      </w:r>
      <w:r w:rsidRPr="00872043">
        <w:rPr>
          <w:rStyle w:val="Emphasis"/>
        </w:rPr>
        <w:t xml:space="preserve">largely absent from EU corporate and </w:t>
      </w:r>
      <w:proofErr w:type="spellStart"/>
      <w:r w:rsidRPr="00872043">
        <w:rPr>
          <w:rStyle w:val="Emphasis"/>
        </w:rPr>
        <w:t>labour</w:t>
      </w:r>
      <w:proofErr w:type="spellEnd"/>
      <w:r w:rsidRPr="00872043">
        <w:rPr>
          <w:rStyle w:val="Emphasis"/>
        </w:rPr>
        <w:t xml:space="preserve"> law</w:t>
      </w:r>
      <w:r w:rsidRPr="00872043">
        <w:rPr>
          <w:sz w:val="14"/>
        </w:rPr>
        <w:t xml:space="preserve">: this is the solution of federal preemption. </w:t>
      </w:r>
      <w:r w:rsidRPr="00872043">
        <w:rPr>
          <w:rStyle w:val="StyleUnderline"/>
        </w:rPr>
        <w:t>This is</w:t>
      </w:r>
      <w:r w:rsidRPr="00872043">
        <w:rPr>
          <w:sz w:val="14"/>
        </w:rPr>
        <w:t xml:space="preserve">, perhaps, </w:t>
      </w:r>
      <w:r w:rsidRPr="00872043">
        <w:rPr>
          <w:rStyle w:val="StyleUnderline"/>
        </w:rPr>
        <w:t xml:space="preserve">why critics of US federal regulation in such areas as company law and </w:t>
      </w:r>
      <w:proofErr w:type="spellStart"/>
      <w:r w:rsidRPr="00872043">
        <w:rPr>
          <w:rStyle w:val="StyleUnderline"/>
        </w:rPr>
        <w:t>labour</w:t>
      </w:r>
      <w:proofErr w:type="spellEnd"/>
      <w:r w:rsidRPr="00872043">
        <w:rPr>
          <w:rStyle w:val="StyleUnderline"/>
        </w:rPr>
        <w:t xml:space="preserve"> law argue so vociferously that it acts as a ‘monopoly regulator’, excluding all scope for state initiative</w:t>
      </w:r>
      <w:r w:rsidRPr="00872043">
        <w:rPr>
          <w:sz w:val="14"/>
        </w:rPr>
        <w:t>.43 The restriction of state initiative has occurred in relation both to securities regulation and the law governing collective bargaining. In each of these areas, the federal legislature intervened in the 1930s to cure what were seen as fundamental failings of state-level regulation. The courts subsequently applied the preemption doctrine to hold that these federal regulations ‘occupied the field’ in such a way as to prevent the states legislating in the area. This form of pre-emption contains a strong version of centrally imposed uniformity: where it applies, states are not simply prevented from derogating from the standards set by the federal legislature; it is very often the case that they cannot improve on them either. The Securities Act of 1933, the Securities and Exchange Act 1934 and the National Labor Relations Act 1935 are still very largely in force today, notwithstanding long-standing criticisms from commentators on all sides of the policy debate who argue that a return to state autonomy would better serve the policy goals of intervention in these areas.</w:t>
      </w:r>
      <w:r w:rsidRPr="00872043">
        <w:rPr>
          <w:sz w:val="12"/>
        </w:rPr>
        <w:t>¶</w:t>
      </w:r>
      <w:r w:rsidRPr="00872043">
        <w:rPr>
          <w:sz w:val="14"/>
        </w:rPr>
        <w:t xml:space="preserve"> A core characteristic of US-style competitive federalism, then, is not simply the presence of a particular form of inter-state competition, but also the use of a certain type of </w:t>
      </w:r>
      <w:proofErr w:type="spellStart"/>
      <w:r w:rsidRPr="00872043">
        <w:rPr>
          <w:sz w:val="14"/>
        </w:rPr>
        <w:t>centralised</w:t>
      </w:r>
      <w:proofErr w:type="spellEnd"/>
      <w:r w:rsidRPr="00872043">
        <w:rPr>
          <w:sz w:val="14"/>
        </w:rPr>
        <w:t xml:space="preserve"> regulation as a way of achieving policy goals when inter-state competition breaks down. The description of a ‘monopoly regulator’ that US critics use to attack federal intervention is entirely appropriate in a system that tends to react to extreme failures in the market for regulation by shutting down competition entirely. The criticisms may be justified, but the critics should also </w:t>
      </w:r>
      <w:proofErr w:type="spellStart"/>
      <w:r w:rsidRPr="00872043">
        <w:rPr>
          <w:sz w:val="14"/>
        </w:rPr>
        <w:t>recognise</w:t>
      </w:r>
      <w:proofErr w:type="spellEnd"/>
      <w:r w:rsidRPr="00872043">
        <w:rPr>
          <w:sz w:val="14"/>
        </w:rPr>
        <w:t xml:space="preserve"> that the counterpoint of unbridled competition versus monopoly regulation has a certain logic to it: it is precisely because the system of </w:t>
      </w:r>
      <w:proofErr w:type="spellStart"/>
      <w:r w:rsidRPr="00872043">
        <w:rPr>
          <w:sz w:val="14"/>
        </w:rPr>
        <w:t>decentralised</w:t>
      </w:r>
      <w:proofErr w:type="spellEnd"/>
      <w:r w:rsidRPr="00872043">
        <w:rPr>
          <w:sz w:val="14"/>
        </w:rPr>
        <w:t xml:space="preserve"> lawmaking so often led to extreme coordination failures, as in the case of the capital markets and </w:t>
      </w:r>
      <w:proofErr w:type="spellStart"/>
      <w:r w:rsidRPr="00872043">
        <w:rPr>
          <w:sz w:val="14"/>
        </w:rPr>
        <w:t>labour</w:t>
      </w:r>
      <w:proofErr w:type="spellEnd"/>
      <w:r w:rsidRPr="00872043">
        <w:rPr>
          <w:sz w:val="14"/>
        </w:rPr>
        <w:t xml:space="preserve"> markets of the 1930s, that the federal legislature, in its turn, came to intervene with the goal of shutting down inter-competition entirely in contexts where it was perceived to have failed.</w:t>
      </w:r>
      <w:r w:rsidRPr="00872043">
        <w:rPr>
          <w:sz w:val="12"/>
        </w:rPr>
        <w:t>¶</w:t>
      </w:r>
      <w:r w:rsidRPr="00872043">
        <w:rPr>
          <w:sz w:val="14"/>
        </w:rPr>
        <w:t xml:space="preserve"> A different logic underpins the transnational </w:t>
      </w:r>
      <w:proofErr w:type="spellStart"/>
      <w:r w:rsidRPr="00872043">
        <w:rPr>
          <w:sz w:val="14"/>
        </w:rPr>
        <w:t>harmonisation</w:t>
      </w:r>
      <w:proofErr w:type="spellEnd"/>
      <w:r w:rsidRPr="00872043">
        <w:rPr>
          <w:sz w:val="14"/>
        </w:rPr>
        <w:t xml:space="preserve"> of laws </w:t>
      </w:r>
      <w:r w:rsidRPr="00EA4014">
        <w:rPr>
          <w:rStyle w:val="StyleUnderline"/>
          <w:highlight w:val="yellow"/>
        </w:rPr>
        <w:t>in the</w:t>
      </w:r>
      <w:r w:rsidRPr="00872043">
        <w:rPr>
          <w:rStyle w:val="StyleUnderline"/>
        </w:rPr>
        <w:t xml:space="preserve"> </w:t>
      </w:r>
      <w:r w:rsidRPr="00EA4014">
        <w:rPr>
          <w:rStyle w:val="StyleUnderline"/>
          <w:highlight w:val="yellow"/>
        </w:rPr>
        <w:t>European Community</w:t>
      </w:r>
      <w:r w:rsidRPr="00872043">
        <w:rPr>
          <w:sz w:val="14"/>
        </w:rPr>
        <w:t xml:space="preserve">. Here, </w:t>
      </w:r>
      <w:r w:rsidRPr="00872043">
        <w:rPr>
          <w:rStyle w:val="StyleUnderline"/>
        </w:rPr>
        <w:t xml:space="preserve">the purpose of </w:t>
      </w:r>
      <w:proofErr w:type="spellStart"/>
      <w:r w:rsidRPr="00EA4014">
        <w:rPr>
          <w:rStyle w:val="StyleUnderline"/>
          <w:highlight w:val="yellow"/>
        </w:rPr>
        <w:t>harmonisation</w:t>
      </w:r>
      <w:proofErr w:type="spellEnd"/>
      <w:r w:rsidRPr="00EA4014">
        <w:rPr>
          <w:rStyle w:val="StyleUnderline"/>
          <w:highlight w:val="yellow"/>
        </w:rPr>
        <w:t xml:space="preserve"> is not to substitute for state</w:t>
      </w:r>
      <w:r w:rsidRPr="00872043">
        <w:rPr>
          <w:rStyle w:val="StyleUnderline"/>
        </w:rPr>
        <w:t xml:space="preserve">-level </w:t>
      </w:r>
      <w:r w:rsidRPr="00EA4014">
        <w:rPr>
          <w:rStyle w:val="StyleUnderline"/>
          <w:highlight w:val="yellow"/>
        </w:rPr>
        <w:t>regulation</w:t>
      </w:r>
      <w:r w:rsidRPr="00872043">
        <w:rPr>
          <w:rStyle w:val="StyleUnderline"/>
        </w:rPr>
        <w:t xml:space="preserve">; hence, the transnational standard </w:t>
      </w:r>
      <w:r w:rsidRPr="00872043">
        <w:rPr>
          <w:rStyle w:val="Emphasis"/>
        </w:rPr>
        <w:t>only rarely operates to ‘occupy the field’</w:t>
      </w:r>
      <w:r w:rsidRPr="00872043">
        <w:rPr>
          <w:rStyle w:val="StyleUnderline"/>
        </w:rPr>
        <w:t xml:space="preserve"> in the manner of a ‘monopoly regulator’.</w:t>
      </w:r>
      <w:r w:rsidRPr="00872043">
        <w:rPr>
          <w:sz w:val="14"/>
        </w:rPr>
        <w:t xml:space="preserve"> Rather, </w:t>
      </w:r>
      <w:r w:rsidRPr="00872043">
        <w:rPr>
          <w:rStyle w:val="StyleUnderline"/>
        </w:rPr>
        <w:t>transnational standards in effect seek to promote diverse, local-level approaches to regulatory problems</w:t>
      </w:r>
      <w:r w:rsidRPr="00872043">
        <w:rPr>
          <w:sz w:val="14"/>
        </w:rPr>
        <w:t xml:space="preserve"> by creating a space for autonomous solutions to emerge when, because of market failures, they would not otherwise do so.44 Directives in the areas of </w:t>
      </w:r>
      <w:proofErr w:type="spellStart"/>
      <w:r w:rsidRPr="00872043">
        <w:rPr>
          <w:sz w:val="14"/>
        </w:rPr>
        <w:t>labour</w:t>
      </w:r>
      <w:proofErr w:type="spellEnd"/>
      <w:r w:rsidRPr="00872043">
        <w:rPr>
          <w:sz w:val="14"/>
        </w:rPr>
        <w:t xml:space="preserve"> law offer a good example of this, since they are almost invariably interpreted as setting basic standards in the form of a ‘floor of rights’. Although ‘downwards’ derogation is </w:t>
      </w:r>
      <w:r w:rsidRPr="00872043">
        <w:rPr>
          <w:sz w:val="14"/>
        </w:rPr>
        <w:lastRenderedPageBreak/>
        <w:t xml:space="preserve">prohibited, </w:t>
      </w:r>
      <w:r w:rsidRPr="00872043">
        <w:rPr>
          <w:rStyle w:val="StyleUnderline"/>
        </w:rPr>
        <w:t>Member States are allowed</w:t>
      </w:r>
      <w:r w:rsidRPr="00872043">
        <w:rPr>
          <w:sz w:val="14"/>
        </w:rPr>
        <w:t xml:space="preserve">, and implicitly encouraged, </w:t>
      </w:r>
      <w:r w:rsidRPr="00872043">
        <w:rPr>
          <w:rStyle w:val="StyleUnderline"/>
        </w:rPr>
        <w:t>to improve on the standards set centrally</w:t>
      </w:r>
      <w:r w:rsidRPr="00872043">
        <w:rPr>
          <w:sz w:val="14"/>
        </w:rPr>
        <w:t xml:space="preserve">.45 </w:t>
      </w:r>
      <w:r w:rsidRPr="00EA4014">
        <w:rPr>
          <w:rStyle w:val="Emphasis"/>
          <w:highlight w:val="yellow"/>
        </w:rPr>
        <w:t>Far from being a ‘straitjacket’</w:t>
      </w:r>
      <w:r w:rsidRPr="00872043">
        <w:rPr>
          <w:sz w:val="14"/>
        </w:rPr>
        <w:t xml:space="preserve">, then, which restricts local autonomy, </w:t>
      </w:r>
      <w:r w:rsidRPr="00EA4014">
        <w:rPr>
          <w:rStyle w:val="StyleUnderline"/>
          <w:highlight w:val="yellow"/>
        </w:rPr>
        <w:t>central</w:t>
      </w:r>
      <w:r w:rsidRPr="00872043">
        <w:rPr>
          <w:rStyle w:val="StyleUnderline"/>
        </w:rPr>
        <w:t xml:space="preserve">-level </w:t>
      </w:r>
      <w:r w:rsidRPr="00EA4014">
        <w:rPr>
          <w:rStyle w:val="StyleUnderline"/>
          <w:highlight w:val="yellow"/>
        </w:rPr>
        <w:t>intervention is the precondition for</w:t>
      </w:r>
      <w:r w:rsidRPr="00872043">
        <w:rPr>
          <w:rStyle w:val="StyleUnderline"/>
        </w:rPr>
        <w:t xml:space="preserve"> continued </w:t>
      </w:r>
      <w:r w:rsidRPr="00EA4014">
        <w:rPr>
          <w:rStyle w:val="StyleUnderline"/>
          <w:highlight w:val="yellow"/>
        </w:rPr>
        <w:t>local</w:t>
      </w:r>
      <w:r w:rsidRPr="00872043">
        <w:rPr>
          <w:rStyle w:val="StyleUnderline"/>
        </w:rPr>
        <w:t xml:space="preserve">-level </w:t>
      </w:r>
      <w:r w:rsidRPr="00EA4014">
        <w:rPr>
          <w:rStyle w:val="StyleUnderline"/>
          <w:highlight w:val="yellow"/>
        </w:rPr>
        <w:t>experimentation</w:t>
      </w:r>
      <w:r w:rsidRPr="00872043">
        <w:rPr>
          <w:sz w:val="14"/>
        </w:rPr>
        <w:t>.</w:t>
      </w:r>
      <w:r w:rsidRPr="00872043">
        <w:rPr>
          <w:sz w:val="12"/>
        </w:rPr>
        <w:t>¶</w:t>
      </w:r>
      <w:r w:rsidRPr="00872043">
        <w:rPr>
          <w:sz w:val="14"/>
        </w:rPr>
        <w:t xml:space="preserve"> Directives in the area of corporate law have also drawn on this philosophy. In particular, company law </w:t>
      </w:r>
      <w:proofErr w:type="spellStart"/>
      <w:r w:rsidRPr="00872043">
        <w:rPr>
          <w:sz w:val="14"/>
        </w:rPr>
        <w:t>harmonisation</w:t>
      </w:r>
      <w:proofErr w:type="spellEnd"/>
      <w:r w:rsidRPr="00872043">
        <w:rPr>
          <w:sz w:val="14"/>
        </w:rPr>
        <w:t xml:space="preserve"> was influenced by the ‘new approach’ to </w:t>
      </w:r>
      <w:proofErr w:type="spellStart"/>
      <w:r w:rsidRPr="00872043">
        <w:rPr>
          <w:sz w:val="14"/>
        </w:rPr>
        <w:t>harmonisation</w:t>
      </w:r>
      <w:proofErr w:type="spellEnd"/>
      <w:r w:rsidRPr="00872043">
        <w:rPr>
          <w:sz w:val="14"/>
        </w:rPr>
        <w:t xml:space="preserve"> that the Commission instituted around the time of the passage of the Single European Act in 1986 and the initiation of the single market </w:t>
      </w:r>
      <w:proofErr w:type="spellStart"/>
      <w:r w:rsidRPr="00872043">
        <w:rPr>
          <w:sz w:val="14"/>
        </w:rPr>
        <w:t>programme</w:t>
      </w:r>
      <w:proofErr w:type="spellEnd"/>
      <w:r w:rsidRPr="00872043">
        <w:rPr>
          <w:sz w:val="14"/>
        </w:rPr>
        <w:t xml:space="preserve">. The ‘new approach’ began in the context of product standard </w:t>
      </w:r>
      <w:proofErr w:type="spellStart"/>
      <w:r w:rsidRPr="00872043">
        <w:rPr>
          <w:sz w:val="14"/>
        </w:rPr>
        <w:t>harmonisation</w:t>
      </w:r>
      <w:proofErr w:type="spellEnd"/>
      <w:r w:rsidRPr="00872043">
        <w:rPr>
          <w:sz w:val="14"/>
        </w:rPr>
        <w:t xml:space="preserve">, where it </w:t>
      </w:r>
      <w:proofErr w:type="spellStart"/>
      <w:r w:rsidRPr="00872043">
        <w:rPr>
          <w:sz w:val="14"/>
        </w:rPr>
        <w:t>estab-lished</w:t>
      </w:r>
      <w:proofErr w:type="spellEnd"/>
      <w:r w:rsidRPr="00872043">
        <w:rPr>
          <w:sz w:val="14"/>
        </w:rPr>
        <w:t xml:space="preserve"> a principle that Community intervention should be limited to the </w:t>
      </w:r>
      <w:proofErr w:type="spellStart"/>
      <w:r w:rsidRPr="00872043">
        <w:rPr>
          <w:sz w:val="14"/>
        </w:rPr>
        <w:t>harmonisation</w:t>
      </w:r>
      <w:proofErr w:type="spellEnd"/>
      <w:r w:rsidRPr="00872043">
        <w:rPr>
          <w:sz w:val="14"/>
        </w:rPr>
        <w:t xml:space="preserve"> of essential safety-related requirements. It also established the ‘reference to standards’ approach, under which it was presumed that a product that conformed to a standard set by a European-level body, or, failing that, with the relevant national standard, also complied with EC law.46 In this context, the Twelfth Company Law Directive, on single-member private companies (1989),47 which was adopted in pursuance of the Community’s goal of promoting the growth of small and medium-sized enterprises, explicitly left a range of regulatory issues concerning disclosure of information and creditor protection to be decided at Member-State level. Later measures took the process a stage further by adopting a ‘framework’ model for directives. This again </w:t>
      </w:r>
      <w:proofErr w:type="spellStart"/>
      <w:r w:rsidRPr="00872043">
        <w:rPr>
          <w:sz w:val="14"/>
        </w:rPr>
        <w:t>favoured</w:t>
      </w:r>
      <w:proofErr w:type="spellEnd"/>
      <w:r w:rsidRPr="00872043">
        <w:rPr>
          <w:sz w:val="14"/>
        </w:rPr>
        <w:t xml:space="preserve"> the articulation of general principles or standards rather than the promulgation of rigidly prescriptive rules. However, new techniques were also involved. The aim was to achieve policy goals by linking regulatory interventions to the activities and processes of autonomous rule-making bodies, such as industry-level associations and self-governing professional </w:t>
      </w:r>
      <w:proofErr w:type="spellStart"/>
      <w:r w:rsidRPr="00872043">
        <w:rPr>
          <w:sz w:val="14"/>
        </w:rPr>
        <w:t>organisations</w:t>
      </w:r>
      <w:proofErr w:type="spellEnd"/>
      <w:r w:rsidRPr="00872043">
        <w:rPr>
          <w:sz w:val="14"/>
        </w:rPr>
        <w:t xml:space="preserve"> in the financial sector. The more recent Thirteenth Directive</w:t>
      </w:r>
      <w:proofErr w:type="gramStart"/>
      <w:r w:rsidRPr="00872043">
        <w:rPr>
          <w:sz w:val="14"/>
        </w:rPr>
        <w:t>,48</w:t>
      </w:r>
      <w:proofErr w:type="gramEnd"/>
      <w:r w:rsidRPr="00872043">
        <w:rPr>
          <w:sz w:val="14"/>
        </w:rPr>
        <w:t xml:space="preserve"> on takeover bids, exemplifies this approach, in particular in the scope it provides for its general principles to be implemented through local-level action by self-regulatory bodies such as takeover panels, and in the specific provision which it makes for continued national-level divergence on matters such as takeover </w:t>
      </w:r>
      <w:proofErr w:type="spellStart"/>
      <w:r w:rsidRPr="00872043">
        <w:rPr>
          <w:sz w:val="14"/>
        </w:rPr>
        <w:t>defences</w:t>
      </w:r>
      <w:proofErr w:type="spellEnd"/>
      <w:r w:rsidRPr="00872043">
        <w:rPr>
          <w:sz w:val="14"/>
        </w:rPr>
        <w:t xml:space="preserve"> and the role of employee consultation.</w:t>
      </w:r>
      <w:r w:rsidRPr="00872043">
        <w:rPr>
          <w:sz w:val="12"/>
        </w:rPr>
        <w:t>¶</w:t>
      </w:r>
      <w:r w:rsidRPr="00872043">
        <w:rPr>
          <w:sz w:val="14"/>
        </w:rPr>
        <w:t xml:space="preserve"> In short, </w:t>
      </w:r>
      <w:r w:rsidRPr="00EA4014">
        <w:rPr>
          <w:rStyle w:val="Emphasis"/>
          <w:highlight w:val="yellow"/>
        </w:rPr>
        <w:t>there is no one</w:t>
      </w:r>
      <w:r w:rsidRPr="00872043">
        <w:rPr>
          <w:rStyle w:val="Emphasis"/>
        </w:rPr>
        <w:t xml:space="preserve">, all-embracing </w:t>
      </w:r>
      <w:r w:rsidRPr="00EA4014">
        <w:rPr>
          <w:rStyle w:val="Emphasis"/>
          <w:highlight w:val="yellow"/>
        </w:rPr>
        <w:t>model of regulatory competition</w:t>
      </w:r>
      <w:r w:rsidRPr="00872043">
        <w:rPr>
          <w:sz w:val="14"/>
        </w:rPr>
        <w:t xml:space="preserve">. </w:t>
      </w:r>
      <w:r w:rsidRPr="00EA4014">
        <w:rPr>
          <w:rStyle w:val="StyleUnderline"/>
          <w:highlight w:val="yellow"/>
        </w:rPr>
        <w:t>The</w:t>
      </w:r>
      <w:r w:rsidRPr="00872043">
        <w:rPr>
          <w:rStyle w:val="StyleUnderline"/>
        </w:rPr>
        <w:t xml:space="preserve"> </w:t>
      </w:r>
      <w:r w:rsidRPr="00EA4014">
        <w:rPr>
          <w:rStyle w:val="StyleUnderline"/>
          <w:highlight w:val="yellow"/>
        </w:rPr>
        <w:t>Delaware experience</w:t>
      </w:r>
      <w:r w:rsidRPr="00872043">
        <w:rPr>
          <w:sz w:val="14"/>
        </w:rPr>
        <w:t xml:space="preserve"> is the singular case of a particular trajectory, possibly unique, and </w:t>
      </w:r>
      <w:r w:rsidRPr="00EA4014">
        <w:rPr>
          <w:rStyle w:val="StyleUnderline"/>
          <w:highlight w:val="yellow"/>
        </w:rPr>
        <w:t>is unlikely to be repeated</w:t>
      </w:r>
      <w:r w:rsidRPr="00872043">
        <w:rPr>
          <w:rStyle w:val="StyleUnderline"/>
        </w:rPr>
        <w:t xml:space="preserve"> in the same form elsewhere</w:t>
      </w:r>
      <w:r w:rsidRPr="00872043">
        <w:rPr>
          <w:sz w:val="14"/>
        </w:rPr>
        <w:t xml:space="preserve">. </w:t>
      </w:r>
      <w:r w:rsidRPr="00872043">
        <w:rPr>
          <w:rStyle w:val="StyleUnderline"/>
        </w:rPr>
        <w:t xml:space="preserve">The European Union’s different trajectory reflects the particular conditions under which the national systems evolved and under which the </w:t>
      </w:r>
      <w:proofErr w:type="spellStart"/>
      <w:r w:rsidRPr="00872043">
        <w:rPr>
          <w:rStyle w:val="StyleUnderline"/>
        </w:rPr>
        <w:t>harmonisation</w:t>
      </w:r>
      <w:proofErr w:type="spellEnd"/>
      <w:r w:rsidRPr="00872043">
        <w:rPr>
          <w:rStyle w:val="StyleUnderline"/>
        </w:rPr>
        <w:t xml:space="preserve"> </w:t>
      </w:r>
      <w:proofErr w:type="spellStart"/>
      <w:r w:rsidRPr="00872043">
        <w:rPr>
          <w:rStyle w:val="StyleUnderline"/>
        </w:rPr>
        <w:t>programme</w:t>
      </w:r>
      <w:proofErr w:type="spellEnd"/>
      <w:r w:rsidRPr="00872043">
        <w:rPr>
          <w:rStyle w:val="StyleUnderline"/>
        </w:rPr>
        <w:t xml:space="preserve"> developed</w:t>
      </w:r>
      <w:r w:rsidRPr="00872043">
        <w:rPr>
          <w:sz w:val="14"/>
        </w:rPr>
        <w:t xml:space="preserve">. In both systems, it can be seen that </w:t>
      </w:r>
      <w:r w:rsidRPr="00EA4014">
        <w:rPr>
          <w:rStyle w:val="StyleUnderline"/>
          <w:highlight w:val="yellow"/>
        </w:rPr>
        <w:t>the nature of</w:t>
      </w:r>
      <w:r w:rsidRPr="00872043">
        <w:rPr>
          <w:rStyle w:val="StyleUnderline"/>
        </w:rPr>
        <w:t xml:space="preserve"> regulatory </w:t>
      </w:r>
      <w:r w:rsidRPr="00EA4014">
        <w:rPr>
          <w:rStyle w:val="StyleUnderline"/>
          <w:highlight w:val="yellow"/>
        </w:rPr>
        <w:t xml:space="preserve">competition is </w:t>
      </w:r>
      <w:r w:rsidRPr="00EA4014">
        <w:rPr>
          <w:rStyle w:val="Emphasis"/>
          <w:highlight w:val="yellow"/>
        </w:rPr>
        <w:t>dependent on</w:t>
      </w:r>
      <w:r w:rsidRPr="00872043">
        <w:rPr>
          <w:rStyle w:val="Emphasis"/>
        </w:rPr>
        <w:t xml:space="preserve"> </w:t>
      </w:r>
      <w:r w:rsidRPr="00EA4014">
        <w:rPr>
          <w:rStyle w:val="Emphasis"/>
          <w:highlight w:val="yellow"/>
        </w:rPr>
        <w:t>the</w:t>
      </w:r>
      <w:r w:rsidRPr="00872043">
        <w:rPr>
          <w:rStyle w:val="Emphasis"/>
        </w:rPr>
        <w:t xml:space="preserve"> </w:t>
      </w:r>
      <w:r w:rsidRPr="00EA4014">
        <w:rPr>
          <w:rStyle w:val="Emphasis"/>
          <w:highlight w:val="yellow"/>
        </w:rPr>
        <w:t>particular institutional environment</w:t>
      </w:r>
      <w:r w:rsidRPr="00872043">
        <w:rPr>
          <w:rStyle w:val="StyleUnderline"/>
        </w:rPr>
        <w:t xml:space="preserve"> or ‘framework’ that defines the relevant relationships between the different levels of </w:t>
      </w:r>
      <w:proofErr w:type="spellStart"/>
      <w:r w:rsidRPr="00872043">
        <w:rPr>
          <w:rStyle w:val="StyleUnderline"/>
        </w:rPr>
        <w:t>rule making</w:t>
      </w:r>
      <w:proofErr w:type="spellEnd"/>
      <w:r w:rsidRPr="00872043">
        <w:rPr>
          <w:sz w:val="14"/>
        </w:rPr>
        <w:t xml:space="preserve">. Systems that approximate to the model described above in terms of ‘competitive federalism’ tend to give rise to a race to converge that could be either a race to the top or to the bottom; an optimal outcome is not guaranteed. The solution to extreme market failures, which would otherwise lock in inefficient rules, is pre-emption, that is, federal intervention that occupies the field to the complete exclusion of local initiative; but this, too, risks locking in inefficiency. By contrast, </w:t>
      </w:r>
      <w:r w:rsidRPr="00872043">
        <w:rPr>
          <w:rStyle w:val="StyleUnderline"/>
        </w:rPr>
        <w:t xml:space="preserve">in the model of ‘reflexive </w:t>
      </w:r>
      <w:proofErr w:type="spellStart"/>
      <w:r w:rsidRPr="00872043">
        <w:rPr>
          <w:rStyle w:val="StyleUnderline"/>
        </w:rPr>
        <w:t>harmonisation</w:t>
      </w:r>
      <w:proofErr w:type="spellEnd"/>
      <w:r w:rsidRPr="00872043">
        <w:rPr>
          <w:rStyle w:val="StyleUnderline"/>
        </w:rPr>
        <w:t xml:space="preserve">’, intervention has the goal of preserving diversity in order to </w:t>
      </w:r>
      <w:r w:rsidRPr="00872043">
        <w:rPr>
          <w:rStyle w:val="Emphasis"/>
        </w:rPr>
        <w:t>make it possible for regulatory competition to operate</w:t>
      </w:r>
      <w:r w:rsidRPr="00872043">
        <w:rPr>
          <w:rStyle w:val="StyleUnderline"/>
        </w:rPr>
        <w:t xml:space="preserve"> as a process of discovery</w:t>
      </w:r>
      <w:r w:rsidRPr="00872043">
        <w:rPr>
          <w:sz w:val="14"/>
        </w:rPr>
        <w:t>, based on mutual learning between states.</w:t>
      </w:r>
      <w:r w:rsidRPr="00872043">
        <w:rPr>
          <w:sz w:val="12"/>
        </w:rPr>
        <w:t>¶</w:t>
      </w:r>
      <w:r w:rsidRPr="00872043">
        <w:rPr>
          <w:sz w:val="14"/>
        </w:rPr>
        <w:t xml:space="preserve"> IV Conclusion: the Prospects for the European Model of Regulatory Competition</w:t>
      </w:r>
      <w:r w:rsidRPr="00872043">
        <w:rPr>
          <w:sz w:val="12"/>
        </w:rPr>
        <w:t>¶</w:t>
      </w:r>
      <w:r w:rsidRPr="00872043">
        <w:rPr>
          <w:sz w:val="14"/>
        </w:rPr>
        <w:t xml:space="preserve"> This article has argued that regulatory competition in corporate and </w:t>
      </w:r>
      <w:proofErr w:type="spellStart"/>
      <w:r w:rsidRPr="00872043">
        <w:rPr>
          <w:sz w:val="14"/>
        </w:rPr>
        <w:t>labour</w:t>
      </w:r>
      <w:proofErr w:type="spellEnd"/>
      <w:r w:rsidRPr="00872043">
        <w:rPr>
          <w:sz w:val="14"/>
        </w:rPr>
        <w:t xml:space="preserve"> law in Europe has taken a distinctive form, through which </w:t>
      </w:r>
      <w:proofErr w:type="spellStart"/>
      <w:r w:rsidRPr="00872043">
        <w:rPr>
          <w:sz w:val="14"/>
        </w:rPr>
        <w:t>harmonisation</w:t>
      </w:r>
      <w:proofErr w:type="spellEnd"/>
      <w:r w:rsidRPr="00872043">
        <w:rPr>
          <w:sz w:val="14"/>
        </w:rPr>
        <w:t xml:space="preserve">, far from limiting national diversity as some of its critics have feared, has served to maintain it. This is a feature of a particular regulatory style, referred to here as ‘reflexive </w:t>
      </w:r>
      <w:proofErr w:type="spellStart"/>
      <w:r w:rsidRPr="00872043">
        <w:rPr>
          <w:sz w:val="14"/>
        </w:rPr>
        <w:t>harmonisation</w:t>
      </w:r>
      <w:proofErr w:type="spellEnd"/>
      <w:r w:rsidRPr="00872043">
        <w:rPr>
          <w:sz w:val="14"/>
        </w:rPr>
        <w:t xml:space="preserve">’, which developed to match the highly divergent régimes that operate within the EU for the regulation of the business enterprise. By contrast, the predominant regulatory style in the USA has been a ‘race to converge’ through, on the one hand, jurisdictional competition that has been unmediated by any </w:t>
      </w:r>
      <w:proofErr w:type="spellStart"/>
      <w:r w:rsidRPr="00872043">
        <w:rPr>
          <w:sz w:val="14"/>
        </w:rPr>
        <w:t>harmonising</w:t>
      </w:r>
      <w:proofErr w:type="spellEnd"/>
      <w:r w:rsidRPr="00872043">
        <w:rPr>
          <w:sz w:val="14"/>
        </w:rPr>
        <w:t xml:space="preserve"> framework of basic rules and, second, federal legislation which, where it applies, pre-empts state-level initiative. It was further suggested that the advantages of inter-state competition as a mode of regulatory </w:t>
      </w:r>
      <w:proofErr w:type="spellStart"/>
      <w:r w:rsidRPr="00872043">
        <w:rPr>
          <w:sz w:val="14"/>
        </w:rPr>
        <w:t>inteaction</w:t>
      </w:r>
      <w:proofErr w:type="spellEnd"/>
      <w:r w:rsidRPr="00872043">
        <w:rPr>
          <w:sz w:val="14"/>
        </w:rPr>
        <w:t xml:space="preserve"> should be thought of in terms of the learning process that it engenders, which presupposes the maintenance of diversity, rather than in terms of the convergence of systems on a supposedly single best model.</w:t>
      </w:r>
      <w:r w:rsidRPr="00872043">
        <w:rPr>
          <w:sz w:val="12"/>
        </w:rPr>
        <w:t>¶</w:t>
      </w:r>
      <w:r w:rsidRPr="00872043">
        <w:rPr>
          <w:sz w:val="14"/>
        </w:rPr>
        <w:t xml:space="preserve"> At a fundamental level, </w:t>
      </w:r>
      <w:r w:rsidRPr="00872043">
        <w:rPr>
          <w:rStyle w:val="StyleUnderline"/>
        </w:rPr>
        <w:t>the debate between European and American approaches is one of the prevailing conception of the relationship between regulation and the market</w:t>
      </w:r>
      <w:r w:rsidRPr="00872043">
        <w:rPr>
          <w:sz w:val="14"/>
        </w:rPr>
        <w:t xml:space="preserve">. </w:t>
      </w:r>
      <w:r w:rsidRPr="00EA4014">
        <w:rPr>
          <w:rStyle w:val="StyleUnderline"/>
          <w:highlight w:val="yellow"/>
        </w:rPr>
        <w:t>The US</w:t>
      </w:r>
      <w:r w:rsidRPr="00872043">
        <w:rPr>
          <w:rStyle w:val="StyleUnderline"/>
        </w:rPr>
        <w:t xml:space="preserve"> literature</w:t>
      </w:r>
      <w:r w:rsidRPr="00872043">
        <w:rPr>
          <w:sz w:val="14"/>
        </w:rPr>
        <w:t xml:space="preserve">, particularly the standard law and economics approach, </w:t>
      </w:r>
      <w:r w:rsidRPr="00EA4014">
        <w:rPr>
          <w:rStyle w:val="Emphasis"/>
          <w:highlight w:val="yellow"/>
        </w:rPr>
        <w:t>views regulation as external interference</w:t>
      </w:r>
      <w:r w:rsidRPr="00872043">
        <w:rPr>
          <w:sz w:val="14"/>
        </w:rPr>
        <w:t xml:space="preserve"> in private ordering, </w:t>
      </w:r>
      <w:r w:rsidRPr="00872043">
        <w:rPr>
          <w:rStyle w:val="StyleUnderline"/>
        </w:rPr>
        <w:t>to be justified only where a clear market failure can be demonstrated</w:t>
      </w:r>
      <w:r w:rsidRPr="00872043">
        <w:rPr>
          <w:sz w:val="14"/>
        </w:rPr>
        <w:t xml:space="preserve">. By contrast, </w:t>
      </w:r>
      <w:r w:rsidRPr="00EA4014">
        <w:rPr>
          <w:rStyle w:val="StyleUnderline"/>
          <w:highlight w:val="yellow"/>
        </w:rPr>
        <w:t>the</w:t>
      </w:r>
      <w:r w:rsidRPr="00872043">
        <w:rPr>
          <w:sz w:val="14"/>
        </w:rPr>
        <w:t xml:space="preserve"> predominant </w:t>
      </w:r>
      <w:r w:rsidRPr="00EA4014">
        <w:rPr>
          <w:rStyle w:val="StyleUnderline"/>
          <w:highlight w:val="yellow"/>
        </w:rPr>
        <w:t>European approach has been to see regulation</w:t>
      </w:r>
      <w:r w:rsidRPr="00872043">
        <w:rPr>
          <w:sz w:val="14"/>
        </w:rPr>
        <w:t xml:space="preserve">, and the legal system more generally, </w:t>
      </w:r>
      <w:r w:rsidRPr="00EA4014">
        <w:rPr>
          <w:rStyle w:val="StyleUnderline"/>
          <w:highlight w:val="yellow"/>
        </w:rPr>
        <w:t xml:space="preserve">as </w:t>
      </w:r>
      <w:r w:rsidRPr="00EA4014">
        <w:rPr>
          <w:rStyle w:val="Emphasis"/>
          <w:highlight w:val="yellow"/>
        </w:rPr>
        <w:t>constituting the market order</w:t>
      </w:r>
      <w:r w:rsidRPr="00872043">
        <w:rPr>
          <w:rStyle w:val="StyleUnderline"/>
        </w:rPr>
        <w:t>, an approach that is compatible with the idea that regulatory and market forces will more often complement than oppose each other</w:t>
      </w:r>
      <w:r w:rsidRPr="00872043">
        <w:rPr>
          <w:sz w:val="14"/>
        </w:rPr>
        <w:t xml:space="preserve">. </w:t>
      </w:r>
      <w:r w:rsidRPr="00EA4014">
        <w:rPr>
          <w:rStyle w:val="StyleUnderline"/>
          <w:highlight w:val="yellow"/>
        </w:rPr>
        <w:t xml:space="preserve">It would be </w:t>
      </w:r>
      <w:r w:rsidRPr="00EA4014">
        <w:rPr>
          <w:rStyle w:val="Emphasis"/>
          <w:highlight w:val="yellow"/>
        </w:rPr>
        <w:t>paradoxical</w:t>
      </w:r>
      <w:r w:rsidRPr="00872043">
        <w:rPr>
          <w:sz w:val="14"/>
        </w:rPr>
        <w:t xml:space="preserve">, under these circumstances, </w:t>
      </w:r>
      <w:r w:rsidRPr="00EA4014">
        <w:rPr>
          <w:rStyle w:val="StyleUnderline"/>
          <w:highlight w:val="yellow"/>
        </w:rPr>
        <w:t>for</w:t>
      </w:r>
      <w:r w:rsidRPr="00872043">
        <w:rPr>
          <w:rStyle w:val="StyleUnderline"/>
        </w:rPr>
        <w:t xml:space="preserve"> </w:t>
      </w:r>
      <w:r w:rsidRPr="00F462C4">
        <w:rPr>
          <w:rStyle w:val="StyleUnderline"/>
        </w:rPr>
        <w:t>the</w:t>
      </w:r>
      <w:r w:rsidRPr="00872043">
        <w:rPr>
          <w:rStyle w:val="StyleUnderline"/>
        </w:rPr>
        <w:t xml:space="preserve"> </w:t>
      </w:r>
      <w:r w:rsidRPr="00EA4014">
        <w:rPr>
          <w:rStyle w:val="StyleUnderline"/>
          <w:highlight w:val="yellow"/>
        </w:rPr>
        <w:t>Europe</w:t>
      </w:r>
      <w:r w:rsidRPr="00872043">
        <w:rPr>
          <w:rStyle w:val="StyleUnderline"/>
        </w:rPr>
        <w:t xml:space="preserve">an approach </w:t>
      </w:r>
      <w:r w:rsidRPr="00EA4014">
        <w:rPr>
          <w:rStyle w:val="StyleUnderline"/>
          <w:highlight w:val="yellow"/>
        </w:rPr>
        <w:t>to mimic US practice</w:t>
      </w:r>
      <w:r w:rsidRPr="00872043">
        <w:rPr>
          <w:rStyle w:val="StyleUnderline"/>
        </w:rPr>
        <w:t xml:space="preserve">, </w:t>
      </w:r>
      <w:r w:rsidRPr="00EA4014">
        <w:rPr>
          <w:rStyle w:val="StyleUnderline"/>
          <w:highlight w:val="yellow"/>
        </w:rPr>
        <w:t>and seek to initiate</w:t>
      </w:r>
      <w:r w:rsidRPr="00872043">
        <w:rPr>
          <w:rStyle w:val="StyleUnderline"/>
        </w:rPr>
        <w:t xml:space="preserve"> a </w:t>
      </w:r>
      <w:r w:rsidRPr="00EA4014">
        <w:rPr>
          <w:rStyle w:val="StyleUnderline"/>
          <w:highlight w:val="yellow"/>
        </w:rPr>
        <w:t>Delaware-style</w:t>
      </w:r>
      <w:r w:rsidRPr="00872043">
        <w:rPr>
          <w:rStyle w:val="StyleUnderline"/>
        </w:rPr>
        <w:t xml:space="preserve"> process of interstate </w:t>
      </w:r>
      <w:r w:rsidRPr="00EA4014">
        <w:rPr>
          <w:rStyle w:val="StyleUnderline"/>
          <w:highlight w:val="yellow"/>
        </w:rPr>
        <w:t>competition in company law</w:t>
      </w:r>
      <w:r w:rsidRPr="00872043">
        <w:rPr>
          <w:sz w:val="14"/>
        </w:rPr>
        <w:t xml:space="preserve">, or any other area for that matter. </w:t>
      </w:r>
      <w:r w:rsidRPr="00EA4014">
        <w:rPr>
          <w:rStyle w:val="StyleUnderline"/>
          <w:highlight w:val="yellow"/>
        </w:rPr>
        <w:t>That may</w:t>
      </w:r>
      <w:r w:rsidRPr="005B792D">
        <w:rPr>
          <w:rStyle w:val="StyleUnderline"/>
        </w:rPr>
        <w:t xml:space="preserve"> well </w:t>
      </w:r>
      <w:r w:rsidRPr="00EA4014">
        <w:rPr>
          <w:rStyle w:val="StyleUnderline"/>
          <w:highlight w:val="yellow"/>
        </w:rPr>
        <w:t xml:space="preserve">be </w:t>
      </w:r>
      <w:r w:rsidRPr="00EA4014">
        <w:rPr>
          <w:rStyle w:val="Emphasis"/>
          <w:highlight w:val="yellow"/>
        </w:rPr>
        <w:t>the direction to which EU policy is leaning</w:t>
      </w:r>
      <w:r w:rsidRPr="00872043">
        <w:rPr>
          <w:sz w:val="14"/>
        </w:rPr>
        <w:t>. But when state laws are seen as a ‘distortion’ of competition in the otherwise empty ‘space’ of the single market, a reassessment of that policy is overdue.</w:t>
      </w:r>
    </w:p>
    <w:p w14:paraId="528C3AD3" w14:textId="77777777" w:rsidR="00484C7A" w:rsidRDefault="00484C7A" w:rsidP="00484C7A">
      <w:pPr>
        <w:pStyle w:val="Heading4"/>
      </w:pPr>
      <w:r>
        <w:t>Corporate fraud destroys the EU economy---effective corporate governance is key</w:t>
      </w:r>
    </w:p>
    <w:p w14:paraId="68B99A60" w14:textId="77777777" w:rsidR="00484C7A" w:rsidRDefault="00484C7A" w:rsidP="00484C7A">
      <w:r>
        <w:t xml:space="preserve">Stylianos </w:t>
      </w:r>
      <w:proofErr w:type="spellStart"/>
      <w:r w:rsidRPr="001121B8">
        <w:rPr>
          <w:rStyle w:val="Style13ptBold"/>
        </w:rPr>
        <w:t>Andreadakis</w:t>
      </w:r>
      <w:proofErr w:type="spellEnd"/>
      <w:r w:rsidRPr="001121B8">
        <w:rPr>
          <w:rStyle w:val="Style13ptBold"/>
        </w:rPr>
        <w:t xml:space="preserve"> 10</w:t>
      </w:r>
      <w:r>
        <w:t>, LL.B, LL.M, Faculty of Law, University of Leicester, thesis submitted for PhD, “Corporate Governance in the Aftermath of the Scandals: The EU Response and the Role of Ethics,” January 2010, https://lra.le.ac.uk/bitstream/2381/9532/2/Andreadakis%20PhD%20Thesis.pdf</w:t>
      </w:r>
    </w:p>
    <w:p w14:paraId="33643A07" w14:textId="77777777" w:rsidR="00484C7A" w:rsidRDefault="00484C7A" w:rsidP="00484C7A">
      <w:pPr>
        <w:rPr>
          <w:sz w:val="16"/>
        </w:rPr>
      </w:pPr>
      <w:r w:rsidRPr="006D635F">
        <w:rPr>
          <w:sz w:val="16"/>
        </w:rPr>
        <w:t xml:space="preserve">Going back to the early history of business organizations is quite instructive, as it has clearly illustrated that the problem caused by bad corporate governance is no new phenomenon. In actual fact, corporate governance is a subject area that is as old as the corporate form itself.103 </w:t>
      </w:r>
      <w:proofErr w:type="gramStart"/>
      <w:r w:rsidRPr="006D635F">
        <w:rPr>
          <w:rStyle w:val="StyleUnderline"/>
        </w:rPr>
        <w:t>The</w:t>
      </w:r>
      <w:proofErr w:type="gramEnd"/>
      <w:r w:rsidRPr="006D635F">
        <w:rPr>
          <w:rStyle w:val="StyleUnderline"/>
        </w:rPr>
        <w:t xml:space="preserve"> examination of the corporate scandals showed that all the corporate governance mechanisms,</w:t>
      </w:r>
      <w:r w:rsidRPr="006D635F">
        <w:rPr>
          <w:sz w:val="16"/>
        </w:rPr>
        <w:t xml:space="preserve"> from the management and the directors to the shareholders and the auditors, </w:t>
      </w:r>
      <w:r w:rsidRPr="006D635F">
        <w:rPr>
          <w:rStyle w:val="StyleUnderline"/>
        </w:rPr>
        <w:t xml:space="preserve">either failed in their role or their </w:t>
      </w:r>
      <w:r w:rsidRPr="006D635F">
        <w:rPr>
          <w:rStyle w:val="StyleUnderline"/>
        </w:rPr>
        <w:lastRenderedPageBreak/>
        <w:t>performance was below standard.</w:t>
      </w:r>
      <w:r w:rsidRPr="006D635F">
        <w:rPr>
          <w:sz w:val="16"/>
        </w:rPr>
        <w:t xml:space="preserve"> </w:t>
      </w:r>
      <w:r w:rsidRPr="006D635F">
        <w:rPr>
          <w:rStyle w:val="StyleUnderline"/>
        </w:rPr>
        <w:t>This problem requires a solution</w:t>
      </w:r>
      <w:r w:rsidRPr="006D635F">
        <w:rPr>
          <w:sz w:val="16"/>
        </w:rPr>
        <w:t xml:space="preserve"> that we should continue to search for. The regulators failed, the same happened with the supervisors and so far no set of rules seems good enough to cure all corporate diseases and eliminate fraud and corruption. In this context, </w:t>
      </w:r>
      <w:r w:rsidRPr="00EA4014">
        <w:rPr>
          <w:rStyle w:val="StyleUnderline"/>
          <w:highlight w:val="yellow"/>
        </w:rPr>
        <w:t>what are the odds of</w:t>
      </w:r>
      <w:r w:rsidRPr="006D635F">
        <w:rPr>
          <w:rStyle w:val="StyleUnderline"/>
        </w:rPr>
        <w:t xml:space="preserve"> having </w:t>
      </w:r>
      <w:r w:rsidRPr="00EA4014">
        <w:rPr>
          <w:rStyle w:val="StyleUnderline"/>
          <w:highlight w:val="yellow"/>
        </w:rPr>
        <w:t xml:space="preserve">a </w:t>
      </w:r>
      <w:r w:rsidRPr="00EA4014">
        <w:rPr>
          <w:rStyle w:val="Emphasis"/>
          <w:highlight w:val="yellow"/>
        </w:rPr>
        <w:t>European Enron</w:t>
      </w:r>
      <w:r w:rsidRPr="006D635F">
        <w:rPr>
          <w:rStyle w:val="StyleUnderline"/>
        </w:rPr>
        <w:t xml:space="preserve"> or WorldCom in the near future?</w:t>
      </w:r>
      <w:r w:rsidRPr="006D635F">
        <w:rPr>
          <w:sz w:val="16"/>
        </w:rPr>
        <w:t xml:space="preserve"> </w:t>
      </w:r>
      <w:r w:rsidRPr="006D635F">
        <w:rPr>
          <w:sz w:val="12"/>
        </w:rPr>
        <w:t>¶</w:t>
      </w:r>
      <w:r w:rsidRPr="006D635F">
        <w:rPr>
          <w:sz w:val="16"/>
        </w:rPr>
        <w:t xml:space="preserve"> </w:t>
      </w:r>
      <w:r w:rsidRPr="00EA4014">
        <w:rPr>
          <w:rStyle w:val="StyleUnderline"/>
          <w:highlight w:val="yellow"/>
        </w:rPr>
        <w:t>Even someone</w:t>
      </w:r>
      <w:r w:rsidRPr="006D635F">
        <w:rPr>
          <w:rStyle w:val="StyleUnderline"/>
        </w:rPr>
        <w:t xml:space="preserve">, </w:t>
      </w:r>
      <w:r w:rsidRPr="006D635F">
        <w:rPr>
          <w:sz w:val="16"/>
        </w:rPr>
        <w:t xml:space="preserve">who is </w:t>
      </w:r>
      <w:r w:rsidRPr="00EA4014">
        <w:rPr>
          <w:rStyle w:val="StyleUnderline"/>
          <w:highlight w:val="yellow"/>
        </w:rPr>
        <w:t>inherently optimistic</w:t>
      </w:r>
      <w:r w:rsidRPr="006D635F">
        <w:rPr>
          <w:sz w:val="16"/>
        </w:rPr>
        <w:t xml:space="preserve">, </w:t>
      </w:r>
      <w:r w:rsidRPr="00EA4014">
        <w:rPr>
          <w:rStyle w:val="StyleUnderline"/>
          <w:highlight w:val="yellow"/>
        </w:rPr>
        <w:t>would not</w:t>
      </w:r>
      <w:r w:rsidRPr="006D635F">
        <w:rPr>
          <w:rStyle w:val="StyleUnderline"/>
        </w:rPr>
        <w:t xml:space="preserve"> confident in </w:t>
      </w:r>
      <w:r w:rsidRPr="00EA4014">
        <w:rPr>
          <w:rStyle w:val="StyleUnderline"/>
          <w:highlight w:val="yellow"/>
        </w:rPr>
        <w:t>giv</w:t>
      </w:r>
      <w:r w:rsidRPr="006D635F">
        <w:rPr>
          <w:rStyle w:val="StyleUnderline"/>
        </w:rPr>
        <w:t xml:space="preserve">ing </w:t>
      </w:r>
      <w:r w:rsidRPr="00EA4014">
        <w:rPr>
          <w:rStyle w:val="StyleUnderline"/>
          <w:highlight w:val="yellow"/>
        </w:rPr>
        <w:t>a negative answer</w:t>
      </w:r>
      <w:r w:rsidRPr="006D635F">
        <w:rPr>
          <w:rStyle w:val="StyleUnderline"/>
        </w:rPr>
        <w:t xml:space="preserve"> to the above question and this is by no means satisfactory</w:t>
      </w:r>
      <w:r w:rsidRPr="006D635F">
        <w:rPr>
          <w:sz w:val="16"/>
        </w:rPr>
        <w:t xml:space="preserve">. Nobody wishes the repetition of such a disaster, especially during </w:t>
      </w:r>
      <w:r w:rsidRPr="006D635F">
        <w:rPr>
          <w:rStyle w:val="StyleUnderline"/>
        </w:rPr>
        <w:t>the current financial crisis</w:t>
      </w:r>
      <w:r w:rsidRPr="006D635F">
        <w:rPr>
          <w:sz w:val="16"/>
        </w:rPr>
        <w:t xml:space="preserve">. The crisis </w:t>
      </w:r>
      <w:r w:rsidRPr="006D635F">
        <w:rPr>
          <w:rStyle w:val="StyleUnderline"/>
        </w:rPr>
        <w:t xml:space="preserve">is not directly linked with corporate governance as such, but there are some </w:t>
      </w:r>
      <w:r w:rsidRPr="006D635F">
        <w:rPr>
          <w:rStyle w:val="Emphasis"/>
        </w:rPr>
        <w:t>common symptoms</w:t>
      </w:r>
      <w:r w:rsidRPr="006D635F">
        <w:rPr>
          <w:sz w:val="16"/>
        </w:rPr>
        <w:t xml:space="preserve">: failure to exercise proper due diligence, unsound risk management practices and weak supervision. Moreover, </w:t>
      </w:r>
      <w:r w:rsidRPr="006D635F">
        <w:rPr>
          <w:rStyle w:val="StyleUnderline"/>
        </w:rPr>
        <w:t>the causes can be traced back to the pre-crisis phase</w:t>
      </w:r>
      <w:r w:rsidRPr="006D635F">
        <w:rPr>
          <w:sz w:val="16"/>
        </w:rPr>
        <w:t>, the ‗</w:t>
      </w:r>
      <w:proofErr w:type="spellStart"/>
      <w:r w:rsidRPr="006D635F">
        <w:rPr>
          <w:sz w:val="16"/>
        </w:rPr>
        <w:t>tranquillity</w:t>
      </w:r>
      <w:proofErr w:type="spellEnd"/>
      <w:r w:rsidRPr="006D635F">
        <w:rPr>
          <w:sz w:val="16"/>
        </w:rPr>
        <w:t xml:space="preserve"> period‘. During the period of strong global growth and prolonged stability, market participants sought higher yields without an adequate appreciation of the risks and failed to keep pace with financial innovation, or take into account the systemic ramifications of domestic regulatory actions.104 Instead ‗in the middle of the crisis, when circumstances look dire and chunks of the financial system are falling off, proposals get radical. But after each crisis is over, these radical plans are tidied </w:t>
      </w:r>
      <w:proofErr w:type="gramStart"/>
      <w:r w:rsidRPr="006D635F">
        <w:rPr>
          <w:sz w:val="16"/>
        </w:rPr>
        <w:t>away‘ and</w:t>
      </w:r>
      <w:proofErr w:type="gramEnd"/>
      <w:r w:rsidRPr="006D635F">
        <w:rPr>
          <w:sz w:val="16"/>
        </w:rPr>
        <w:t xml:space="preserve"> what remains is calls for better disclosure, greater transparency independence and risk management. 105 The current financial crisis drew our attention to an old lesson that we need to revise. </w:t>
      </w:r>
      <w:r w:rsidRPr="006D635F">
        <w:rPr>
          <w:rStyle w:val="StyleUnderline"/>
        </w:rPr>
        <w:t xml:space="preserve">Legislation needs to be proactive rather than reactive. </w:t>
      </w:r>
      <w:r w:rsidRPr="00EA4014">
        <w:rPr>
          <w:rStyle w:val="StyleUnderline"/>
          <w:highlight w:val="yellow"/>
        </w:rPr>
        <w:t xml:space="preserve">It is essential to </w:t>
      </w:r>
      <w:r w:rsidRPr="00EA4014">
        <w:rPr>
          <w:rStyle w:val="Emphasis"/>
          <w:highlight w:val="yellow"/>
        </w:rPr>
        <w:t>control</w:t>
      </w:r>
      <w:r w:rsidRPr="006D635F">
        <w:rPr>
          <w:rStyle w:val="Emphasis"/>
        </w:rPr>
        <w:t xml:space="preserve"> the period of </w:t>
      </w:r>
      <w:r w:rsidRPr="00EA4014">
        <w:rPr>
          <w:rStyle w:val="Emphasis"/>
          <w:highlight w:val="yellow"/>
        </w:rPr>
        <w:t>growth and stability</w:t>
      </w:r>
      <w:r w:rsidRPr="00EA4014">
        <w:rPr>
          <w:sz w:val="16"/>
          <w:highlight w:val="yellow"/>
        </w:rPr>
        <w:t>,</w:t>
      </w:r>
      <w:r w:rsidRPr="006D635F">
        <w:rPr>
          <w:sz w:val="16"/>
        </w:rPr>
        <w:t xml:space="preserve"> </w:t>
      </w:r>
      <w:r w:rsidRPr="006D635F">
        <w:rPr>
          <w:rStyle w:val="StyleUnderline"/>
        </w:rPr>
        <w:t xml:space="preserve">in order to be able </w:t>
      </w:r>
      <w:r w:rsidRPr="00EA4014">
        <w:rPr>
          <w:rStyle w:val="StyleUnderline"/>
          <w:highlight w:val="yellow"/>
        </w:rPr>
        <w:t>to avoid</w:t>
      </w:r>
      <w:r w:rsidRPr="006D635F">
        <w:rPr>
          <w:sz w:val="16"/>
        </w:rPr>
        <w:t xml:space="preserve"> - or at least to predict - </w:t>
      </w:r>
      <w:r w:rsidRPr="006D635F">
        <w:rPr>
          <w:rStyle w:val="StyleUnderline"/>
        </w:rPr>
        <w:t xml:space="preserve">any </w:t>
      </w:r>
      <w:r w:rsidRPr="00EA4014">
        <w:rPr>
          <w:rStyle w:val="StyleUnderline"/>
          <w:highlight w:val="yellow"/>
        </w:rPr>
        <w:t>forthcoming crises</w:t>
      </w:r>
      <w:r w:rsidRPr="006D635F">
        <w:rPr>
          <w:sz w:val="16"/>
        </w:rPr>
        <w:t xml:space="preserve">. Action should be focused on achieving that end. </w:t>
      </w:r>
      <w:r w:rsidRPr="006D635F">
        <w:rPr>
          <w:rStyle w:val="StyleUnderline"/>
        </w:rPr>
        <w:t>We cannot keep our fingers crossed or just hope that new scandals will not take place</w:t>
      </w:r>
      <w:r w:rsidRPr="006D635F">
        <w:rPr>
          <w:sz w:val="16"/>
        </w:rPr>
        <w:t>.</w:t>
      </w:r>
      <w:r w:rsidRPr="006D635F">
        <w:rPr>
          <w:sz w:val="12"/>
        </w:rPr>
        <w:t>¶</w:t>
      </w:r>
      <w:r w:rsidRPr="006D635F">
        <w:rPr>
          <w:sz w:val="16"/>
        </w:rPr>
        <w:t xml:space="preserve"> </w:t>
      </w:r>
      <w:r w:rsidRPr="00EA4014">
        <w:rPr>
          <w:rStyle w:val="StyleUnderline"/>
          <w:highlight w:val="yellow"/>
        </w:rPr>
        <w:t xml:space="preserve">The EU has made </w:t>
      </w:r>
      <w:r w:rsidRPr="00EA4014">
        <w:rPr>
          <w:rStyle w:val="Emphasis"/>
          <w:highlight w:val="yellow"/>
        </w:rPr>
        <w:t>significant steps forward</w:t>
      </w:r>
      <w:r w:rsidRPr="006D635F">
        <w:rPr>
          <w:sz w:val="16"/>
        </w:rPr>
        <w:t xml:space="preserve"> and corporate regulation has been one of the priorities during the last few years. The jigsaw is not yet complete. Adding the missing pieces will allow everybody to have a clear picture of the final regulatory face of Europe. So far the regulatory framework looks deficient, as the Commission has not produced a complete legal framework for corporate governance. The EU is not ready to face the new challenges and a possible wave of scandals will find Europe ill-prepared. </w:t>
      </w:r>
      <w:r w:rsidRPr="00EA4014">
        <w:rPr>
          <w:rStyle w:val="StyleUnderline"/>
          <w:highlight w:val="yellow"/>
        </w:rPr>
        <w:t xml:space="preserve">New scandals will have </w:t>
      </w:r>
      <w:r w:rsidRPr="00EA4014">
        <w:rPr>
          <w:rStyle w:val="Emphasis"/>
          <w:highlight w:val="yellow"/>
        </w:rPr>
        <w:t>disastrous consequences</w:t>
      </w:r>
      <w:r w:rsidRPr="00EA4014">
        <w:rPr>
          <w:rStyle w:val="StyleUnderline"/>
          <w:highlight w:val="yellow"/>
        </w:rPr>
        <w:t xml:space="preserve"> on</w:t>
      </w:r>
      <w:r w:rsidRPr="006D635F">
        <w:rPr>
          <w:rStyle w:val="StyleUnderline"/>
        </w:rPr>
        <w:t xml:space="preserve"> the </w:t>
      </w:r>
      <w:r w:rsidRPr="00EA4014">
        <w:rPr>
          <w:rStyle w:val="StyleUnderline"/>
          <w:highlight w:val="yellow"/>
        </w:rPr>
        <w:t>European capital markets</w:t>
      </w:r>
      <w:r w:rsidRPr="006D635F">
        <w:rPr>
          <w:rStyle w:val="StyleUnderline"/>
        </w:rPr>
        <w:t xml:space="preserve"> and the </w:t>
      </w:r>
      <w:r w:rsidRPr="00EA4014">
        <w:rPr>
          <w:rStyle w:val="Emphasis"/>
          <w:highlight w:val="yellow"/>
        </w:rPr>
        <w:t>public confidence will hit rock-bottom</w:t>
      </w:r>
      <w:r w:rsidRPr="006D635F">
        <w:rPr>
          <w:sz w:val="16"/>
        </w:rPr>
        <w:t xml:space="preserve">. </w:t>
      </w:r>
      <w:r w:rsidRPr="00EA4014">
        <w:rPr>
          <w:rStyle w:val="StyleUnderline"/>
          <w:highlight w:val="yellow"/>
        </w:rPr>
        <w:t>This is not</w:t>
      </w:r>
      <w:r w:rsidRPr="006D635F">
        <w:rPr>
          <w:rStyle w:val="StyleUnderline"/>
        </w:rPr>
        <w:t xml:space="preserve"> a </w:t>
      </w:r>
      <w:r w:rsidRPr="00EA4014">
        <w:rPr>
          <w:rStyle w:val="StyleUnderline"/>
          <w:highlight w:val="yellow"/>
        </w:rPr>
        <w:t>pessimistic</w:t>
      </w:r>
      <w:r w:rsidRPr="006D635F">
        <w:rPr>
          <w:rStyle w:val="StyleUnderline"/>
        </w:rPr>
        <w:t xml:space="preserve"> prediction; </w:t>
      </w:r>
      <w:r w:rsidRPr="00EA4014">
        <w:rPr>
          <w:rStyle w:val="StyleUnderline"/>
          <w:highlight w:val="yellow"/>
        </w:rPr>
        <w:t>it is</w:t>
      </w:r>
      <w:r w:rsidRPr="006D635F">
        <w:rPr>
          <w:rStyle w:val="StyleUnderline"/>
        </w:rPr>
        <w:t xml:space="preserve"> a </w:t>
      </w:r>
      <w:r w:rsidRPr="00EA4014">
        <w:rPr>
          <w:rStyle w:val="StyleUnderline"/>
          <w:highlight w:val="yellow"/>
        </w:rPr>
        <w:t>realistic</w:t>
      </w:r>
      <w:r w:rsidRPr="006D635F">
        <w:rPr>
          <w:rStyle w:val="StyleUnderline"/>
        </w:rPr>
        <w:t xml:space="preserve"> one</w:t>
      </w:r>
      <w:r w:rsidRPr="006D635F">
        <w:rPr>
          <w:sz w:val="16"/>
        </w:rPr>
        <w:t xml:space="preserve">. </w:t>
      </w:r>
      <w:r w:rsidRPr="00EA4014">
        <w:rPr>
          <w:rStyle w:val="StyleUnderline"/>
          <w:highlight w:val="yellow"/>
        </w:rPr>
        <w:t>If</w:t>
      </w:r>
      <w:r w:rsidRPr="006D635F">
        <w:rPr>
          <w:sz w:val="16"/>
        </w:rPr>
        <w:t xml:space="preserve"> an </w:t>
      </w:r>
      <w:r w:rsidRPr="00EA4014">
        <w:rPr>
          <w:rStyle w:val="StyleUnderline"/>
          <w:highlight w:val="yellow"/>
        </w:rPr>
        <w:t>Enron</w:t>
      </w:r>
      <w:r w:rsidRPr="006D635F">
        <w:rPr>
          <w:sz w:val="16"/>
        </w:rPr>
        <w:t xml:space="preserve">-like scandal </w:t>
      </w:r>
      <w:r w:rsidRPr="00EA4014">
        <w:rPr>
          <w:rStyle w:val="StyleUnderline"/>
          <w:highlight w:val="yellow"/>
        </w:rPr>
        <w:t>happens in Europe</w:t>
      </w:r>
      <w:r w:rsidRPr="006D635F">
        <w:rPr>
          <w:rStyle w:val="StyleUnderline"/>
        </w:rPr>
        <w:t xml:space="preserve"> soon, </w:t>
      </w:r>
      <w:r w:rsidRPr="00EA4014">
        <w:rPr>
          <w:rStyle w:val="StyleUnderline"/>
          <w:highlight w:val="yellow"/>
        </w:rPr>
        <w:t>it would destroy</w:t>
      </w:r>
      <w:r w:rsidRPr="006D635F">
        <w:rPr>
          <w:rStyle w:val="StyleUnderline"/>
        </w:rPr>
        <w:t xml:space="preserve"> the </w:t>
      </w:r>
      <w:r w:rsidRPr="00EA4014">
        <w:rPr>
          <w:rStyle w:val="StyleUnderline"/>
          <w:highlight w:val="yellow"/>
        </w:rPr>
        <w:t>current</w:t>
      </w:r>
      <w:r w:rsidRPr="006D635F">
        <w:rPr>
          <w:rStyle w:val="StyleUnderline"/>
        </w:rPr>
        <w:t xml:space="preserve"> atmosphere of </w:t>
      </w:r>
      <w:r w:rsidRPr="00EA4014">
        <w:rPr>
          <w:rStyle w:val="StyleUnderline"/>
          <w:highlight w:val="yellow"/>
        </w:rPr>
        <w:t>positivism</w:t>
      </w:r>
      <w:r w:rsidRPr="006D635F">
        <w:rPr>
          <w:sz w:val="16"/>
        </w:rPr>
        <w:t xml:space="preserve">. In such an occasion, </w:t>
      </w:r>
      <w:r w:rsidRPr="00EA4014">
        <w:rPr>
          <w:rStyle w:val="StyleUnderline"/>
          <w:highlight w:val="yellow"/>
        </w:rPr>
        <w:t>nobody can predict the</w:t>
      </w:r>
      <w:r w:rsidRPr="006D635F">
        <w:rPr>
          <w:rStyle w:val="StyleUnderline"/>
        </w:rPr>
        <w:t xml:space="preserve"> real </w:t>
      </w:r>
      <w:r w:rsidRPr="00EA4014">
        <w:rPr>
          <w:rStyle w:val="StyleUnderline"/>
          <w:highlight w:val="yellow"/>
        </w:rPr>
        <w:t>impact</w:t>
      </w:r>
      <w:r w:rsidRPr="006D635F">
        <w:rPr>
          <w:rStyle w:val="StyleUnderline"/>
        </w:rPr>
        <w:t xml:space="preserve"> of the scandal </w:t>
      </w:r>
      <w:r w:rsidRPr="00EA4014">
        <w:rPr>
          <w:rStyle w:val="StyleUnderline"/>
          <w:highlight w:val="yellow"/>
        </w:rPr>
        <w:t>and the economic</w:t>
      </w:r>
      <w:r w:rsidRPr="006D635F">
        <w:rPr>
          <w:rStyle w:val="StyleUnderline"/>
        </w:rPr>
        <w:t xml:space="preserve"> </w:t>
      </w:r>
      <w:r w:rsidRPr="00EA4014">
        <w:rPr>
          <w:rStyle w:val="StyleUnderline"/>
          <w:highlight w:val="yellow"/>
        </w:rPr>
        <w:t>knock-on effects</w:t>
      </w:r>
      <w:r w:rsidRPr="006D635F">
        <w:rPr>
          <w:rStyle w:val="StyleUnderline"/>
        </w:rPr>
        <w:t xml:space="preserve"> globally</w:t>
      </w:r>
      <w:r w:rsidRPr="006D635F">
        <w:rPr>
          <w:sz w:val="16"/>
        </w:rPr>
        <w:t xml:space="preserve">. One scenario is that the </w:t>
      </w:r>
      <w:r w:rsidRPr="00EA4014">
        <w:rPr>
          <w:rStyle w:val="StyleUnderline"/>
          <w:highlight w:val="yellow"/>
        </w:rPr>
        <w:t>EU institutions will be</w:t>
      </w:r>
      <w:r w:rsidRPr="006D635F">
        <w:rPr>
          <w:sz w:val="16"/>
        </w:rPr>
        <w:t xml:space="preserve"> obliged to follow the American course of action being </w:t>
      </w:r>
      <w:r w:rsidRPr="00EA4014">
        <w:rPr>
          <w:rStyle w:val="StyleUnderline"/>
          <w:highlight w:val="yellow"/>
        </w:rPr>
        <w:t xml:space="preserve">in a </w:t>
      </w:r>
      <w:r w:rsidRPr="00EA4014">
        <w:rPr>
          <w:rStyle w:val="Emphasis"/>
          <w:highlight w:val="yellow"/>
        </w:rPr>
        <w:t>state of panic</w:t>
      </w:r>
      <w:r w:rsidRPr="006D635F">
        <w:rPr>
          <w:sz w:val="16"/>
        </w:rPr>
        <w:t xml:space="preserve">. It will not make any difference whether the final choice is the adoption of </w:t>
      </w:r>
      <w:proofErr w:type="spellStart"/>
      <w:r w:rsidRPr="006D635F">
        <w:rPr>
          <w:sz w:val="16"/>
        </w:rPr>
        <w:t>SoX</w:t>
      </w:r>
      <w:proofErr w:type="spellEnd"/>
      <w:r w:rsidRPr="006D635F">
        <w:rPr>
          <w:sz w:val="16"/>
        </w:rPr>
        <w:t xml:space="preserve"> as it is, or the adoption of identical provisions through a number of consequent Directives. An alternative scenario is the creation of a pan-European Code of Corporate Governance, which will be introduced in a rush (as with the </w:t>
      </w:r>
      <w:proofErr w:type="spellStart"/>
      <w:r w:rsidRPr="006D635F">
        <w:rPr>
          <w:sz w:val="16"/>
        </w:rPr>
        <w:t>SoX</w:t>
      </w:r>
      <w:proofErr w:type="spellEnd"/>
      <w:r w:rsidRPr="006D635F">
        <w:rPr>
          <w:sz w:val="16"/>
        </w:rPr>
        <w:t xml:space="preserve">), simply in order to reverse the negative climate, boost investor confidence and prevent another stock market crisis. </w:t>
      </w:r>
    </w:p>
    <w:p w14:paraId="271300A0" w14:textId="77777777" w:rsidR="00484C7A" w:rsidRDefault="00484C7A" w:rsidP="00484C7A">
      <w:pPr>
        <w:pStyle w:val="Heading4"/>
      </w:pPr>
      <w:r>
        <w:t>European economic collapse causes global nuclear war</w:t>
      </w:r>
    </w:p>
    <w:p w14:paraId="1F0BCB0D" w14:textId="77777777" w:rsidR="00484C7A" w:rsidRDefault="00484C7A" w:rsidP="00484C7A">
      <w:pPr>
        <w:rPr>
          <w:rFonts w:eastAsia="Calibri"/>
        </w:rPr>
      </w:pPr>
      <w:proofErr w:type="spellStart"/>
      <w:r w:rsidRPr="005A1D06">
        <w:rPr>
          <w:rStyle w:val="Style13ptBold"/>
        </w:rPr>
        <w:t>Gommes</w:t>
      </w:r>
      <w:proofErr w:type="spellEnd"/>
      <w:r w:rsidRPr="005A1D06">
        <w:rPr>
          <w:rStyle w:val="Style13ptBold"/>
        </w:rPr>
        <w:t xml:space="preserve"> 11</w:t>
      </w:r>
      <w:r>
        <w:rPr>
          <w:rFonts w:eastAsia="Calibri"/>
          <w:b/>
          <w:bCs/>
          <w:sz w:val="26"/>
        </w:rPr>
        <w:t>—</w:t>
      </w:r>
      <w:r>
        <w:rPr>
          <w:rFonts w:eastAsia="Calibri"/>
        </w:rPr>
        <w:t>Former Columbia Law Review senior editor [Thomas, publisher of Periscope Post, former corporate lawyer, “Eurozone in crisis: The death of the euro could trigger World War III,” December 9, 2011, www.periscopepost.com/2011/12/eurozone-in-crisis-the-death-of-the-euro-could-trigger-world-war-iii/]</w:t>
      </w:r>
    </w:p>
    <w:p w14:paraId="22796BCB" w14:textId="77777777" w:rsidR="00484C7A" w:rsidRDefault="00484C7A" w:rsidP="00484C7A">
      <w:pPr>
        <w:rPr>
          <w:rFonts w:eastAsia="Calibri"/>
          <w:sz w:val="12"/>
        </w:rPr>
      </w:pPr>
      <w:r>
        <w:rPr>
          <w:rFonts w:eastAsia="Calibri"/>
          <w:sz w:val="12"/>
        </w:rPr>
        <w:t xml:space="preserve">Eurozone in crisis: </w:t>
      </w:r>
      <w:r>
        <w:rPr>
          <w:rFonts w:eastAsia="Calibri"/>
          <w:bCs/>
          <w:u w:val="single"/>
        </w:rPr>
        <w:t xml:space="preserve">The </w:t>
      </w:r>
      <w:r w:rsidRPr="00EA4014">
        <w:rPr>
          <w:rFonts w:eastAsia="Calibri"/>
          <w:bCs/>
          <w:highlight w:val="yellow"/>
          <w:u w:val="single"/>
        </w:rPr>
        <w:t xml:space="preserve">death of the euro could trigger </w:t>
      </w:r>
      <w:r w:rsidRPr="00EA4014">
        <w:rPr>
          <w:rFonts w:eastAsia="Calibri"/>
          <w:b/>
          <w:iCs/>
          <w:highlight w:val="yellow"/>
          <w:u w:val="single"/>
          <w:bdr w:val="single" w:sz="18" w:space="0" w:color="auto" w:frame="1"/>
        </w:rPr>
        <w:t>World War III</w:t>
      </w:r>
      <w:r>
        <w:rPr>
          <w:rFonts w:eastAsia="Calibri"/>
          <w:sz w:val="12"/>
        </w:rPr>
        <w:t xml:space="preserve"> </w:t>
      </w:r>
      <w:proofErr w:type="gramStart"/>
      <w:r>
        <w:rPr>
          <w:rFonts w:eastAsia="Calibri"/>
          <w:sz w:val="12"/>
        </w:rPr>
        <w:t>The</w:t>
      </w:r>
      <w:proofErr w:type="gramEnd"/>
      <w:r>
        <w:rPr>
          <w:rFonts w:eastAsia="Calibri"/>
          <w:sz w:val="12"/>
        </w:rPr>
        <w:t xml:space="preserve"> slow-motion demise of the euro isn’t just financial Armageddon—it could just be one step down the slippery path to World War III. At the risk of being accused of scaremongering, I’ll state my point simply and up front: Things in Europe are not as bad as they seem—they’re worse. And though the </w:t>
      </w:r>
      <w:proofErr w:type="spellStart"/>
      <w:r>
        <w:rPr>
          <w:rFonts w:eastAsia="Calibri"/>
          <w:sz w:val="12"/>
        </w:rPr>
        <w:t>commentariat</w:t>
      </w:r>
      <w:proofErr w:type="spellEnd"/>
      <w:r>
        <w:rPr>
          <w:rFonts w:eastAsia="Calibri"/>
          <w:sz w:val="12"/>
        </w:rPr>
        <w:t xml:space="preserve"> is queuing up to predict the imminent demise of the euro currency and to lament the ongoing recession, that’s not even the half of it: We’re looking at World War III.</w:t>
      </w:r>
      <w:r>
        <w:rPr>
          <w:rFonts w:eastAsia="Calibri"/>
          <w:bCs/>
          <w:u w:val="single"/>
        </w:rPr>
        <w:t xml:space="preserve"> </w:t>
      </w:r>
      <w:r>
        <w:rPr>
          <w:rFonts w:eastAsia="Calibri"/>
          <w:sz w:val="12"/>
        </w:rPr>
        <w:t xml:space="preserve">As major corporations start drawing up contingency plans for a world without the euro and as weaknesses in government finances become ever more glaring, the end of the euro currency becomes an increasingly realistic prospect. Related, the total absence of business growth, or trading among European nations raises the question of what benefits a unified trading block offers. The driving motive behind the original Coal and Steel alliance that ultimately became today’s European Union was a desire among nations, </w:t>
      </w:r>
      <w:proofErr w:type="spellStart"/>
      <w:r>
        <w:rPr>
          <w:rFonts w:eastAsia="Calibri"/>
          <w:sz w:val="12"/>
        </w:rPr>
        <w:t>traumatised</w:t>
      </w:r>
      <w:proofErr w:type="spellEnd"/>
      <w:r>
        <w:rPr>
          <w:rFonts w:eastAsia="Calibri"/>
          <w:sz w:val="12"/>
        </w:rPr>
        <w:t xml:space="preserve"> by the worst war in their collective history, to provide a deterrent against another war. My concern is that that trauma has faded, and that the fear of war has been replaced by the fear of recession. As anyone with even a fleeting familiarity with </w:t>
      </w:r>
      <w:r>
        <w:rPr>
          <w:rFonts w:eastAsia="Calibri"/>
          <w:bCs/>
          <w:u w:val="single"/>
        </w:rPr>
        <w:t>European history</w:t>
      </w:r>
      <w:r>
        <w:rPr>
          <w:rFonts w:eastAsia="Calibri"/>
          <w:sz w:val="12"/>
        </w:rPr>
        <w:t xml:space="preserve"> can confirm, ours </w:t>
      </w:r>
      <w:r>
        <w:rPr>
          <w:rFonts w:eastAsia="Calibri"/>
          <w:bCs/>
          <w:u w:val="single"/>
        </w:rPr>
        <w:t>is not</w:t>
      </w:r>
      <w:r>
        <w:rPr>
          <w:rFonts w:eastAsia="Calibri"/>
          <w:sz w:val="12"/>
        </w:rPr>
        <w:t xml:space="preserve"> exactly </w:t>
      </w:r>
      <w:r>
        <w:rPr>
          <w:rFonts w:eastAsia="Calibri"/>
          <w:bCs/>
          <w:u w:val="single"/>
        </w:rPr>
        <w:t>a history of</w:t>
      </w:r>
      <w:r>
        <w:rPr>
          <w:rFonts w:eastAsia="Calibri"/>
          <w:sz w:val="12"/>
        </w:rPr>
        <w:t xml:space="preserve"> love and </w:t>
      </w:r>
      <w:r>
        <w:rPr>
          <w:rFonts w:eastAsia="Calibri"/>
          <w:bCs/>
          <w:u w:val="single"/>
        </w:rPr>
        <w:t>peace</w:t>
      </w:r>
      <w:r>
        <w:rPr>
          <w:rFonts w:eastAsia="Calibri"/>
          <w:sz w:val="12"/>
        </w:rPr>
        <w:t xml:space="preserve">. In fact, </w:t>
      </w:r>
      <w:r>
        <w:rPr>
          <w:rFonts w:eastAsia="Calibri"/>
          <w:bCs/>
          <w:u w:val="single"/>
        </w:rPr>
        <w:t>the period since</w:t>
      </w:r>
      <w:r>
        <w:rPr>
          <w:rFonts w:eastAsia="Calibri"/>
          <w:sz w:val="12"/>
        </w:rPr>
        <w:t xml:space="preserve"> the end of </w:t>
      </w:r>
      <w:r>
        <w:rPr>
          <w:rFonts w:eastAsia="Calibri"/>
          <w:bCs/>
          <w:u w:val="single"/>
        </w:rPr>
        <w:t>World War II has been</w:t>
      </w:r>
      <w:r>
        <w:rPr>
          <w:rFonts w:eastAsia="Calibri"/>
          <w:sz w:val="12"/>
        </w:rPr>
        <w:t xml:space="preserve"> probably </w:t>
      </w:r>
      <w:r>
        <w:rPr>
          <w:rFonts w:eastAsia="Calibri"/>
          <w:bCs/>
          <w:u w:val="single"/>
        </w:rPr>
        <w:t>the longest period of</w:t>
      </w:r>
      <w:r>
        <w:rPr>
          <w:rFonts w:eastAsia="Calibri"/>
          <w:sz w:val="12"/>
        </w:rPr>
        <w:t xml:space="preserve"> relative </w:t>
      </w:r>
      <w:r>
        <w:rPr>
          <w:rFonts w:eastAsia="Calibri"/>
          <w:bCs/>
          <w:u w:val="single"/>
        </w:rPr>
        <w:t>peace the region has ever known</w:t>
      </w:r>
      <w:r>
        <w:rPr>
          <w:rFonts w:eastAsia="Calibri"/>
          <w:sz w:val="12"/>
        </w:rPr>
        <w:t xml:space="preserve">. Arguably, </w:t>
      </w:r>
      <w:r>
        <w:rPr>
          <w:rFonts w:eastAsia="Calibri"/>
          <w:bCs/>
          <w:u w:val="single"/>
        </w:rPr>
        <w:t>it’s no coincidence that</w:t>
      </w:r>
      <w:r>
        <w:rPr>
          <w:rFonts w:eastAsia="Calibri"/>
          <w:sz w:val="12"/>
        </w:rPr>
        <w:t xml:space="preserve"> that period of </w:t>
      </w:r>
      <w:r>
        <w:rPr>
          <w:rFonts w:eastAsia="Calibri"/>
          <w:bCs/>
          <w:u w:val="single"/>
        </w:rPr>
        <w:t>peace</w:t>
      </w:r>
      <w:r>
        <w:rPr>
          <w:rFonts w:eastAsia="Calibri"/>
          <w:sz w:val="12"/>
        </w:rPr>
        <w:t xml:space="preserve"> has </w:t>
      </w:r>
      <w:r>
        <w:rPr>
          <w:rFonts w:eastAsia="Calibri"/>
          <w:bCs/>
          <w:u w:val="single"/>
        </w:rPr>
        <w:t>coincided</w:t>
      </w:r>
      <w:r>
        <w:rPr>
          <w:rFonts w:eastAsia="Calibri"/>
          <w:sz w:val="12"/>
        </w:rPr>
        <w:t xml:space="preserve"> exactly </w:t>
      </w:r>
      <w:r>
        <w:rPr>
          <w:rFonts w:eastAsia="Calibri"/>
          <w:bCs/>
          <w:u w:val="single"/>
        </w:rPr>
        <w:t>with the</w:t>
      </w:r>
      <w:r>
        <w:rPr>
          <w:rFonts w:eastAsia="Calibri"/>
          <w:sz w:val="12"/>
        </w:rPr>
        <w:t xml:space="preserve"> ever </w:t>
      </w:r>
      <w:r>
        <w:rPr>
          <w:rFonts w:eastAsia="Calibri"/>
          <w:bCs/>
          <w:u w:val="single"/>
        </w:rPr>
        <w:t>strengthening ties</w:t>
      </w:r>
      <w:r>
        <w:rPr>
          <w:rFonts w:eastAsia="Calibri"/>
          <w:sz w:val="12"/>
        </w:rPr>
        <w:t xml:space="preserve"> that have been forged </w:t>
      </w:r>
      <w:r>
        <w:rPr>
          <w:rFonts w:eastAsia="Calibri"/>
          <w:bCs/>
          <w:u w:val="single"/>
        </w:rPr>
        <w:t>between European nations</w:t>
      </w:r>
      <w:r>
        <w:rPr>
          <w:rFonts w:eastAsia="Calibri"/>
          <w:sz w:val="12"/>
        </w:rPr>
        <w:t xml:space="preserve"> over these past 60 years. </w:t>
      </w:r>
      <w:r w:rsidRPr="00EA4014">
        <w:rPr>
          <w:rFonts w:eastAsia="Calibri"/>
          <w:bCs/>
          <w:highlight w:val="yellow"/>
          <w:u w:val="single"/>
        </w:rPr>
        <w:t>If the bonds that tie Europe</w:t>
      </w:r>
      <w:r>
        <w:rPr>
          <w:rFonts w:eastAsia="Calibri"/>
          <w:sz w:val="12"/>
        </w:rPr>
        <w:t xml:space="preserve">an nations together </w:t>
      </w:r>
      <w:r w:rsidRPr="00EA4014">
        <w:rPr>
          <w:rFonts w:eastAsia="Calibri"/>
          <w:bCs/>
          <w:highlight w:val="yellow"/>
          <w:u w:val="single"/>
        </w:rPr>
        <w:t>are weakened</w:t>
      </w:r>
      <w:r>
        <w:rPr>
          <w:rFonts w:eastAsia="Calibri"/>
          <w:bCs/>
          <w:u w:val="single"/>
        </w:rPr>
        <w:t xml:space="preserve">, </w:t>
      </w:r>
      <w:r>
        <w:rPr>
          <w:rFonts w:eastAsia="Calibri"/>
          <w:sz w:val="12"/>
          <w:szCs w:val="16"/>
        </w:rPr>
        <w:t>the</w:t>
      </w:r>
      <w:r>
        <w:rPr>
          <w:rFonts w:eastAsia="Calibri"/>
          <w:bCs/>
          <w:u w:val="single"/>
        </w:rPr>
        <w:t xml:space="preserve"> </w:t>
      </w:r>
      <w:r w:rsidRPr="00EA4014">
        <w:rPr>
          <w:rFonts w:eastAsia="Calibri"/>
          <w:bCs/>
          <w:highlight w:val="yellow"/>
          <w:u w:val="single"/>
        </w:rPr>
        <w:t xml:space="preserve">incentives to avoid </w:t>
      </w:r>
      <w:r w:rsidRPr="00EA4014">
        <w:rPr>
          <w:rFonts w:eastAsia="Calibri"/>
          <w:b/>
          <w:iCs/>
          <w:highlight w:val="yellow"/>
          <w:u w:val="single"/>
          <w:bdr w:val="single" w:sz="18" w:space="0" w:color="auto" w:frame="1"/>
        </w:rPr>
        <w:t>total war</w:t>
      </w:r>
      <w:r w:rsidRPr="00EA4014">
        <w:rPr>
          <w:rFonts w:eastAsia="Calibri"/>
          <w:bCs/>
          <w:highlight w:val="yellow"/>
          <w:u w:val="single"/>
        </w:rPr>
        <w:t xml:space="preserve"> dwindle</w:t>
      </w:r>
      <w:r>
        <w:rPr>
          <w:rFonts w:eastAsia="Calibri"/>
          <w:bCs/>
          <w:u w:val="single"/>
        </w:rPr>
        <w:t>.</w:t>
      </w:r>
      <w:r>
        <w:rPr>
          <w:rFonts w:eastAsia="Calibri"/>
          <w:sz w:val="12"/>
        </w:rPr>
        <w:t xml:space="preserve"> And </w:t>
      </w:r>
      <w:proofErr w:type="spellStart"/>
      <w:proofErr w:type="gramStart"/>
      <w:r>
        <w:rPr>
          <w:rFonts w:eastAsia="Calibri"/>
          <w:bCs/>
          <w:u w:val="single"/>
        </w:rPr>
        <w:t>its</w:t>
      </w:r>
      <w:proofErr w:type="spellEnd"/>
      <w:proofErr w:type="gramEnd"/>
      <w:r>
        <w:rPr>
          <w:rFonts w:eastAsia="Calibri"/>
          <w:bCs/>
          <w:u w:val="single"/>
        </w:rPr>
        <w:t xml:space="preserve"> not</w:t>
      </w:r>
      <w:r>
        <w:rPr>
          <w:rFonts w:eastAsia="Calibri"/>
          <w:sz w:val="12"/>
        </w:rPr>
        <w:t xml:space="preserve"> as dramatic or </w:t>
      </w:r>
      <w:proofErr w:type="spellStart"/>
      <w:r>
        <w:rPr>
          <w:rFonts w:eastAsia="Calibri"/>
          <w:bCs/>
          <w:u w:val="single"/>
        </w:rPr>
        <w:t>far fetched</w:t>
      </w:r>
      <w:proofErr w:type="spellEnd"/>
      <w:r>
        <w:rPr>
          <w:rFonts w:eastAsia="Calibri"/>
          <w:sz w:val="12"/>
        </w:rPr>
        <w:t xml:space="preserve"> a theory as it may at first sound. The end of the euro currency and a </w:t>
      </w:r>
      <w:r>
        <w:rPr>
          <w:rFonts w:eastAsia="Calibri"/>
          <w:bCs/>
          <w:u w:val="single"/>
        </w:rPr>
        <w:t>reversion to national currencies could</w:t>
      </w:r>
      <w:r>
        <w:rPr>
          <w:rFonts w:eastAsia="Calibri"/>
          <w:sz w:val="12"/>
        </w:rPr>
        <w:t xml:space="preserve"> quite possibly </w:t>
      </w:r>
      <w:r>
        <w:rPr>
          <w:rFonts w:eastAsia="Calibri"/>
          <w:bCs/>
          <w:u w:val="single"/>
        </w:rPr>
        <w:t>provide the impetus for</w:t>
      </w:r>
      <w:r>
        <w:rPr>
          <w:rFonts w:eastAsia="Calibri"/>
          <w:sz w:val="12"/>
        </w:rPr>
        <w:t xml:space="preserve"> a further </w:t>
      </w:r>
      <w:r>
        <w:rPr>
          <w:rFonts w:eastAsia="Calibri"/>
          <w:bCs/>
          <w:u w:val="single"/>
        </w:rPr>
        <w:t>dissolution of the union.</w:t>
      </w:r>
      <w:r>
        <w:rPr>
          <w:rFonts w:eastAsia="Calibri"/>
          <w:sz w:val="12"/>
        </w:rPr>
        <w:t xml:space="preserve"> The </w:t>
      </w:r>
      <w:r w:rsidRPr="00EA4014">
        <w:rPr>
          <w:rFonts w:eastAsia="Calibri"/>
          <w:bCs/>
          <w:highlight w:val="yellow"/>
          <w:u w:val="single"/>
        </w:rPr>
        <w:t xml:space="preserve">unraveling of painstakingly negotiated ties </w:t>
      </w:r>
      <w:r>
        <w:rPr>
          <w:rFonts w:eastAsia="Calibri"/>
          <w:bCs/>
          <w:u w:val="single"/>
        </w:rPr>
        <w:t>becomes easier and easier as each strand frays and breaks</w:t>
      </w:r>
      <w:r>
        <w:rPr>
          <w:rFonts w:eastAsia="Calibri"/>
          <w:sz w:val="12"/>
        </w:rPr>
        <w:t xml:space="preserve">. </w:t>
      </w:r>
      <w:r>
        <w:rPr>
          <w:rFonts w:eastAsia="Calibri"/>
          <w:bCs/>
          <w:u w:val="single"/>
        </w:rPr>
        <w:t>Combine this unraveling with</w:t>
      </w:r>
      <w:r>
        <w:rPr>
          <w:rFonts w:eastAsia="Calibri"/>
          <w:sz w:val="12"/>
        </w:rPr>
        <w:t xml:space="preserve"> an ongoing or even deepening </w:t>
      </w:r>
      <w:r>
        <w:rPr>
          <w:rFonts w:eastAsia="Calibri"/>
          <w:bCs/>
          <w:u w:val="single"/>
        </w:rPr>
        <w:t>recession, and it</w:t>
      </w:r>
      <w:r>
        <w:rPr>
          <w:rFonts w:eastAsia="Calibri"/>
          <w:sz w:val="12"/>
        </w:rPr>
        <w:t xml:space="preserve"> all </w:t>
      </w:r>
      <w:r w:rsidRPr="00EA4014">
        <w:rPr>
          <w:rFonts w:eastAsia="Calibri"/>
          <w:bCs/>
          <w:highlight w:val="yellow"/>
          <w:u w:val="single"/>
        </w:rPr>
        <w:t xml:space="preserve">makes for a </w:t>
      </w:r>
      <w:r w:rsidRPr="00EA4014">
        <w:rPr>
          <w:rStyle w:val="Emphasis"/>
          <w:highlight w:val="yellow"/>
        </w:rPr>
        <w:t>combustible atmosphere</w:t>
      </w:r>
      <w:r>
        <w:rPr>
          <w:rFonts w:eastAsia="Calibri"/>
          <w:sz w:val="12"/>
        </w:rPr>
        <w:t xml:space="preserve">. </w:t>
      </w:r>
      <w:r>
        <w:rPr>
          <w:rFonts w:eastAsia="Calibri"/>
          <w:sz w:val="12"/>
        </w:rPr>
        <w:lastRenderedPageBreak/>
        <w:t xml:space="preserve">Unfortunately, </w:t>
      </w:r>
      <w:r>
        <w:rPr>
          <w:rFonts w:eastAsia="Calibri"/>
          <w:bCs/>
          <w:u w:val="single"/>
        </w:rPr>
        <w:t>it</w:t>
      </w:r>
      <w:r>
        <w:rPr>
          <w:rFonts w:eastAsia="Calibri"/>
          <w:sz w:val="12"/>
        </w:rPr>
        <w:t xml:space="preserve"> i</w:t>
      </w:r>
      <w:r>
        <w:rPr>
          <w:rFonts w:eastAsia="Calibri"/>
          <w:bCs/>
          <w:u w:val="single"/>
        </w:rPr>
        <w:t>s</w:t>
      </w:r>
      <w:r>
        <w:rPr>
          <w:rFonts w:eastAsia="Calibri"/>
          <w:sz w:val="12"/>
        </w:rPr>
        <w:t xml:space="preserve"> </w:t>
      </w:r>
      <w:r>
        <w:rPr>
          <w:rFonts w:eastAsia="Calibri"/>
          <w:bCs/>
          <w:u w:val="single"/>
        </w:rPr>
        <w:t>human nature to blame others for our woes</w:t>
      </w:r>
      <w:r>
        <w:rPr>
          <w:rFonts w:eastAsia="Calibri"/>
          <w:sz w:val="12"/>
        </w:rPr>
        <w:t xml:space="preserve">. </w:t>
      </w:r>
      <w:r w:rsidRPr="00EA4014">
        <w:rPr>
          <w:rFonts w:eastAsia="Calibri"/>
          <w:bCs/>
          <w:highlight w:val="yellow"/>
          <w:u w:val="single"/>
        </w:rPr>
        <w:t>In an environment of unemployment, austerity, and</w:t>
      </w:r>
      <w:r>
        <w:rPr>
          <w:rFonts w:eastAsia="Calibri"/>
          <w:sz w:val="12"/>
        </w:rPr>
        <w:t xml:space="preserve"> general </w:t>
      </w:r>
      <w:r w:rsidRPr="00EA4014">
        <w:rPr>
          <w:rFonts w:eastAsia="Calibri"/>
          <w:bCs/>
          <w:highlight w:val="yellow"/>
          <w:u w:val="single"/>
        </w:rPr>
        <w:t>resentment, it is not difficult to imagine nations starting to point the finger</w:t>
      </w:r>
      <w:r>
        <w:rPr>
          <w:rFonts w:eastAsia="Calibri"/>
          <w:sz w:val="12"/>
        </w:rPr>
        <w:t xml:space="preserve"> at their </w:t>
      </w:r>
      <w:proofErr w:type="spellStart"/>
      <w:r>
        <w:rPr>
          <w:rFonts w:eastAsia="Calibri"/>
          <w:sz w:val="12"/>
        </w:rPr>
        <w:t>neighbours</w:t>
      </w:r>
      <w:proofErr w:type="spellEnd"/>
      <w:r>
        <w:rPr>
          <w:rFonts w:eastAsia="Calibri"/>
          <w:sz w:val="12"/>
        </w:rPr>
        <w:t xml:space="preserve">. And </w:t>
      </w:r>
      <w:r w:rsidRPr="00EA4014">
        <w:rPr>
          <w:rFonts w:eastAsia="Calibri"/>
          <w:bCs/>
          <w:highlight w:val="yellow"/>
          <w:u w:val="single"/>
        </w:rPr>
        <w:t>without the unifying effect</w:t>
      </w:r>
      <w:r>
        <w:rPr>
          <w:rFonts w:eastAsia="Calibri"/>
          <w:bCs/>
          <w:u w:val="single"/>
        </w:rPr>
        <w:t xml:space="preserve"> </w:t>
      </w:r>
      <w:r>
        <w:rPr>
          <w:rFonts w:eastAsia="Calibri"/>
          <w:sz w:val="12"/>
        </w:rPr>
        <w:t xml:space="preserve">of a common currency, thriving trading relations, free movement of peoples, and common interests, </w:t>
      </w:r>
      <w:r w:rsidRPr="00EA4014">
        <w:rPr>
          <w:rFonts w:eastAsia="Calibri"/>
          <w:bCs/>
          <w:highlight w:val="yellow"/>
          <w:u w:val="single"/>
        </w:rPr>
        <w:t xml:space="preserve">Europe would find itself </w:t>
      </w:r>
      <w:r w:rsidRPr="00EA4014">
        <w:rPr>
          <w:rFonts w:eastAsia="Calibri"/>
          <w:b/>
          <w:iCs/>
          <w:highlight w:val="yellow"/>
          <w:u w:val="single"/>
          <w:bdr w:val="single" w:sz="18" w:space="0" w:color="auto" w:frame="1"/>
        </w:rPr>
        <w:t>increasingly susceptible to war</w:t>
      </w:r>
      <w:r>
        <w:rPr>
          <w:rFonts w:eastAsia="Calibri"/>
          <w:bCs/>
          <w:u w:val="single"/>
        </w:rPr>
        <w:t>.</w:t>
      </w:r>
      <w:r>
        <w:rPr>
          <w:rFonts w:eastAsia="Calibri"/>
          <w:sz w:val="12"/>
        </w:rPr>
        <w:t xml:space="preserve"> Moreover, </w:t>
      </w:r>
      <w:r>
        <w:rPr>
          <w:rFonts w:eastAsia="Calibri"/>
          <w:bCs/>
          <w:u w:val="single"/>
        </w:rPr>
        <w:t>as so few Europeans</w:t>
      </w:r>
      <w:r>
        <w:rPr>
          <w:rFonts w:eastAsia="Calibri"/>
          <w:sz w:val="12"/>
        </w:rPr>
        <w:t xml:space="preserve"> in my generation, let alone subsequent generations, </w:t>
      </w:r>
      <w:r>
        <w:rPr>
          <w:rFonts w:eastAsia="Calibri"/>
          <w:bCs/>
          <w:u w:val="single"/>
        </w:rPr>
        <w:t>have</w:t>
      </w:r>
      <w:r>
        <w:rPr>
          <w:rFonts w:eastAsia="Calibri"/>
          <w:sz w:val="12"/>
        </w:rPr>
        <w:t xml:space="preserve"> even </w:t>
      </w:r>
      <w:r>
        <w:rPr>
          <w:rFonts w:eastAsia="Calibri"/>
          <w:bCs/>
          <w:u w:val="single"/>
        </w:rPr>
        <w:t>the slightest inkling about how horrific war is, it may be tempting to consider it</w:t>
      </w:r>
      <w:r>
        <w:rPr>
          <w:rFonts w:eastAsia="Calibri"/>
          <w:sz w:val="12"/>
        </w:rPr>
        <w:t xml:space="preserve"> as </w:t>
      </w:r>
      <w:r>
        <w:rPr>
          <w:rFonts w:eastAsia="Calibri"/>
          <w:bCs/>
          <w:u w:val="single"/>
        </w:rPr>
        <w:t>a solution</w:t>
      </w:r>
      <w:r>
        <w:rPr>
          <w:rFonts w:eastAsia="Calibri"/>
          <w:sz w:val="12"/>
        </w:rPr>
        <w:t xml:space="preserve"> to problems, or at minimum an acceptable response to perceived slights.</w:t>
      </w:r>
    </w:p>
    <w:p w14:paraId="27291BD2" w14:textId="77777777" w:rsidR="00484C7A" w:rsidRPr="00922DDB" w:rsidRDefault="00484C7A" w:rsidP="00484C7A"/>
    <w:p w14:paraId="6F1D0F4B" w14:textId="77777777" w:rsidR="00484C7A" w:rsidRPr="00922DDB" w:rsidRDefault="00484C7A" w:rsidP="00484C7A">
      <w:pPr>
        <w:pStyle w:val="Heading2"/>
      </w:pPr>
      <w:r>
        <w:lastRenderedPageBreak/>
        <w:t>US Impact</w:t>
      </w:r>
    </w:p>
    <w:p w14:paraId="48E09F71" w14:textId="77777777" w:rsidR="00484C7A" w:rsidRDefault="00484C7A" w:rsidP="00484C7A">
      <w:pPr>
        <w:pStyle w:val="Heading3"/>
      </w:pPr>
      <w:proofErr w:type="spellStart"/>
      <w:r>
        <w:lastRenderedPageBreak/>
        <w:t>Exts</w:t>
      </w:r>
      <w:proofErr w:type="spellEnd"/>
      <w:r>
        <w:t>---States Bad</w:t>
      </w:r>
    </w:p>
    <w:p w14:paraId="6C517ACE" w14:textId="77777777" w:rsidR="00484C7A" w:rsidRDefault="00484C7A" w:rsidP="00484C7A">
      <w:pPr>
        <w:pStyle w:val="Heading4"/>
      </w:pPr>
      <w:r>
        <w:t xml:space="preserve">Devolution to the states is </w:t>
      </w:r>
      <w:r>
        <w:rPr>
          <w:u w:val="single"/>
        </w:rPr>
        <w:t>much worse</w:t>
      </w:r>
      <w:r>
        <w:t>---doesn’t solve econ</w:t>
      </w:r>
    </w:p>
    <w:p w14:paraId="0CE118FD" w14:textId="77777777" w:rsidR="00484C7A" w:rsidRDefault="00484C7A" w:rsidP="00484C7A">
      <w:r>
        <w:t xml:space="preserve">Reza </w:t>
      </w:r>
      <w:proofErr w:type="spellStart"/>
      <w:r w:rsidRPr="00F93E55">
        <w:rPr>
          <w:rStyle w:val="Style13ptBold"/>
        </w:rPr>
        <w:t>Dibadj</w:t>
      </w:r>
      <w:proofErr w:type="spellEnd"/>
      <w:r w:rsidRPr="00F93E55">
        <w:rPr>
          <w:rStyle w:val="Style13ptBold"/>
        </w:rPr>
        <w:t xml:space="preserve"> 6</w:t>
      </w:r>
      <w:r>
        <w:t xml:space="preserve">, Associate Professor, University of San Francisco School of Law, “From Incongruity to Cooperative Federalism,” </w:t>
      </w:r>
      <w:r>
        <w:rPr>
          <w:i/>
        </w:rPr>
        <w:t>University of San Francisco Law Review</w:t>
      </w:r>
      <w:r>
        <w:t xml:space="preserve">, Vol. 40, </w:t>
      </w:r>
      <w:proofErr w:type="gramStart"/>
      <w:r>
        <w:t>Summer</w:t>
      </w:r>
      <w:proofErr w:type="gramEnd"/>
      <w:r>
        <w:t xml:space="preserve"> 2006, http://lawblog.usfca.edu/lawreview/wp-content/uploads/2014/09/A215.pdf</w:t>
      </w:r>
    </w:p>
    <w:p w14:paraId="328867F8" w14:textId="77777777" w:rsidR="00484C7A" w:rsidRPr="0013303C" w:rsidRDefault="00484C7A" w:rsidP="00484C7A">
      <w:pPr>
        <w:rPr>
          <w:sz w:val="16"/>
        </w:rPr>
      </w:pPr>
      <w:r w:rsidRPr="000B48F0">
        <w:rPr>
          <w:rStyle w:val="StyleUnderline"/>
        </w:rPr>
        <w:t>One proposal is to devolve securities regulation to the states</w:t>
      </w:r>
      <w:r w:rsidRPr="000B48F0">
        <w:rPr>
          <w:sz w:val="16"/>
        </w:rPr>
        <w:t xml:space="preserve">, where corporate law ostensibly resides. </w:t>
      </w:r>
      <w:r w:rsidRPr="000B48F0">
        <w:rPr>
          <w:rStyle w:val="StyleUnderline"/>
        </w:rPr>
        <w:t>The most eloquent proponent of this approach is</w:t>
      </w:r>
      <w:r w:rsidRPr="000B48F0">
        <w:rPr>
          <w:sz w:val="16"/>
        </w:rPr>
        <w:t xml:space="preserve"> Roberta </w:t>
      </w:r>
      <w:r w:rsidRPr="000B48F0">
        <w:rPr>
          <w:rStyle w:val="Emphasis"/>
        </w:rPr>
        <w:t>Romano</w:t>
      </w:r>
      <w:r w:rsidRPr="000B48F0">
        <w:rPr>
          <w:sz w:val="16"/>
        </w:rPr>
        <w:t>, who argues that firms should be allowed to "select their securities regulator from among the fifty states and the District of Columbia, the SEC, or other nations." 15 She would thus prefer "a market-oriented approach of competitive federalism that would expand, not reduce, the role of the states in securities regulation."</w:t>
      </w:r>
      <w:r w:rsidRPr="000B48F0">
        <w:rPr>
          <w:sz w:val="12"/>
        </w:rPr>
        <w:t>¶</w:t>
      </w:r>
      <w:r w:rsidRPr="000B48F0">
        <w:rPr>
          <w:sz w:val="16"/>
        </w:rPr>
        <w:t xml:space="preserve"> </w:t>
      </w:r>
      <w:proofErr w:type="gramStart"/>
      <w:r w:rsidRPr="000B48F0">
        <w:rPr>
          <w:sz w:val="16"/>
        </w:rPr>
        <w:t>On</w:t>
      </w:r>
      <w:proofErr w:type="gramEnd"/>
      <w:r w:rsidRPr="000B48F0">
        <w:rPr>
          <w:sz w:val="16"/>
        </w:rPr>
        <w:t xml:space="preserve"> one level, </w:t>
      </w:r>
      <w:r w:rsidRPr="000B48F0">
        <w:rPr>
          <w:rStyle w:val="StyleUnderline"/>
        </w:rPr>
        <w:t>the argument is quite seductive</w:t>
      </w:r>
      <w:r w:rsidRPr="000B48F0">
        <w:rPr>
          <w:sz w:val="16"/>
        </w:rPr>
        <w:t>. After all</w:t>
      </w:r>
      <w:proofErr w:type="gramStart"/>
      <w:r w:rsidRPr="000B48F0">
        <w:rPr>
          <w:sz w:val="16"/>
        </w:rPr>
        <w:t>,</w:t>
      </w:r>
      <w:r w:rsidRPr="000B48F0">
        <w:rPr>
          <w:sz w:val="12"/>
        </w:rPr>
        <w:t>¶</w:t>
      </w:r>
      <w:proofErr w:type="gramEnd"/>
      <w:r w:rsidRPr="000B48F0">
        <w:rPr>
          <w:sz w:val="16"/>
        </w:rPr>
        <w:t xml:space="preserve"> [c]</w:t>
      </w:r>
      <w:proofErr w:type="spellStart"/>
      <w:r w:rsidRPr="000B48F0">
        <w:rPr>
          <w:sz w:val="16"/>
        </w:rPr>
        <w:t>ompetitive</w:t>
      </w:r>
      <w:proofErr w:type="spellEnd"/>
      <w:r w:rsidRPr="000B48F0">
        <w:rPr>
          <w:sz w:val="16"/>
        </w:rPr>
        <w:t xml:space="preserve"> federalism harnesses the high-powered incentives of markets to the regulatory state in order to produce regulatory arrangements compatible with investors' preferences. This is because firms will locate in the domicile whose regime investors prefer in order to reduce their cost of capital, and states have financial incentives (such as incorporation and registration fees) to adapt their securities regimes to firms' locational decisions.</w:t>
      </w:r>
      <w:r w:rsidRPr="000B48F0">
        <w:rPr>
          <w:sz w:val="12"/>
        </w:rPr>
        <w:t>¶</w:t>
      </w:r>
      <w:r w:rsidRPr="000B48F0">
        <w:rPr>
          <w:sz w:val="16"/>
        </w:rPr>
        <w:t xml:space="preserve"> Consistent with her work in corporate law, Romano assumes that such an approach would lead to a "race to the top. 18 s </w:t>
      </w:r>
      <w:proofErr w:type="gramStart"/>
      <w:r w:rsidRPr="00EA4014">
        <w:rPr>
          <w:rStyle w:val="StyleUnderline"/>
          <w:highlight w:val="yellow"/>
        </w:rPr>
        <w:t>The</w:t>
      </w:r>
      <w:proofErr w:type="gramEnd"/>
      <w:r w:rsidRPr="00EA4014">
        <w:rPr>
          <w:rStyle w:val="StyleUnderline"/>
          <w:highlight w:val="yellow"/>
        </w:rPr>
        <w:t xml:space="preserve"> thesis</w:t>
      </w:r>
      <w:r w:rsidRPr="000B48F0">
        <w:rPr>
          <w:sz w:val="16"/>
        </w:rPr>
        <w:t xml:space="preserve">, however, </w:t>
      </w:r>
      <w:r w:rsidRPr="00EA4014">
        <w:rPr>
          <w:rStyle w:val="StyleUnderline"/>
          <w:highlight w:val="yellow"/>
        </w:rPr>
        <w:t xml:space="preserve">relies on a </w:t>
      </w:r>
      <w:r w:rsidRPr="00EA4014">
        <w:rPr>
          <w:rStyle w:val="Emphasis"/>
          <w:highlight w:val="yellow"/>
        </w:rPr>
        <w:t>host of implausible assumptions</w:t>
      </w:r>
      <w:r w:rsidRPr="000B48F0">
        <w:rPr>
          <w:sz w:val="16"/>
        </w:rPr>
        <w:t xml:space="preserve">, </w:t>
      </w:r>
      <w:r w:rsidRPr="000B48F0">
        <w:rPr>
          <w:rStyle w:val="StyleUnderline"/>
        </w:rPr>
        <w:t>notably that investors have perfect information and that the corporate form does not present externalities</w:t>
      </w:r>
      <w:r w:rsidRPr="000B48F0">
        <w:rPr>
          <w:sz w:val="16"/>
        </w:rPr>
        <w:t xml:space="preserve">. Charles </w:t>
      </w:r>
      <w:proofErr w:type="spellStart"/>
      <w:r w:rsidRPr="00EA4014">
        <w:rPr>
          <w:rStyle w:val="StyleUnderline"/>
          <w:highlight w:val="yellow"/>
        </w:rPr>
        <w:t>Tiebout's</w:t>
      </w:r>
      <w:proofErr w:type="spellEnd"/>
      <w:r w:rsidRPr="00EA4014">
        <w:rPr>
          <w:rStyle w:val="StyleUnderline"/>
          <w:highlight w:val="yellow"/>
        </w:rPr>
        <w:t xml:space="preserve"> hypothetical and perfectly informed citizen-voter is </w:t>
      </w:r>
      <w:r w:rsidRPr="00EA4014">
        <w:rPr>
          <w:rStyle w:val="Emphasis"/>
          <w:highlight w:val="yellow"/>
        </w:rPr>
        <w:t>magically assumed</w:t>
      </w:r>
      <w:r w:rsidRPr="00EA4014">
        <w:rPr>
          <w:rStyle w:val="StyleUnderline"/>
          <w:highlight w:val="yellow"/>
        </w:rPr>
        <w:t xml:space="preserve"> to be a real-world investor</w:t>
      </w:r>
      <w:r w:rsidRPr="000B48F0">
        <w:rPr>
          <w:sz w:val="16"/>
        </w:rPr>
        <w:t>.</w:t>
      </w:r>
      <w:r w:rsidRPr="000B48F0">
        <w:rPr>
          <w:sz w:val="12"/>
        </w:rPr>
        <w:t>¶</w:t>
      </w:r>
      <w:r w:rsidRPr="000B48F0">
        <w:rPr>
          <w:sz w:val="16"/>
        </w:rPr>
        <w:t xml:space="preserve"> A little bit of history should drive the point home. Over the past century, </w:t>
      </w:r>
      <w:r w:rsidRPr="00EA4014">
        <w:rPr>
          <w:rStyle w:val="StyleUnderline"/>
          <w:highlight w:val="yellow"/>
        </w:rPr>
        <w:t>states competed</w:t>
      </w:r>
      <w:r w:rsidRPr="000B48F0">
        <w:rPr>
          <w:rStyle w:val="StyleUnderline"/>
        </w:rPr>
        <w:t xml:space="preserve"> for charters </w:t>
      </w:r>
      <w:r w:rsidRPr="00EA4014">
        <w:rPr>
          <w:rStyle w:val="StyleUnderline"/>
          <w:highlight w:val="yellow"/>
        </w:rPr>
        <w:t>by</w:t>
      </w:r>
      <w:r w:rsidRPr="000B48F0">
        <w:rPr>
          <w:rStyle w:val="StyleUnderline"/>
        </w:rPr>
        <w:t xml:space="preserve"> offering </w:t>
      </w:r>
      <w:r w:rsidRPr="00EA4014">
        <w:rPr>
          <w:rStyle w:val="Emphasis"/>
          <w:highlight w:val="yellow"/>
        </w:rPr>
        <w:t>reduced</w:t>
      </w:r>
      <w:r>
        <w:rPr>
          <w:rStyle w:val="Emphasis"/>
        </w:rPr>
        <w:t xml:space="preserve"> public regu</w:t>
      </w:r>
      <w:r w:rsidRPr="000B48F0">
        <w:rPr>
          <w:rStyle w:val="Emphasis"/>
        </w:rPr>
        <w:t xml:space="preserve">latory </w:t>
      </w:r>
      <w:r w:rsidRPr="00EA4014">
        <w:rPr>
          <w:rStyle w:val="Emphasis"/>
          <w:highlight w:val="yellow"/>
        </w:rPr>
        <w:t>oversight</w:t>
      </w:r>
      <w:r w:rsidRPr="000B48F0">
        <w:rPr>
          <w:rStyle w:val="StyleUnderline"/>
        </w:rPr>
        <w:t xml:space="preserve"> of the corporation</w:t>
      </w:r>
      <w:r w:rsidRPr="000B48F0">
        <w:rPr>
          <w:sz w:val="16"/>
        </w:rPr>
        <w:t xml:space="preserve">. 20 Delaware, of course, has taken the lead in the quest to attract incorporations. To do so, it has created a legal regime protective of insiders, leading some critics to label it "the brothel of corporate law." 2 1 It is unfair, however, to single out Delaware. As Jill </w:t>
      </w:r>
      <w:proofErr w:type="spellStart"/>
      <w:r w:rsidRPr="000B48F0">
        <w:rPr>
          <w:sz w:val="16"/>
        </w:rPr>
        <w:t>Fisch</w:t>
      </w:r>
      <w:proofErr w:type="spellEnd"/>
      <w:r w:rsidRPr="000B48F0">
        <w:rPr>
          <w:sz w:val="16"/>
        </w:rPr>
        <w:t xml:space="preserve"> has pointed out, "state corporation statutes contain relatively little substantive variation. Careful empirical research reveals that corporate codes tend toward uniformity."2 2 The reason for this consistency is intimately related to the competition for incorporations: </w:t>
      </w:r>
      <w:r w:rsidRPr="000B48F0">
        <w:rPr>
          <w:rStyle w:val="StyleUnderline"/>
        </w:rPr>
        <w:t>state corporate codes must be attractive enough both for new local companies to incorporate at home rather than bear the additional costs of going to Delaware</w:t>
      </w:r>
      <w:r w:rsidRPr="000B48F0">
        <w:rPr>
          <w:sz w:val="16"/>
        </w:rPr>
        <w:t xml:space="preserve">, 23 </w:t>
      </w:r>
      <w:r w:rsidRPr="000B48F0">
        <w:rPr>
          <w:rStyle w:val="StyleUnderline"/>
        </w:rPr>
        <w:t>as well as for existing local corporations to remain in-state</w:t>
      </w:r>
      <w:r w:rsidRPr="000B48F0">
        <w:rPr>
          <w:sz w:val="16"/>
        </w:rPr>
        <w:t xml:space="preserve"> rather than reincorporate in Delaware.</w:t>
      </w:r>
      <w:r w:rsidRPr="000B48F0">
        <w:rPr>
          <w:sz w:val="12"/>
        </w:rPr>
        <w:t>¶</w:t>
      </w:r>
      <w:r w:rsidRPr="000B48F0">
        <w:rPr>
          <w:sz w:val="16"/>
        </w:rPr>
        <w:t xml:space="preserve"> Lured by contractarianism, corporate law statutes are "enabling."25 Through clever tools such as the business judgment rule, </w:t>
      </w:r>
      <w:r w:rsidRPr="000B48F0">
        <w:rPr>
          <w:rStyle w:val="StyleUnderline"/>
        </w:rPr>
        <w:t>fiduciary rules set "standards of review" well below "standards of conduct."</w:t>
      </w:r>
      <w:r w:rsidRPr="000B48F0">
        <w:rPr>
          <w:sz w:val="16"/>
        </w:rPr>
        <w:t xml:space="preserve">26 </w:t>
      </w:r>
      <w:r w:rsidRPr="000B48F0">
        <w:rPr>
          <w:rStyle w:val="StyleUnderline"/>
        </w:rPr>
        <w:t xml:space="preserve">They focus on directors, </w:t>
      </w:r>
      <w:r w:rsidRPr="000B48F0">
        <w:rPr>
          <w:rStyle w:val="Emphasis"/>
        </w:rPr>
        <w:t>not officers who actually run a corporation</w:t>
      </w:r>
      <w:r w:rsidRPr="000B48F0">
        <w:rPr>
          <w:sz w:val="16"/>
        </w:rPr>
        <w:t xml:space="preserve">. 27 And the list goes on.28 </w:t>
      </w:r>
      <w:proofErr w:type="gramStart"/>
      <w:r w:rsidRPr="000B48F0">
        <w:rPr>
          <w:sz w:val="16"/>
        </w:rPr>
        <w:t>The</w:t>
      </w:r>
      <w:proofErr w:type="gramEnd"/>
      <w:r w:rsidRPr="000B48F0">
        <w:rPr>
          <w:sz w:val="16"/>
        </w:rPr>
        <w:t xml:space="preserve"> bottom line is simple: </w:t>
      </w:r>
      <w:r w:rsidRPr="000B48F0">
        <w:rPr>
          <w:rStyle w:val="StyleUnderline"/>
        </w:rPr>
        <w:t>impressive-sounding obligations can be carefully skirted through clever process.</w:t>
      </w:r>
      <w:r w:rsidRPr="000B48F0">
        <w:rPr>
          <w:sz w:val="16"/>
        </w:rPr>
        <w:t xml:space="preserve"> 29 As Edward Rock suggests in his study of how Delaware </w:t>
      </w:r>
      <w:proofErr w:type="spellStart"/>
      <w:r w:rsidRPr="000B48F0">
        <w:rPr>
          <w:sz w:val="16"/>
        </w:rPr>
        <w:t>cor-porate</w:t>
      </w:r>
      <w:proofErr w:type="spellEnd"/>
      <w:r w:rsidRPr="000B48F0">
        <w:rPr>
          <w:sz w:val="16"/>
        </w:rPr>
        <w:t xml:space="preserve"> law is actually made, "we come much closer to understanding the role of courts in corporate law if we think of judges more as preachers than as policemen."'</w:t>
      </w:r>
      <w:r w:rsidRPr="000B48F0">
        <w:rPr>
          <w:sz w:val="12"/>
        </w:rPr>
        <w:t>¶</w:t>
      </w:r>
      <w:r w:rsidRPr="000B48F0">
        <w:rPr>
          <w:sz w:val="16"/>
        </w:rPr>
        <w:t xml:space="preserve"> Predictably, </w:t>
      </w:r>
      <w:r w:rsidRPr="00EA4014">
        <w:rPr>
          <w:rStyle w:val="StyleUnderline"/>
          <w:highlight w:val="yellow"/>
        </w:rPr>
        <w:t>as</w:t>
      </w:r>
      <w:r w:rsidRPr="000B48F0">
        <w:rPr>
          <w:rStyle w:val="StyleUnderline"/>
        </w:rPr>
        <w:t xml:space="preserve"> a fresh batch of </w:t>
      </w:r>
      <w:r w:rsidRPr="00EA4014">
        <w:rPr>
          <w:rStyle w:val="StyleUnderline"/>
          <w:highlight w:val="yellow"/>
        </w:rPr>
        <w:t>scandals began rocking</w:t>
      </w:r>
      <w:r w:rsidRPr="000B48F0">
        <w:rPr>
          <w:rStyle w:val="StyleUnderline"/>
        </w:rPr>
        <w:t xml:space="preserve"> the corporate world in 2001, </w:t>
      </w:r>
      <w:r w:rsidRPr="00EA4014">
        <w:rPr>
          <w:rStyle w:val="StyleUnderline"/>
          <w:highlight w:val="yellow"/>
        </w:rPr>
        <w:t xml:space="preserve">state law was </w:t>
      </w:r>
      <w:r w:rsidRPr="00EA4014">
        <w:rPr>
          <w:rStyle w:val="Emphasis"/>
          <w:highlight w:val="yellow"/>
        </w:rPr>
        <w:t>conspicuously absent</w:t>
      </w:r>
      <w:proofErr w:type="gramStart"/>
      <w:r w:rsidRPr="000B48F0">
        <w:rPr>
          <w:sz w:val="16"/>
        </w:rPr>
        <w:t>:</w:t>
      </w:r>
      <w:r w:rsidRPr="000B48F0">
        <w:rPr>
          <w:sz w:val="12"/>
        </w:rPr>
        <w:t>¶</w:t>
      </w:r>
      <w:proofErr w:type="gramEnd"/>
      <w:r w:rsidRPr="000B48F0">
        <w:rPr>
          <w:sz w:val="16"/>
        </w:rPr>
        <w:t xml:space="preserve"> But where has Delaware been through all this? No bills have been introduced in Delaware's legislature; no hearings held by its committees; </w:t>
      </w:r>
      <w:r w:rsidRPr="000B48F0">
        <w:rPr>
          <w:rStyle w:val="StyleUnderline"/>
        </w:rPr>
        <w:t>its law enforcement agents have taken no action; and its executives have staid mum</w:t>
      </w:r>
      <w:r w:rsidRPr="000B48F0">
        <w:rPr>
          <w:sz w:val="16"/>
        </w:rPr>
        <w:t xml:space="preserve">. How is it that Delaware-the home of what has long been viewed as the </w:t>
      </w:r>
      <w:proofErr w:type="spellStart"/>
      <w:r w:rsidRPr="000B48F0">
        <w:rPr>
          <w:sz w:val="16"/>
        </w:rPr>
        <w:t>defacto</w:t>
      </w:r>
      <w:proofErr w:type="spellEnd"/>
      <w:r w:rsidRPr="000B48F0">
        <w:rPr>
          <w:sz w:val="16"/>
        </w:rPr>
        <w:t xml:space="preserve"> national corporate law-has sat on the sidelines</w:t>
      </w:r>
      <w:proofErr w:type="gramStart"/>
      <w:r w:rsidRPr="000B48F0">
        <w:rPr>
          <w:sz w:val="16"/>
        </w:rPr>
        <w:t>?</w:t>
      </w:r>
      <w:r w:rsidRPr="000B48F0">
        <w:rPr>
          <w:sz w:val="12"/>
        </w:rPr>
        <w:t>¶</w:t>
      </w:r>
      <w:proofErr w:type="gramEnd"/>
      <w:r w:rsidRPr="000B48F0">
        <w:rPr>
          <w:sz w:val="16"/>
        </w:rPr>
        <w:t xml:space="preserve"> The problem, of course, is not confined to Delaware.3 2 As Robert Thompson notes, "</w:t>
      </w:r>
      <w:r w:rsidRPr="000B48F0">
        <w:rPr>
          <w:rStyle w:val="StyleUnderline"/>
        </w:rPr>
        <w:t>the response in state corporate law has been largely one of silence that has left any modifications in corporate governance to</w:t>
      </w:r>
      <w:r w:rsidRPr="000B48F0">
        <w:rPr>
          <w:sz w:val="16"/>
        </w:rPr>
        <w:t xml:space="preserve"> ... </w:t>
      </w:r>
      <w:r w:rsidRPr="000B48F0">
        <w:rPr>
          <w:rStyle w:val="StyleUnderline"/>
        </w:rPr>
        <w:t>other actors</w:t>
      </w:r>
      <w:r w:rsidRPr="000B48F0">
        <w:rPr>
          <w:sz w:val="16"/>
        </w:rPr>
        <w:t>"3 3 ; in the end, "no one thought that state law was the place to address these problems."</w:t>
      </w:r>
      <w:r w:rsidRPr="000B48F0">
        <w:rPr>
          <w:sz w:val="12"/>
        </w:rPr>
        <w:t>¶</w:t>
      </w:r>
      <w:r w:rsidRPr="000B48F0">
        <w:rPr>
          <w:sz w:val="16"/>
        </w:rPr>
        <w:t xml:space="preserve"> </w:t>
      </w:r>
      <w:proofErr w:type="gramStart"/>
      <w:r w:rsidRPr="000B48F0">
        <w:rPr>
          <w:sz w:val="16"/>
        </w:rPr>
        <w:t>In</w:t>
      </w:r>
      <w:proofErr w:type="gramEnd"/>
      <w:r w:rsidRPr="000B48F0">
        <w:rPr>
          <w:sz w:val="16"/>
        </w:rPr>
        <w:t xml:space="preserve"> the wake of corporate scandals, Romano has written a strong rebuke of SOX, 3 5 instead suggesting an enabling statute akin to those in corporate law. 36 Tellingly though, she does not discuss the possibility that </w:t>
      </w:r>
      <w:r w:rsidRPr="000B48F0">
        <w:rPr>
          <w:rStyle w:val="StyleUnderline"/>
        </w:rPr>
        <w:t xml:space="preserve">contractarian state corporate </w:t>
      </w:r>
      <w:r w:rsidRPr="00EA4014">
        <w:rPr>
          <w:rStyle w:val="StyleUnderline"/>
          <w:highlight w:val="yellow"/>
        </w:rPr>
        <w:t>statutes</w:t>
      </w:r>
      <w:r w:rsidRPr="000B48F0">
        <w:rPr>
          <w:rStyle w:val="StyleUnderline"/>
        </w:rPr>
        <w:t xml:space="preserve"> and anemic fiduciary duties might have </w:t>
      </w:r>
      <w:r w:rsidRPr="00EA4014">
        <w:rPr>
          <w:rStyle w:val="Emphasis"/>
          <w:highlight w:val="yellow"/>
        </w:rPr>
        <w:t>allowed scandals to develop</w:t>
      </w:r>
      <w:r w:rsidRPr="000B48F0">
        <w:rPr>
          <w:sz w:val="16"/>
        </w:rPr>
        <w:t xml:space="preserve">. After all, it would be difficult to argue that the perpetrators in the recent corporate scan-dals were either careful or loyal. 37 Perhaps "the SOX initiatives are not to be found in any state corporation codes"38 precisely because </w:t>
      </w:r>
      <w:r w:rsidRPr="00EA4014">
        <w:rPr>
          <w:rStyle w:val="StyleUnderline"/>
          <w:highlight w:val="yellow"/>
        </w:rPr>
        <w:t>state corporation codes have not protected shareholders</w:t>
      </w:r>
      <w:r w:rsidRPr="000B48F0">
        <w:rPr>
          <w:sz w:val="16"/>
        </w:rPr>
        <w:t>. 39</w:t>
      </w:r>
      <w:r w:rsidRPr="000B48F0">
        <w:rPr>
          <w:sz w:val="12"/>
        </w:rPr>
        <w:t>¶</w:t>
      </w:r>
      <w:r w:rsidRPr="000B48F0">
        <w:rPr>
          <w:sz w:val="16"/>
        </w:rPr>
        <w:t xml:space="preserve"> Indeed, </w:t>
      </w:r>
      <w:r w:rsidRPr="00EA4014">
        <w:rPr>
          <w:rStyle w:val="StyleUnderline"/>
          <w:highlight w:val="yellow"/>
        </w:rPr>
        <w:t>devolving to</w:t>
      </w:r>
      <w:r w:rsidRPr="000B48F0">
        <w:rPr>
          <w:rStyle w:val="StyleUnderline"/>
        </w:rPr>
        <w:t xml:space="preserve"> simple dual </w:t>
      </w:r>
      <w:r w:rsidRPr="00EA4014">
        <w:rPr>
          <w:rStyle w:val="StyleUnderline"/>
          <w:highlight w:val="yellow"/>
        </w:rPr>
        <w:t>regulation will</w:t>
      </w:r>
      <w:r w:rsidRPr="000B48F0">
        <w:rPr>
          <w:rStyle w:val="StyleUnderline"/>
        </w:rPr>
        <w:t xml:space="preserve"> likely </w:t>
      </w:r>
      <w:r w:rsidRPr="00EA4014">
        <w:rPr>
          <w:rStyle w:val="Emphasis"/>
          <w:highlight w:val="yellow"/>
        </w:rPr>
        <w:t>make things worse</w:t>
      </w:r>
      <w:r w:rsidRPr="000B48F0">
        <w:rPr>
          <w:rStyle w:val="Emphasis"/>
        </w:rPr>
        <w:t>, not better</w:t>
      </w:r>
      <w:r w:rsidRPr="000B48F0">
        <w:rPr>
          <w:sz w:val="16"/>
        </w:rPr>
        <w:t>, by making Delaware's position even more prominent than it is today.40 This will exacerbate the existing "democratic deficit"41 in corporate law, where a small state with approximately 800,000 citizens enjoys making de facto national law. 42 A cynic might be forgiven for wondering whether dual federalism could serve as an apologia for naive deregulation of securities regulation. 43</w:t>
      </w:r>
    </w:p>
    <w:p w14:paraId="36096891" w14:textId="77777777" w:rsidR="00484C7A" w:rsidRDefault="00484C7A" w:rsidP="00484C7A">
      <w:pPr>
        <w:pStyle w:val="Heading4"/>
      </w:pPr>
      <w:r>
        <w:lastRenderedPageBreak/>
        <w:t>No state competition for corporate law---makes state corporate governance failure inevitable</w:t>
      </w:r>
    </w:p>
    <w:p w14:paraId="21FD437E" w14:textId="77777777" w:rsidR="00484C7A" w:rsidRDefault="00484C7A" w:rsidP="00484C7A">
      <w:r>
        <w:t xml:space="preserve">Renee </w:t>
      </w:r>
      <w:r w:rsidRPr="007C71A2">
        <w:rPr>
          <w:rStyle w:val="Style13ptBold"/>
        </w:rPr>
        <w:t>Jones 4</w:t>
      </w:r>
      <w:r>
        <w:t>, Associate Professor, Boston College Law School, JD Harvard Law, “Rethinking Corporate Federalism in the Era of Corporate Reform,” 1/1/2004, Boston College Law School Faculty Papers, http://lawdigitalcommons.bc.edu/cgi/viewcontent.cgi?article=1559&amp;context=lsfp</w:t>
      </w:r>
    </w:p>
    <w:p w14:paraId="0C12F0D3" w14:textId="77777777" w:rsidR="00484C7A" w:rsidRPr="003B28C2" w:rsidRDefault="00484C7A" w:rsidP="00484C7A">
      <w:pPr>
        <w:rPr>
          <w:sz w:val="16"/>
        </w:rPr>
      </w:pPr>
      <w:r w:rsidRPr="003B28C2">
        <w:rPr>
          <w:sz w:val="16"/>
        </w:rPr>
        <w:t xml:space="preserve">Despite the longevity of the race debate, </w:t>
      </w:r>
      <w:r w:rsidRPr="003B28C2">
        <w:rPr>
          <w:rStyle w:val="Emphasis"/>
        </w:rPr>
        <w:t xml:space="preserve">recent </w:t>
      </w:r>
      <w:r w:rsidRPr="00EA4014">
        <w:rPr>
          <w:rStyle w:val="Emphasis"/>
          <w:highlight w:val="yellow"/>
        </w:rPr>
        <w:t>empirical studies</w:t>
      </w:r>
      <w:r w:rsidRPr="00EA4014">
        <w:rPr>
          <w:sz w:val="16"/>
          <w:highlight w:val="yellow"/>
        </w:rPr>
        <w:t xml:space="preserve"> </w:t>
      </w:r>
      <w:r w:rsidRPr="00EA4014">
        <w:rPr>
          <w:rStyle w:val="StyleUnderline"/>
          <w:highlight w:val="yellow"/>
        </w:rPr>
        <w:t>demonstrate the fallacy</w:t>
      </w:r>
      <w:r w:rsidRPr="003B28C2">
        <w:rPr>
          <w:rStyle w:val="StyleUnderline"/>
        </w:rPr>
        <w:t xml:space="preserve"> of the fundamental assumption</w:t>
      </w:r>
      <w:r w:rsidRPr="003B28C2">
        <w:rPr>
          <w:sz w:val="16"/>
        </w:rPr>
        <w:t xml:space="preserve"> upon which the great debate rests—</w:t>
      </w:r>
      <w:r w:rsidRPr="00EA4014">
        <w:rPr>
          <w:rStyle w:val="StyleUnderline"/>
          <w:highlight w:val="yellow"/>
        </w:rPr>
        <w:t>that states actively compete</w:t>
      </w:r>
      <w:r w:rsidRPr="003B28C2">
        <w:rPr>
          <w:rStyle w:val="StyleUnderline"/>
        </w:rPr>
        <w:t xml:space="preserve"> for corporate charters</w:t>
      </w:r>
      <w:r w:rsidRPr="003B28C2">
        <w:rPr>
          <w:sz w:val="16"/>
        </w:rPr>
        <w:t xml:space="preserve">. In separate studies, Lucian </w:t>
      </w:r>
      <w:proofErr w:type="spellStart"/>
      <w:r w:rsidRPr="003B28C2">
        <w:rPr>
          <w:sz w:val="16"/>
        </w:rPr>
        <w:t>Bebchuk</w:t>
      </w:r>
      <w:proofErr w:type="spellEnd"/>
      <w:r w:rsidRPr="003B28C2">
        <w:rPr>
          <w:sz w:val="16"/>
        </w:rPr>
        <w:t xml:space="preserve"> and </w:t>
      </w:r>
      <w:proofErr w:type="spellStart"/>
      <w:r w:rsidRPr="003B28C2">
        <w:rPr>
          <w:sz w:val="16"/>
        </w:rPr>
        <w:t>Assaf</w:t>
      </w:r>
      <w:proofErr w:type="spellEnd"/>
      <w:r w:rsidRPr="003B28C2">
        <w:rPr>
          <w:sz w:val="16"/>
        </w:rPr>
        <w:t xml:space="preserve"> </w:t>
      </w:r>
      <w:proofErr w:type="spellStart"/>
      <w:r w:rsidRPr="003B28C2">
        <w:rPr>
          <w:sz w:val="16"/>
        </w:rPr>
        <w:t>Hamdani</w:t>
      </w:r>
      <w:proofErr w:type="spellEnd"/>
      <w:r w:rsidRPr="003B28C2">
        <w:rPr>
          <w:sz w:val="16"/>
        </w:rPr>
        <w:t xml:space="preserve">, and Marcel </w:t>
      </w:r>
      <w:proofErr w:type="spellStart"/>
      <w:r w:rsidRPr="003B28C2">
        <w:rPr>
          <w:rStyle w:val="Emphasis"/>
        </w:rPr>
        <w:t>Kahan</w:t>
      </w:r>
      <w:proofErr w:type="spellEnd"/>
      <w:r w:rsidRPr="003B28C2">
        <w:rPr>
          <w:sz w:val="16"/>
        </w:rPr>
        <w:t xml:space="preserve"> </w:t>
      </w:r>
      <w:r w:rsidRPr="003B28C2">
        <w:rPr>
          <w:rStyle w:val="StyleUnderline"/>
        </w:rPr>
        <w:t>and</w:t>
      </w:r>
      <w:r w:rsidRPr="003B28C2">
        <w:rPr>
          <w:sz w:val="16"/>
        </w:rPr>
        <w:t xml:space="preserve"> Ehud </w:t>
      </w:r>
      <w:proofErr w:type="spellStart"/>
      <w:r w:rsidRPr="003B28C2">
        <w:rPr>
          <w:rStyle w:val="Emphasis"/>
        </w:rPr>
        <w:t>Kamar</w:t>
      </w:r>
      <w:proofErr w:type="spellEnd"/>
      <w:r w:rsidRPr="003B28C2">
        <w:rPr>
          <w:sz w:val="16"/>
        </w:rPr>
        <w:t xml:space="preserve"> have </w:t>
      </w:r>
      <w:r w:rsidRPr="003B28C2">
        <w:rPr>
          <w:rStyle w:val="StyleUnderline"/>
        </w:rPr>
        <w:t>asserted that the interstate competition</w:t>
      </w:r>
      <w:r w:rsidRPr="003B28C2">
        <w:rPr>
          <w:sz w:val="16"/>
        </w:rPr>
        <w:t xml:space="preserve"> which has been credited with fueling the corporate law race </w:t>
      </w:r>
      <w:r w:rsidRPr="003B28C2">
        <w:rPr>
          <w:rStyle w:val="StyleUnderline"/>
        </w:rPr>
        <w:t>is largely illusory</w:t>
      </w:r>
      <w:r w:rsidRPr="003B28C2">
        <w:rPr>
          <w:sz w:val="16"/>
        </w:rPr>
        <w:t xml:space="preserve">.30 These commentators show that </w:t>
      </w:r>
      <w:r w:rsidRPr="00EA4014">
        <w:rPr>
          <w:rStyle w:val="StyleUnderline"/>
          <w:highlight w:val="yellow"/>
        </w:rPr>
        <w:t>not only is Delaware the clear leader</w:t>
      </w:r>
      <w:r w:rsidRPr="003B28C2">
        <w:rPr>
          <w:rStyle w:val="StyleUnderline"/>
        </w:rPr>
        <w:t xml:space="preserve"> in chartering publicly-traded corporations, but </w:t>
      </w:r>
      <w:r w:rsidRPr="0002324D">
        <w:rPr>
          <w:rStyle w:val="StyleUnderline"/>
        </w:rPr>
        <w:t xml:space="preserve">that </w:t>
      </w:r>
      <w:r w:rsidRPr="00EA4014">
        <w:rPr>
          <w:rStyle w:val="Emphasis"/>
          <w:highlight w:val="yellow"/>
        </w:rPr>
        <w:t>no other state serves as a credible rival</w:t>
      </w:r>
      <w:r w:rsidRPr="003B28C2">
        <w:rPr>
          <w:rStyle w:val="StyleUnderline"/>
        </w:rPr>
        <w:t xml:space="preserve"> to Delaware in attracting charters</w:t>
      </w:r>
      <w:r w:rsidRPr="003B28C2">
        <w:rPr>
          <w:sz w:val="16"/>
        </w:rPr>
        <w:t xml:space="preserve"> from out-of-state corporations.</w:t>
      </w:r>
      <w:r w:rsidRPr="003B28C2">
        <w:rPr>
          <w:sz w:val="12"/>
        </w:rPr>
        <w:t>¶</w:t>
      </w:r>
      <w:r w:rsidRPr="003B28C2">
        <w:rPr>
          <w:sz w:val="16"/>
        </w:rPr>
        <w:t xml:space="preserve"> It is common knowledge that Delaware is the state of incorporation for more than half of all publicly-traded companies.32 Yet, </w:t>
      </w:r>
      <w:r w:rsidRPr="003B28C2">
        <w:rPr>
          <w:rStyle w:val="StyleUnderline"/>
        </w:rPr>
        <w:t>the true extent of Delaware’s dominance in the market for corporate charters becomes apparent only when the field is defined as the market for “out-of-state” incorporations</w:t>
      </w:r>
      <w:r w:rsidRPr="003B28C2">
        <w:rPr>
          <w:sz w:val="16"/>
        </w:rPr>
        <w:t xml:space="preserve">. With the market so defined </w:t>
      </w:r>
      <w:r w:rsidRPr="003B28C2">
        <w:rPr>
          <w:rStyle w:val="StyleUnderline"/>
        </w:rPr>
        <w:t xml:space="preserve">Delaware’s market share increases to </w:t>
      </w:r>
      <w:r w:rsidRPr="003B28C2">
        <w:rPr>
          <w:rStyle w:val="Emphasis"/>
        </w:rPr>
        <w:t>85%.</w:t>
      </w:r>
      <w:r w:rsidRPr="003B28C2">
        <w:rPr>
          <w:sz w:val="16"/>
        </w:rPr>
        <w:t xml:space="preserve">33 In addition, </w:t>
      </w:r>
      <w:r w:rsidRPr="003B28C2">
        <w:rPr>
          <w:rStyle w:val="StyleUnderline"/>
        </w:rPr>
        <w:t>several factors protect Delaware from being displaced</w:t>
      </w:r>
      <w:r w:rsidRPr="003B28C2">
        <w:rPr>
          <w:sz w:val="16"/>
        </w:rPr>
        <w:t xml:space="preserve"> from its dominant position by other states. Much of the value that Delaware’s legal system offers corporations stems from the large number of other firms that choose to incorporate there. For example, Delaware’s extensive body of corporate law decisions developed only because of the volume and diversity of cases presented to its courts.34 In addition, </w:t>
      </w:r>
      <w:r w:rsidRPr="003B28C2">
        <w:rPr>
          <w:rStyle w:val="StyleUnderline"/>
        </w:rPr>
        <w:t>Delaware’s institutional infrastructure</w:t>
      </w:r>
      <w:r w:rsidRPr="003B28C2">
        <w:rPr>
          <w:sz w:val="16"/>
        </w:rPr>
        <w:t xml:space="preserve">, including its specialized court system, expert judiciary, and specialized bar </w:t>
      </w:r>
      <w:r w:rsidRPr="003B28C2">
        <w:rPr>
          <w:rStyle w:val="StyleUnderline"/>
        </w:rPr>
        <w:t>would be difficult for other states to readily duplicate</w:t>
      </w:r>
      <w:r w:rsidRPr="003B28C2">
        <w:rPr>
          <w:sz w:val="16"/>
        </w:rPr>
        <w:t xml:space="preserve">. These advantages work together to protect Delaware’s dominant position.35 As a result, </w:t>
      </w:r>
      <w:r w:rsidRPr="003B28C2">
        <w:rPr>
          <w:rStyle w:val="StyleUnderline"/>
        </w:rPr>
        <w:t xml:space="preserve">Delaware has </w:t>
      </w:r>
      <w:r w:rsidRPr="003B28C2">
        <w:rPr>
          <w:rStyle w:val="Emphasis"/>
        </w:rPr>
        <w:t>no meaningful competition</w:t>
      </w:r>
      <w:r w:rsidRPr="003B28C2">
        <w:rPr>
          <w:rStyle w:val="StyleUnderline"/>
        </w:rPr>
        <w:t xml:space="preserve"> in the market for out-of-state incorporations</w:t>
      </w:r>
      <w:r w:rsidRPr="003B28C2">
        <w:rPr>
          <w:sz w:val="16"/>
        </w:rPr>
        <w:t>.</w:t>
      </w:r>
      <w:r w:rsidRPr="003B28C2">
        <w:rPr>
          <w:sz w:val="12"/>
        </w:rPr>
        <w:t>¶</w:t>
      </w:r>
      <w:r w:rsidRPr="003B28C2">
        <w:rPr>
          <w:sz w:val="16"/>
        </w:rPr>
        <w:t xml:space="preserve"> In addition to </w:t>
      </w:r>
      <w:proofErr w:type="spellStart"/>
      <w:r w:rsidRPr="003B28C2">
        <w:rPr>
          <w:sz w:val="16"/>
        </w:rPr>
        <w:t>Bebchuk’s</w:t>
      </w:r>
      <w:proofErr w:type="spellEnd"/>
      <w:r w:rsidRPr="003B28C2">
        <w:rPr>
          <w:sz w:val="16"/>
        </w:rPr>
        <w:t xml:space="preserve"> and </w:t>
      </w:r>
      <w:proofErr w:type="spellStart"/>
      <w:r w:rsidRPr="003B28C2">
        <w:rPr>
          <w:sz w:val="16"/>
        </w:rPr>
        <w:t>Hamdani’s</w:t>
      </w:r>
      <w:proofErr w:type="spellEnd"/>
      <w:r w:rsidRPr="003B28C2">
        <w:rPr>
          <w:sz w:val="16"/>
        </w:rPr>
        <w:t xml:space="preserve"> insights, Professors </w:t>
      </w:r>
      <w:proofErr w:type="spellStart"/>
      <w:r w:rsidRPr="003B28C2">
        <w:rPr>
          <w:sz w:val="16"/>
        </w:rPr>
        <w:t>Kahan</w:t>
      </w:r>
      <w:proofErr w:type="spellEnd"/>
      <w:r w:rsidRPr="003B28C2">
        <w:rPr>
          <w:sz w:val="16"/>
        </w:rPr>
        <w:t xml:space="preserve"> and </w:t>
      </w:r>
      <w:proofErr w:type="spellStart"/>
      <w:r w:rsidRPr="003B28C2">
        <w:rPr>
          <w:sz w:val="16"/>
        </w:rPr>
        <w:t>Kamar</w:t>
      </w:r>
      <w:proofErr w:type="spellEnd"/>
      <w:r w:rsidRPr="003B28C2">
        <w:rPr>
          <w:sz w:val="16"/>
        </w:rPr>
        <w:t xml:space="preserve"> argue that contrary to the central assumption in the corporate race debate, </w:t>
      </w:r>
      <w:r w:rsidRPr="00EA4014">
        <w:rPr>
          <w:rStyle w:val="StyleUnderline"/>
          <w:highlight w:val="yellow"/>
        </w:rPr>
        <w:t>other states are not making serious efforts to compete</w:t>
      </w:r>
      <w:r w:rsidRPr="003B28C2">
        <w:rPr>
          <w:rStyle w:val="StyleUnderline"/>
        </w:rPr>
        <w:t xml:space="preserve"> with Delaware for corporate charters</w:t>
      </w:r>
      <w:r w:rsidRPr="003B28C2">
        <w:rPr>
          <w:sz w:val="16"/>
        </w:rPr>
        <w:t xml:space="preserve">.37 </w:t>
      </w:r>
      <w:proofErr w:type="spellStart"/>
      <w:r w:rsidRPr="003B28C2">
        <w:rPr>
          <w:sz w:val="16"/>
        </w:rPr>
        <w:t>Kahan</w:t>
      </w:r>
      <w:proofErr w:type="spellEnd"/>
      <w:r w:rsidRPr="003B28C2">
        <w:rPr>
          <w:sz w:val="16"/>
        </w:rPr>
        <w:t xml:space="preserve"> and </w:t>
      </w:r>
      <w:proofErr w:type="spellStart"/>
      <w:r w:rsidRPr="003B28C2">
        <w:rPr>
          <w:sz w:val="16"/>
        </w:rPr>
        <w:t>Kamar</w:t>
      </w:r>
      <w:proofErr w:type="spellEnd"/>
      <w:r w:rsidRPr="003B28C2">
        <w:rPr>
          <w:sz w:val="16"/>
        </w:rPr>
        <w:t xml:space="preserve"> analyzed the corporate franchise tax and fee structures of all states, and concluded that states other than Delaware stand to gain little economically from attracting additional incorporations.38 For example, Nevada, the so-called “Delaware of the West,” earns marginal annual revenues of only $26,200 from the eighteen companies that went public as Nevada corporations between 1996 and 2000.</w:t>
      </w:r>
      <w:r w:rsidRPr="003B28C2">
        <w:rPr>
          <w:sz w:val="12"/>
        </w:rPr>
        <w:t>¶</w:t>
      </w:r>
      <w:r w:rsidRPr="003B28C2">
        <w:rPr>
          <w:sz w:val="16"/>
        </w:rPr>
        <w:t xml:space="preserve"> By persuasively demonstrating the absence of interstate competition in the development of corporate law, these </w:t>
      </w:r>
      <w:r w:rsidRPr="003B28C2">
        <w:rPr>
          <w:rStyle w:val="StyleUnderline"/>
        </w:rPr>
        <w:t xml:space="preserve">recent </w:t>
      </w:r>
      <w:r w:rsidRPr="0002324D">
        <w:rPr>
          <w:rStyle w:val="StyleUnderline"/>
        </w:rPr>
        <w:t>studies</w:t>
      </w:r>
      <w:r w:rsidRPr="003B28C2">
        <w:rPr>
          <w:rStyle w:val="StyleUnderline"/>
        </w:rPr>
        <w:t xml:space="preserve"> detract from the standard arguments of corporate federalists who advance and defend the free-market approach to corporate law</w:t>
      </w:r>
      <w:r w:rsidRPr="003B28C2">
        <w:rPr>
          <w:sz w:val="16"/>
        </w:rPr>
        <w:t xml:space="preserve"> embodied in the states’ enabling corporate law codes.40 Because there is no meaningful interstate competition for corporate charters, competition could not have affected the development of corporate law in the way that corporate federalists posit. Thus, corporate federalists’ defense of the states’ enabling corporate codes must rest on other grounds.</w:t>
      </w:r>
      <w:r w:rsidRPr="003B28C2">
        <w:rPr>
          <w:sz w:val="12"/>
        </w:rPr>
        <w:t>¶</w:t>
      </w:r>
      <w:r w:rsidRPr="003B28C2">
        <w:rPr>
          <w:sz w:val="16"/>
        </w:rPr>
        <w:t xml:space="preserve"> The absence of vigorous competition among states for corporate charters does not by itself establish that fundamental problems exist in the corporate law rules that states created. It is one thing to refute the assertion that interstate competition exists, and has led to optimal corporate law rules, and quite another to demonstrate that the existing rules are flawed. Nonetheless, there are valid reasons to suspect that </w:t>
      </w:r>
      <w:r w:rsidRPr="00EA4014">
        <w:rPr>
          <w:rStyle w:val="Emphasis"/>
          <w:highlight w:val="yellow"/>
        </w:rPr>
        <w:t>certain problems will persist</w:t>
      </w:r>
      <w:r w:rsidRPr="003B28C2">
        <w:rPr>
          <w:sz w:val="16"/>
        </w:rPr>
        <w:t xml:space="preserve"> </w:t>
      </w:r>
      <w:r w:rsidRPr="003B28C2">
        <w:rPr>
          <w:rStyle w:val="StyleUnderline"/>
        </w:rPr>
        <w:t>in corporate law when the rules are established through a political process that managerial interests dominate</w:t>
      </w:r>
      <w:r w:rsidRPr="003B28C2">
        <w:rPr>
          <w:sz w:val="16"/>
        </w:rPr>
        <w:t xml:space="preserve">. </w:t>
      </w:r>
      <w:r w:rsidRPr="00EA4014">
        <w:rPr>
          <w:rStyle w:val="StyleUnderline"/>
          <w:highlight w:val="yellow"/>
        </w:rPr>
        <w:t>Such</w:t>
      </w:r>
      <w:r w:rsidRPr="003B28C2">
        <w:rPr>
          <w:rStyle w:val="StyleUnderline"/>
        </w:rPr>
        <w:t xml:space="preserve"> problems </w:t>
      </w:r>
      <w:r w:rsidRPr="00EA4014">
        <w:rPr>
          <w:rStyle w:val="StyleUnderline"/>
          <w:highlight w:val="yellow"/>
        </w:rPr>
        <w:t>are likely to arise with respect to</w:t>
      </w:r>
      <w:r w:rsidRPr="003B28C2">
        <w:rPr>
          <w:sz w:val="16"/>
        </w:rPr>
        <w:t xml:space="preserve"> three broad categories of issues: (1) </w:t>
      </w:r>
      <w:r w:rsidRPr="00EA4014">
        <w:rPr>
          <w:rStyle w:val="StyleUnderline"/>
          <w:highlight w:val="yellow"/>
        </w:rPr>
        <w:t xml:space="preserve">management’s ability to retain its </w:t>
      </w:r>
      <w:r w:rsidRPr="00EA4014">
        <w:rPr>
          <w:rStyle w:val="Emphasis"/>
          <w:highlight w:val="yellow"/>
        </w:rPr>
        <w:t>powers and privileges</w:t>
      </w:r>
      <w:r w:rsidRPr="003B28C2">
        <w:rPr>
          <w:sz w:val="16"/>
        </w:rPr>
        <w:t xml:space="preserve"> (i.e., election of directors and takeover defenses); (2) </w:t>
      </w:r>
      <w:r w:rsidRPr="00EA4014">
        <w:rPr>
          <w:rStyle w:val="Emphasis"/>
          <w:highlight w:val="yellow"/>
        </w:rPr>
        <w:t>managerial self-dealing</w:t>
      </w:r>
      <w:r w:rsidRPr="003B28C2">
        <w:rPr>
          <w:sz w:val="16"/>
        </w:rPr>
        <w:t xml:space="preserve"> (i.e., executive compensation, conflicts of interest, unfair dealing with minority interests); and (3) </w:t>
      </w:r>
      <w:r w:rsidRPr="00EA4014">
        <w:rPr>
          <w:rStyle w:val="StyleUnderline"/>
          <w:highlight w:val="yellow"/>
        </w:rPr>
        <w:t>interests of stakeholders and soc</w:t>
      </w:r>
      <w:r w:rsidRPr="00EA4014">
        <w:rPr>
          <w:sz w:val="16"/>
          <w:highlight w:val="yellow"/>
        </w:rPr>
        <w:t>ie</w:t>
      </w:r>
      <w:r w:rsidRPr="003B28C2">
        <w:rPr>
          <w:sz w:val="16"/>
        </w:rPr>
        <w:t>ty (i.e., rights of creditors, employees and externalities).</w:t>
      </w:r>
      <w:r w:rsidRPr="003B28C2">
        <w:rPr>
          <w:sz w:val="12"/>
        </w:rPr>
        <w:t>¶</w:t>
      </w:r>
      <w:r w:rsidRPr="003B28C2">
        <w:rPr>
          <w:sz w:val="16"/>
        </w:rPr>
        <w:t xml:space="preserve"> Simply put, when legal rules require a balancing of competing interests, </w:t>
      </w:r>
      <w:r w:rsidRPr="00EA4014">
        <w:rPr>
          <w:rStyle w:val="StyleUnderline"/>
          <w:highlight w:val="yellow"/>
        </w:rPr>
        <w:t>a lack of input</w:t>
      </w:r>
      <w:r w:rsidRPr="003B28C2">
        <w:rPr>
          <w:rStyle w:val="StyleUnderline"/>
        </w:rPr>
        <w:t xml:space="preserve"> in the regulatory process from all concerned interests </w:t>
      </w:r>
      <w:r w:rsidRPr="00EA4014">
        <w:rPr>
          <w:rStyle w:val="StyleUnderline"/>
          <w:highlight w:val="yellow"/>
        </w:rPr>
        <w:t xml:space="preserve">makes it </w:t>
      </w:r>
      <w:r w:rsidRPr="00EA4014">
        <w:rPr>
          <w:rStyle w:val="Emphasis"/>
          <w:highlight w:val="yellow"/>
        </w:rPr>
        <w:t>unlikely that an optimal balance will be achieved</w:t>
      </w:r>
      <w:r w:rsidRPr="003B28C2">
        <w:rPr>
          <w:rStyle w:val="StyleUnderline"/>
        </w:rPr>
        <w:t xml:space="preserve">. </w:t>
      </w:r>
      <w:r w:rsidRPr="003B28C2">
        <w:rPr>
          <w:sz w:val="16"/>
        </w:rPr>
        <w:t>An extensive body of literature explores the legal problems that arise in the areas identified above.42 Part VI of this Article examines corporate law doctrine in Delaware and highlights many o</w:t>
      </w:r>
      <w:r>
        <w:rPr>
          <w:sz w:val="16"/>
        </w:rPr>
        <w:t>f the problems implicated here.</w:t>
      </w:r>
    </w:p>
    <w:p w14:paraId="4DAD7D08" w14:textId="77777777" w:rsidR="00484C7A" w:rsidRPr="00B9511D" w:rsidRDefault="00484C7A" w:rsidP="00484C7A">
      <w:pPr>
        <w:pStyle w:val="Heading3"/>
      </w:pPr>
      <w:proofErr w:type="spellStart"/>
      <w:r>
        <w:lastRenderedPageBreak/>
        <w:t>Exts</w:t>
      </w:r>
      <w:proofErr w:type="spellEnd"/>
      <w:r>
        <w:t>---Federal Good</w:t>
      </w:r>
    </w:p>
    <w:p w14:paraId="13A28675" w14:textId="77777777" w:rsidR="00484C7A" w:rsidRDefault="00484C7A" w:rsidP="00484C7A">
      <w:pPr>
        <w:pStyle w:val="Heading4"/>
        <w:tabs>
          <w:tab w:val="left" w:pos="9368"/>
        </w:tabs>
      </w:pPr>
      <w:r>
        <w:t xml:space="preserve">Vertical competition involving federal influence is </w:t>
      </w:r>
      <w:r>
        <w:rPr>
          <w:u w:val="single"/>
        </w:rPr>
        <w:t>far superior</w:t>
      </w:r>
      <w:r>
        <w:t xml:space="preserve"> to state-only competition</w:t>
      </w:r>
      <w:r>
        <w:tab/>
      </w:r>
    </w:p>
    <w:p w14:paraId="5D0CF538" w14:textId="77777777" w:rsidR="00484C7A" w:rsidRDefault="00484C7A" w:rsidP="00484C7A">
      <w:r>
        <w:t xml:space="preserve">Renee </w:t>
      </w:r>
      <w:r w:rsidRPr="007C71A2">
        <w:rPr>
          <w:rStyle w:val="Style13ptBold"/>
        </w:rPr>
        <w:t>Jones 4</w:t>
      </w:r>
      <w:r>
        <w:t>, Associate Professor, Boston College Law School, JD Harvard Law, “Rethinking Corporate Federalism in the Era of Corporate Reform,” 1/1/2004, Boston College Law School Faculty Papers, http://lawdigitalcommons.bc.edu/cgi/viewcontent.cgi?article=1559&amp;context=lsfp</w:t>
      </w:r>
    </w:p>
    <w:p w14:paraId="55284075" w14:textId="77777777" w:rsidR="00484C7A" w:rsidRPr="004C147E" w:rsidRDefault="00484C7A" w:rsidP="00484C7A">
      <w:pPr>
        <w:rPr>
          <w:sz w:val="16"/>
        </w:rPr>
      </w:pPr>
      <w:r w:rsidRPr="00EA4014">
        <w:rPr>
          <w:rStyle w:val="StyleUnderline"/>
          <w:highlight w:val="yellow"/>
        </w:rPr>
        <w:t xml:space="preserve">The vertical model has </w:t>
      </w:r>
      <w:r w:rsidRPr="00EA4014">
        <w:rPr>
          <w:rStyle w:val="Emphasis"/>
          <w:highlight w:val="yellow"/>
        </w:rPr>
        <w:t>normative appeal</w:t>
      </w:r>
      <w:r w:rsidRPr="004C147E">
        <w:rPr>
          <w:rStyle w:val="StyleUnderline"/>
        </w:rPr>
        <w:t xml:space="preserve"> because it recognizes the need for policymakers to consider a broader range of interests than</w:t>
      </w:r>
      <w:r w:rsidRPr="004C147E">
        <w:rPr>
          <w:sz w:val="16"/>
        </w:rPr>
        <w:t xml:space="preserve"> the </w:t>
      </w:r>
      <w:r w:rsidRPr="004C147E">
        <w:rPr>
          <w:rStyle w:val="StyleUnderline"/>
        </w:rPr>
        <w:t>horizontal competition</w:t>
      </w:r>
      <w:r w:rsidRPr="004C147E">
        <w:rPr>
          <w:sz w:val="16"/>
        </w:rPr>
        <w:t xml:space="preserve"> model deems important. As Cary and others have observed, </w:t>
      </w:r>
      <w:r w:rsidRPr="00EA4014">
        <w:rPr>
          <w:rStyle w:val="StyleUnderline"/>
          <w:highlight w:val="yellow"/>
        </w:rPr>
        <w:t>a policymaking process characterized by horizontal competition encourages</w:t>
      </w:r>
      <w:r w:rsidRPr="004C147E">
        <w:rPr>
          <w:rStyle w:val="StyleUnderline"/>
        </w:rPr>
        <w:t xml:space="preserve"> policy makers to appeal to management interests, to the </w:t>
      </w:r>
      <w:r w:rsidRPr="00EA4014">
        <w:rPr>
          <w:rStyle w:val="Emphasis"/>
          <w:highlight w:val="yellow"/>
        </w:rPr>
        <w:t>exclusion of the interests of all other corporate constituents</w:t>
      </w:r>
      <w:r w:rsidRPr="004C147E">
        <w:rPr>
          <w:rStyle w:val="Emphasis"/>
        </w:rPr>
        <w:t>,</w:t>
      </w:r>
      <w:r w:rsidRPr="004C147E">
        <w:rPr>
          <w:sz w:val="16"/>
        </w:rPr>
        <w:t xml:space="preserve"> because management initiates the selection of the state of incorporation and retains control over any reincorporation decision.66</w:t>
      </w:r>
      <w:r w:rsidRPr="004C147E">
        <w:rPr>
          <w:sz w:val="12"/>
        </w:rPr>
        <w:t>¶</w:t>
      </w:r>
      <w:r w:rsidRPr="004C147E">
        <w:rPr>
          <w:sz w:val="16"/>
        </w:rPr>
        <w:t xml:space="preserve"> The race-to-the-top paradigm advanced by Winter and others relegates investors to a reactive role and accepts their exclusion from participation in the policy debate when legal rules are crafted. </w:t>
      </w:r>
      <w:r w:rsidRPr="004C147E">
        <w:rPr>
          <w:rStyle w:val="StyleUnderline"/>
        </w:rPr>
        <w:t xml:space="preserve">In </w:t>
      </w:r>
      <w:proofErr w:type="gramStart"/>
      <w:r w:rsidRPr="004C147E">
        <w:rPr>
          <w:rStyle w:val="StyleUnderline"/>
        </w:rPr>
        <w:t>Winter’s</w:t>
      </w:r>
      <w:proofErr w:type="gramEnd"/>
      <w:r w:rsidRPr="004C147E">
        <w:rPr>
          <w:rStyle w:val="StyleUnderline"/>
        </w:rPr>
        <w:t xml:space="preserve"> paradigm, the only role for shareholders in the regulatory process is that of ratifying or rejecting management’s choice</w:t>
      </w:r>
      <w:r w:rsidRPr="004C147E">
        <w:rPr>
          <w:sz w:val="16"/>
        </w:rPr>
        <w:t xml:space="preserve"> by choosing whether or not to invest in a corporation chartered in a particular state. Under this model, investors face a “take it or leave it” proposition. Because of the convergence of modern corporate law rules, the law of all states is essentially the same and </w:t>
      </w:r>
      <w:r w:rsidRPr="004C147E">
        <w:rPr>
          <w:rStyle w:val="StyleUnderline"/>
        </w:rPr>
        <w:t>investors are deprived of any meaningful choice</w:t>
      </w:r>
      <w:r w:rsidRPr="004C147E">
        <w:rPr>
          <w:sz w:val="16"/>
        </w:rPr>
        <w:t>.</w:t>
      </w:r>
      <w:r w:rsidRPr="004C147E">
        <w:rPr>
          <w:sz w:val="12"/>
        </w:rPr>
        <w:t>¶</w:t>
      </w:r>
      <w:r w:rsidRPr="004C147E">
        <w:rPr>
          <w:sz w:val="16"/>
        </w:rPr>
        <w:t xml:space="preserve"> In contrast, </w:t>
      </w:r>
      <w:r w:rsidRPr="004C147E">
        <w:rPr>
          <w:rStyle w:val="StyleUnderline"/>
        </w:rPr>
        <w:t xml:space="preserve">the </w:t>
      </w:r>
      <w:r w:rsidRPr="00EA4014">
        <w:rPr>
          <w:rStyle w:val="StyleUnderline"/>
          <w:highlight w:val="yellow"/>
        </w:rPr>
        <w:t xml:space="preserve">presence of vertical competition pushes policy-makers at both the state and federal level to give </w:t>
      </w:r>
      <w:r w:rsidRPr="00EA4014">
        <w:rPr>
          <w:rStyle w:val="Emphasis"/>
          <w:highlight w:val="yellow"/>
        </w:rPr>
        <w:t>greater consideration to the interests of investors and broader societal issues</w:t>
      </w:r>
      <w:r w:rsidRPr="004C147E">
        <w:rPr>
          <w:sz w:val="16"/>
        </w:rPr>
        <w:t xml:space="preserve">. </w:t>
      </w:r>
      <w:r w:rsidRPr="004C147E">
        <w:rPr>
          <w:rStyle w:val="StyleUnderline"/>
        </w:rPr>
        <w:t>Nationally dispersed shareholders lack direct political influence in Delaware</w:t>
      </w:r>
      <w:r w:rsidRPr="004C147E">
        <w:rPr>
          <w:sz w:val="16"/>
        </w:rPr>
        <w:t xml:space="preserve">, </w:t>
      </w:r>
      <w:r w:rsidRPr="004C147E">
        <w:rPr>
          <w:rStyle w:val="StyleUnderline"/>
        </w:rPr>
        <w:t>while management interests are well-represented</w:t>
      </w:r>
      <w:r w:rsidRPr="004C147E">
        <w:rPr>
          <w:sz w:val="16"/>
        </w:rPr>
        <w:t>.67 At the national level, in contrast, representatives of shareholder interests, can participate directly in policy debates.68 Sophisticated and organized aggregations of shareholders can and do lobby Congress and the SEC to ensure that shareholder interests are considered. Labor unions, public pension funds, and trade groups such as the Council for Institutional Investors have the wherewithal to make a persuasive case to Congress and the SEC.69</w:t>
      </w:r>
      <w:r w:rsidRPr="004C147E">
        <w:rPr>
          <w:sz w:val="12"/>
        </w:rPr>
        <w:t>¶</w:t>
      </w:r>
      <w:r w:rsidRPr="004C147E">
        <w:rPr>
          <w:sz w:val="16"/>
        </w:rPr>
        <w:t xml:space="preserve"> As a policy matter, </w:t>
      </w:r>
      <w:r w:rsidRPr="00EA4014">
        <w:rPr>
          <w:rStyle w:val="StyleUnderline"/>
          <w:highlight w:val="yellow"/>
        </w:rPr>
        <w:t xml:space="preserve">encouraging vertical competition is </w:t>
      </w:r>
      <w:r w:rsidRPr="00EA4014">
        <w:rPr>
          <w:rStyle w:val="Emphasis"/>
          <w:highlight w:val="yellow"/>
        </w:rPr>
        <w:t>preferable</w:t>
      </w:r>
      <w:r w:rsidRPr="004C147E">
        <w:rPr>
          <w:rStyle w:val="Emphasis"/>
        </w:rPr>
        <w:t xml:space="preserve"> to promoting horizontal competition</w:t>
      </w:r>
      <w:r w:rsidRPr="004C147E">
        <w:rPr>
          <w:rStyle w:val="StyleUnderline"/>
        </w:rPr>
        <w:t xml:space="preserve"> among states</w:t>
      </w:r>
      <w:r w:rsidRPr="004C147E">
        <w:rPr>
          <w:sz w:val="16"/>
        </w:rPr>
        <w:t xml:space="preserve">. </w:t>
      </w:r>
      <w:r w:rsidRPr="004C147E">
        <w:rPr>
          <w:rStyle w:val="StyleUnderline"/>
        </w:rPr>
        <w:t>Federal engagement provides voters throughout the country an opportunity to persuade Congress to preempt those state law provisions that lack popular support</w:t>
      </w:r>
      <w:r w:rsidRPr="004C147E">
        <w:rPr>
          <w:sz w:val="16"/>
        </w:rPr>
        <w:t xml:space="preserve">. This dynamic allows investors to influence state corporate law, if only indirectly. </w:t>
      </w:r>
      <w:r w:rsidRPr="00EA4014">
        <w:rPr>
          <w:rStyle w:val="StyleUnderline"/>
          <w:highlight w:val="yellow"/>
        </w:rPr>
        <w:t xml:space="preserve">A posture of absolute federal deference to state regulators would deprive citizens of this power, </w:t>
      </w:r>
      <w:r w:rsidRPr="00EA4014">
        <w:rPr>
          <w:rStyle w:val="Emphasis"/>
          <w:highlight w:val="yellow"/>
        </w:rPr>
        <w:t>enhancing management’s dominance</w:t>
      </w:r>
      <w:r w:rsidRPr="00EA4014">
        <w:rPr>
          <w:rStyle w:val="StyleUnderline"/>
          <w:highlight w:val="yellow"/>
        </w:rPr>
        <w:t xml:space="preserve"> of the state regulatory process</w:t>
      </w:r>
      <w:r w:rsidRPr="00EA4014">
        <w:rPr>
          <w:sz w:val="16"/>
          <w:highlight w:val="yellow"/>
        </w:rPr>
        <w:t>.</w:t>
      </w:r>
      <w:r w:rsidRPr="004C147E">
        <w:rPr>
          <w:sz w:val="16"/>
        </w:rPr>
        <w:t xml:space="preserve"> </w:t>
      </w:r>
    </w:p>
    <w:p w14:paraId="043D9D8D" w14:textId="77777777" w:rsidR="00484C7A" w:rsidRDefault="00484C7A" w:rsidP="00484C7A">
      <w:pPr>
        <w:pStyle w:val="Heading4"/>
        <w:tabs>
          <w:tab w:val="left" w:pos="12466"/>
        </w:tabs>
      </w:pPr>
      <w:r>
        <w:t xml:space="preserve">The federal government has a </w:t>
      </w:r>
      <w:r>
        <w:rPr>
          <w:u w:val="single"/>
        </w:rPr>
        <w:t>huge role</w:t>
      </w:r>
      <w:r>
        <w:t xml:space="preserve"> in corporate governance---sole state action is irrelevant</w:t>
      </w:r>
      <w:r>
        <w:tab/>
      </w:r>
    </w:p>
    <w:p w14:paraId="4AD1E3EB" w14:textId="77777777" w:rsidR="00484C7A" w:rsidRDefault="00484C7A" w:rsidP="00484C7A">
      <w:r>
        <w:t xml:space="preserve">Mark J. </w:t>
      </w:r>
      <w:r w:rsidRPr="003B28C2">
        <w:rPr>
          <w:rStyle w:val="Style13ptBold"/>
        </w:rPr>
        <w:t>Roe 5</w:t>
      </w:r>
      <w:r>
        <w:t xml:space="preserve">, professor at Harvard Law School, where he teaches corporate law and corporate bankruptcy, “Regulatory Competition in Making Corporate Law in the United States—And Its Limits,” </w:t>
      </w:r>
      <w:r>
        <w:rPr>
          <w:i/>
        </w:rPr>
        <w:t>Oxford Review of Economic Policy</w:t>
      </w:r>
      <w:r>
        <w:t xml:space="preserve">, </w:t>
      </w:r>
      <w:proofErr w:type="spellStart"/>
      <w:r>
        <w:t>vol</w:t>
      </w:r>
      <w:proofErr w:type="spellEnd"/>
      <w:r>
        <w:t xml:space="preserve"> 21, no 2, Oxford Journals</w:t>
      </w:r>
    </w:p>
    <w:p w14:paraId="712182F6" w14:textId="77777777" w:rsidR="00484C7A" w:rsidRPr="00E3659A" w:rsidRDefault="00484C7A" w:rsidP="00484C7A">
      <w:pPr>
        <w:rPr>
          <w:sz w:val="16"/>
        </w:rPr>
      </w:pPr>
      <w:r w:rsidRPr="00E3659A">
        <w:rPr>
          <w:rStyle w:val="StyleUnderline"/>
        </w:rPr>
        <w:t xml:space="preserve">Who makes American corporate law? </w:t>
      </w:r>
      <w:r w:rsidRPr="00E3659A">
        <w:rPr>
          <w:sz w:val="16"/>
        </w:rPr>
        <w:t>And what institutional structure surrounds its passage?</w:t>
      </w:r>
      <w:r w:rsidRPr="00E3659A">
        <w:rPr>
          <w:sz w:val="12"/>
        </w:rPr>
        <w:t>¶</w:t>
      </w:r>
      <w:r w:rsidRPr="00E3659A">
        <w:rPr>
          <w:sz w:val="16"/>
        </w:rPr>
        <w:t xml:space="preserve"> </w:t>
      </w:r>
      <w:r w:rsidRPr="00E3659A">
        <w:rPr>
          <w:rStyle w:val="StyleUnderline"/>
        </w:rPr>
        <w:t>The usual answer is that states make American law</w:t>
      </w:r>
      <w:r w:rsidRPr="00E3659A">
        <w:rPr>
          <w:sz w:val="16"/>
        </w:rPr>
        <w:t xml:space="preserve">, that states compete to make that law, and that a large tax prize—now about $500m annually—goes to the winner. </w:t>
      </w:r>
      <w:r w:rsidRPr="00EA4014">
        <w:rPr>
          <w:rStyle w:val="StyleUnderline"/>
          <w:highlight w:val="yellow"/>
        </w:rPr>
        <w:t>The idea of</w:t>
      </w:r>
      <w:r w:rsidRPr="00E3659A">
        <w:rPr>
          <w:rStyle w:val="StyleUnderline"/>
        </w:rPr>
        <w:t xml:space="preserve"> jurisdictional </w:t>
      </w:r>
      <w:r w:rsidRPr="00EA4014">
        <w:rPr>
          <w:rStyle w:val="StyleUnderline"/>
          <w:highlight w:val="yellow"/>
        </w:rPr>
        <w:t>competition</w:t>
      </w:r>
      <w:r w:rsidRPr="00E3659A">
        <w:rPr>
          <w:sz w:val="16"/>
        </w:rPr>
        <w:t>—of a race—</w:t>
      </w:r>
      <w:r w:rsidRPr="00EA4014">
        <w:rPr>
          <w:rStyle w:val="StyleUnderline"/>
          <w:highlight w:val="yellow"/>
        </w:rPr>
        <w:t>is deeply embedded in American corporate-law scholarship</w:t>
      </w:r>
      <w:r w:rsidRPr="00E3659A">
        <w:rPr>
          <w:sz w:val="16"/>
        </w:rPr>
        <w:t>; and the nature of state competition for corporate charters—is it a race to the top, or to the bottom?—has been one of American corporate law’s enduring controversies, one that dates back to the early-twentieth-century origins of the modern American corporation.</w:t>
      </w:r>
      <w:r w:rsidRPr="00E3659A">
        <w:rPr>
          <w:sz w:val="12"/>
        </w:rPr>
        <w:t>¶</w:t>
      </w:r>
      <w:r w:rsidRPr="00E3659A">
        <w:rPr>
          <w:sz w:val="16"/>
        </w:rPr>
        <w:t xml:space="preserve"> Yet </w:t>
      </w:r>
      <w:r w:rsidRPr="00E3659A">
        <w:rPr>
          <w:rStyle w:val="StyleUnderline"/>
        </w:rPr>
        <w:t>there has always been a curious undertow here</w:t>
      </w:r>
      <w:r w:rsidRPr="00E3659A">
        <w:rPr>
          <w:sz w:val="16"/>
        </w:rPr>
        <w:t xml:space="preserve">. Commentators often argue that this or that corporate governance rule was made in Washington, contravening the usual understanding that American corporate law is state-made. States make merger law, they make the rules on how stock is voted, they authorize and hence control the rules governing the structure of the American </w:t>
      </w:r>
      <w:r w:rsidRPr="00E3659A">
        <w:rPr>
          <w:sz w:val="16"/>
        </w:rPr>
        <w:lastRenderedPageBreak/>
        <w:t xml:space="preserve">boardroom, and they decide what duties shareholders and managers have. But a commentator or two notices that (as an exception, they usually say) </w:t>
      </w:r>
      <w:r w:rsidRPr="00EA4014">
        <w:rPr>
          <w:rStyle w:val="StyleUnderline"/>
          <w:highlight w:val="yellow"/>
        </w:rPr>
        <w:t>Washington makes merger law</w:t>
      </w:r>
      <w:r w:rsidRPr="00E3659A">
        <w:rPr>
          <w:sz w:val="16"/>
        </w:rPr>
        <w:t xml:space="preserve">—indeed from 1968, with the passage of the Williams Act, to 1987, Washington was a key player in merger law, especially in keeping the states in the 1980s from making strong anti-takeover laws. Then another commentator shows how </w:t>
      </w:r>
      <w:r w:rsidRPr="00EA4014">
        <w:rPr>
          <w:rStyle w:val="StyleUnderline"/>
          <w:highlight w:val="yellow"/>
        </w:rPr>
        <w:t>stock-exchange rules</w:t>
      </w:r>
      <w:r w:rsidRPr="00E3659A">
        <w:rPr>
          <w:sz w:val="16"/>
        </w:rPr>
        <w:t xml:space="preserve"> demanded by the Securities and Exchange Commission (SEC) </w:t>
      </w:r>
      <w:r w:rsidRPr="00E3659A">
        <w:rPr>
          <w:rStyle w:val="StyleUnderline"/>
        </w:rPr>
        <w:t>determine key structures of the American board</w:t>
      </w:r>
      <w:r w:rsidRPr="00E3659A">
        <w:rPr>
          <w:sz w:val="16"/>
        </w:rPr>
        <w:t xml:space="preserve">, by forcing an audit committee and requiring the independence of its members. And then another analyses shareholder voting only through the SEC’s proxy rules while ignoring state rules. And then another argues that </w:t>
      </w:r>
      <w:r w:rsidRPr="00E3659A">
        <w:rPr>
          <w:rStyle w:val="StyleUnderline"/>
        </w:rPr>
        <w:t>SEC rules effectively determine</w:t>
      </w:r>
      <w:r w:rsidRPr="00E3659A">
        <w:rPr>
          <w:sz w:val="16"/>
        </w:rPr>
        <w:t xml:space="preserve"> (or strongly influence) </w:t>
      </w:r>
      <w:r w:rsidRPr="00E3659A">
        <w:rPr>
          <w:rStyle w:val="StyleUnderline"/>
        </w:rPr>
        <w:t>the duties shareholders and managers have inside the firm and to one another</w:t>
      </w:r>
      <w:r w:rsidRPr="00E3659A">
        <w:rPr>
          <w:sz w:val="16"/>
        </w:rPr>
        <w:t>. These are nearly always thought to be exceptions for a particularly big issue, and not the normal run of American corporate law.</w:t>
      </w:r>
      <w:r w:rsidRPr="00E3659A">
        <w:rPr>
          <w:sz w:val="12"/>
        </w:rPr>
        <w:t>¶</w:t>
      </w:r>
      <w:r w:rsidRPr="00E3659A">
        <w:rPr>
          <w:sz w:val="16"/>
        </w:rPr>
        <w:t xml:space="preserve"> Here I argue that </w:t>
      </w:r>
      <w:r w:rsidRPr="00EA4014">
        <w:rPr>
          <w:rStyle w:val="StyleUnderline"/>
          <w:highlight w:val="yellow"/>
        </w:rPr>
        <w:t>the cumulative impact</w:t>
      </w:r>
      <w:r w:rsidRPr="00E3659A">
        <w:rPr>
          <w:rStyle w:val="StyleUnderline"/>
        </w:rPr>
        <w:t xml:space="preserve"> of these exceptions </w:t>
      </w:r>
      <w:r w:rsidRPr="00EA4014">
        <w:rPr>
          <w:rStyle w:val="StyleUnderline"/>
          <w:highlight w:val="yellow"/>
        </w:rPr>
        <w:t>to the concept of a state race makes that race debate misconceived</w:t>
      </w:r>
      <w:r w:rsidRPr="00EA4014">
        <w:rPr>
          <w:sz w:val="16"/>
          <w:highlight w:val="yellow"/>
        </w:rPr>
        <w:t>—</w:t>
      </w:r>
      <w:r w:rsidRPr="00EA4014">
        <w:rPr>
          <w:rStyle w:val="StyleUnderline"/>
          <w:highlight w:val="yellow"/>
        </w:rPr>
        <w:t xml:space="preserve">and </w:t>
      </w:r>
      <w:r w:rsidRPr="00EA4014">
        <w:rPr>
          <w:rStyle w:val="Emphasis"/>
          <w:highlight w:val="yellow"/>
        </w:rPr>
        <w:t>badly so</w:t>
      </w:r>
      <w:r w:rsidRPr="00E3659A">
        <w:rPr>
          <w:sz w:val="16"/>
        </w:rPr>
        <w:t xml:space="preserve">. The undertow here is as important as the tide. Whether or not the states are racing, and whether they are racing to the top or to the bottom, </w:t>
      </w:r>
      <w:r w:rsidRPr="00E3659A">
        <w:rPr>
          <w:rStyle w:val="StyleUnderline"/>
        </w:rPr>
        <w:t>the U</w:t>
      </w:r>
      <w:r w:rsidRPr="00E3659A">
        <w:rPr>
          <w:sz w:val="16"/>
        </w:rPr>
        <w:t xml:space="preserve">nited </w:t>
      </w:r>
      <w:r w:rsidRPr="00E3659A">
        <w:rPr>
          <w:rStyle w:val="StyleUnderline"/>
        </w:rPr>
        <w:t>S</w:t>
      </w:r>
      <w:r w:rsidRPr="00E3659A">
        <w:rPr>
          <w:sz w:val="16"/>
        </w:rPr>
        <w:t xml:space="preserve">tates </w:t>
      </w:r>
      <w:r w:rsidRPr="00E3659A">
        <w:rPr>
          <w:rStyle w:val="StyleUnderline"/>
        </w:rPr>
        <w:t xml:space="preserve">is a federal system where </w:t>
      </w:r>
      <w:r w:rsidRPr="00EA4014">
        <w:rPr>
          <w:rStyle w:val="StyleUnderline"/>
          <w:highlight w:val="yellow"/>
        </w:rPr>
        <w:t>Washington</w:t>
      </w:r>
      <w:r w:rsidRPr="00E3659A">
        <w:rPr>
          <w:rStyle w:val="StyleUnderline"/>
        </w:rPr>
        <w:t xml:space="preserve"> can, and often does, </w:t>
      </w:r>
      <w:r w:rsidRPr="00EA4014">
        <w:rPr>
          <w:rStyle w:val="StyleUnderline"/>
          <w:highlight w:val="yellow"/>
        </w:rPr>
        <w:t>take over economic issues</w:t>
      </w:r>
      <w:r w:rsidRPr="00E3659A">
        <w:rPr>
          <w:rStyle w:val="StyleUnderline"/>
        </w:rPr>
        <w:t xml:space="preserve"> of national importance</w:t>
      </w:r>
      <w:r w:rsidRPr="00E3659A">
        <w:rPr>
          <w:sz w:val="16"/>
        </w:rPr>
        <w:t xml:space="preserve">. </w:t>
      </w:r>
      <w:r w:rsidRPr="00E3659A">
        <w:rPr>
          <w:rStyle w:val="StyleUnderline"/>
        </w:rPr>
        <w:t xml:space="preserve">The issues most likely to move into the national arena are precisely those that could affect firm value </w:t>
      </w:r>
      <w:r w:rsidRPr="00EA4014">
        <w:rPr>
          <w:rStyle w:val="Emphasis"/>
          <w:highlight w:val="yellow"/>
        </w:rPr>
        <w:t>so much</w:t>
      </w:r>
      <w:r w:rsidRPr="00EA4014">
        <w:rPr>
          <w:rStyle w:val="StyleUnderline"/>
          <w:highlight w:val="yellow"/>
        </w:rPr>
        <w:t xml:space="preserve"> that they would be central to state-to-state competition</w:t>
      </w:r>
      <w:r w:rsidRPr="00E3659A">
        <w:rPr>
          <w:sz w:val="16"/>
        </w:rPr>
        <w:t xml:space="preserve">. That happened for securities trading during the Depression, takeovers in the 1970s and 1980s, and corporate governance after the Enron and WorldCom scandals. And if </w:t>
      </w:r>
      <w:r w:rsidRPr="00E3659A">
        <w:rPr>
          <w:rStyle w:val="StyleUnderline"/>
        </w:rPr>
        <w:t xml:space="preserve">fundamental </w:t>
      </w:r>
      <w:r w:rsidRPr="00EA4014">
        <w:rPr>
          <w:rStyle w:val="StyleUnderline"/>
          <w:highlight w:val="yellow"/>
        </w:rPr>
        <w:t xml:space="preserve">issues of corporate governance </w:t>
      </w:r>
      <w:r w:rsidRPr="00EA4014">
        <w:rPr>
          <w:rStyle w:val="Emphasis"/>
          <w:highlight w:val="yellow"/>
        </w:rPr>
        <w:t>often move into the federal arena</w:t>
      </w:r>
      <w:r w:rsidRPr="00E3659A">
        <w:rPr>
          <w:sz w:val="16"/>
        </w:rPr>
        <w:t xml:space="preserve">, </w:t>
      </w:r>
      <w:r w:rsidRPr="00E3659A">
        <w:rPr>
          <w:rStyle w:val="StyleUnderline"/>
        </w:rPr>
        <w:t>then Delaware and the states are not deciding all key corporate-law matters. The U</w:t>
      </w:r>
      <w:r w:rsidRPr="00E3659A">
        <w:rPr>
          <w:sz w:val="16"/>
        </w:rPr>
        <w:t xml:space="preserve">nited </w:t>
      </w:r>
      <w:r w:rsidRPr="00E3659A">
        <w:rPr>
          <w:rStyle w:val="StyleUnderline"/>
        </w:rPr>
        <w:t>S</w:t>
      </w:r>
      <w:r w:rsidRPr="00E3659A">
        <w:rPr>
          <w:sz w:val="16"/>
        </w:rPr>
        <w:t xml:space="preserve">tates does not just have competition among states to make the law that governs large public corporations. It </w:t>
      </w:r>
      <w:r w:rsidRPr="00E3659A">
        <w:rPr>
          <w:rStyle w:val="StyleUnderline"/>
        </w:rPr>
        <w:t>has two parallel systems of corporate law.</w:t>
      </w:r>
      <w:r w:rsidRPr="00E3659A">
        <w:rPr>
          <w:sz w:val="16"/>
        </w:rPr>
        <w:t xml:space="preserve"> </w:t>
      </w:r>
      <w:r w:rsidRPr="00E3659A">
        <w:rPr>
          <w:rStyle w:val="StyleUnderline"/>
        </w:rPr>
        <w:t xml:space="preserve">One is </w:t>
      </w:r>
      <w:proofErr w:type="spellStart"/>
      <w:r w:rsidRPr="00E3659A">
        <w:rPr>
          <w:rStyle w:val="StyleUnderline"/>
        </w:rPr>
        <w:t>statemade</w:t>
      </w:r>
      <w:proofErr w:type="spellEnd"/>
      <w:r w:rsidRPr="00E3659A">
        <w:rPr>
          <w:rStyle w:val="StyleUnderline"/>
        </w:rPr>
        <w:t xml:space="preserve"> and one</w:t>
      </w:r>
      <w:r w:rsidRPr="00E3659A">
        <w:rPr>
          <w:sz w:val="16"/>
        </w:rPr>
        <w:t>—incomplete but powerful—</w:t>
      </w:r>
      <w:r w:rsidRPr="00E3659A">
        <w:rPr>
          <w:rStyle w:val="StyleUnderline"/>
        </w:rPr>
        <w:t>is Washington-made</w:t>
      </w:r>
      <w:r w:rsidRPr="00E3659A">
        <w:rPr>
          <w:sz w:val="16"/>
        </w:rPr>
        <w:t>.</w:t>
      </w:r>
      <w:r w:rsidRPr="00E3659A">
        <w:rPr>
          <w:sz w:val="12"/>
        </w:rPr>
        <w:t>¶</w:t>
      </w:r>
      <w:r w:rsidRPr="00E3659A">
        <w:rPr>
          <w:sz w:val="16"/>
        </w:rPr>
        <w:t xml:space="preserve"> Some examples from three groups of statutes: The 1933 and 1934 securities laws, the Williams Act in 1968, and Sarbanes–Oxley in 2002, were all made in Washington, not in Delaware and the states. The securities laws govern most issues of share voting through Section 14 of the 1934 Act.2 They also govern insider trading. (States could deal with insider trading, but generally did not attack it as vigorously as have federal authorities; under some state law, insider trading is legal.) The Williams Act, passed by Congress in 1968, was a mild takeover statute. But it was interpreted during the 1980s as being the supreme law of the United States on takeovers, pre-empting most state efforts seriously to regulate takeovers (i.e. striking down those state laws as not permitted under the Williams Act), making much of American takeover law federal rather than state during that critical era for takeovers. (The United States Supreme Court reversed its earlier interpretation of the Williams Act in 1987, thereafter allowing states to act more freely.) </w:t>
      </w:r>
      <w:r w:rsidRPr="00E3659A">
        <w:rPr>
          <w:rStyle w:val="StyleUnderline"/>
        </w:rPr>
        <w:t xml:space="preserve">The </w:t>
      </w:r>
      <w:r w:rsidRPr="00EA4014">
        <w:rPr>
          <w:rStyle w:val="Emphasis"/>
          <w:highlight w:val="yellow"/>
        </w:rPr>
        <w:t>Sarbanes–Oxley Act</w:t>
      </w:r>
      <w:r w:rsidRPr="00E3659A">
        <w:rPr>
          <w:rStyle w:val="StyleUnderline"/>
        </w:rPr>
        <w:t xml:space="preserve"> of 2002 and related reforms </w:t>
      </w:r>
      <w:r w:rsidRPr="00EA4014">
        <w:rPr>
          <w:rStyle w:val="StyleUnderline"/>
          <w:highlight w:val="yellow"/>
        </w:rPr>
        <w:t>mandate much corporate governance</w:t>
      </w:r>
      <w:r w:rsidRPr="00E3659A">
        <w:rPr>
          <w:rStyle w:val="StyleUnderline"/>
        </w:rPr>
        <w:t>, including the relationships between accountants and the firm and the structure of boardroom committees</w:t>
      </w:r>
      <w:r w:rsidRPr="00E3659A">
        <w:rPr>
          <w:sz w:val="16"/>
        </w:rPr>
        <w:t>.</w:t>
      </w:r>
      <w:r w:rsidRPr="00E3659A">
        <w:rPr>
          <w:sz w:val="12"/>
        </w:rPr>
        <w:t>¶</w:t>
      </w:r>
      <w:r w:rsidRPr="00E3659A">
        <w:rPr>
          <w:sz w:val="16"/>
        </w:rPr>
        <w:t xml:space="preserve"> In addition to these major statutes, federal authorities have acted on—or threatened to act on—the major transactions of most decades (and some minor ones as well). In the 1950s they made the most important rules concerning proxy contests to gather the votes of shareholders in the public corporation. In the 1960s and 1970s they expanded federal anti-fraud law so that federal law was effectively displacing the Delaware common law judge in regulating fiduciary fairness. In the 1970s, the SEC regularly acted on the quintessential transactions of that time—the ‘going private’ transactions (in which a controlling shareholder by fiat eliminated the minority stockholders, paying them for their stock)—with SEC Commissioner A. A. </w:t>
      </w:r>
      <w:proofErr w:type="spellStart"/>
      <w:r w:rsidRPr="00E3659A">
        <w:rPr>
          <w:sz w:val="16"/>
        </w:rPr>
        <w:t>Sommer</w:t>
      </w:r>
      <w:proofErr w:type="spellEnd"/>
      <w:r w:rsidRPr="00E3659A">
        <w:rPr>
          <w:sz w:val="16"/>
        </w:rPr>
        <w:t xml:space="preserve"> castigating state-made law there, asking, ‘Where state law provides inadequate protection for shareholders, particularly minority shareholders, should federal law be interpreted broadly to supply safeguards lacking in state law?’ (</w:t>
      </w:r>
      <w:proofErr w:type="spellStart"/>
      <w:r w:rsidRPr="00E3659A">
        <w:rPr>
          <w:sz w:val="16"/>
        </w:rPr>
        <w:t>Sommer</w:t>
      </w:r>
      <w:proofErr w:type="spellEnd"/>
      <w:r w:rsidRPr="00E3659A">
        <w:rPr>
          <w:sz w:val="16"/>
        </w:rPr>
        <w:t xml:space="preserve">, 1974, 1975). For the SEC’s concept release on going private, see SEC (1975). Eventually the SEC promulgated important rules regulating the transactions, stating as it did so that it had its eye on the states in considering whether to push its (limited) authority to act even further: ‘Further developments in the remedies provided by state law for unfairness in going private transactions will . . . be important’ (SEC, 1979, p. 46,736). Moreover, </w:t>
      </w:r>
      <w:r w:rsidRPr="00E3659A">
        <w:rPr>
          <w:rStyle w:val="StyleUnderline"/>
        </w:rPr>
        <w:t>federal authorities often tell institutional investors what kind of duties they have in holding stock, how they must treat their proxy for voting in annual corporate elections, and how they must construct their portfolios; these instructions deeply affect the structure and governance of the American public corporation</w:t>
      </w:r>
      <w:r w:rsidRPr="00E3659A">
        <w:rPr>
          <w:sz w:val="16"/>
        </w:rPr>
        <w:t xml:space="preserve">. And the SEC twisted the arms of the American stock exchanges to force corporate governance rules on the American public corporation: nearly three decades ago, it demanded that the stock exchanges mandate that the boardroom of the American public company have an audit committee independent of management (NYSE, 1977, pp. 14,793, 14,794, and n. 11). When it lacked direct authority to bar dual-class common stock—a common structural feature for many corporations in several European countries—it induced the American stock exchanges to ban changes to dual-class stock for most listed companies. </w:t>
      </w:r>
      <w:r w:rsidRPr="00E3659A">
        <w:rPr>
          <w:rStyle w:val="StyleUnderline"/>
        </w:rPr>
        <w:t>The American dual-class rule is functionally federal-made, not state-made</w:t>
      </w:r>
      <w:r w:rsidRPr="00E3659A">
        <w:rPr>
          <w:sz w:val="16"/>
        </w:rPr>
        <w:t>.</w:t>
      </w:r>
      <w:r w:rsidRPr="00E3659A">
        <w:rPr>
          <w:sz w:val="12"/>
        </w:rPr>
        <w:t>¶</w:t>
      </w:r>
      <w:r w:rsidRPr="00E3659A">
        <w:rPr>
          <w:sz w:val="16"/>
        </w:rPr>
        <w:t xml:space="preserve"> Thus, we have the first qualification to the jurisdictional-competition concept for the United States: there are vast areas of American corporate governance that </w:t>
      </w:r>
      <w:r w:rsidRPr="00E3659A">
        <w:rPr>
          <w:rStyle w:val="StyleUnderline"/>
        </w:rPr>
        <w:t>states simply have not governed alone, or sometimes at all</w:t>
      </w:r>
      <w:r w:rsidRPr="00E3659A">
        <w:rPr>
          <w:sz w:val="16"/>
        </w:rPr>
        <w:t>—</w:t>
      </w:r>
      <w:r w:rsidRPr="00E3659A">
        <w:rPr>
          <w:rStyle w:val="StyleUnderline"/>
        </w:rPr>
        <w:t>Washington has</w:t>
      </w:r>
      <w:r w:rsidRPr="00E3659A">
        <w:rPr>
          <w:sz w:val="16"/>
        </w:rPr>
        <w:t xml:space="preserve">. Since </w:t>
      </w:r>
      <w:r w:rsidRPr="00EA4014">
        <w:rPr>
          <w:rStyle w:val="Emphasis"/>
          <w:highlight w:val="yellow"/>
        </w:rPr>
        <w:t>it is the mix that ultimately determines the effect of law on the economics of corporate governance</w:t>
      </w:r>
      <w:r w:rsidRPr="00E3659A">
        <w:rPr>
          <w:rStyle w:val="StyleUnderline"/>
        </w:rPr>
        <w:t>, organization, and ownership, some portion</w:t>
      </w:r>
      <w:r w:rsidRPr="00E3659A">
        <w:rPr>
          <w:sz w:val="16"/>
        </w:rPr>
        <w:t>—and it intuitively seems to be a very large portion—</w:t>
      </w:r>
      <w:r w:rsidRPr="00E3659A">
        <w:rPr>
          <w:rStyle w:val="StyleUnderline"/>
        </w:rPr>
        <w:t xml:space="preserve">of the law governing the corporation is </w:t>
      </w:r>
      <w:r w:rsidRPr="00E3659A">
        <w:rPr>
          <w:rStyle w:val="Emphasis"/>
        </w:rPr>
        <w:t xml:space="preserve">not made in a jurisdictional </w:t>
      </w:r>
      <w:r w:rsidRPr="00E3659A">
        <w:rPr>
          <w:rStyle w:val="Emphasis"/>
        </w:rPr>
        <w:lastRenderedPageBreak/>
        <w:t>race</w:t>
      </w:r>
      <w:r w:rsidRPr="00E3659A">
        <w:rPr>
          <w:rStyle w:val="StyleUnderline"/>
        </w:rPr>
        <w:t xml:space="preserve"> but by a national political authority</w:t>
      </w:r>
      <w:r w:rsidRPr="00E3659A">
        <w:rPr>
          <w:sz w:val="16"/>
        </w:rPr>
        <w:t>— either Congress or the SEC or the federal courts.</w:t>
      </w:r>
      <w:r w:rsidRPr="00E3659A">
        <w:rPr>
          <w:sz w:val="12"/>
        </w:rPr>
        <w:t>¶</w:t>
      </w:r>
      <w:r w:rsidRPr="00E3659A">
        <w:rPr>
          <w:sz w:val="16"/>
        </w:rPr>
        <w:t xml:space="preserve"> And that reality of powerful federal action leads to the second qualification: </w:t>
      </w:r>
      <w:r w:rsidRPr="00E3659A">
        <w:rPr>
          <w:rStyle w:val="StyleUnderline"/>
        </w:rPr>
        <w:t>since Congress and the federal authorities could act, and have acted in quite powerful ways in American corporate governance, that which persists at the state level is that which the federal authorities tolerate</w:t>
      </w:r>
      <w:r w:rsidRPr="00E3659A">
        <w:rPr>
          <w:sz w:val="16"/>
        </w:rPr>
        <w:t xml:space="preserve">. One needs to assess state law’s importance in light of the vast federal presence and the vast federal potential: anything could be federalized, at any time. Yes, </w:t>
      </w:r>
      <w:r w:rsidRPr="00E3659A">
        <w:rPr>
          <w:rStyle w:val="StyleUnderline"/>
        </w:rPr>
        <w:t>federal authorities do give the states a wide range in which to act, but that range for the states is not without limit</w:t>
      </w:r>
      <w:r w:rsidRPr="00E3659A">
        <w:rPr>
          <w:sz w:val="16"/>
        </w:rPr>
        <w:t xml:space="preserve">. And when scandals and economic reversals occur—when corporate transactions grab the attention of the American public and the United States Congress—Congress could act and often does act; if the state results are grossly out of line with what a Washington consensus wants, Washington is more likely to act. Yes, Washington acts only sporadically, it is often divided, and it often has more important things than corporate governance rules on its agenda; it is that inattention that gives the states in general—and Delaware in particular—room to </w:t>
      </w:r>
      <w:proofErr w:type="spellStart"/>
      <w:r w:rsidRPr="00E3659A">
        <w:rPr>
          <w:sz w:val="16"/>
        </w:rPr>
        <w:t>manoeuvre</w:t>
      </w:r>
      <w:proofErr w:type="spellEnd"/>
      <w:r w:rsidRPr="00E3659A">
        <w:rPr>
          <w:sz w:val="16"/>
        </w:rPr>
        <w:t>. But that range, as I say, although quite wide, is not without limit.</w:t>
      </w:r>
      <w:r w:rsidRPr="00E3659A">
        <w:rPr>
          <w:sz w:val="12"/>
        </w:rPr>
        <w:t>¶</w:t>
      </w:r>
      <w:r w:rsidRPr="00E3659A">
        <w:rPr>
          <w:sz w:val="16"/>
        </w:rPr>
        <w:t xml:space="preserve"> </w:t>
      </w:r>
      <w:proofErr w:type="gramStart"/>
      <w:r w:rsidRPr="00E3659A">
        <w:rPr>
          <w:sz w:val="16"/>
        </w:rPr>
        <w:t>That</w:t>
      </w:r>
      <w:proofErr w:type="gramEnd"/>
      <w:r w:rsidRPr="00E3659A">
        <w:rPr>
          <w:sz w:val="16"/>
        </w:rPr>
        <w:t xml:space="preserve"> federal potential to act even more leads to the third and more contestable qualification to the conventional story: Delaware players are not oblivious to the possibility that federal authorities can act. When the issue is big enough to attract Washington’s attention, they have reason to consider what Washington would do, and they often have reason not to instigate Washington to displace them; they have reason to act inside the Washington boundaries; and they have said often enough that they are taking Washington into account. And there is good reason why: the raw fact is that the big gorilla of American economic lawmaking is the United States Congress, not the Delaware Chancery Court, not the Delaware legislature, and not the Delaware corporate law council, which drafts Delaware’s corporate law.</w:t>
      </w:r>
      <w:r w:rsidRPr="00E3659A">
        <w:rPr>
          <w:sz w:val="12"/>
        </w:rPr>
        <w:t>¶</w:t>
      </w:r>
      <w:r w:rsidRPr="00E3659A">
        <w:rPr>
          <w:sz w:val="16"/>
        </w:rPr>
        <w:t xml:space="preserve"> Thus, I argue here, </w:t>
      </w:r>
      <w:r w:rsidRPr="00EA4014">
        <w:rPr>
          <w:rStyle w:val="StyleUnderline"/>
          <w:highlight w:val="yellow"/>
        </w:rPr>
        <w:t xml:space="preserve">we must </w:t>
      </w:r>
      <w:proofErr w:type="spellStart"/>
      <w:r w:rsidRPr="00EA4014">
        <w:rPr>
          <w:rStyle w:val="Emphasis"/>
          <w:highlight w:val="yellow"/>
        </w:rPr>
        <w:t>reconceptualize</w:t>
      </w:r>
      <w:proofErr w:type="spellEnd"/>
      <w:r w:rsidRPr="00EA4014">
        <w:rPr>
          <w:rStyle w:val="Emphasis"/>
          <w:highlight w:val="yellow"/>
        </w:rPr>
        <w:t xml:space="preserve"> who makes American corporate law</w:t>
      </w:r>
      <w:r w:rsidRPr="00EA4014">
        <w:rPr>
          <w:rStyle w:val="StyleUnderline"/>
          <w:highlight w:val="yellow"/>
        </w:rPr>
        <w:t>,</w:t>
      </w:r>
      <w:r w:rsidRPr="00E3659A">
        <w:rPr>
          <w:rStyle w:val="StyleUnderline"/>
        </w:rPr>
        <w:t xml:space="preserve"> and how it is made</w:t>
      </w:r>
      <w:r w:rsidRPr="00E3659A">
        <w:rPr>
          <w:sz w:val="16"/>
        </w:rPr>
        <w:t xml:space="preserve">. Yes, Delaware must look to what the other states do. But that is not where American corporate law ends: </w:t>
      </w:r>
      <w:r w:rsidRPr="00E3659A">
        <w:rPr>
          <w:rStyle w:val="StyleUnderline"/>
        </w:rPr>
        <w:t xml:space="preserve">Washington is </w:t>
      </w:r>
      <w:r w:rsidRPr="00E3659A">
        <w:rPr>
          <w:sz w:val="16"/>
        </w:rPr>
        <w:t xml:space="preserve">not just a potential big player, but </w:t>
      </w:r>
      <w:r w:rsidRPr="00E3659A">
        <w:rPr>
          <w:rStyle w:val="StyleUnderline"/>
        </w:rPr>
        <w:t>an actual big player</w:t>
      </w:r>
      <w:r w:rsidRPr="00E3659A">
        <w:rPr>
          <w:sz w:val="16"/>
        </w:rPr>
        <w:t>, nearly always considering and usually acting on the most important corporate governance issues of nearly every decade of the twentieth century. And Washington could always do more. This reality of Washington action and potential suggests that the American jurisdictional structure is more triangular—states at the base, the federal authority at the top vertex—than just horizontal.</w:t>
      </w:r>
    </w:p>
    <w:p w14:paraId="2DAA1A58" w14:textId="77777777" w:rsidR="00484C7A" w:rsidRDefault="00484C7A" w:rsidP="00484C7A">
      <w:pPr>
        <w:pStyle w:val="Heading2"/>
      </w:pPr>
      <w:r>
        <w:lastRenderedPageBreak/>
        <w:t>EU---Link/Internal Link</w:t>
      </w:r>
    </w:p>
    <w:p w14:paraId="71C168EC" w14:textId="77777777" w:rsidR="00484C7A" w:rsidRDefault="00484C7A" w:rsidP="00484C7A">
      <w:pPr>
        <w:pStyle w:val="Heading3"/>
      </w:pPr>
      <w:proofErr w:type="spellStart"/>
      <w:r>
        <w:lastRenderedPageBreak/>
        <w:t>Exts</w:t>
      </w:r>
      <w:proofErr w:type="spellEnd"/>
      <w:r>
        <w:t>---Federal Good/Decentralization Bad</w:t>
      </w:r>
    </w:p>
    <w:p w14:paraId="23E32677" w14:textId="77777777" w:rsidR="00484C7A" w:rsidRDefault="00484C7A" w:rsidP="00484C7A">
      <w:pPr>
        <w:pStyle w:val="Heading4"/>
      </w:pPr>
      <w:r>
        <w:t>Pure competition is impossible---means EU corporate federalism fails without considering federal influence</w:t>
      </w:r>
    </w:p>
    <w:p w14:paraId="5C47591A" w14:textId="77777777" w:rsidR="00484C7A" w:rsidRDefault="00484C7A" w:rsidP="00484C7A">
      <w:r>
        <w:t xml:space="preserve">Mark J. </w:t>
      </w:r>
      <w:r w:rsidRPr="003B28C2">
        <w:rPr>
          <w:rStyle w:val="Style13ptBold"/>
        </w:rPr>
        <w:t>Roe 5</w:t>
      </w:r>
      <w:r>
        <w:t xml:space="preserve">, professor at Harvard Law School, where he teaches corporate law and corporate bankruptcy, “Regulatory Competition in Making Corporate Law in the United States—And Its Limits,” </w:t>
      </w:r>
      <w:r>
        <w:rPr>
          <w:i/>
        </w:rPr>
        <w:t>Oxford Review of Economic Policy</w:t>
      </w:r>
      <w:r>
        <w:t xml:space="preserve">, </w:t>
      </w:r>
      <w:proofErr w:type="spellStart"/>
      <w:r>
        <w:t>vol</w:t>
      </w:r>
      <w:proofErr w:type="spellEnd"/>
      <w:r>
        <w:t xml:space="preserve"> 21, no 2, Oxford Journals</w:t>
      </w:r>
    </w:p>
    <w:p w14:paraId="38322B4A" w14:textId="77777777" w:rsidR="00484C7A" w:rsidRPr="005B792D" w:rsidRDefault="00484C7A" w:rsidP="00484C7A">
      <w:pPr>
        <w:rPr>
          <w:sz w:val="14"/>
        </w:rPr>
      </w:pPr>
      <w:r w:rsidRPr="00B6558B">
        <w:rPr>
          <w:sz w:val="14"/>
        </w:rPr>
        <w:t xml:space="preserve">Is it a market of competing states that produces American corporate law? A market, we might think, produced American corporate law, and markets hone efficiency, and often do so better than governments. </w:t>
      </w:r>
      <w:r w:rsidRPr="00B6558B">
        <w:rPr>
          <w:rStyle w:val="StyleUnderline"/>
        </w:rPr>
        <w:t>A market may well have produced American corporate law, but that widely believed conclusion is harder to assess than is commonly thought</w:t>
      </w:r>
      <w:r w:rsidRPr="00B6558B">
        <w:rPr>
          <w:sz w:val="14"/>
        </w:rPr>
        <w:t xml:space="preserve">. The reason it is harder to assess is that </w:t>
      </w:r>
      <w:r w:rsidRPr="00EA4014">
        <w:rPr>
          <w:rStyle w:val="StyleUnderline"/>
          <w:highlight w:val="yellow"/>
        </w:rPr>
        <w:t xml:space="preserve">there is a </w:t>
      </w:r>
      <w:r w:rsidRPr="00EA4014">
        <w:rPr>
          <w:rStyle w:val="Emphasis"/>
          <w:highlight w:val="yellow"/>
        </w:rPr>
        <w:t>vast federal presence</w:t>
      </w:r>
      <w:r w:rsidRPr="00EA4014">
        <w:rPr>
          <w:rStyle w:val="StyleUnderline"/>
          <w:highlight w:val="yellow"/>
        </w:rPr>
        <w:t xml:space="preserve"> in the law governing the American corporation</w:t>
      </w:r>
      <w:r w:rsidRPr="00B6558B">
        <w:rPr>
          <w:sz w:val="14"/>
        </w:rPr>
        <w:t xml:space="preserve">, and </w:t>
      </w:r>
      <w:r w:rsidRPr="00B6558B">
        <w:rPr>
          <w:rStyle w:val="StyleUnderline"/>
        </w:rPr>
        <w:t>there could be more</w:t>
      </w:r>
      <w:r w:rsidRPr="00B6558B">
        <w:rPr>
          <w:sz w:val="14"/>
        </w:rPr>
        <w:t xml:space="preserve"> of it. That there is not even more may indicate that the broad polity in the United States tolerates Delaware’s shareholder- and manager-oriented corporate law. </w:t>
      </w:r>
      <w:r w:rsidRPr="00EA4014">
        <w:rPr>
          <w:rStyle w:val="StyleUnderline"/>
          <w:highlight w:val="yellow"/>
        </w:rPr>
        <w:t>European policy-makers</w:t>
      </w:r>
      <w:r w:rsidRPr="00B6558B">
        <w:rPr>
          <w:sz w:val="14"/>
        </w:rPr>
        <w:t xml:space="preserve">, however, </w:t>
      </w:r>
      <w:r w:rsidRPr="00EA4014">
        <w:rPr>
          <w:rStyle w:val="StyleUnderline"/>
          <w:highlight w:val="yellow"/>
        </w:rPr>
        <w:t xml:space="preserve">might find it </w:t>
      </w:r>
      <w:r w:rsidRPr="00EA4014">
        <w:rPr>
          <w:rStyle w:val="Emphasis"/>
          <w:highlight w:val="yellow"/>
        </w:rPr>
        <w:t>harder to construct jurisdictional competition</w:t>
      </w:r>
      <w:r w:rsidRPr="00B6558B">
        <w:rPr>
          <w:rStyle w:val="StyleUnderline"/>
        </w:rPr>
        <w:t xml:space="preserve"> if deference to shareholder and manager values would be the outcome, as it is in the United States, and if the European polity is less tolerant of having its major corporations run for shareholders and managers</w:t>
      </w:r>
      <w:r w:rsidRPr="00B6558B">
        <w:rPr>
          <w:sz w:val="14"/>
        </w:rPr>
        <w:t>, with little regard for other constituencies.</w:t>
      </w:r>
      <w:r w:rsidRPr="00B6558B">
        <w:rPr>
          <w:sz w:val="12"/>
        </w:rPr>
        <w:t>¶</w:t>
      </w:r>
      <w:r w:rsidRPr="00B6558B">
        <w:rPr>
          <w:sz w:val="14"/>
        </w:rPr>
        <w:t xml:space="preserve"> Properly conceived, the movement from a state forum to a federal forum need not even involve the identical issue. Consider this: we can array the rules on a continuum of managerial autonomy versus shareholder control. States might, say, shut down the takeover market with strong anti-takeover laws. But then shareholders might go federal and induce the SEC to loosen up restrictions on shareholders in policing management. A case can be made that this is what happened in the late 1980s and early 1990s: states passed anti-takeover laws and their courts rendered anti-takeover decisions, then institutional investors asked the SEC to loosen up restrictions on their organizing to toss out directors. And the SEC then did so. We are only beginning to scratch the surface conceptually and empirically on how this interplay works, but we have to realize that </w:t>
      </w:r>
      <w:r w:rsidRPr="00EA4014">
        <w:rPr>
          <w:rStyle w:val="StyleUnderline"/>
          <w:highlight w:val="yellow"/>
        </w:rPr>
        <w:t>there is a major federal legal presence in the governance of the American public corporation</w:t>
      </w:r>
      <w:r w:rsidRPr="00B6558B">
        <w:rPr>
          <w:rStyle w:val="StyleUnderline"/>
        </w:rPr>
        <w:t>.</w:t>
      </w:r>
      <w:r w:rsidRPr="00B6558B">
        <w:rPr>
          <w:sz w:val="14"/>
        </w:rPr>
        <w:t xml:space="preserve"> The complementarity, substitutability, and interaction of federal and state corporate law are all in play, and they still need to be better </w:t>
      </w:r>
      <w:proofErr w:type="spellStart"/>
      <w:r w:rsidRPr="00B6558B">
        <w:rPr>
          <w:sz w:val="14"/>
        </w:rPr>
        <w:t>analysed</w:t>
      </w:r>
      <w:proofErr w:type="spellEnd"/>
      <w:r w:rsidRPr="00B6558B">
        <w:rPr>
          <w:sz w:val="14"/>
        </w:rPr>
        <w:t>.</w:t>
      </w:r>
      <w:r w:rsidRPr="00B6558B">
        <w:rPr>
          <w:sz w:val="12"/>
        </w:rPr>
        <w:t>¶</w:t>
      </w:r>
      <w:r w:rsidRPr="00B6558B">
        <w:rPr>
          <w:sz w:val="14"/>
        </w:rPr>
        <w:t xml:space="preserve"> </w:t>
      </w:r>
      <w:r w:rsidRPr="00EA4014">
        <w:rPr>
          <w:rStyle w:val="StyleUnderline"/>
          <w:highlight w:val="yellow"/>
        </w:rPr>
        <w:t>American corporate lawmaking should be seen</w:t>
      </w:r>
      <w:r w:rsidRPr="00B6558B">
        <w:rPr>
          <w:rStyle w:val="StyleUnderline"/>
        </w:rPr>
        <w:t xml:space="preserve"> not as horizontal regulatory competition, but </w:t>
      </w:r>
      <w:r w:rsidRPr="00EA4014">
        <w:rPr>
          <w:rStyle w:val="StyleUnderline"/>
          <w:highlight w:val="yellow"/>
        </w:rPr>
        <w:t xml:space="preserve">as </w:t>
      </w:r>
      <w:r w:rsidRPr="00EA4014">
        <w:rPr>
          <w:rStyle w:val="Emphasis"/>
          <w:highlight w:val="yellow"/>
        </w:rPr>
        <w:t>triangular</w:t>
      </w:r>
      <w:r w:rsidRPr="00B6558B">
        <w:rPr>
          <w:rStyle w:val="StyleUnderline"/>
        </w:rPr>
        <w:t>.</w:t>
      </w:r>
      <w:r w:rsidRPr="00B6558B">
        <w:rPr>
          <w:sz w:val="14"/>
        </w:rPr>
        <w:t xml:space="preserve"> </w:t>
      </w:r>
      <w:r w:rsidRPr="00B6558B">
        <w:rPr>
          <w:rStyle w:val="StyleUnderline"/>
        </w:rPr>
        <w:t>Firms arise in their home states</w:t>
      </w:r>
      <w:r w:rsidRPr="00B6558B">
        <w:rPr>
          <w:sz w:val="14"/>
        </w:rPr>
        <w:t xml:space="preserve">, corresponding roughly to an EU real seat. </w:t>
      </w:r>
      <w:r w:rsidRPr="00B6558B">
        <w:rPr>
          <w:rStyle w:val="StyleUnderline"/>
        </w:rPr>
        <w:t>Then they decide whether to stay put or move to Delaware</w:t>
      </w:r>
      <w:r w:rsidRPr="00B6558B">
        <w:rPr>
          <w:sz w:val="14"/>
        </w:rPr>
        <w:t>, usually when they take on a big transaction, such as an initial public offering or a merger (</w:t>
      </w:r>
      <w:proofErr w:type="spellStart"/>
      <w:r w:rsidRPr="00B6558B">
        <w:rPr>
          <w:sz w:val="14"/>
        </w:rPr>
        <w:t>Bebchuk</w:t>
      </w:r>
      <w:proofErr w:type="spellEnd"/>
      <w:r w:rsidRPr="00B6558B">
        <w:rPr>
          <w:sz w:val="14"/>
        </w:rPr>
        <w:t xml:space="preserve"> and Cohen, 2003). So on the left-hand corner of that triangle is the home state; on the right-hand corner is Delaware. In between are the other states. </w:t>
      </w:r>
      <w:r w:rsidRPr="00EA4014">
        <w:rPr>
          <w:rStyle w:val="StyleUnderline"/>
          <w:highlight w:val="yellow"/>
        </w:rPr>
        <w:t>Sitting atop</w:t>
      </w:r>
      <w:r w:rsidRPr="00B6558B">
        <w:rPr>
          <w:rStyle w:val="StyleUnderline"/>
        </w:rPr>
        <w:t xml:space="preserve"> the triangle, though</w:t>
      </w:r>
      <w:r w:rsidRPr="00B6558B">
        <w:rPr>
          <w:sz w:val="14"/>
        </w:rPr>
        <w:t>—and thereby giving the structure verticality—</w:t>
      </w:r>
      <w:r w:rsidRPr="00EA4014">
        <w:rPr>
          <w:rStyle w:val="StyleUnderline"/>
          <w:highlight w:val="yellow"/>
        </w:rPr>
        <w:t xml:space="preserve">is </w:t>
      </w:r>
      <w:r w:rsidRPr="00EA4014">
        <w:rPr>
          <w:rStyle w:val="Emphasis"/>
          <w:highlight w:val="yellow"/>
        </w:rPr>
        <w:t>Washington</w:t>
      </w:r>
      <w:r w:rsidRPr="00B6558B">
        <w:rPr>
          <w:sz w:val="14"/>
        </w:rPr>
        <w:t>, which sporadically enters the world of corporate governance—often in reaction to a scandal, as with Sarbanes–Oxley, or an economic downturn—and could always do more.</w:t>
      </w:r>
      <w:r w:rsidRPr="00B6558B">
        <w:rPr>
          <w:sz w:val="12"/>
        </w:rPr>
        <w:t>¶</w:t>
      </w:r>
      <w:r w:rsidRPr="00B6558B">
        <w:rPr>
          <w:sz w:val="14"/>
        </w:rPr>
        <w:t xml:space="preserve"> The play of interest groups and ideas differs between Delaware and Congress. Delaware’s interest groups are narrow, basically shareholders, managers, and their advisors. Congress has more interest groups, and broader ideas of efficiency, fairness, and sometimes power-levelling are in play in Washington. In the EU, these might roughly translate as social policy considerations. Depending on one’s view of the importance and relevance of social policy to corporate law, these considerations induce analysts to applaud Delaware—because it minimizes such considerations—or induce critics to be wary of it, if their policy preference is to keep social considerations in play in making corporate law.</w:t>
      </w:r>
      <w:r w:rsidRPr="00B6558B">
        <w:rPr>
          <w:sz w:val="12"/>
        </w:rPr>
        <w:t>¶</w:t>
      </w:r>
      <w:r w:rsidRPr="00B6558B">
        <w:rPr>
          <w:sz w:val="14"/>
        </w:rPr>
        <w:t xml:space="preserve"> Thus, </w:t>
      </w:r>
      <w:r w:rsidRPr="00B6558B">
        <w:rPr>
          <w:rStyle w:val="StyleUnderline"/>
        </w:rPr>
        <w:t>the mechanisms that would make for a pure interstate race are absent in a true federal system such as America’s</w:t>
      </w:r>
      <w:r w:rsidRPr="00B6558B">
        <w:rPr>
          <w:sz w:val="14"/>
        </w:rPr>
        <w:t xml:space="preserve">. Yes, there is interstate mobility for corporations in the United States. But that is not all there is. Hardly a decade has gone by in which the federal government did not consider taking over the major corporate issue of the time. Oftentimes, it did. Thus, Delaware’s strongest competitor has been, and probably still is, Washington. </w:t>
      </w:r>
      <w:r w:rsidRPr="00EA4014">
        <w:rPr>
          <w:rStyle w:val="StyleUnderline"/>
          <w:highlight w:val="yellow"/>
        </w:rPr>
        <w:t>The interplay</w:t>
      </w:r>
      <w:r w:rsidRPr="00B6558B">
        <w:rPr>
          <w:rStyle w:val="StyleUnderline"/>
        </w:rPr>
        <w:t xml:space="preserve"> between the horizontal movement and the vertical authority </w:t>
      </w:r>
      <w:r w:rsidRPr="00EA4014">
        <w:rPr>
          <w:rStyle w:val="Emphasis"/>
          <w:highlight w:val="yellow"/>
        </w:rPr>
        <w:t>needs to be taken into account</w:t>
      </w:r>
      <w:r w:rsidRPr="00B6558B">
        <w:rPr>
          <w:rStyle w:val="StyleUnderline"/>
        </w:rPr>
        <w:t xml:space="preserve"> for any full conceptualization of the making of American corporate law.</w:t>
      </w:r>
      <w:r w:rsidRPr="00B6558B">
        <w:rPr>
          <w:sz w:val="14"/>
        </w:rPr>
        <w:t xml:space="preserve"> This federal reality weakens the mechanisms of a strong race because, if the issue is important, it often becomes a federal one. The race analysis therefore must yield to a wider perspective on what is, and who makes, corporate law. And </w:t>
      </w:r>
      <w:r w:rsidRPr="00B6558B">
        <w:rPr>
          <w:rStyle w:val="StyleUnderline"/>
        </w:rPr>
        <w:t xml:space="preserve">in understanding whether jurisdictional competition would be valuable for the EU or not, one must keep in mind that it is not just the state-to-state, or nation-to-nation, relationships that count, but also the strength, effectiveness, play of interests, and good sense at the </w:t>
      </w:r>
      <w:proofErr w:type="spellStart"/>
      <w:r w:rsidRPr="00B6558B">
        <w:rPr>
          <w:rStyle w:val="StyleUnderline"/>
        </w:rPr>
        <w:t>centre</w:t>
      </w:r>
      <w:proofErr w:type="spellEnd"/>
      <w:r w:rsidRPr="00B6558B">
        <w:rPr>
          <w:sz w:val="14"/>
        </w:rPr>
        <w:t xml:space="preserve">—in Washington in the United States, and </w:t>
      </w:r>
      <w:r w:rsidRPr="00B6558B">
        <w:rPr>
          <w:rStyle w:val="Emphasis"/>
        </w:rPr>
        <w:t>in Brussels</w:t>
      </w:r>
      <w:r w:rsidRPr="00B6558B">
        <w:rPr>
          <w:sz w:val="14"/>
        </w:rPr>
        <w:t xml:space="preserve"> in the EU.</w:t>
      </w:r>
      <w:r w:rsidRPr="00B6558B">
        <w:rPr>
          <w:sz w:val="12"/>
        </w:rPr>
        <w:t>¶</w:t>
      </w:r>
      <w:r w:rsidRPr="00B6558B">
        <w:rPr>
          <w:sz w:val="14"/>
        </w:rPr>
        <w:t xml:space="preserve"> The simple and clear facts are that </w:t>
      </w:r>
      <w:r w:rsidRPr="00EA4014">
        <w:rPr>
          <w:rStyle w:val="StyleUnderline"/>
          <w:highlight w:val="yellow"/>
        </w:rPr>
        <w:t>there is today a very large federal presence in corporate law in the</w:t>
      </w:r>
      <w:r w:rsidRPr="00EA4014">
        <w:rPr>
          <w:sz w:val="14"/>
          <w:highlight w:val="yellow"/>
        </w:rPr>
        <w:t xml:space="preserve"> </w:t>
      </w:r>
      <w:r w:rsidRPr="00EA4014">
        <w:rPr>
          <w:rStyle w:val="StyleUnderline"/>
          <w:highlight w:val="yellow"/>
        </w:rPr>
        <w:t>U</w:t>
      </w:r>
      <w:r w:rsidRPr="00EA4014">
        <w:rPr>
          <w:sz w:val="14"/>
          <w:highlight w:val="yellow"/>
        </w:rPr>
        <w:t xml:space="preserve">nited </w:t>
      </w:r>
      <w:r w:rsidRPr="00EA4014">
        <w:rPr>
          <w:rStyle w:val="StyleUnderline"/>
          <w:highlight w:val="yellow"/>
        </w:rPr>
        <w:t>S</w:t>
      </w:r>
      <w:r w:rsidRPr="00EA4014">
        <w:rPr>
          <w:sz w:val="14"/>
          <w:highlight w:val="yellow"/>
        </w:rPr>
        <w:t>tates</w:t>
      </w:r>
      <w:r w:rsidRPr="00B6558B">
        <w:rPr>
          <w:sz w:val="14"/>
        </w:rPr>
        <w:t>. In nearly every decade of the twentieth century the major corporate issue either went federal or threatened to go federal. Delaware has a great deal of discretion, especially on technical matters, but that discretion, even though wide, is not without limit. When the issue is big, it is often Washington that acts.</w:t>
      </w:r>
    </w:p>
    <w:p w14:paraId="77B37E7C" w14:textId="77777777" w:rsidR="00484C7A" w:rsidRPr="00E83070" w:rsidRDefault="00484C7A" w:rsidP="00484C7A">
      <w:pPr>
        <w:pStyle w:val="Heading4"/>
      </w:pPr>
      <w:r>
        <w:t xml:space="preserve">Regulatory competition in Europe causes a </w:t>
      </w:r>
      <w:r>
        <w:rPr>
          <w:u w:val="single"/>
        </w:rPr>
        <w:t>race to the bottom</w:t>
      </w:r>
      <w:r>
        <w:t xml:space="preserve"> in corporate law</w:t>
      </w:r>
    </w:p>
    <w:p w14:paraId="3C085BA0" w14:textId="77777777" w:rsidR="00484C7A" w:rsidRDefault="00484C7A" w:rsidP="00484C7A">
      <w:r>
        <w:t xml:space="preserve">Martin </w:t>
      </w:r>
      <w:proofErr w:type="spellStart"/>
      <w:r w:rsidRPr="00534160">
        <w:rPr>
          <w:rStyle w:val="Style13ptBold"/>
        </w:rPr>
        <w:t>Gelter</w:t>
      </w:r>
      <w:proofErr w:type="spellEnd"/>
      <w:r w:rsidRPr="00534160">
        <w:rPr>
          <w:rStyle w:val="Style13ptBold"/>
        </w:rPr>
        <w:t xml:space="preserve"> 8</w:t>
      </w:r>
      <w:r>
        <w:t>, Olin Fellow in Law and Economics at Harvard Law School, “The Structure of Regulatory Competition in European Corporate Law,” Discussion Paper No. 20, July 2008, SSRN</w:t>
      </w:r>
    </w:p>
    <w:p w14:paraId="27AFD747" w14:textId="77777777" w:rsidR="00484C7A" w:rsidRPr="00E83070" w:rsidRDefault="00484C7A" w:rsidP="00484C7A">
      <w:pPr>
        <w:rPr>
          <w:sz w:val="16"/>
        </w:rPr>
      </w:pPr>
      <w:r w:rsidRPr="00E83070">
        <w:rPr>
          <w:sz w:val="16"/>
        </w:rPr>
        <w:lastRenderedPageBreak/>
        <w:t xml:space="preserve">We have seen that </w:t>
      </w:r>
      <w:r w:rsidRPr="00E83070">
        <w:rPr>
          <w:rStyle w:val="StyleUnderline"/>
        </w:rPr>
        <w:t>countries seeking to offer attractive corporate law could employ two alternative strategies, one that seems desirable</w:t>
      </w:r>
      <w:r w:rsidRPr="00E83070">
        <w:rPr>
          <w:sz w:val="16"/>
        </w:rPr>
        <w:t xml:space="preserve"> (“firm value maximization”) </w:t>
      </w:r>
      <w:r w:rsidRPr="00E83070">
        <w:rPr>
          <w:rStyle w:val="StyleUnderline"/>
        </w:rPr>
        <w:t xml:space="preserve">and one that seems undesirable </w:t>
      </w:r>
      <w:r w:rsidRPr="00E83070">
        <w:rPr>
          <w:sz w:val="16"/>
        </w:rPr>
        <w:t xml:space="preserve">(“maximization of private benefits”), as private benefits will almost certainly decrease firm value beyond a certain level. Conceivably, we might see states pursuing either strategy. However, </w:t>
      </w:r>
      <w:r w:rsidRPr="00EA4014">
        <w:rPr>
          <w:rStyle w:val="StyleUnderline"/>
          <w:highlight w:val="yellow"/>
        </w:rPr>
        <w:t xml:space="preserve">if there were actually fierce competition between Member States, a </w:t>
      </w:r>
      <w:r w:rsidRPr="00EA4014">
        <w:rPr>
          <w:rStyle w:val="Emphasis"/>
          <w:highlight w:val="yellow"/>
        </w:rPr>
        <w:t>movement “to the bottom</w:t>
      </w:r>
      <w:r w:rsidRPr="00EA4014">
        <w:rPr>
          <w:rStyle w:val="StyleUnderline"/>
          <w:highlight w:val="yellow"/>
        </w:rPr>
        <w:t>” could happen if it is easier to leave private benefits of control unchecked</w:t>
      </w:r>
      <w:r w:rsidRPr="00E83070">
        <w:rPr>
          <w:rStyle w:val="StyleUnderline"/>
        </w:rPr>
        <w:t xml:space="preserve"> than to develop “good law” maximizing firm value for competing states</w:t>
      </w:r>
      <w:r w:rsidRPr="00E83070">
        <w:rPr>
          <w:sz w:val="16"/>
        </w:rPr>
        <w:t xml:space="preserve">. Instead of using political clout within a particular county to maintain private benefits, </w:t>
      </w:r>
      <w:r w:rsidRPr="00EA4014">
        <w:rPr>
          <w:rStyle w:val="StyleUnderline"/>
          <w:highlight w:val="yellow"/>
        </w:rPr>
        <w:t xml:space="preserve">large </w:t>
      </w:r>
      <w:proofErr w:type="spellStart"/>
      <w:r w:rsidRPr="00EA4014">
        <w:rPr>
          <w:rStyle w:val="StyleUnderline"/>
          <w:highlight w:val="yellow"/>
        </w:rPr>
        <w:t>blockholders</w:t>
      </w:r>
      <w:proofErr w:type="spellEnd"/>
      <w:r w:rsidRPr="00EA4014">
        <w:rPr>
          <w:rStyle w:val="StyleUnderline"/>
          <w:highlight w:val="yellow"/>
        </w:rPr>
        <w:t xml:space="preserve"> might </w:t>
      </w:r>
      <w:r w:rsidRPr="00EA4014">
        <w:rPr>
          <w:rStyle w:val="Emphasis"/>
          <w:highlight w:val="yellow"/>
        </w:rPr>
        <w:t>capture the regulatory competition process</w:t>
      </w:r>
      <w:r w:rsidRPr="00E83070">
        <w:rPr>
          <w:sz w:val="16"/>
        </w:rPr>
        <w:t xml:space="preserve">.161 Thus, if in a control-oriented system of corporate governance, pressures from capital market and even the need to resort to them are smaller, </w:t>
      </w:r>
      <w:r w:rsidRPr="00E83070">
        <w:rPr>
          <w:rStyle w:val="StyleUnderline"/>
        </w:rPr>
        <w:t>one should, at the very least, expect a greater danger of a movement to the bottom than in a corporate governance system characterized of public corporations with dispersed ownership such as the one of the US</w:t>
      </w:r>
      <w:r w:rsidRPr="00E83070">
        <w:rPr>
          <w:sz w:val="16"/>
        </w:rPr>
        <w:t>.</w:t>
      </w:r>
      <w:r w:rsidRPr="00E83070">
        <w:rPr>
          <w:sz w:val="12"/>
        </w:rPr>
        <w:t>¶</w:t>
      </w:r>
      <w:r w:rsidRPr="00E83070">
        <w:rPr>
          <w:sz w:val="16"/>
        </w:rPr>
        <w:t xml:space="preserve"> Admittedly, one factor that could mitigate possible negative effects of regulatory competition would be product markets. A firm with excessive private benefits will most likely be at a competitive disadvantage in the long run.</w:t>
      </w:r>
      <w:r w:rsidRPr="00E83070">
        <w:rPr>
          <w:sz w:val="12"/>
        </w:rPr>
        <w:t>¶</w:t>
      </w:r>
      <w:r w:rsidRPr="00E83070">
        <w:rPr>
          <w:sz w:val="16"/>
        </w:rPr>
        <w:t xml:space="preserve"> Still, if one follows the theory that developed legal minority protection is correlated to or even a prerequisite for the development of dispersed ownership and capital markets</w:t>
      </w:r>
      <w:proofErr w:type="gramStart"/>
      <w:r w:rsidRPr="00E83070">
        <w:rPr>
          <w:sz w:val="16"/>
        </w:rPr>
        <w:t>,162</w:t>
      </w:r>
      <w:proofErr w:type="gramEnd"/>
      <w:r w:rsidRPr="00E83070">
        <w:rPr>
          <w:sz w:val="16"/>
        </w:rPr>
        <w:t xml:space="preserve"> </w:t>
      </w:r>
      <w:r w:rsidRPr="00EA4014">
        <w:rPr>
          <w:rStyle w:val="StyleUnderline"/>
          <w:highlight w:val="yellow"/>
        </w:rPr>
        <w:t>one might even predict a weakening of minority protection</w:t>
      </w:r>
      <w:r w:rsidRPr="00E83070">
        <w:rPr>
          <w:rStyle w:val="StyleUnderline"/>
        </w:rPr>
        <w:t xml:space="preserve"> in some countries </w:t>
      </w:r>
      <w:r w:rsidRPr="00EA4014">
        <w:rPr>
          <w:rStyle w:val="Emphasis"/>
          <w:highlight w:val="yellow"/>
        </w:rPr>
        <w:t>and</w:t>
      </w:r>
      <w:r w:rsidRPr="00E83070">
        <w:rPr>
          <w:sz w:val="16"/>
        </w:rPr>
        <w:t xml:space="preserve">, as a consequence, </w:t>
      </w:r>
      <w:r w:rsidRPr="00EA4014">
        <w:rPr>
          <w:rStyle w:val="Emphasis"/>
          <w:highlight w:val="yellow"/>
        </w:rPr>
        <w:t>of stock markets</w:t>
      </w:r>
      <w:r w:rsidRPr="00EA4014">
        <w:rPr>
          <w:sz w:val="16"/>
          <w:highlight w:val="yellow"/>
        </w:rPr>
        <w:t xml:space="preserve"> </w:t>
      </w:r>
      <w:r w:rsidRPr="00EA4014">
        <w:rPr>
          <w:rStyle w:val="StyleUnderline"/>
          <w:highlight w:val="yellow"/>
        </w:rPr>
        <w:t>as a result of</w:t>
      </w:r>
      <w:r w:rsidRPr="00E83070">
        <w:rPr>
          <w:rStyle w:val="StyleUnderline"/>
        </w:rPr>
        <w:t xml:space="preserve"> regulatory </w:t>
      </w:r>
      <w:r w:rsidRPr="00EA4014">
        <w:rPr>
          <w:rStyle w:val="StyleUnderline"/>
          <w:highlight w:val="yellow"/>
        </w:rPr>
        <w:t>competition</w:t>
      </w:r>
      <w:r w:rsidRPr="00E83070">
        <w:rPr>
          <w:sz w:val="16"/>
        </w:rPr>
        <w:t xml:space="preserve"> (in the absence of significant countervailing factors). </w:t>
      </w:r>
      <w:r w:rsidRPr="00EA4014">
        <w:rPr>
          <w:rStyle w:val="StyleUnderline"/>
          <w:highlight w:val="yellow"/>
        </w:rPr>
        <w:t xml:space="preserve">The US is </w:t>
      </w:r>
      <w:r w:rsidRPr="00EA4014">
        <w:rPr>
          <w:rStyle w:val="Emphasis"/>
          <w:highlight w:val="yellow"/>
        </w:rPr>
        <w:t>not a good model with which to oppose this argument</w:t>
      </w:r>
      <w:r w:rsidRPr="00EA4014">
        <w:rPr>
          <w:sz w:val="16"/>
          <w:highlight w:val="yellow"/>
        </w:rPr>
        <w:t>:</w:t>
      </w:r>
      <w:r w:rsidRPr="00E83070">
        <w:rPr>
          <w:sz w:val="16"/>
        </w:rPr>
        <w:t xml:space="preserve"> First, dispersed ownership was firmly in place as early as 1932, allowing </w:t>
      </w:r>
      <w:proofErr w:type="spellStart"/>
      <w:r w:rsidRPr="00E83070">
        <w:rPr>
          <w:sz w:val="16"/>
        </w:rPr>
        <w:t>Berle</w:t>
      </w:r>
      <w:proofErr w:type="spellEnd"/>
      <w:r w:rsidRPr="00E83070">
        <w:rPr>
          <w:sz w:val="16"/>
        </w:rPr>
        <w:t xml:space="preserve"> and Means to write their </w:t>
      </w:r>
      <w:proofErr w:type="spellStart"/>
      <w:r w:rsidRPr="00E83070">
        <w:rPr>
          <w:sz w:val="16"/>
        </w:rPr>
        <w:t>pathbreaking</w:t>
      </w:r>
      <w:proofErr w:type="spellEnd"/>
      <w:r w:rsidRPr="00E83070">
        <w:rPr>
          <w:sz w:val="16"/>
        </w:rPr>
        <w:t xml:space="preserve"> study on the separation of ownership and control.163 More importantly, other mechanisms were in place that prevented the rise of controlling shareholders.</w:t>
      </w:r>
      <w:r w:rsidRPr="00E83070">
        <w:rPr>
          <w:sz w:val="12"/>
        </w:rPr>
        <w:t>¶</w:t>
      </w:r>
      <w:r w:rsidRPr="00E83070">
        <w:rPr>
          <w:sz w:val="16"/>
        </w:rPr>
        <w:t xml:space="preserve"> </w:t>
      </w:r>
      <w:r w:rsidRPr="00E83070">
        <w:rPr>
          <w:rStyle w:val="StyleUnderline"/>
        </w:rPr>
        <w:t xml:space="preserve">Race-to-top advocates might conclude that </w:t>
      </w:r>
      <w:r w:rsidRPr="00EA4014">
        <w:rPr>
          <w:rStyle w:val="StyleUnderline"/>
          <w:highlight w:val="yellow"/>
        </w:rPr>
        <w:t>European laws will remain more strongly committed to a regulatory approach</w:t>
      </w:r>
      <w:r w:rsidRPr="00E83070">
        <w:rPr>
          <w:rStyle w:val="StyleUnderline"/>
        </w:rPr>
        <w:t xml:space="preserve"> in corporate law:</w:t>
      </w:r>
      <w:r w:rsidRPr="00E83070">
        <w:rPr>
          <w:sz w:val="16"/>
        </w:rPr>
        <w:t xml:space="preserve"> Where the forces of capital markets are weaker in disciplining managers and controlling shareholders an approach favoring mandatory law may be economically superior.165 Given that controlling shareholders will usually be able also to initiate a reincorporation, they might want to find a way of committing to a regime friendly to the minority, for example by enhanced supermajority requirements in the company’s charter. However, </w:t>
      </w:r>
      <w:r w:rsidRPr="00EA4014">
        <w:rPr>
          <w:rStyle w:val="StyleUnderline"/>
          <w:highlight w:val="yellow"/>
        </w:rPr>
        <w:t>such</w:t>
      </w:r>
      <w:r w:rsidRPr="00E83070">
        <w:rPr>
          <w:rStyle w:val="StyleUnderline"/>
        </w:rPr>
        <w:t xml:space="preserve"> a commitment to a specific mandatory corporate law regime </w:t>
      </w:r>
      <w:r w:rsidRPr="00EA4014">
        <w:rPr>
          <w:rStyle w:val="StyleUnderline"/>
          <w:highlight w:val="yellow"/>
        </w:rPr>
        <w:t>would be difficul</w:t>
      </w:r>
      <w:r w:rsidRPr="00E83070">
        <w:rPr>
          <w:rStyle w:val="StyleUnderline"/>
        </w:rPr>
        <w:t>t and probably come with costs of reduced flexibility</w:t>
      </w:r>
      <w:r w:rsidRPr="00E83070">
        <w:rPr>
          <w:sz w:val="16"/>
        </w:rPr>
        <w:t xml:space="preserve">. It seems much more likely that </w:t>
      </w:r>
      <w:r w:rsidRPr="00E83070">
        <w:rPr>
          <w:rStyle w:val="StyleUnderline"/>
        </w:rPr>
        <w:t>companies would rather subject themselves to a strong regime of securities regulation</w:t>
      </w:r>
      <w:proofErr w:type="gramStart"/>
      <w:r w:rsidRPr="00E83070">
        <w:rPr>
          <w:sz w:val="16"/>
        </w:rPr>
        <w:t>,166</w:t>
      </w:r>
      <w:proofErr w:type="gramEnd"/>
      <w:r w:rsidRPr="00E83070">
        <w:rPr>
          <w:sz w:val="16"/>
        </w:rPr>
        <w:t xml:space="preserve"> </w:t>
      </w:r>
      <w:r w:rsidRPr="00E83070">
        <w:rPr>
          <w:rStyle w:val="StyleUnderline"/>
        </w:rPr>
        <w:t>which would not necessarily affect the development of corporate law</w:t>
      </w:r>
      <w:r w:rsidRPr="00E83070">
        <w:rPr>
          <w:sz w:val="16"/>
        </w:rPr>
        <w:t>.</w:t>
      </w:r>
      <w:r w:rsidRPr="00E83070">
        <w:rPr>
          <w:sz w:val="12"/>
        </w:rPr>
        <w:t>¶</w:t>
      </w:r>
      <w:r w:rsidRPr="00E83070">
        <w:rPr>
          <w:sz w:val="16"/>
        </w:rPr>
        <w:t xml:space="preserve"> Following the hypothesis that Delaware law is tailored to the needs of typical American publicly traded firms, </w:t>
      </w:r>
      <w:r w:rsidRPr="00E83070">
        <w:rPr>
          <w:rStyle w:val="StyleUnderline"/>
        </w:rPr>
        <w:t>one would expect the European market to exhibit more fragmentation and less uniformity also because of ownership patterns, even once it extends also to large corporations.</w:t>
      </w:r>
      <w:r w:rsidRPr="00E83070">
        <w:rPr>
          <w:sz w:val="16"/>
        </w:rPr>
        <w:t xml:space="preserve"> As long as many large public companies continue to deviate from what has been called the “standard model” of corporate law168, the market should be expected to demand a high degree of diversity to accommodate a great variety of idiosyncratic structures and problems, which precludes the existence of a one-size-fits-all solution. </w:t>
      </w:r>
    </w:p>
    <w:p w14:paraId="1FE28394" w14:textId="77777777" w:rsidR="00484C7A" w:rsidRDefault="00484C7A" w:rsidP="00484C7A">
      <w:pPr>
        <w:pStyle w:val="Heading4"/>
      </w:pPr>
      <w:r>
        <w:t>Total devolution to state competition is unstable and causes regulatory failure</w:t>
      </w:r>
    </w:p>
    <w:p w14:paraId="4FDE94DD" w14:textId="77777777" w:rsidR="00484C7A" w:rsidRDefault="00484C7A" w:rsidP="00484C7A">
      <w:r>
        <w:t xml:space="preserve">Stylianos </w:t>
      </w:r>
      <w:proofErr w:type="spellStart"/>
      <w:r w:rsidRPr="001121B8">
        <w:rPr>
          <w:rStyle w:val="Style13ptBold"/>
        </w:rPr>
        <w:t>Andreadakis</w:t>
      </w:r>
      <w:proofErr w:type="spellEnd"/>
      <w:r w:rsidRPr="001121B8">
        <w:rPr>
          <w:rStyle w:val="Style13ptBold"/>
        </w:rPr>
        <w:t xml:space="preserve"> 10</w:t>
      </w:r>
      <w:r>
        <w:t>, LL.B, LL.M, Faculty of Law, University of Leicester, thesis submitted for PhD, “Corporate Governance in the Aftermath of the Scandals: The EU Response and the Role of Ethics,” January 2010, https://lra.le.ac.uk/bitstream/2381/9532/2/Andreadakis%20PhD%20Thesis.pdf</w:t>
      </w:r>
    </w:p>
    <w:p w14:paraId="2901C2CB" w14:textId="77777777" w:rsidR="00484C7A" w:rsidRPr="001B1107" w:rsidRDefault="00484C7A" w:rsidP="00484C7A">
      <w:pPr>
        <w:rPr>
          <w:sz w:val="16"/>
        </w:rPr>
      </w:pPr>
      <w:r w:rsidRPr="001B1107">
        <w:rPr>
          <w:sz w:val="16"/>
        </w:rPr>
        <w:t>In this context</w:t>
      </w:r>
      <w:r w:rsidRPr="00EA4014">
        <w:rPr>
          <w:sz w:val="16"/>
          <w:highlight w:val="yellow"/>
        </w:rPr>
        <w:t xml:space="preserve">, </w:t>
      </w:r>
      <w:r w:rsidRPr="00EA4014">
        <w:rPr>
          <w:rStyle w:val="StyleUnderline"/>
          <w:highlight w:val="yellow"/>
        </w:rPr>
        <w:t>EU corporate governance regulation cannot be seen isolated</w:t>
      </w:r>
      <w:r w:rsidRPr="001B1107">
        <w:rPr>
          <w:rStyle w:val="StyleUnderline"/>
        </w:rPr>
        <w:t xml:space="preserve"> from the whole system of law-making and its characteristics</w:t>
      </w:r>
      <w:r w:rsidRPr="001B1107">
        <w:rPr>
          <w:sz w:val="16"/>
        </w:rPr>
        <w:t xml:space="preserve">. The creation of the internal market has created a vigorous debate about whether harmonization is the most appropriate method. Globalization and the multinational character of modern companies have raised a lot of questions about whether there is one method that can safely lead to the much-desired convergence of corporate governance laws. Harmonization has been the choice of the EU legislators, but it cannot be so easily applied in practice, as we have witnessed in the last few years. Harmonization in the area of company law has proved to be remarkably burdensome and there were several difficulties due to the different legal systems and traditions. Differences in terminology and multiplicity in the legal concepts have led the EU legislators to adopt a strategy of common minimum standards, according to which a limited number of topics are harmonized. </w:t>
      </w:r>
      <w:r w:rsidRPr="001B1107">
        <w:rPr>
          <w:rStyle w:val="StyleUnderline"/>
        </w:rPr>
        <w:t xml:space="preserve">This ‘salami’ process of </w:t>
      </w:r>
      <w:r w:rsidRPr="00EA4014">
        <w:rPr>
          <w:rStyle w:val="StyleUnderline"/>
          <w:highlight w:val="yellow"/>
        </w:rPr>
        <w:t>harmonization</w:t>
      </w:r>
      <w:r w:rsidRPr="001B1107">
        <w:rPr>
          <w:rStyle w:val="StyleUnderline"/>
        </w:rPr>
        <w:t xml:space="preserve"> is not consistent and inevitably leads to lack of homogeneity, as only a certain </w:t>
      </w:r>
      <w:r w:rsidRPr="005E42E4">
        <w:rPr>
          <w:rStyle w:val="StyleUnderline"/>
        </w:rPr>
        <w:t>number</w:t>
      </w:r>
      <w:r w:rsidRPr="001B1107">
        <w:rPr>
          <w:rStyle w:val="StyleUnderline"/>
        </w:rPr>
        <w:t xml:space="preserve"> of topics are covered, while other closely related ones remain unaffected</w:t>
      </w:r>
      <w:r w:rsidRPr="001B1107">
        <w:rPr>
          <w:sz w:val="16"/>
        </w:rPr>
        <w:t xml:space="preserve">. 46 </w:t>
      </w:r>
      <w:r w:rsidRPr="001B1107">
        <w:rPr>
          <w:rStyle w:val="StyleUnderline"/>
        </w:rPr>
        <w:t>Such a solution</w:t>
      </w:r>
      <w:r w:rsidRPr="001B1107">
        <w:rPr>
          <w:sz w:val="16"/>
        </w:rPr>
        <w:t xml:space="preserve"> cannot be characterized as successful and </w:t>
      </w:r>
      <w:r w:rsidRPr="00EA4014">
        <w:rPr>
          <w:rStyle w:val="StyleUnderline"/>
          <w:highlight w:val="yellow"/>
        </w:rPr>
        <w:t xml:space="preserve">has been at the </w:t>
      </w:r>
      <w:proofErr w:type="spellStart"/>
      <w:r w:rsidRPr="00EA4014">
        <w:rPr>
          <w:rStyle w:val="StyleUnderline"/>
          <w:highlight w:val="yellow"/>
        </w:rPr>
        <w:t>centre</w:t>
      </w:r>
      <w:proofErr w:type="spellEnd"/>
      <w:r w:rsidRPr="00EA4014">
        <w:rPr>
          <w:rStyle w:val="StyleUnderline"/>
          <w:highlight w:val="yellow"/>
        </w:rPr>
        <w:t xml:space="preserve"> of criticism as being a ‘</w:t>
      </w:r>
      <w:r w:rsidRPr="00EA4014">
        <w:rPr>
          <w:rStyle w:val="Emphasis"/>
          <w:highlight w:val="yellow"/>
        </w:rPr>
        <w:t>fragmentary and compromise solution’</w:t>
      </w:r>
      <w:r w:rsidRPr="00EA4014">
        <w:rPr>
          <w:sz w:val="16"/>
          <w:highlight w:val="yellow"/>
        </w:rPr>
        <w:t>.</w:t>
      </w:r>
      <w:r w:rsidRPr="001B1107">
        <w:rPr>
          <w:sz w:val="12"/>
        </w:rPr>
        <w:t>¶</w:t>
      </w:r>
      <w:r w:rsidRPr="001B1107">
        <w:rPr>
          <w:sz w:val="16"/>
        </w:rPr>
        <w:t xml:space="preserve"> </w:t>
      </w:r>
      <w:r w:rsidRPr="00EA4014">
        <w:rPr>
          <w:rStyle w:val="StyleUnderline"/>
          <w:highlight w:val="yellow"/>
        </w:rPr>
        <w:t>Mutual recognition</w:t>
      </w:r>
      <w:r w:rsidRPr="001B1107">
        <w:rPr>
          <w:rStyle w:val="StyleUnderline"/>
        </w:rPr>
        <w:t xml:space="preserve">, minimum </w:t>
      </w:r>
      <w:r w:rsidRPr="00EA4014">
        <w:rPr>
          <w:rStyle w:val="StyleUnderline"/>
          <w:highlight w:val="yellow"/>
        </w:rPr>
        <w:t>standards</w:t>
      </w:r>
      <w:r w:rsidRPr="001B1107">
        <w:rPr>
          <w:rStyle w:val="StyleUnderline"/>
        </w:rPr>
        <w:t xml:space="preserve"> and subsidiarity </w:t>
      </w:r>
      <w:r w:rsidRPr="00EA4014">
        <w:rPr>
          <w:rStyle w:val="StyleUnderline"/>
          <w:highlight w:val="yellow"/>
        </w:rPr>
        <w:t>provide a framework for</w:t>
      </w:r>
      <w:r w:rsidRPr="001B1107">
        <w:rPr>
          <w:rStyle w:val="StyleUnderline"/>
        </w:rPr>
        <w:t xml:space="preserve"> regulatory </w:t>
      </w:r>
      <w:r w:rsidRPr="00EA4014">
        <w:rPr>
          <w:rStyle w:val="StyleUnderline"/>
          <w:highlight w:val="yellow"/>
        </w:rPr>
        <w:t xml:space="preserve">competition, which </w:t>
      </w:r>
      <w:r w:rsidRPr="00EA4014">
        <w:rPr>
          <w:rStyle w:val="Emphasis"/>
          <w:highlight w:val="yellow"/>
        </w:rPr>
        <w:t xml:space="preserve">reduces the scope for </w:t>
      </w:r>
      <w:r w:rsidRPr="00EA4014">
        <w:rPr>
          <w:rStyle w:val="Emphasis"/>
          <w:highlight w:val="yellow"/>
        </w:rPr>
        <w:lastRenderedPageBreak/>
        <w:t>strategic regulation</w:t>
      </w:r>
      <w:r w:rsidRPr="00EA4014">
        <w:rPr>
          <w:rStyle w:val="StyleUnderline"/>
          <w:highlight w:val="yellow"/>
        </w:rPr>
        <w:t xml:space="preserve"> and</w:t>
      </w:r>
      <w:r w:rsidRPr="001B1107">
        <w:rPr>
          <w:rStyle w:val="StyleUnderline"/>
        </w:rPr>
        <w:t xml:space="preserve"> dilemmas</w:t>
      </w:r>
      <w:r w:rsidRPr="001B1107">
        <w:rPr>
          <w:sz w:val="16"/>
        </w:rPr>
        <w:t xml:space="preserve">.48 Regulatory competition includes a comparative element, and the idea of searching for the best solution created high expectations for better results than the Commission-driven harmonization. Nevertheless, </w:t>
      </w:r>
      <w:r w:rsidRPr="001B1107">
        <w:rPr>
          <w:rStyle w:val="StyleUnderline"/>
        </w:rPr>
        <w:t xml:space="preserve">regulatory </w:t>
      </w:r>
      <w:r w:rsidRPr="00EA4014">
        <w:rPr>
          <w:rStyle w:val="StyleUnderline"/>
          <w:highlight w:val="yellow"/>
        </w:rPr>
        <w:t xml:space="preserve">competition can become </w:t>
      </w:r>
      <w:r w:rsidRPr="00EA4014">
        <w:rPr>
          <w:rStyle w:val="Emphasis"/>
          <w:highlight w:val="yellow"/>
        </w:rPr>
        <w:t>unstable</w:t>
      </w:r>
      <w:r w:rsidRPr="00EA4014">
        <w:rPr>
          <w:rStyle w:val="StyleUnderline"/>
          <w:highlight w:val="yellow"/>
        </w:rPr>
        <w:t xml:space="preserve"> if</w:t>
      </w:r>
      <w:r w:rsidRPr="00EA4014">
        <w:rPr>
          <w:sz w:val="16"/>
          <w:highlight w:val="yellow"/>
        </w:rPr>
        <w:t>,</w:t>
      </w:r>
      <w:r w:rsidRPr="001B1107">
        <w:rPr>
          <w:sz w:val="16"/>
        </w:rPr>
        <w:t xml:space="preserve"> for example, </w:t>
      </w:r>
      <w:r w:rsidRPr="00EA4014">
        <w:rPr>
          <w:rStyle w:val="StyleUnderline"/>
          <w:highlight w:val="yellow"/>
        </w:rPr>
        <w:t>mutual recognition is not achieved</w:t>
      </w:r>
      <w:r w:rsidRPr="001B1107">
        <w:rPr>
          <w:sz w:val="16"/>
        </w:rPr>
        <w:t xml:space="preserve">. Additionally, there is always the fear that </w:t>
      </w:r>
      <w:r w:rsidRPr="001B1107">
        <w:rPr>
          <w:rStyle w:val="StyleUnderline"/>
        </w:rPr>
        <w:t>regulatory competition will end up leading to a race to the bottom if there is no framework to control and regulate it</w:t>
      </w:r>
      <w:r w:rsidRPr="001B1107">
        <w:rPr>
          <w:sz w:val="16"/>
        </w:rPr>
        <w:t>. Lastly</w:t>
      </w:r>
      <w:r w:rsidRPr="001B1107">
        <w:rPr>
          <w:rStyle w:val="StyleUnderline"/>
        </w:rPr>
        <w:t>, ‘</w:t>
      </w:r>
      <w:r w:rsidRPr="00EA4014">
        <w:rPr>
          <w:rStyle w:val="StyleUnderline"/>
          <w:highlight w:val="yellow"/>
        </w:rPr>
        <w:t>the more pluralistic</w:t>
      </w:r>
      <w:r w:rsidRPr="001B1107">
        <w:rPr>
          <w:rStyle w:val="StyleUnderline"/>
        </w:rPr>
        <w:t xml:space="preserve"> orientation of many European company </w:t>
      </w:r>
      <w:r w:rsidRPr="00EA4014">
        <w:rPr>
          <w:rStyle w:val="StyleUnderline"/>
          <w:highlight w:val="yellow"/>
        </w:rPr>
        <w:t>laws</w:t>
      </w:r>
      <w:r w:rsidRPr="001B1107">
        <w:rPr>
          <w:sz w:val="16"/>
        </w:rPr>
        <w:t xml:space="preserve"> (for instance, towards employee representation) </w:t>
      </w:r>
      <w:r w:rsidRPr="00EA4014">
        <w:rPr>
          <w:rStyle w:val="Emphasis"/>
          <w:highlight w:val="yellow"/>
        </w:rPr>
        <w:t>does not permit a simple choice</w:t>
      </w:r>
      <w:r w:rsidRPr="001B1107">
        <w:rPr>
          <w:rStyle w:val="StyleUnderline"/>
        </w:rPr>
        <w:t xml:space="preserve"> between the different national laws which would be necessary for an effective competition’</w:t>
      </w:r>
      <w:r w:rsidRPr="001B1107">
        <w:rPr>
          <w:sz w:val="16"/>
        </w:rPr>
        <w:t xml:space="preserve">. 49 </w:t>
      </w:r>
      <w:r w:rsidRPr="001B1107">
        <w:rPr>
          <w:rStyle w:val="StyleUnderline"/>
        </w:rPr>
        <w:t>In the U</w:t>
      </w:r>
      <w:r w:rsidRPr="001B1107">
        <w:rPr>
          <w:sz w:val="16"/>
        </w:rPr>
        <w:t xml:space="preserve">nited </w:t>
      </w:r>
      <w:r w:rsidRPr="001B1107">
        <w:rPr>
          <w:rStyle w:val="StyleUnderline"/>
        </w:rPr>
        <w:t>S</w:t>
      </w:r>
      <w:r w:rsidRPr="001B1107">
        <w:rPr>
          <w:sz w:val="16"/>
        </w:rPr>
        <w:t xml:space="preserve">tates, </w:t>
      </w:r>
      <w:r w:rsidRPr="001B1107">
        <w:rPr>
          <w:rStyle w:val="StyleUnderline"/>
        </w:rPr>
        <w:t xml:space="preserve">the result has been an ‘uneasy and fluid allocation of corporate law between the federal government on the one hand and the individual states </w:t>
      </w:r>
      <w:r w:rsidRPr="001B1107">
        <w:rPr>
          <w:sz w:val="16"/>
        </w:rPr>
        <w:t xml:space="preserve">(led by Delaware) </w:t>
      </w:r>
      <w:r w:rsidRPr="001B1107">
        <w:rPr>
          <w:rStyle w:val="StyleUnderline"/>
        </w:rPr>
        <w:t>on the other’</w:t>
      </w:r>
      <w:r w:rsidRPr="001B1107">
        <w:rPr>
          <w:sz w:val="16"/>
        </w:rPr>
        <w:t xml:space="preserve">. 50 For this reason, actually, the </w:t>
      </w:r>
      <w:proofErr w:type="spellStart"/>
      <w:r w:rsidRPr="001B1107">
        <w:rPr>
          <w:sz w:val="16"/>
        </w:rPr>
        <w:t>SoX</w:t>
      </w:r>
      <w:proofErr w:type="spellEnd"/>
      <w:r w:rsidRPr="001B1107">
        <w:rPr>
          <w:sz w:val="16"/>
        </w:rPr>
        <w:t xml:space="preserve"> dealt with corporate governance from an extensive scope, limiting the autonomy of the states.</w:t>
      </w:r>
      <w:r w:rsidRPr="001B1107">
        <w:rPr>
          <w:sz w:val="12"/>
        </w:rPr>
        <w:t>¶</w:t>
      </w:r>
      <w:r w:rsidRPr="001B1107">
        <w:rPr>
          <w:sz w:val="16"/>
        </w:rPr>
        <w:t xml:space="preserve"> </w:t>
      </w:r>
      <w:proofErr w:type="gramStart"/>
      <w:r w:rsidRPr="001B1107">
        <w:rPr>
          <w:sz w:val="16"/>
        </w:rPr>
        <w:t>From</w:t>
      </w:r>
      <w:proofErr w:type="gramEnd"/>
      <w:r w:rsidRPr="001B1107">
        <w:rPr>
          <w:sz w:val="16"/>
        </w:rPr>
        <w:t xml:space="preserve"> what it appears, both harmonization and regulatory competition are neither a panacea nor a menace. In fact, they should be seen as complements, rather than substitutes to one another.51 </w:t>
      </w:r>
      <w:r w:rsidRPr="005E42E4">
        <w:rPr>
          <w:rStyle w:val="StyleUnderline"/>
        </w:rPr>
        <w:t>Reflexive harmonization</w:t>
      </w:r>
      <w:r w:rsidRPr="001B1107">
        <w:rPr>
          <w:sz w:val="16"/>
        </w:rPr>
        <w:t xml:space="preserve">, which seems to be </w:t>
      </w:r>
      <w:r w:rsidRPr="001B1107">
        <w:rPr>
          <w:rStyle w:val="StyleUnderline"/>
        </w:rPr>
        <w:t xml:space="preserve">an </w:t>
      </w:r>
      <w:r w:rsidRPr="001B1107">
        <w:rPr>
          <w:rStyle w:val="Emphasis"/>
        </w:rPr>
        <w:t>intermediate solution</w:t>
      </w:r>
      <w:r w:rsidRPr="001B1107">
        <w:rPr>
          <w:sz w:val="16"/>
        </w:rPr>
        <w:t xml:space="preserve">, </w:t>
      </w:r>
      <w:r w:rsidRPr="001B1107">
        <w:rPr>
          <w:rStyle w:val="StyleUnderline"/>
        </w:rPr>
        <w:t>considers diversity among Member States as a ‘resource</w:t>
      </w:r>
      <w:r w:rsidRPr="001B1107">
        <w:rPr>
          <w:sz w:val="16"/>
        </w:rPr>
        <w:t xml:space="preserve">, </w:t>
      </w:r>
      <w:r w:rsidRPr="001B1107">
        <w:rPr>
          <w:rStyle w:val="StyleUnderline"/>
        </w:rPr>
        <w:t>which</w:t>
      </w:r>
      <w:r w:rsidRPr="001B1107">
        <w:rPr>
          <w:sz w:val="16"/>
        </w:rPr>
        <w:t xml:space="preserve">, when coupled with mutual monitoring and benchmarking, </w:t>
      </w:r>
      <w:r w:rsidRPr="001B1107">
        <w:rPr>
          <w:rStyle w:val="StyleUnderline"/>
        </w:rPr>
        <w:t>provides a basis for experimentation and mutual learning’</w:t>
      </w:r>
      <w:r w:rsidRPr="001B1107">
        <w:rPr>
          <w:sz w:val="16"/>
        </w:rPr>
        <w:t>.52 As discussed in chapter 2, the focus is on the process and the methods used, not on the end result as such. It is a new and innovative solution that builds on the weaknesses of the other options and the special requirements of the EU environment. It will soon become obvious whether it can stand the test of time and prove to be more successful than the two previously mentioned solutions.</w:t>
      </w:r>
    </w:p>
    <w:p w14:paraId="439ABDC9" w14:textId="77777777" w:rsidR="00484C7A" w:rsidRDefault="00484C7A" w:rsidP="00484C7A">
      <w:pPr>
        <w:pStyle w:val="Heading4"/>
      </w:pPr>
      <w:r>
        <w:t>Federal regulatory harmonization is occurring the EU now---key to maintain growth</w:t>
      </w:r>
    </w:p>
    <w:p w14:paraId="226FB245" w14:textId="77777777" w:rsidR="00484C7A" w:rsidRDefault="00484C7A" w:rsidP="00484C7A">
      <w:r>
        <w:t xml:space="preserve">Stylianos </w:t>
      </w:r>
      <w:proofErr w:type="spellStart"/>
      <w:r w:rsidRPr="001121B8">
        <w:rPr>
          <w:rStyle w:val="Style13ptBold"/>
        </w:rPr>
        <w:t>Andreadakis</w:t>
      </w:r>
      <w:proofErr w:type="spellEnd"/>
      <w:r w:rsidRPr="001121B8">
        <w:rPr>
          <w:rStyle w:val="Style13ptBold"/>
        </w:rPr>
        <w:t xml:space="preserve"> 10</w:t>
      </w:r>
      <w:r>
        <w:t>, LL.B, LL.M, Faculty of Law, University of Leicester, thesis submitted for PhD, “Corporate Governance in the Aftermath of the Scandals: The EU Response and the Role of Ethics,” January 2010, https://lra.le.ac.uk/bitstream/2381/9532/2/Andreadakis%20PhD%20Thesis.pdf</w:t>
      </w:r>
    </w:p>
    <w:p w14:paraId="3216CA46" w14:textId="77777777" w:rsidR="00484C7A" w:rsidRPr="007A3C19" w:rsidRDefault="00484C7A" w:rsidP="00484C7A">
      <w:pPr>
        <w:rPr>
          <w:sz w:val="16"/>
        </w:rPr>
      </w:pPr>
      <w:r w:rsidRPr="00EA4014">
        <w:rPr>
          <w:rStyle w:val="StyleUnderline"/>
          <w:highlight w:val="yellow"/>
        </w:rPr>
        <w:t>Following the</w:t>
      </w:r>
      <w:r w:rsidRPr="007A3C19">
        <w:rPr>
          <w:sz w:val="16"/>
        </w:rPr>
        <w:t xml:space="preserve"> introduction of the Company Law Directives, the adoption of the FSAP and the overall </w:t>
      </w:r>
      <w:r w:rsidRPr="0037036D">
        <w:rPr>
          <w:rStyle w:val="StyleUnderline"/>
        </w:rPr>
        <w:t>progress of the</w:t>
      </w:r>
      <w:r w:rsidRPr="007A3C19">
        <w:rPr>
          <w:sz w:val="16"/>
        </w:rPr>
        <w:t xml:space="preserve"> EU Law </w:t>
      </w:r>
      <w:r w:rsidRPr="00EA4014">
        <w:rPr>
          <w:rStyle w:val="StyleUnderline"/>
          <w:highlight w:val="yellow"/>
        </w:rPr>
        <w:t>harmonization project</w:t>
      </w:r>
      <w:r w:rsidRPr="00EA4014">
        <w:rPr>
          <w:sz w:val="16"/>
          <w:highlight w:val="yellow"/>
        </w:rPr>
        <w:t xml:space="preserve">, </w:t>
      </w:r>
      <w:r w:rsidRPr="00EA4014">
        <w:rPr>
          <w:rStyle w:val="StyleUnderline"/>
          <w:highlight w:val="yellow"/>
        </w:rPr>
        <w:t xml:space="preserve">the EU has made </w:t>
      </w:r>
      <w:r w:rsidRPr="00EA4014">
        <w:rPr>
          <w:rStyle w:val="Emphasis"/>
          <w:highlight w:val="yellow"/>
        </w:rPr>
        <w:t>significant progress in</w:t>
      </w:r>
      <w:r w:rsidRPr="0037036D">
        <w:rPr>
          <w:rStyle w:val="Emphasis"/>
        </w:rPr>
        <w:t xml:space="preserve"> most areas of </w:t>
      </w:r>
      <w:r w:rsidRPr="00EA4014">
        <w:rPr>
          <w:rStyle w:val="Emphasis"/>
          <w:highlight w:val="yellow"/>
        </w:rPr>
        <w:t>corporate governance regulation</w:t>
      </w:r>
      <w:r w:rsidRPr="007A3C19">
        <w:rPr>
          <w:sz w:val="16"/>
        </w:rPr>
        <w:t xml:space="preserve">, such as disclosure, corporate mobility, shareholders rights, and remuneration of directors. The goal of harmonization has not yet been accomplished, but we should not neglect the fact that </w:t>
      </w:r>
      <w:r w:rsidRPr="0037036D">
        <w:rPr>
          <w:rStyle w:val="StyleUnderline"/>
        </w:rPr>
        <w:t>the objective of the EU was not to create homogeneity in the Common Market, but a well</w:t>
      </w:r>
      <w:r>
        <w:rPr>
          <w:rStyle w:val="StyleUnderline"/>
        </w:rPr>
        <w:t>-</w:t>
      </w:r>
      <w:r w:rsidRPr="0037036D">
        <w:rPr>
          <w:rStyle w:val="StyleUnderline"/>
        </w:rPr>
        <w:t>functioning Internal Market</w:t>
      </w:r>
      <w:r w:rsidRPr="007A3C19">
        <w:rPr>
          <w:sz w:val="16"/>
        </w:rPr>
        <w:t xml:space="preserve">.67 </w:t>
      </w:r>
      <w:r w:rsidRPr="0037036D">
        <w:rPr>
          <w:rStyle w:val="StyleUnderline"/>
        </w:rPr>
        <w:t>National legal systems must be compatible,</w:t>
      </w:r>
      <w:r w:rsidRPr="007A3C19">
        <w:rPr>
          <w:sz w:val="16"/>
        </w:rPr>
        <w:t xml:space="preserve"> if not harmonized, </w:t>
      </w:r>
      <w:r w:rsidRPr="0037036D">
        <w:rPr>
          <w:rStyle w:val="StyleUnderline"/>
        </w:rPr>
        <w:t>sharing good practices and respecting diversity</w:t>
      </w:r>
      <w:r w:rsidRPr="007A3C19">
        <w:rPr>
          <w:sz w:val="16"/>
        </w:rPr>
        <w:t xml:space="preserve">. </w:t>
      </w:r>
      <w:r w:rsidRPr="00EA4014">
        <w:rPr>
          <w:rStyle w:val="StyleUnderline"/>
          <w:highlight w:val="yellow"/>
        </w:rPr>
        <w:t>If</w:t>
      </w:r>
      <w:r w:rsidRPr="0037036D">
        <w:rPr>
          <w:rStyle w:val="StyleUnderline"/>
        </w:rPr>
        <w:t xml:space="preserve"> the </w:t>
      </w:r>
      <w:r w:rsidRPr="00EA4014">
        <w:rPr>
          <w:rStyle w:val="StyleUnderline"/>
          <w:highlight w:val="yellow"/>
        </w:rPr>
        <w:t xml:space="preserve">corporate governance standards are raised and competitiveness is promoted, </w:t>
      </w:r>
      <w:r w:rsidRPr="00EA4014">
        <w:rPr>
          <w:rStyle w:val="Emphasis"/>
          <w:highlight w:val="yellow"/>
        </w:rPr>
        <w:t>market confidence and credibility of national markets</w:t>
      </w:r>
      <w:r w:rsidRPr="0037036D">
        <w:rPr>
          <w:rStyle w:val="StyleUnderline"/>
        </w:rPr>
        <w:t xml:space="preserve"> to foreign investors </w:t>
      </w:r>
      <w:r w:rsidRPr="00EA4014">
        <w:rPr>
          <w:rStyle w:val="StyleUnderline"/>
          <w:highlight w:val="yellow"/>
        </w:rPr>
        <w:t>will be increased</w:t>
      </w:r>
      <w:r w:rsidRPr="007A3C19">
        <w:rPr>
          <w:sz w:val="16"/>
        </w:rPr>
        <w:t xml:space="preserve">. The Union still needs to modernize its company law and corporate governance regulatory framework, in order to overcome the obstacles standing in its way to the future: the continuous integration of the European capital markets, the challenges of the recent enlargements, the Lisbon Treaty objectives, as well as the impact of corporate scandals and the financial crisis. In this context, </w:t>
      </w:r>
      <w:r w:rsidRPr="007A3C19">
        <w:rPr>
          <w:rStyle w:val="StyleUnderline"/>
        </w:rPr>
        <w:t>the Action Plan looks more like a means to an en</w:t>
      </w:r>
      <w:r w:rsidRPr="007A3C19">
        <w:rPr>
          <w:sz w:val="16"/>
        </w:rPr>
        <w:t xml:space="preserve">d, rather than an end itself; </w:t>
      </w:r>
      <w:r w:rsidRPr="00EA4014">
        <w:rPr>
          <w:rStyle w:val="StyleUnderline"/>
          <w:highlight w:val="yellow"/>
        </w:rPr>
        <w:t>it is a toolbox</w:t>
      </w:r>
      <w:r w:rsidRPr="007A3C19">
        <w:rPr>
          <w:rStyle w:val="StyleUnderline"/>
        </w:rPr>
        <w:t>,</w:t>
      </w:r>
      <w:r w:rsidRPr="007A3C19">
        <w:rPr>
          <w:sz w:val="16"/>
        </w:rPr>
        <w:t xml:space="preserve"> </w:t>
      </w:r>
      <w:r w:rsidRPr="007A3C19">
        <w:rPr>
          <w:rStyle w:val="StyleUnderline"/>
        </w:rPr>
        <w:t xml:space="preserve">which the Commission has used and will continue </w:t>
      </w:r>
      <w:r w:rsidRPr="00EA4014">
        <w:rPr>
          <w:rStyle w:val="StyleUnderline"/>
          <w:highlight w:val="yellow"/>
        </w:rPr>
        <w:t>to use until all barriers for businesses are removed from the EU and</w:t>
      </w:r>
      <w:r w:rsidRPr="007A3C19">
        <w:rPr>
          <w:rStyle w:val="StyleUnderline"/>
        </w:rPr>
        <w:t>/or the dream of harmonization of law becomes a reality</w:t>
      </w:r>
      <w:r w:rsidRPr="007A3C19">
        <w:rPr>
          <w:sz w:val="16"/>
        </w:rPr>
        <w:t>.</w:t>
      </w:r>
    </w:p>
    <w:p w14:paraId="2F5AA4AA" w14:textId="77777777" w:rsidR="00484C7A" w:rsidRDefault="00484C7A" w:rsidP="00484C7A"/>
    <w:p w14:paraId="436BE14E" w14:textId="77777777" w:rsidR="00484C7A" w:rsidRDefault="00484C7A" w:rsidP="00484C7A">
      <w:pPr>
        <w:pStyle w:val="Heading3"/>
      </w:pPr>
      <w:r>
        <w:lastRenderedPageBreak/>
        <w:t>Yes Modeling---Corporate Law</w:t>
      </w:r>
    </w:p>
    <w:p w14:paraId="1CAF351F" w14:textId="77777777" w:rsidR="00484C7A" w:rsidRDefault="00484C7A" w:rsidP="00484C7A">
      <w:pPr>
        <w:pStyle w:val="Heading4"/>
      </w:pPr>
      <w:r>
        <w:t>The EU’s current initiatives for corporate governance were enacted BECAUSE of Sarbanes-Oxley (also uniqueness?)</w:t>
      </w:r>
    </w:p>
    <w:p w14:paraId="08959A31" w14:textId="77777777" w:rsidR="00484C7A" w:rsidRDefault="00484C7A" w:rsidP="00484C7A">
      <w:r>
        <w:t xml:space="preserve">Luca </w:t>
      </w:r>
      <w:proofErr w:type="spellStart"/>
      <w:r w:rsidRPr="00451B92">
        <w:rPr>
          <w:rStyle w:val="Style13ptBold"/>
        </w:rPr>
        <w:t>Enriques</w:t>
      </w:r>
      <w:proofErr w:type="spellEnd"/>
      <w:r w:rsidRPr="00451B92">
        <w:rPr>
          <w:rStyle w:val="Style13ptBold"/>
        </w:rPr>
        <w:t xml:space="preserve"> 6</w:t>
      </w:r>
      <w:r>
        <w:t xml:space="preserve">, Professor of Business Law, University of Bologna, and ECGI Research Assistant, “The Uneasy Case for Top-Down Corporate Law Harmonization in the European Union,” </w:t>
      </w:r>
      <w:r>
        <w:rPr>
          <w:i/>
        </w:rPr>
        <w:t>University of Pennsylvania Journal of International Economic Law</w:t>
      </w:r>
      <w:r>
        <w:t xml:space="preserve">, </w:t>
      </w:r>
      <w:proofErr w:type="spellStart"/>
      <w:r>
        <w:t>vol</w:t>
      </w:r>
      <w:proofErr w:type="spellEnd"/>
      <w:r>
        <w:t xml:space="preserve"> 27(4), 2006, http://scholarship.law.upenn.edu/cgi/viewcontent.cgi?article=1203&amp;context=jil</w:t>
      </w:r>
    </w:p>
    <w:p w14:paraId="6E48F88E" w14:textId="77777777" w:rsidR="00484C7A" w:rsidRPr="00B84B8F" w:rsidRDefault="00484C7A" w:rsidP="00484C7A">
      <w:pPr>
        <w:rPr>
          <w:sz w:val="16"/>
        </w:rPr>
      </w:pPr>
      <w:r w:rsidRPr="00EA4014">
        <w:rPr>
          <w:rStyle w:val="StyleUnderline"/>
          <w:highlight w:val="yellow"/>
        </w:rPr>
        <w:t>Following</w:t>
      </w:r>
      <w:r w:rsidRPr="00B84B8F">
        <w:rPr>
          <w:rStyle w:val="StyleUnderline"/>
        </w:rPr>
        <w:t xml:space="preserve"> the wave of U.S. </w:t>
      </w:r>
      <w:r w:rsidRPr="00EA4014">
        <w:rPr>
          <w:rStyle w:val="StyleUnderline"/>
          <w:highlight w:val="yellow"/>
        </w:rPr>
        <w:t>corporate scandals</w:t>
      </w:r>
      <w:r w:rsidRPr="00EA4014">
        <w:rPr>
          <w:sz w:val="16"/>
          <w:highlight w:val="yellow"/>
        </w:rPr>
        <w:t xml:space="preserve"> </w:t>
      </w:r>
      <w:r w:rsidRPr="00EA4014">
        <w:rPr>
          <w:rStyle w:val="StyleUnderline"/>
          <w:highlight w:val="yellow"/>
        </w:rPr>
        <w:t>and the</w:t>
      </w:r>
      <w:r w:rsidRPr="00B84B8F">
        <w:rPr>
          <w:rStyle w:val="StyleUnderline"/>
        </w:rPr>
        <w:t xml:space="preserve"> prompt, tough response by Congress with the </w:t>
      </w:r>
      <w:r w:rsidRPr="00EA4014">
        <w:rPr>
          <w:rStyle w:val="Emphasis"/>
          <w:highlight w:val="yellow"/>
        </w:rPr>
        <w:t>Sarbanes-Oxley Act</w:t>
      </w:r>
      <w:r w:rsidRPr="00B84B8F">
        <w:rPr>
          <w:rStyle w:val="StyleUnderline"/>
        </w:rPr>
        <w:t xml:space="preserve"> of 2002,</w:t>
      </w:r>
      <w:r w:rsidRPr="00B84B8F">
        <w:rPr>
          <w:sz w:val="16"/>
        </w:rPr>
        <w:t xml:space="preserve">152 </w:t>
      </w:r>
      <w:r w:rsidRPr="00EA4014">
        <w:rPr>
          <w:rStyle w:val="StyleUnderline"/>
          <w:highlight w:val="yellow"/>
        </w:rPr>
        <w:t>the E</w:t>
      </w:r>
      <w:r w:rsidRPr="00B84B8F">
        <w:rPr>
          <w:sz w:val="16"/>
        </w:rPr>
        <w:t xml:space="preserve">uropean </w:t>
      </w:r>
      <w:r w:rsidRPr="00EA4014">
        <w:rPr>
          <w:rStyle w:val="StyleUnderline"/>
          <w:highlight w:val="yellow"/>
        </w:rPr>
        <w:t>C</w:t>
      </w:r>
      <w:r w:rsidRPr="005E42E4">
        <w:rPr>
          <w:sz w:val="16"/>
        </w:rPr>
        <w:t>ommission</w:t>
      </w:r>
      <w:r w:rsidRPr="00B84B8F">
        <w:rPr>
          <w:sz w:val="16"/>
        </w:rPr>
        <w:t xml:space="preserve"> </w:t>
      </w:r>
      <w:r w:rsidRPr="00EA4014">
        <w:rPr>
          <w:rStyle w:val="Emphasis"/>
          <w:highlight w:val="yellow"/>
        </w:rPr>
        <w:t>decided it needed to play a major role</w:t>
      </w:r>
      <w:r w:rsidRPr="00EA4014">
        <w:rPr>
          <w:rStyle w:val="StyleUnderline"/>
          <w:highlight w:val="yellow"/>
        </w:rPr>
        <w:t xml:space="preserve"> in reforming corporate governanc</w:t>
      </w:r>
      <w:r w:rsidRPr="00B84B8F">
        <w:rPr>
          <w:rStyle w:val="StyleUnderline"/>
        </w:rPr>
        <w:t>e to restore public confidence</w:t>
      </w:r>
      <w:r w:rsidRPr="00B84B8F">
        <w:rPr>
          <w:sz w:val="16"/>
        </w:rPr>
        <w:t xml:space="preserve">.153 In May 2003, </w:t>
      </w:r>
      <w:r w:rsidRPr="00B84B8F">
        <w:rPr>
          <w:rStyle w:val="StyleUnderline"/>
        </w:rPr>
        <w:t xml:space="preserve">the </w:t>
      </w:r>
      <w:r w:rsidRPr="00EA4014">
        <w:rPr>
          <w:rStyle w:val="StyleUnderline"/>
          <w:highlight w:val="yellow"/>
        </w:rPr>
        <w:t>Commission released a comprehensive action plan,</w:t>
      </w:r>
      <w:r w:rsidRPr="00B84B8F">
        <w:rPr>
          <w:sz w:val="16"/>
        </w:rPr>
        <w:t xml:space="preserve"> </w:t>
      </w:r>
      <w:proofErr w:type="spellStart"/>
      <w:r w:rsidRPr="00B84B8F">
        <w:rPr>
          <w:sz w:val="16"/>
        </w:rPr>
        <w:t>Modernising</w:t>
      </w:r>
      <w:proofErr w:type="spellEnd"/>
      <w:r w:rsidRPr="00B84B8F">
        <w:rPr>
          <w:sz w:val="16"/>
        </w:rPr>
        <w:t xml:space="preserve"> Company Law and Enhancing Corporate Governance in the European Union (the "Action Plan"), </w:t>
      </w:r>
      <w:r w:rsidRPr="00B84B8F">
        <w:rPr>
          <w:rStyle w:val="StyleUnderline"/>
        </w:rPr>
        <w:t xml:space="preserve">containing twenty-four proposed measures, </w:t>
      </w:r>
      <w:r w:rsidRPr="00EA4014">
        <w:rPr>
          <w:rStyle w:val="StyleUnderline"/>
          <w:highlight w:val="yellow"/>
        </w:rPr>
        <w:t>some of which have already been enacted</w:t>
      </w:r>
      <w:r w:rsidRPr="00B84B8F">
        <w:rPr>
          <w:rStyle w:val="StyleUnderline"/>
        </w:rPr>
        <w:t xml:space="preserve"> and the rest of which are expected mainly before 2009</w:t>
      </w:r>
      <w:r w:rsidRPr="00B84B8F">
        <w:rPr>
          <w:sz w:val="16"/>
        </w:rPr>
        <w:t xml:space="preserve">.154 In December 2005, </w:t>
      </w:r>
      <w:r w:rsidRPr="00B84B8F">
        <w:rPr>
          <w:rStyle w:val="StyleUnderline"/>
        </w:rPr>
        <w:t>the E</w:t>
      </w:r>
      <w:r w:rsidRPr="00B84B8F">
        <w:rPr>
          <w:sz w:val="16"/>
        </w:rPr>
        <w:t xml:space="preserve">uropean </w:t>
      </w:r>
      <w:r w:rsidRPr="00B84B8F">
        <w:rPr>
          <w:rStyle w:val="StyleUnderline"/>
        </w:rPr>
        <w:t>C</w:t>
      </w:r>
      <w:r w:rsidRPr="00B84B8F">
        <w:rPr>
          <w:sz w:val="16"/>
        </w:rPr>
        <w:t xml:space="preserve">ommission </w:t>
      </w:r>
      <w:r w:rsidRPr="00B84B8F">
        <w:rPr>
          <w:rStyle w:val="StyleUnderline"/>
        </w:rPr>
        <w:t>launched a public consultation on the future priorities of the Action Plan</w:t>
      </w:r>
      <w:r w:rsidRPr="00B84B8F">
        <w:rPr>
          <w:sz w:val="16"/>
        </w:rPr>
        <w:t>.</w:t>
      </w:r>
    </w:p>
    <w:p w14:paraId="0074469E" w14:textId="77777777" w:rsidR="00484C7A" w:rsidRDefault="00484C7A" w:rsidP="00484C7A">
      <w:pPr>
        <w:pStyle w:val="Heading3"/>
      </w:pPr>
      <w:r>
        <w:lastRenderedPageBreak/>
        <w:t>Yes Modeling---Federalism</w:t>
      </w:r>
    </w:p>
    <w:p w14:paraId="07C5C596" w14:textId="77777777" w:rsidR="00484C7A" w:rsidRDefault="00484C7A" w:rsidP="00484C7A">
      <w:pPr>
        <w:pStyle w:val="Heading4"/>
      </w:pPr>
      <w:r>
        <w:t xml:space="preserve">The EU models the </w:t>
      </w:r>
      <w:r w:rsidRPr="00F44778">
        <w:rPr>
          <w:u w:val="single"/>
        </w:rPr>
        <w:t>federal structure</w:t>
      </w:r>
      <w:r>
        <w:t xml:space="preserve"> of the US</w:t>
      </w:r>
    </w:p>
    <w:p w14:paraId="4939C916" w14:textId="77777777" w:rsidR="00484C7A" w:rsidRDefault="00484C7A" w:rsidP="00484C7A">
      <w:r>
        <w:t xml:space="preserve">Alex </w:t>
      </w:r>
      <w:r w:rsidRPr="008F616D">
        <w:rPr>
          <w:rStyle w:val="Style13ptBold"/>
        </w:rPr>
        <w:t>Mills 10</w:t>
      </w:r>
      <w:r>
        <w:t xml:space="preserve">, Slaughter and May Lecturer in Law, Selwyn College, University of Cambridge, “Federalism in the European Union and the United States: Subsidiarity, Private Law, and the Conflict of Laws,” </w:t>
      </w:r>
      <w:r>
        <w:rPr>
          <w:i/>
        </w:rPr>
        <w:t>University of Pennsylvania Journal of International Law</w:t>
      </w:r>
      <w:r>
        <w:t xml:space="preserve">, </w:t>
      </w:r>
      <w:proofErr w:type="spellStart"/>
      <w:r>
        <w:t>vol</w:t>
      </w:r>
      <w:proofErr w:type="spellEnd"/>
      <w:r>
        <w:t xml:space="preserve"> 32(2), 2010, </w:t>
      </w:r>
      <w:hyperlink r:id="rId30" w:history="1">
        <w:r w:rsidRPr="00F07900">
          <w:rPr>
            <w:rStyle w:val="Hyperlink"/>
          </w:rPr>
          <w:t>https://www.law.upenn.edu/journals/jil/articles/volume32/issue2/Mills32U.Pa.J.Int'lL.369(2010).pdf</w:t>
        </w:r>
      </w:hyperlink>
    </w:p>
    <w:p w14:paraId="48E41BCF" w14:textId="77777777" w:rsidR="00484C7A" w:rsidRPr="000E2CD5" w:rsidRDefault="00484C7A" w:rsidP="00484C7A">
      <w:pPr>
        <w:rPr>
          <w:sz w:val="16"/>
        </w:rPr>
      </w:pPr>
      <w:r w:rsidRPr="00800BBB">
        <w:rPr>
          <w:sz w:val="16"/>
        </w:rPr>
        <w:t>ABSTRACT</w:t>
      </w:r>
      <w:r w:rsidRPr="00800BBB">
        <w:rPr>
          <w:sz w:val="12"/>
        </w:rPr>
        <w:t>¶</w:t>
      </w:r>
      <w:r w:rsidRPr="00800BBB">
        <w:rPr>
          <w:sz w:val="16"/>
        </w:rPr>
        <w:t xml:space="preserve"> </w:t>
      </w:r>
      <w:proofErr w:type="gramStart"/>
      <w:r w:rsidRPr="00EA4014">
        <w:rPr>
          <w:rStyle w:val="StyleUnderline"/>
          <w:highlight w:val="yellow"/>
        </w:rPr>
        <w:t>The</w:t>
      </w:r>
      <w:proofErr w:type="gramEnd"/>
      <w:r w:rsidRPr="00C13F58">
        <w:rPr>
          <w:rStyle w:val="StyleUnderline"/>
        </w:rPr>
        <w:t xml:space="preserve"> </w:t>
      </w:r>
      <w:r w:rsidRPr="00EA4014">
        <w:rPr>
          <w:rStyle w:val="StyleUnderline"/>
          <w:highlight w:val="yellow"/>
        </w:rPr>
        <w:t>U</w:t>
      </w:r>
      <w:r w:rsidRPr="00C13F58">
        <w:rPr>
          <w:rStyle w:val="StyleUnderline"/>
        </w:rPr>
        <w:t xml:space="preserve">nited </w:t>
      </w:r>
      <w:r w:rsidRPr="00EA4014">
        <w:rPr>
          <w:rStyle w:val="StyleUnderline"/>
          <w:highlight w:val="yellow"/>
        </w:rPr>
        <w:t>S</w:t>
      </w:r>
      <w:r w:rsidRPr="00C13F58">
        <w:rPr>
          <w:rStyle w:val="StyleUnderline"/>
        </w:rPr>
        <w:t xml:space="preserve">tates </w:t>
      </w:r>
      <w:r w:rsidRPr="00EA4014">
        <w:rPr>
          <w:rStyle w:val="StyleUnderline"/>
          <w:highlight w:val="yellow"/>
        </w:rPr>
        <w:t xml:space="preserve">has long been a source of </w:t>
      </w:r>
      <w:r w:rsidRPr="00EA4014">
        <w:rPr>
          <w:rStyle w:val="Emphasis"/>
          <w:highlight w:val="yellow"/>
        </w:rPr>
        <w:t>influence and inspiration</w:t>
      </w:r>
      <w:r w:rsidRPr="00EA4014">
        <w:rPr>
          <w:rStyle w:val="StyleUnderline"/>
          <w:highlight w:val="yellow"/>
        </w:rPr>
        <w:t xml:space="preserve"> to the developing federal system in the E</w:t>
      </w:r>
      <w:r w:rsidRPr="00C13F58">
        <w:rPr>
          <w:rStyle w:val="StyleUnderline"/>
        </w:rPr>
        <w:t xml:space="preserve">uropean </w:t>
      </w:r>
      <w:r w:rsidRPr="00EA4014">
        <w:rPr>
          <w:rStyle w:val="StyleUnderline"/>
          <w:highlight w:val="yellow"/>
        </w:rPr>
        <w:t>U</w:t>
      </w:r>
      <w:r w:rsidRPr="00C13F58">
        <w:rPr>
          <w:rStyle w:val="StyleUnderline"/>
        </w:rPr>
        <w:t>nion.</w:t>
      </w:r>
      <w:r w:rsidRPr="00800BBB">
        <w:rPr>
          <w:sz w:val="16"/>
        </w:rPr>
        <w:t xml:space="preserve"> </w:t>
      </w:r>
      <w:r w:rsidRPr="00EA4014">
        <w:rPr>
          <w:rStyle w:val="StyleUnderline"/>
          <w:highlight w:val="yellow"/>
        </w:rPr>
        <w:t>As E.U. federalism mature</w:t>
      </w:r>
      <w:r w:rsidRPr="00C13F58">
        <w:rPr>
          <w:rStyle w:val="StyleUnderline"/>
        </w:rPr>
        <w:t xml:space="preserve">s, increasingly </w:t>
      </w:r>
      <w:r w:rsidRPr="00EA4014">
        <w:rPr>
          <w:rStyle w:val="StyleUnderline"/>
          <w:highlight w:val="yellow"/>
        </w:rPr>
        <w:t>both systems may have the opportunity to profit from each other’s experience</w:t>
      </w:r>
      <w:r w:rsidRPr="00C13F58">
        <w:rPr>
          <w:rStyle w:val="StyleUnderline"/>
        </w:rPr>
        <w:t xml:space="preserve"> in federal regulatory theory and practice.</w:t>
      </w:r>
      <w:r w:rsidRPr="00800BBB">
        <w:rPr>
          <w:sz w:val="16"/>
        </w:rPr>
        <w:t xml:space="preserve"> This article analyzes aspects of the federal ordering in each system, comparing both historical approaches and current developments. It focuses on three legal topics, and the relationship between them: (1) the federal regulation of matters of private law; (2) rules of the conflict of laws, which play a critical role in regulating cross-border litigation in an era of global communications, travel and trade; and (3) “</w:t>
      </w:r>
      <w:r w:rsidRPr="00EA4014">
        <w:rPr>
          <w:rStyle w:val="StyleUnderline"/>
          <w:highlight w:val="yellow"/>
        </w:rPr>
        <w:t>subsidiarity</w:t>
      </w:r>
      <w:r w:rsidRPr="00800BBB">
        <w:rPr>
          <w:sz w:val="16"/>
        </w:rPr>
        <w:t xml:space="preserve">,” which </w:t>
      </w:r>
      <w:r w:rsidRPr="00EA4014">
        <w:rPr>
          <w:rStyle w:val="StyleUnderline"/>
          <w:highlight w:val="yellow"/>
        </w:rPr>
        <w:t>is a key constitutional principle in the E</w:t>
      </w:r>
      <w:r w:rsidRPr="00800BBB">
        <w:rPr>
          <w:sz w:val="16"/>
        </w:rPr>
        <w:t xml:space="preserve">uropean </w:t>
      </w:r>
      <w:r w:rsidRPr="00EA4014">
        <w:rPr>
          <w:rStyle w:val="StyleUnderline"/>
          <w:highlight w:val="yellow"/>
        </w:rPr>
        <w:t>U</w:t>
      </w:r>
      <w:r w:rsidRPr="00800BBB">
        <w:rPr>
          <w:sz w:val="16"/>
        </w:rPr>
        <w:t xml:space="preserve">nion, </w:t>
      </w:r>
      <w:r w:rsidRPr="00EA4014">
        <w:rPr>
          <w:rStyle w:val="StyleUnderline"/>
          <w:highlight w:val="yellow"/>
        </w:rPr>
        <w:t>and</w:t>
      </w:r>
      <w:r w:rsidRPr="00800BBB">
        <w:rPr>
          <w:sz w:val="16"/>
        </w:rPr>
        <w:t xml:space="preserve"> arguably also </w:t>
      </w:r>
      <w:r w:rsidRPr="00EA4014">
        <w:rPr>
          <w:rStyle w:val="StyleUnderline"/>
          <w:highlight w:val="yellow"/>
        </w:rPr>
        <w:t>plays a</w:t>
      </w:r>
      <w:r w:rsidRPr="00C13F58">
        <w:rPr>
          <w:rStyle w:val="StyleUnderline"/>
        </w:rPr>
        <w:t xml:space="preserve">n implicit and </w:t>
      </w:r>
      <w:proofErr w:type="spellStart"/>
      <w:r w:rsidRPr="00C13F58">
        <w:rPr>
          <w:rStyle w:val="StyleUnderline"/>
        </w:rPr>
        <w:t>underanalyzed</w:t>
      </w:r>
      <w:proofErr w:type="spellEnd"/>
      <w:r w:rsidRPr="00C13F58">
        <w:rPr>
          <w:rStyle w:val="StyleUnderline"/>
        </w:rPr>
        <w:t xml:space="preserve"> </w:t>
      </w:r>
      <w:r w:rsidRPr="00EA4014">
        <w:rPr>
          <w:rStyle w:val="StyleUnderline"/>
          <w:highlight w:val="yellow"/>
        </w:rPr>
        <w:t xml:space="preserve">role in </w:t>
      </w:r>
      <w:r w:rsidRPr="00EA4014">
        <w:rPr>
          <w:rStyle w:val="Emphasis"/>
          <w:highlight w:val="yellow"/>
        </w:rPr>
        <w:t>U.S. federalism</w:t>
      </w:r>
      <w:r w:rsidRPr="00800BBB">
        <w:rPr>
          <w:sz w:val="16"/>
        </w:rPr>
        <w:t xml:space="preserve">. The central contention of this Article is that the treatment of each of these areas of law is related —that they should be understood collectively as part of the range of competing regulatory strategies and techniques of each federal system. It is not suggested that “solutions” from one system can be simply transplanted to the other, but rather that </w:t>
      </w:r>
      <w:r w:rsidRPr="00C13F58">
        <w:rPr>
          <w:rStyle w:val="StyleUnderline"/>
        </w:rPr>
        <w:t xml:space="preserve">the experiences of each federal order demonstrate the interconnectedness of regulation in these three subject areas, </w:t>
      </w:r>
      <w:r w:rsidRPr="00EA4014">
        <w:rPr>
          <w:rStyle w:val="StyleUnderline"/>
          <w:highlight w:val="yellow"/>
        </w:rPr>
        <w:t xml:space="preserve">offering </w:t>
      </w:r>
      <w:r w:rsidRPr="00EA4014">
        <w:rPr>
          <w:rStyle w:val="Emphasis"/>
          <w:highlight w:val="yellow"/>
        </w:rPr>
        <w:t>important insights</w:t>
      </w:r>
      <w:r w:rsidRPr="00EA4014">
        <w:rPr>
          <w:rStyle w:val="StyleUnderline"/>
          <w:highlight w:val="yellow"/>
        </w:rPr>
        <w:t xml:space="preserve"> from</w:t>
      </w:r>
      <w:r w:rsidRPr="00C13F58">
        <w:rPr>
          <w:rStyle w:val="StyleUnderline"/>
        </w:rPr>
        <w:t xml:space="preserve"> which each system might benefit</w:t>
      </w:r>
      <w:r w:rsidRPr="00800BBB">
        <w:rPr>
          <w:sz w:val="16"/>
        </w:rPr>
        <w:t>.</w:t>
      </w:r>
      <w:r w:rsidRPr="00800BBB">
        <w:rPr>
          <w:sz w:val="12"/>
        </w:rPr>
        <w:t>¶</w:t>
      </w:r>
      <w:r w:rsidRPr="00800BBB">
        <w:rPr>
          <w:sz w:val="16"/>
        </w:rPr>
        <w:t xml:space="preserve"> INTRODUCTION</w:t>
      </w:r>
      <w:r w:rsidRPr="00800BBB">
        <w:rPr>
          <w:sz w:val="12"/>
        </w:rPr>
        <w:t>¶</w:t>
      </w:r>
      <w:r w:rsidRPr="00800BBB">
        <w:rPr>
          <w:sz w:val="16"/>
        </w:rPr>
        <w:t xml:space="preserve"> It has long been recognized that </w:t>
      </w:r>
      <w:r w:rsidRPr="00EA4014">
        <w:rPr>
          <w:rStyle w:val="StyleUnderline"/>
          <w:highlight w:val="yellow"/>
        </w:rPr>
        <w:t xml:space="preserve">the </w:t>
      </w:r>
      <w:r w:rsidRPr="00EA4014">
        <w:rPr>
          <w:rStyle w:val="Emphasis"/>
          <w:highlight w:val="yellow"/>
        </w:rPr>
        <w:t>maturing</w:t>
      </w:r>
      <w:r w:rsidRPr="00C13F58">
        <w:rPr>
          <w:rStyle w:val="Emphasis"/>
        </w:rPr>
        <w:t xml:space="preserve"> federal </w:t>
      </w:r>
      <w:r w:rsidRPr="00EA4014">
        <w:rPr>
          <w:rStyle w:val="Emphasis"/>
          <w:highlight w:val="yellow"/>
        </w:rPr>
        <w:t>system</w:t>
      </w:r>
      <w:r w:rsidRPr="00C13F58">
        <w:rPr>
          <w:rStyle w:val="StyleUnderline"/>
        </w:rPr>
        <w:t xml:space="preserve"> of the E</w:t>
      </w:r>
      <w:r w:rsidRPr="00800BBB">
        <w:rPr>
          <w:sz w:val="16"/>
        </w:rPr>
        <w:t xml:space="preserve">uropean </w:t>
      </w:r>
      <w:r w:rsidRPr="00C13F58">
        <w:rPr>
          <w:rStyle w:val="StyleUnderline"/>
        </w:rPr>
        <w:t>U</w:t>
      </w:r>
      <w:r w:rsidRPr="00800BBB">
        <w:rPr>
          <w:sz w:val="16"/>
        </w:rPr>
        <w:t xml:space="preserve">nion </w:t>
      </w:r>
      <w:r w:rsidRPr="00C13F58">
        <w:rPr>
          <w:rStyle w:val="StyleUnderline"/>
        </w:rPr>
        <w:t>has much to learn from what is commonly considered the oldest enduring federal system in the world</w:t>
      </w:r>
      <w:r w:rsidRPr="00800BBB">
        <w:rPr>
          <w:sz w:val="16"/>
        </w:rPr>
        <w:t>—</w:t>
      </w:r>
      <w:r w:rsidRPr="00C13F58">
        <w:rPr>
          <w:rStyle w:val="StyleUnderline"/>
        </w:rPr>
        <w:t>the U</w:t>
      </w:r>
      <w:r w:rsidRPr="00800BBB">
        <w:rPr>
          <w:sz w:val="16"/>
        </w:rPr>
        <w:t xml:space="preserve">nited </w:t>
      </w:r>
      <w:r w:rsidRPr="00C13F58">
        <w:rPr>
          <w:rStyle w:val="StyleUnderline"/>
        </w:rPr>
        <w:t>S</w:t>
      </w:r>
      <w:r w:rsidRPr="00800BBB">
        <w:rPr>
          <w:sz w:val="16"/>
        </w:rPr>
        <w:t xml:space="preserve">tates. </w:t>
      </w:r>
      <w:r w:rsidRPr="00C13F58">
        <w:rPr>
          <w:rStyle w:val="StyleUnderline"/>
        </w:rPr>
        <w:t>As the</w:t>
      </w:r>
      <w:r w:rsidRPr="00800BBB">
        <w:rPr>
          <w:sz w:val="16"/>
        </w:rPr>
        <w:t xml:space="preserve"> </w:t>
      </w:r>
      <w:r w:rsidRPr="00C13F58">
        <w:rPr>
          <w:rStyle w:val="StyleUnderline"/>
        </w:rPr>
        <w:t>E</w:t>
      </w:r>
      <w:r w:rsidRPr="00800BBB">
        <w:rPr>
          <w:sz w:val="16"/>
        </w:rPr>
        <w:t xml:space="preserve">uropean </w:t>
      </w:r>
      <w:r w:rsidRPr="00C13F58">
        <w:rPr>
          <w:rStyle w:val="StyleUnderline"/>
        </w:rPr>
        <w:t>U</w:t>
      </w:r>
      <w:r w:rsidRPr="00800BBB">
        <w:rPr>
          <w:sz w:val="16"/>
        </w:rPr>
        <w:t xml:space="preserve">nion </w:t>
      </w:r>
      <w:r w:rsidRPr="00C13F58">
        <w:rPr>
          <w:rStyle w:val="StyleUnderline"/>
        </w:rPr>
        <w:t>develops its own regulatory theories and practices, increasingly both systems may have the opportunity to profit from each other’s experience</w:t>
      </w:r>
      <w:r w:rsidRPr="00800BBB">
        <w:rPr>
          <w:sz w:val="16"/>
        </w:rPr>
        <w:t xml:space="preserve">. </w:t>
      </w:r>
      <w:r w:rsidRPr="00EA4014">
        <w:rPr>
          <w:rStyle w:val="StyleUnderline"/>
          <w:highlight w:val="yellow"/>
        </w:rPr>
        <w:t>The field</w:t>
      </w:r>
      <w:r w:rsidRPr="00EA4014">
        <w:rPr>
          <w:sz w:val="16"/>
          <w:highlight w:val="yellow"/>
        </w:rPr>
        <w:t xml:space="preserve">s </w:t>
      </w:r>
      <w:r w:rsidRPr="00EA4014">
        <w:rPr>
          <w:rStyle w:val="StyleUnderline"/>
          <w:highlight w:val="yellow"/>
        </w:rPr>
        <w:t xml:space="preserve">of </w:t>
      </w:r>
      <w:r w:rsidRPr="00EA4014">
        <w:rPr>
          <w:rStyle w:val="Emphasis"/>
          <w:highlight w:val="yellow"/>
        </w:rPr>
        <w:t>federal private law</w:t>
      </w:r>
      <w:r w:rsidRPr="00800BBB">
        <w:rPr>
          <w:sz w:val="16"/>
        </w:rPr>
        <w:t xml:space="preserve"> and conflict of laws</w:t>
      </w:r>
      <w:proofErr w:type="gramStart"/>
      <w:r w:rsidRPr="00800BBB">
        <w:rPr>
          <w:sz w:val="16"/>
        </w:rPr>
        <w:t>,3</w:t>
      </w:r>
      <w:proofErr w:type="gramEnd"/>
      <w:r w:rsidRPr="00800BBB">
        <w:rPr>
          <w:sz w:val="16"/>
        </w:rPr>
        <w:t xml:space="preserve"> which </w:t>
      </w:r>
      <w:r w:rsidRPr="00C13F58">
        <w:rPr>
          <w:rStyle w:val="StyleUnderline"/>
        </w:rPr>
        <w:t xml:space="preserve">have </w:t>
      </w:r>
      <w:r w:rsidRPr="00EA4014">
        <w:rPr>
          <w:rStyle w:val="StyleUnderline"/>
          <w:highlight w:val="yellow"/>
        </w:rPr>
        <w:t>been areas of intensive</w:t>
      </w:r>
      <w:r w:rsidRPr="00C13F58">
        <w:rPr>
          <w:rStyle w:val="StyleUnderline"/>
        </w:rPr>
        <w:t xml:space="preserve"> and controversial </w:t>
      </w:r>
      <w:r w:rsidRPr="00EA4014">
        <w:rPr>
          <w:rStyle w:val="StyleUnderline"/>
          <w:highlight w:val="yellow"/>
        </w:rPr>
        <w:t>regulatory</w:t>
      </w:r>
      <w:r w:rsidRPr="00C13F58">
        <w:rPr>
          <w:rStyle w:val="StyleUnderline"/>
        </w:rPr>
        <w:t xml:space="preserve"> and academic activity in the history of the development of E.U. and U.S. law, are particularly apposite subjects</w:t>
      </w:r>
      <w:r w:rsidRPr="00800BBB">
        <w:rPr>
          <w:sz w:val="16"/>
        </w:rPr>
        <w:t xml:space="preserve"> for comparative study. The central contention of this Article is that the treatment of these two areas of law is related, and that this can be highlighted through analysis of a third, the principle of “subsidiarity,” which has a key constitutional role in the European Union, and a largely latent but potentially important role in the United States. This Article thus explores the interrelation of subsidiarity, federal private law, and the conflict of laws, comparing approaches and developments in E.U. and U.S. federalism.</w:t>
      </w:r>
    </w:p>
    <w:p w14:paraId="720BA904" w14:textId="77777777" w:rsidR="00484C7A" w:rsidRDefault="00484C7A" w:rsidP="00484C7A">
      <w:pPr>
        <w:pStyle w:val="Heading3"/>
      </w:pPr>
      <w:r>
        <w:lastRenderedPageBreak/>
        <w:t>Key to Econ/AT: Alt Causes</w:t>
      </w:r>
    </w:p>
    <w:p w14:paraId="445FEFF8" w14:textId="77777777" w:rsidR="00484C7A" w:rsidRDefault="00484C7A" w:rsidP="00484C7A">
      <w:pPr>
        <w:pStyle w:val="Heading4"/>
      </w:pPr>
      <w:r>
        <w:t>Effective federalized corporate governance overwhelms alt causes and solves the EU economy</w:t>
      </w:r>
    </w:p>
    <w:p w14:paraId="2F85DE21" w14:textId="77777777" w:rsidR="00484C7A" w:rsidRPr="00E65492" w:rsidRDefault="00484C7A" w:rsidP="00484C7A">
      <w:proofErr w:type="spellStart"/>
      <w:r>
        <w:t>Shuangge</w:t>
      </w:r>
      <w:proofErr w:type="spellEnd"/>
      <w:r>
        <w:t xml:space="preserve"> </w:t>
      </w:r>
      <w:r w:rsidRPr="00E65492">
        <w:rPr>
          <w:rStyle w:val="Style13ptBold"/>
        </w:rPr>
        <w:t>Wen 13</w:t>
      </w:r>
      <w:r>
        <w:t xml:space="preserve">, Lecturer in Law, Swansea Law School, Swansea University; Member of the Institute of International Shipping and Trade Law; Visiting Professor in Law, Jilin University, “Less is More - A Critical View of Further EU Action Towards a Harmonized Corporate Governance Framework in the Wake of the Crisis,” </w:t>
      </w:r>
      <w:r>
        <w:rPr>
          <w:i/>
        </w:rPr>
        <w:t>Washington University Global Studies Law Review</w:t>
      </w:r>
      <w:r>
        <w:t xml:space="preserve">, </w:t>
      </w:r>
      <w:proofErr w:type="spellStart"/>
      <w:r>
        <w:t>vol</w:t>
      </w:r>
      <w:proofErr w:type="spellEnd"/>
      <w:r>
        <w:t xml:space="preserve"> 12, issue 1, http://openscholarship.wustl.edu/cgi/viewcontent.cgi?article=1424&amp;context=law_globalstudies</w:t>
      </w:r>
    </w:p>
    <w:p w14:paraId="3DA75415" w14:textId="77777777" w:rsidR="00484C7A" w:rsidRPr="00214F8D" w:rsidRDefault="00484C7A" w:rsidP="00484C7A">
      <w:pPr>
        <w:rPr>
          <w:sz w:val="16"/>
        </w:rPr>
      </w:pPr>
      <w:r w:rsidRPr="00EA4014">
        <w:rPr>
          <w:rStyle w:val="StyleUnderline"/>
          <w:highlight w:val="yellow"/>
        </w:rPr>
        <w:t>Since</w:t>
      </w:r>
      <w:r w:rsidRPr="00214F8D">
        <w:rPr>
          <w:rStyle w:val="StyleUnderline"/>
        </w:rPr>
        <w:t xml:space="preserve"> the summer of 20</w:t>
      </w:r>
      <w:r w:rsidRPr="00EA4014">
        <w:rPr>
          <w:rStyle w:val="StyleUnderline"/>
          <w:highlight w:val="yellow"/>
        </w:rPr>
        <w:t>07</w:t>
      </w:r>
      <w:r w:rsidRPr="00214F8D">
        <w:rPr>
          <w:rStyle w:val="StyleUnderline"/>
        </w:rPr>
        <w:t xml:space="preserve">, </w:t>
      </w:r>
      <w:r w:rsidRPr="00EA4014">
        <w:rPr>
          <w:rStyle w:val="StyleUnderline"/>
          <w:highlight w:val="yellow"/>
        </w:rPr>
        <w:t>the EU has slipped into</w:t>
      </w:r>
      <w:r w:rsidRPr="00214F8D">
        <w:rPr>
          <w:rStyle w:val="StyleUnderline"/>
        </w:rPr>
        <w:t xml:space="preserve"> and been in the midst of </w:t>
      </w:r>
      <w:r w:rsidRPr="00EA4014">
        <w:rPr>
          <w:rStyle w:val="StyleUnderline"/>
          <w:highlight w:val="yellow"/>
        </w:rPr>
        <w:t xml:space="preserve">the </w:t>
      </w:r>
      <w:r w:rsidRPr="00EA4014">
        <w:rPr>
          <w:rStyle w:val="Emphasis"/>
          <w:highlight w:val="yellow"/>
        </w:rPr>
        <w:t>deepest financial turmoil since the 1930s</w:t>
      </w:r>
      <w:r w:rsidRPr="00214F8D">
        <w:rPr>
          <w:rStyle w:val="StyleUnderline"/>
        </w:rPr>
        <w:t>, involving banking systems, stock markets, and the flow of credit</w:t>
      </w:r>
      <w:r w:rsidRPr="00214F8D">
        <w:rPr>
          <w:sz w:val="16"/>
        </w:rPr>
        <w:t xml:space="preserve">. As of the writing of this article, one of the most influential regional economies, </w:t>
      </w:r>
      <w:r w:rsidRPr="00EA4014">
        <w:rPr>
          <w:rStyle w:val="StyleUnderline"/>
          <w:highlight w:val="yellow"/>
        </w:rPr>
        <w:t>the Eurozone, is facing its greatest challenge</w:t>
      </w:r>
      <w:r w:rsidRPr="00214F8D">
        <w:rPr>
          <w:rStyle w:val="StyleUnderline"/>
        </w:rPr>
        <w:t xml:space="preserve"> so far: the depth of the current debt crisis</w:t>
      </w:r>
      <w:r w:rsidRPr="00214F8D">
        <w:rPr>
          <w:sz w:val="16"/>
        </w:rPr>
        <w:t xml:space="preserve">.71 Confronting this catastrophic situation, EU legislators have once more decided to resort to the dubious remedy of a coordinated framework, which will predictably lead to even more strenuous efforts towards integration.72 In particular, </w:t>
      </w:r>
      <w:r w:rsidRPr="00EA4014">
        <w:rPr>
          <w:rStyle w:val="StyleUnderline"/>
          <w:highlight w:val="yellow"/>
        </w:rPr>
        <w:t>further</w:t>
      </w:r>
      <w:r w:rsidRPr="00214F8D">
        <w:rPr>
          <w:rStyle w:val="StyleUnderline"/>
        </w:rPr>
        <w:t xml:space="preserve"> legislative </w:t>
      </w:r>
      <w:r w:rsidRPr="00EA4014">
        <w:rPr>
          <w:rStyle w:val="StyleUnderline"/>
          <w:highlight w:val="yellow"/>
        </w:rPr>
        <w:t xml:space="preserve">action at the EU level to develop a </w:t>
      </w:r>
      <w:r w:rsidRPr="00EA4014">
        <w:rPr>
          <w:rStyle w:val="Emphasis"/>
          <w:highlight w:val="yellow"/>
        </w:rPr>
        <w:t>synchronized corporate governance framework</w:t>
      </w:r>
      <w:r w:rsidRPr="00EA4014">
        <w:rPr>
          <w:rStyle w:val="StyleUnderline"/>
          <w:highlight w:val="yellow"/>
        </w:rPr>
        <w:t xml:space="preserve"> is</w:t>
      </w:r>
      <w:r w:rsidRPr="00214F8D">
        <w:rPr>
          <w:rStyle w:val="StyleUnderline"/>
        </w:rPr>
        <w:t xml:space="preserve"> seen as </w:t>
      </w:r>
      <w:r w:rsidRPr="00EA4014">
        <w:rPr>
          <w:rStyle w:val="StyleUnderline"/>
          <w:highlight w:val="yellow"/>
        </w:rPr>
        <w:t>crucial in achieving this policy priority</w:t>
      </w:r>
      <w:r w:rsidRPr="00214F8D">
        <w:rPr>
          <w:sz w:val="16"/>
        </w:rPr>
        <w:t xml:space="preserve">.73 </w:t>
      </w:r>
      <w:r w:rsidRPr="00EA4014">
        <w:rPr>
          <w:rStyle w:val="StyleUnderline"/>
          <w:highlight w:val="yellow"/>
        </w:rPr>
        <w:t>Corporate governance plays a central role in running</w:t>
      </w:r>
      <w:r w:rsidRPr="00214F8D">
        <w:rPr>
          <w:rStyle w:val="StyleUnderline"/>
        </w:rPr>
        <w:t xml:space="preserve"> and regulating </w:t>
      </w:r>
      <w:r w:rsidRPr="00EA4014">
        <w:rPr>
          <w:rStyle w:val="StyleUnderline"/>
          <w:highlight w:val="yellow"/>
        </w:rPr>
        <w:t>modern enterprises in globally integrated markets</w:t>
      </w:r>
      <w:r w:rsidRPr="00214F8D">
        <w:rPr>
          <w:sz w:val="16"/>
        </w:rPr>
        <w:t xml:space="preserve">, and </w:t>
      </w:r>
      <w:r w:rsidRPr="00214F8D">
        <w:rPr>
          <w:rStyle w:val="StyleUnderline"/>
        </w:rPr>
        <w:t xml:space="preserve">it is anticipated that </w:t>
      </w:r>
      <w:r w:rsidRPr="00EA4014">
        <w:rPr>
          <w:rStyle w:val="StyleUnderline"/>
          <w:highlight w:val="yellow"/>
        </w:rPr>
        <w:t xml:space="preserve">a well-coordinated framework will </w:t>
      </w:r>
      <w:r w:rsidRPr="00EA4014">
        <w:rPr>
          <w:rStyle w:val="Emphasis"/>
          <w:highlight w:val="yellow"/>
        </w:rPr>
        <w:t>overcome the current Eurozone contagion</w:t>
      </w:r>
      <w:r w:rsidRPr="00214F8D">
        <w:rPr>
          <w:rStyle w:val="Emphasis"/>
        </w:rPr>
        <w:t xml:space="preserve"> </w:t>
      </w:r>
      <w:r w:rsidRPr="00EA4014">
        <w:rPr>
          <w:rStyle w:val="StyleUnderline"/>
          <w:highlight w:val="yellow"/>
        </w:rPr>
        <w:t>fear as well as create the necessary climate for investment and economic revival</w:t>
      </w:r>
      <w:r w:rsidRPr="00214F8D">
        <w:rPr>
          <w:sz w:val="16"/>
        </w:rPr>
        <w:t xml:space="preserve">. As noted, </w:t>
      </w:r>
      <w:r w:rsidRPr="00214F8D">
        <w:rPr>
          <w:rStyle w:val="StyleUnderline"/>
        </w:rPr>
        <w:t>a harmonious EU corporate governance framework will “inspire investor and lender confidence, spur both domestic and foreign investment, and improve corporate competitiveness.</w:t>
      </w:r>
      <w:r w:rsidRPr="00214F8D">
        <w:rPr>
          <w:sz w:val="16"/>
        </w:rPr>
        <w:t>”</w:t>
      </w:r>
    </w:p>
    <w:p w14:paraId="57517707" w14:textId="77777777" w:rsidR="00484C7A" w:rsidRPr="006D635F" w:rsidRDefault="00484C7A" w:rsidP="00484C7A">
      <w:pPr>
        <w:rPr>
          <w:sz w:val="16"/>
        </w:rPr>
      </w:pPr>
    </w:p>
    <w:p w14:paraId="6B5039BB" w14:textId="77777777" w:rsidR="00484C7A" w:rsidRDefault="00484C7A" w:rsidP="00484C7A">
      <w:pPr>
        <w:pStyle w:val="Heading3"/>
      </w:pPr>
      <w:r>
        <w:lastRenderedPageBreak/>
        <w:t>European Scandals Possible/Likely</w:t>
      </w:r>
    </w:p>
    <w:p w14:paraId="7FC3B43D" w14:textId="77777777" w:rsidR="00484C7A" w:rsidRDefault="00484C7A" w:rsidP="00484C7A">
      <w:pPr>
        <w:pStyle w:val="Heading4"/>
      </w:pPr>
      <w:r>
        <w:t>European corporate fraud is possible and likely</w:t>
      </w:r>
    </w:p>
    <w:p w14:paraId="11E68B5D" w14:textId="77777777" w:rsidR="00484C7A" w:rsidRDefault="00484C7A" w:rsidP="00484C7A">
      <w:r>
        <w:t xml:space="preserve">Stylianos </w:t>
      </w:r>
      <w:proofErr w:type="spellStart"/>
      <w:r w:rsidRPr="001121B8">
        <w:rPr>
          <w:rStyle w:val="Style13ptBold"/>
        </w:rPr>
        <w:t>Andreadakis</w:t>
      </w:r>
      <w:proofErr w:type="spellEnd"/>
      <w:r w:rsidRPr="001121B8">
        <w:rPr>
          <w:rStyle w:val="Style13ptBold"/>
        </w:rPr>
        <w:t xml:space="preserve"> 10</w:t>
      </w:r>
      <w:r>
        <w:t>, LL.B, LL.M, Faculty of Law, University of Leicester, thesis submitted for PhD, “Corporate Governance in the Aftermath of the Scandals: The EU Response and the Role of Ethics,” January 2010, https://lra.le.ac.uk/bitstream/2381/9532/2/Andreadakis%20PhD%20Thesis.pdf</w:t>
      </w:r>
    </w:p>
    <w:p w14:paraId="547D245C" w14:textId="77777777" w:rsidR="00484C7A" w:rsidRPr="00BA4E4B" w:rsidRDefault="00484C7A" w:rsidP="00484C7A">
      <w:pPr>
        <w:rPr>
          <w:sz w:val="16"/>
        </w:rPr>
      </w:pPr>
      <w:r w:rsidRPr="00BA4E4B">
        <w:rPr>
          <w:sz w:val="16"/>
        </w:rPr>
        <w:t xml:space="preserve">Many Europeans were of the impression that corporate scandals were supposed to be strictly American affairs. </w:t>
      </w:r>
      <w:r w:rsidRPr="00EA4014">
        <w:rPr>
          <w:rStyle w:val="StyleUnderline"/>
          <w:highlight w:val="yellow"/>
        </w:rPr>
        <w:t>A classic short-sighted response</w:t>
      </w:r>
      <w:r w:rsidRPr="00F80058">
        <w:rPr>
          <w:rStyle w:val="StyleUnderline"/>
        </w:rPr>
        <w:t xml:space="preserve"> to a collapse like Enron’s </w:t>
      </w:r>
      <w:r w:rsidRPr="00EA4014">
        <w:rPr>
          <w:rStyle w:val="StyleUnderline"/>
          <w:highlight w:val="yellow"/>
        </w:rPr>
        <w:t>is</w:t>
      </w:r>
      <w:r w:rsidRPr="00F80058">
        <w:rPr>
          <w:rStyle w:val="StyleUnderline"/>
        </w:rPr>
        <w:t xml:space="preserve"> that ‘</w:t>
      </w:r>
      <w:r w:rsidRPr="00EA4014">
        <w:rPr>
          <w:rStyle w:val="Emphasis"/>
          <w:highlight w:val="yellow"/>
        </w:rPr>
        <w:t>it will not happen in our company’</w:t>
      </w:r>
      <w:r w:rsidRPr="00F80058">
        <w:rPr>
          <w:rStyle w:val="Emphasis"/>
        </w:rPr>
        <w:t xml:space="preserve"> </w:t>
      </w:r>
      <w:r w:rsidRPr="00F80058">
        <w:rPr>
          <w:rStyle w:val="StyleUnderline"/>
        </w:rPr>
        <w:t>or ‘it could not happen here</w:t>
      </w:r>
      <w:r w:rsidRPr="00BA4E4B">
        <w:rPr>
          <w:sz w:val="16"/>
        </w:rPr>
        <w:t xml:space="preserve">’. </w:t>
      </w:r>
      <w:r w:rsidRPr="00EA4014">
        <w:rPr>
          <w:rStyle w:val="StyleUnderline"/>
          <w:highlight w:val="yellow"/>
        </w:rPr>
        <w:t>Such a response sounds</w:t>
      </w:r>
      <w:r w:rsidRPr="00BA4E4B">
        <w:rPr>
          <w:sz w:val="16"/>
        </w:rPr>
        <w:t xml:space="preserve"> rather </w:t>
      </w:r>
      <w:r w:rsidRPr="00EA4014">
        <w:rPr>
          <w:rStyle w:val="Emphasis"/>
          <w:highlight w:val="yellow"/>
        </w:rPr>
        <w:t>selfish or self-centered</w:t>
      </w:r>
      <w:r w:rsidRPr="00BA4E4B">
        <w:rPr>
          <w:sz w:val="16"/>
        </w:rPr>
        <w:t xml:space="preserve">, because as </w:t>
      </w:r>
      <w:r w:rsidRPr="00EA4014">
        <w:rPr>
          <w:rStyle w:val="StyleUnderline"/>
          <w:highlight w:val="yellow"/>
        </w:rPr>
        <w:t>it is naïve to believe</w:t>
      </w:r>
      <w:r w:rsidRPr="00F80058">
        <w:rPr>
          <w:rStyle w:val="StyleUnderline"/>
        </w:rPr>
        <w:t xml:space="preserve"> that the </w:t>
      </w:r>
      <w:r w:rsidRPr="00EA4014">
        <w:rPr>
          <w:rStyle w:val="StyleUnderline"/>
          <w:highlight w:val="yellow"/>
        </w:rPr>
        <w:t>US scandals had nothing to do with Europe</w:t>
      </w:r>
      <w:r w:rsidRPr="00BA4E4B">
        <w:rPr>
          <w:sz w:val="16"/>
        </w:rPr>
        <w:t xml:space="preserve">. </w:t>
      </w:r>
      <w:r w:rsidRPr="00EA4014">
        <w:rPr>
          <w:rStyle w:val="StyleUnderline"/>
          <w:highlight w:val="yellow"/>
        </w:rPr>
        <w:t>The incentive</w:t>
      </w:r>
      <w:r w:rsidRPr="00BA4E4B">
        <w:rPr>
          <w:rStyle w:val="StyleUnderline"/>
        </w:rPr>
        <w:t xml:space="preserve">, </w:t>
      </w:r>
      <w:r w:rsidRPr="00EA4014">
        <w:rPr>
          <w:rStyle w:val="StyleUnderline"/>
          <w:highlight w:val="yellow"/>
        </w:rPr>
        <w:t>and</w:t>
      </w:r>
      <w:r w:rsidRPr="00BA4E4B">
        <w:rPr>
          <w:rStyle w:val="StyleUnderline"/>
        </w:rPr>
        <w:t xml:space="preserve"> the </w:t>
      </w:r>
      <w:r w:rsidRPr="00EA4014">
        <w:rPr>
          <w:rStyle w:val="StyleUnderline"/>
          <w:highlight w:val="yellow"/>
        </w:rPr>
        <w:t>opportunity</w:t>
      </w:r>
      <w:r w:rsidRPr="00BA4E4B">
        <w:rPr>
          <w:rStyle w:val="StyleUnderline"/>
        </w:rPr>
        <w:t xml:space="preserve">, </w:t>
      </w:r>
      <w:r w:rsidRPr="00EA4014">
        <w:rPr>
          <w:rStyle w:val="StyleUnderline"/>
          <w:highlight w:val="yellow"/>
        </w:rPr>
        <w:t>to commit fraud are not limited</w:t>
      </w:r>
      <w:r w:rsidRPr="00BA4E4B">
        <w:rPr>
          <w:rStyle w:val="StyleUnderline"/>
        </w:rPr>
        <w:t xml:space="preserve"> to any</w:t>
      </w:r>
      <w:r>
        <w:rPr>
          <w:sz w:val="16"/>
        </w:rPr>
        <w:t xml:space="preserve"> particular system of </w:t>
      </w:r>
      <w:proofErr w:type="spellStart"/>
      <w:r>
        <w:rPr>
          <w:sz w:val="16"/>
        </w:rPr>
        <w:t>go</w:t>
      </w:r>
      <w:r w:rsidRPr="00BA4E4B">
        <w:rPr>
          <w:sz w:val="16"/>
        </w:rPr>
        <w:t>ernance</w:t>
      </w:r>
      <w:proofErr w:type="spellEnd"/>
      <w:r w:rsidRPr="00BA4E4B">
        <w:rPr>
          <w:sz w:val="16"/>
        </w:rPr>
        <w:t xml:space="preserve">, geographic </w:t>
      </w:r>
      <w:r w:rsidRPr="00BA4E4B">
        <w:rPr>
          <w:rStyle w:val="StyleUnderline"/>
        </w:rPr>
        <w:t>region</w:t>
      </w:r>
      <w:r w:rsidRPr="00BA4E4B">
        <w:rPr>
          <w:sz w:val="16"/>
        </w:rPr>
        <w:t xml:space="preserve">, industry, </w:t>
      </w:r>
      <w:r w:rsidRPr="00BA4E4B">
        <w:rPr>
          <w:rStyle w:val="StyleUnderline"/>
        </w:rPr>
        <w:t>or</w:t>
      </w:r>
      <w:r w:rsidRPr="00BA4E4B">
        <w:rPr>
          <w:sz w:val="16"/>
        </w:rPr>
        <w:t xml:space="preserve"> size of </w:t>
      </w:r>
      <w:r w:rsidRPr="00BA4E4B">
        <w:rPr>
          <w:rStyle w:val="StyleUnderline"/>
        </w:rPr>
        <w:t>company</w:t>
      </w:r>
      <w:r w:rsidRPr="00BA4E4B">
        <w:rPr>
          <w:sz w:val="16"/>
        </w:rPr>
        <w:t xml:space="preserve">.32 This point should have been clear, even before the scandals of </w:t>
      </w:r>
      <w:proofErr w:type="spellStart"/>
      <w:r w:rsidRPr="00BA4E4B">
        <w:rPr>
          <w:sz w:val="16"/>
        </w:rPr>
        <w:t>Parmalat</w:t>
      </w:r>
      <w:proofErr w:type="spellEnd"/>
      <w:r w:rsidRPr="00BA4E4B">
        <w:rPr>
          <w:sz w:val="16"/>
        </w:rPr>
        <w:t xml:space="preserve"> and Ahold. It was definitely the ‘American sense of greed’ 33 that encouraged executives at Enron and WorldCom to falsify the financial results of the company and cross the line between lawful (creative) accounting and fraudulent accounting accompanied with conspiracy and corruption. The significance of Enron is further highlighted by it being the first time in corporate history that a foreign scandal initiated a Company Law reform. 34 But what Enron also made clear was that </w:t>
      </w:r>
      <w:r w:rsidRPr="00EA4014">
        <w:rPr>
          <w:rStyle w:val="StyleUnderline"/>
          <w:highlight w:val="yellow"/>
        </w:rPr>
        <w:t>the</w:t>
      </w:r>
      <w:r w:rsidRPr="00BA4E4B">
        <w:rPr>
          <w:rStyle w:val="StyleUnderline"/>
        </w:rPr>
        <w:t xml:space="preserve"> world </w:t>
      </w:r>
      <w:r w:rsidRPr="00EA4014">
        <w:rPr>
          <w:rStyle w:val="StyleUnderline"/>
          <w:highlight w:val="yellow"/>
        </w:rPr>
        <w:t>market is interdependent</w:t>
      </w:r>
      <w:r w:rsidRPr="00BA4E4B">
        <w:rPr>
          <w:rStyle w:val="StyleUnderline"/>
        </w:rPr>
        <w:t xml:space="preserve"> and </w:t>
      </w:r>
      <w:r w:rsidRPr="00EA4014">
        <w:rPr>
          <w:rStyle w:val="StyleUnderline"/>
          <w:highlight w:val="yellow"/>
        </w:rPr>
        <w:t>any abnormality can</w:t>
      </w:r>
      <w:r w:rsidRPr="00BA4E4B">
        <w:rPr>
          <w:rStyle w:val="StyleUnderline"/>
        </w:rPr>
        <w:t xml:space="preserve"> rapidly </w:t>
      </w:r>
      <w:r w:rsidRPr="00EA4014">
        <w:rPr>
          <w:rStyle w:val="StyleUnderline"/>
          <w:highlight w:val="yellow"/>
        </w:rPr>
        <w:t>cross the Atlantic</w:t>
      </w:r>
      <w:r w:rsidRPr="00BA4E4B">
        <w:rPr>
          <w:rStyle w:val="StyleUnderline"/>
        </w:rPr>
        <w:t xml:space="preserve"> Ocean </w:t>
      </w:r>
      <w:r w:rsidRPr="00EA4014">
        <w:rPr>
          <w:rStyle w:val="StyleUnderline"/>
          <w:highlight w:val="yellow"/>
        </w:rPr>
        <w:t>and become</w:t>
      </w:r>
      <w:r w:rsidRPr="00BA4E4B">
        <w:rPr>
          <w:rStyle w:val="StyleUnderline"/>
        </w:rPr>
        <w:t xml:space="preserve">s </w:t>
      </w:r>
      <w:r w:rsidRPr="00EA4014">
        <w:rPr>
          <w:rStyle w:val="StyleUnderline"/>
          <w:highlight w:val="yellow"/>
        </w:rPr>
        <w:t>a ‘</w:t>
      </w:r>
      <w:r w:rsidRPr="00EA4014">
        <w:rPr>
          <w:rStyle w:val="Emphasis"/>
          <w:highlight w:val="yellow"/>
        </w:rPr>
        <w:t>European problem’</w:t>
      </w:r>
      <w:r w:rsidRPr="00BA4E4B">
        <w:rPr>
          <w:rStyle w:val="StyleUnderline"/>
        </w:rPr>
        <w:t xml:space="preserve"> as well</w:t>
      </w:r>
      <w:r w:rsidRPr="00BA4E4B">
        <w:rPr>
          <w:sz w:val="16"/>
        </w:rPr>
        <w:t xml:space="preserve">. </w:t>
      </w:r>
      <w:r w:rsidRPr="00BA4E4B">
        <w:rPr>
          <w:rStyle w:val="StyleUnderline"/>
        </w:rPr>
        <w:t>Europe felt its impact</w:t>
      </w:r>
      <w:r w:rsidRPr="00BA4E4B">
        <w:rPr>
          <w:sz w:val="16"/>
        </w:rPr>
        <w:t xml:space="preserve"> </w:t>
      </w:r>
      <w:r w:rsidRPr="00BA4E4B">
        <w:rPr>
          <w:rStyle w:val="StyleUnderline"/>
        </w:rPr>
        <w:t>and</w:t>
      </w:r>
      <w:r w:rsidRPr="00BA4E4B">
        <w:rPr>
          <w:sz w:val="16"/>
        </w:rPr>
        <w:t xml:space="preserve">, consequently, </w:t>
      </w:r>
      <w:r w:rsidRPr="00BA4E4B">
        <w:rPr>
          <w:rStyle w:val="StyleUnderline"/>
        </w:rPr>
        <w:t>had to change its perspective regarding corporate regulation</w:t>
      </w:r>
      <w:r w:rsidRPr="00BA4E4B">
        <w:rPr>
          <w:sz w:val="16"/>
        </w:rPr>
        <w:t xml:space="preserve">. The thrust wave of the American scandals, in combination with the subsequent European scandals, revealed that </w:t>
      </w:r>
      <w:r w:rsidRPr="00EA4014">
        <w:rPr>
          <w:rStyle w:val="StyleUnderline"/>
          <w:highlight w:val="yellow"/>
        </w:rPr>
        <w:t xml:space="preserve">there is </w:t>
      </w:r>
      <w:r w:rsidRPr="00EA4014">
        <w:rPr>
          <w:rStyle w:val="Emphasis"/>
          <w:highlight w:val="yellow"/>
        </w:rPr>
        <w:t>no shield protecting Europe</w:t>
      </w:r>
      <w:r w:rsidRPr="00BA4E4B">
        <w:rPr>
          <w:rStyle w:val="StyleUnderline"/>
        </w:rPr>
        <w:t xml:space="preserve"> from mismanagement</w:t>
      </w:r>
      <w:r w:rsidRPr="00BA4E4B">
        <w:rPr>
          <w:sz w:val="16"/>
        </w:rPr>
        <w:t xml:space="preserve">. </w:t>
      </w:r>
      <w:r w:rsidRPr="00BA4E4B">
        <w:rPr>
          <w:rStyle w:val="StyleUnderline"/>
        </w:rPr>
        <w:t xml:space="preserve">The </w:t>
      </w:r>
      <w:r w:rsidRPr="00EA4014">
        <w:rPr>
          <w:rStyle w:val="StyleUnderline"/>
          <w:highlight w:val="yellow"/>
        </w:rPr>
        <w:t xml:space="preserve">fraudulent </w:t>
      </w:r>
      <w:proofErr w:type="spellStart"/>
      <w:r w:rsidRPr="00EA4014">
        <w:rPr>
          <w:rStyle w:val="StyleUnderline"/>
          <w:highlight w:val="yellow"/>
        </w:rPr>
        <w:t>behaviour</w:t>
      </w:r>
      <w:proofErr w:type="spellEnd"/>
      <w:r w:rsidRPr="00EA4014">
        <w:rPr>
          <w:rStyle w:val="StyleUnderline"/>
          <w:highlight w:val="yellow"/>
        </w:rPr>
        <w:t xml:space="preserve"> at </w:t>
      </w:r>
      <w:proofErr w:type="spellStart"/>
      <w:r w:rsidRPr="00EA4014">
        <w:rPr>
          <w:rStyle w:val="StyleUnderline"/>
          <w:highlight w:val="yellow"/>
        </w:rPr>
        <w:t>Parmalat</w:t>
      </w:r>
      <w:proofErr w:type="spellEnd"/>
      <w:r w:rsidRPr="00EA4014">
        <w:rPr>
          <w:rStyle w:val="StyleUnderline"/>
          <w:highlight w:val="yellow"/>
        </w:rPr>
        <w:t xml:space="preserve"> was equally </w:t>
      </w:r>
      <w:r w:rsidRPr="00EA4014">
        <w:rPr>
          <w:rStyle w:val="Emphasis"/>
          <w:highlight w:val="yellow"/>
        </w:rPr>
        <w:t>large and widespread</w:t>
      </w:r>
      <w:r w:rsidRPr="00BA4E4B">
        <w:rPr>
          <w:sz w:val="16"/>
        </w:rPr>
        <w:t xml:space="preserve">. Profits were overstated, fictitious bank accounts with billions of euros were created and approximately €1 billion of investors’ money was siphoned off for personal use by </w:t>
      </w:r>
      <w:proofErr w:type="spellStart"/>
      <w:r w:rsidRPr="00BA4E4B">
        <w:rPr>
          <w:sz w:val="16"/>
        </w:rPr>
        <w:t>Parmalat’s</w:t>
      </w:r>
      <w:proofErr w:type="spellEnd"/>
      <w:r w:rsidRPr="00BA4E4B">
        <w:rPr>
          <w:sz w:val="16"/>
        </w:rPr>
        <w:t xml:space="preserve"> founder, Calisto </w:t>
      </w:r>
      <w:proofErr w:type="spellStart"/>
      <w:r w:rsidRPr="00BA4E4B">
        <w:rPr>
          <w:sz w:val="16"/>
        </w:rPr>
        <w:t>Tanzi</w:t>
      </w:r>
      <w:proofErr w:type="spellEnd"/>
      <w:r w:rsidRPr="00BA4E4B">
        <w:rPr>
          <w:sz w:val="16"/>
        </w:rPr>
        <w:t>, and his friends and family.</w:t>
      </w:r>
    </w:p>
    <w:p w14:paraId="5FE8B264" w14:textId="77777777" w:rsidR="00484C7A" w:rsidRPr="00DD54A7" w:rsidRDefault="00484C7A" w:rsidP="00484C7A"/>
    <w:p w14:paraId="7D107F6A" w14:textId="77777777" w:rsidR="00484C7A" w:rsidRDefault="00484C7A" w:rsidP="00484C7A">
      <w:pPr>
        <w:pStyle w:val="Heading2"/>
      </w:pPr>
      <w:r>
        <w:lastRenderedPageBreak/>
        <w:t>EU---Impact</w:t>
      </w:r>
    </w:p>
    <w:p w14:paraId="7CF50495" w14:textId="77777777" w:rsidR="00484C7A" w:rsidRDefault="00484C7A" w:rsidP="00484C7A">
      <w:pPr>
        <w:pStyle w:val="Heading3"/>
      </w:pPr>
      <w:proofErr w:type="spellStart"/>
      <w:r>
        <w:lastRenderedPageBreak/>
        <w:t>Exts</w:t>
      </w:r>
      <w:proofErr w:type="spellEnd"/>
      <w:r>
        <w:t>---EU Decline = War</w:t>
      </w:r>
    </w:p>
    <w:p w14:paraId="5EBDCABA" w14:textId="77777777" w:rsidR="00484C7A" w:rsidRPr="009F033C" w:rsidRDefault="00484C7A" w:rsidP="00484C7A">
      <w:pPr>
        <w:pStyle w:val="Heading4"/>
      </w:pPr>
      <w:r w:rsidRPr="009F033C">
        <w:t>European economic collapse causes multiple scenarios of global war.</w:t>
      </w:r>
    </w:p>
    <w:p w14:paraId="3217327D" w14:textId="77777777" w:rsidR="00484C7A" w:rsidRPr="009F033C" w:rsidRDefault="00484C7A" w:rsidP="00484C7A">
      <w:pPr>
        <w:rPr>
          <w:sz w:val="18"/>
          <w:szCs w:val="18"/>
        </w:rPr>
      </w:pPr>
      <w:r w:rsidRPr="009F033C">
        <w:rPr>
          <w:rStyle w:val="Heading4Char"/>
        </w:rPr>
        <w:t>Wright 12</w:t>
      </w:r>
      <w:r w:rsidRPr="009F033C">
        <w:rPr>
          <w:sz w:val="18"/>
          <w:szCs w:val="18"/>
        </w:rPr>
        <w:t xml:space="preserve">, Thomas, fellow with the Managing Global Order at the Brookings Institution, </w:t>
      </w:r>
      <w:proofErr w:type="gramStart"/>
      <w:r w:rsidRPr="009F033C">
        <w:rPr>
          <w:sz w:val="18"/>
          <w:szCs w:val="18"/>
        </w:rPr>
        <w:t>Summer</w:t>
      </w:r>
      <w:proofErr w:type="gramEnd"/>
      <w:r w:rsidRPr="009F033C">
        <w:rPr>
          <w:sz w:val="18"/>
          <w:szCs w:val="18"/>
        </w:rPr>
        <w:t xml:space="preserve"> 2012, “What if Europe Fails?” The Washington Quarterly, http://csis.org/files/publication/twq12SummerWright.pdf, Accessed 7/25/14</w:t>
      </w:r>
    </w:p>
    <w:p w14:paraId="3EF8B4FC" w14:textId="77777777" w:rsidR="00484C7A" w:rsidRPr="009F033C" w:rsidRDefault="00484C7A" w:rsidP="00484C7A"/>
    <w:p w14:paraId="6643FDA3" w14:textId="77777777" w:rsidR="00484C7A" w:rsidRDefault="00484C7A" w:rsidP="00484C7A">
      <w:pPr>
        <w:rPr>
          <w:sz w:val="16"/>
        </w:rPr>
      </w:pPr>
      <w:r w:rsidRPr="00CD2A6D">
        <w:rPr>
          <w:sz w:val="16"/>
        </w:rPr>
        <w:t xml:space="preserve">Yet, verbal warnings from nervous leaders and economists aside, there has been remarkably little analysis of what </w:t>
      </w:r>
      <w:r w:rsidRPr="00CD2A6D">
        <w:rPr>
          <w:rStyle w:val="UnderlineBold"/>
        </w:rPr>
        <w:t>the end of European integration</w:t>
      </w:r>
      <w:r w:rsidRPr="00CD2A6D">
        <w:rPr>
          <w:sz w:val="16"/>
        </w:rPr>
        <w:t xml:space="preserve"> might mean for Europe and the rest of the world. </w:t>
      </w:r>
      <w:r w:rsidRPr="00CD2A6D">
        <w:rPr>
          <w:rStyle w:val="UnderlineBold"/>
        </w:rPr>
        <w:t>This article does not predict that failure will occur it only seeks to explain the geopolitical implications if it does.</w:t>
      </w:r>
      <w:r w:rsidRPr="00CD2A6D">
        <w:rPr>
          <w:sz w:val="16"/>
        </w:rPr>
        <w:t xml:space="preserve"> The severity and trajectory of the crisis since 2008 suggest that </w:t>
      </w:r>
      <w:r w:rsidRPr="00CD2A6D">
        <w:rPr>
          <w:rStyle w:val="UnderlineBold"/>
        </w:rPr>
        <w:t xml:space="preserve">failure is a </w:t>
      </w:r>
      <w:r w:rsidRPr="00CD2A6D">
        <w:rPr>
          <w:rStyle w:val="Emphasis"/>
        </w:rPr>
        <w:t>high-impact</w:t>
      </w:r>
      <w:r w:rsidRPr="00CD2A6D">
        <w:rPr>
          <w:rStyle w:val="UnderlineBold"/>
        </w:rPr>
        <w:t xml:space="preserve"> event with a </w:t>
      </w:r>
      <w:r w:rsidRPr="00CD2A6D">
        <w:rPr>
          <w:rStyle w:val="Emphasis"/>
        </w:rPr>
        <w:t>non-trivial probability.</w:t>
      </w:r>
      <w:r w:rsidRPr="00CD2A6D">
        <w:rPr>
          <w:sz w:val="16"/>
        </w:rPr>
        <w:t xml:space="preserve"> It may not occur, but it certainly merits serious analysis. Failure is widely seen as an imminent danger.</w:t>
      </w:r>
      <w:r w:rsidRPr="00CD2A6D">
        <w:rPr>
          <w:sz w:val="12"/>
        </w:rPr>
        <w:t>¶</w:t>
      </w:r>
      <w:r w:rsidRPr="00CD2A6D">
        <w:rPr>
          <w:sz w:val="16"/>
        </w:rPr>
        <w:t xml:space="preserve"> </w:t>
      </w:r>
      <w:proofErr w:type="gramStart"/>
      <w:r w:rsidRPr="00CD2A6D">
        <w:rPr>
          <w:rStyle w:val="UnderlineBold"/>
        </w:rPr>
        <w:t>Would</w:t>
      </w:r>
      <w:proofErr w:type="gramEnd"/>
      <w:r w:rsidRPr="00CD2A6D">
        <w:rPr>
          <w:rStyle w:val="UnderlineBold"/>
        </w:rPr>
        <w:t xml:space="preserve"> the failure of the Euro</w:t>
      </w:r>
      <w:r w:rsidRPr="009F033C">
        <w:rPr>
          <w:rStyle w:val="UnderlineBold"/>
        </w:rPr>
        <w:t xml:space="preserve"> really mean the beginning of the end of democracy in Europe? Could the global economy survive</w:t>
      </w:r>
      <w:r w:rsidRPr="009F033C">
        <w:rPr>
          <w:sz w:val="16"/>
        </w:rPr>
        <w:t xml:space="preserve"> without a vibrant European economy? What would European architecture look like after the end of European integration? What are the implications for the United States, China, and the Middle East? </w:t>
      </w:r>
      <w:r w:rsidRPr="009F033C">
        <w:rPr>
          <w:rStyle w:val="UnderlineBold"/>
        </w:rPr>
        <w:t xml:space="preserve">Since the international order has </w:t>
      </w:r>
      <w:r w:rsidRPr="009F033C">
        <w:rPr>
          <w:sz w:val="16"/>
        </w:rPr>
        <w:t xml:space="preserve">been primarily a Western construction, with </w:t>
      </w:r>
      <w:r w:rsidRPr="009F033C">
        <w:rPr>
          <w:rStyle w:val="UnderlineBold"/>
        </w:rPr>
        <w:t xml:space="preserve">Europe as a key pillar, would the disintegration of the </w:t>
      </w:r>
      <w:r w:rsidRPr="009F033C">
        <w:rPr>
          <w:sz w:val="16"/>
        </w:rPr>
        <w:t xml:space="preserve">European Union or the </w:t>
      </w:r>
      <w:r w:rsidRPr="009F033C">
        <w:rPr>
          <w:rStyle w:val="UnderlineBold"/>
        </w:rPr>
        <w:t>Eurozone have lasting and deleterious effects on world politics in the coming decade?</w:t>
      </w:r>
      <w:r w:rsidRPr="009F033C">
        <w:rPr>
          <w:rStyle w:val="UnderlineBold"/>
          <w:sz w:val="12"/>
        </w:rPr>
        <w:t>¶</w:t>
      </w:r>
      <w:r w:rsidRPr="009F033C">
        <w:rPr>
          <w:rStyle w:val="UnderlineBold"/>
        </w:rPr>
        <w:t xml:space="preserve"> </w:t>
      </w:r>
      <w:r w:rsidRPr="009F033C">
        <w:rPr>
          <w:sz w:val="16"/>
        </w:rPr>
        <w:t xml:space="preserve">Thinking through and prioritizing the consequences of a failed Europe yield five of the utmost importance. First, </w:t>
      </w:r>
      <w:r w:rsidRPr="009F033C">
        <w:rPr>
          <w:rStyle w:val="UnderlineBold"/>
        </w:rPr>
        <w:t>the most immediate casualty of the failure of the European project would be the global economy</w:t>
      </w:r>
      <w:r w:rsidRPr="00900E31">
        <w:rPr>
          <w:rStyle w:val="UnderlineBold"/>
        </w:rPr>
        <w:t xml:space="preserve">. A disorderly </w:t>
      </w:r>
      <w:r w:rsidRPr="00EA4014">
        <w:rPr>
          <w:rStyle w:val="UnderlineBold"/>
          <w:highlight w:val="yellow"/>
        </w:rPr>
        <w:t>collapse</w:t>
      </w:r>
      <w:r w:rsidRPr="009F033C">
        <w:rPr>
          <w:sz w:val="16"/>
        </w:rPr>
        <w:t xml:space="preserve"> (as opposed to an orderly failure, which will be explained shortly) </w:t>
      </w:r>
      <w:r w:rsidRPr="00EA4014">
        <w:rPr>
          <w:rStyle w:val="UnderlineBold"/>
          <w:highlight w:val="yellow"/>
        </w:rPr>
        <w:t>would</w:t>
      </w:r>
      <w:r w:rsidRPr="009F033C">
        <w:rPr>
          <w:sz w:val="16"/>
        </w:rPr>
        <w:t xml:space="preserve"> probably </w:t>
      </w:r>
      <w:r w:rsidRPr="009F033C">
        <w:rPr>
          <w:rStyle w:val="UnderlineBold"/>
        </w:rPr>
        <w:t>trigger a new depression and</w:t>
      </w:r>
      <w:r w:rsidRPr="009F033C">
        <w:rPr>
          <w:sz w:val="16"/>
        </w:rPr>
        <w:t xml:space="preserve"> could </w:t>
      </w:r>
      <w:r w:rsidRPr="00EA4014">
        <w:rPr>
          <w:rStyle w:val="UnderlineBold"/>
          <w:highlight w:val="yellow"/>
        </w:rPr>
        <w:t xml:space="preserve">lead to </w:t>
      </w:r>
      <w:r w:rsidRPr="00900E31">
        <w:rPr>
          <w:rStyle w:val="UnderlineBold"/>
        </w:rPr>
        <w:t>the</w:t>
      </w:r>
      <w:r w:rsidRPr="00EA4014">
        <w:rPr>
          <w:rStyle w:val="UnderlineBold"/>
          <w:highlight w:val="yellow"/>
        </w:rPr>
        <w:t xml:space="preserve"> unraveling </w:t>
      </w:r>
      <w:r w:rsidRPr="00900E31">
        <w:rPr>
          <w:rStyle w:val="UnderlineBold"/>
        </w:rPr>
        <w:t xml:space="preserve">of economic integration </w:t>
      </w:r>
      <w:r w:rsidRPr="00EA4014">
        <w:rPr>
          <w:rStyle w:val="UnderlineBold"/>
          <w:highlight w:val="yellow"/>
        </w:rPr>
        <w:t>as countries introduce protectionist measures to limit</w:t>
      </w:r>
      <w:r w:rsidRPr="009F033C">
        <w:rPr>
          <w:rStyle w:val="UnderlineBold"/>
        </w:rPr>
        <w:t xml:space="preserve"> the </w:t>
      </w:r>
      <w:r w:rsidRPr="00EA4014">
        <w:rPr>
          <w:rStyle w:val="UnderlineBold"/>
          <w:highlight w:val="yellow"/>
        </w:rPr>
        <w:t>contagion effects</w:t>
      </w:r>
      <w:r w:rsidRPr="009F033C">
        <w:rPr>
          <w:rStyle w:val="UnderlineBold"/>
        </w:rPr>
        <w:t xml:space="preserve"> of a collapse. Bare </w:t>
      </w:r>
      <w:r w:rsidRPr="00EA4014">
        <w:rPr>
          <w:rStyle w:val="UnderlineBold"/>
          <w:highlight w:val="yellow"/>
        </w:rPr>
        <w:t>survival would</w:t>
      </w:r>
      <w:r w:rsidRPr="009F033C">
        <w:rPr>
          <w:sz w:val="16"/>
        </w:rPr>
        <w:t xml:space="preserve"> drag down Europe’s economy and would </w:t>
      </w:r>
      <w:r w:rsidRPr="00EA4014">
        <w:rPr>
          <w:rStyle w:val="UnderlineBold"/>
          <w:highlight w:val="yellow"/>
        </w:rPr>
        <w:t>generate</w:t>
      </w:r>
      <w:r w:rsidRPr="009F033C">
        <w:rPr>
          <w:rStyle w:val="UnderlineBold"/>
        </w:rPr>
        <w:t xml:space="preserve"> increasing and </w:t>
      </w:r>
      <w:r w:rsidRPr="00EA4014">
        <w:rPr>
          <w:rStyle w:val="UnderlineBold"/>
          <w:highlight w:val="yellow"/>
        </w:rPr>
        <w:t>dangerous levels of volatility in the international economic order.</w:t>
      </w:r>
      <w:r w:rsidRPr="009F033C">
        <w:rPr>
          <w:rStyle w:val="UnderlineBold"/>
          <w:sz w:val="12"/>
        </w:rPr>
        <w:t>¶</w:t>
      </w:r>
      <w:r w:rsidRPr="009F033C">
        <w:rPr>
          <w:rStyle w:val="UnderlineBold"/>
        </w:rPr>
        <w:t xml:space="preserve"> </w:t>
      </w:r>
      <w:r w:rsidRPr="009F033C">
        <w:rPr>
          <w:sz w:val="16"/>
        </w:rPr>
        <w:t xml:space="preserve">Second, the geopolitical consequences of an economic crisis depend not just on the severity of the crisis but also the geopolitical climate in which it occurs. </w:t>
      </w:r>
      <w:r w:rsidRPr="009F033C">
        <w:rPr>
          <w:rStyle w:val="UnderlineBold"/>
        </w:rPr>
        <w:t>Europe’s geopolitical climate is as healthy as can be</w:t>
      </w:r>
      <w:r w:rsidRPr="009F033C">
        <w:rPr>
          <w:sz w:val="16"/>
        </w:rPr>
        <w:t xml:space="preserve"> reasonably </w:t>
      </w:r>
      <w:r w:rsidRPr="009F033C">
        <w:rPr>
          <w:rStyle w:val="UnderlineBold"/>
        </w:rPr>
        <w:t>expected.</w:t>
      </w:r>
      <w:r w:rsidRPr="009F033C">
        <w:rPr>
          <w:sz w:val="16"/>
        </w:rPr>
        <w:t xml:space="preserve"> This would prevent a simple repeat of the 1930s in Europe, which has been one of the more alarming predictions from some observers, </w:t>
      </w:r>
      <w:r w:rsidRPr="009F033C">
        <w:rPr>
          <w:rStyle w:val="UnderlineBold"/>
        </w:rPr>
        <w:t>although</w:t>
      </w:r>
      <w:r w:rsidRPr="009F033C">
        <w:rPr>
          <w:sz w:val="16"/>
        </w:rPr>
        <w:t xml:space="preserve"> certain </w:t>
      </w:r>
      <w:r w:rsidRPr="009F033C">
        <w:rPr>
          <w:rStyle w:val="UnderlineBold"/>
        </w:rPr>
        <w:t xml:space="preserve">new and </w:t>
      </w:r>
      <w:r w:rsidRPr="00EA4014">
        <w:rPr>
          <w:rStyle w:val="UnderlineBold"/>
          <w:highlight w:val="yellow"/>
        </w:rPr>
        <w:t>fragile democracies in Europe might come under pressure.</w:t>
      </w:r>
      <w:r w:rsidRPr="009F033C">
        <w:rPr>
          <w:rStyle w:val="UnderlineBold"/>
          <w:sz w:val="12"/>
        </w:rPr>
        <w:t>¶</w:t>
      </w:r>
      <w:r w:rsidRPr="009F033C">
        <w:rPr>
          <w:rStyle w:val="UnderlineBold"/>
        </w:rPr>
        <w:t xml:space="preserve"> </w:t>
      </w:r>
      <w:r w:rsidRPr="009F033C">
        <w:rPr>
          <w:sz w:val="16"/>
        </w:rPr>
        <w:t xml:space="preserve">Third, </w:t>
      </w:r>
      <w:r w:rsidRPr="00EA4014">
        <w:rPr>
          <w:rStyle w:val="UnderlineBold"/>
          <w:highlight w:val="yellow"/>
        </w:rPr>
        <w:t>failure would cement Germany’s rise</w:t>
      </w:r>
      <w:r w:rsidRPr="009F033C">
        <w:rPr>
          <w:rStyle w:val="UnderlineBold"/>
        </w:rPr>
        <w:t xml:space="preserve"> as the leading country in Europe and as an indispensable hub in the E</w:t>
      </w:r>
      <w:r w:rsidRPr="009F033C">
        <w:rPr>
          <w:sz w:val="16"/>
        </w:rPr>
        <w:t xml:space="preserve">uropean </w:t>
      </w:r>
      <w:r w:rsidRPr="009F033C">
        <w:rPr>
          <w:rStyle w:val="UnderlineBold"/>
        </w:rPr>
        <w:t>U</w:t>
      </w:r>
      <w:r w:rsidRPr="009F033C">
        <w:rPr>
          <w:sz w:val="16"/>
        </w:rPr>
        <w:t xml:space="preserve">nion and Eurozone, if they continue to exist, </w:t>
      </w:r>
      <w:r w:rsidRPr="00EA4014">
        <w:rPr>
          <w:rStyle w:val="UnderlineBold"/>
          <w:highlight w:val="yellow"/>
        </w:rPr>
        <w:t>but anti-</w:t>
      </w:r>
      <w:proofErr w:type="spellStart"/>
      <w:r w:rsidRPr="00EA4014">
        <w:rPr>
          <w:rStyle w:val="UnderlineBold"/>
          <w:highlight w:val="yellow"/>
        </w:rPr>
        <w:t>Germanism</w:t>
      </w:r>
      <w:proofErr w:type="spellEnd"/>
      <w:r w:rsidRPr="00EA4014">
        <w:rPr>
          <w:rStyle w:val="UnderlineBold"/>
          <w:highlight w:val="yellow"/>
        </w:rPr>
        <w:t xml:space="preserve"> would be</w:t>
      </w:r>
      <w:r w:rsidRPr="009F033C">
        <w:rPr>
          <w:sz w:val="16"/>
        </w:rPr>
        <w:t xml:space="preserve">come a </w:t>
      </w:r>
      <w:r w:rsidRPr="00EA4014">
        <w:rPr>
          <w:rStyle w:val="UnderlineBold"/>
          <w:highlight w:val="yellow"/>
        </w:rPr>
        <w:t>more potent</w:t>
      </w:r>
      <w:r w:rsidRPr="009F033C">
        <w:rPr>
          <w:rStyle w:val="UnderlineBold"/>
        </w:rPr>
        <w:t xml:space="preserve"> force </w:t>
      </w:r>
      <w:r w:rsidRPr="00900E31">
        <w:rPr>
          <w:rStyle w:val="UnderlineBold"/>
        </w:rPr>
        <w:t>in politics on</w:t>
      </w:r>
      <w:r w:rsidRPr="009F033C">
        <w:rPr>
          <w:rStyle w:val="UnderlineBold"/>
        </w:rPr>
        <w:t xml:space="preserve"> the European periphery.</w:t>
      </w:r>
      <w:r w:rsidRPr="009F033C">
        <w:rPr>
          <w:rStyle w:val="UnderlineBold"/>
          <w:sz w:val="12"/>
        </w:rPr>
        <w:t>¶</w:t>
      </w:r>
      <w:r w:rsidRPr="009F033C">
        <w:rPr>
          <w:rStyle w:val="UnderlineBold"/>
        </w:rPr>
        <w:t xml:space="preserve"> </w:t>
      </w:r>
      <w:r w:rsidRPr="009F033C">
        <w:rPr>
          <w:sz w:val="16"/>
        </w:rPr>
        <w:t xml:space="preserve">Fourth, </w:t>
      </w:r>
      <w:r w:rsidRPr="00EA4014">
        <w:rPr>
          <w:rStyle w:val="UnderlineBold"/>
          <w:highlight w:val="yellow"/>
        </w:rPr>
        <w:t>economic downturn</w:t>
      </w:r>
      <w:r w:rsidRPr="009F033C">
        <w:rPr>
          <w:sz w:val="16"/>
        </w:rPr>
        <w:t xml:space="preserve"> as a result of disintegration </w:t>
      </w:r>
      <w:r w:rsidRPr="00EA4014">
        <w:rPr>
          <w:rStyle w:val="UnderlineBold"/>
          <w:highlight w:val="yellow"/>
        </w:rPr>
        <w:t>would undermine</w:t>
      </w:r>
      <w:r w:rsidRPr="009F033C">
        <w:rPr>
          <w:rStyle w:val="UnderlineBold"/>
        </w:rPr>
        <w:t xml:space="preserve"> </w:t>
      </w:r>
      <w:r w:rsidRPr="00EA4014">
        <w:rPr>
          <w:rStyle w:val="UnderlineBold"/>
          <w:highlight w:val="yellow"/>
        </w:rPr>
        <w:t>political authority</w:t>
      </w:r>
      <w:r w:rsidRPr="009F033C">
        <w:rPr>
          <w:sz w:val="16"/>
        </w:rPr>
        <w:t xml:space="preserve"> in those parts of the world </w:t>
      </w:r>
      <w:r w:rsidRPr="009F033C">
        <w:rPr>
          <w:rStyle w:val="UnderlineBold"/>
        </w:rPr>
        <w:t>where</w:t>
      </w:r>
      <w:r w:rsidRPr="009F033C">
        <w:rPr>
          <w:sz w:val="16"/>
        </w:rPr>
        <w:t xml:space="preserve"> the </w:t>
      </w:r>
      <w:r w:rsidRPr="009F033C">
        <w:rPr>
          <w:rStyle w:val="UnderlineBold"/>
        </w:rPr>
        <w:t xml:space="preserve">legitimacy of governments is shallow, </w:t>
      </w:r>
      <w:r w:rsidRPr="00EA4014">
        <w:rPr>
          <w:rStyle w:val="UnderlineBold"/>
          <w:highlight w:val="yellow"/>
        </w:rPr>
        <w:t>and</w:t>
      </w:r>
      <w:r w:rsidRPr="009F033C">
        <w:rPr>
          <w:sz w:val="16"/>
        </w:rPr>
        <w:t xml:space="preserve"> it would </w:t>
      </w:r>
      <w:r w:rsidRPr="00EA4014">
        <w:rPr>
          <w:rStyle w:val="UnderlineBold"/>
          <w:highlight w:val="yellow"/>
        </w:rPr>
        <w:t xml:space="preserve">exacerbate </w:t>
      </w:r>
      <w:r w:rsidRPr="00900E31">
        <w:rPr>
          <w:rStyle w:val="UnderlineBold"/>
        </w:rPr>
        <w:t xml:space="preserve">international </w:t>
      </w:r>
      <w:r w:rsidRPr="00EA4014">
        <w:rPr>
          <w:rStyle w:val="UnderlineBold"/>
          <w:highlight w:val="yellow"/>
        </w:rPr>
        <w:t>tensions</w:t>
      </w:r>
      <w:r w:rsidRPr="009F033C">
        <w:rPr>
          <w:rStyle w:val="UnderlineBold"/>
        </w:rPr>
        <w:t xml:space="preserve"> where the geopolitical climate is relatively malign. The places most </w:t>
      </w:r>
      <w:r w:rsidRPr="00EA4014">
        <w:rPr>
          <w:rStyle w:val="UnderlineBold"/>
          <w:highlight w:val="yellow"/>
        </w:rPr>
        <w:t>at</w:t>
      </w:r>
      <w:r w:rsidRPr="009F033C">
        <w:rPr>
          <w:rStyle w:val="UnderlineBold"/>
        </w:rPr>
        <w:t xml:space="preserve"> risk are </w:t>
      </w:r>
      <w:r w:rsidRPr="00EA4014">
        <w:rPr>
          <w:rStyle w:val="UnderlineBold"/>
          <w:highlight w:val="yellow"/>
        </w:rPr>
        <w:t>the Middle East and China.</w:t>
      </w:r>
      <w:r w:rsidRPr="009F033C">
        <w:rPr>
          <w:rStyle w:val="UnderlineBold"/>
          <w:sz w:val="12"/>
        </w:rPr>
        <w:t>¶</w:t>
      </w:r>
      <w:r w:rsidRPr="009F033C">
        <w:rPr>
          <w:rStyle w:val="UnderlineBold"/>
        </w:rPr>
        <w:t xml:space="preserve"> </w:t>
      </w:r>
      <w:r w:rsidRPr="009F033C">
        <w:rPr>
          <w:sz w:val="16"/>
        </w:rPr>
        <w:t xml:space="preserve">Fifth, </w:t>
      </w:r>
      <w:r w:rsidRPr="00EA4014">
        <w:rPr>
          <w:rStyle w:val="UnderlineBold"/>
          <w:highlight w:val="yellow"/>
        </w:rPr>
        <w:t>disintegration would</w:t>
      </w:r>
      <w:r w:rsidRPr="009F033C">
        <w:rPr>
          <w:rStyle w:val="UnderlineBold"/>
        </w:rPr>
        <w:t xml:space="preserve"> weaken Europe on the world stage–</w:t>
      </w:r>
      <w:r w:rsidRPr="009F033C">
        <w:rPr>
          <w:sz w:val="16"/>
        </w:rPr>
        <w:t xml:space="preserve">it would </w:t>
      </w:r>
      <w:r w:rsidRPr="009F033C">
        <w:rPr>
          <w:rStyle w:val="UnderlineBold"/>
        </w:rPr>
        <w:t xml:space="preserve">severely </w:t>
      </w:r>
      <w:r w:rsidRPr="00EA4014">
        <w:rPr>
          <w:rStyle w:val="UnderlineBold"/>
          <w:highlight w:val="yellow"/>
        </w:rPr>
        <w:t>damage the transatlantic alliance</w:t>
      </w:r>
      <w:r w:rsidRPr="009F033C">
        <w:rPr>
          <w:sz w:val="16"/>
        </w:rPr>
        <w:t xml:space="preserve">, both </w:t>
      </w:r>
      <w:r w:rsidRPr="00EA4014">
        <w:rPr>
          <w:rStyle w:val="UnderlineBold"/>
          <w:highlight w:val="yellow"/>
        </w:rPr>
        <w:t>by sapping</w:t>
      </w:r>
      <w:r w:rsidRPr="009F033C">
        <w:rPr>
          <w:rStyle w:val="UnderlineBold"/>
        </w:rPr>
        <w:t xml:space="preserve"> </w:t>
      </w:r>
      <w:r w:rsidRPr="009F033C">
        <w:rPr>
          <w:sz w:val="16"/>
        </w:rPr>
        <w:t xml:space="preserve">its </w:t>
      </w:r>
      <w:r w:rsidRPr="00EA4014">
        <w:rPr>
          <w:rStyle w:val="UnderlineBold"/>
          <w:highlight w:val="yellow"/>
        </w:rPr>
        <w:t>resources and</w:t>
      </w:r>
      <w:r w:rsidRPr="009F033C">
        <w:rPr>
          <w:sz w:val="16"/>
        </w:rPr>
        <w:t xml:space="preserve"> by </w:t>
      </w:r>
      <w:r w:rsidRPr="00EA4014">
        <w:rPr>
          <w:rStyle w:val="UnderlineBold"/>
          <w:highlight w:val="yellow"/>
        </w:rPr>
        <w:t>diverting</w:t>
      </w:r>
      <w:r w:rsidRPr="009F033C">
        <w:rPr>
          <w:rStyle w:val="UnderlineBold"/>
        </w:rPr>
        <w:t xml:space="preserve"> Europe’s </w:t>
      </w:r>
      <w:r w:rsidRPr="00EA4014">
        <w:rPr>
          <w:rStyle w:val="UnderlineBold"/>
          <w:highlight w:val="yellow"/>
        </w:rPr>
        <w:t>attention</w:t>
      </w:r>
      <w:r w:rsidRPr="009F033C">
        <w:rPr>
          <w:rStyle w:val="UnderlineBold"/>
        </w:rPr>
        <w:t xml:space="preserve"> to its internal crisis–</w:t>
      </w:r>
      <w:r w:rsidRPr="00EA4014">
        <w:rPr>
          <w:rStyle w:val="UnderlineBold"/>
          <w:highlight w:val="yellow"/>
        </w:rPr>
        <w:t>and</w:t>
      </w:r>
      <w:r w:rsidRPr="009F033C">
        <w:rPr>
          <w:sz w:val="16"/>
        </w:rPr>
        <w:t xml:space="preserve"> would, finally, </w:t>
      </w:r>
      <w:r w:rsidRPr="00EA4014">
        <w:rPr>
          <w:rStyle w:val="UnderlineBold"/>
          <w:highlight w:val="yellow"/>
        </w:rPr>
        <w:t>undermine the multilateral order.</w:t>
      </w:r>
      <w:r w:rsidRPr="009F033C">
        <w:rPr>
          <w:rStyle w:val="UnderlineBold"/>
          <w:sz w:val="12"/>
        </w:rPr>
        <w:t>¶</w:t>
      </w:r>
      <w:r w:rsidRPr="009F033C">
        <w:rPr>
          <w:rStyle w:val="UnderlineBold"/>
        </w:rPr>
        <w:t xml:space="preserve"> </w:t>
      </w:r>
      <w:r w:rsidRPr="009F033C">
        <w:rPr>
          <w:sz w:val="16"/>
        </w:rPr>
        <w:t xml:space="preserve">Taking these five implications in their totality, one thing is clear. </w:t>
      </w:r>
      <w:r w:rsidRPr="009F033C">
        <w:rPr>
          <w:rStyle w:val="UnderlineBold"/>
        </w:rPr>
        <w:t>Failure will badly damage Europe and the international order,</w:t>
      </w:r>
      <w:r w:rsidRPr="009F033C">
        <w:rPr>
          <w:sz w:val="16"/>
        </w:rPr>
        <w:t xml:space="preserve"> but some types of failure–most notably a </w:t>
      </w:r>
      <w:r w:rsidRPr="00CD2A6D">
        <w:rPr>
          <w:sz w:val="16"/>
        </w:rPr>
        <w:t xml:space="preserve">disorderly collapse–are worse than others. Currently, the pain is concentrated on the so-called European periphery (Greece, Portugal, Spain, Italy, and Ireland). </w:t>
      </w:r>
      <w:r w:rsidRPr="00CD2A6D">
        <w:rPr>
          <w:rStyle w:val="UnderlineBold"/>
        </w:rPr>
        <w:t xml:space="preserve">Disorderly collapse would affect all European countries, as well as North America and East Asia. </w:t>
      </w:r>
      <w:r w:rsidRPr="00CD2A6D">
        <w:rPr>
          <w:sz w:val="16"/>
        </w:rPr>
        <w:t xml:space="preserve">If a solution to the </w:t>
      </w:r>
      <w:proofErr w:type="spellStart"/>
      <w:r w:rsidRPr="00CD2A6D">
        <w:rPr>
          <w:sz w:val="16"/>
        </w:rPr>
        <w:t>Eurocrisis</w:t>
      </w:r>
      <w:proofErr w:type="spellEnd"/>
      <w:r w:rsidRPr="00CD2A6D">
        <w:rPr>
          <w:sz w:val="16"/>
        </w:rPr>
        <w:t xml:space="preserve"> is perceived as beyond reach, leaders of the major powers will shift their priorities to managing failure in order to contain its effects. This will be strenuously resisted</w:t>
      </w:r>
      <w:r w:rsidRPr="009F033C">
        <w:rPr>
          <w:sz w:val="16"/>
        </w:rPr>
        <w:t xml:space="preserve"> on the periphery, which is already experiencing extremely high levels of pain and does not want to accept the permanence of the status quo. Consequently, their </w:t>
      </w:r>
      <w:r w:rsidRPr="009F033C">
        <w:rPr>
          <w:rStyle w:val="UnderlineBold"/>
        </w:rPr>
        <w:t>electorates will become more risk-acceptant and</w:t>
      </w:r>
      <w:r w:rsidRPr="009F033C">
        <w:rPr>
          <w:sz w:val="16"/>
        </w:rPr>
        <w:t xml:space="preserve"> will </w:t>
      </w:r>
      <w:r w:rsidRPr="009F033C">
        <w:rPr>
          <w:rStyle w:val="UnderlineBold"/>
        </w:rPr>
        <w:t>pressure Germany and other</w:t>
      </w:r>
      <w:r w:rsidRPr="009F033C">
        <w:rPr>
          <w:sz w:val="16"/>
        </w:rPr>
        <w:t xml:space="preserve"> core </w:t>
      </w:r>
      <w:r w:rsidRPr="009F033C">
        <w:rPr>
          <w:rStyle w:val="UnderlineBold"/>
        </w:rPr>
        <w:t>member states to accommodate them through financial transfers</w:t>
      </w:r>
      <w:r w:rsidRPr="009F033C">
        <w:rPr>
          <w:sz w:val="16"/>
        </w:rPr>
        <w:t xml:space="preserve"> and assistance in exchange for not deliberately triggering a break-up. </w:t>
      </w:r>
      <w:r w:rsidRPr="009F033C">
        <w:rPr>
          <w:rStyle w:val="UnderlineBold"/>
        </w:rPr>
        <w:t>This bitter split will divide</w:t>
      </w:r>
      <w:r w:rsidRPr="009F033C">
        <w:rPr>
          <w:sz w:val="16"/>
        </w:rPr>
        <w:t xml:space="preserve"> and largely define </w:t>
      </w:r>
      <w:r w:rsidRPr="009F033C">
        <w:rPr>
          <w:rStyle w:val="UnderlineBold"/>
        </w:rPr>
        <w:t>a failing Europe.</w:t>
      </w:r>
      <w:r w:rsidRPr="009F033C">
        <w:rPr>
          <w:sz w:val="16"/>
        </w:rPr>
        <w:t xml:space="preserve"> Absent movement toward a solution, EU politics is about to take an ugly turn.</w:t>
      </w:r>
    </w:p>
    <w:p w14:paraId="59664B1A" w14:textId="77777777" w:rsidR="00484C7A" w:rsidRPr="002A7C72" w:rsidRDefault="00484C7A" w:rsidP="00484C7A"/>
    <w:p w14:paraId="445C0C12" w14:textId="77777777" w:rsidR="00484C7A" w:rsidRPr="00B4504A" w:rsidRDefault="00484C7A" w:rsidP="00484C7A">
      <w:pPr>
        <w:pStyle w:val="Heading4"/>
      </w:pPr>
      <w:r w:rsidRPr="00B4504A">
        <w:t>Ethnic conflict in Eastern Europe is likely --- violent nationalist parties are being elected now and the core issues behind conflict haven’t been resolved.</w:t>
      </w:r>
    </w:p>
    <w:p w14:paraId="1A47F066" w14:textId="77777777" w:rsidR="00484C7A" w:rsidRPr="00B4504A" w:rsidRDefault="00484C7A" w:rsidP="00484C7A">
      <w:r w:rsidRPr="00B4504A">
        <w:t xml:space="preserve">Irina </w:t>
      </w:r>
      <w:proofErr w:type="spellStart"/>
      <w:r w:rsidRPr="00EA4014">
        <w:rPr>
          <w:b/>
          <w:highlight w:val="yellow"/>
        </w:rPr>
        <w:t>Papkova</w:t>
      </w:r>
      <w:proofErr w:type="spellEnd"/>
      <w:r w:rsidRPr="00B4504A">
        <w:t xml:space="preserve">, Spring </w:t>
      </w:r>
      <w:r w:rsidRPr="00B4504A">
        <w:rPr>
          <w:b/>
        </w:rPr>
        <w:t>200</w:t>
      </w:r>
      <w:r w:rsidRPr="00EA4014">
        <w:rPr>
          <w:b/>
          <w:highlight w:val="yellow"/>
        </w:rPr>
        <w:t>8</w:t>
      </w:r>
      <w:r w:rsidRPr="00B4504A">
        <w:t xml:space="preserve">. PhD Comparative Politics @ Georgetown, MA in Russian and East European Studies @ Georgetown, Assistant Professor @ Central European University. “ETHNIC AND NATIONAL </w:t>
      </w:r>
      <w:r w:rsidRPr="00B4504A">
        <w:lastRenderedPageBreak/>
        <w:t xml:space="preserve">CONFLICT IN EASTERN EUROPE AND EURASIA,” </w:t>
      </w:r>
      <w:hyperlink r:id="rId31" w:history="1">
        <w:r w:rsidRPr="00B4504A">
          <w:t>http://www.hc.ceu.hu/ires/courses0708/ethnic_and_national.html</w:t>
        </w:r>
      </w:hyperlink>
      <w:r w:rsidRPr="00B4504A">
        <w:t>.</w:t>
      </w:r>
    </w:p>
    <w:p w14:paraId="54DE3512" w14:textId="77777777" w:rsidR="00484C7A" w:rsidRPr="00B4504A" w:rsidRDefault="00484C7A" w:rsidP="00484C7A"/>
    <w:p w14:paraId="6BA6E055" w14:textId="77777777" w:rsidR="00484C7A" w:rsidRDefault="00484C7A" w:rsidP="00484C7A">
      <w:r w:rsidRPr="00B4504A">
        <w:rPr>
          <w:szCs w:val="18"/>
          <w:u w:val="single"/>
        </w:rPr>
        <w:t>The collapse of the communist bloc</w:t>
      </w:r>
      <w:r>
        <w:t xml:space="preserve"> from 1989-1991 </w:t>
      </w:r>
      <w:r w:rsidRPr="00B4504A">
        <w:rPr>
          <w:szCs w:val="18"/>
          <w:u w:val="single"/>
        </w:rPr>
        <w:t>was accompanied by numerous bloody conflicts in the former Yugoslavia</w:t>
      </w:r>
      <w:r>
        <w:t xml:space="preserve"> as well as the new states of Georgia, Armenia, Azerbaijan, Tajikistan, the Russian Federation, and Moldova. In all of these cases </w:t>
      </w:r>
      <w:r w:rsidRPr="00B4504A">
        <w:rPr>
          <w:szCs w:val="18"/>
          <w:u w:val="single"/>
        </w:rPr>
        <w:t>national and ethnic identity occupied central stage as societies entering a new mode of political and economic organization were torn apart by conflicting visions of the new order</w:t>
      </w:r>
      <w:r>
        <w:t xml:space="preserve">. With the emergence of these violent confrontations nationalism suddenly seemed on the rise as a political force that would increasingly shape world politics. This was unexpected. As an ideology, </w:t>
      </w:r>
      <w:r w:rsidRPr="00EA4014">
        <w:rPr>
          <w:szCs w:val="18"/>
          <w:highlight w:val="yellow"/>
          <w:u w:val="single"/>
        </w:rPr>
        <w:t>nationalism</w:t>
      </w:r>
      <w:r w:rsidRPr="00B4504A">
        <w:rPr>
          <w:szCs w:val="18"/>
          <w:u w:val="single"/>
        </w:rPr>
        <w:t xml:space="preserve"> had </w:t>
      </w:r>
      <w:r w:rsidRPr="00EA4014">
        <w:rPr>
          <w:szCs w:val="18"/>
          <w:highlight w:val="yellow"/>
          <w:u w:val="single"/>
        </w:rPr>
        <w:t>contributed directly to</w:t>
      </w:r>
      <w:r w:rsidRPr="00B4504A">
        <w:rPr>
          <w:szCs w:val="18"/>
          <w:u w:val="single"/>
        </w:rPr>
        <w:t xml:space="preserve"> the violence of </w:t>
      </w:r>
      <w:r w:rsidRPr="00EA4014">
        <w:rPr>
          <w:szCs w:val="18"/>
          <w:highlight w:val="yellow"/>
          <w:u w:val="single"/>
        </w:rPr>
        <w:t>both World Wars</w:t>
      </w:r>
      <w:r>
        <w:t xml:space="preserve">, and in their aftermath had been widely condemned. Entire political institutions – including the United Nations and what would become the European Union – were erected to ensure that nationalism would not erupt again as a destructive force. The sudden reappearance of nationalism/ethnic identity as potent political forces in the last decade of the 20th century required scholars to engage in a serious rethinking of their theoretical understanding of these phenomena. </w:t>
      </w:r>
      <w:r w:rsidRPr="00EA4014">
        <w:rPr>
          <w:szCs w:val="18"/>
          <w:highlight w:val="yellow"/>
          <w:u w:val="single"/>
        </w:rPr>
        <w:t>Though</w:t>
      </w:r>
      <w:r w:rsidRPr="00B4504A">
        <w:rPr>
          <w:szCs w:val="18"/>
          <w:u w:val="single"/>
        </w:rPr>
        <w:t xml:space="preserve"> the </w:t>
      </w:r>
      <w:r w:rsidRPr="00EA4014">
        <w:rPr>
          <w:szCs w:val="18"/>
          <w:highlight w:val="yellow"/>
          <w:u w:val="single"/>
        </w:rPr>
        <w:t>violence seems to have</w:t>
      </w:r>
      <w:r w:rsidRPr="00B4504A">
        <w:rPr>
          <w:szCs w:val="18"/>
          <w:u w:val="single"/>
        </w:rPr>
        <w:t xml:space="preserve"> largely </w:t>
      </w:r>
      <w:r w:rsidRPr="00EA4014">
        <w:rPr>
          <w:szCs w:val="18"/>
          <w:highlight w:val="yellow"/>
          <w:u w:val="single"/>
        </w:rPr>
        <w:t>subsided, none of the</w:t>
      </w:r>
      <w:r w:rsidRPr="00B4504A">
        <w:rPr>
          <w:szCs w:val="18"/>
          <w:u w:val="single"/>
        </w:rPr>
        <w:t xml:space="preserve"> </w:t>
      </w:r>
      <w:r w:rsidRPr="00EA4014">
        <w:rPr>
          <w:szCs w:val="18"/>
          <w:highlight w:val="yellow"/>
          <w:u w:val="single"/>
        </w:rPr>
        <w:t>conflicts</w:t>
      </w:r>
      <w:r w:rsidRPr="00B4504A">
        <w:rPr>
          <w:szCs w:val="18"/>
          <w:u w:val="single"/>
        </w:rPr>
        <w:t xml:space="preserve"> mentioned above </w:t>
      </w:r>
      <w:r w:rsidRPr="00EA4014">
        <w:rPr>
          <w:szCs w:val="18"/>
          <w:highlight w:val="yellow"/>
          <w:u w:val="single"/>
        </w:rPr>
        <w:t>have reached a satisfactory resolution of the core issues</w:t>
      </w:r>
      <w:r w:rsidRPr="00B4504A">
        <w:rPr>
          <w:szCs w:val="18"/>
          <w:u w:val="single"/>
        </w:rPr>
        <w:t xml:space="preserve"> driving the conflict, thus </w:t>
      </w:r>
      <w:r w:rsidRPr="00EA4014">
        <w:rPr>
          <w:b/>
          <w:szCs w:val="18"/>
          <w:highlight w:val="yellow"/>
          <w:u w:val="single"/>
        </w:rPr>
        <w:t>making it possible that the</w:t>
      </w:r>
      <w:r w:rsidRPr="00B4504A">
        <w:rPr>
          <w:b/>
          <w:szCs w:val="18"/>
          <w:u w:val="single"/>
        </w:rPr>
        <w:t xml:space="preserve"> cycle of </w:t>
      </w:r>
      <w:r w:rsidRPr="00EA4014">
        <w:rPr>
          <w:b/>
          <w:szCs w:val="18"/>
          <w:highlight w:val="yellow"/>
          <w:u w:val="single"/>
        </w:rPr>
        <w:t>violence will reignite at any time</w:t>
      </w:r>
      <w:r>
        <w:t xml:space="preserve">. At the same time, </w:t>
      </w:r>
      <w:r w:rsidRPr="00EA4014">
        <w:rPr>
          <w:szCs w:val="18"/>
          <w:highlight w:val="yellow"/>
          <w:u w:val="single"/>
        </w:rPr>
        <w:t>even in those</w:t>
      </w:r>
      <w:r w:rsidRPr="00B4504A">
        <w:rPr>
          <w:szCs w:val="18"/>
          <w:u w:val="single"/>
        </w:rPr>
        <w:t xml:space="preserve"> post-communist </w:t>
      </w:r>
      <w:r w:rsidRPr="00EA4014">
        <w:rPr>
          <w:szCs w:val="18"/>
          <w:highlight w:val="yellow"/>
          <w:u w:val="single"/>
        </w:rPr>
        <w:t>countries</w:t>
      </w:r>
      <w:r w:rsidRPr="00B4504A">
        <w:rPr>
          <w:szCs w:val="18"/>
          <w:u w:val="single"/>
        </w:rPr>
        <w:t xml:space="preserve"> that have </w:t>
      </w:r>
      <w:r w:rsidRPr="00EA4014">
        <w:rPr>
          <w:szCs w:val="18"/>
          <w:highlight w:val="yellow"/>
          <w:u w:val="single"/>
        </w:rPr>
        <w:t>generally</w:t>
      </w:r>
      <w:r w:rsidRPr="00B4504A">
        <w:rPr>
          <w:szCs w:val="18"/>
          <w:u w:val="single"/>
        </w:rPr>
        <w:t xml:space="preserve"> been </w:t>
      </w:r>
      <w:r w:rsidRPr="00EA4014">
        <w:rPr>
          <w:szCs w:val="18"/>
          <w:highlight w:val="yellow"/>
          <w:u w:val="single"/>
        </w:rPr>
        <w:t>regarded as peaceful</w:t>
      </w:r>
      <w:r w:rsidRPr="00B4504A">
        <w:rPr>
          <w:szCs w:val="18"/>
          <w:u w:val="single"/>
        </w:rPr>
        <w:t xml:space="preserve"> and successful </w:t>
      </w:r>
      <w:r w:rsidRPr="00EA4014">
        <w:rPr>
          <w:szCs w:val="18"/>
          <w:highlight w:val="yellow"/>
          <w:u w:val="single"/>
        </w:rPr>
        <w:t>models of democratic transition</w:t>
      </w:r>
      <w:r w:rsidRPr="00B4504A">
        <w:rPr>
          <w:szCs w:val="18"/>
          <w:u w:val="single"/>
        </w:rPr>
        <w:t xml:space="preserve"> – the countries of Eastern and Central Europe outside of Yugoslavia – </w:t>
      </w:r>
      <w:r w:rsidRPr="00EA4014">
        <w:rPr>
          <w:szCs w:val="18"/>
          <w:highlight w:val="yellow"/>
          <w:u w:val="single"/>
        </w:rPr>
        <w:t>we see</w:t>
      </w:r>
      <w:r w:rsidRPr="00B4504A">
        <w:rPr>
          <w:szCs w:val="18"/>
          <w:u w:val="single"/>
        </w:rPr>
        <w:t xml:space="preserve"> the </w:t>
      </w:r>
      <w:r w:rsidRPr="00EA4014">
        <w:rPr>
          <w:szCs w:val="18"/>
          <w:highlight w:val="yellow"/>
          <w:u w:val="single"/>
        </w:rPr>
        <w:t>recent intensification of nationalism and xenophobia</w:t>
      </w:r>
      <w:r w:rsidRPr="00B4504A">
        <w:rPr>
          <w:szCs w:val="18"/>
          <w:u w:val="single"/>
        </w:rPr>
        <w:t xml:space="preserve">, </w:t>
      </w:r>
      <w:r w:rsidRPr="00EA4014">
        <w:rPr>
          <w:szCs w:val="18"/>
          <w:highlight w:val="yellow"/>
          <w:u w:val="single"/>
        </w:rPr>
        <w:t>accompanied by the rise of nationalist political parties</w:t>
      </w:r>
      <w:r w:rsidRPr="00B4504A">
        <w:rPr>
          <w:szCs w:val="18"/>
          <w:u w:val="single"/>
        </w:rPr>
        <w:t xml:space="preserve"> that seem less and less interested in a conflict-free relationship with their neighbors</w:t>
      </w:r>
      <w:r>
        <w:t xml:space="preserve"> (the </w:t>
      </w:r>
      <w:r w:rsidRPr="00EA4014">
        <w:rPr>
          <w:szCs w:val="18"/>
          <w:highlight w:val="yellow"/>
          <w:u w:val="single"/>
        </w:rPr>
        <w:t>recent troubles between Hungary and Slovakia being only one example</w:t>
      </w:r>
      <w:r w:rsidRPr="00B4504A">
        <w:rPr>
          <w:szCs w:val="18"/>
          <w:u w:val="single"/>
        </w:rPr>
        <w:t xml:space="preserve"> of this tendency</w:t>
      </w:r>
      <w:r>
        <w:t xml:space="preserve">). Thus, it appears that </w:t>
      </w:r>
      <w:r w:rsidRPr="00EA4014">
        <w:rPr>
          <w:b/>
          <w:szCs w:val="18"/>
          <w:highlight w:val="yellow"/>
          <w:u w:val="single"/>
        </w:rPr>
        <w:t>nationalism is alive</w:t>
      </w:r>
      <w:r w:rsidRPr="00B4504A">
        <w:rPr>
          <w:b/>
          <w:szCs w:val="18"/>
          <w:u w:val="single"/>
        </w:rPr>
        <w:t xml:space="preserve"> and well, </w:t>
      </w:r>
      <w:r w:rsidRPr="00EA4014">
        <w:rPr>
          <w:b/>
          <w:szCs w:val="18"/>
          <w:highlight w:val="yellow"/>
          <w:u w:val="single"/>
        </w:rPr>
        <w:t>and with it the possibility of ethnic</w:t>
      </w:r>
      <w:r w:rsidRPr="00B4504A">
        <w:rPr>
          <w:b/>
          <w:szCs w:val="18"/>
          <w:u w:val="single"/>
        </w:rPr>
        <w:t xml:space="preserve">/national </w:t>
      </w:r>
      <w:r w:rsidRPr="00EA4014">
        <w:rPr>
          <w:b/>
          <w:szCs w:val="18"/>
          <w:highlight w:val="yellow"/>
          <w:u w:val="single"/>
        </w:rPr>
        <w:t>conflict remains a real threat in</w:t>
      </w:r>
      <w:r w:rsidRPr="00B4504A">
        <w:rPr>
          <w:b/>
          <w:szCs w:val="18"/>
          <w:u w:val="single"/>
        </w:rPr>
        <w:t xml:space="preserve"> the region of </w:t>
      </w:r>
      <w:r w:rsidRPr="00EA4014">
        <w:rPr>
          <w:b/>
          <w:szCs w:val="18"/>
          <w:highlight w:val="yellow"/>
          <w:u w:val="single"/>
        </w:rPr>
        <w:t>Eastern Europe</w:t>
      </w:r>
      <w:r>
        <w:t xml:space="preserve"> </w:t>
      </w:r>
      <w:r w:rsidRPr="00B4504A">
        <w:rPr>
          <w:b/>
          <w:szCs w:val="18"/>
          <w:u w:val="single"/>
        </w:rPr>
        <w:t>and Eurasia</w:t>
      </w:r>
      <w:r>
        <w:t>.</w:t>
      </w:r>
    </w:p>
    <w:p w14:paraId="7BF91330" w14:textId="77777777" w:rsidR="00484C7A" w:rsidRPr="00890FB5" w:rsidRDefault="00484C7A" w:rsidP="00484C7A">
      <w:pPr>
        <w:pStyle w:val="Heading4"/>
      </w:pPr>
      <w:r w:rsidRPr="00890FB5">
        <w:t>Europe war causes nuclear escalation</w:t>
      </w:r>
    </w:p>
    <w:p w14:paraId="1D621173" w14:textId="77777777" w:rsidR="00484C7A" w:rsidRDefault="00484C7A" w:rsidP="00484C7A">
      <w:r w:rsidRPr="00652C7E">
        <w:rPr>
          <w:rStyle w:val="Style13ptBold"/>
        </w:rPr>
        <w:t xml:space="preserve">Glaser 93 </w:t>
      </w:r>
      <w:r w:rsidRPr="00890FB5">
        <w:t>(Charles, Assistant Prof. Public Policy Studies</w:t>
      </w:r>
      <w:r>
        <w:t>—U. Chicago</w:t>
      </w:r>
      <w:r w:rsidRPr="00890FB5">
        <w:t>, International Security, "Why NATO is Still Best: Future Security Arrangements for Europe", 18:1, JSTOR)</w:t>
      </w:r>
    </w:p>
    <w:p w14:paraId="564429BD" w14:textId="77777777" w:rsidR="00484C7A" w:rsidRPr="00652C7E" w:rsidRDefault="00484C7A" w:rsidP="00484C7A">
      <w:pPr>
        <w:tabs>
          <w:tab w:val="left" w:pos="2470"/>
        </w:tabs>
        <w:rPr>
          <w:sz w:val="16"/>
        </w:rPr>
      </w:pPr>
      <w:r>
        <w:rPr>
          <w:sz w:val="16"/>
        </w:rPr>
        <w:tab/>
      </w:r>
    </w:p>
    <w:p w14:paraId="10022402" w14:textId="77777777" w:rsidR="00484C7A" w:rsidRPr="00CC45C1" w:rsidRDefault="00484C7A" w:rsidP="00484C7A">
      <w:pPr>
        <w:rPr>
          <w:sz w:val="16"/>
        </w:rPr>
      </w:pPr>
      <w:r w:rsidRPr="00CC45C1">
        <w:rPr>
          <w:sz w:val="16"/>
        </w:rPr>
        <w:t xml:space="preserve">However, although the lack of an imminent Soviet threat eliminates the most obvious danger, U.S. security has not been entirely separated from the future of Western Europe. The ending of the Cold War has brought many benefits, but has not eliminated the possibility of </w:t>
      </w:r>
      <w:r w:rsidRPr="00EA4014">
        <w:rPr>
          <w:rStyle w:val="StyleUnderline"/>
          <w:highlight w:val="yellow"/>
        </w:rPr>
        <w:t>major power war</w:t>
      </w:r>
      <w:r w:rsidRPr="00652C7E">
        <w:rPr>
          <w:rStyle w:val="StyleUnderline"/>
        </w:rPr>
        <w:t>,</w:t>
      </w:r>
      <w:r w:rsidRPr="00CC45C1">
        <w:rPr>
          <w:sz w:val="16"/>
        </w:rPr>
        <w:t xml:space="preserve"> especially since such a war </w:t>
      </w:r>
      <w:r w:rsidRPr="00EA4014">
        <w:rPr>
          <w:rStyle w:val="StyleUnderline"/>
          <w:highlight w:val="yellow"/>
        </w:rPr>
        <w:t>could grow out of a smaller conflict in</w:t>
      </w:r>
      <w:r w:rsidRPr="00CC45C1">
        <w:rPr>
          <w:sz w:val="16"/>
        </w:rPr>
        <w:t xml:space="preserve"> the East. And, although nuclear weapons have greatly reduced the threat that a </w:t>
      </w:r>
      <w:r w:rsidRPr="00EA4014">
        <w:rPr>
          <w:rStyle w:val="StyleUnderline"/>
          <w:highlight w:val="yellow"/>
        </w:rPr>
        <w:t>Europe</w:t>
      </w:r>
      <w:r w:rsidRPr="00CC45C1">
        <w:rPr>
          <w:sz w:val="16"/>
        </w:rPr>
        <w:t xml:space="preserve">an hegemony would pose to U.S. security, a sound case nevertheless remains that </w:t>
      </w:r>
      <w:r w:rsidRPr="00652C7E">
        <w:rPr>
          <w:rStyle w:val="StyleUnderline"/>
        </w:rPr>
        <w:t xml:space="preserve">a major European war could threaten U.S. security. </w:t>
      </w:r>
      <w:r w:rsidRPr="00EA4014">
        <w:rPr>
          <w:rStyle w:val="StyleUnderline"/>
          <w:highlight w:val="yellow"/>
        </w:rPr>
        <w:t>The U</w:t>
      </w:r>
      <w:r w:rsidRPr="00652C7E">
        <w:rPr>
          <w:rStyle w:val="StyleUnderline"/>
        </w:rPr>
        <w:t xml:space="preserve">nited </w:t>
      </w:r>
      <w:r w:rsidRPr="00EA4014">
        <w:rPr>
          <w:rStyle w:val="StyleUnderline"/>
          <w:highlight w:val="yellow"/>
        </w:rPr>
        <w:t>S</w:t>
      </w:r>
      <w:r w:rsidRPr="00652C7E">
        <w:rPr>
          <w:rStyle w:val="StyleUnderline"/>
        </w:rPr>
        <w:t xml:space="preserve">tates </w:t>
      </w:r>
      <w:r w:rsidRPr="00EA4014">
        <w:rPr>
          <w:rStyle w:val="StyleUnderline"/>
          <w:highlight w:val="yellow"/>
        </w:rPr>
        <w:t>could be drawn into such a war, even if strict security considerations suggested it should stay out</w:t>
      </w:r>
      <w:r w:rsidRPr="00652C7E">
        <w:rPr>
          <w:rStyle w:val="StyleUnderline"/>
        </w:rPr>
        <w:t xml:space="preserve">. </w:t>
      </w:r>
      <w:r w:rsidRPr="00EA4014">
        <w:rPr>
          <w:rStyle w:val="StyleUnderline"/>
          <w:highlight w:val="yellow"/>
        </w:rPr>
        <w:t>A major power war could escalate to</w:t>
      </w:r>
      <w:r w:rsidRPr="00652C7E">
        <w:rPr>
          <w:rStyle w:val="StyleUnderline"/>
        </w:rPr>
        <w:t xml:space="preserve"> a </w:t>
      </w:r>
      <w:r w:rsidRPr="00EA4014">
        <w:rPr>
          <w:rStyle w:val="StyleUnderline"/>
          <w:highlight w:val="yellow"/>
        </w:rPr>
        <w:t>nuclear w</w:t>
      </w:r>
      <w:r w:rsidRPr="00652C7E">
        <w:rPr>
          <w:rStyle w:val="StyleUnderline"/>
        </w:rPr>
        <w:t>ar that,</w:t>
      </w:r>
      <w:r w:rsidRPr="00CC45C1">
        <w:rPr>
          <w:sz w:val="16"/>
        </w:rPr>
        <w:t xml:space="preserve"> especially if the United States joins, </w:t>
      </w:r>
      <w:r w:rsidRPr="00652C7E">
        <w:rPr>
          <w:rStyle w:val="StyleUnderline"/>
        </w:rPr>
        <w:t>could include attacks against the American homeland.</w:t>
      </w:r>
      <w:r w:rsidRPr="00CC45C1">
        <w:rPr>
          <w:sz w:val="16"/>
        </w:rPr>
        <w:t xml:space="preserve"> Thus, the United States should not be unconcerned about Europe's future.</w:t>
      </w:r>
    </w:p>
    <w:p w14:paraId="3D2C2D3B" w14:textId="77777777" w:rsidR="00484C7A" w:rsidRDefault="00484C7A" w:rsidP="00484C7A"/>
    <w:p w14:paraId="62CFF55E" w14:textId="77777777" w:rsidR="00484C7A" w:rsidRDefault="00484C7A" w:rsidP="00484C7A">
      <w:pPr>
        <w:pStyle w:val="Heading3"/>
      </w:pPr>
      <w:r>
        <w:lastRenderedPageBreak/>
        <w:t>Turns US Econ</w:t>
      </w:r>
    </w:p>
    <w:p w14:paraId="5F04F52F" w14:textId="77777777" w:rsidR="00484C7A" w:rsidRDefault="00484C7A" w:rsidP="00484C7A">
      <w:pPr>
        <w:pStyle w:val="Heading4"/>
      </w:pPr>
      <w:r>
        <w:t>Europe economic decline collapses the US economy</w:t>
      </w:r>
    </w:p>
    <w:p w14:paraId="5C3EE457" w14:textId="77777777" w:rsidR="00484C7A" w:rsidRDefault="00484C7A" w:rsidP="00484C7A">
      <w:r>
        <w:t xml:space="preserve">Robert </w:t>
      </w:r>
      <w:r w:rsidRPr="00F8617B">
        <w:rPr>
          <w:rStyle w:val="Style13ptBold"/>
        </w:rPr>
        <w:t>Kahn</w:t>
      </w:r>
      <w:r>
        <w:t xml:space="preserve"> 8/16/</w:t>
      </w:r>
      <w:r w:rsidRPr="00F8617B">
        <w:rPr>
          <w:rStyle w:val="Style13ptBold"/>
        </w:rPr>
        <w:t>13</w:t>
      </w:r>
      <w:r>
        <w:t xml:space="preserve">, Steven A. </w:t>
      </w:r>
      <w:proofErr w:type="spellStart"/>
      <w:r>
        <w:t>Tananbaum</w:t>
      </w:r>
      <w:proofErr w:type="spellEnd"/>
      <w:r>
        <w:t xml:space="preserve"> Senior Fellow for International Economics at the Council on Foreign Relations, What is the impact of the Eurozone crisis on the U.S. economy</w:t>
      </w:r>
      <w:proofErr w:type="gramStart"/>
      <w:r>
        <w:t>?,</w:t>
      </w:r>
      <w:proofErr w:type="gramEnd"/>
      <w:r>
        <w:t xml:space="preserve"> http://www.cfr.org/financial-crises/impact-eurozone-crisis-us-economy/p31407</w:t>
      </w:r>
    </w:p>
    <w:p w14:paraId="73CAB665" w14:textId="77777777" w:rsidR="00484C7A" w:rsidRPr="00227DA0" w:rsidRDefault="00484C7A" w:rsidP="00484C7A">
      <w:pPr>
        <w:rPr>
          <w:rStyle w:val="StyleUnderline"/>
        </w:rPr>
      </w:pPr>
      <w:r w:rsidRPr="00EA4014">
        <w:rPr>
          <w:rStyle w:val="StyleUnderline"/>
          <w:highlight w:val="yellow"/>
        </w:rPr>
        <w:t>Europe's</w:t>
      </w:r>
      <w:r w:rsidRPr="00227DA0">
        <w:rPr>
          <w:rStyle w:val="StyleUnderline"/>
        </w:rPr>
        <w:t xml:space="preserve"> debt crisis and </w:t>
      </w:r>
      <w:r w:rsidRPr="00EA4014">
        <w:rPr>
          <w:rStyle w:val="StyleUnderline"/>
          <w:highlight w:val="yellow"/>
        </w:rPr>
        <w:t>recession have been felt around the world, and the U</w:t>
      </w:r>
      <w:r w:rsidRPr="00227DA0">
        <w:rPr>
          <w:rStyle w:val="StyleUnderline"/>
        </w:rPr>
        <w:t xml:space="preserve">nited </w:t>
      </w:r>
      <w:r w:rsidRPr="00EA4014">
        <w:rPr>
          <w:rStyle w:val="StyleUnderline"/>
          <w:highlight w:val="yellow"/>
        </w:rPr>
        <w:t>S</w:t>
      </w:r>
      <w:r w:rsidRPr="00227DA0">
        <w:rPr>
          <w:rStyle w:val="StyleUnderline"/>
        </w:rPr>
        <w:t xml:space="preserve">tates </w:t>
      </w:r>
      <w:r w:rsidRPr="00EA4014">
        <w:rPr>
          <w:rStyle w:val="StyleUnderline"/>
          <w:highlight w:val="yellow"/>
        </w:rPr>
        <w:t>has not been spared. The economies of all</w:t>
      </w:r>
      <w:r w:rsidRPr="00227DA0">
        <w:rPr>
          <w:rStyle w:val="StyleUnderline"/>
        </w:rPr>
        <w:t xml:space="preserve"> seventeen euro-area </w:t>
      </w:r>
      <w:r w:rsidRPr="00EA4014">
        <w:rPr>
          <w:rStyle w:val="StyleUnderline"/>
          <w:highlight w:val="yellow"/>
        </w:rPr>
        <w:t>countries comprised 17 percent of the world economy</w:t>
      </w:r>
      <w:r w:rsidRPr="00227DA0">
        <w:rPr>
          <w:rStyle w:val="StyleUnderline"/>
        </w:rPr>
        <w:t xml:space="preserve"> in 2012, generating $12.2 trillion in GDP</w:t>
      </w:r>
      <w:r>
        <w:t xml:space="preserve"> (close to the $15.7 trillion U.S. economy). Germany's economy alone is the fourth largest in the world. </w:t>
      </w:r>
      <w:r w:rsidRPr="00EA4014">
        <w:rPr>
          <w:rStyle w:val="StyleUnderline"/>
          <w:highlight w:val="yellow"/>
        </w:rPr>
        <w:t>Strong</w:t>
      </w:r>
      <w:r w:rsidRPr="00227DA0">
        <w:rPr>
          <w:rStyle w:val="StyleUnderline"/>
        </w:rPr>
        <w:t xml:space="preserve"> trade, investment, and financial </w:t>
      </w:r>
      <w:r w:rsidRPr="00EA4014">
        <w:rPr>
          <w:rStyle w:val="StyleUnderline"/>
          <w:highlight w:val="yellow"/>
        </w:rPr>
        <w:t>ties with the U</w:t>
      </w:r>
      <w:r w:rsidRPr="00227DA0">
        <w:rPr>
          <w:rStyle w:val="StyleUnderline"/>
        </w:rPr>
        <w:t xml:space="preserve">nited </w:t>
      </w:r>
      <w:r w:rsidRPr="00EA4014">
        <w:rPr>
          <w:rStyle w:val="StyleUnderline"/>
          <w:highlight w:val="yellow"/>
        </w:rPr>
        <w:t>S</w:t>
      </w:r>
      <w:r w:rsidRPr="00227DA0">
        <w:rPr>
          <w:rStyle w:val="StyleUnderline"/>
        </w:rPr>
        <w:t xml:space="preserve">tates </w:t>
      </w:r>
      <w:r w:rsidRPr="00EA4014">
        <w:rPr>
          <w:rStyle w:val="StyleUnderline"/>
          <w:highlight w:val="yellow"/>
        </w:rPr>
        <w:t>ensure that shocks in one region have</w:t>
      </w:r>
      <w:r w:rsidRPr="00227DA0">
        <w:rPr>
          <w:rStyle w:val="StyleUnderline"/>
        </w:rPr>
        <w:t xml:space="preserve"> important </w:t>
      </w:r>
      <w:r w:rsidRPr="00EA4014">
        <w:rPr>
          <w:rStyle w:val="StyleUnderline"/>
          <w:highlight w:val="yellow"/>
        </w:rPr>
        <w:t>effects on the other.</w:t>
      </w:r>
    </w:p>
    <w:p w14:paraId="42C423E6" w14:textId="77777777" w:rsidR="00484C7A" w:rsidRDefault="00484C7A" w:rsidP="00484C7A">
      <w:r w:rsidRPr="00EA4014">
        <w:rPr>
          <w:rStyle w:val="StyleUnderline"/>
          <w:highlight w:val="yellow"/>
        </w:rPr>
        <w:t>The crisis in Europe has been directly felt through lost trade, as lower</w:t>
      </w:r>
      <w:r w:rsidRPr="00227DA0">
        <w:rPr>
          <w:rStyle w:val="StyleUnderline"/>
        </w:rPr>
        <w:t xml:space="preserve"> European </w:t>
      </w:r>
      <w:r w:rsidRPr="00EA4014">
        <w:rPr>
          <w:rStyle w:val="StyleUnderline"/>
          <w:highlight w:val="yellow"/>
        </w:rPr>
        <w:t>incomes reduce demand for U.S. goods</w:t>
      </w:r>
      <w:r w:rsidRPr="00227DA0">
        <w:rPr>
          <w:rStyle w:val="StyleUnderline"/>
        </w:rPr>
        <w:t xml:space="preserve">. The </w:t>
      </w:r>
      <w:proofErr w:type="spellStart"/>
      <w:r w:rsidRPr="00227DA0">
        <w:rPr>
          <w:rStyle w:val="StyleUnderline"/>
        </w:rPr>
        <w:t>eurozone</w:t>
      </w:r>
      <w:proofErr w:type="spellEnd"/>
      <w:r w:rsidRPr="00227DA0">
        <w:rPr>
          <w:rStyle w:val="StyleUnderline"/>
        </w:rPr>
        <w:t xml:space="preserve"> is the third largest export destination of the United States,</w:t>
      </w:r>
      <w:r>
        <w:t xml:space="preserve"> accounting for 15 percent of total U.S. goods exports and one-third of service exports.</w:t>
      </w:r>
    </w:p>
    <w:p w14:paraId="79A1F4E9" w14:textId="77777777" w:rsidR="00484C7A" w:rsidRDefault="00484C7A" w:rsidP="00484C7A">
      <w:pPr>
        <w:rPr>
          <w:rStyle w:val="StyleUnderline"/>
        </w:rPr>
      </w:pPr>
      <w:r w:rsidRPr="00227DA0">
        <w:rPr>
          <w:rStyle w:val="StyleUnderline"/>
        </w:rPr>
        <w:t>Cross-border investments have increased dramatically in recent decades.</w:t>
      </w:r>
      <w:r>
        <w:t xml:space="preserve"> U.S. assets abroad and foreign-owned assets in the United States increased more than six fold between 1994 and 2010, according to a U.S. government report, and it has been estimated that one quarter of the earnings of top U.S. companies come directly or indirectly from Europe. </w:t>
      </w:r>
      <w:r w:rsidRPr="00227DA0">
        <w:rPr>
          <w:rStyle w:val="StyleUnderline"/>
        </w:rPr>
        <w:t xml:space="preserve">Consequently, </w:t>
      </w:r>
      <w:r w:rsidRPr="00EA4014">
        <w:rPr>
          <w:rStyle w:val="StyleUnderline"/>
          <w:highlight w:val="yellow"/>
        </w:rPr>
        <w:t>U.S. companies</w:t>
      </w:r>
      <w:r w:rsidRPr="00227DA0">
        <w:rPr>
          <w:rStyle w:val="StyleUnderline"/>
        </w:rPr>
        <w:t xml:space="preserve"> and investors </w:t>
      </w:r>
      <w:r w:rsidRPr="00EA4014">
        <w:rPr>
          <w:rStyle w:val="StyleUnderline"/>
          <w:highlight w:val="yellow"/>
        </w:rPr>
        <w:t>have an important stake in a European recovery.</w:t>
      </w:r>
    </w:p>
    <w:p w14:paraId="553D7DFD" w14:textId="77777777" w:rsidR="00484C7A" w:rsidRPr="00227DA0" w:rsidRDefault="00484C7A" w:rsidP="00484C7A">
      <w:pPr>
        <w:rPr>
          <w:rStyle w:val="StyleUnderline"/>
        </w:rPr>
      </w:pPr>
      <w:r w:rsidRPr="00227DA0">
        <w:rPr>
          <w:rStyle w:val="StyleUnderline"/>
        </w:rPr>
        <w:t xml:space="preserve">Financial sector linkages also matter. While U.S. banks do not have many direct financial holdings in Europe's "peripheral" countries experiencing the most formidable fiscal woes, </w:t>
      </w:r>
      <w:r w:rsidRPr="00EA4014">
        <w:rPr>
          <w:rStyle w:val="StyleUnderline"/>
          <w:highlight w:val="yellow"/>
        </w:rPr>
        <w:t>the indirect effects of a European</w:t>
      </w:r>
      <w:r w:rsidRPr="00227DA0">
        <w:rPr>
          <w:rStyle w:val="StyleUnderline"/>
        </w:rPr>
        <w:t xml:space="preserve"> debt </w:t>
      </w:r>
      <w:r w:rsidRPr="00EA4014">
        <w:rPr>
          <w:rStyle w:val="StyleUnderline"/>
          <w:highlight w:val="yellow"/>
        </w:rPr>
        <w:t>blow-up could be "quite significant" in U.S. financial markets</w:t>
      </w:r>
      <w:r>
        <w:t>, according to Federal Reserve Chairman Ben Bernanke.</w:t>
      </w:r>
    </w:p>
    <w:p w14:paraId="331729C1" w14:textId="77777777" w:rsidR="00484C7A" w:rsidRDefault="00484C7A" w:rsidP="00484C7A">
      <w:pPr>
        <w:pStyle w:val="Heading3"/>
      </w:pPr>
      <w:r>
        <w:lastRenderedPageBreak/>
        <w:t>UQ---European Econ High</w:t>
      </w:r>
    </w:p>
    <w:p w14:paraId="1AA99899" w14:textId="77777777" w:rsidR="00484C7A" w:rsidRDefault="00484C7A" w:rsidP="00484C7A">
      <w:pPr>
        <w:pStyle w:val="Heading4"/>
      </w:pPr>
      <w:r>
        <w:t>Europe economy high</w:t>
      </w:r>
    </w:p>
    <w:p w14:paraId="774FE3FF" w14:textId="77777777" w:rsidR="00484C7A" w:rsidRDefault="00484C7A" w:rsidP="00484C7A">
      <w:pPr>
        <w:pStyle w:val="ListParagraph"/>
        <w:numPr>
          <w:ilvl w:val="0"/>
          <w:numId w:val="12"/>
        </w:numPr>
      </w:pPr>
      <w:r>
        <w:t>Strong growth forecasts</w:t>
      </w:r>
    </w:p>
    <w:p w14:paraId="4EEA933D" w14:textId="77777777" w:rsidR="00484C7A" w:rsidRDefault="00484C7A" w:rsidP="00484C7A">
      <w:pPr>
        <w:pStyle w:val="ListParagraph"/>
        <w:numPr>
          <w:ilvl w:val="0"/>
          <w:numId w:val="12"/>
        </w:numPr>
      </w:pPr>
      <w:r>
        <w:t xml:space="preserve">Cheap oil </w:t>
      </w:r>
      <w:r>
        <w:sym w:font="Wingdings" w:char="F0E0"/>
      </w:r>
      <w:r>
        <w:t xml:space="preserve"> consumer spending</w:t>
      </w:r>
    </w:p>
    <w:p w14:paraId="181F70B1" w14:textId="77777777" w:rsidR="00484C7A" w:rsidRDefault="00484C7A" w:rsidP="00484C7A">
      <w:pPr>
        <w:pStyle w:val="ListParagraph"/>
        <w:numPr>
          <w:ilvl w:val="0"/>
          <w:numId w:val="12"/>
        </w:numPr>
      </w:pPr>
      <w:r>
        <w:t xml:space="preserve">Weak euro </w:t>
      </w:r>
      <w:r>
        <w:sym w:font="Wingdings" w:char="F0E0"/>
      </w:r>
      <w:r>
        <w:t xml:space="preserve"> exports</w:t>
      </w:r>
    </w:p>
    <w:p w14:paraId="0932EE80" w14:textId="77777777" w:rsidR="00484C7A" w:rsidRDefault="00484C7A" w:rsidP="00484C7A">
      <w:pPr>
        <w:pStyle w:val="ListParagraph"/>
        <w:numPr>
          <w:ilvl w:val="0"/>
          <w:numId w:val="12"/>
        </w:numPr>
      </w:pPr>
      <w:r>
        <w:t>Stimulus from ECB</w:t>
      </w:r>
    </w:p>
    <w:p w14:paraId="01F460D2" w14:textId="77777777" w:rsidR="00484C7A" w:rsidRDefault="00484C7A" w:rsidP="00484C7A">
      <w:pPr>
        <w:pStyle w:val="ListParagraph"/>
        <w:numPr>
          <w:ilvl w:val="0"/>
          <w:numId w:val="12"/>
        </w:numPr>
      </w:pPr>
      <w:r>
        <w:t>Deflation risk gone</w:t>
      </w:r>
    </w:p>
    <w:p w14:paraId="1733143C" w14:textId="77777777" w:rsidR="00484C7A" w:rsidRPr="00722DD2" w:rsidRDefault="00484C7A" w:rsidP="00484C7A">
      <w:pPr>
        <w:pStyle w:val="ListParagraph"/>
        <w:numPr>
          <w:ilvl w:val="0"/>
          <w:numId w:val="12"/>
        </w:numPr>
      </w:pPr>
      <w:r>
        <w:t>Unemployment falling</w:t>
      </w:r>
    </w:p>
    <w:p w14:paraId="1D9C0144" w14:textId="77777777" w:rsidR="00484C7A" w:rsidRDefault="00484C7A" w:rsidP="00484C7A">
      <w:r>
        <w:t xml:space="preserve">Mark </w:t>
      </w:r>
      <w:r w:rsidRPr="0028499D">
        <w:rPr>
          <w:rStyle w:val="Style13ptBold"/>
        </w:rPr>
        <w:t>Thompson 3/5</w:t>
      </w:r>
      <w:r>
        <w:t>, writer @ CNN Money, “Three reasons to cheer Europe's economy,” http://money.cnn.com/2015/03/05/news/economy/europe-economy-recovery/</w:t>
      </w:r>
    </w:p>
    <w:p w14:paraId="04E9526B" w14:textId="77777777" w:rsidR="00484C7A" w:rsidRDefault="00484C7A" w:rsidP="00484C7A">
      <w:pPr>
        <w:rPr>
          <w:sz w:val="14"/>
        </w:rPr>
      </w:pPr>
      <w:r w:rsidRPr="0028499D">
        <w:rPr>
          <w:sz w:val="14"/>
        </w:rPr>
        <w:t xml:space="preserve">But here are </w:t>
      </w:r>
      <w:r w:rsidRPr="00EA4014">
        <w:rPr>
          <w:rStyle w:val="StyleUnderline"/>
          <w:highlight w:val="yellow"/>
        </w:rPr>
        <w:t>three reasons to buy champagne</w:t>
      </w:r>
      <w:r w:rsidRPr="0028499D">
        <w:rPr>
          <w:sz w:val="14"/>
        </w:rPr>
        <w:t xml:space="preserve"> (or </w:t>
      </w:r>
      <w:r w:rsidRPr="005D68D2">
        <w:rPr>
          <w:sz w:val="14"/>
        </w:rPr>
        <w:t xml:space="preserve">perhaps Spanish cava), even if you may want to keep it on ice for a while: </w:t>
      </w:r>
      <w:r w:rsidRPr="00EA4014">
        <w:rPr>
          <w:rStyle w:val="StyleUnderline"/>
          <w:highlight w:val="yellow"/>
        </w:rPr>
        <w:t>1.</w:t>
      </w:r>
      <w:r w:rsidRPr="005D68D2">
        <w:rPr>
          <w:sz w:val="14"/>
        </w:rPr>
        <w:t xml:space="preserve"> </w:t>
      </w:r>
      <w:r w:rsidRPr="005D68D2">
        <w:rPr>
          <w:rStyle w:val="Emphasis"/>
        </w:rPr>
        <w:t>Growth returning</w:t>
      </w:r>
      <w:r w:rsidRPr="005D68D2">
        <w:rPr>
          <w:sz w:val="14"/>
        </w:rPr>
        <w:t xml:space="preserve">: </w:t>
      </w:r>
      <w:r w:rsidRPr="00EA4014">
        <w:rPr>
          <w:rStyle w:val="StyleUnderline"/>
          <w:highlight w:val="yellow"/>
        </w:rPr>
        <w:t>The E</w:t>
      </w:r>
      <w:r w:rsidRPr="0028499D">
        <w:rPr>
          <w:rStyle w:val="StyleUnderline"/>
        </w:rPr>
        <w:t xml:space="preserve">uropean </w:t>
      </w:r>
      <w:r w:rsidRPr="00EA4014">
        <w:rPr>
          <w:rStyle w:val="StyleUnderline"/>
          <w:highlight w:val="yellow"/>
        </w:rPr>
        <w:t>C</w:t>
      </w:r>
      <w:r w:rsidRPr="0028499D">
        <w:rPr>
          <w:rStyle w:val="StyleUnderline"/>
        </w:rPr>
        <w:t xml:space="preserve">entral </w:t>
      </w:r>
      <w:r w:rsidRPr="00EA4014">
        <w:rPr>
          <w:rStyle w:val="StyleUnderline"/>
          <w:highlight w:val="yellow"/>
        </w:rPr>
        <w:t>B</w:t>
      </w:r>
      <w:r w:rsidRPr="0028499D">
        <w:rPr>
          <w:rStyle w:val="StyleUnderline"/>
        </w:rPr>
        <w:t xml:space="preserve">ank </w:t>
      </w:r>
      <w:r w:rsidRPr="00EA4014">
        <w:rPr>
          <w:rStyle w:val="StyleUnderline"/>
          <w:highlight w:val="yellow"/>
        </w:rPr>
        <w:t>upgraded its forecast for</w:t>
      </w:r>
      <w:r w:rsidRPr="0028499D">
        <w:rPr>
          <w:rStyle w:val="StyleUnderline"/>
        </w:rPr>
        <w:t xml:space="preserve"> </w:t>
      </w:r>
      <w:proofErr w:type="spellStart"/>
      <w:r w:rsidRPr="0028499D">
        <w:rPr>
          <w:rStyle w:val="StyleUnderline"/>
        </w:rPr>
        <w:t>eurozone</w:t>
      </w:r>
      <w:proofErr w:type="spellEnd"/>
      <w:r w:rsidRPr="0028499D">
        <w:rPr>
          <w:rStyle w:val="StyleUnderline"/>
        </w:rPr>
        <w:t xml:space="preserve"> </w:t>
      </w:r>
      <w:r w:rsidRPr="00EA4014">
        <w:rPr>
          <w:rStyle w:val="StyleUnderline"/>
          <w:highlight w:val="yellow"/>
        </w:rPr>
        <w:t>growth</w:t>
      </w:r>
      <w:r w:rsidRPr="0028499D">
        <w:rPr>
          <w:rStyle w:val="StyleUnderline"/>
        </w:rPr>
        <w:t xml:space="preserve"> in 2015 </w:t>
      </w:r>
      <w:r w:rsidRPr="00EA4014">
        <w:rPr>
          <w:rStyle w:val="StyleUnderline"/>
          <w:highlight w:val="yellow"/>
        </w:rPr>
        <w:t xml:space="preserve">to </w:t>
      </w:r>
      <w:r w:rsidRPr="00EA4014">
        <w:rPr>
          <w:rStyle w:val="Emphasis"/>
          <w:highlight w:val="yellow"/>
        </w:rPr>
        <w:t>1.5%</w:t>
      </w:r>
      <w:r w:rsidRPr="0028499D">
        <w:rPr>
          <w:sz w:val="14"/>
        </w:rPr>
        <w:t xml:space="preserve"> Thursday. If achieved, that would represent </w:t>
      </w:r>
      <w:r w:rsidRPr="00EA4014">
        <w:rPr>
          <w:rStyle w:val="StyleUnderline"/>
          <w:highlight w:val="yellow"/>
        </w:rPr>
        <w:t xml:space="preserve">a </w:t>
      </w:r>
      <w:r w:rsidRPr="00EA4014">
        <w:rPr>
          <w:rStyle w:val="Emphasis"/>
          <w:highlight w:val="yellow"/>
        </w:rPr>
        <w:t>significant acceleration</w:t>
      </w:r>
      <w:r w:rsidRPr="0028499D">
        <w:rPr>
          <w:rStyle w:val="StyleUnderline"/>
        </w:rPr>
        <w:t xml:space="preserve"> over last year</w:t>
      </w:r>
      <w:r w:rsidRPr="0028499D">
        <w:rPr>
          <w:sz w:val="14"/>
        </w:rPr>
        <w:t xml:space="preserve">'s meager expansion of 0.9%. </w:t>
      </w:r>
      <w:r w:rsidRPr="00EA4014">
        <w:rPr>
          <w:rStyle w:val="StyleUnderline"/>
          <w:highlight w:val="yellow"/>
        </w:rPr>
        <w:t>"We expect</w:t>
      </w:r>
      <w:r w:rsidRPr="0028499D">
        <w:rPr>
          <w:rStyle w:val="StyleUnderline"/>
        </w:rPr>
        <w:t xml:space="preserve"> the economic </w:t>
      </w:r>
      <w:r w:rsidRPr="00EA4014">
        <w:rPr>
          <w:rStyle w:val="StyleUnderline"/>
          <w:highlight w:val="yellow"/>
        </w:rPr>
        <w:t xml:space="preserve">recovery to </w:t>
      </w:r>
      <w:r w:rsidRPr="00EA4014">
        <w:rPr>
          <w:rStyle w:val="Emphasis"/>
          <w:highlight w:val="yellow"/>
        </w:rPr>
        <w:t>broaden and strengthen</w:t>
      </w:r>
      <w:r w:rsidRPr="0028499D">
        <w:rPr>
          <w:rStyle w:val="StyleUnderline"/>
        </w:rPr>
        <w:t xml:space="preserve"> gradually,"</w:t>
      </w:r>
      <w:r w:rsidRPr="0028499D">
        <w:rPr>
          <w:sz w:val="14"/>
        </w:rPr>
        <w:t xml:space="preserve"> ECB President Mario </w:t>
      </w:r>
      <w:proofErr w:type="spellStart"/>
      <w:r w:rsidRPr="0028499D">
        <w:rPr>
          <w:sz w:val="14"/>
        </w:rPr>
        <w:t>Draghi</w:t>
      </w:r>
      <w:proofErr w:type="spellEnd"/>
      <w:r w:rsidRPr="0028499D">
        <w:rPr>
          <w:sz w:val="14"/>
        </w:rPr>
        <w:t xml:space="preserve"> told reporters. </w:t>
      </w:r>
      <w:r w:rsidRPr="00EA4014">
        <w:rPr>
          <w:rStyle w:val="Emphasis"/>
          <w:highlight w:val="yellow"/>
        </w:rPr>
        <w:t>Cheap oil</w:t>
      </w:r>
      <w:r w:rsidRPr="00EA4014">
        <w:rPr>
          <w:rStyle w:val="StyleUnderline"/>
          <w:highlight w:val="yellow"/>
        </w:rPr>
        <w:t xml:space="preserve"> is helping</w:t>
      </w:r>
      <w:r w:rsidRPr="0028499D">
        <w:rPr>
          <w:rStyle w:val="StyleUnderline"/>
        </w:rPr>
        <w:t xml:space="preserve"> </w:t>
      </w:r>
      <w:r w:rsidRPr="00EA4014">
        <w:rPr>
          <w:rStyle w:val="StyleUnderline"/>
          <w:highlight w:val="yellow"/>
        </w:rPr>
        <w:t>consumers</w:t>
      </w:r>
      <w:r w:rsidRPr="0028499D">
        <w:rPr>
          <w:rStyle w:val="StyleUnderline"/>
        </w:rPr>
        <w:t xml:space="preserve">, the </w:t>
      </w:r>
      <w:r w:rsidRPr="00EA4014">
        <w:rPr>
          <w:rStyle w:val="StyleUnderline"/>
          <w:highlight w:val="yellow"/>
        </w:rPr>
        <w:t>weak euro is giving exporters an edge, and</w:t>
      </w:r>
      <w:r w:rsidRPr="0028499D">
        <w:rPr>
          <w:rStyle w:val="StyleUnderline"/>
        </w:rPr>
        <w:t xml:space="preserve"> anticipation of massive </w:t>
      </w:r>
      <w:r w:rsidRPr="00EA4014">
        <w:rPr>
          <w:rStyle w:val="StyleUnderline"/>
          <w:highlight w:val="yellow"/>
        </w:rPr>
        <w:t>stimulus</w:t>
      </w:r>
      <w:r w:rsidRPr="0028499D">
        <w:rPr>
          <w:rStyle w:val="StyleUnderline"/>
        </w:rPr>
        <w:t xml:space="preserve"> by the ECB </w:t>
      </w:r>
      <w:r w:rsidRPr="00EA4014">
        <w:rPr>
          <w:rStyle w:val="StyleUnderline"/>
          <w:highlight w:val="yellow"/>
        </w:rPr>
        <w:t>is already having an impact</w:t>
      </w:r>
      <w:r w:rsidRPr="0028499D">
        <w:rPr>
          <w:sz w:val="14"/>
        </w:rPr>
        <w:t xml:space="preserve">, even though it hasn't yet begun. </w:t>
      </w:r>
      <w:r w:rsidRPr="0028499D">
        <w:rPr>
          <w:rStyle w:val="StyleUnderline"/>
        </w:rPr>
        <w:t>Borrowing costs</w:t>
      </w:r>
      <w:r w:rsidRPr="0028499D">
        <w:rPr>
          <w:sz w:val="14"/>
        </w:rPr>
        <w:t xml:space="preserve"> for homeowners, companies and governments </w:t>
      </w:r>
      <w:r w:rsidRPr="0028499D">
        <w:rPr>
          <w:rStyle w:val="StyleUnderline"/>
        </w:rPr>
        <w:t>have sunk to record lows,</w:t>
      </w:r>
      <w:r w:rsidRPr="0028499D">
        <w:rPr>
          <w:sz w:val="14"/>
        </w:rPr>
        <w:t xml:space="preserve"> and in some cases even turned negative as investors pile into bonds before the ECB starts buying on Monday at a rate of €60 billion a month. </w:t>
      </w:r>
      <w:r w:rsidRPr="0028499D">
        <w:rPr>
          <w:rStyle w:val="StyleUnderline"/>
        </w:rPr>
        <w:t xml:space="preserve">Surveys suggest </w:t>
      </w:r>
      <w:r w:rsidRPr="00EA4014">
        <w:rPr>
          <w:rStyle w:val="StyleUnderline"/>
          <w:highlight w:val="yellow"/>
        </w:rPr>
        <w:t>confidence is growing, with</w:t>
      </w:r>
      <w:r w:rsidRPr="0028499D">
        <w:rPr>
          <w:rStyle w:val="StyleUnderline"/>
        </w:rPr>
        <w:t xml:space="preserve"> companies in </w:t>
      </w:r>
      <w:r w:rsidRPr="00EA4014">
        <w:rPr>
          <w:rStyle w:val="StyleUnderline"/>
          <w:highlight w:val="yellow"/>
        </w:rPr>
        <w:t>manufacturing and services</w:t>
      </w:r>
      <w:r w:rsidRPr="0028499D">
        <w:rPr>
          <w:rStyle w:val="StyleUnderline"/>
        </w:rPr>
        <w:t xml:space="preserve"> the most </w:t>
      </w:r>
      <w:r w:rsidRPr="00EA4014">
        <w:rPr>
          <w:rStyle w:val="Emphasis"/>
          <w:highlight w:val="yellow"/>
        </w:rPr>
        <w:t>bullish</w:t>
      </w:r>
      <w:r w:rsidRPr="0028499D">
        <w:rPr>
          <w:sz w:val="14"/>
        </w:rPr>
        <w:t xml:space="preserve"> they've been since July 2014. Even reform laggard </w:t>
      </w:r>
      <w:r w:rsidRPr="0028499D">
        <w:rPr>
          <w:rStyle w:val="StyleUnderline"/>
        </w:rPr>
        <w:t xml:space="preserve">France appears to be emerging from stagnation. </w:t>
      </w:r>
      <w:r w:rsidRPr="00EA4014">
        <w:rPr>
          <w:rStyle w:val="Emphasis"/>
          <w:highlight w:val="yellow"/>
        </w:rPr>
        <w:t xml:space="preserve">All four of the </w:t>
      </w:r>
      <w:proofErr w:type="spellStart"/>
      <w:r w:rsidRPr="00EA4014">
        <w:rPr>
          <w:rStyle w:val="Emphasis"/>
          <w:highlight w:val="yellow"/>
        </w:rPr>
        <w:t>eurozone's</w:t>
      </w:r>
      <w:proofErr w:type="spellEnd"/>
      <w:r w:rsidRPr="00EA4014">
        <w:rPr>
          <w:rStyle w:val="Emphasis"/>
          <w:highlight w:val="yellow"/>
        </w:rPr>
        <w:t xml:space="preserve"> biggest economies saw expansion in February.</w:t>
      </w:r>
      <w:r>
        <w:rPr>
          <w:rStyle w:val="StyleUnderline"/>
        </w:rPr>
        <w:t xml:space="preserve"> </w:t>
      </w:r>
      <w:r w:rsidRPr="0028499D">
        <w:rPr>
          <w:sz w:val="14"/>
        </w:rPr>
        <w:t xml:space="preserve">Related: European stocks love QE. Can the rally last? </w:t>
      </w:r>
      <w:r w:rsidRPr="00EA4014">
        <w:rPr>
          <w:rStyle w:val="StyleUnderline"/>
          <w:highlight w:val="yellow"/>
        </w:rPr>
        <w:t>2. Deflation risk fading</w:t>
      </w:r>
      <w:r w:rsidRPr="0028499D">
        <w:rPr>
          <w:rStyle w:val="StyleUnderline"/>
        </w:rPr>
        <w:t>: The risk that falling prices could create a vicious circle of weak demand, and then even weaker prices, prompted the ECB to unveil</w:t>
      </w:r>
      <w:r w:rsidRPr="0028499D">
        <w:rPr>
          <w:sz w:val="14"/>
        </w:rPr>
        <w:t xml:space="preserve"> its </w:t>
      </w:r>
      <w:r w:rsidRPr="0028499D">
        <w:rPr>
          <w:rStyle w:val="StyleUnderline"/>
        </w:rPr>
        <w:t>€1.1 trillion stimulus</w:t>
      </w:r>
      <w:r w:rsidRPr="0028499D">
        <w:rPr>
          <w:sz w:val="14"/>
        </w:rPr>
        <w:t xml:space="preserve"> program in January. Consumer prices across the </w:t>
      </w:r>
      <w:proofErr w:type="spellStart"/>
      <w:r w:rsidRPr="0028499D">
        <w:rPr>
          <w:sz w:val="14"/>
        </w:rPr>
        <w:t>eurozone</w:t>
      </w:r>
      <w:proofErr w:type="spellEnd"/>
      <w:r w:rsidRPr="0028499D">
        <w:rPr>
          <w:sz w:val="14"/>
        </w:rPr>
        <w:t xml:space="preserve"> fell for a third consecutive month in February, but at 0.3% the rate of deflation was half that of January. The ECB, and many independent experts, say there could be a few more months of falling prices before inflation returns to the </w:t>
      </w:r>
      <w:proofErr w:type="spellStart"/>
      <w:r w:rsidRPr="0028499D">
        <w:rPr>
          <w:sz w:val="14"/>
        </w:rPr>
        <w:t>eurozone</w:t>
      </w:r>
      <w:proofErr w:type="spellEnd"/>
      <w:r w:rsidRPr="0028499D">
        <w:rPr>
          <w:sz w:val="14"/>
        </w:rPr>
        <w:t xml:space="preserve"> around the middle of this year. </w:t>
      </w:r>
      <w:r w:rsidRPr="0028499D">
        <w:rPr>
          <w:rStyle w:val="StyleUnderline"/>
        </w:rPr>
        <w:t xml:space="preserve">Inflation should </w:t>
      </w:r>
      <w:r w:rsidRPr="0028499D">
        <w:rPr>
          <w:sz w:val="14"/>
        </w:rPr>
        <w:t xml:space="preserve">then </w:t>
      </w:r>
      <w:r w:rsidRPr="0028499D">
        <w:rPr>
          <w:rStyle w:val="StyleUnderline"/>
        </w:rPr>
        <w:t>pick up to around 1.5% in 2016.</w:t>
      </w:r>
      <w:r w:rsidRPr="0028499D">
        <w:rPr>
          <w:sz w:val="14"/>
        </w:rPr>
        <w:t xml:space="preserve"> That's still below the ECB's target of just below 2%, hence its plan to continue buying assets until September 2016 and beyond if necessary. </w:t>
      </w:r>
      <w:r w:rsidRPr="00EA4014">
        <w:rPr>
          <w:rStyle w:val="StyleUnderline"/>
          <w:highlight w:val="yellow"/>
        </w:rPr>
        <w:t>3</w:t>
      </w:r>
      <w:r w:rsidRPr="0028499D">
        <w:rPr>
          <w:sz w:val="14"/>
        </w:rPr>
        <w:t xml:space="preserve">. Unemployment falling: 18 million people are still out of work in the 19 countries that make up the </w:t>
      </w:r>
      <w:proofErr w:type="spellStart"/>
      <w:r w:rsidRPr="0028499D">
        <w:rPr>
          <w:sz w:val="14"/>
        </w:rPr>
        <w:t>eurozone</w:t>
      </w:r>
      <w:proofErr w:type="spellEnd"/>
      <w:r w:rsidRPr="0028499D">
        <w:rPr>
          <w:sz w:val="14"/>
        </w:rPr>
        <w:t xml:space="preserve">, with Greece and Spain suffering the most. </w:t>
      </w:r>
      <w:r w:rsidRPr="0028499D">
        <w:rPr>
          <w:rStyle w:val="StyleUnderline"/>
        </w:rPr>
        <w:t xml:space="preserve">But </w:t>
      </w:r>
      <w:r w:rsidRPr="00EA4014">
        <w:rPr>
          <w:rStyle w:val="Emphasis"/>
          <w:highlight w:val="yellow"/>
        </w:rPr>
        <w:t>unemployment is falling</w:t>
      </w:r>
      <w:r w:rsidRPr="0028499D">
        <w:rPr>
          <w:rStyle w:val="StyleUnderline"/>
        </w:rPr>
        <w:t xml:space="preserve"> -- it dropped to 11.2% in January, down from nearly 12% a year ago and the lowest rate recorded in nearly three years.</w:t>
      </w:r>
      <w:r w:rsidRPr="0028499D">
        <w:rPr>
          <w:sz w:val="14"/>
        </w:rPr>
        <w:t xml:space="preserve"> About a million fewer people are without work now than a year ago. Germany's labor market is in robust health, and its powerful unions are beginning to win big pay rises again. There are encouraging signs elsewhere too. Spain saw the </w:t>
      </w:r>
      <w:proofErr w:type="spellStart"/>
      <w:r w:rsidRPr="0028499D">
        <w:rPr>
          <w:sz w:val="14"/>
        </w:rPr>
        <w:t>eurozone's</w:t>
      </w:r>
      <w:proofErr w:type="spellEnd"/>
      <w:r w:rsidRPr="0028499D">
        <w:rPr>
          <w:sz w:val="14"/>
        </w:rPr>
        <w:t xml:space="preserve"> biggest monthly fall in unemployment in January, although with a rate of more than 23% it still has a long way to </w:t>
      </w:r>
      <w:r>
        <w:rPr>
          <w:sz w:val="14"/>
        </w:rPr>
        <w:t>go.</w:t>
      </w:r>
    </w:p>
    <w:p w14:paraId="060B75A4" w14:textId="77777777" w:rsidR="00484C7A" w:rsidRDefault="00484C7A" w:rsidP="00484C7A">
      <w:pPr>
        <w:pStyle w:val="Heading4"/>
      </w:pPr>
      <w:r>
        <w:t>Quantitative easing solves</w:t>
      </w:r>
    </w:p>
    <w:p w14:paraId="00ACD2D9" w14:textId="77777777" w:rsidR="00484C7A" w:rsidRDefault="00484C7A" w:rsidP="00484C7A">
      <w:r w:rsidRPr="002B2E57">
        <w:rPr>
          <w:rStyle w:val="Style13ptBold"/>
        </w:rPr>
        <w:t>Keating 3/9</w:t>
      </w:r>
      <w:r w:rsidRPr="002B2E57">
        <w:t xml:space="preserve"> Dave Keating - European Voice "</w:t>
      </w:r>
      <w:proofErr w:type="spellStart"/>
      <w:r w:rsidRPr="002B2E57">
        <w:t>Draghi’s</w:t>
      </w:r>
      <w:proofErr w:type="spellEnd"/>
      <w:r w:rsidRPr="002B2E57">
        <w:t xml:space="preserve"> medicine: the health claims may be overblown," www.europeanvoice.com/article/draghis-medicine-the-health-claims-may-be-overblown/</w:t>
      </w:r>
    </w:p>
    <w:p w14:paraId="01218024" w14:textId="77777777" w:rsidR="00484C7A" w:rsidRDefault="00484C7A" w:rsidP="00484C7A">
      <w:pPr>
        <w:rPr>
          <w:sz w:val="12"/>
        </w:rPr>
      </w:pPr>
      <w:r w:rsidRPr="00521A99">
        <w:rPr>
          <w:sz w:val="12"/>
        </w:rPr>
        <w:t xml:space="preserve">In a similar vein, </w:t>
      </w:r>
      <w:r w:rsidRPr="00EA4014">
        <w:rPr>
          <w:rStyle w:val="StyleUnderline"/>
          <w:highlight w:val="yellow"/>
        </w:rPr>
        <w:t xml:space="preserve">merely the </w:t>
      </w:r>
      <w:r w:rsidRPr="00EA4014">
        <w:rPr>
          <w:rStyle w:val="Emphasis"/>
          <w:highlight w:val="yellow"/>
        </w:rPr>
        <w:t>declaration</w:t>
      </w:r>
      <w:r w:rsidRPr="00521A99">
        <w:rPr>
          <w:rStyle w:val="StyleUnderline"/>
        </w:rPr>
        <w:t xml:space="preserve"> that </w:t>
      </w:r>
      <w:r w:rsidRPr="00EA4014">
        <w:rPr>
          <w:rStyle w:val="StyleUnderline"/>
          <w:highlight w:val="yellow"/>
        </w:rPr>
        <w:t xml:space="preserve">the ECB was ready to embark on </w:t>
      </w:r>
      <w:r w:rsidRPr="00EA4014">
        <w:rPr>
          <w:rStyle w:val="Emphasis"/>
          <w:highlight w:val="yellow"/>
        </w:rPr>
        <w:t>q</w:t>
      </w:r>
      <w:r w:rsidRPr="00521A99">
        <w:rPr>
          <w:rStyle w:val="StyleUnderline"/>
        </w:rPr>
        <w:t xml:space="preserve">uantitative </w:t>
      </w:r>
      <w:r w:rsidRPr="00EA4014">
        <w:rPr>
          <w:rStyle w:val="Emphasis"/>
          <w:highlight w:val="yellow"/>
        </w:rPr>
        <w:t>e</w:t>
      </w:r>
      <w:r w:rsidRPr="00521A99">
        <w:rPr>
          <w:rStyle w:val="StyleUnderline"/>
        </w:rPr>
        <w:t>asing</w:t>
      </w:r>
      <w:r w:rsidRPr="00521A99">
        <w:rPr>
          <w:sz w:val="12"/>
        </w:rPr>
        <w:t xml:space="preserve"> (in the face of determined opposition from the QE-averse head of the German central bank, Jens </w:t>
      </w:r>
      <w:proofErr w:type="spellStart"/>
      <w:r w:rsidRPr="00521A99">
        <w:rPr>
          <w:sz w:val="12"/>
        </w:rPr>
        <w:t>Weidmann</w:t>
      </w:r>
      <w:proofErr w:type="spellEnd"/>
      <w:r w:rsidRPr="00521A99">
        <w:rPr>
          <w:sz w:val="12"/>
        </w:rPr>
        <w:t xml:space="preserve">) </w:t>
      </w:r>
      <w:r w:rsidRPr="00EA4014">
        <w:rPr>
          <w:rStyle w:val="StyleUnderline"/>
          <w:highlight w:val="yellow"/>
        </w:rPr>
        <w:t>is</w:t>
      </w:r>
      <w:r w:rsidRPr="00521A99">
        <w:rPr>
          <w:rStyle w:val="StyleUnderline"/>
        </w:rPr>
        <w:t xml:space="preserve"> now </w:t>
      </w:r>
      <w:r w:rsidRPr="00EA4014">
        <w:rPr>
          <w:rStyle w:val="StyleUnderline"/>
          <w:highlight w:val="yellow"/>
        </w:rPr>
        <w:t xml:space="preserve">being credited with </w:t>
      </w:r>
      <w:r w:rsidRPr="00EA4014">
        <w:rPr>
          <w:rStyle w:val="Emphasis"/>
          <w:highlight w:val="yellow"/>
        </w:rPr>
        <w:t>transformative powers</w:t>
      </w:r>
      <w:r w:rsidRPr="00521A99">
        <w:rPr>
          <w:rStyle w:val="StyleUnderline"/>
        </w:rPr>
        <w:t xml:space="preserve"> </w:t>
      </w:r>
      <w:r w:rsidRPr="00521A99">
        <w:rPr>
          <w:sz w:val="12"/>
        </w:rPr>
        <w:t xml:space="preserve">– at least by </w:t>
      </w:r>
      <w:proofErr w:type="spellStart"/>
      <w:r w:rsidRPr="00521A99">
        <w:rPr>
          <w:sz w:val="12"/>
        </w:rPr>
        <w:t>Draghi</w:t>
      </w:r>
      <w:proofErr w:type="spellEnd"/>
      <w:r w:rsidRPr="00521A99">
        <w:rPr>
          <w:sz w:val="12"/>
        </w:rPr>
        <w:t xml:space="preserve"> himself.</w:t>
      </w:r>
      <w:r>
        <w:rPr>
          <w:rStyle w:val="StyleUnderline"/>
        </w:rPr>
        <w:t xml:space="preserve"> </w:t>
      </w:r>
      <w:r w:rsidRPr="00521A99">
        <w:rPr>
          <w:sz w:val="12"/>
        </w:rPr>
        <w:t xml:space="preserve">He said last Thursday, as he gave details of the QE plans, that </w:t>
      </w:r>
      <w:r w:rsidRPr="00EA4014">
        <w:rPr>
          <w:rStyle w:val="StyleUnderline"/>
          <w:highlight w:val="yellow"/>
        </w:rPr>
        <w:t>January’s declaration</w:t>
      </w:r>
      <w:r w:rsidRPr="00521A99">
        <w:rPr>
          <w:rStyle w:val="StyleUnderline"/>
        </w:rPr>
        <w:t xml:space="preserve"> had </w:t>
      </w:r>
      <w:r w:rsidRPr="00EA4014">
        <w:rPr>
          <w:rStyle w:val="Emphasis"/>
          <w:highlight w:val="yellow"/>
        </w:rPr>
        <w:t>already had</w:t>
      </w:r>
      <w:r w:rsidRPr="00EA4014">
        <w:rPr>
          <w:rStyle w:val="StyleUnderline"/>
          <w:highlight w:val="yellow"/>
        </w:rPr>
        <w:t xml:space="preserve"> an effect on inflation</w:t>
      </w:r>
      <w:r w:rsidRPr="00521A99">
        <w:rPr>
          <w:sz w:val="12"/>
        </w:rPr>
        <w:t xml:space="preserve"> – or rather, on the developing problem of deflation. </w:t>
      </w:r>
      <w:r w:rsidRPr="00521A99">
        <w:rPr>
          <w:rStyle w:val="StyleUnderline"/>
        </w:rPr>
        <w:t>“Our monetary policy decisions have stopped a decline in inflation expectations that had started at the end of July last year,”</w:t>
      </w:r>
      <w:r w:rsidRPr="00521A99">
        <w:rPr>
          <w:sz w:val="12"/>
        </w:rPr>
        <w:t xml:space="preserve"> he said. “The risks remain on the downside, but have diminished.” He also announced that the </w:t>
      </w:r>
      <w:r w:rsidRPr="00EA4014">
        <w:rPr>
          <w:rStyle w:val="StyleUnderline"/>
          <w:highlight w:val="yellow"/>
        </w:rPr>
        <w:t>ECB was raising its forecast for economic growth</w:t>
      </w:r>
      <w:r w:rsidRPr="00521A99">
        <w:rPr>
          <w:rStyle w:val="StyleUnderline"/>
        </w:rPr>
        <w:t xml:space="preserve"> in the </w:t>
      </w:r>
      <w:proofErr w:type="spellStart"/>
      <w:r w:rsidRPr="00521A99">
        <w:rPr>
          <w:rStyle w:val="StyleUnderline"/>
        </w:rPr>
        <w:t>eurozone</w:t>
      </w:r>
      <w:proofErr w:type="spellEnd"/>
      <w:r w:rsidRPr="00521A99">
        <w:rPr>
          <w:rStyle w:val="StyleUnderline"/>
        </w:rPr>
        <w:t xml:space="preserve"> this year </w:t>
      </w:r>
      <w:r w:rsidRPr="00EA4014">
        <w:rPr>
          <w:rStyle w:val="StyleUnderline"/>
          <w:highlight w:val="yellow"/>
        </w:rPr>
        <w:t>from 1% to 1.5%.</w:t>
      </w:r>
      <w:r w:rsidRPr="00521A99">
        <w:rPr>
          <w:sz w:val="12"/>
        </w:rPr>
        <w:t xml:space="preserve"> He was gracious enough to acknowledge that this was not all attributable to the ECB’s declaration of QE intent or to low interest rates: the sharp drop in the price of oil had played a big part. What is important to note here is that at least </w:t>
      </w:r>
      <w:r w:rsidRPr="00EA4014">
        <w:rPr>
          <w:rStyle w:val="StyleUnderline"/>
          <w:highlight w:val="yellow"/>
        </w:rPr>
        <w:t xml:space="preserve">parts of the </w:t>
      </w:r>
      <w:proofErr w:type="spellStart"/>
      <w:r w:rsidRPr="00EA4014">
        <w:rPr>
          <w:rStyle w:val="StyleUnderline"/>
          <w:highlight w:val="yellow"/>
        </w:rPr>
        <w:t>eurozone</w:t>
      </w:r>
      <w:proofErr w:type="spellEnd"/>
      <w:r w:rsidRPr="00EA4014">
        <w:rPr>
          <w:rStyle w:val="StyleUnderline"/>
          <w:highlight w:val="yellow"/>
        </w:rPr>
        <w:t xml:space="preserve"> economy are </w:t>
      </w:r>
      <w:r w:rsidRPr="00EA4014">
        <w:rPr>
          <w:rStyle w:val="Emphasis"/>
          <w:highlight w:val="yellow"/>
        </w:rPr>
        <w:t>already on the mend</w:t>
      </w:r>
      <w:r w:rsidRPr="00521A99">
        <w:rPr>
          <w:rStyle w:val="StyleUnderline"/>
        </w:rPr>
        <w:t xml:space="preserve"> even </w:t>
      </w:r>
      <w:r w:rsidRPr="00EA4014">
        <w:rPr>
          <w:rStyle w:val="StyleUnderline"/>
          <w:highlight w:val="yellow"/>
        </w:rPr>
        <w:t>without QE. Retail sales figures</w:t>
      </w:r>
      <w:r w:rsidRPr="00521A99">
        <w:rPr>
          <w:rStyle w:val="StyleUnderline"/>
        </w:rPr>
        <w:t xml:space="preserve"> in Germany and even in France </w:t>
      </w:r>
      <w:r w:rsidRPr="00EA4014">
        <w:rPr>
          <w:rStyle w:val="StyleUnderline"/>
          <w:highlight w:val="yellow"/>
        </w:rPr>
        <w:t>suggest a revival in consumer demand</w:t>
      </w:r>
      <w:r w:rsidRPr="00521A99">
        <w:rPr>
          <w:rStyle w:val="StyleUnderline"/>
        </w:rPr>
        <w:t>.</w:t>
      </w:r>
      <w:r w:rsidRPr="00521A99">
        <w:rPr>
          <w:sz w:val="12"/>
        </w:rPr>
        <w:t xml:space="preserve"> So controversial is QE – </w:t>
      </w:r>
      <w:r w:rsidRPr="00521A99">
        <w:rPr>
          <w:sz w:val="12"/>
        </w:rPr>
        <w:lastRenderedPageBreak/>
        <w:t xml:space="preserve">and the argument over whether the </w:t>
      </w:r>
      <w:proofErr w:type="spellStart"/>
      <w:r w:rsidRPr="00521A99">
        <w:rPr>
          <w:sz w:val="12"/>
        </w:rPr>
        <w:t>eurozone</w:t>
      </w:r>
      <w:proofErr w:type="spellEnd"/>
      <w:r w:rsidRPr="00521A99">
        <w:rPr>
          <w:sz w:val="12"/>
        </w:rPr>
        <w:t xml:space="preserve"> should pursue this course is almost ideological – that we should expect fierce arguments in the coming months over how much credit to attribute to QE for any subsequent improvement in the economy.</w:t>
      </w:r>
    </w:p>
    <w:p w14:paraId="7D3D861F" w14:textId="77777777" w:rsidR="00484C7A" w:rsidRDefault="00484C7A" w:rsidP="00484C7A">
      <w:pPr>
        <w:pStyle w:val="Heading3"/>
      </w:pPr>
      <w:r>
        <w:lastRenderedPageBreak/>
        <w:t>AT: Greece Alt Cause</w:t>
      </w:r>
    </w:p>
    <w:p w14:paraId="3C4F3C92" w14:textId="77777777" w:rsidR="00484C7A" w:rsidRDefault="00484C7A" w:rsidP="00484C7A"/>
    <w:p w14:paraId="46D38E85" w14:textId="77777777" w:rsidR="00484C7A" w:rsidRDefault="00484C7A" w:rsidP="00484C7A">
      <w:pPr>
        <w:pStyle w:val="Heading4"/>
      </w:pPr>
      <w:proofErr w:type="spellStart"/>
      <w:r>
        <w:t>Grexit</w:t>
      </w:r>
      <w:proofErr w:type="spellEnd"/>
      <w:r>
        <w:t xml:space="preserve"> doesn’t have an impact on Europe</w:t>
      </w:r>
    </w:p>
    <w:p w14:paraId="3D0F6A38" w14:textId="77777777" w:rsidR="00484C7A" w:rsidRDefault="00484C7A" w:rsidP="00484C7A">
      <w:r>
        <w:t xml:space="preserve">Clem </w:t>
      </w:r>
      <w:r w:rsidRPr="00C43F8A">
        <w:rPr>
          <w:rStyle w:val="Style13ptBold"/>
        </w:rPr>
        <w:t>Chambers 6/9</w:t>
      </w:r>
      <w:r>
        <w:t xml:space="preserve">/15, contributor to Forbes, </w:t>
      </w:r>
      <w:proofErr w:type="spellStart"/>
      <w:r>
        <w:t>Grexit</w:t>
      </w:r>
      <w:proofErr w:type="spellEnd"/>
      <w:r>
        <w:t>: Will Greece Leave The Euro And What Will Happen If It Does</w:t>
      </w:r>
      <w:proofErr w:type="gramStart"/>
      <w:r>
        <w:t>?,</w:t>
      </w:r>
      <w:proofErr w:type="gramEnd"/>
      <w:r>
        <w:t xml:space="preserve"> http://www.forbes.com/sites/investor/2015/06/09/grexit-will-greece-leave-the-euro-and-what-will-happen-if-it-does/</w:t>
      </w:r>
    </w:p>
    <w:p w14:paraId="136AC162" w14:textId="77777777" w:rsidR="00484C7A" w:rsidRPr="00C43F8A" w:rsidRDefault="00484C7A" w:rsidP="00484C7A">
      <w:pPr>
        <w:rPr>
          <w:rStyle w:val="StyleUnderline"/>
        </w:rPr>
      </w:pPr>
      <w:r w:rsidRPr="00EA4014">
        <w:rPr>
          <w:rStyle w:val="StyleUnderline"/>
          <w:highlight w:val="yellow"/>
        </w:rPr>
        <w:t>A no to Greece</w:t>
      </w:r>
      <w:r w:rsidRPr="00C43F8A">
        <w:rPr>
          <w:rStyle w:val="StyleUnderline"/>
        </w:rPr>
        <w:t xml:space="preserve"> from Europe </w:t>
      </w:r>
      <w:r w:rsidRPr="00EA4014">
        <w:rPr>
          <w:rStyle w:val="StyleUnderline"/>
          <w:highlight w:val="yellow"/>
        </w:rPr>
        <w:t>means the birth of the “new drachma</w:t>
      </w:r>
      <w:r>
        <w:t xml:space="preserve">.” (I’d like to be short of that right now.) </w:t>
      </w:r>
      <w:r w:rsidRPr="00C43F8A">
        <w:rPr>
          <w:rStyle w:val="StyleUnderline"/>
        </w:rPr>
        <w:t xml:space="preserve">The new drachma </w:t>
      </w:r>
      <w:r w:rsidRPr="00EA4014">
        <w:rPr>
          <w:rStyle w:val="StyleUnderline"/>
          <w:highlight w:val="yellow"/>
        </w:rPr>
        <w:t>will pay wages and pensions in the public sector and likely pay non-secured debts,</w:t>
      </w:r>
      <w:r w:rsidRPr="00C43F8A">
        <w:rPr>
          <w:rStyle w:val="StyleUnderline"/>
        </w:rPr>
        <w:t xml:space="preserve"> like hospital drugs bill and anything outstanding without preference. It </w:t>
      </w:r>
      <w:r w:rsidRPr="00EA4014">
        <w:rPr>
          <w:rStyle w:val="Emphasis"/>
          <w:highlight w:val="yellow"/>
        </w:rPr>
        <w:t>will settle all government bills</w:t>
      </w:r>
      <w:r w:rsidRPr="00EA4014">
        <w:rPr>
          <w:rStyle w:val="StyleUnderline"/>
          <w:highlight w:val="yellow"/>
        </w:rPr>
        <w:t xml:space="preserve"> and convert 1:1</w:t>
      </w:r>
      <w:r w:rsidRPr="00C43F8A">
        <w:rPr>
          <w:rStyle w:val="StyleUnderline"/>
        </w:rPr>
        <w:t xml:space="preserve"> on the moment of the issue of the new currency.</w:t>
      </w:r>
    </w:p>
    <w:p w14:paraId="01899AAE" w14:textId="77777777" w:rsidR="00484C7A" w:rsidRPr="00C43F8A" w:rsidRDefault="00484C7A" w:rsidP="00484C7A">
      <w:pPr>
        <w:rPr>
          <w:rStyle w:val="StyleUnderline"/>
        </w:rPr>
      </w:pPr>
      <w:r w:rsidRPr="00C43F8A">
        <w:rPr>
          <w:rStyle w:val="StyleUnderline"/>
        </w:rPr>
        <w:t>1 euro = 1 new drachma.</w:t>
      </w:r>
    </w:p>
    <w:p w14:paraId="16FFC308" w14:textId="77777777" w:rsidR="00484C7A" w:rsidRDefault="00484C7A" w:rsidP="00484C7A">
      <w:r>
        <w:t>Of course if the drachma tumbles, it will be euro versus Swiss franc this spring, all over again, but bigger.</w:t>
      </w:r>
    </w:p>
    <w:p w14:paraId="6CE9B7C3" w14:textId="77777777" w:rsidR="00484C7A" w:rsidRPr="00C43F8A" w:rsidRDefault="00484C7A" w:rsidP="00484C7A">
      <w:pPr>
        <w:rPr>
          <w:rStyle w:val="StyleUnderline"/>
        </w:rPr>
      </w:pPr>
      <w:r>
        <w:t>“</w:t>
      </w:r>
      <w:proofErr w:type="spellStart"/>
      <w:r>
        <w:t>Foop</w:t>
      </w:r>
      <w:proofErr w:type="spellEnd"/>
      <w:r>
        <w:t xml:space="preserve">,” is a word I’ve heard to describe what happens next. </w:t>
      </w:r>
      <w:r w:rsidRPr="00C43F8A">
        <w:rPr>
          <w:rStyle w:val="StyleUnderline"/>
        </w:rPr>
        <w:t>The new drachma collapses. How far?</w:t>
      </w:r>
      <w:r>
        <w:t xml:space="preserve"> Imagine if Greece got a 50% debt forgiveness. They would be cock-a-hoop. So </w:t>
      </w:r>
      <w:r w:rsidRPr="00EA4014">
        <w:rPr>
          <w:rStyle w:val="StyleUnderline"/>
          <w:highlight w:val="yellow"/>
        </w:rPr>
        <w:t>imagine the drachma halving in short order with Greece in euro debt default.</w:t>
      </w:r>
    </w:p>
    <w:p w14:paraId="5D3B9F79" w14:textId="77777777" w:rsidR="00484C7A" w:rsidRPr="00C43F8A" w:rsidRDefault="00484C7A" w:rsidP="00484C7A">
      <w:pPr>
        <w:rPr>
          <w:rStyle w:val="StyleUnderline"/>
        </w:rPr>
      </w:pPr>
      <w:r w:rsidRPr="00EA4014">
        <w:rPr>
          <w:rStyle w:val="StyleUnderline"/>
          <w:highlight w:val="yellow"/>
        </w:rPr>
        <w:t>The new drachma</w:t>
      </w:r>
      <w:r w:rsidRPr="00C43F8A">
        <w:rPr>
          <w:rStyle w:val="StyleUnderline"/>
        </w:rPr>
        <w:t xml:space="preserve">, if it floats, </w:t>
      </w:r>
      <w:r w:rsidRPr="00EA4014">
        <w:rPr>
          <w:rStyle w:val="StyleUnderline"/>
          <w:highlight w:val="yellow"/>
        </w:rPr>
        <w:t>should reach equilibrium roughly where it is worth to pay Greece’s foreign debts at.</w:t>
      </w:r>
      <w:r w:rsidRPr="00C43F8A">
        <w:rPr>
          <w:rStyle w:val="StyleUnderline"/>
        </w:rPr>
        <w:t xml:space="preserve"> If it can revitalize its economy being able to print its own cash</w:t>
      </w:r>
      <w:r w:rsidRPr="00EA4014">
        <w:rPr>
          <w:rStyle w:val="StyleUnderline"/>
          <w:highlight w:val="yellow"/>
        </w:rPr>
        <w:t>, it can then slowly retire the euro debt.</w:t>
      </w:r>
    </w:p>
    <w:p w14:paraId="5361CF48" w14:textId="77777777" w:rsidR="00484C7A" w:rsidRPr="00C43F8A" w:rsidRDefault="00484C7A" w:rsidP="00484C7A">
      <w:pPr>
        <w:rPr>
          <w:rStyle w:val="StyleUnderline"/>
        </w:rPr>
      </w:pPr>
      <w:r w:rsidRPr="00C43F8A">
        <w:rPr>
          <w:rStyle w:val="StyleUnderline"/>
        </w:rPr>
        <w:t xml:space="preserve">Lots of wriggle room spins off from the malfunction of default. </w:t>
      </w:r>
      <w:r w:rsidRPr="00EA4014">
        <w:rPr>
          <w:rStyle w:val="StyleUnderline"/>
          <w:highlight w:val="yellow"/>
        </w:rPr>
        <w:t xml:space="preserve">It’s the Argentinian solution and </w:t>
      </w:r>
      <w:proofErr w:type="gramStart"/>
      <w:r w:rsidRPr="00EA4014">
        <w:rPr>
          <w:rStyle w:val="StyleUnderline"/>
          <w:highlight w:val="yellow"/>
        </w:rPr>
        <w:t>it’s</w:t>
      </w:r>
      <w:proofErr w:type="gramEnd"/>
      <w:r w:rsidRPr="00EA4014">
        <w:rPr>
          <w:rStyle w:val="StyleUnderline"/>
          <w:highlight w:val="yellow"/>
        </w:rPr>
        <w:t xml:space="preserve"> grizzly </w:t>
      </w:r>
      <w:r w:rsidRPr="00EA4014">
        <w:rPr>
          <w:rStyle w:val="Emphasis"/>
          <w:highlight w:val="yellow"/>
        </w:rPr>
        <w:t>but it won’t look too bad on either side of the economic-political divide</w:t>
      </w:r>
      <w:r w:rsidRPr="00C43F8A">
        <w:rPr>
          <w:rStyle w:val="StyleUnderline"/>
        </w:rPr>
        <w:t>.</w:t>
      </w:r>
      <w:r>
        <w:t xml:space="preserve"> The G-less PIIS (PIIGS) will look on aghast and not want to go the </w:t>
      </w:r>
      <w:proofErr w:type="spellStart"/>
      <w:r>
        <w:t>Syriza</w:t>
      </w:r>
      <w:proofErr w:type="spellEnd"/>
      <w:r>
        <w:t xml:space="preserve"> route. </w:t>
      </w:r>
      <w:r w:rsidRPr="00C43F8A">
        <w:rPr>
          <w:rStyle w:val="StyleUnderline"/>
        </w:rPr>
        <w:t xml:space="preserve">The austere north will tut </w:t>
      </w:r>
      <w:proofErr w:type="spellStart"/>
      <w:r w:rsidRPr="00C43F8A">
        <w:rPr>
          <w:rStyle w:val="StyleUnderline"/>
        </w:rPr>
        <w:t>tut</w:t>
      </w:r>
      <w:proofErr w:type="spellEnd"/>
      <w:r w:rsidRPr="00C43F8A">
        <w:rPr>
          <w:rStyle w:val="StyleUnderline"/>
        </w:rPr>
        <w:t>, “told you so.”</w:t>
      </w:r>
    </w:p>
    <w:p w14:paraId="6A59CD54" w14:textId="77777777" w:rsidR="00484C7A" w:rsidRDefault="00484C7A" w:rsidP="00484C7A"/>
    <w:p w14:paraId="1226F6FF" w14:textId="77777777" w:rsidR="00484C7A" w:rsidRPr="002B2E57" w:rsidRDefault="00484C7A" w:rsidP="00484C7A">
      <w:pPr>
        <w:pStyle w:val="Heading4"/>
      </w:pPr>
      <w:proofErr w:type="spellStart"/>
      <w:r w:rsidRPr="002B2E57">
        <w:t>Grexit</w:t>
      </w:r>
      <w:proofErr w:type="spellEnd"/>
      <w:r w:rsidRPr="002B2E57">
        <w:t xml:space="preserve"> fears overblown</w:t>
      </w:r>
    </w:p>
    <w:p w14:paraId="7BDE4231" w14:textId="77777777" w:rsidR="00484C7A" w:rsidRDefault="00484C7A" w:rsidP="00484C7A">
      <w:r>
        <w:rPr>
          <w:rStyle w:val="Style13ptBold"/>
        </w:rPr>
        <w:t>Jain 2/16</w:t>
      </w:r>
      <w:r w:rsidRPr="002B2E57">
        <w:rPr>
          <w:rStyle w:val="Style13ptBold"/>
        </w:rPr>
        <w:t xml:space="preserve"> </w:t>
      </w:r>
      <w:proofErr w:type="spellStart"/>
      <w:r w:rsidRPr="002B2E57">
        <w:t>Siddharth</w:t>
      </w:r>
      <w:proofErr w:type="spellEnd"/>
      <w:r w:rsidRPr="002B2E57">
        <w:t xml:space="preserve"> Jain</w:t>
      </w:r>
      <w:r>
        <w:t xml:space="preserve"> - </w:t>
      </w:r>
      <w:r w:rsidRPr="002B2E57">
        <w:t>Senior Vice President &amp; Managing Director, South Asia, for Turner International India Private Limited (Turner), "</w:t>
      </w:r>
      <w:proofErr w:type="spellStart"/>
      <w:r w:rsidRPr="002B2E57">
        <w:t>Grexit</w:t>
      </w:r>
      <w:proofErr w:type="spellEnd"/>
      <w:r w:rsidRPr="002B2E57">
        <w:t>: An Overblown Fear</w:t>
      </w:r>
      <w:proofErr w:type="gramStart"/>
      <w:r w:rsidRPr="002B2E57">
        <w:t>?,</w:t>
      </w:r>
      <w:proofErr w:type="gramEnd"/>
      <w:r w:rsidRPr="002B2E57">
        <w:t>" https://ilcmarkets.wordpress.com/2015/02/16/grexit-an-overblown-fear/</w:t>
      </w:r>
    </w:p>
    <w:p w14:paraId="189E3C6D" w14:textId="77777777" w:rsidR="00484C7A" w:rsidRPr="0009392B" w:rsidRDefault="00484C7A" w:rsidP="00484C7A">
      <w:pPr>
        <w:rPr>
          <w:sz w:val="12"/>
        </w:rPr>
      </w:pPr>
      <w:r w:rsidRPr="00EA4014">
        <w:rPr>
          <w:rStyle w:val="StyleUnderline"/>
          <w:highlight w:val="yellow"/>
        </w:rPr>
        <w:t>Greece has been a thorn</w:t>
      </w:r>
      <w:r w:rsidRPr="00C31D1A">
        <w:rPr>
          <w:rStyle w:val="StyleUnderline"/>
        </w:rPr>
        <w:t xml:space="preserve"> in the Eurozone’s side</w:t>
      </w:r>
      <w:r w:rsidRPr="0009392B">
        <w:rPr>
          <w:sz w:val="12"/>
        </w:rPr>
        <w:t xml:space="preserve"> ever </w:t>
      </w:r>
      <w:r w:rsidRPr="00EA4014">
        <w:rPr>
          <w:rStyle w:val="StyleUnderline"/>
          <w:highlight w:val="yellow"/>
        </w:rPr>
        <w:t>since</w:t>
      </w:r>
      <w:r w:rsidRPr="0009392B">
        <w:rPr>
          <w:sz w:val="12"/>
        </w:rPr>
        <w:t xml:space="preserve"> its bailout in </w:t>
      </w:r>
      <w:r w:rsidRPr="00C31D1A">
        <w:rPr>
          <w:rStyle w:val="StyleUnderline"/>
        </w:rPr>
        <w:t>20</w:t>
      </w:r>
      <w:r w:rsidRPr="00EA4014">
        <w:rPr>
          <w:rStyle w:val="StyleUnderline"/>
          <w:highlight w:val="yellow"/>
        </w:rPr>
        <w:t>09</w:t>
      </w:r>
      <w:r w:rsidRPr="0009392B">
        <w:rPr>
          <w:sz w:val="12"/>
        </w:rPr>
        <w:t xml:space="preserve">. Now, </w:t>
      </w:r>
      <w:r w:rsidRPr="00F47DD1">
        <w:rPr>
          <w:rStyle w:val="StyleUnderline"/>
        </w:rPr>
        <w:t xml:space="preserve">because of an early parliamentary election, the Eurozone may be forced to relieve the pain of the sovereign debt crisis. The winner of the elections was a far-left Populist Party called </w:t>
      </w:r>
      <w:proofErr w:type="spellStart"/>
      <w:r w:rsidRPr="00F47DD1">
        <w:rPr>
          <w:rStyle w:val="StyleUnderline"/>
        </w:rPr>
        <w:t>Syriza</w:t>
      </w:r>
      <w:proofErr w:type="spellEnd"/>
      <w:r w:rsidRPr="00F47DD1">
        <w:rPr>
          <w:rStyle w:val="StyleUnderline"/>
        </w:rPr>
        <w:t>.</w:t>
      </w:r>
      <w:r w:rsidRPr="0009392B">
        <w:rPr>
          <w:sz w:val="12"/>
        </w:rPr>
        <w:t xml:space="preserve"> More importantly, the party and its leader, Alexis Tsipras, plan to end the country’s austerity program and stop paying back its debt to wealthier European nations. With Greece’s membership in the Eurozone already controversial, </w:t>
      </w:r>
      <w:proofErr w:type="spellStart"/>
      <w:r w:rsidRPr="0009392B">
        <w:rPr>
          <w:sz w:val="12"/>
        </w:rPr>
        <w:t>Syriza’s</w:t>
      </w:r>
      <w:proofErr w:type="spellEnd"/>
      <w:r w:rsidRPr="0009392B">
        <w:rPr>
          <w:sz w:val="12"/>
        </w:rPr>
        <w:t xml:space="preserve"> victory has frustrated many national leaders, particularly Germany’s </w:t>
      </w:r>
      <w:proofErr w:type="gramStart"/>
      <w:r w:rsidRPr="0009392B">
        <w:rPr>
          <w:sz w:val="12"/>
        </w:rPr>
        <w:t>chancellor</w:t>
      </w:r>
      <w:proofErr w:type="gramEnd"/>
      <w:r w:rsidRPr="0009392B">
        <w:rPr>
          <w:sz w:val="12"/>
        </w:rPr>
        <w:t xml:space="preserve"> Angela Merkel. In response, the ECB has refused to provide emergency liquidity to Greece’s banks or buy up its bonds unless Ms. Tsipras’ government finds an agreement with its creditors. Although Mr. Tsipras insists he wants Greece to stay in the euro, there is now a decent possibility of a </w:t>
      </w:r>
      <w:proofErr w:type="spellStart"/>
      <w:r w:rsidRPr="0009392B">
        <w:rPr>
          <w:sz w:val="12"/>
        </w:rPr>
        <w:t>Grexit</w:t>
      </w:r>
      <w:proofErr w:type="spellEnd"/>
      <w:r w:rsidRPr="0009392B">
        <w:rPr>
          <w:sz w:val="12"/>
        </w:rPr>
        <w:t xml:space="preserve">. The first time these fears arose, Germany eventually gave in to pressure and bailed Greece out. However, after two bailouts, even the Netherlands and Finland are hesitant to keep Greece in and this political victory could mean a big change for the euro. There are two potential effects of Tsipras’ policies: Stimulus—Europe’s austerity may have been excessive, as both the continent and Greece have struggled post-recession. A massive spending spree can potentially stimulate the Greek economy; however abandoning privatization and raising the minimum wage will dampen the efficacy of such a program. Domino effect—Greece’s decision will shape what other countries decide to do in regards to their own austerity policies. Voters in countries like Spain and Portugal may also demand an end to their own austerity and populists in France and Italy would be able to more effectively fight against their countries’ membership in the euro. Although the markets have become more volatile due to a potential </w:t>
      </w:r>
      <w:proofErr w:type="spellStart"/>
      <w:r w:rsidRPr="00EA4014">
        <w:rPr>
          <w:rStyle w:val="StyleUnderline"/>
          <w:highlight w:val="yellow"/>
        </w:rPr>
        <w:t>Grexit</w:t>
      </w:r>
      <w:proofErr w:type="spellEnd"/>
      <w:r w:rsidRPr="00EA4014">
        <w:rPr>
          <w:rStyle w:val="StyleUnderline"/>
          <w:highlight w:val="yellow"/>
        </w:rPr>
        <w:t>, fears are</w:t>
      </w:r>
      <w:r w:rsidRPr="0009392B">
        <w:rPr>
          <w:rStyle w:val="StyleUnderline"/>
        </w:rPr>
        <w:t xml:space="preserve"> probably </w:t>
      </w:r>
      <w:r w:rsidRPr="00EA4014">
        <w:rPr>
          <w:rStyle w:val="Emphasis"/>
          <w:highlight w:val="yellow"/>
        </w:rPr>
        <w:t>overblown</w:t>
      </w:r>
      <w:r w:rsidRPr="0009392B">
        <w:rPr>
          <w:rStyle w:val="StyleUnderline"/>
        </w:rPr>
        <w:t xml:space="preserve">. Mr. </w:t>
      </w:r>
      <w:r w:rsidRPr="00EA4014">
        <w:rPr>
          <w:rStyle w:val="StyleUnderline"/>
          <w:highlight w:val="yellow"/>
        </w:rPr>
        <w:t xml:space="preserve">Tsipras’ ability to steamroll such aggressive legislation is </w:t>
      </w:r>
      <w:r w:rsidRPr="00EA4014">
        <w:rPr>
          <w:rStyle w:val="Emphasis"/>
          <w:highlight w:val="yellow"/>
        </w:rPr>
        <w:t>limited</w:t>
      </w:r>
      <w:r w:rsidRPr="00EA4014">
        <w:rPr>
          <w:rStyle w:val="StyleUnderline"/>
          <w:highlight w:val="yellow"/>
        </w:rPr>
        <w:t xml:space="preserve"> and the Eurozone provides the </w:t>
      </w:r>
      <w:r w:rsidRPr="00EA4014">
        <w:rPr>
          <w:rStyle w:val="Emphasis"/>
          <w:highlight w:val="yellow"/>
        </w:rPr>
        <w:t>stability</w:t>
      </w:r>
      <w:r w:rsidRPr="0009392B">
        <w:rPr>
          <w:rStyle w:val="StyleUnderline"/>
        </w:rPr>
        <w:t xml:space="preserve"> that </w:t>
      </w:r>
      <w:r w:rsidRPr="00EA4014">
        <w:rPr>
          <w:rStyle w:val="StyleUnderline"/>
          <w:highlight w:val="yellow"/>
        </w:rPr>
        <w:t>he will need in</w:t>
      </w:r>
      <w:r w:rsidRPr="0009392B">
        <w:rPr>
          <w:rStyle w:val="StyleUnderline"/>
        </w:rPr>
        <w:t xml:space="preserve"> his first few months in </w:t>
      </w:r>
      <w:r w:rsidRPr="00EA4014">
        <w:rPr>
          <w:rStyle w:val="StyleUnderline"/>
          <w:highlight w:val="yellow"/>
        </w:rPr>
        <w:t>office</w:t>
      </w:r>
      <w:r w:rsidRPr="0009392B">
        <w:rPr>
          <w:rStyle w:val="StyleUnderline"/>
        </w:rPr>
        <w:t xml:space="preserve">. </w:t>
      </w:r>
      <w:r w:rsidRPr="0009392B">
        <w:rPr>
          <w:sz w:val="12"/>
        </w:rPr>
        <w:t xml:space="preserve">Unless creditors raise their limit on short-term borrowing, </w:t>
      </w:r>
      <w:r w:rsidRPr="00EA4014">
        <w:rPr>
          <w:rStyle w:val="StyleUnderline"/>
          <w:highlight w:val="yellow"/>
        </w:rPr>
        <w:t>the country may run out of cash</w:t>
      </w:r>
      <w:r w:rsidRPr="0009392B">
        <w:rPr>
          <w:sz w:val="12"/>
        </w:rPr>
        <w:t xml:space="preserve"> as soon as early March </w:t>
      </w:r>
      <w:r w:rsidRPr="00EA4014">
        <w:rPr>
          <w:rStyle w:val="StyleUnderline"/>
          <w:highlight w:val="yellow"/>
        </w:rPr>
        <w:t xml:space="preserve">and have </w:t>
      </w:r>
      <w:r w:rsidRPr="00EA4014">
        <w:rPr>
          <w:rStyle w:val="Emphasis"/>
          <w:highlight w:val="yellow"/>
        </w:rPr>
        <w:t>no choice</w:t>
      </w:r>
      <w:r w:rsidRPr="00EA4014">
        <w:rPr>
          <w:rStyle w:val="StyleUnderline"/>
          <w:highlight w:val="yellow"/>
        </w:rPr>
        <w:t xml:space="preserve"> but to abide to Germany’s wishes</w:t>
      </w:r>
      <w:r w:rsidRPr="0009392B">
        <w:rPr>
          <w:rStyle w:val="StyleUnderline"/>
        </w:rPr>
        <w:t>.</w:t>
      </w:r>
      <w:r w:rsidRPr="0009392B">
        <w:rPr>
          <w:sz w:val="12"/>
        </w:rPr>
        <w:t xml:space="preserve"> With Greeks already rapidly yanking cash from banks, over 15 billion euros in 2 months, there is a high risk of a bank run absent a big injection of cash. In addition, the ECB’s massive bond buyback program should neutralize the effect of Greek turbulence on the market and introduce the possibility of a </w:t>
      </w:r>
      <w:r w:rsidRPr="0009392B">
        <w:rPr>
          <w:sz w:val="12"/>
        </w:rPr>
        <w:lastRenderedPageBreak/>
        <w:t xml:space="preserve">modest debt restructuring that could prevent a Greek exit. So to conclude, keep your eyes open for negotiations between Greek officials and Eurozone leaders, but don’t expect anything too drastic. </w:t>
      </w:r>
      <w:r w:rsidRPr="00EA4014">
        <w:rPr>
          <w:rStyle w:val="StyleUnderline"/>
          <w:highlight w:val="yellow"/>
        </w:rPr>
        <w:t>For all o</w:t>
      </w:r>
      <w:r w:rsidRPr="0009392B">
        <w:rPr>
          <w:rStyle w:val="StyleUnderline"/>
        </w:rPr>
        <w:t xml:space="preserve">f Mr. </w:t>
      </w:r>
      <w:r w:rsidRPr="00EA4014">
        <w:rPr>
          <w:rStyle w:val="StyleUnderline"/>
          <w:highlight w:val="yellow"/>
        </w:rPr>
        <w:t>Tsipras’ grandstanding, change</w:t>
      </w:r>
      <w:r w:rsidRPr="0009392B">
        <w:rPr>
          <w:rStyle w:val="StyleUnderline"/>
        </w:rPr>
        <w:t xml:space="preserve"> </w:t>
      </w:r>
      <w:r w:rsidRPr="00EA4014">
        <w:rPr>
          <w:rStyle w:val="StyleUnderline"/>
          <w:highlight w:val="yellow"/>
        </w:rPr>
        <w:t>is</w:t>
      </w:r>
      <w:r w:rsidRPr="0009392B">
        <w:rPr>
          <w:rStyle w:val="StyleUnderline"/>
        </w:rPr>
        <w:t xml:space="preserve"> painful and </w:t>
      </w:r>
      <w:r w:rsidRPr="00EA4014">
        <w:rPr>
          <w:rStyle w:val="StyleUnderline"/>
          <w:highlight w:val="yellow"/>
        </w:rPr>
        <w:t>unlikely</w:t>
      </w:r>
      <w:r w:rsidRPr="0009392B">
        <w:rPr>
          <w:rStyle w:val="StyleUnderline"/>
        </w:rPr>
        <w:t xml:space="preserve"> to happen.</w:t>
      </w:r>
    </w:p>
    <w:p w14:paraId="0980E75C" w14:textId="77777777" w:rsidR="00484C7A" w:rsidRPr="00877572" w:rsidRDefault="00484C7A" w:rsidP="00484C7A"/>
    <w:p w14:paraId="31386C05" w14:textId="77777777" w:rsidR="00484C7A" w:rsidRDefault="00484C7A" w:rsidP="00484C7A">
      <w:pPr>
        <w:pStyle w:val="Heading3"/>
      </w:pPr>
      <w:r>
        <w:lastRenderedPageBreak/>
        <w:t>China Impact</w:t>
      </w:r>
    </w:p>
    <w:p w14:paraId="5C94CD1D" w14:textId="77777777" w:rsidR="00484C7A" w:rsidRPr="00C43F8A" w:rsidRDefault="00484C7A" w:rsidP="00484C7A">
      <w:pPr>
        <w:pStyle w:val="Heading4"/>
      </w:pPr>
      <w:r w:rsidRPr="00C43F8A">
        <w:t>Eurozone collapse leads to Chinese Trade wars</w:t>
      </w:r>
    </w:p>
    <w:p w14:paraId="538DAE72" w14:textId="77777777" w:rsidR="00484C7A" w:rsidRPr="00144D36" w:rsidRDefault="00484C7A" w:rsidP="00484C7A">
      <w:pPr>
        <w:rPr>
          <w:rStyle w:val="StyleUnderline"/>
          <w:sz w:val="16"/>
          <w:u w:val="none"/>
        </w:rPr>
      </w:pPr>
      <w:r w:rsidRPr="00C43F8A">
        <w:rPr>
          <w:rStyle w:val="Style13ptBold"/>
        </w:rPr>
        <w:t>Reuters 11</w:t>
      </w:r>
      <w:r w:rsidRPr="00144D36">
        <w:rPr>
          <w:rStyle w:val="StyleUnderline"/>
          <w:sz w:val="16"/>
          <w:u w:val="none"/>
        </w:rPr>
        <w:t xml:space="preserve"> (5-20, “Euro Woes Increase Risk of Trade Wars”, http://blogs.reuters.com/great-debate/2010/05/20/euro-woes-increase-risk-of-trade-wars/)</w:t>
      </w:r>
    </w:p>
    <w:p w14:paraId="7D6A2E3E" w14:textId="77777777" w:rsidR="00484C7A" w:rsidRPr="00C769CC" w:rsidRDefault="00484C7A" w:rsidP="00484C7A">
      <w:pPr>
        <w:rPr>
          <w:rStyle w:val="StyleUnderline"/>
          <w:sz w:val="14"/>
        </w:rPr>
      </w:pPr>
      <w:r w:rsidRPr="00EA4014">
        <w:rPr>
          <w:rStyle w:val="StyleUnderline"/>
          <w:highlight w:val="yellow"/>
        </w:rPr>
        <w:t>Europe</w:t>
      </w:r>
      <w:r w:rsidRPr="00C769CC">
        <w:rPr>
          <w:rStyle w:val="StyleUnderline"/>
        </w:rPr>
        <w:t xml:space="preserve"> won’t just be exporting deflation to the rest of the world, it </w:t>
      </w:r>
      <w:r w:rsidRPr="00EA4014">
        <w:rPr>
          <w:rStyle w:val="StyleUnderline"/>
          <w:highlight w:val="yellow"/>
        </w:rPr>
        <w:t xml:space="preserve">will </w:t>
      </w:r>
      <w:proofErr w:type="spellStart"/>
      <w:r w:rsidRPr="00EA4014">
        <w:rPr>
          <w:rStyle w:val="StyleUnderline"/>
          <w:highlight w:val="yellow"/>
        </w:rPr>
        <w:t>exportserious</w:t>
      </w:r>
      <w:proofErr w:type="spellEnd"/>
      <w:r w:rsidRPr="00EA4014">
        <w:rPr>
          <w:rStyle w:val="StyleUnderline"/>
          <w:highlight w:val="yellow"/>
        </w:rPr>
        <w:t xml:space="preserve"> trade </w:t>
      </w:r>
      <w:proofErr w:type="spellStart"/>
      <w:r w:rsidRPr="00EA4014">
        <w:rPr>
          <w:rStyle w:val="StyleUnderline"/>
          <w:highlight w:val="yellow"/>
        </w:rPr>
        <w:t>tensions</w:t>
      </w:r>
      <w:r w:rsidRPr="00C769CC">
        <w:rPr>
          <w:rStyle w:val="StyleUnderline"/>
          <w:sz w:val="14"/>
        </w:rPr>
        <w:t>as</w:t>
      </w:r>
      <w:proofErr w:type="spellEnd"/>
      <w:r w:rsidRPr="00C769CC">
        <w:rPr>
          <w:rStyle w:val="StyleUnderline"/>
          <w:sz w:val="14"/>
        </w:rPr>
        <w:t xml:space="preserve"> well: first </w:t>
      </w:r>
      <w:r w:rsidRPr="00EA4014">
        <w:rPr>
          <w:rStyle w:val="StyleUnderline"/>
          <w:highlight w:val="yellow"/>
        </w:rPr>
        <w:t>between the U</w:t>
      </w:r>
      <w:r w:rsidRPr="00C769CC">
        <w:rPr>
          <w:rStyle w:val="StyleUnderline"/>
        </w:rPr>
        <w:t xml:space="preserve">nited </w:t>
      </w:r>
      <w:r w:rsidRPr="00EA4014">
        <w:rPr>
          <w:rStyle w:val="StyleUnderline"/>
          <w:highlight w:val="yellow"/>
        </w:rPr>
        <w:t>S</w:t>
      </w:r>
      <w:r w:rsidRPr="00C769CC">
        <w:rPr>
          <w:rStyle w:val="StyleUnderline"/>
        </w:rPr>
        <w:t xml:space="preserve">tates and </w:t>
      </w:r>
      <w:r w:rsidRPr="00EA4014">
        <w:rPr>
          <w:rStyle w:val="StyleUnderline"/>
          <w:highlight w:val="yellow"/>
        </w:rPr>
        <w:t>China, and</w:t>
      </w:r>
      <w:r w:rsidRPr="00C769CC">
        <w:rPr>
          <w:rStyle w:val="StyleUnderline"/>
        </w:rPr>
        <w:t xml:space="preserve">, possibly, eventually between </w:t>
      </w:r>
      <w:r w:rsidRPr="00EA4014">
        <w:rPr>
          <w:rStyle w:val="StyleUnderline"/>
          <w:highlight w:val="yellow"/>
        </w:rPr>
        <w:t>Europe</w:t>
      </w:r>
      <w:r w:rsidRPr="00C769CC">
        <w:rPr>
          <w:rStyle w:val="StyleUnderline"/>
        </w:rPr>
        <w:t xml:space="preserve"> and the United States.</w:t>
      </w:r>
      <w:r w:rsidRPr="00C769CC">
        <w:rPr>
          <w:rStyle w:val="StyleUnderline"/>
          <w:sz w:val="14"/>
        </w:rPr>
        <w:t xml:space="preserve"> The austerity required to get Greece and other weak euro zone nations’ budgets in shape will exert a powerful deflationary force, as many countries which formerly imported more than they exported will be forced to cut back. As well, </w:t>
      </w:r>
      <w:r w:rsidRPr="00EA4014">
        <w:rPr>
          <w:rStyle w:val="StyleUnderline"/>
          <w:highlight w:val="yellow"/>
        </w:rPr>
        <w:t>the euro has dropped</w:t>
      </w:r>
      <w:r w:rsidRPr="00C769CC">
        <w:rPr>
          <w:rStyle w:val="StyleUnderline"/>
        </w:rPr>
        <w:t xml:space="preserve"> very sharply.</w:t>
      </w:r>
      <w:r w:rsidRPr="00C769CC">
        <w:rPr>
          <w:rStyle w:val="StyleUnderline"/>
          <w:sz w:val="14"/>
        </w:rPr>
        <w:t xml:space="preserve"> Germany’s quixotic campaign against speculators — banning naked short selling against government debt and government credit default swaps — gave the euro its latest shove downward, but the trend has been strong for months. The euro is now about 15 percent below where it started the year against the dollar, making U.S. exports less competitive and adding to pressure on the United States to be the world’s </w:t>
      </w:r>
      <w:proofErr w:type="spellStart"/>
      <w:r w:rsidRPr="00C769CC">
        <w:rPr>
          <w:rStyle w:val="StyleUnderline"/>
          <w:sz w:val="14"/>
        </w:rPr>
        <w:t>foiegras</w:t>
      </w:r>
      <w:proofErr w:type="spellEnd"/>
      <w:r w:rsidRPr="00C769CC">
        <w:rPr>
          <w:rStyle w:val="StyleUnderline"/>
          <w:sz w:val="14"/>
        </w:rPr>
        <w:t xml:space="preserve"> goose: being force-fed everyone else’s exports while its own unemployment rate remains high. That Britain is now embarking on its own round of budget cuts will only make matters worse, adding up to one more important actor trying to consume less and export more courtesy of a devaluing currency. Perhaps </w:t>
      </w:r>
      <w:r w:rsidRPr="00EA4014">
        <w:rPr>
          <w:rStyle w:val="StyleUnderline"/>
          <w:highlight w:val="yellow"/>
        </w:rPr>
        <w:t xml:space="preserve">the </w:t>
      </w:r>
      <w:r w:rsidRPr="00C769CC">
        <w:rPr>
          <w:rStyle w:val="StyleUnderline"/>
        </w:rPr>
        <w:t xml:space="preserve">best </w:t>
      </w:r>
      <w:r w:rsidRPr="00EA4014">
        <w:rPr>
          <w:rStyle w:val="StyleUnderline"/>
          <w:highlight w:val="yellow"/>
        </w:rPr>
        <w:t xml:space="preserve">outcome </w:t>
      </w:r>
      <w:proofErr w:type="spellStart"/>
      <w:r w:rsidRPr="00EA4014">
        <w:rPr>
          <w:rStyle w:val="StyleUnderline"/>
          <w:highlight w:val="yellow"/>
        </w:rPr>
        <w:t>is</w:t>
      </w:r>
      <w:r w:rsidRPr="00C769CC">
        <w:rPr>
          <w:rStyle w:val="StyleUnderline"/>
        </w:rPr>
        <w:t>rising</w:t>
      </w:r>
      <w:r w:rsidRPr="00EA4014">
        <w:rPr>
          <w:rStyle w:val="StyleUnderline"/>
          <w:highlight w:val="yellow"/>
        </w:rPr>
        <w:t>trade</w:t>
      </w:r>
      <w:proofErr w:type="spellEnd"/>
      <w:r w:rsidRPr="00EA4014">
        <w:rPr>
          <w:rStyle w:val="StyleUnderline"/>
          <w:highlight w:val="yellow"/>
        </w:rPr>
        <w:t xml:space="preserve"> and currency tensions</w:t>
      </w:r>
      <w:r w:rsidRPr="00C769CC">
        <w:rPr>
          <w:rStyle w:val="StyleUnderline"/>
        </w:rPr>
        <w:t xml:space="preserve"> between the United States and China, </w:t>
      </w:r>
      <w:r w:rsidRPr="00EA4014">
        <w:rPr>
          <w:rStyle w:val="StyleUnderline"/>
          <w:highlight w:val="yellow"/>
        </w:rPr>
        <w:t>while</w:t>
      </w:r>
      <w:r w:rsidRPr="00C769CC">
        <w:rPr>
          <w:rStyle w:val="StyleUnderline"/>
        </w:rPr>
        <w:t xml:space="preserve"> at worst this </w:t>
      </w:r>
      <w:r w:rsidRPr="00EA4014">
        <w:rPr>
          <w:rStyle w:val="StyleUnderline"/>
          <w:highlight w:val="yellow"/>
        </w:rPr>
        <w:t xml:space="preserve">could set the stage for </w:t>
      </w:r>
      <w:r w:rsidRPr="00EA4014">
        <w:rPr>
          <w:rStyle w:val="Emphasis"/>
          <w:highlight w:val="yellow"/>
        </w:rPr>
        <w:t>broader conflicts</w:t>
      </w:r>
      <w:r w:rsidRPr="00C769CC">
        <w:rPr>
          <w:rStyle w:val="StyleUnderline"/>
        </w:rPr>
        <w:t xml:space="preserve"> and a round of tit-for-tat tariffs </w:t>
      </w:r>
      <w:r w:rsidRPr="00C769CC">
        <w:rPr>
          <w:rStyle w:val="StyleUnderline"/>
          <w:sz w:val="14"/>
        </w:rPr>
        <w:t>to match similar currency devaluations. Michael Pettis, a professor at Peking University, explains the issue succinctly on his blog, in which he says: “Make no mistake, if southern European trade deficits decline, someone somewhere must bear the brunt of the corresponding adjustment. The only question is who?” The scale of the adjustment is large; taken together Spain, Italy, Portugal and Greece account for about 16 percent of global trade deficits. Add in France, which will surely share some of the pain, and we get up to about 20 percent</w:t>
      </w:r>
      <w:r w:rsidRPr="00C769CC">
        <w:rPr>
          <w:rStyle w:val="StyleUnderline"/>
        </w:rPr>
        <w:t xml:space="preserve">. </w:t>
      </w:r>
      <w:r w:rsidRPr="00EA4014">
        <w:rPr>
          <w:rStyle w:val="StyleUnderline"/>
          <w:highlight w:val="yellow"/>
        </w:rPr>
        <w:t>You</w:t>
      </w:r>
      <w:r w:rsidRPr="00C769CC">
        <w:rPr>
          <w:rStyle w:val="StyleUnderline"/>
        </w:rPr>
        <w:t xml:space="preserve"> simply </w:t>
      </w:r>
      <w:r w:rsidRPr="00EA4014">
        <w:rPr>
          <w:rStyle w:val="StyleUnderline"/>
          <w:highlight w:val="yellow"/>
        </w:rPr>
        <w:t>cannot have</w:t>
      </w:r>
      <w:r w:rsidRPr="00C769CC">
        <w:rPr>
          <w:rStyle w:val="StyleUnderline"/>
        </w:rPr>
        <w:t xml:space="preserve"> savage </w:t>
      </w:r>
      <w:r w:rsidRPr="00EA4014">
        <w:rPr>
          <w:rStyle w:val="StyleUnderline"/>
          <w:highlight w:val="yellow"/>
        </w:rPr>
        <w:t>recessions</w:t>
      </w:r>
      <w:r w:rsidRPr="00C769CC">
        <w:rPr>
          <w:rStyle w:val="StyleUnderline"/>
        </w:rPr>
        <w:t xml:space="preserve"> and budget cutbacks in these countries </w:t>
      </w:r>
      <w:r w:rsidRPr="00EA4014">
        <w:rPr>
          <w:rStyle w:val="StyleUnderline"/>
          <w:highlight w:val="yellow"/>
        </w:rPr>
        <w:t>without</w:t>
      </w:r>
      <w:r w:rsidRPr="00C769CC">
        <w:rPr>
          <w:rStyle w:val="StyleUnderline"/>
        </w:rPr>
        <w:t xml:space="preserve"> it exerting </w:t>
      </w:r>
      <w:r w:rsidRPr="00EA4014">
        <w:rPr>
          <w:rStyle w:val="StyleUnderline"/>
          <w:highlight w:val="yellow"/>
        </w:rPr>
        <w:t>a powerful force</w:t>
      </w:r>
      <w:r w:rsidRPr="00C769CC">
        <w:rPr>
          <w:rStyle w:val="StyleUnderline"/>
        </w:rPr>
        <w:t xml:space="preserve"> on their trade partners</w:t>
      </w:r>
      <w:r w:rsidRPr="00C769CC">
        <w:rPr>
          <w:rStyle w:val="StyleUnderline"/>
          <w:sz w:val="14"/>
        </w:rPr>
        <w:t xml:space="preserve">. Clearly the first fault lines will not be across the Atlantic. Talk of the potential for coordinated intervention to support the euro, or at least to make its fall against the dollar a two-way market, attest to the strength of U.S.-European relationships. This is a group that managed the 2007 and 2008 conflagration without ending up at </w:t>
      </w:r>
      <w:proofErr w:type="spellStart"/>
      <w:r w:rsidRPr="00C769CC">
        <w:rPr>
          <w:rStyle w:val="StyleUnderline"/>
          <w:sz w:val="14"/>
        </w:rPr>
        <w:t>each others’</w:t>
      </w:r>
      <w:proofErr w:type="spellEnd"/>
      <w:r w:rsidRPr="00C769CC">
        <w:rPr>
          <w:rStyle w:val="StyleUnderline"/>
          <w:sz w:val="14"/>
        </w:rPr>
        <w:t xml:space="preserve"> throats. CHINA MAY BALK AT REVALUATION </w:t>
      </w:r>
      <w:r w:rsidRPr="00C769CC">
        <w:rPr>
          <w:rStyle w:val="StyleUnderline"/>
        </w:rPr>
        <w:t xml:space="preserve">Pettis points out that </w:t>
      </w:r>
      <w:r w:rsidRPr="00EA4014">
        <w:rPr>
          <w:rStyle w:val="StyleUnderline"/>
          <w:highlight w:val="yellow"/>
        </w:rPr>
        <w:t xml:space="preserve">within China there is an </w:t>
      </w:r>
      <w:proofErr w:type="spellStart"/>
      <w:r w:rsidRPr="00EA4014">
        <w:rPr>
          <w:rStyle w:val="StyleUnderline"/>
          <w:highlight w:val="yellow"/>
        </w:rPr>
        <w:t>attitudethat</w:t>
      </w:r>
      <w:proofErr w:type="spellEnd"/>
      <w:r w:rsidRPr="00EA4014">
        <w:rPr>
          <w:rStyle w:val="StyleUnderline"/>
          <w:highlight w:val="yellow"/>
        </w:rPr>
        <w:t xml:space="preserve"> the</w:t>
      </w:r>
      <w:r w:rsidRPr="00C769CC">
        <w:rPr>
          <w:rStyle w:val="StyleUnderline"/>
        </w:rPr>
        <w:t xml:space="preserve"> fall in the </w:t>
      </w:r>
      <w:r w:rsidRPr="00EA4014">
        <w:rPr>
          <w:rStyle w:val="StyleUnderline"/>
          <w:highlight w:val="yellow"/>
        </w:rPr>
        <w:t>euro against the dollar</w:t>
      </w:r>
      <w:r w:rsidRPr="00C769CC">
        <w:rPr>
          <w:rStyle w:val="StyleUnderline"/>
        </w:rPr>
        <w:t xml:space="preserve">, which </w:t>
      </w:r>
      <w:r w:rsidRPr="00EA4014">
        <w:rPr>
          <w:rStyle w:val="StyleUnderline"/>
          <w:highlight w:val="yellow"/>
        </w:rPr>
        <w:t xml:space="preserve">has made </w:t>
      </w:r>
      <w:proofErr w:type="spellStart"/>
      <w:r w:rsidRPr="00EA4014">
        <w:rPr>
          <w:rStyle w:val="StyleUnderline"/>
          <w:highlight w:val="yellow"/>
        </w:rPr>
        <w:t>theyuan</w:t>
      </w:r>
      <w:proofErr w:type="spellEnd"/>
      <w:r w:rsidRPr="00C769CC">
        <w:rPr>
          <w:rStyle w:val="StyleUnderline"/>
        </w:rPr>
        <w:t xml:space="preserve"> correspondingly </w:t>
      </w:r>
      <w:r w:rsidRPr="00EA4014">
        <w:rPr>
          <w:rStyle w:val="StyleUnderline"/>
          <w:highlight w:val="yellow"/>
        </w:rPr>
        <w:t>stronger</w:t>
      </w:r>
      <w:r w:rsidRPr="00C769CC">
        <w:rPr>
          <w:rStyle w:val="StyleUnderline"/>
        </w:rPr>
        <w:t xml:space="preserve"> against the euro, is an argument for caution by China in revaluing its currency. Remember too that the European Union comprises China’s largest export market, so it will suffer a double blow,</w:t>
      </w:r>
      <w:r w:rsidRPr="00C769CC">
        <w:rPr>
          <w:rStyle w:val="StyleUnderline"/>
          <w:sz w:val="14"/>
        </w:rPr>
        <w:t xml:space="preserve"> once now by a rising currency and again going forward as Europe adjusts. U.S. Treasury Secretary Timothy Geithner is traveling to Beijing next week to press trade and currency issues. Expectations had been that this would lay the groundwork for some measure of a revaluation of the yuan, which is kept artificially low by the Chinese. </w:t>
      </w:r>
      <w:r w:rsidRPr="00C769CC">
        <w:rPr>
          <w:rStyle w:val="StyleUnderline"/>
        </w:rPr>
        <w:t>The euro zone mess seems to have put paid to that immediate hope. Washington and Geithner are unlikely to want to make already fragile international markets even more so by talking tough next week, but</w:t>
      </w:r>
      <w:r w:rsidRPr="00C769CC">
        <w:rPr>
          <w:rStyle w:val="StyleUnderline"/>
          <w:sz w:val="14"/>
        </w:rPr>
        <w:t xml:space="preserve">, as the U.S. elections in November near, and, </w:t>
      </w:r>
      <w:r w:rsidRPr="00EA4014">
        <w:rPr>
          <w:rStyle w:val="StyleUnderline"/>
          <w:highlight w:val="yellow"/>
        </w:rPr>
        <w:t>if</w:t>
      </w:r>
      <w:r w:rsidRPr="00C769CC">
        <w:rPr>
          <w:rStyle w:val="StyleUnderline"/>
        </w:rPr>
        <w:t xml:space="preserve"> U.S. </w:t>
      </w:r>
      <w:r w:rsidRPr="00EA4014">
        <w:rPr>
          <w:rStyle w:val="StyleUnderline"/>
          <w:highlight w:val="yellow"/>
        </w:rPr>
        <w:t>unemployment fails</w:t>
      </w:r>
      <w:r w:rsidRPr="00C769CC">
        <w:rPr>
          <w:rStyle w:val="StyleUnderline"/>
          <w:sz w:val="14"/>
        </w:rPr>
        <w:t xml:space="preserve"> to fall, </w:t>
      </w:r>
      <w:r w:rsidRPr="00C769CC">
        <w:rPr>
          <w:rStyle w:val="StyleUnderline"/>
        </w:rPr>
        <w:t xml:space="preserve">the </w:t>
      </w:r>
      <w:r w:rsidRPr="00EA4014">
        <w:rPr>
          <w:rStyle w:val="StyleUnderline"/>
          <w:highlight w:val="yellow"/>
        </w:rPr>
        <w:t>pressure</w:t>
      </w:r>
      <w:r w:rsidRPr="00C769CC">
        <w:rPr>
          <w:rStyle w:val="StyleUnderline"/>
        </w:rPr>
        <w:t xml:space="preserve"> to take action </w:t>
      </w:r>
      <w:r w:rsidRPr="00EA4014">
        <w:rPr>
          <w:rStyle w:val="StyleUnderline"/>
          <w:highlight w:val="yellow"/>
        </w:rPr>
        <w:t>against China</w:t>
      </w:r>
      <w:r w:rsidRPr="00C769CC">
        <w:rPr>
          <w:rStyle w:val="StyleUnderline"/>
        </w:rPr>
        <w:t xml:space="preserve"> in the form of not just verbal battering but actual tariffs </w:t>
      </w:r>
      <w:r w:rsidRPr="00EA4014">
        <w:rPr>
          <w:rStyle w:val="StyleUnderline"/>
          <w:highlight w:val="yellow"/>
        </w:rPr>
        <w:t>may become too much</w:t>
      </w:r>
      <w:r w:rsidRPr="00C769CC">
        <w:rPr>
          <w:rStyle w:val="StyleUnderline"/>
          <w:sz w:val="14"/>
        </w:rPr>
        <w:t xml:space="preserve">. I’d note that the U.S. primary elections on Tuesday showed voter anger is focused on incumbents in general and Washington </w:t>
      </w:r>
      <w:r w:rsidRPr="00951D89">
        <w:rPr>
          <w:rStyle w:val="StyleUnderline"/>
          <w:sz w:val="14"/>
        </w:rPr>
        <w:t xml:space="preserve">in specific. It would not be a surprise for the administration to try to focus that anger outside the country. So, </w:t>
      </w:r>
      <w:r w:rsidRPr="00951D89">
        <w:rPr>
          <w:rStyle w:val="StyleUnderline"/>
        </w:rPr>
        <w:t>rising trade tensions with China</w:t>
      </w:r>
      <w:r w:rsidRPr="00951D89">
        <w:rPr>
          <w:rStyle w:val="StyleUnderline"/>
          <w:sz w:val="14"/>
        </w:rPr>
        <w:t xml:space="preserve">, but there is also a meaningful chance that </w:t>
      </w:r>
      <w:r w:rsidRPr="00951D89">
        <w:rPr>
          <w:rStyle w:val="StyleUnderline"/>
        </w:rPr>
        <w:t xml:space="preserve">tensions will rise eventually between the United States and Europe. </w:t>
      </w:r>
      <w:r w:rsidRPr="00951D89">
        <w:rPr>
          <w:rStyle w:val="StyleUnderline"/>
          <w:sz w:val="14"/>
        </w:rPr>
        <w:t xml:space="preserve">Thus far European efforts to address euro zone issues have been disorganized and riven by internal dissension. Germany did not, it appears, consult its partners about its short selling plan. While the European Central Bank’s excellent relationship with the Federal Reserve will help, </w:t>
      </w:r>
      <w:r w:rsidRPr="00951D89">
        <w:rPr>
          <w:rStyle w:val="StyleUnderline"/>
        </w:rPr>
        <w:t xml:space="preserve">there is a real chance that </w:t>
      </w:r>
      <w:r w:rsidRPr="00EA4014">
        <w:rPr>
          <w:rStyle w:val="StyleUnderline"/>
          <w:highlight w:val="yellow"/>
        </w:rPr>
        <w:t>the euro suffers a</w:t>
      </w:r>
      <w:r w:rsidRPr="00951D89">
        <w:rPr>
          <w:rStyle w:val="StyleUnderline"/>
        </w:rPr>
        <w:t xml:space="preserve"> disorganized </w:t>
      </w:r>
      <w:r w:rsidRPr="00EA4014">
        <w:rPr>
          <w:rStyle w:val="StyleUnderline"/>
          <w:highlight w:val="yellow"/>
        </w:rPr>
        <w:t>meltdown and</w:t>
      </w:r>
      <w:r w:rsidRPr="00951D89">
        <w:rPr>
          <w:rStyle w:val="StyleUnderline"/>
        </w:rPr>
        <w:t xml:space="preserve"> that </w:t>
      </w:r>
      <w:r w:rsidRPr="00EA4014">
        <w:rPr>
          <w:rStyle w:val="StyleUnderline"/>
          <w:highlight w:val="yellow"/>
        </w:rPr>
        <w:t xml:space="preserve">Europe cannot </w:t>
      </w:r>
      <w:proofErr w:type="spellStart"/>
      <w:r w:rsidRPr="00EA4014">
        <w:rPr>
          <w:rStyle w:val="StyleUnderline"/>
          <w:highlight w:val="yellow"/>
        </w:rPr>
        <w:t>agree</w:t>
      </w:r>
      <w:r w:rsidRPr="00951D89">
        <w:rPr>
          <w:rStyle w:val="StyleUnderline"/>
          <w:sz w:val="14"/>
        </w:rPr>
        <w:t>among</w:t>
      </w:r>
      <w:proofErr w:type="spellEnd"/>
      <w:r w:rsidRPr="00951D89">
        <w:rPr>
          <w:rStyle w:val="StyleUnderline"/>
          <w:sz w:val="14"/>
        </w:rPr>
        <w:t xml:space="preserve"> itself about</w:t>
      </w:r>
      <w:r w:rsidRPr="00C769CC">
        <w:rPr>
          <w:rStyle w:val="StyleUnderline"/>
          <w:sz w:val="14"/>
        </w:rPr>
        <w:t xml:space="preserve"> how, or whether, to stop it</w:t>
      </w:r>
      <w:r w:rsidRPr="00C769CC">
        <w:rPr>
          <w:rStyle w:val="StyleUnderline"/>
        </w:rPr>
        <w:t xml:space="preserve">. </w:t>
      </w:r>
      <w:r w:rsidRPr="00EA4014">
        <w:rPr>
          <w:rStyle w:val="StyleUnderline"/>
          <w:highlight w:val="yellow"/>
        </w:rPr>
        <w:t>That</w:t>
      </w:r>
      <w:r w:rsidRPr="00C769CC">
        <w:rPr>
          <w:rStyle w:val="StyleUnderline"/>
        </w:rPr>
        <w:t>,</w:t>
      </w:r>
      <w:r w:rsidRPr="00C769CC">
        <w:rPr>
          <w:rStyle w:val="StyleUnderline"/>
          <w:sz w:val="14"/>
        </w:rPr>
        <w:t xml:space="preserve"> especially if </w:t>
      </w:r>
      <w:r w:rsidRPr="00C769CC">
        <w:rPr>
          <w:rStyle w:val="StyleUnderline"/>
        </w:rPr>
        <w:t xml:space="preserve">combined with Chinese intransigence, </w:t>
      </w:r>
      <w:r w:rsidRPr="00EA4014">
        <w:rPr>
          <w:rStyle w:val="StyleUnderline"/>
          <w:highlight w:val="yellow"/>
        </w:rPr>
        <w:t>could prove</w:t>
      </w:r>
      <w:r w:rsidRPr="00C769CC">
        <w:rPr>
          <w:rStyle w:val="StyleUnderline"/>
        </w:rPr>
        <w:t xml:space="preserve"> to be </w:t>
      </w:r>
      <w:r w:rsidRPr="00EA4014">
        <w:rPr>
          <w:rStyle w:val="StyleUnderline"/>
          <w:highlight w:val="yellow"/>
        </w:rPr>
        <w:t>intolerable for the U</w:t>
      </w:r>
      <w:r w:rsidRPr="00C769CC">
        <w:rPr>
          <w:rStyle w:val="StyleUnderline"/>
        </w:rPr>
        <w:t xml:space="preserve">nited </w:t>
      </w:r>
      <w:r w:rsidRPr="00EA4014">
        <w:rPr>
          <w:rStyle w:val="StyleUnderline"/>
          <w:highlight w:val="yellow"/>
        </w:rPr>
        <w:t>S</w:t>
      </w:r>
      <w:r w:rsidRPr="00C769CC">
        <w:rPr>
          <w:rStyle w:val="StyleUnderline"/>
        </w:rPr>
        <w:t xml:space="preserve">tates. </w:t>
      </w:r>
      <w:r w:rsidRPr="00EA4014">
        <w:rPr>
          <w:rStyle w:val="StyleUnderline"/>
          <w:highlight w:val="yellow"/>
        </w:rPr>
        <w:t>Trade wars added</w:t>
      </w:r>
      <w:r w:rsidRPr="00C769CC">
        <w:rPr>
          <w:rStyle w:val="StyleUnderline"/>
        </w:rPr>
        <w:t xml:space="preserve"> greatly </w:t>
      </w:r>
      <w:r w:rsidRPr="00EA4014">
        <w:rPr>
          <w:rStyle w:val="StyleUnderline"/>
          <w:highlight w:val="yellow"/>
        </w:rPr>
        <w:t>to the</w:t>
      </w:r>
      <w:r w:rsidRPr="00C769CC">
        <w:rPr>
          <w:rStyle w:val="StyleUnderline"/>
        </w:rPr>
        <w:t xml:space="preserve"> depth and length of the Great </w:t>
      </w:r>
      <w:r w:rsidRPr="00EA4014">
        <w:rPr>
          <w:rStyle w:val="StyleUnderline"/>
          <w:highlight w:val="yellow"/>
        </w:rPr>
        <w:t>Depression</w:t>
      </w:r>
      <w:r w:rsidRPr="00C769CC">
        <w:rPr>
          <w:rStyle w:val="StyleUnderline"/>
        </w:rPr>
        <w:t>. The world’s ability to avoid a similar fight has been one of the blessings of the last two years</w:t>
      </w:r>
      <w:r w:rsidRPr="00C769CC">
        <w:rPr>
          <w:rStyle w:val="StyleUnderline"/>
          <w:sz w:val="14"/>
        </w:rPr>
        <w:t xml:space="preserve">. Not everyone can export their way back into the black, at least not everyone at the same time. </w:t>
      </w:r>
      <w:r w:rsidRPr="00C769CC">
        <w:rPr>
          <w:rStyle w:val="StyleUnderline"/>
        </w:rPr>
        <w:t>How that is resolved as Europe melts into another recession will be one of the key issues</w:t>
      </w:r>
      <w:r w:rsidRPr="00C769CC">
        <w:rPr>
          <w:rStyle w:val="StyleUnderline"/>
          <w:sz w:val="14"/>
        </w:rPr>
        <w:t xml:space="preserve"> of 2010 and 2011.</w:t>
      </w:r>
    </w:p>
    <w:p w14:paraId="6D7CF0C3" w14:textId="77777777" w:rsidR="00484C7A" w:rsidRPr="00144D36" w:rsidRDefault="00484C7A" w:rsidP="00484C7A">
      <w:pPr>
        <w:rPr>
          <w:rStyle w:val="StyleUnderline"/>
          <w:sz w:val="16"/>
          <w:u w:val="none"/>
        </w:rPr>
      </w:pPr>
    </w:p>
    <w:p w14:paraId="6D2D6CF0" w14:textId="77777777" w:rsidR="00484C7A" w:rsidRPr="00144D36" w:rsidRDefault="00484C7A" w:rsidP="00484C7A">
      <w:pPr>
        <w:pStyle w:val="Heading4"/>
        <w:rPr>
          <w:rStyle w:val="StyleUnderline"/>
          <w:u w:val="none"/>
        </w:rPr>
      </w:pPr>
      <w:r w:rsidRPr="00144D36">
        <w:rPr>
          <w:rStyle w:val="StyleUnderline"/>
          <w:u w:val="none"/>
        </w:rPr>
        <w:t>That spills over into Chinese military conflict</w:t>
      </w:r>
    </w:p>
    <w:p w14:paraId="02B91606" w14:textId="77777777" w:rsidR="00484C7A" w:rsidRPr="00144D36" w:rsidRDefault="00484C7A" w:rsidP="00484C7A">
      <w:pPr>
        <w:rPr>
          <w:sz w:val="16"/>
        </w:rPr>
      </w:pPr>
      <w:proofErr w:type="spellStart"/>
      <w:r w:rsidRPr="00144D36">
        <w:rPr>
          <w:rStyle w:val="Style13ptBold"/>
        </w:rPr>
        <w:t>Landy</w:t>
      </w:r>
      <w:proofErr w:type="spellEnd"/>
      <w:r w:rsidRPr="00144D36">
        <w:rPr>
          <w:rStyle w:val="Style13ptBold"/>
        </w:rPr>
        <w:t xml:space="preserve"> 7</w:t>
      </w:r>
      <w:r w:rsidRPr="00144D36">
        <w:rPr>
          <w:rStyle w:val="StyleUnderline"/>
          <w:sz w:val="16"/>
          <w:u w:val="none"/>
        </w:rPr>
        <w:t xml:space="preserve"> (Ben, Director of Research and Strategy at the Atlantic Media Company, publisher of the Atlantic Monthly, National Journal, and Government Executive magazines April 3, http://chinaredux.com/2007/04/03/protectionism-and-war/#comments)</w:t>
      </w:r>
    </w:p>
    <w:p w14:paraId="118E87C6" w14:textId="77777777" w:rsidR="00484C7A" w:rsidRPr="00D86AC2" w:rsidRDefault="00484C7A" w:rsidP="00484C7A">
      <w:pPr>
        <w:rPr>
          <w:b/>
          <w:u w:val="single"/>
        </w:rPr>
      </w:pPr>
      <w:r w:rsidRPr="00EA4014">
        <w:rPr>
          <w:b/>
          <w:highlight w:val="yellow"/>
          <w:u w:val="single"/>
        </w:rPr>
        <w:lastRenderedPageBreak/>
        <w:t>The greatest threat</w:t>
      </w:r>
      <w:r w:rsidRPr="00D86AC2">
        <w:rPr>
          <w:b/>
          <w:u w:val="single"/>
        </w:rPr>
        <w:t xml:space="preserve"> for the 21st century </w:t>
      </w:r>
      <w:r w:rsidRPr="00EA4014">
        <w:rPr>
          <w:highlight w:val="yellow"/>
          <w:u w:val="single"/>
        </w:rPr>
        <w:t>is</w:t>
      </w:r>
      <w:r w:rsidRPr="00D86AC2">
        <w:rPr>
          <w:u w:val="single"/>
        </w:rPr>
        <w:t xml:space="preserve"> that these </w:t>
      </w:r>
      <w:r w:rsidRPr="00EA4014">
        <w:rPr>
          <w:highlight w:val="yellow"/>
          <w:u w:val="single"/>
        </w:rPr>
        <w:t>economic flare-ups between the US and China</w:t>
      </w:r>
      <w:r w:rsidRPr="00D86AC2">
        <w:rPr>
          <w:u w:val="single"/>
        </w:rPr>
        <w:t xml:space="preserve"> will not be contained, but </w:t>
      </w:r>
      <w:proofErr w:type="spellStart"/>
      <w:r w:rsidRPr="00D86AC2">
        <w:rPr>
          <w:sz w:val="16"/>
        </w:rPr>
        <w:t>might</w:t>
      </w:r>
      <w:r w:rsidRPr="00EA4014">
        <w:rPr>
          <w:highlight w:val="yellow"/>
          <w:u w:val="single"/>
        </w:rPr>
        <w:t>spill</w:t>
      </w:r>
      <w:proofErr w:type="spellEnd"/>
      <w:r w:rsidRPr="00EA4014">
        <w:rPr>
          <w:highlight w:val="yellow"/>
          <w:u w:val="single"/>
        </w:rPr>
        <w:t xml:space="preserve"> over </w:t>
      </w:r>
      <w:proofErr w:type="spellStart"/>
      <w:r w:rsidRPr="00951D89">
        <w:rPr>
          <w:u w:val="single"/>
        </w:rPr>
        <w:t>in</w:t>
      </w:r>
      <w:r w:rsidRPr="00EA4014">
        <w:rPr>
          <w:highlight w:val="yellow"/>
          <w:u w:val="single"/>
        </w:rPr>
        <w:t>to</w:t>
      </w:r>
      <w:r w:rsidRPr="00D86AC2">
        <w:rPr>
          <w:sz w:val="16"/>
        </w:rPr>
        <w:t>the</w:t>
      </w:r>
      <w:proofErr w:type="spellEnd"/>
      <w:r w:rsidRPr="00D86AC2">
        <w:rPr>
          <w:sz w:val="16"/>
        </w:rPr>
        <w:t xml:space="preserve"> realm </w:t>
      </w:r>
      <w:proofErr w:type="spellStart"/>
      <w:r w:rsidRPr="00D86AC2">
        <w:rPr>
          <w:sz w:val="16"/>
        </w:rPr>
        <w:t>of</w:t>
      </w:r>
      <w:r w:rsidRPr="00EA4014">
        <w:rPr>
          <w:highlight w:val="yellow"/>
          <w:u w:val="single"/>
        </w:rPr>
        <w:t>military</w:t>
      </w:r>
      <w:proofErr w:type="spellEnd"/>
      <w:r w:rsidRPr="00EA4014">
        <w:rPr>
          <w:highlight w:val="yellow"/>
          <w:u w:val="single"/>
        </w:rPr>
        <w:t xml:space="preserve"> </w:t>
      </w:r>
      <w:proofErr w:type="spellStart"/>
      <w:r w:rsidRPr="00EA4014">
        <w:rPr>
          <w:highlight w:val="yellow"/>
          <w:u w:val="single"/>
        </w:rPr>
        <w:t>aggression</w:t>
      </w:r>
      <w:r w:rsidRPr="00D86AC2">
        <w:rPr>
          <w:sz w:val="16"/>
        </w:rPr>
        <w:t>between</w:t>
      </w:r>
      <w:proofErr w:type="spellEnd"/>
      <w:r w:rsidRPr="00D86AC2">
        <w:rPr>
          <w:sz w:val="16"/>
        </w:rPr>
        <w:t xml:space="preserve"> these two world powers</w:t>
      </w:r>
      <w:r w:rsidRPr="00D86AC2">
        <w:rPr>
          <w:b/>
          <w:u w:val="single"/>
        </w:rPr>
        <w:t xml:space="preserve">.  </w:t>
      </w:r>
      <w:r w:rsidRPr="00EA4014">
        <w:rPr>
          <w:highlight w:val="yellow"/>
          <w:u w:val="single"/>
        </w:rPr>
        <w:t>Economic conflict breeds military conflict</w:t>
      </w:r>
      <w:r w:rsidRPr="00D86AC2">
        <w:rPr>
          <w:u w:val="single"/>
        </w:rPr>
        <w:t>. The</w:t>
      </w:r>
      <w:r w:rsidRPr="00D86AC2">
        <w:rPr>
          <w:b/>
          <w:u w:val="single"/>
        </w:rPr>
        <w:t xml:space="preserve"> stakes of </w:t>
      </w:r>
      <w:r w:rsidRPr="00EA4014">
        <w:rPr>
          <w:b/>
          <w:highlight w:val="yellow"/>
          <w:u w:val="single"/>
        </w:rPr>
        <w:t>trade override the</w:t>
      </w:r>
      <w:r w:rsidRPr="00D86AC2">
        <w:rPr>
          <w:b/>
          <w:u w:val="single"/>
        </w:rPr>
        <w:t xml:space="preserve"> ideological power of the </w:t>
      </w:r>
      <w:r w:rsidRPr="00EA4014">
        <w:rPr>
          <w:b/>
          <w:highlight w:val="yellow"/>
          <w:u w:val="single"/>
        </w:rPr>
        <w:t>Taiwan issue</w:t>
      </w:r>
      <w:r w:rsidRPr="00EA4014">
        <w:rPr>
          <w:sz w:val="16"/>
          <w:highlight w:val="yellow"/>
        </w:rPr>
        <w:t xml:space="preserve">. </w:t>
      </w:r>
      <w:r w:rsidRPr="00EA4014">
        <w:rPr>
          <w:highlight w:val="yellow"/>
          <w:u w:val="single"/>
        </w:rPr>
        <w:t>China</w:t>
      </w:r>
      <w:r w:rsidRPr="00D86AC2">
        <w:rPr>
          <w:u w:val="single"/>
        </w:rPr>
        <w:t xml:space="preserve">’s </w:t>
      </w:r>
      <w:r w:rsidRPr="00EA4014">
        <w:rPr>
          <w:highlight w:val="yellow"/>
          <w:u w:val="single"/>
        </w:rPr>
        <w:t>ability</w:t>
      </w:r>
      <w:r w:rsidRPr="00D86AC2">
        <w:rPr>
          <w:u w:val="single"/>
        </w:rPr>
        <w:t xml:space="preserve"> to continue </w:t>
      </w:r>
      <w:r w:rsidRPr="00EA4014">
        <w:rPr>
          <w:highlight w:val="yellow"/>
          <w:u w:val="single"/>
        </w:rPr>
        <w:t>grow</w:t>
      </w:r>
      <w:r w:rsidRPr="00D86AC2">
        <w:rPr>
          <w:u w:val="single"/>
        </w:rPr>
        <w:t xml:space="preserve">ing at a rapid rate </w:t>
      </w:r>
      <w:r w:rsidRPr="00EA4014">
        <w:rPr>
          <w:highlight w:val="yellow"/>
          <w:u w:val="single"/>
        </w:rPr>
        <w:t>takes precedence,</w:t>
      </w:r>
      <w:r w:rsidRPr="00D86AC2">
        <w:rPr>
          <w:u w:val="single"/>
        </w:rPr>
        <w:t xml:space="preserve"> since there can be no sovereignty for China without economic growth. </w:t>
      </w:r>
      <w:r w:rsidRPr="00EA4014">
        <w:rPr>
          <w:highlight w:val="yellow"/>
          <w:u w:val="single"/>
        </w:rPr>
        <w:t>The U</w:t>
      </w:r>
      <w:r w:rsidRPr="00D86AC2">
        <w:rPr>
          <w:u w:val="single"/>
        </w:rPr>
        <w:t xml:space="preserve">nited </w:t>
      </w:r>
      <w:r w:rsidRPr="00EA4014">
        <w:rPr>
          <w:highlight w:val="yellow"/>
          <w:u w:val="single"/>
        </w:rPr>
        <w:t>S</w:t>
      </w:r>
      <w:r w:rsidRPr="00D86AC2">
        <w:rPr>
          <w:u w:val="single"/>
        </w:rPr>
        <w:t xml:space="preserve">tates’ </w:t>
      </w:r>
      <w:r w:rsidRPr="00EA4014">
        <w:rPr>
          <w:highlight w:val="yellow"/>
          <w:u w:val="single"/>
        </w:rPr>
        <w:t>role as the</w:t>
      </w:r>
      <w:r w:rsidRPr="00D86AC2">
        <w:rPr>
          <w:u w:val="single"/>
        </w:rPr>
        <w:t xml:space="preserve"> world’s </w:t>
      </w:r>
      <w:r w:rsidRPr="00EA4014">
        <w:rPr>
          <w:highlight w:val="yellow"/>
          <w:u w:val="single"/>
        </w:rPr>
        <w:t xml:space="preserve">superpower is dependent on its ability to </w:t>
      </w:r>
      <w:proofErr w:type="spellStart"/>
      <w:r w:rsidRPr="00EA4014">
        <w:rPr>
          <w:highlight w:val="yellow"/>
          <w:u w:val="single"/>
        </w:rPr>
        <w:t>leadeconomically</w:t>
      </w:r>
      <w:proofErr w:type="spellEnd"/>
      <w:r w:rsidRPr="00EA4014">
        <w:rPr>
          <w:highlight w:val="yellow"/>
          <w:u w:val="single"/>
        </w:rPr>
        <w:t>.</w:t>
      </w:r>
      <w:r w:rsidRPr="00D86AC2">
        <w:rPr>
          <w:sz w:val="16"/>
        </w:rPr>
        <w:t xml:space="preserve">  As many of you will know from reading this blog, I do not believe that war between the US and China is imminent, or a foregone conclusion in the future. I certainly do not hope for war. But I have little doubt that</w:t>
      </w:r>
      <w:r w:rsidRPr="00D86AC2">
        <w:rPr>
          <w:b/>
          <w:u w:val="single"/>
        </w:rPr>
        <w:t xml:space="preserve"> protectionist policies </w:t>
      </w:r>
      <w:r w:rsidRPr="00D86AC2">
        <w:rPr>
          <w:sz w:val="16"/>
        </w:rPr>
        <w:t>on both sides</w:t>
      </w:r>
      <w:r w:rsidRPr="00D86AC2">
        <w:rPr>
          <w:b/>
          <w:u w:val="single"/>
        </w:rPr>
        <w:t xml:space="preserve"> greatly increase the likelihood of conflict–far more than increases in military budgets and anti-satellite tests.</w:t>
      </w:r>
    </w:p>
    <w:p w14:paraId="23FB7520" w14:textId="77777777" w:rsidR="00484C7A" w:rsidRPr="00D86AC2" w:rsidRDefault="00484C7A" w:rsidP="00484C7A">
      <w:pPr>
        <w:rPr>
          <w:rStyle w:val="StyleUnderline"/>
          <w:sz w:val="16"/>
        </w:rPr>
      </w:pPr>
    </w:p>
    <w:p w14:paraId="00C90DF7" w14:textId="77777777" w:rsidR="00484C7A" w:rsidRDefault="00484C7A" w:rsidP="00484C7A">
      <w:pPr>
        <w:pStyle w:val="Heading4"/>
      </w:pPr>
      <w:r>
        <w:t>Escalates to nuclear war</w:t>
      </w:r>
    </w:p>
    <w:p w14:paraId="3C297F31" w14:textId="77777777" w:rsidR="00484C7A" w:rsidRDefault="00484C7A" w:rsidP="00484C7A">
      <w:r>
        <w:t xml:space="preserve">Sydney J. </w:t>
      </w:r>
      <w:proofErr w:type="spellStart"/>
      <w:r w:rsidRPr="00721849">
        <w:rPr>
          <w:rStyle w:val="Style13ptBold"/>
        </w:rPr>
        <w:t>Freedberg</w:t>
      </w:r>
      <w:proofErr w:type="spellEnd"/>
      <w:r>
        <w:t xml:space="preserve"> Jr. </w:t>
      </w:r>
      <w:r w:rsidRPr="00721849">
        <w:rPr>
          <w:rStyle w:val="Style13ptBold"/>
        </w:rPr>
        <w:t>13</w:t>
      </w:r>
      <w:r>
        <w:t>, deputy editor for defense publication Breaking Defense and 13 year journalist at National Journal and has won awards from the association of Military Reporters &amp; Editors in 2008 and 2009, as well as an honorable mention in 2010, 10/1/13, China’s Fear Of US May Tempt Them To Preempt: Sinologists, http://breakingdefense.com/2013/10/chinas-fear-of-us-may-tempt-them-to-preempt-sinologists/</w:t>
      </w:r>
    </w:p>
    <w:p w14:paraId="1F015910" w14:textId="77777777" w:rsidR="00484C7A" w:rsidRDefault="00484C7A" w:rsidP="00484C7A">
      <w:pPr>
        <w:rPr>
          <w:rStyle w:val="StyleUnderline"/>
        </w:rPr>
      </w:pPr>
      <w:r w:rsidRPr="00EA4014">
        <w:rPr>
          <w:rStyle w:val="StyleUnderline"/>
          <w:highlight w:val="yellow"/>
        </w:rPr>
        <w:t>Because China believes it is</w:t>
      </w:r>
      <w:r w:rsidRPr="00721849">
        <w:rPr>
          <w:rStyle w:val="StyleUnderline"/>
        </w:rPr>
        <w:t xml:space="preserve"> much </w:t>
      </w:r>
      <w:r w:rsidRPr="00EA4014">
        <w:rPr>
          <w:rStyle w:val="StyleUnderline"/>
          <w:highlight w:val="yellow"/>
        </w:rPr>
        <w:t>weaker</w:t>
      </w:r>
      <w:r w:rsidRPr="00721849">
        <w:rPr>
          <w:rStyle w:val="StyleUnderline"/>
        </w:rPr>
        <w:t xml:space="preserve"> than the United States, </w:t>
      </w:r>
      <w:r w:rsidRPr="00EA4014">
        <w:rPr>
          <w:rStyle w:val="StyleUnderline"/>
          <w:highlight w:val="yellow"/>
        </w:rPr>
        <w:t>they are more likely to launch a</w:t>
      </w:r>
      <w:r w:rsidRPr="00721849">
        <w:rPr>
          <w:rStyle w:val="StyleUnderline"/>
        </w:rPr>
        <w:t xml:space="preserve"> massive </w:t>
      </w:r>
      <w:r w:rsidRPr="00EA4014">
        <w:rPr>
          <w:rStyle w:val="Emphasis"/>
          <w:highlight w:val="yellow"/>
        </w:rPr>
        <w:t>preemptive strike</w:t>
      </w:r>
      <w:r w:rsidRPr="00EA4014">
        <w:rPr>
          <w:rStyle w:val="StyleUnderline"/>
          <w:highlight w:val="yellow"/>
        </w:rPr>
        <w:t xml:space="preserve"> in a crisis</w:t>
      </w:r>
      <w:r w:rsidRPr="00721849">
        <w:rPr>
          <w:rStyle w:val="StyleUnderline"/>
        </w:rPr>
        <w:t>.</w:t>
      </w:r>
      <w:r w:rsidRPr="00721849">
        <w:rPr>
          <w:sz w:val="16"/>
        </w:rPr>
        <w:t xml:space="preserve"> Here’s the other bad news: </w:t>
      </w:r>
      <w:r w:rsidRPr="00721849">
        <w:rPr>
          <w:rStyle w:val="StyleUnderline"/>
        </w:rPr>
        <w:t xml:space="preserve">The current US concept for high-tech warfare, known as </w:t>
      </w:r>
      <w:r w:rsidRPr="00EA4014">
        <w:rPr>
          <w:rStyle w:val="StyleUnderline"/>
          <w:highlight w:val="yellow"/>
        </w:rPr>
        <w:t>A</w:t>
      </w:r>
      <w:r w:rsidRPr="00721849">
        <w:rPr>
          <w:rStyle w:val="StyleUnderline"/>
        </w:rPr>
        <w:t>ir-</w:t>
      </w:r>
      <w:r w:rsidRPr="00EA4014">
        <w:rPr>
          <w:rStyle w:val="StyleUnderline"/>
          <w:highlight w:val="yellow"/>
        </w:rPr>
        <w:t>S</w:t>
      </w:r>
      <w:r w:rsidRPr="00721849">
        <w:rPr>
          <w:rStyle w:val="StyleUnderline"/>
        </w:rPr>
        <w:t xml:space="preserve">ea </w:t>
      </w:r>
      <w:r w:rsidRPr="00EA4014">
        <w:rPr>
          <w:rStyle w:val="StyleUnderline"/>
          <w:highlight w:val="yellow"/>
        </w:rPr>
        <w:t>B</w:t>
      </w:r>
      <w:r w:rsidRPr="00721849">
        <w:rPr>
          <w:rStyle w:val="StyleUnderline"/>
        </w:rPr>
        <w:t xml:space="preserve">attle, might </w:t>
      </w:r>
      <w:r w:rsidRPr="00EA4014">
        <w:rPr>
          <w:rStyle w:val="StyleUnderline"/>
          <w:highlight w:val="yellow"/>
        </w:rPr>
        <w:t>escalate the conflict even further towards a</w:t>
      </w:r>
      <w:r w:rsidRPr="00721849">
        <w:rPr>
          <w:sz w:val="16"/>
        </w:rPr>
        <w:t xml:space="preserve"> “limited” </w:t>
      </w:r>
      <w:r w:rsidRPr="00EA4014">
        <w:rPr>
          <w:rStyle w:val="Emphasis"/>
          <w:highlight w:val="yellow"/>
        </w:rPr>
        <w:t>nuclear war</w:t>
      </w:r>
      <w:r w:rsidRPr="00721849">
        <w:rPr>
          <w:rStyle w:val="StyleUnderline"/>
        </w:rPr>
        <w:t>, says one of the top American experts on the Chinese military.</w:t>
      </w:r>
      <w:r w:rsidRPr="00721849">
        <w:rPr>
          <w:sz w:val="16"/>
        </w:rPr>
        <w:t xml:space="preserve"> [This is one in an occasional series on the crucial strategic relationship and the military capabilities of the US, its allies and China</w:t>
      </w:r>
      <w:r w:rsidRPr="00721849">
        <w:rPr>
          <w:rStyle w:val="StyleUnderline"/>
        </w:rPr>
        <w:t xml:space="preserve">.] What US analysts call an “anti-access/area denial” strategy is what China calls “counter-intervention” and “active defense,” and the Chinese </w:t>
      </w:r>
      <w:proofErr w:type="spellStart"/>
      <w:r w:rsidRPr="00721849">
        <w:rPr>
          <w:rStyle w:val="StyleUnderline"/>
        </w:rPr>
        <w:t>appraoch</w:t>
      </w:r>
      <w:proofErr w:type="spellEnd"/>
      <w:r w:rsidRPr="00721849">
        <w:rPr>
          <w:rStyle w:val="StyleUnderline"/>
        </w:rPr>
        <w:t xml:space="preserve"> is born of a deep sense of vulnerability that dates back 200 years,</w:t>
      </w:r>
      <w:r w:rsidRPr="00721849">
        <w:rPr>
          <w:sz w:val="16"/>
        </w:rPr>
        <w:t xml:space="preserve"> China </w:t>
      </w:r>
      <w:r w:rsidRPr="00721849">
        <w:rPr>
          <w:rStyle w:val="StyleUnderline"/>
        </w:rPr>
        <w:t>analyst</w:t>
      </w:r>
      <w:r w:rsidRPr="00721849">
        <w:rPr>
          <w:sz w:val="16"/>
        </w:rPr>
        <w:t xml:space="preserve"> Larry </w:t>
      </w:r>
      <w:proofErr w:type="spellStart"/>
      <w:r w:rsidRPr="00721849">
        <w:rPr>
          <w:rStyle w:val="StyleUnderline"/>
        </w:rPr>
        <w:t>Wortzel</w:t>
      </w:r>
      <w:proofErr w:type="spellEnd"/>
      <w:r w:rsidRPr="00721849">
        <w:rPr>
          <w:rStyle w:val="StyleUnderline"/>
        </w:rPr>
        <w:t xml:space="preserve"> said at the Institute of World Politics: “The People’s Liberation Army still sees themselves as an inferior force to the American military, and that’s who they think their most likely enemy is.”</w:t>
      </w:r>
      <w:r w:rsidRPr="00721849">
        <w:rPr>
          <w:sz w:val="16"/>
        </w:rPr>
        <w:t xml:space="preserve"> That’s fine as long as it deters China from attacking its neighbors. But if deterrence fails, </w:t>
      </w:r>
      <w:r w:rsidRPr="00EA4014">
        <w:rPr>
          <w:rStyle w:val="StyleUnderline"/>
          <w:highlight w:val="yellow"/>
        </w:rPr>
        <w:t xml:space="preserve">the Chinese are likely to go big or go home. Chinese </w:t>
      </w:r>
      <w:r w:rsidRPr="00EA4014">
        <w:rPr>
          <w:rStyle w:val="Emphasis"/>
          <w:highlight w:val="yellow"/>
        </w:rPr>
        <w:t>military history</w:t>
      </w:r>
      <w:r w:rsidRPr="00721849">
        <w:rPr>
          <w:rStyle w:val="StyleUnderline"/>
        </w:rPr>
        <w:t xml:space="preserve"> from the Korean War in 1950 to the Chinese invasion of Vietnam in 1979 to more recent, albeit vigorous but non-violent, grabs for the disputed Scarborough Shoal </w:t>
      </w:r>
      <w:r w:rsidRPr="00EA4014">
        <w:rPr>
          <w:rStyle w:val="StyleUnderline"/>
          <w:highlight w:val="yellow"/>
        </w:rPr>
        <w:t>suggests a preference for a sudden use of overwhelming force at a crucial poin</w:t>
      </w:r>
      <w:r w:rsidRPr="00721849">
        <w:rPr>
          <w:rStyle w:val="StyleUnderline"/>
        </w:rPr>
        <w:t>t</w:t>
      </w:r>
      <w:r w:rsidRPr="00721849">
        <w:rPr>
          <w:sz w:val="16"/>
        </w:rPr>
        <w:t xml:space="preserve">, what Clausewitz would call the enemy’s “center of gravity.” </w:t>
      </w:r>
      <w:r w:rsidRPr="00721849">
        <w:rPr>
          <w:rStyle w:val="StyleUnderline"/>
        </w:rPr>
        <w:t>“</w:t>
      </w:r>
      <w:r w:rsidRPr="00EA4014">
        <w:rPr>
          <w:rStyle w:val="StyleUnderline"/>
          <w:highlight w:val="yellow"/>
        </w:rPr>
        <w:t>What they do is</w:t>
      </w:r>
      <w:r w:rsidRPr="00721849">
        <w:rPr>
          <w:rStyle w:val="StyleUnderline"/>
        </w:rPr>
        <w:t xml:space="preserve"> very heavily </w:t>
      </w:r>
      <w:r w:rsidRPr="00EA4014">
        <w:rPr>
          <w:rStyle w:val="StyleUnderline"/>
          <w:highlight w:val="yellow"/>
        </w:rPr>
        <w:t>built on preemption</w:t>
      </w:r>
      <w:r w:rsidRPr="00721849">
        <w:rPr>
          <w:rStyle w:val="StyleUnderline"/>
        </w:rPr>
        <w:t>,”</w:t>
      </w:r>
      <w:r w:rsidRPr="00721849">
        <w:rPr>
          <w:sz w:val="16"/>
        </w:rPr>
        <w:t xml:space="preserve"> </w:t>
      </w:r>
      <w:proofErr w:type="spellStart"/>
      <w:r w:rsidRPr="00721849">
        <w:rPr>
          <w:sz w:val="16"/>
        </w:rPr>
        <w:t>Wortzel</w:t>
      </w:r>
      <w:proofErr w:type="spellEnd"/>
      <w:r w:rsidRPr="00721849">
        <w:rPr>
          <w:sz w:val="16"/>
        </w:rPr>
        <w:t xml:space="preserve"> said. </w:t>
      </w:r>
      <w:r w:rsidRPr="00721849">
        <w:rPr>
          <w:rStyle w:val="StyleUnderline"/>
        </w:rPr>
        <w:t>“</w:t>
      </w:r>
      <w:r w:rsidRPr="00EA4014">
        <w:rPr>
          <w:rStyle w:val="StyleUnderline"/>
          <w:highlight w:val="yellow"/>
        </w:rPr>
        <w:t>The problem</w:t>
      </w:r>
      <w:r w:rsidRPr="00721849">
        <w:rPr>
          <w:rStyle w:val="StyleUnderline"/>
        </w:rPr>
        <w:t xml:space="preserve"> with the striking the enemy’s center of gravity is, </w:t>
      </w:r>
      <w:r w:rsidRPr="00EA4014">
        <w:rPr>
          <w:rStyle w:val="StyleUnderline"/>
          <w:highlight w:val="yellow"/>
        </w:rPr>
        <w:t>for the U</w:t>
      </w:r>
      <w:r w:rsidRPr="00721849">
        <w:rPr>
          <w:rStyle w:val="StyleUnderline"/>
        </w:rPr>
        <w:t xml:space="preserve">nited </w:t>
      </w:r>
      <w:r w:rsidRPr="00EA4014">
        <w:rPr>
          <w:rStyle w:val="StyleUnderline"/>
          <w:highlight w:val="yellow"/>
        </w:rPr>
        <w:t>S</w:t>
      </w:r>
      <w:r w:rsidRPr="00721849">
        <w:rPr>
          <w:rStyle w:val="StyleUnderline"/>
        </w:rPr>
        <w:t xml:space="preserve">tates, </w:t>
      </w:r>
      <w:r w:rsidRPr="00EA4014">
        <w:rPr>
          <w:rStyle w:val="StyleUnderline"/>
          <w:highlight w:val="yellow"/>
        </w:rPr>
        <w:t>they see it as being in</w:t>
      </w:r>
      <w:r w:rsidRPr="00721849">
        <w:rPr>
          <w:rStyle w:val="StyleUnderline"/>
        </w:rPr>
        <w:t xml:space="preserve"> Japan, Hawaii, and </w:t>
      </w:r>
      <w:r w:rsidRPr="00EA4014">
        <w:rPr>
          <w:rStyle w:val="StyleUnderline"/>
          <w:highlight w:val="yellow"/>
        </w:rPr>
        <w:t xml:space="preserve">the West Coast….That’s </w:t>
      </w:r>
      <w:r w:rsidRPr="00EA4014">
        <w:rPr>
          <w:rStyle w:val="Emphasis"/>
          <w:highlight w:val="yellow"/>
        </w:rPr>
        <w:t>very escalatory</w:t>
      </w:r>
      <w:r w:rsidRPr="00721849">
        <w:rPr>
          <w:rStyle w:val="StyleUnderline"/>
        </w:rPr>
        <w:t>.</w:t>
      </w:r>
      <w:r w:rsidRPr="00721849">
        <w:rPr>
          <w:sz w:val="16"/>
        </w:rPr>
        <w:t xml:space="preserve">” (Students of the American military will nod sagely, of course, as we remind everyone that President George Bush made preemption a centerpiece of American strategy after the terror attacks of 2001.) </w:t>
      </w:r>
      <w:proofErr w:type="spellStart"/>
      <w:r w:rsidRPr="00721849">
        <w:rPr>
          <w:sz w:val="16"/>
        </w:rPr>
        <w:t>Wortzel</w:t>
      </w:r>
      <w:proofErr w:type="spellEnd"/>
      <w:r w:rsidRPr="00721849">
        <w:rPr>
          <w:sz w:val="16"/>
        </w:rPr>
        <w:t xml:space="preserve"> argued that </w:t>
      </w:r>
      <w:r w:rsidRPr="00721849">
        <w:rPr>
          <w:rStyle w:val="StyleUnderline"/>
        </w:rPr>
        <w:t>the current version of US Air-Sea Battle concept is also likely to lead to escalation. “</w:t>
      </w:r>
      <w:r w:rsidRPr="00EA4014">
        <w:rPr>
          <w:rStyle w:val="StyleUnderline"/>
          <w:highlight w:val="yellow"/>
        </w:rPr>
        <w:t>China’s dependent on</w:t>
      </w:r>
      <w:r w:rsidRPr="00721849">
        <w:rPr>
          <w:rStyle w:val="StyleUnderline"/>
        </w:rPr>
        <w:t xml:space="preserve"> these ballistic </w:t>
      </w:r>
      <w:r w:rsidRPr="00EA4014">
        <w:rPr>
          <w:rStyle w:val="StyleUnderline"/>
          <w:highlight w:val="yellow"/>
        </w:rPr>
        <w:t>missiles</w:t>
      </w:r>
      <w:r w:rsidRPr="00721849">
        <w:rPr>
          <w:rStyle w:val="StyleUnderline"/>
        </w:rPr>
        <w:t xml:space="preserve"> and anti-ship missiles </w:t>
      </w:r>
      <w:r w:rsidRPr="00EA4014">
        <w:rPr>
          <w:rStyle w:val="StyleUnderline"/>
          <w:highlight w:val="yellow"/>
        </w:rPr>
        <w:t>and satellite links</w:t>
      </w:r>
      <w:r w:rsidRPr="00721849">
        <w:rPr>
          <w:rStyle w:val="StyleUnderline"/>
        </w:rPr>
        <w:t>,”</w:t>
      </w:r>
      <w:r w:rsidRPr="00721849">
        <w:rPr>
          <w:sz w:val="16"/>
        </w:rPr>
        <w:t xml:space="preserve"> he said. </w:t>
      </w:r>
      <w:r w:rsidRPr="00EA4014">
        <w:rPr>
          <w:rStyle w:val="StyleUnderline"/>
          <w:highlight w:val="yellow"/>
        </w:rPr>
        <w:t>Since those are</w:t>
      </w:r>
      <w:r w:rsidRPr="00721849">
        <w:rPr>
          <w:rStyle w:val="StyleUnderline"/>
        </w:rPr>
        <w:t xml:space="preserve"> almost all </w:t>
      </w:r>
      <w:r w:rsidRPr="00EA4014">
        <w:rPr>
          <w:rStyle w:val="StyleUnderline"/>
          <w:highlight w:val="yellow"/>
        </w:rPr>
        <w:t>land-based, any attack on them “involves striking the Chinese mainland, which is</w:t>
      </w:r>
      <w:r w:rsidRPr="00721849">
        <w:rPr>
          <w:rStyle w:val="StyleUnderline"/>
        </w:rPr>
        <w:t xml:space="preserve"> pretty </w:t>
      </w:r>
      <w:r w:rsidRPr="00EA4014">
        <w:rPr>
          <w:rStyle w:val="StyleUnderline"/>
          <w:highlight w:val="yellow"/>
        </w:rPr>
        <w:t>escalatory.” “You don’t know how they’re going to react</w:t>
      </w:r>
      <w:r w:rsidRPr="00721849">
        <w:rPr>
          <w:rStyle w:val="StyleUnderline"/>
        </w:rPr>
        <w:t>,”</w:t>
      </w:r>
      <w:r w:rsidRPr="00721849">
        <w:rPr>
          <w:sz w:val="16"/>
        </w:rPr>
        <w:t xml:space="preserve"> he said. </w:t>
      </w:r>
      <w:r w:rsidRPr="00721849">
        <w:rPr>
          <w:rStyle w:val="StyleUnderline"/>
        </w:rPr>
        <w:t>“</w:t>
      </w:r>
      <w:r w:rsidRPr="00EA4014">
        <w:rPr>
          <w:rStyle w:val="StyleUnderline"/>
          <w:highlight w:val="yellow"/>
        </w:rPr>
        <w:t>They</w:t>
      </w:r>
      <w:r w:rsidRPr="00721849">
        <w:rPr>
          <w:rStyle w:val="StyleUnderline"/>
        </w:rPr>
        <w:t xml:space="preserve"> do </w:t>
      </w:r>
      <w:r w:rsidRPr="00EA4014">
        <w:rPr>
          <w:rStyle w:val="StyleUnderline"/>
          <w:highlight w:val="yellow"/>
        </w:rPr>
        <w:t>have nuclear missiles. They</w:t>
      </w:r>
      <w:r w:rsidRPr="00721849">
        <w:rPr>
          <w:rStyle w:val="StyleUnderline"/>
        </w:rPr>
        <w:t xml:space="preserve"> actually </w:t>
      </w:r>
      <w:r w:rsidRPr="00EA4014">
        <w:rPr>
          <w:rStyle w:val="StyleUnderline"/>
          <w:highlight w:val="yellow"/>
        </w:rPr>
        <w:t xml:space="preserve">think we’re more allergic to nuclear missiles landing on our soil than they are on their soil. They think they can withstand a </w:t>
      </w:r>
      <w:r w:rsidRPr="00721849">
        <w:rPr>
          <w:rStyle w:val="StyleUnderline"/>
        </w:rPr>
        <w:t xml:space="preserve">limited nuclear attack, or even </w:t>
      </w:r>
      <w:r w:rsidRPr="00EA4014">
        <w:rPr>
          <w:rStyle w:val="StyleUnderline"/>
          <w:highlight w:val="yellow"/>
        </w:rPr>
        <w:t xml:space="preserve">a big nuclear attack, and </w:t>
      </w:r>
      <w:r w:rsidRPr="00EA4014">
        <w:rPr>
          <w:rStyle w:val="Emphasis"/>
          <w:highlight w:val="yellow"/>
        </w:rPr>
        <w:t>retaliate</w:t>
      </w:r>
      <w:r w:rsidRPr="00EA4014">
        <w:rPr>
          <w:rStyle w:val="StyleUnderline"/>
          <w:highlight w:val="yellow"/>
        </w:rPr>
        <w:t>.”</w:t>
      </w:r>
    </w:p>
    <w:p w14:paraId="11C28D16" w14:textId="77777777" w:rsidR="00484C7A" w:rsidRDefault="00484C7A" w:rsidP="00484C7A">
      <w:pPr>
        <w:pStyle w:val="Heading3"/>
      </w:pPr>
      <w:r>
        <w:lastRenderedPageBreak/>
        <w:t>Trade Wars Impact</w:t>
      </w:r>
    </w:p>
    <w:p w14:paraId="6FAB4966" w14:textId="77777777" w:rsidR="00484C7A" w:rsidRPr="00D21356" w:rsidRDefault="00484C7A" w:rsidP="00484C7A">
      <w:pPr>
        <w:pStyle w:val="Heading4"/>
      </w:pPr>
      <w:r w:rsidRPr="00D21356">
        <w:t>Eurozone collapse leads to global trade wars</w:t>
      </w:r>
    </w:p>
    <w:p w14:paraId="192BC80A" w14:textId="77777777" w:rsidR="00484C7A" w:rsidRPr="00144D36" w:rsidRDefault="00484C7A" w:rsidP="00484C7A">
      <w:pPr>
        <w:rPr>
          <w:rStyle w:val="StyleUnderline"/>
          <w:sz w:val="16"/>
          <w:u w:val="none"/>
        </w:rPr>
      </w:pPr>
      <w:r w:rsidRPr="00144D36">
        <w:rPr>
          <w:rStyle w:val="Style13ptBold"/>
        </w:rPr>
        <w:t>Reuters 11</w:t>
      </w:r>
      <w:r w:rsidRPr="00144D36">
        <w:rPr>
          <w:rStyle w:val="StyleUnderline"/>
          <w:sz w:val="16"/>
          <w:u w:val="none"/>
        </w:rPr>
        <w:t xml:space="preserve"> (5-20, “Euro Woes Increase Risk of Trade Wars”, http://blogs.reuters.com/great-debate/2010/05/20/euro-woes-increase-risk-of-trade-wars/)</w:t>
      </w:r>
    </w:p>
    <w:p w14:paraId="3FA5F662" w14:textId="77777777" w:rsidR="00484C7A" w:rsidRPr="00C769CC" w:rsidRDefault="00484C7A" w:rsidP="00484C7A">
      <w:pPr>
        <w:rPr>
          <w:rStyle w:val="StyleUnderline"/>
          <w:sz w:val="14"/>
        </w:rPr>
      </w:pPr>
      <w:r w:rsidRPr="00EA4014">
        <w:rPr>
          <w:rStyle w:val="StyleUnderline"/>
          <w:highlight w:val="yellow"/>
        </w:rPr>
        <w:t>Europe</w:t>
      </w:r>
      <w:r w:rsidRPr="00C769CC">
        <w:rPr>
          <w:rStyle w:val="StyleUnderline"/>
        </w:rPr>
        <w:t xml:space="preserve"> won’t just be exporting deflation to the rest of the world, it </w:t>
      </w:r>
      <w:r w:rsidRPr="00EA4014">
        <w:rPr>
          <w:rStyle w:val="StyleUnderline"/>
          <w:highlight w:val="yellow"/>
        </w:rPr>
        <w:t xml:space="preserve">will </w:t>
      </w:r>
      <w:proofErr w:type="spellStart"/>
      <w:r w:rsidRPr="00EA4014">
        <w:rPr>
          <w:rStyle w:val="StyleUnderline"/>
          <w:highlight w:val="yellow"/>
        </w:rPr>
        <w:t>exportserious</w:t>
      </w:r>
      <w:proofErr w:type="spellEnd"/>
      <w:r w:rsidRPr="00EA4014">
        <w:rPr>
          <w:rStyle w:val="StyleUnderline"/>
          <w:highlight w:val="yellow"/>
        </w:rPr>
        <w:t xml:space="preserve"> trade </w:t>
      </w:r>
      <w:proofErr w:type="spellStart"/>
      <w:r w:rsidRPr="00EA4014">
        <w:rPr>
          <w:rStyle w:val="StyleUnderline"/>
          <w:highlight w:val="yellow"/>
        </w:rPr>
        <w:t>tensions</w:t>
      </w:r>
      <w:r w:rsidRPr="00C769CC">
        <w:rPr>
          <w:rStyle w:val="StyleUnderline"/>
          <w:sz w:val="14"/>
        </w:rPr>
        <w:t>as</w:t>
      </w:r>
      <w:proofErr w:type="spellEnd"/>
      <w:r w:rsidRPr="00C769CC">
        <w:rPr>
          <w:rStyle w:val="StyleUnderline"/>
          <w:sz w:val="14"/>
        </w:rPr>
        <w:t xml:space="preserve"> well: first </w:t>
      </w:r>
      <w:r w:rsidRPr="00EA4014">
        <w:rPr>
          <w:rStyle w:val="StyleUnderline"/>
          <w:highlight w:val="yellow"/>
        </w:rPr>
        <w:t>between the U</w:t>
      </w:r>
      <w:r w:rsidRPr="00C769CC">
        <w:rPr>
          <w:rStyle w:val="StyleUnderline"/>
        </w:rPr>
        <w:t xml:space="preserve">nited </w:t>
      </w:r>
      <w:r w:rsidRPr="00EA4014">
        <w:rPr>
          <w:rStyle w:val="StyleUnderline"/>
          <w:highlight w:val="yellow"/>
        </w:rPr>
        <w:t>S</w:t>
      </w:r>
      <w:r w:rsidRPr="00C769CC">
        <w:rPr>
          <w:rStyle w:val="StyleUnderline"/>
        </w:rPr>
        <w:t xml:space="preserve">tates and </w:t>
      </w:r>
      <w:r w:rsidRPr="00EA4014">
        <w:rPr>
          <w:rStyle w:val="StyleUnderline"/>
          <w:highlight w:val="yellow"/>
        </w:rPr>
        <w:t>China, and</w:t>
      </w:r>
      <w:r w:rsidRPr="00C769CC">
        <w:rPr>
          <w:rStyle w:val="StyleUnderline"/>
        </w:rPr>
        <w:t xml:space="preserve">, possibly, eventually between </w:t>
      </w:r>
      <w:r w:rsidRPr="00EA4014">
        <w:rPr>
          <w:rStyle w:val="StyleUnderline"/>
          <w:highlight w:val="yellow"/>
        </w:rPr>
        <w:t>Europe</w:t>
      </w:r>
      <w:r w:rsidRPr="00C769CC">
        <w:rPr>
          <w:rStyle w:val="StyleUnderline"/>
        </w:rPr>
        <w:t xml:space="preserve"> and the United States.</w:t>
      </w:r>
      <w:r w:rsidRPr="00C769CC">
        <w:rPr>
          <w:rStyle w:val="StyleUnderline"/>
          <w:sz w:val="14"/>
        </w:rPr>
        <w:t xml:space="preserve"> The austerity required to get Greece and other weak euro zone nations’ budgets in shape will exert a powerful deflationary force, as many countries which formerly imported more than they exported will be forced to cut back. As well, </w:t>
      </w:r>
      <w:r w:rsidRPr="00EA4014">
        <w:rPr>
          <w:rStyle w:val="StyleUnderline"/>
          <w:highlight w:val="yellow"/>
        </w:rPr>
        <w:t>the euro has dropped</w:t>
      </w:r>
      <w:r w:rsidRPr="00C769CC">
        <w:rPr>
          <w:rStyle w:val="StyleUnderline"/>
        </w:rPr>
        <w:t xml:space="preserve"> very sharply.</w:t>
      </w:r>
      <w:r w:rsidRPr="00C769CC">
        <w:rPr>
          <w:rStyle w:val="StyleUnderline"/>
          <w:sz w:val="14"/>
        </w:rPr>
        <w:t xml:space="preserve"> Germany’s quixotic campaign against speculators — banning naked short selling against government debt and government credit default swaps — gave the euro its latest shove downward, but the trend has been strong for months. The euro is now about 15 percent below where it started the year against the dollar, making U.S. exports less competitive and adding to pressure on the United States to be the world’s </w:t>
      </w:r>
      <w:proofErr w:type="spellStart"/>
      <w:r w:rsidRPr="00C769CC">
        <w:rPr>
          <w:rStyle w:val="StyleUnderline"/>
          <w:sz w:val="14"/>
        </w:rPr>
        <w:t>foiegras</w:t>
      </w:r>
      <w:proofErr w:type="spellEnd"/>
      <w:r w:rsidRPr="00C769CC">
        <w:rPr>
          <w:rStyle w:val="StyleUnderline"/>
          <w:sz w:val="14"/>
        </w:rPr>
        <w:t xml:space="preserve"> goose: being force-fed everyone else’s exports while its own unemployment rate remains high. That Britain is now embarking on its own round of budget cuts will only make matters worse, adding up to one more important actor trying to consume less and export more courtesy of a devaluing currency. Perhaps </w:t>
      </w:r>
      <w:r w:rsidRPr="00EA4014">
        <w:rPr>
          <w:rStyle w:val="StyleUnderline"/>
          <w:highlight w:val="yellow"/>
        </w:rPr>
        <w:t xml:space="preserve">the </w:t>
      </w:r>
      <w:r w:rsidRPr="00C769CC">
        <w:rPr>
          <w:rStyle w:val="StyleUnderline"/>
        </w:rPr>
        <w:t xml:space="preserve">best </w:t>
      </w:r>
      <w:r w:rsidRPr="00EA4014">
        <w:rPr>
          <w:rStyle w:val="StyleUnderline"/>
          <w:highlight w:val="yellow"/>
        </w:rPr>
        <w:t xml:space="preserve">outcome </w:t>
      </w:r>
      <w:proofErr w:type="spellStart"/>
      <w:r w:rsidRPr="00EA4014">
        <w:rPr>
          <w:rStyle w:val="StyleUnderline"/>
          <w:highlight w:val="yellow"/>
        </w:rPr>
        <w:t>is</w:t>
      </w:r>
      <w:r w:rsidRPr="00C769CC">
        <w:rPr>
          <w:rStyle w:val="StyleUnderline"/>
        </w:rPr>
        <w:t>rising</w:t>
      </w:r>
      <w:r w:rsidRPr="00EA4014">
        <w:rPr>
          <w:rStyle w:val="StyleUnderline"/>
          <w:highlight w:val="yellow"/>
        </w:rPr>
        <w:t>trade</w:t>
      </w:r>
      <w:proofErr w:type="spellEnd"/>
      <w:r w:rsidRPr="00EA4014">
        <w:rPr>
          <w:rStyle w:val="StyleUnderline"/>
          <w:highlight w:val="yellow"/>
        </w:rPr>
        <w:t xml:space="preserve"> and currency tensions</w:t>
      </w:r>
      <w:r w:rsidRPr="00C769CC">
        <w:rPr>
          <w:rStyle w:val="StyleUnderline"/>
        </w:rPr>
        <w:t xml:space="preserve"> between the United States and China, </w:t>
      </w:r>
      <w:r w:rsidRPr="00EA4014">
        <w:rPr>
          <w:rStyle w:val="StyleUnderline"/>
          <w:highlight w:val="yellow"/>
        </w:rPr>
        <w:t>while</w:t>
      </w:r>
      <w:r w:rsidRPr="00C769CC">
        <w:rPr>
          <w:rStyle w:val="StyleUnderline"/>
        </w:rPr>
        <w:t xml:space="preserve"> at worst this </w:t>
      </w:r>
      <w:r w:rsidRPr="00EA4014">
        <w:rPr>
          <w:rStyle w:val="StyleUnderline"/>
          <w:highlight w:val="yellow"/>
        </w:rPr>
        <w:t xml:space="preserve">could set the stage for </w:t>
      </w:r>
      <w:r w:rsidRPr="00EA4014">
        <w:rPr>
          <w:rStyle w:val="Emphasis"/>
          <w:highlight w:val="yellow"/>
        </w:rPr>
        <w:t>broader conflicts</w:t>
      </w:r>
      <w:r w:rsidRPr="00C769CC">
        <w:rPr>
          <w:rStyle w:val="StyleUnderline"/>
        </w:rPr>
        <w:t xml:space="preserve"> and a round of tit-for-tat tariffs </w:t>
      </w:r>
      <w:r w:rsidRPr="00C769CC">
        <w:rPr>
          <w:rStyle w:val="StyleUnderline"/>
          <w:sz w:val="14"/>
        </w:rPr>
        <w:t>to match similar currency devaluations. Michael Pettis, a professor at Peking University, explains the issue succinctly on his blog, in which he says: “Make no mistake, if southern European trade deficits decline, someone somewhere must bear the brunt of the corresponding adjustment. The only question is who?” The scale of the adjustment is large; taken together Spain, Italy, Portugal and Greece account for about 16 percent of global trade deficits. Add in France, which will surely share some of the pain, and we get up to about 20 percent</w:t>
      </w:r>
      <w:r w:rsidRPr="00C769CC">
        <w:rPr>
          <w:rStyle w:val="StyleUnderline"/>
        </w:rPr>
        <w:t xml:space="preserve">. </w:t>
      </w:r>
      <w:r w:rsidRPr="00EA4014">
        <w:rPr>
          <w:rStyle w:val="StyleUnderline"/>
          <w:highlight w:val="yellow"/>
        </w:rPr>
        <w:t>You</w:t>
      </w:r>
      <w:r w:rsidRPr="00C769CC">
        <w:rPr>
          <w:rStyle w:val="StyleUnderline"/>
        </w:rPr>
        <w:t xml:space="preserve"> simply </w:t>
      </w:r>
      <w:r w:rsidRPr="00EA4014">
        <w:rPr>
          <w:rStyle w:val="StyleUnderline"/>
          <w:highlight w:val="yellow"/>
        </w:rPr>
        <w:t>cannot have</w:t>
      </w:r>
      <w:r w:rsidRPr="00C769CC">
        <w:rPr>
          <w:rStyle w:val="StyleUnderline"/>
        </w:rPr>
        <w:t xml:space="preserve"> savage </w:t>
      </w:r>
      <w:r w:rsidRPr="00EA4014">
        <w:rPr>
          <w:rStyle w:val="StyleUnderline"/>
          <w:highlight w:val="yellow"/>
        </w:rPr>
        <w:t>recessions</w:t>
      </w:r>
      <w:r w:rsidRPr="00C769CC">
        <w:rPr>
          <w:rStyle w:val="StyleUnderline"/>
        </w:rPr>
        <w:t xml:space="preserve"> and budget cutbacks in these countries </w:t>
      </w:r>
      <w:r w:rsidRPr="00EA4014">
        <w:rPr>
          <w:rStyle w:val="StyleUnderline"/>
          <w:highlight w:val="yellow"/>
        </w:rPr>
        <w:t>without</w:t>
      </w:r>
      <w:r w:rsidRPr="00C769CC">
        <w:rPr>
          <w:rStyle w:val="StyleUnderline"/>
        </w:rPr>
        <w:t xml:space="preserve"> it exerting </w:t>
      </w:r>
      <w:r w:rsidRPr="00EA4014">
        <w:rPr>
          <w:rStyle w:val="StyleUnderline"/>
          <w:highlight w:val="yellow"/>
        </w:rPr>
        <w:t>a powerful force</w:t>
      </w:r>
      <w:r w:rsidRPr="00C769CC">
        <w:rPr>
          <w:rStyle w:val="StyleUnderline"/>
        </w:rPr>
        <w:t xml:space="preserve"> on their trade partners</w:t>
      </w:r>
      <w:r w:rsidRPr="00C769CC">
        <w:rPr>
          <w:rStyle w:val="StyleUnderline"/>
          <w:sz w:val="14"/>
        </w:rPr>
        <w:t xml:space="preserve">. Clearly the first fault lines will not be across the Atlantic. Talk of the potential for coordinated intervention to support the euro, or at least to make its fall against the dollar a two-way market, attest to the strength of U.S.-European relationships. This is a group that managed the 2007 and 2008 conflagration without ending up at </w:t>
      </w:r>
      <w:proofErr w:type="spellStart"/>
      <w:r w:rsidRPr="00C769CC">
        <w:rPr>
          <w:rStyle w:val="StyleUnderline"/>
          <w:sz w:val="14"/>
        </w:rPr>
        <w:t>each others’</w:t>
      </w:r>
      <w:proofErr w:type="spellEnd"/>
      <w:r w:rsidRPr="00C769CC">
        <w:rPr>
          <w:rStyle w:val="StyleUnderline"/>
          <w:sz w:val="14"/>
        </w:rPr>
        <w:t xml:space="preserve"> throats. CHINA MAY BALK AT REVALUATION </w:t>
      </w:r>
      <w:r w:rsidRPr="00C769CC">
        <w:rPr>
          <w:rStyle w:val="StyleUnderline"/>
        </w:rPr>
        <w:t xml:space="preserve">Pettis points out that </w:t>
      </w:r>
      <w:r w:rsidRPr="00EA4014">
        <w:rPr>
          <w:rStyle w:val="StyleUnderline"/>
          <w:highlight w:val="yellow"/>
        </w:rPr>
        <w:t xml:space="preserve">within China there is an </w:t>
      </w:r>
      <w:proofErr w:type="spellStart"/>
      <w:r w:rsidRPr="00EA4014">
        <w:rPr>
          <w:rStyle w:val="StyleUnderline"/>
          <w:highlight w:val="yellow"/>
        </w:rPr>
        <w:t>attitudethat</w:t>
      </w:r>
      <w:proofErr w:type="spellEnd"/>
      <w:r w:rsidRPr="00EA4014">
        <w:rPr>
          <w:rStyle w:val="StyleUnderline"/>
          <w:highlight w:val="yellow"/>
        </w:rPr>
        <w:t xml:space="preserve"> the</w:t>
      </w:r>
      <w:r w:rsidRPr="00C769CC">
        <w:rPr>
          <w:rStyle w:val="StyleUnderline"/>
        </w:rPr>
        <w:t xml:space="preserve"> fall in the </w:t>
      </w:r>
      <w:r w:rsidRPr="00EA4014">
        <w:rPr>
          <w:rStyle w:val="StyleUnderline"/>
          <w:highlight w:val="yellow"/>
        </w:rPr>
        <w:t>euro against the dollar</w:t>
      </w:r>
      <w:r w:rsidRPr="00C769CC">
        <w:rPr>
          <w:rStyle w:val="StyleUnderline"/>
        </w:rPr>
        <w:t xml:space="preserve">, which </w:t>
      </w:r>
      <w:r w:rsidRPr="00EA4014">
        <w:rPr>
          <w:rStyle w:val="StyleUnderline"/>
          <w:highlight w:val="yellow"/>
        </w:rPr>
        <w:t xml:space="preserve">has made </w:t>
      </w:r>
      <w:proofErr w:type="spellStart"/>
      <w:r w:rsidRPr="00EA4014">
        <w:rPr>
          <w:rStyle w:val="StyleUnderline"/>
          <w:highlight w:val="yellow"/>
        </w:rPr>
        <w:t>theyuan</w:t>
      </w:r>
      <w:proofErr w:type="spellEnd"/>
      <w:r w:rsidRPr="00C769CC">
        <w:rPr>
          <w:rStyle w:val="StyleUnderline"/>
        </w:rPr>
        <w:t xml:space="preserve"> correspondingly </w:t>
      </w:r>
      <w:r w:rsidRPr="00EA4014">
        <w:rPr>
          <w:rStyle w:val="StyleUnderline"/>
          <w:highlight w:val="yellow"/>
        </w:rPr>
        <w:t>stronger</w:t>
      </w:r>
      <w:r w:rsidRPr="00C769CC">
        <w:rPr>
          <w:rStyle w:val="StyleUnderline"/>
        </w:rPr>
        <w:t xml:space="preserve"> against the euro, is an argument for caution by China in revaluing its currency. Remember too that the European Union comprises China’s largest export market, so it will suffer a double blow,</w:t>
      </w:r>
      <w:r w:rsidRPr="00C769CC">
        <w:rPr>
          <w:rStyle w:val="StyleUnderline"/>
          <w:sz w:val="14"/>
        </w:rPr>
        <w:t xml:space="preserve"> once now by a rising currency and again going forward as Europe adjusts. U.S. Treasury Secretary Timothy Geithner is traveling to Beijing next week to press trade and currency issues. Expectations had been that this would lay the groundwork for some measure of a revaluation of the yuan, which is kept artificially low by the Chinese. </w:t>
      </w:r>
      <w:r w:rsidRPr="00C769CC">
        <w:rPr>
          <w:rStyle w:val="StyleUnderline"/>
        </w:rPr>
        <w:t>The euro zone mess seems to have put paid to that immediate hope. Washington and Geithner are unlikely to want to make already fragile international markets even more so by talking tough next week, but</w:t>
      </w:r>
      <w:r w:rsidRPr="00C769CC">
        <w:rPr>
          <w:rStyle w:val="StyleUnderline"/>
          <w:sz w:val="14"/>
        </w:rPr>
        <w:t xml:space="preserve">, as the U.S. elections in November near, and, </w:t>
      </w:r>
      <w:r w:rsidRPr="00EA4014">
        <w:rPr>
          <w:rStyle w:val="StyleUnderline"/>
          <w:highlight w:val="yellow"/>
        </w:rPr>
        <w:t>if</w:t>
      </w:r>
      <w:r w:rsidRPr="00C769CC">
        <w:rPr>
          <w:rStyle w:val="StyleUnderline"/>
        </w:rPr>
        <w:t xml:space="preserve"> U.S. </w:t>
      </w:r>
      <w:r w:rsidRPr="00EA4014">
        <w:rPr>
          <w:rStyle w:val="StyleUnderline"/>
          <w:highlight w:val="yellow"/>
        </w:rPr>
        <w:t>unemployment fails</w:t>
      </w:r>
      <w:r w:rsidRPr="00C769CC">
        <w:rPr>
          <w:rStyle w:val="StyleUnderline"/>
          <w:sz w:val="14"/>
        </w:rPr>
        <w:t xml:space="preserve"> to fall, </w:t>
      </w:r>
      <w:r w:rsidRPr="00C769CC">
        <w:rPr>
          <w:rStyle w:val="StyleUnderline"/>
        </w:rPr>
        <w:t xml:space="preserve">the </w:t>
      </w:r>
      <w:r w:rsidRPr="00EA4014">
        <w:rPr>
          <w:rStyle w:val="StyleUnderline"/>
          <w:highlight w:val="yellow"/>
        </w:rPr>
        <w:t>pressure</w:t>
      </w:r>
      <w:r w:rsidRPr="00C769CC">
        <w:rPr>
          <w:rStyle w:val="StyleUnderline"/>
        </w:rPr>
        <w:t xml:space="preserve"> to take action </w:t>
      </w:r>
      <w:r w:rsidRPr="00EA4014">
        <w:rPr>
          <w:rStyle w:val="StyleUnderline"/>
          <w:highlight w:val="yellow"/>
        </w:rPr>
        <w:t>against China</w:t>
      </w:r>
      <w:r w:rsidRPr="00C769CC">
        <w:rPr>
          <w:rStyle w:val="StyleUnderline"/>
        </w:rPr>
        <w:t xml:space="preserve"> in the form of not just verbal battering but actual tariffs </w:t>
      </w:r>
      <w:r w:rsidRPr="00EA4014">
        <w:rPr>
          <w:rStyle w:val="StyleUnderline"/>
          <w:highlight w:val="yellow"/>
        </w:rPr>
        <w:t>may become too much</w:t>
      </w:r>
      <w:r w:rsidRPr="00C769CC">
        <w:rPr>
          <w:rStyle w:val="StyleUnderline"/>
          <w:sz w:val="14"/>
        </w:rPr>
        <w:t xml:space="preserve">. I’d note that the U.S. primary elections on Tuesday showed voter anger is focused on incumbents in general and Washington </w:t>
      </w:r>
      <w:r w:rsidRPr="00951D89">
        <w:rPr>
          <w:rStyle w:val="StyleUnderline"/>
          <w:sz w:val="14"/>
        </w:rPr>
        <w:t xml:space="preserve">in specific. It would not be a surprise for the administration to try to focus that anger outside the country. So, </w:t>
      </w:r>
      <w:r w:rsidRPr="00951D89">
        <w:rPr>
          <w:rStyle w:val="StyleUnderline"/>
        </w:rPr>
        <w:t>rising trade tensions with China</w:t>
      </w:r>
      <w:r w:rsidRPr="00951D89">
        <w:rPr>
          <w:rStyle w:val="StyleUnderline"/>
          <w:sz w:val="14"/>
        </w:rPr>
        <w:t xml:space="preserve">, but there is also a meaningful chance that </w:t>
      </w:r>
      <w:r w:rsidRPr="00951D89">
        <w:rPr>
          <w:rStyle w:val="StyleUnderline"/>
        </w:rPr>
        <w:t xml:space="preserve">tensions will rise eventually between the United States and Europe. </w:t>
      </w:r>
      <w:r w:rsidRPr="00951D89">
        <w:rPr>
          <w:rStyle w:val="StyleUnderline"/>
          <w:sz w:val="14"/>
        </w:rPr>
        <w:t xml:space="preserve">Thus far European efforts to address euro zone issues have been disorganized and riven by internal dissension. Germany did not, it appears, consult its partners about its short selling plan. While the European Central Bank’s excellent relationship with the Federal Reserve will help, </w:t>
      </w:r>
      <w:r w:rsidRPr="00951D89">
        <w:rPr>
          <w:rStyle w:val="StyleUnderline"/>
        </w:rPr>
        <w:t xml:space="preserve">there is a real chance that </w:t>
      </w:r>
      <w:r w:rsidRPr="00EA4014">
        <w:rPr>
          <w:rStyle w:val="StyleUnderline"/>
          <w:highlight w:val="yellow"/>
        </w:rPr>
        <w:t>the euro suffers a</w:t>
      </w:r>
      <w:r w:rsidRPr="00951D89">
        <w:rPr>
          <w:rStyle w:val="StyleUnderline"/>
        </w:rPr>
        <w:t xml:space="preserve"> disorganized </w:t>
      </w:r>
      <w:r w:rsidRPr="00EA4014">
        <w:rPr>
          <w:rStyle w:val="StyleUnderline"/>
          <w:highlight w:val="yellow"/>
        </w:rPr>
        <w:t>meltdown and</w:t>
      </w:r>
      <w:r w:rsidRPr="00951D89">
        <w:rPr>
          <w:rStyle w:val="StyleUnderline"/>
        </w:rPr>
        <w:t xml:space="preserve"> that </w:t>
      </w:r>
      <w:r w:rsidRPr="00EA4014">
        <w:rPr>
          <w:rStyle w:val="StyleUnderline"/>
          <w:highlight w:val="yellow"/>
        </w:rPr>
        <w:t xml:space="preserve">Europe cannot </w:t>
      </w:r>
      <w:proofErr w:type="spellStart"/>
      <w:r w:rsidRPr="00EA4014">
        <w:rPr>
          <w:rStyle w:val="StyleUnderline"/>
          <w:highlight w:val="yellow"/>
        </w:rPr>
        <w:t>agree</w:t>
      </w:r>
      <w:r w:rsidRPr="00951D89">
        <w:rPr>
          <w:rStyle w:val="StyleUnderline"/>
          <w:sz w:val="14"/>
        </w:rPr>
        <w:t>among</w:t>
      </w:r>
      <w:proofErr w:type="spellEnd"/>
      <w:r w:rsidRPr="00951D89">
        <w:rPr>
          <w:rStyle w:val="StyleUnderline"/>
          <w:sz w:val="14"/>
        </w:rPr>
        <w:t xml:space="preserve"> itself about</w:t>
      </w:r>
      <w:r w:rsidRPr="00C769CC">
        <w:rPr>
          <w:rStyle w:val="StyleUnderline"/>
          <w:sz w:val="14"/>
        </w:rPr>
        <w:t xml:space="preserve"> how, or whether, to stop it</w:t>
      </w:r>
      <w:r w:rsidRPr="00C769CC">
        <w:rPr>
          <w:rStyle w:val="StyleUnderline"/>
        </w:rPr>
        <w:t xml:space="preserve">. </w:t>
      </w:r>
      <w:r w:rsidRPr="00EA4014">
        <w:rPr>
          <w:rStyle w:val="StyleUnderline"/>
          <w:highlight w:val="yellow"/>
        </w:rPr>
        <w:t>That</w:t>
      </w:r>
      <w:r w:rsidRPr="00C769CC">
        <w:rPr>
          <w:rStyle w:val="StyleUnderline"/>
        </w:rPr>
        <w:t>,</w:t>
      </w:r>
      <w:r w:rsidRPr="00C769CC">
        <w:rPr>
          <w:rStyle w:val="StyleUnderline"/>
          <w:sz w:val="14"/>
        </w:rPr>
        <w:t xml:space="preserve"> especially if </w:t>
      </w:r>
      <w:r w:rsidRPr="00C769CC">
        <w:rPr>
          <w:rStyle w:val="StyleUnderline"/>
        </w:rPr>
        <w:t xml:space="preserve">combined with Chinese intransigence, </w:t>
      </w:r>
      <w:r w:rsidRPr="00EA4014">
        <w:rPr>
          <w:rStyle w:val="StyleUnderline"/>
          <w:highlight w:val="yellow"/>
        </w:rPr>
        <w:t>could prove</w:t>
      </w:r>
      <w:r w:rsidRPr="00C769CC">
        <w:rPr>
          <w:rStyle w:val="StyleUnderline"/>
        </w:rPr>
        <w:t xml:space="preserve"> to be </w:t>
      </w:r>
      <w:r w:rsidRPr="00EA4014">
        <w:rPr>
          <w:rStyle w:val="StyleUnderline"/>
          <w:highlight w:val="yellow"/>
        </w:rPr>
        <w:t>intolerable for the U</w:t>
      </w:r>
      <w:r w:rsidRPr="00C769CC">
        <w:rPr>
          <w:rStyle w:val="StyleUnderline"/>
        </w:rPr>
        <w:t xml:space="preserve">nited </w:t>
      </w:r>
      <w:r w:rsidRPr="00EA4014">
        <w:rPr>
          <w:rStyle w:val="StyleUnderline"/>
          <w:highlight w:val="yellow"/>
        </w:rPr>
        <w:t>S</w:t>
      </w:r>
      <w:r w:rsidRPr="00C769CC">
        <w:rPr>
          <w:rStyle w:val="StyleUnderline"/>
        </w:rPr>
        <w:t xml:space="preserve">tates. </w:t>
      </w:r>
      <w:r w:rsidRPr="00EA4014">
        <w:rPr>
          <w:rStyle w:val="StyleUnderline"/>
          <w:highlight w:val="yellow"/>
        </w:rPr>
        <w:t>Trade wars added</w:t>
      </w:r>
      <w:r w:rsidRPr="00C769CC">
        <w:rPr>
          <w:rStyle w:val="StyleUnderline"/>
        </w:rPr>
        <w:t xml:space="preserve"> greatly </w:t>
      </w:r>
      <w:r w:rsidRPr="00EA4014">
        <w:rPr>
          <w:rStyle w:val="StyleUnderline"/>
          <w:highlight w:val="yellow"/>
        </w:rPr>
        <w:t>to the</w:t>
      </w:r>
      <w:r w:rsidRPr="00C769CC">
        <w:rPr>
          <w:rStyle w:val="StyleUnderline"/>
        </w:rPr>
        <w:t xml:space="preserve"> depth and length of the Great </w:t>
      </w:r>
      <w:r w:rsidRPr="00EA4014">
        <w:rPr>
          <w:rStyle w:val="StyleUnderline"/>
          <w:highlight w:val="yellow"/>
        </w:rPr>
        <w:t>Depression</w:t>
      </w:r>
      <w:r w:rsidRPr="00C769CC">
        <w:rPr>
          <w:rStyle w:val="StyleUnderline"/>
        </w:rPr>
        <w:t>. The world’s ability to avoid a similar fight has been one of the blessings of the last two years</w:t>
      </w:r>
      <w:r w:rsidRPr="00C769CC">
        <w:rPr>
          <w:rStyle w:val="StyleUnderline"/>
          <w:sz w:val="14"/>
        </w:rPr>
        <w:t xml:space="preserve">. Not everyone can export their way back into the black, at least not everyone at the same time. </w:t>
      </w:r>
      <w:r w:rsidRPr="00C769CC">
        <w:rPr>
          <w:rStyle w:val="StyleUnderline"/>
        </w:rPr>
        <w:t>How that is resolved as Europe melts into another recession will be one of the key issues</w:t>
      </w:r>
      <w:r w:rsidRPr="00C769CC">
        <w:rPr>
          <w:rStyle w:val="StyleUnderline"/>
          <w:sz w:val="14"/>
        </w:rPr>
        <w:t xml:space="preserve"> of 2010 and 2011.</w:t>
      </w:r>
    </w:p>
    <w:p w14:paraId="5CE9E3C5" w14:textId="77777777" w:rsidR="00484C7A" w:rsidRPr="00D86AC2" w:rsidRDefault="00484C7A" w:rsidP="00484C7A">
      <w:pPr>
        <w:rPr>
          <w:sz w:val="16"/>
        </w:rPr>
      </w:pPr>
    </w:p>
    <w:p w14:paraId="13D3D210" w14:textId="77777777" w:rsidR="00484C7A" w:rsidRPr="00C961EC" w:rsidRDefault="00484C7A" w:rsidP="00484C7A">
      <w:pPr>
        <w:pStyle w:val="Heading4"/>
      </w:pPr>
      <w:r>
        <w:t>Trade conflicts escalate to global war</w:t>
      </w:r>
    </w:p>
    <w:p w14:paraId="402E6CF4" w14:textId="77777777" w:rsidR="00484C7A" w:rsidRPr="00C961EC" w:rsidRDefault="00484C7A" w:rsidP="00484C7A">
      <w:r w:rsidRPr="00C961EC">
        <w:rPr>
          <w:b/>
        </w:rPr>
        <w:t>Patrick 09</w:t>
      </w:r>
      <w:r w:rsidRPr="00C961EC">
        <w:t xml:space="preserve"> – Director of the Program on International Institutions &amp; Global Governance CFR</w:t>
      </w:r>
    </w:p>
    <w:p w14:paraId="5016AEDF" w14:textId="77777777" w:rsidR="00484C7A" w:rsidRPr="00C961EC" w:rsidRDefault="00484C7A" w:rsidP="00484C7A">
      <w:r w:rsidRPr="00C961EC">
        <w:lastRenderedPageBreak/>
        <w:t xml:space="preserve">(Stewart-, March 13, National Interest, “Protecting Free Trade”, </w:t>
      </w:r>
      <w:hyperlink r:id="rId32" w:history="1">
        <w:r w:rsidRPr="00C961EC">
          <w:rPr>
            <w:rStyle w:val="Hyperlink"/>
          </w:rPr>
          <w:t>http://www.nationalinterest.org/Article.aspx?id= 21084</w:t>
        </w:r>
      </w:hyperlink>
      <w:r w:rsidRPr="00C961EC">
        <w:t>; Jacob)</w:t>
      </w:r>
    </w:p>
    <w:p w14:paraId="113F7FE0" w14:textId="77777777" w:rsidR="00484C7A" w:rsidRPr="00C961EC" w:rsidRDefault="00484C7A" w:rsidP="00484C7A"/>
    <w:p w14:paraId="4C196634" w14:textId="77777777" w:rsidR="00484C7A" w:rsidRPr="00C961EC" w:rsidRDefault="00484C7A" w:rsidP="00484C7A">
      <w:r w:rsidRPr="00C961EC">
        <w:t xml:space="preserve">President </w:t>
      </w:r>
      <w:r w:rsidRPr="00C961EC">
        <w:rPr>
          <w:u w:val="single"/>
        </w:rPr>
        <w:t xml:space="preserve">Obama has committed to working with </w:t>
      </w:r>
      <w:smartTag w:uri="urn:schemas-microsoft-com:office:smarttags" w:element="country-region">
        <w:smartTag w:uri="urn:schemas-microsoft-com:office:smarttags" w:element="place">
          <w:r w:rsidRPr="00C961EC">
            <w:rPr>
              <w:u w:val="single"/>
            </w:rPr>
            <w:t>U.S.</w:t>
          </w:r>
        </w:smartTag>
      </w:smartTag>
      <w:r w:rsidRPr="00C961EC">
        <w:rPr>
          <w:u w:val="single"/>
        </w:rPr>
        <w:t xml:space="preserve"> trade partners to avoid “escalating protectionism</w:t>
      </w:r>
      <w:r w:rsidRPr="00C961EC">
        <w:t xml:space="preserve">.” He is wise to do </w:t>
      </w:r>
      <w:proofErr w:type="spellStart"/>
      <w:r w:rsidRPr="00C961EC">
        <w:t>so.</w:t>
      </w:r>
      <w:r w:rsidRPr="00C961EC">
        <w:rPr>
          <w:u w:val="single"/>
        </w:rPr>
        <w:t>As</w:t>
      </w:r>
      <w:proofErr w:type="spellEnd"/>
      <w:r w:rsidRPr="00C961EC">
        <w:rPr>
          <w:u w:val="single"/>
        </w:rPr>
        <w:t xml:space="preserve"> never before, </w:t>
      </w:r>
      <w:smartTag w:uri="urn:schemas-microsoft-com:office:smarttags" w:element="country-region">
        <w:smartTag w:uri="urn:schemas-microsoft-com:office:smarttags" w:element="place">
          <w:r w:rsidRPr="00C961EC">
            <w:rPr>
              <w:u w:val="single"/>
            </w:rPr>
            <w:t>U.S.</w:t>
          </w:r>
        </w:smartTag>
      </w:smartTag>
      <w:r w:rsidRPr="00C961EC">
        <w:rPr>
          <w:u w:val="single"/>
        </w:rPr>
        <w:t xml:space="preserve"> national security requires a commitment to open trade</w:t>
      </w:r>
      <w:r w:rsidRPr="00C961EC">
        <w:t>.</w:t>
      </w:r>
    </w:p>
    <w:p w14:paraId="0572AAB7" w14:textId="77777777" w:rsidR="00484C7A" w:rsidRPr="00C961EC" w:rsidRDefault="00484C7A" w:rsidP="00484C7A">
      <w:r w:rsidRPr="00C961EC">
        <w:t xml:space="preserve">President Obama and his foreign counterparts should reflect on the lessons of the 1930s—and the insights of Cordell Hull. The longest-serving secretary of state in American history (1933–1944), </w:t>
      </w:r>
      <w:smartTag w:uri="urn:schemas-microsoft-com:office:smarttags" w:element="City">
        <w:r w:rsidRPr="00C961EC">
          <w:t>Hull</w:t>
        </w:r>
      </w:smartTag>
      <w:r w:rsidRPr="00C961EC">
        <w:t xml:space="preserve"> helped guide the </w:t>
      </w:r>
      <w:smartTag w:uri="urn:schemas-microsoft-com:office:smarttags" w:element="country-region">
        <w:smartTag w:uri="urn:schemas-microsoft-com:office:smarttags" w:element="place">
          <w:r w:rsidRPr="00C961EC">
            <w:t>United States</w:t>
          </w:r>
        </w:smartTag>
      </w:smartTag>
      <w:r w:rsidRPr="00C961EC">
        <w:t xml:space="preserve"> through the Depression and World War II. He also understood a fundamental truth: “</w:t>
      </w:r>
      <w:r w:rsidRPr="00C961EC">
        <w:rPr>
          <w:u w:val="single"/>
        </w:rPr>
        <w:t>When goods move, soldiers don’t</w:t>
      </w:r>
      <w:r w:rsidRPr="00C961EC">
        <w:t>.”</w:t>
      </w:r>
    </w:p>
    <w:p w14:paraId="1B0BEF72" w14:textId="77777777" w:rsidR="00484C7A" w:rsidRPr="00C961EC" w:rsidRDefault="00484C7A" w:rsidP="00484C7A">
      <w:r w:rsidRPr="00C961EC">
        <w:rPr>
          <w:u w:val="single"/>
        </w:rPr>
        <w:t>In the 1930s, global recession had catastrophic political consequences</w:t>
      </w:r>
      <w:r w:rsidRPr="00C961EC">
        <w:t xml:space="preserve">—in part because policymakers took exactly the wrong </w:t>
      </w:r>
      <w:proofErr w:type="spellStart"/>
      <w:r w:rsidRPr="00C961EC">
        <w:t>approach.</w:t>
      </w:r>
      <w:r w:rsidRPr="00C961EC">
        <w:rPr>
          <w:u w:val="single"/>
        </w:rPr>
        <w:t>Starting</w:t>
      </w:r>
      <w:proofErr w:type="spellEnd"/>
      <w:r w:rsidRPr="00C961EC">
        <w:rPr>
          <w:u w:val="single"/>
        </w:rPr>
        <w:t xml:space="preserve"> </w:t>
      </w:r>
      <w:proofErr w:type="spellStart"/>
      <w:r w:rsidRPr="00C961EC">
        <w:rPr>
          <w:u w:val="single"/>
        </w:rPr>
        <w:t>with</w:t>
      </w:r>
      <w:smartTag w:uri="urn:schemas-microsoft-com:office:smarttags" w:element="country-region">
        <w:smartTag w:uri="urn:schemas-microsoft-com:office:smarttags" w:element="place">
          <w:r w:rsidRPr="00C961EC">
            <w:t>America</w:t>
          </w:r>
        </w:smartTag>
      </w:smartTag>
      <w:r w:rsidRPr="00C961EC">
        <w:t>’s</w:t>
      </w:r>
      <w:proofErr w:type="spellEnd"/>
      <w:r w:rsidRPr="00C961EC">
        <w:t xml:space="preserve"> </w:t>
      </w:r>
      <w:proofErr w:type="spellStart"/>
      <w:r w:rsidRPr="00C961EC">
        <w:t>own</w:t>
      </w:r>
      <w:r w:rsidRPr="00C961EC">
        <w:rPr>
          <w:u w:val="single"/>
        </w:rPr>
        <w:t>Smoot</w:t>
      </w:r>
      <w:proofErr w:type="spellEnd"/>
      <w:r w:rsidRPr="00C961EC">
        <w:rPr>
          <w:u w:val="single"/>
        </w:rPr>
        <w:t xml:space="preserve"> </w:t>
      </w:r>
      <w:proofErr w:type="spellStart"/>
      <w:r w:rsidRPr="00C961EC">
        <w:rPr>
          <w:u w:val="single"/>
        </w:rPr>
        <w:t>Hawley</w:t>
      </w:r>
      <w:r w:rsidRPr="00C961EC">
        <w:t>Tariff</w:t>
      </w:r>
      <w:proofErr w:type="spellEnd"/>
      <w:r w:rsidRPr="00C961EC">
        <w:t xml:space="preserve"> of 1930, </w:t>
      </w:r>
      <w:r w:rsidRPr="00C961EC">
        <w:rPr>
          <w:u w:val="single"/>
        </w:rPr>
        <w:t xml:space="preserve">the world’s major trading nations tried to insulate </w:t>
      </w:r>
      <w:proofErr w:type="spellStart"/>
      <w:r w:rsidRPr="00C961EC">
        <w:rPr>
          <w:u w:val="single"/>
        </w:rPr>
        <w:t>themselves</w:t>
      </w:r>
      <w:r w:rsidRPr="00C961EC">
        <w:t>by</w:t>
      </w:r>
      <w:proofErr w:type="spellEnd"/>
      <w:r w:rsidRPr="00C961EC">
        <w:t xml:space="preserve"> adopting inward looking protectionist and discriminatory policies. </w:t>
      </w:r>
      <w:r w:rsidRPr="00C961EC">
        <w:rPr>
          <w:u w:val="single"/>
        </w:rPr>
        <w:t>The result was a vicious, self-defeating cycle of tit-for-tat retaliation</w:t>
      </w:r>
      <w:r w:rsidRPr="00C961EC">
        <w:t xml:space="preserve">. As states took refuge in prohibitive tariffs, import quotas, export subsidies and competitive devaluations, international commerce devolved into a desperate competition for dwindling markets. Between 1929 and 1933, the value of world trade plummeted from $50 billion to $15 billion. </w:t>
      </w:r>
      <w:r w:rsidRPr="00C961EC">
        <w:rPr>
          <w:u w:val="single"/>
        </w:rPr>
        <w:t>Global economic activity went into a death spiral, exacerbating the depth and length of the Great Depression.</w:t>
      </w:r>
    </w:p>
    <w:p w14:paraId="33EDAE66" w14:textId="77777777" w:rsidR="00484C7A" w:rsidRPr="00DC1568" w:rsidRDefault="00484C7A" w:rsidP="00484C7A">
      <w:r w:rsidRPr="00C961EC">
        <w:t xml:space="preserve">The economic consequences of </w:t>
      </w:r>
      <w:r w:rsidRPr="00EA4014">
        <w:rPr>
          <w:highlight w:val="yellow"/>
          <w:u w:val="single"/>
        </w:rPr>
        <w:t>protectionism</w:t>
      </w:r>
      <w:r w:rsidRPr="00C961EC">
        <w:t xml:space="preserve"> were bad enough. </w:t>
      </w:r>
      <w:r w:rsidRPr="00C961EC">
        <w:rPr>
          <w:u w:val="single"/>
        </w:rPr>
        <w:t xml:space="preserve">The </w:t>
      </w:r>
      <w:r w:rsidRPr="00DC1568">
        <w:rPr>
          <w:u w:val="single"/>
        </w:rPr>
        <w:t xml:space="preserve">political </w:t>
      </w:r>
      <w:r w:rsidRPr="00EA4014">
        <w:rPr>
          <w:highlight w:val="yellow"/>
          <w:u w:val="single"/>
        </w:rPr>
        <w:t>consequences were</w:t>
      </w:r>
      <w:r w:rsidRPr="00C961EC">
        <w:rPr>
          <w:u w:val="single"/>
        </w:rPr>
        <w:t xml:space="preserve"> worse</w:t>
      </w:r>
      <w:r w:rsidRPr="00C961EC">
        <w:t xml:space="preserve">. As </w:t>
      </w:r>
      <w:smartTag w:uri="urn:schemas-microsoft-com:office:smarttags" w:element="City">
        <w:smartTag w:uri="urn:schemas-microsoft-com:office:smarttags" w:element="place">
          <w:r w:rsidRPr="00C961EC">
            <w:t>Hull</w:t>
          </w:r>
        </w:smartTag>
      </w:smartTag>
      <w:r w:rsidRPr="00C961EC">
        <w:t xml:space="preserve"> recognized, </w:t>
      </w:r>
      <w:r w:rsidRPr="00C961EC">
        <w:rPr>
          <w:u w:val="single"/>
        </w:rPr>
        <w:t>global economic fragmentation lowered standards of living, drove unemployment higher and increased poverty—</w:t>
      </w:r>
      <w:r w:rsidRPr="00951D89">
        <w:rPr>
          <w:u w:val="single"/>
        </w:rPr>
        <w:t>accentuating</w:t>
      </w:r>
      <w:r w:rsidRPr="00EA4014">
        <w:rPr>
          <w:highlight w:val="yellow"/>
          <w:u w:val="single"/>
        </w:rPr>
        <w:t xml:space="preserve"> social upheaval and le</w:t>
      </w:r>
      <w:r w:rsidRPr="00951D89">
        <w:rPr>
          <w:u w:val="single"/>
        </w:rPr>
        <w:t xml:space="preserve">aving destitute populations </w:t>
      </w:r>
      <w:r w:rsidRPr="00EA4014">
        <w:rPr>
          <w:highlight w:val="yellow"/>
          <w:u w:val="single"/>
        </w:rPr>
        <w:t>“easy prey to dictators</w:t>
      </w:r>
      <w:r w:rsidRPr="00C961EC">
        <w:rPr>
          <w:u w:val="single"/>
        </w:rPr>
        <w:t xml:space="preserve"> and desperadoes</w:t>
      </w:r>
      <w:r w:rsidRPr="00DC1568">
        <w:rPr>
          <w:u w:val="single"/>
        </w:rPr>
        <w:t xml:space="preserve">.” The rise of Nazism in </w:t>
      </w:r>
      <w:smartTag w:uri="urn:schemas-microsoft-com:office:smarttags" w:element="country-region">
        <w:r w:rsidRPr="00DC1568">
          <w:rPr>
            <w:u w:val="single"/>
          </w:rPr>
          <w:t>Germany</w:t>
        </w:r>
      </w:smartTag>
      <w:r w:rsidRPr="00DC1568">
        <w:rPr>
          <w:u w:val="single"/>
        </w:rPr>
        <w:t xml:space="preserve">, fascism in </w:t>
      </w:r>
      <w:smartTag w:uri="urn:schemas-microsoft-com:office:smarttags" w:element="country-region">
        <w:r w:rsidRPr="00DC1568">
          <w:rPr>
            <w:u w:val="single"/>
          </w:rPr>
          <w:t>Italy</w:t>
        </w:r>
      </w:smartTag>
      <w:r w:rsidRPr="00DC1568">
        <w:rPr>
          <w:u w:val="single"/>
        </w:rPr>
        <w:t xml:space="preserve"> and militarism in </w:t>
      </w:r>
      <w:smartTag w:uri="urn:schemas-microsoft-com:office:smarttags" w:element="country-region">
        <w:smartTag w:uri="urn:schemas-microsoft-com:office:smarttags" w:element="place">
          <w:r w:rsidRPr="00DC1568">
            <w:rPr>
              <w:u w:val="single"/>
            </w:rPr>
            <w:t>Japan</w:t>
          </w:r>
        </w:smartTag>
      </w:smartTag>
      <w:r w:rsidRPr="00DC1568">
        <w:rPr>
          <w:u w:val="single"/>
        </w:rPr>
        <w:t xml:space="preserve"> is impossible to divorce from the economic turmoil, which allowed demagogic leaders to mobilize support among alienated masses nursing nationalist grievances</w:t>
      </w:r>
      <w:r w:rsidRPr="00DC1568">
        <w:t>.</w:t>
      </w:r>
    </w:p>
    <w:p w14:paraId="40484B8F" w14:textId="77777777" w:rsidR="00484C7A" w:rsidRPr="00DC1568" w:rsidRDefault="00484C7A" w:rsidP="00484C7A">
      <w:r w:rsidRPr="00DC1568">
        <w:rPr>
          <w:u w:val="single"/>
        </w:rPr>
        <w:t>Open</w:t>
      </w:r>
      <w:r w:rsidRPr="00EA4014">
        <w:rPr>
          <w:highlight w:val="yellow"/>
          <w:u w:val="single"/>
        </w:rPr>
        <w:t xml:space="preserve"> economic warfare poisoned </w:t>
      </w:r>
      <w:r w:rsidRPr="00DC1568">
        <w:rPr>
          <w:u w:val="single"/>
        </w:rPr>
        <w:t xml:space="preserve">the </w:t>
      </w:r>
      <w:r w:rsidRPr="00EA4014">
        <w:rPr>
          <w:highlight w:val="yellow"/>
          <w:u w:val="single"/>
        </w:rPr>
        <w:t xml:space="preserve">diplomatic </w:t>
      </w:r>
      <w:r w:rsidRPr="00DC1568">
        <w:rPr>
          <w:u w:val="single"/>
        </w:rPr>
        <w:t xml:space="preserve">climate and exacerbated great power </w:t>
      </w:r>
      <w:r w:rsidRPr="00EA4014">
        <w:rPr>
          <w:highlight w:val="yellow"/>
          <w:u w:val="single"/>
        </w:rPr>
        <w:t>rivalries, raising</w:t>
      </w:r>
      <w:r w:rsidRPr="00C961EC">
        <w:t xml:space="preserve">, in </w:t>
      </w:r>
      <w:smartTag w:uri="urn:schemas-microsoft-com:office:smarttags" w:element="City">
        <w:smartTag w:uri="urn:schemas-microsoft-com:office:smarttags" w:element="place">
          <w:r w:rsidRPr="00C961EC">
            <w:t>Hull</w:t>
          </w:r>
        </w:smartTag>
      </w:smartTag>
      <w:r w:rsidRPr="00C961EC">
        <w:t>’s view</w:t>
      </w:r>
      <w:r w:rsidRPr="00DC1568">
        <w:t>, “</w:t>
      </w:r>
      <w:r w:rsidRPr="00DC1568">
        <w:rPr>
          <w:u w:val="single"/>
        </w:rPr>
        <w:t>constant</w:t>
      </w:r>
      <w:r w:rsidRPr="00EA4014">
        <w:rPr>
          <w:highlight w:val="yellow"/>
          <w:u w:val="single"/>
        </w:rPr>
        <w:t xml:space="preserve"> temptation to use force</w:t>
      </w:r>
      <w:r w:rsidRPr="00C961EC">
        <w:t xml:space="preserve">, or threat of force, </w:t>
      </w:r>
      <w:r w:rsidRPr="00EA4014">
        <w:rPr>
          <w:highlight w:val="yellow"/>
          <w:u w:val="single"/>
        </w:rPr>
        <w:t xml:space="preserve">to obtain what could have been </w:t>
      </w:r>
      <w:r w:rsidRPr="00DC1568">
        <w:rPr>
          <w:u w:val="single"/>
        </w:rPr>
        <w:t>got through</w:t>
      </w:r>
      <w:r w:rsidRPr="00C961EC">
        <w:rPr>
          <w:u w:val="single"/>
        </w:rPr>
        <w:t xml:space="preserve"> normal processes of </w:t>
      </w:r>
      <w:r w:rsidRPr="00EA4014">
        <w:rPr>
          <w:highlight w:val="yellow"/>
          <w:u w:val="single"/>
        </w:rPr>
        <w:t>trade</w:t>
      </w:r>
      <w:r w:rsidRPr="00C961EC">
        <w:t>.” Assistant Secretary William Clayton agreed: “</w:t>
      </w:r>
      <w:r w:rsidRPr="00C961EC">
        <w:rPr>
          <w:u w:val="single"/>
        </w:rPr>
        <w:t xml:space="preserve">Nations which act as enemies in the marketplace cannot long be friends at the council </w:t>
      </w:r>
      <w:r w:rsidRPr="00DC1568">
        <w:rPr>
          <w:u w:val="single"/>
        </w:rPr>
        <w:t>table</w:t>
      </w:r>
      <w:r w:rsidRPr="00DC1568">
        <w:t>.”</w:t>
      </w:r>
    </w:p>
    <w:p w14:paraId="308771E2" w14:textId="77777777" w:rsidR="00484C7A" w:rsidRPr="00951D89" w:rsidRDefault="00484C7A" w:rsidP="00484C7A">
      <w:r w:rsidRPr="00DC1568">
        <w:rPr>
          <w:u w:val="single"/>
        </w:rPr>
        <w:t>This is what makes growing protectionism and discrimination among the world’s major trading powers today so alarming</w:t>
      </w:r>
      <w:r w:rsidRPr="00DC1568">
        <w:t xml:space="preserve">. </w:t>
      </w:r>
      <w:r w:rsidRPr="00DC1568">
        <w:rPr>
          <w:u w:val="single"/>
        </w:rPr>
        <w:t>In 2008 world trade declined for the first time since 1982</w:t>
      </w:r>
      <w:r w:rsidRPr="00DC1568">
        <w:t xml:space="preserve">. </w:t>
      </w:r>
      <w:r w:rsidRPr="00DC1568">
        <w:rPr>
          <w:sz w:val="16"/>
        </w:rPr>
        <w:t xml:space="preserve">And despite their pledges, seventeen G-20 members have adopted significant trade restrictions. “Buy American” provisions in the </w:t>
      </w:r>
      <w:smartTag w:uri="urn:schemas-microsoft-com:office:smarttags" w:element="country-region">
        <w:r w:rsidRPr="00DC1568">
          <w:rPr>
            <w:sz w:val="16"/>
          </w:rPr>
          <w:t>U.S.</w:t>
        </w:r>
      </w:smartTag>
      <w:r w:rsidRPr="00DC1568">
        <w:rPr>
          <w:sz w:val="16"/>
        </w:rPr>
        <w:t xml:space="preserve"> stimulus package have been matched by similar measures elsewhere, with the EU ambassador to </w:t>
      </w:r>
      <w:smartTag w:uri="urn:schemas-microsoft-com:office:smarttags" w:element="State">
        <w:smartTag w:uri="urn:schemas-microsoft-com:office:smarttags" w:element="place">
          <w:r w:rsidRPr="00DC1568">
            <w:rPr>
              <w:sz w:val="16"/>
            </w:rPr>
            <w:t>Washington</w:t>
          </w:r>
        </w:smartTag>
      </w:smartTag>
      <w:r w:rsidRPr="00DC1568">
        <w:rPr>
          <w:sz w:val="16"/>
        </w:rPr>
        <w:t xml:space="preserve"> declaring that “Nobody will take this lying down.” </w:t>
      </w:r>
      <w:smartTag w:uri="urn:schemas-microsoft-com:office:smarttags" w:element="City">
        <w:r w:rsidRPr="00DC1568">
          <w:rPr>
            <w:sz w:val="16"/>
          </w:rPr>
          <w:t>Brussels</w:t>
        </w:r>
      </w:smartTag>
      <w:r w:rsidRPr="00DC1568">
        <w:rPr>
          <w:sz w:val="16"/>
        </w:rPr>
        <w:t xml:space="preserve"> has resumed export subsidies to EU dairy farmers and restricted imports from the </w:t>
      </w:r>
      <w:smartTag w:uri="urn:schemas-microsoft-com:office:smarttags" w:element="country-region">
        <w:r w:rsidRPr="00DC1568">
          <w:rPr>
            <w:sz w:val="16"/>
          </w:rPr>
          <w:t>United States</w:t>
        </w:r>
      </w:smartTag>
      <w:r w:rsidRPr="00DC1568">
        <w:rPr>
          <w:sz w:val="16"/>
        </w:rPr>
        <w:t xml:space="preserve"> and </w:t>
      </w:r>
      <w:smartTag w:uri="urn:schemas-microsoft-com:office:smarttags" w:element="country-region">
        <w:smartTag w:uri="urn:schemas-microsoft-com:office:smarttags" w:element="place">
          <w:r w:rsidRPr="00951D89">
            <w:rPr>
              <w:sz w:val="16"/>
            </w:rPr>
            <w:t>China</w:t>
          </w:r>
        </w:smartTag>
      </w:smartTag>
      <w:r w:rsidRPr="00951D89">
        <w:rPr>
          <w:sz w:val="16"/>
        </w:rPr>
        <w:t xml:space="preserve">. Meanwhile, </w:t>
      </w:r>
      <w:smartTag w:uri="urn:schemas-microsoft-com:office:smarttags" w:element="country-region">
        <w:r w:rsidRPr="00951D89">
          <w:rPr>
            <w:sz w:val="16"/>
          </w:rPr>
          <w:t>India</w:t>
        </w:r>
      </w:smartTag>
      <w:r w:rsidRPr="00951D89">
        <w:rPr>
          <w:sz w:val="16"/>
        </w:rPr>
        <w:t xml:space="preserve"> is threatening new tariffs on steel imports and cars; </w:t>
      </w:r>
      <w:smartTag w:uri="urn:schemas-microsoft-com:office:smarttags" w:element="country-region">
        <w:smartTag w:uri="urn:schemas-microsoft-com:office:smarttags" w:element="place">
          <w:r w:rsidRPr="00951D89">
            <w:rPr>
              <w:sz w:val="16"/>
            </w:rPr>
            <w:t>Russia</w:t>
          </w:r>
        </w:smartTag>
      </w:smartTag>
      <w:r w:rsidRPr="00951D89">
        <w:rPr>
          <w:sz w:val="16"/>
        </w:rPr>
        <w:t xml:space="preserve">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w:t>
      </w:r>
    </w:p>
    <w:p w14:paraId="5728C923" w14:textId="77777777" w:rsidR="00484C7A" w:rsidRPr="00C961EC" w:rsidRDefault="00484C7A" w:rsidP="00484C7A">
      <w:r w:rsidRPr="00951D89">
        <w:rPr>
          <w:u w:val="single"/>
        </w:rPr>
        <w:t>If unchecked, such economic nationalism could raise diplomatic tensions among the world’s major powers. At particular risk are U.S. relations with China</w:t>
      </w:r>
      <w:r w:rsidRPr="00951D89">
        <w:t xml:space="preserve">, </w:t>
      </w:r>
      <w:smartTag w:uri="urn:schemas-microsoft-com:office:smarttags" w:element="State">
        <w:smartTag w:uri="urn:schemas-microsoft-com:office:smarttags" w:element="place">
          <w:r w:rsidRPr="00951D89">
            <w:t>Washington</w:t>
          </w:r>
        </w:smartTag>
      </w:smartTag>
      <w:r w:rsidRPr="00951D89">
        <w:t xml:space="preserve">’s most important bilateral interlocutor in the twenty-first century. </w:t>
      </w:r>
      <w:smartTag w:uri="urn:schemas-microsoft-com:office:smarttags" w:element="country-region">
        <w:smartTag w:uri="urn:schemas-microsoft-com:office:smarttags" w:element="place">
          <w:r w:rsidRPr="00951D89">
            <w:t>China</w:t>
          </w:r>
        </w:smartTag>
      </w:smartTag>
      <w:r w:rsidRPr="00951D89">
        <w:t xml:space="preserve"> has called the “</w:t>
      </w:r>
      <w:r w:rsidRPr="00951D89">
        <w:rPr>
          <w:u w:val="single"/>
        </w:rPr>
        <w:t>Buy American</w:t>
      </w:r>
      <w:r w:rsidRPr="00951D89">
        <w:t>” provisions “poison”—not exactly how the Obama administration wants to start off the relationship. U.S. Treasury Secretary Timothy Geithner’s ill-</w:t>
      </w:r>
      <w:proofErr w:type="spellStart"/>
      <w:r w:rsidRPr="00951D89">
        <w:t>timed</w:t>
      </w:r>
      <w:r w:rsidRPr="00951D89">
        <w:rPr>
          <w:u w:val="single"/>
        </w:rPr>
        <w:t>comments</w:t>
      </w:r>
      <w:proofErr w:type="spellEnd"/>
      <w:r w:rsidRPr="00951D89">
        <w:rPr>
          <w:u w:val="single"/>
        </w:rPr>
        <w:t xml:space="preserve"> about China’s currency “manipulation” and his promise of an “aggressive” U.S. response were not especially helpful either, nor is Congress’ preoccupation with </w:t>
      </w:r>
      <w:r w:rsidRPr="00951D89">
        <w:rPr>
          <w:u w:val="single"/>
        </w:rPr>
        <w:lastRenderedPageBreak/>
        <w:t>“unfair” Chinese trade and currency practices</w:t>
      </w:r>
      <w:r w:rsidRPr="00951D89">
        <w:t xml:space="preserve">. For its part, </w:t>
      </w:r>
      <w:smartTag w:uri="urn:schemas-microsoft-com:office:smarttags" w:element="City">
        <w:smartTag w:uri="urn:schemas-microsoft-com:office:smarttags" w:element="place">
          <w:r w:rsidRPr="00951D89">
            <w:rPr>
              <w:u w:val="single"/>
            </w:rPr>
            <w:t>Beijing</w:t>
          </w:r>
        </w:smartTag>
      </w:smartTag>
      <w:r w:rsidRPr="00951D89">
        <w:rPr>
          <w:u w:val="single"/>
        </w:rPr>
        <w:t xml:space="preserve"> has responded to the global slump by rolling back some of the liberalizing </w:t>
      </w:r>
      <w:proofErr w:type="spellStart"/>
      <w:r w:rsidRPr="00951D89">
        <w:rPr>
          <w:u w:val="single"/>
        </w:rPr>
        <w:t>reforms</w:t>
      </w:r>
      <w:r w:rsidRPr="00951D89">
        <w:t>introduced</w:t>
      </w:r>
      <w:proofErr w:type="spellEnd"/>
      <w:r w:rsidRPr="00951D89">
        <w:t xml:space="preserve"> over the past thirty years. Such practices, including state subsidies, collide with the spirit and sometimes the law of open trade.</w:t>
      </w:r>
    </w:p>
    <w:p w14:paraId="52B91BFB" w14:textId="77777777" w:rsidR="00484C7A" w:rsidRPr="00951D89" w:rsidRDefault="00484C7A" w:rsidP="00484C7A">
      <w:pPr>
        <w:rPr>
          <w:u w:val="single"/>
        </w:rPr>
      </w:pPr>
      <w:r w:rsidRPr="00951D89">
        <w:rPr>
          <w:u w:val="single"/>
        </w:rPr>
        <w:t xml:space="preserve">The Obama administration must find common ground with </w:t>
      </w:r>
      <w:smartTag w:uri="urn:schemas-microsoft-com:office:smarttags" w:element="City">
        <w:smartTag w:uri="urn:schemas-microsoft-com:office:smarttags" w:element="place">
          <w:r w:rsidRPr="00951D89">
            <w:rPr>
              <w:u w:val="single"/>
            </w:rPr>
            <w:t>Beijing</w:t>
          </w:r>
        </w:smartTag>
      </w:smartTag>
      <w:r w:rsidRPr="00951D89">
        <w:rPr>
          <w:u w:val="single"/>
        </w:rPr>
        <w:t xml:space="preserve"> on a coordinated response, or risk retaliatory protectionism that could severely damage both economies and escalate into political confrontation</w:t>
      </w:r>
      <w:r w:rsidRPr="00951D89">
        <w:t xml:space="preserve">. </w:t>
      </w:r>
      <w:r w:rsidRPr="00951D89">
        <w:rPr>
          <w:u w:val="single"/>
        </w:rPr>
        <w:t xml:space="preserve">A trade war is the last thing the </w:t>
      </w:r>
      <w:smartTag w:uri="urn:schemas-microsoft-com:office:smarttags" w:element="country-region">
        <w:r w:rsidRPr="00951D89">
          <w:rPr>
            <w:u w:val="single"/>
          </w:rPr>
          <w:t>U</w:t>
        </w:r>
        <w:r w:rsidRPr="00951D89">
          <w:t xml:space="preserve">nited </w:t>
        </w:r>
        <w:proofErr w:type="spellStart"/>
        <w:r w:rsidRPr="00951D89">
          <w:rPr>
            <w:u w:val="single"/>
          </w:rPr>
          <w:t>S</w:t>
        </w:r>
        <w:r w:rsidRPr="00951D89">
          <w:t>tates</w:t>
        </w:r>
      </w:smartTag>
      <w:r w:rsidRPr="00951D89">
        <w:rPr>
          <w:u w:val="single"/>
        </w:rPr>
        <w:t>needs</w:t>
      </w:r>
      <w:proofErr w:type="spellEnd"/>
      <w:r w:rsidRPr="00951D89">
        <w:t xml:space="preserve">, </w:t>
      </w:r>
      <w:r w:rsidRPr="00951D89">
        <w:rPr>
          <w:u w:val="single"/>
        </w:rPr>
        <w:t xml:space="preserve">given that </w:t>
      </w:r>
      <w:smartTag w:uri="urn:schemas-microsoft-com:office:smarttags" w:element="country-region">
        <w:r w:rsidRPr="00951D89">
          <w:rPr>
            <w:u w:val="single"/>
          </w:rPr>
          <w:t>China</w:t>
        </w:r>
      </w:smartTag>
      <w:r w:rsidRPr="00951D89">
        <w:rPr>
          <w:u w:val="single"/>
        </w:rPr>
        <w:t xml:space="preserve"> holds $1 trillion of our debt and will be critical to solving flashpoints ranging from </w:t>
      </w:r>
      <w:smartTag w:uri="urn:schemas-microsoft-com:office:smarttags" w:element="country-region">
        <w:r w:rsidRPr="00951D89">
          <w:rPr>
            <w:u w:val="single"/>
          </w:rPr>
          <w:t>Iran</w:t>
        </w:r>
      </w:smartTag>
      <w:r w:rsidRPr="00951D89">
        <w:rPr>
          <w:u w:val="single"/>
        </w:rPr>
        <w:t xml:space="preserve"> to </w:t>
      </w:r>
      <w:smartTag w:uri="urn:schemas-microsoft-com:office:smarttags" w:element="country-region">
        <w:smartTag w:uri="urn:schemas-microsoft-com:office:smarttags" w:element="place">
          <w:r w:rsidRPr="00951D89">
            <w:rPr>
              <w:u w:val="single"/>
            </w:rPr>
            <w:t>North Korea</w:t>
          </w:r>
        </w:smartTag>
      </w:smartTag>
      <w:r w:rsidRPr="00951D89">
        <w:rPr>
          <w:u w:val="single"/>
        </w:rPr>
        <w:t>.</w:t>
      </w:r>
    </w:p>
    <w:p w14:paraId="227344FA" w14:textId="77777777" w:rsidR="00484C7A" w:rsidRPr="00951D89" w:rsidRDefault="00484C7A" w:rsidP="00484C7A">
      <w:r w:rsidRPr="00951D89">
        <w:rPr>
          <w:u w:val="single"/>
        </w:rPr>
        <w:t>In the 1930s, authoritarian great-power governments</w:t>
      </w:r>
      <w:r w:rsidRPr="00C961EC">
        <w:rPr>
          <w:u w:val="single"/>
        </w:rPr>
        <w:t xml:space="preserve"> responded to the global downturn by adopting more nationalistic and aggressive policies</w:t>
      </w:r>
      <w:r w:rsidRPr="00DC1568">
        <w:rPr>
          <w:u w:val="single"/>
        </w:rPr>
        <w:t xml:space="preserve">. Today, </w:t>
      </w:r>
      <w:r w:rsidRPr="00EA4014">
        <w:rPr>
          <w:highlight w:val="yellow"/>
          <w:u w:val="single"/>
        </w:rPr>
        <w:t xml:space="preserve">the </w:t>
      </w:r>
      <w:r w:rsidRPr="00DC1568">
        <w:rPr>
          <w:u w:val="single"/>
        </w:rPr>
        <w:t xml:space="preserve">economic </w:t>
      </w:r>
      <w:r w:rsidRPr="00EA4014">
        <w:rPr>
          <w:highlight w:val="yellow"/>
          <w:u w:val="single"/>
        </w:rPr>
        <w:t xml:space="preserve">crisis may </w:t>
      </w:r>
      <w:r w:rsidRPr="00DC1568">
        <w:rPr>
          <w:u w:val="single"/>
        </w:rPr>
        <w:t xml:space="preserve">well </w:t>
      </w:r>
      <w:r w:rsidRPr="00EA4014">
        <w:rPr>
          <w:highlight w:val="yellow"/>
          <w:u w:val="single"/>
        </w:rPr>
        <w:t xml:space="preserve">fuel </w:t>
      </w:r>
      <w:r w:rsidRPr="00DC1568">
        <w:rPr>
          <w:u w:val="single"/>
        </w:rPr>
        <w:t xml:space="preserve">rising </w:t>
      </w:r>
      <w:r w:rsidRPr="00EA4014">
        <w:rPr>
          <w:highlight w:val="yellow"/>
          <w:u w:val="single"/>
        </w:rPr>
        <w:t xml:space="preserve">nationalism </w:t>
      </w:r>
      <w:r w:rsidRPr="00DC1568">
        <w:rPr>
          <w:u w:val="single"/>
        </w:rPr>
        <w:t xml:space="preserve">and regional assertiveness in emerging countries. </w:t>
      </w:r>
      <w:proofErr w:type="spellStart"/>
      <w:smartTag w:uri="urn:schemas-microsoft-com:office:smarttags" w:element="country-region">
        <w:smartTag w:uri="urn:schemas-microsoft-com:office:smarttags" w:element="place">
          <w:r w:rsidRPr="00EA4014">
            <w:rPr>
              <w:highlight w:val="yellow"/>
              <w:u w:val="single"/>
            </w:rPr>
            <w:t>Russia</w:t>
          </w:r>
        </w:smartTag>
      </w:smartTag>
      <w:r w:rsidRPr="00DC1568">
        <w:rPr>
          <w:u w:val="single"/>
        </w:rPr>
        <w:t>is</w:t>
      </w:r>
      <w:proofErr w:type="spellEnd"/>
      <w:r w:rsidRPr="00DC1568">
        <w:rPr>
          <w:u w:val="single"/>
        </w:rPr>
        <w:t xml:space="preserve"> a </w:t>
      </w:r>
      <w:r w:rsidRPr="00EA4014">
        <w:rPr>
          <w:highlight w:val="yellow"/>
          <w:u w:val="single"/>
        </w:rPr>
        <w:t>case in point</w:t>
      </w:r>
      <w:r w:rsidRPr="00C961EC">
        <w:t xml:space="preserve">. Although some predict that the economic crisis will temper </w:t>
      </w:r>
      <w:smartTag w:uri="urn:schemas-microsoft-com:office:smarttags" w:element="City">
        <w:smartTag w:uri="urn:schemas-microsoft-com:office:smarttags" w:element="place">
          <w:r w:rsidRPr="00C961EC">
            <w:t>Moscow</w:t>
          </w:r>
        </w:smartTag>
      </w:smartTag>
      <w:r w:rsidRPr="00C961EC">
        <w:t xml:space="preserve">’s international </w:t>
      </w:r>
      <w:proofErr w:type="spellStart"/>
      <w:r w:rsidRPr="00C961EC">
        <w:t>ambitions,</w:t>
      </w:r>
      <w:r w:rsidRPr="00C961EC">
        <w:rPr>
          <w:u w:val="single"/>
        </w:rPr>
        <w:t>evidence</w:t>
      </w:r>
      <w:proofErr w:type="spellEnd"/>
      <w:r w:rsidRPr="00C961EC">
        <w:rPr>
          <w:u w:val="single"/>
        </w:rPr>
        <w:t xml:space="preserve"> for such geopolitical modesty is slim to date</w:t>
      </w:r>
      <w:r w:rsidRPr="00C961EC">
        <w:t xml:space="preserve">. </w:t>
      </w:r>
      <w:r w:rsidRPr="00C961EC">
        <w:rPr>
          <w:u w:val="single"/>
        </w:rPr>
        <w:t xml:space="preserve">Neither the collapse of its </w:t>
      </w:r>
      <w:r w:rsidRPr="00EA4014">
        <w:rPr>
          <w:highlight w:val="yellow"/>
          <w:u w:val="single"/>
        </w:rPr>
        <w:t>stock market nor</w:t>
      </w:r>
      <w:r w:rsidRPr="00C961EC">
        <w:rPr>
          <w:u w:val="single"/>
        </w:rPr>
        <w:t xml:space="preserve"> the decline in </w:t>
      </w:r>
      <w:r w:rsidRPr="00EA4014">
        <w:rPr>
          <w:highlight w:val="yellow"/>
          <w:u w:val="single"/>
        </w:rPr>
        <w:t>oil</w:t>
      </w:r>
      <w:r w:rsidRPr="00C961EC">
        <w:rPr>
          <w:u w:val="single"/>
        </w:rPr>
        <w:t xml:space="preserve"> prices has </w:t>
      </w:r>
      <w:r w:rsidRPr="00EA4014">
        <w:rPr>
          <w:highlight w:val="yellow"/>
          <w:u w:val="single"/>
        </w:rPr>
        <w:t xml:space="preserve">kept Russia from flexing its muscles </w:t>
      </w:r>
      <w:r w:rsidRPr="00951D89">
        <w:rPr>
          <w:u w:val="single"/>
        </w:rPr>
        <w:t>from Ukraine to Kyrgyzstan</w:t>
      </w:r>
      <w:r w:rsidRPr="00951D89">
        <w:t xml:space="preserve">. While some expect the economic crisis to challenge Putin’s grip on power, </w:t>
      </w:r>
      <w:r w:rsidRPr="00951D89">
        <w:rPr>
          <w:u w:val="single"/>
        </w:rPr>
        <w:t xml:space="preserve">there is no guarantee that </w:t>
      </w:r>
      <w:smartTag w:uri="urn:schemas-microsoft-com:office:smarttags" w:element="State">
        <w:smartTag w:uri="urn:schemas-microsoft-com:office:smarttags" w:element="place">
          <w:r w:rsidRPr="00951D89">
            <w:rPr>
              <w:u w:val="single"/>
            </w:rPr>
            <w:t>Washington</w:t>
          </w:r>
        </w:smartTag>
      </w:smartTag>
      <w:r w:rsidRPr="00951D89">
        <w:rPr>
          <w:u w:val="single"/>
        </w:rPr>
        <w:t xml:space="preserve"> will find any successor regime less nationalistic and aggressive</w:t>
      </w:r>
      <w:r w:rsidRPr="00951D89">
        <w:t>.</w:t>
      </w:r>
    </w:p>
    <w:p w14:paraId="3B29E7AA" w14:textId="77777777" w:rsidR="00484C7A" w:rsidRPr="00C961EC" w:rsidRDefault="00484C7A" w:rsidP="00484C7A">
      <w:r w:rsidRPr="00951D89">
        <w:t xml:space="preserve">Beyond generating great power antagonism, </w:t>
      </w:r>
      <w:r w:rsidRPr="00951D89">
        <w:rPr>
          <w:u w:val="single"/>
        </w:rPr>
        <w:t>misguided protectionism could also exacerbate political upheaval in the developing world. As Director of National Intelligence</w:t>
      </w:r>
      <w:r w:rsidRPr="00DC1568">
        <w:t xml:space="preserve"> Dennis Blair recently </w:t>
      </w:r>
      <w:r w:rsidRPr="00DC1568">
        <w:rPr>
          <w:u w:val="single"/>
        </w:rPr>
        <w:t xml:space="preserve">testified, </w:t>
      </w:r>
      <w:r w:rsidRPr="00EA4014">
        <w:rPr>
          <w:highlight w:val="yellow"/>
          <w:u w:val="single"/>
        </w:rPr>
        <w:t xml:space="preserve">the downturn </w:t>
      </w:r>
      <w:r w:rsidRPr="00DC1568">
        <w:rPr>
          <w:u w:val="single"/>
        </w:rPr>
        <w:t xml:space="preserve">has already </w:t>
      </w:r>
      <w:r w:rsidRPr="00EA4014">
        <w:rPr>
          <w:highlight w:val="yellow"/>
          <w:u w:val="single"/>
        </w:rPr>
        <w:t>aggravated political instability in a quarter of</w:t>
      </w:r>
      <w:r w:rsidRPr="00C961EC">
        <w:rPr>
          <w:u w:val="single"/>
        </w:rPr>
        <w:t xml:space="preserve"> the world’s </w:t>
      </w:r>
      <w:r w:rsidRPr="00EA4014">
        <w:rPr>
          <w:highlight w:val="yellow"/>
          <w:u w:val="single"/>
        </w:rPr>
        <w:t xml:space="preserve">nations. </w:t>
      </w:r>
      <w:r w:rsidRPr="00DC1568">
        <w:rPr>
          <w:u w:val="single"/>
        </w:rPr>
        <w:t xml:space="preserve">In many emerging countries, including important players like </w:t>
      </w:r>
      <w:smartTag w:uri="urn:schemas-microsoft-com:office:smarttags" w:element="country-region">
        <w:r w:rsidRPr="00DC1568">
          <w:rPr>
            <w:u w:val="single"/>
          </w:rPr>
          <w:t>South Africa</w:t>
        </w:r>
      </w:smartTag>
      <w:r w:rsidRPr="00DC1568">
        <w:rPr>
          <w:u w:val="single"/>
        </w:rPr>
        <w:t xml:space="preserve">, </w:t>
      </w:r>
      <w:smartTag w:uri="urn:schemas-microsoft-com:office:smarttags" w:element="country-region">
        <w:r w:rsidRPr="00DC1568">
          <w:rPr>
            <w:u w:val="single"/>
          </w:rPr>
          <w:t>Ukraine</w:t>
        </w:r>
      </w:smartTag>
      <w:r w:rsidRPr="00DC1568">
        <w:rPr>
          <w:u w:val="single"/>
        </w:rPr>
        <w:t xml:space="preserve"> and </w:t>
      </w:r>
      <w:smartTag w:uri="urn:schemas-microsoft-com:office:smarttags" w:element="country-region">
        <w:smartTag w:uri="urn:schemas-microsoft-com:office:smarttags" w:element="place">
          <w:r w:rsidRPr="00DC1568">
            <w:rPr>
              <w:u w:val="single"/>
            </w:rPr>
            <w:t>Mexico</w:t>
          </w:r>
        </w:smartTag>
      </w:smartTag>
      <w:r w:rsidRPr="00C961EC">
        <w:rPr>
          <w:u w:val="single"/>
        </w:rPr>
        <w:t xml:space="preserve">, </w:t>
      </w:r>
      <w:r w:rsidRPr="00EA4014">
        <w:rPr>
          <w:highlight w:val="yellow"/>
          <w:u w:val="single"/>
        </w:rPr>
        <w:t xml:space="preserve">political stability rests on a </w:t>
      </w:r>
      <w:r w:rsidRPr="00EA4014">
        <w:rPr>
          <w:rStyle w:val="Emphasis"/>
          <w:highlight w:val="yellow"/>
        </w:rPr>
        <w:t xml:space="preserve">precarious </w:t>
      </w:r>
      <w:proofErr w:type="spellStart"/>
      <w:r w:rsidRPr="00EA4014">
        <w:rPr>
          <w:rStyle w:val="Emphasis"/>
          <w:highlight w:val="yellow"/>
        </w:rPr>
        <w:t>balance</w:t>
      </w:r>
      <w:r w:rsidRPr="00EA4014">
        <w:rPr>
          <w:highlight w:val="yellow"/>
        </w:rPr>
        <w:t>.</w:t>
      </w:r>
      <w:r w:rsidRPr="00EA4014">
        <w:rPr>
          <w:highlight w:val="yellow"/>
          <w:u w:val="single"/>
        </w:rPr>
        <w:t>Protectionist</w:t>
      </w:r>
      <w:proofErr w:type="spellEnd"/>
      <w:r w:rsidRPr="00EA4014">
        <w:rPr>
          <w:highlight w:val="yellow"/>
          <w:u w:val="single"/>
        </w:rPr>
        <w:t xml:space="preserve"> policies could well push</w:t>
      </w:r>
      <w:r w:rsidRPr="00C961EC">
        <w:rPr>
          <w:u w:val="single"/>
        </w:rPr>
        <w:t xml:space="preserve"> developing </w:t>
      </w:r>
      <w:r w:rsidRPr="00EA4014">
        <w:rPr>
          <w:highlight w:val="yellow"/>
          <w:u w:val="single"/>
        </w:rPr>
        <w:t>economies</w:t>
      </w:r>
      <w:r w:rsidRPr="00C961EC">
        <w:rPr>
          <w:u w:val="single"/>
        </w:rPr>
        <w:t xml:space="preserve"> and emerging market exporters </w:t>
      </w:r>
      <w:r w:rsidRPr="00EA4014">
        <w:rPr>
          <w:rStyle w:val="Emphasis"/>
          <w:highlight w:val="yellow"/>
        </w:rPr>
        <w:t xml:space="preserve">over the edge. </w:t>
      </w:r>
      <w:proofErr w:type="spellStart"/>
      <w:r w:rsidRPr="00EA4014">
        <w:rPr>
          <w:highlight w:val="yellow"/>
          <w:u w:val="single"/>
        </w:rPr>
        <w:t>In</w:t>
      </w:r>
      <w:smartTag w:uri="urn:schemas-microsoft-com:office:smarttags" w:element="country-region">
        <w:smartTag w:uri="urn:schemas-microsoft-com:office:smarttags" w:element="place">
          <w:r w:rsidRPr="00C961EC">
            <w:rPr>
              <w:u w:val="single"/>
            </w:rPr>
            <w:t>Pakistan</w:t>
          </w:r>
        </w:smartTag>
      </w:smartTag>
      <w:proofErr w:type="spellEnd"/>
      <w:r w:rsidRPr="00C961EC">
        <w:rPr>
          <w:u w:val="single"/>
        </w:rPr>
        <w:t xml:space="preserve">, a protracted </w:t>
      </w:r>
      <w:r w:rsidRPr="00EA4014">
        <w:rPr>
          <w:highlight w:val="yellow"/>
          <w:u w:val="single"/>
        </w:rPr>
        <w:t>economic crisis could</w:t>
      </w:r>
      <w:r w:rsidRPr="00C961EC">
        <w:rPr>
          <w:u w:val="single"/>
        </w:rPr>
        <w:t xml:space="preserve"> precipitate the </w:t>
      </w:r>
      <w:r w:rsidRPr="00EA4014">
        <w:rPr>
          <w:highlight w:val="yellow"/>
          <w:u w:val="single"/>
        </w:rPr>
        <w:t>collapse</w:t>
      </w:r>
      <w:r w:rsidRPr="00C961EC">
        <w:rPr>
          <w:u w:val="single"/>
        </w:rPr>
        <w:t xml:space="preserve"> of the regime and fragmentation of t</w:t>
      </w:r>
      <w:r w:rsidRPr="00EA4014">
        <w:rPr>
          <w:highlight w:val="yellow"/>
          <w:u w:val="single"/>
        </w:rPr>
        <w:t>he state</w:t>
      </w:r>
      <w:r w:rsidRPr="00C961EC">
        <w:t xml:space="preserve">. No surprise, then, that President Obama is the first </w:t>
      </w:r>
      <w:smartTag w:uri="urn:schemas-microsoft-com:office:smarttags" w:element="country-region">
        <w:smartTag w:uri="urn:schemas-microsoft-com:office:smarttags" w:element="place">
          <w:r w:rsidRPr="00C961EC">
            <w:t>U.S.</w:t>
          </w:r>
        </w:smartTag>
      </w:smartTag>
      <w:r w:rsidRPr="00C961EC">
        <w:t xml:space="preserve"> president to receive a daily economic intelligence briefing, distilling the security implications of the global crisis.</w:t>
      </w:r>
    </w:p>
    <w:p w14:paraId="51A92B1D" w14:textId="77777777" w:rsidR="00484C7A" w:rsidRDefault="00484C7A" w:rsidP="00484C7A">
      <w:r w:rsidRPr="00C961EC">
        <w:t xml:space="preserve">What guidance might Cordell Hull give to today’s policymakers? </w:t>
      </w:r>
      <w:r w:rsidRPr="00C961EC">
        <w:rPr>
          <w:rStyle w:val="CardsFont12pt"/>
        </w:rPr>
        <w:t xml:space="preserve">To avoid a protectionist spiral and its political spillovers, the </w:t>
      </w:r>
      <w:smartTag w:uri="urn:schemas-microsoft-com:office:smarttags" w:element="country-region">
        <w:smartTag w:uri="urn:schemas-microsoft-com:office:smarttags" w:element="place">
          <w:r w:rsidRPr="00C961EC">
            <w:rPr>
              <w:rStyle w:val="CardsFont12pt"/>
            </w:rPr>
            <w:t>United States</w:t>
          </w:r>
        </w:smartTag>
      </w:smartTag>
      <w:r w:rsidRPr="00C961EC">
        <w:rPr>
          <w:rStyle w:val="CardsFont12pt"/>
        </w:rPr>
        <w:t xml:space="preserve"> must spearhead multilateral trade liberalization</w:t>
      </w:r>
      <w:r w:rsidRPr="00C961EC">
        <w:rPr>
          <w:u w:val="single"/>
        </w:rPr>
        <w:t xml:space="preserve"> involving all major developed and developing countries</w:t>
      </w:r>
      <w:r w:rsidRPr="00C961EC">
        <w:t>.</w:t>
      </w:r>
    </w:p>
    <w:p w14:paraId="61E7E6E0" w14:textId="77777777" w:rsidR="00484C7A" w:rsidRPr="00B55AD5" w:rsidRDefault="00484C7A" w:rsidP="00484C7A"/>
    <w:p w14:paraId="5C903B09" w14:textId="77777777" w:rsidR="006404B3" w:rsidRPr="00B55AD5" w:rsidRDefault="006404B3" w:rsidP="006404B3"/>
    <w:p w14:paraId="1A8C4AE6" w14:textId="77777777" w:rsidR="001D7605" w:rsidRDefault="001D7605" w:rsidP="001D7605">
      <w:pPr>
        <w:pStyle w:val="Heading1"/>
      </w:pPr>
      <w:r>
        <w:lastRenderedPageBreak/>
        <w:t>Corporate Governance DA</w:t>
      </w:r>
    </w:p>
    <w:p w14:paraId="132223BD" w14:textId="77777777" w:rsidR="001D7605" w:rsidRDefault="001D7605" w:rsidP="001D7605">
      <w:pPr>
        <w:pStyle w:val="Heading2"/>
      </w:pPr>
      <w:r>
        <w:lastRenderedPageBreak/>
        <w:t>1NC</w:t>
      </w:r>
    </w:p>
    <w:p w14:paraId="1FC1B665" w14:textId="77777777" w:rsidR="001D7605" w:rsidRDefault="001D7605" w:rsidP="001D7605">
      <w:pPr>
        <w:pStyle w:val="Heading3"/>
      </w:pPr>
      <w:r>
        <w:lastRenderedPageBreak/>
        <w:t>1NC---General</w:t>
      </w:r>
    </w:p>
    <w:p w14:paraId="657F0506" w14:textId="77777777" w:rsidR="001D7605" w:rsidRDefault="001D7605" w:rsidP="001D7605">
      <w:pPr>
        <w:pStyle w:val="Heading4"/>
      </w:pPr>
      <w:r>
        <w:t xml:space="preserve">Sarbanes-Oxley controls corporate fraud now---repeal causes </w:t>
      </w:r>
      <w:r>
        <w:rPr>
          <w:u w:val="single"/>
        </w:rPr>
        <w:t>catastrophe</w:t>
      </w:r>
    </w:p>
    <w:p w14:paraId="54F0AA32" w14:textId="77777777" w:rsidR="001D7605" w:rsidRDefault="001D7605" w:rsidP="001D7605">
      <w:r>
        <w:t xml:space="preserve">Terrance </w:t>
      </w:r>
      <w:r w:rsidRPr="004F7B87">
        <w:rPr>
          <w:rStyle w:val="Style13ptBold"/>
        </w:rPr>
        <w:t>Heath 12</w:t>
      </w:r>
      <w:r>
        <w:t>, campaigner and online producer at Campaign for America's Future, “Mitt Romney Takes Us Back To The Age of Enron,” 3/5/12, http://ourfuture.org/20120305/Mitt_Romney_Takes_Us_Back_To_The_Age_of_Enron</w:t>
      </w:r>
    </w:p>
    <w:p w14:paraId="2FBE1309" w14:textId="77777777" w:rsidR="001D7605" w:rsidRPr="00E03B3B" w:rsidRDefault="001D7605" w:rsidP="001D7605">
      <w:pPr>
        <w:rPr>
          <w:sz w:val="14"/>
        </w:rPr>
      </w:pPr>
      <w:r w:rsidRPr="00460EEF">
        <w:rPr>
          <w:sz w:val="14"/>
        </w:rPr>
        <w:t xml:space="preserve">Mitt Romney, just in time for Super Tuesday, says he wants to take us back to that. Well, not in so many words. Romney actually </w:t>
      </w:r>
      <w:r w:rsidRPr="007A6C55">
        <w:rPr>
          <w:sz w:val="14"/>
        </w:rPr>
        <w:t xml:space="preserve">pledged </w:t>
      </w:r>
      <w:r w:rsidRPr="00E4687C">
        <w:rPr>
          <w:rStyle w:val="StyleUnderline"/>
          <w:highlight w:val="yellow"/>
        </w:rPr>
        <w:t>to repeal</w:t>
      </w:r>
      <w:r w:rsidRPr="00460EEF">
        <w:rPr>
          <w:sz w:val="14"/>
        </w:rPr>
        <w:t xml:space="preserve"> the </w:t>
      </w:r>
      <w:r w:rsidRPr="00E4687C">
        <w:rPr>
          <w:rStyle w:val="StyleUnderline"/>
          <w:highlight w:val="yellow"/>
        </w:rPr>
        <w:t>Sarbanes-Oxley</w:t>
      </w:r>
      <w:r w:rsidRPr="00460EEF">
        <w:rPr>
          <w:sz w:val="14"/>
        </w:rPr>
        <w:t xml:space="preserve"> Act (SOX) — which </w:t>
      </w:r>
      <w:r w:rsidRPr="00E4687C">
        <w:rPr>
          <w:rStyle w:val="StyleUnderline"/>
          <w:highlight w:val="yellow"/>
        </w:rPr>
        <w:t>would leave nothing to prevent another</w:t>
      </w:r>
      <w:r w:rsidRPr="00460EEF">
        <w:rPr>
          <w:rStyle w:val="StyleUnderline"/>
        </w:rPr>
        <w:t xml:space="preserve"> </w:t>
      </w:r>
      <w:r w:rsidRPr="00E4687C">
        <w:rPr>
          <w:rStyle w:val="StyleUnderline"/>
          <w:highlight w:val="yellow"/>
        </w:rPr>
        <w:t>Enron</w:t>
      </w:r>
      <w:r w:rsidRPr="00460EEF">
        <w:rPr>
          <w:rStyle w:val="StyleUnderline"/>
        </w:rPr>
        <w:t xml:space="preserve"> disaster</w:t>
      </w:r>
      <w:r w:rsidRPr="00460EEF">
        <w:rPr>
          <w:sz w:val="14"/>
        </w:rPr>
        <w:t xml:space="preserve">, </w:t>
      </w:r>
      <w:r w:rsidRPr="00E4687C">
        <w:rPr>
          <w:rStyle w:val="StyleUnderline"/>
          <w:highlight w:val="yellow"/>
        </w:rPr>
        <w:t>and</w:t>
      </w:r>
      <w:r w:rsidRPr="00460EEF">
        <w:rPr>
          <w:sz w:val="14"/>
        </w:rPr>
        <w:t xml:space="preserve"> almost </w:t>
      </w:r>
      <w:r w:rsidRPr="00E4687C">
        <w:rPr>
          <w:rStyle w:val="Emphasis"/>
          <w:highlight w:val="yellow"/>
        </w:rPr>
        <w:t>guarantee a repeat</w:t>
      </w:r>
      <w:r w:rsidRPr="00460EEF">
        <w:rPr>
          <w:rStyle w:val="Emphasis"/>
        </w:rPr>
        <w:t xml:space="preserve"> of the scandal</w:t>
      </w:r>
      <w:r w:rsidRPr="00460EEF">
        <w:rPr>
          <w:sz w:val="14"/>
        </w:rPr>
        <w:t>.</w:t>
      </w:r>
      <w:r w:rsidRPr="00460EEF">
        <w:rPr>
          <w:sz w:val="12"/>
        </w:rPr>
        <w:t>¶</w:t>
      </w:r>
      <w:r w:rsidRPr="00460EEF">
        <w:rPr>
          <w:sz w:val="14"/>
        </w:rPr>
        <w:t xml:space="preserve"> Mitt Romney pledged during a campaign event Saturday to repeal the Sarbanes-Oxley corporate accounting overhaul.</w:t>
      </w:r>
      <w:r w:rsidRPr="00460EEF">
        <w:rPr>
          <w:sz w:val="12"/>
        </w:rPr>
        <w:t>¶</w:t>
      </w:r>
      <w:r w:rsidRPr="00460EEF">
        <w:rPr>
          <w:sz w:val="14"/>
        </w:rPr>
        <w:t xml:space="preserve"> After Mr. Romney vowed to repeal President Barack Obama’s health care overhaul and the Dodd-Frank financial regulation law, a voter in the crowd asked whether his list of repeals would include Sarbanes-Oxley, as well.</w:t>
      </w:r>
      <w:r w:rsidRPr="00460EEF">
        <w:rPr>
          <w:sz w:val="12"/>
        </w:rPr>
        <w:t>¶</w:t>
      </w:r>
      <w:r w:rsidRPr="00460EEF">
        <w:rPr>
          <w:sz w:val="14"/>
        </w:rPr>
        <w:t xml:space="preserve"> “Yes,” Mr. Romney said. “People who have spent their life in Washington in many cases … don’t understand that when they write a piece of legislation what kind of impact that’s going to have in the private sector, how many people’s lives will be affected by it.”</w:t>
      </w:r>
      <w:r w:rsidRPr="00460EEF">
        <w:rPr>
          <w:sz w:val="12"/>
        </w:rPr>
        <w:t>¶</w:t>
      </w:r>
      <w:r w:rsidRPr="00460EEF">
        <w:rPr>
          <w:sz w:val="14"/>
        </w:rPr>
        <w:t xml:space="preserve"> Mr. Romney’s 59-point economic plan offers a more modest proposal to deal with the law. It includes a line item to amend the law “to relieve mid-size companies from onerous requirements.”</w:t>
      </w:r>
      <w:r w:rsidRPr="00460EEF">
        <w:rPr>
          <w:sz w:val="12"/>
        </w:rPr>
        <w:t>¶</w:t>
      </w:r>
      <w:r w:rsidRPr="00460EEF">
        <w:rPr>
          <w:sz w:val="14"/>
        </w:rPr>
        <w:t xml:space="preserve"> This latest tactical (not ideological) shift pretty much marks the demise of the 59-point plan Romney introduced in September of last year — just six months ago. It’s also the latest stage in the Romney’s metamorphosis from “Massachusetts Moderate” to a candidate now within spitting distance of positioning himself to the right of Rick Santorum and Newt Gingrich. (In fact, with this latest tactical/ideological transformation, Romney has caught up to Gingrich, who said back in December that — with the help of the Republican majorities his supporters will elect to Congress — he would sign the repeal of Sarbanes-Oxley on Inauguration Day.</w:t>
      </w:r>
      <w:r w:rsidRPr="00460EEF">
        <w:rPr>
          <w:sz w:val="12"/>
        </w:rPr>
        <w:t>¶</w:t>
      </w:r>
      <w:r w:rsidRPr="00460EEF">
        <w:rPr>
          <w:sz w:val="14"/>
        </w:rPr>
        <w:t xml:space="preserve"> Let’s back up a minute, and answer the obvious question: What is Sarbanes-Oxley? According to the “Sarbanes-Oxley For Dummies” cheat sheet:</w:t>
      </w:r>
      <w:r w:rsidRPr="00460EEF">
        <w:rPr>
          <w:sz w:val="12"/>
        </w:rPr>
        <w:t>¶</w:t>
      </w:r>
      <w:r w:rsidRPr="00460EEF">
        <w:rPr>
          <w:sz w:val="14"/>
        </w:rPr>
        <w:t xml:space="preserve"> Enacted in the wake of corporate mismanagement and accounting scandals, Sarbanes-Oxley (</w:t>
      </w:r>
      <w:r w:rsidRPr="00460EEF">
        <w:rPr>
          <w:rStyle w:val="StyleUnderline"/>
        </w:rPr>
        <w:t>SOX</w:t>
      </w:r>
      <w:r w:rsidRPr="00460EEF">
        <w:rPr>
          <w:sz w:val="14"/>
        </w:rPr>
        <w:t xml:space="preserve">) </w:t>
      </w:r>
      <w:r w:rsidRPr="00460EEF">
        <w:rPr>
          <w:rStyle w:val="StyleUnderline"/>
        </w:rPr>
        <w:t>offers guidelines and spells out regulations that publicly traded companies must adhere to.</w:t>
      </w:r>
      <w:r w:rsidRPr="00460EEF">
        <w:rPr>
          <w:sz w:val="14"/>
        </w:rPr>
        <w:t xml:space="preserve"> Sarbanes-Oxley guidelines offer best-practice principles for any company, especially those providing services to other businesses bound by SOX.</w:t>
      </w:r>
      <w:r w:rsidRPr="00460EEF">
        <w:rPr>
          <w:sz w:val="12"/>
        </w:rPr>
        <w:t>¶</w:t>
      </w:r>
      <w:r w:rsidRPr="00460EEF">
        <w:rPr>
          <w:sz w:val="14"/>
        </w:rPr>
        <w:t xml:space="preserve"> If that’s not clear enough, Wikipedia says that it </w:t>
      </w:r>
      <w:r w:rsidRPr="00832B97">
        <w:rPr>
          <w:sz w:val="14"/>
        </w:rPr>
        <w:t>covers everything</w:t>
      </w:r>
      <w:r w:rsidRPr="00460EEF">
        <w:rPr>
          <w:sz w:val="14"/>
        </w:rPr>
        <w:t xml:space="preserve"> from “board responsibilities to criminal penalties, and requires the Securities and Exchange Commission to implement ruling on the requirements to comply with the law.” Basically, </w:t>
      </w:r>
      <w:r w:rsidRPr="00E4687C">
        <w:rPr>
          <w:rStyle w:val="StyleUnderline"/>
          <w:highlight w:val="yellow"/>
        </w:rPr>
        <w:t>SOX brought</w:t>
      </w:r>
      <w:r w:rsidRPr="00460EEF">
        <w:rPr>
          <w:rStyle w:val="StyleUnderline"/>
        </w:rPr>
        <w:t xml:space="preserve"> some standards of </w:t>
      </w:r>
      <w:r w:rsidRPr="00E4687C">
        <w:rPr>
          <w:rStyle w:val="StyleUnderline"/>
          <w:highlight w:val="yellow"/>
        </w:rPr>
        <w:t>governance to</w:t>
      </w:r>
      <w:r w:rsidRPr="00460EEF">
        <w:rPr>
          <w:rStyle w:val="StyleUnderline"/>
        </w:rPr>
        <w:t xml:space="preserve"> “U.S. public company </w:t>
      </w:r>
      <w:r w:rsidRPr="00E4687C">
        <w:rPr>
          <w:rStyle w:val="StyleUnderline"/>
          <w:highlight w:val="yellow"/>
        </w:rPr>
        <w:t>boards, management and</w:t>
      </w:r>
      <w:r w:rsidRPr="00460EEF">
        <w:rPr>
          <w:rStyle w:val="StyleUnderline"/>
        </w:rPr>
        <w:t xml:space="preserve"> public </w:t>
      </w:r>
      <w:r w:rsidRPr="00E4687C">
        <w:rPr>
          <w:rStyle w:val="StyleUnderline"/>
          <w:highlight w:val="yellow"/>
        </w:rPr>
        <w:t>accounting</w:t>
      </w:r>
      <w:r w:rsidRPr="00460EEF">
        <w:rPr>
          <w:rStyle w:val="StyleUnderline"/>
        </w:rPr>
        <w:t xml:space="preserve"> firms,” </w:t>
      </w:r>
      <w:r w:rsidRPr="00E4687C">
        <w:rPr>
          <w:rStyle w:val="StyleUnderline"/>
          <w:highlight w:val="yellow"/>
        </w:rPr>
        <w:t>where</w:t>
      </w:r>
      <w:r w:rsidRPr="00460EEF">
        <w:rPr>
          <w:rStyle w:val="StyleUnderline"/>
        </w:rPr>
        <w:t xml:space="preserve"> the </w:t>
      </w:r>
      <w:r w:rsidRPr="00E4687C">
        <w:rPr>
          <w:rStyle w:val="StyleUnderline"/>
          <w:highlight w:val="yellow"/>
        </w:rPr>
        <w:t>standard-operating</w:t>
      </w:r>
      <w:r w:rsidRPr="00460EEF">
        <w:rPr>
          <w:rStyle w:val="StyleUnderline"/>
        </w:rPr>
        <w:t xml:space="preserve">-procedure </w:t>
      </w:r>
      <w:r w:rsidRPr="00E4687C">
        <w:rPr>
          <w:rStyle w:val="StyleUnderline"/>
          <w:highlight w:val="yellow"/>
        </w:rPr>
        <w:t>rivaled the</w:t>
      </w:r>
      <w:r w:rsidRPr="00460EEF">
        <w:rPr>
          <w:rStyle w:val="StyleUnderline"/>
        </w:rPr>
        <w:t xml:space="preserve"> </w:t>
      </w:r>
      <w:r w:rsidRPr="00460EEF">
        <w:rPr>
          <w:rStyle w:val="Emphasis"/>
        </w:rPr>
        <w:t xml:space="preserve">mythic </w:t>
      </w:r>
      <w:r w:rsidRPr="00E4687C">
        <w:rPr>
          <w:rStyle w:val="Emphasis"/>
          <w:highlight w:val="yellow"/>
        </w:rPr>
        <w:t>lawlessness of the “wild west</w:t>
      </w:r>
      <w:r w:rsidRPr="00460EEF">
        <w:rPr>
          <w:sz w:val="14"/>
        </w:rPr>
        <w:t>.”</w:t>
      </w:r>
      <w:r w:rsidRPr="00460EEF">
        <w:rPr>
          <w:sz w:val="12"/>
        </w:rPr>
        <w:t>¶</w:t>
      </w:r>
      <w:r w:rsidRPr="00460EEF">
        <w:rPr>
          <w:sz w:val="14"/>
        </w:rPr>
        <w:t xml:space="preserve"> Seriously. To understand the importance of SOX, you have to first understand that in 2002 </w:t>
      </w:r>
      <w:r w:rsidRPr="00460EEF">
        <w:rPr>
          <w:rStyle w:val="StyleUnderline"/>
        </w:rPr>
        <w:t>it passed the House by a vote of 423 to 3, and passed the Senate by a vote of 99 to 1</w:t>
      </w:r>
      <w:r w:rsidRPr="00460EEF">
        <w:rPr>
          <w:sz w:val="14"/>
        </w:rPr>
        <w:t xml:space="preserve">. In other words, 10 years ago, there was almost no one in Washington, Democrat or Republican, who didn’t want this thing passed. That’s because </w:t>
      </w:r>
      <w:r w:rsidRPr="00460EEF">
        <w:rPr>
          <w:rStyle w:val="StyleUnderline"/>
        </w:rPr>
        <w:t>a spate of “</w:t>
      </w:r>
      <w:r w:rsidRPr="00E4687C">
        <w:rPr>
          <w:rStyle w:val="StyleUnderline"/>
          <w:highlight w:val="yellow"/>
        </w:rPr>
        <w:t>corporate wilding</w:t>
      </w:r>
      <w:r w:rsidRPr="00460EEF">
        <w:rPr>
          <w:rStyle w:val="StyleUnderline"/>
        </w:rPr>
        <w:t xml:space="preserve">” </w:t>
      </w:r>
      <w:r w:rsidRPr="00E4687C">
        <w:rPr>
          <w:rStyle w:val="StyleUnderline"/>
          <w:highlight w:val="yellow"/>
        </w:rPr>
        <w:t>made clear the need for “a new sheriff</w:t>
      </w:r>
      <w:r w:rsidRPr="00460EEF">
        <w:rPr>
          <w:rStyle w:val="StyleUnderline"/>
        </w:rPr>
        <w:t xml:space="preserve"> in town</w:t>
      </w:r>
      <w:r w:rsidRPr="00460EEF">
        <w:rPr>
          <w:sz w:val="14"/>
        </w:rPr>
        <w:t>.”</w:t>
      </w:r>
      <w:r w:rsidRPr="00460EEF">
        <w:rPr>
          <w:sz w:val="12"/>
        </w:rPr>
        <w:t>¶</w:t>
      </w:r>
      <w:r w:rsidRPr="00460EEF">
        <w:rPr>
          <w:sz w:val="14"/>
        </w:rPr>
        <w:t xml:space="preserve"> 2002 was the year of the corporate scandal—as company after company was revealed to have claimed “assets” to their stockholders and stakeholders that were actually nothing but vapor. A major corporate reform bill, Sarbanes-Oxley, passed as a result. What have we learned? Not much. </w:t>
      </w:r>
      <w:r w:rsidRPr="00460EEF">
        <w:rPr>
          <w:rStyle w:val="StyleUnderline"/>
        </w:rPr>
        <w:t>Now it’s banks like Citigroup writing down phantom assets</w:t>
      </w:r>
      <w:r w:rsidRPr="00460EEF">
        <w:rPr>
          <w:sz w:val="14"/>
        </w:rPr>
        <w:t>. When conservative failures infect the government, it’s always corporations gone wild.</w:t>
      </w:r>
      <w:r w:rsidRPr="00460EEF">
        <w:rPr>
          <w:sz w:val="12"/>
        </w:rPr>
        <w:t>¶</w:t>
      </w:r>
      <w:r w:rsidRPr="00460EEF">
        <w:rPr>
          <w:sz w:val="14"/>
        </w:rPr>
        <w:t xml:space="preserve"> As mentioned before, there was Enron — the big one, credited with giving birth to SOX. In truth, SOX had many corporate criminal fathers, including: Tyco International, Adelphi Communications, Qwest, Peregrine Systems, WorldCom, and lots more. It was a painful birth for </w:t>
      </w:r>
      <w:r w:rsidRPr="00E4687C">
        <w:rPr>
          <w:rStyle w:val="StyleUnderline"/>
          <w:highlight w:val="yellow"/>
        </w:rPr>
        <w:t>countless people</w:t>
      </w:r>
      <w:r w:rsidRPr="00460EEF">
        <w:rPr>
          <w:sz w:val="14"/>
        </w:rPr>
        <w:t xml:space="preserve"> who </w:t>
      </w:r>
      <w:r w:rsidRPr="00E4687C">
        <w:rPr>
          <w:rStyle w:val="StyleUnderline"/>
          <w:highlight w:val="yellow"/>
        </w:rPr>
        <w:t>lost their livelihoods</w:t>
      </w:r>
      <w:r w:rsidRPr="00460EEF">
        <w:rPr>
          <w:rStyle w:val="StyleUnderline"/>
        </w:rPr>
        <w:t xml:space="preserve">, retirement savings, </w:t>
      </w:r>
      <w:r w:rsidRPr="00E4687C">
        <w:rPr>
          <w:rStyle w:val="StyleUnderline"/>
          <w:highlight w:val="yellow"/>
        </w:rPr>
        <w:t>and</w:t>
      </w:r>
      <w:r w:rsidRPr="00460EEF">
        <w:rPr>
          <w:rStyle w:val="StyleUnderline"/>
        </w:rPr>
        <w:t xml:space="preserve"> with them </w:t>
      </w:r>
      <w:r w:rsidRPr="00E4687C">
        <w:rPr>
          <w:rStyle w:val="StyleUnderline"/>
          <w:highlight w:val="yellow"/>
        </w:rPr>
        <w:t xml:space="preserve">any </w:t>
      </w:r>
      <w:r w:rsidRPr="007A6C55">
        <w:rPr>
          <w:rStyle w:val="StyleUnderline"/>
        </w:rPr>
        <w:t xml:space="preserve">hope of </w:t>
      </w:r>
      <w:r w:rsidRPr="00E4687C">
        <w:rPr>
          <w:rStyle w:val="StyleUnderline"/>
          <w:highlight w:val="yellow"/>
        </w:rPr>
        <w:t>economic security</w:t>
      </w:r>
      <w:r w:rsidRPr="00460EEF">
        <w:rPr>
          <w:sz w:val="14"/>
        </w:rPr>
        <w:t>.</w:t>
      </w:r>
      <w:r w:rsidRPr="00460EEF">
        <w:rPr>
          <w:sz w:val="12"/>
        </w:rPr>
        <w:t>¶</w:t>
      </w:r>
      <w:r w:rsidRPr="00460EEF">
        <w:rPr>
          <w:sz w:val="14"/>
        </w:rPr>
        <w:t xml:space="preserve"> </w:t>
      </w:r>
      <w:r w:rsidRPr="00E4687C">
        <w:rPr>
          <w:rStyle w:val="StyleUnderline"/>
          <w:highlight w:val="yellow"/>
        </w:rPr>
        <w:t>SOX was born to help keep the</w:t>
      </w:r>
      <w:r w:rsidRPr="00460EEF">
        <w:rPr>
          <w:rStyle w:val="StyleUnderline"/>
        </w:rPr>
        <w:t xml:space="preserve"> </w:t>
      </w:r>
      <w:proofErr w:type="spellStart"/>
      <w:r w:rsidRPr="00460EEF">
        <w:rPr>
          <w:rStyle w:val="StyleUnderline"/>
        </w:rPr>
        <w:t>the</w:t>
      </w:r>
      <w:proofErr w:type="spellEnd"/>
      <w:r w:rsidRPr="00460EEF">
        <w:rPr>
          <w:rStyle w:val="StyleUnderline"/>
        </w:rPr>
        <w:t xml:space="preserve"> </w:t>
      </w:r>
      <w:r w:rsidRPr="00E4687C">
        <w:rPr>
          <w:rStyle w:val="StyleUnderline"/>
          <w:highlight w:val="yellow"/>
        </w:rPr>
        <w:t>one percent from</w:t>
      </w:r>
      <w:r w:rsidRPr="00460EEF">
        <w:rPr>
          <w:rStyle w:val="StyleUnderline"/>
        </w:rPr>
        <w:t xml:space="preserve"> engaging in fiscal </w:t>
      </w:r>
      <w:r w:rsidRPr="00E4687C">
        <w:rPr>
          <w:rStyle w:val="StyleUnderline"/>
          <w:highlight w:val="yellow"/>
        </w:rPr>
        <w:t xml:space="preserve">shenanigans that </w:t>
      </w:r>
      <w:r w:rsidRPr="00E4687C">
        <w:rPr>
          <w:rStyle w:val="Emphasis"/>
          <w:highlight w:val="yellow"/>
        </w:rPr>
        <w:t>wreak havoc on the 99 percent</w:t>
      </w:r>
      <w:r w:rsidRPr="00E4687C">
        <w:rPr>
          <w:sz w:val="14"/>
          <w:highlight w:val="yellow"/>
        </w:rPr>
        <w:t>,</w:t>
      </w:r>
      <w:r w:rsidRPr="00460EEF">
        <w:rPr>
          <w:sz w:val="14"/>
        </w:rPr>
        <w:t xml:space="preserve"> or at least keep them from getting away with it. And, while it’s not perfect, SOX works.</w:t>
      </w:r>
      <w:r w:rsidRPr="00460EEF">
        <w:rPr>
          <w:sz w:val="12"/>
        </w:rPr>
        <w:t>¶</w:t>
      </w:r>
      <w:r w:rsidRPr="00460EEF">
        <w:rPr>
          <w:sz w:val="14"/>
        </w:rPr>
        <w:t xml:space="preserve"> Cast your mind back. The scandals erupted in some of the purportedly best, most recognizable companies in America. Enron and WorldCom were the two biggest names and the two biggest failures. Tyco and Adelphia were in the second tier. But there were appalling accounting disgraces at HealthSouth, Rite Aid and Sunbeam. Waste Management and Xerox barely survived theirs.</w:t>
      </w:r>
      <w:r w:rsidRPr="00460EEF">
        <w:rPr>
          <w:sz w:val="12"/>
        </w:rPr>
        <w:t>¶</w:t>
      </w:r>
      <w:r w:rsidRPr="00460EEF">
        <w:rPr>
          <w:sz w:val="14"/>
        </w:rPr>
        <w:t xml:space="preserve"> Today, there are certainly debates about stocks and their valuations — and some questionable accounting — but no company that finds itself under scrutiny now is anywhere near as large, respected or publicized as those were then.</w:t>
      </w:r>
      <w:r w:rsidRPr="00460EEF">
        <w:rPr>
          <w:sz w:val="12"/>
        </w:rPr>
        <w:t>¶</w:t>
      </w:r>
      <w:r w:rsidRPr="00460EEF">
        <w:rPr>
          <w:sz w:val="14"/>
        </w:rPr>
        <w:t xml:space="preserve"> </w:t>
      </w:r>
      <w:r w:rsidRPr="00460EEF">
        <w:rPr>
          <w:rStyle w:val="StyleUnderline"/>
        </w:rPr>
        <w:t xml:space="preserve">Something else characterized those dark days: the </w:t>
      </w:r>
      <w:r w:rsidRPr="00E4687C">
        <w:rPr>
          <w:rStyle w:val="StyleUnderline"/>
          <w:highlight w:val="yellow"/>
        </w:rPr>
        <w:t>frauds often lasted and lasted</w:t>
      </w:r>
      <w:r w:rsidRPr="00460EEF">
        <w:rPr>
          <w:sz w:val="14"/>
        </w:rPr>
        <w:t xml:space="preserve">. Investors known as short-sellers, who make money when stocks collapse, waged battles for years over certain companies. </w:t>
      </w:r>
      <w:r w:rsidRPr="00E4687C">
        <w:rPr>
          <w:rStyle w:val="StyleUnderline"/>
          <w:highlight w:val="yellow"/>
        </w:rPr>
        <w:t xml:space="preserve">Today, accounting disputes are </w:t>
      </w:r>
      <w:r w:rsidRPr="00E4687C">
        <w:rPr>
          <w:rStyle w:val="Emphasis"/>
          <w:highlight w:val="yellow"/>
        </w:rPr>
        <w:t>finished before they start</w:t>
      </w:r>
      <w:r w:rsidRPr="007A6C55">
        <w:rPr>
          <w:sz w:val="14"/>
        </w:rPr>
        <w:t xml:space="preserve">. </w:t>
      </w:r>
      <w:r w:rsidRPr="00E4687C">
        <w:rPr>
          <w:rStyle w:val="StyleUnderline"/>
          <w:highlight w:val="yellow"/>
        </w:rPr>
        <w:t>A</w:t>
      </w:r>
      <w:r w:rsidRPr="007A6C55">
        <w:rPr>
          <w:rStyle w:val="StyleUnderline"/>
        </w:rPr>
        <w:t>n</w:t>
      </w:r>
      <w:r w:rsidRPr="00460EEF">
        <w:rPr>
          <w:rStyle w:val="StyleUnderline"/>
        </w:rPr>
        <w:t xml:space="preserve"> accounting </w:t>
      </w:r>
      <w:r w:rsidRPr="00E4687C">
        <w:rPr>
          <w:rStyle w:val="StyleUnderline"/>
          <w:highlight w:val="yellow"/>
        </w:rPr>
        <w:t>scandal at Groupon</w:t>
      </w:r>
      <w:r w:rsidRPr="00460EEF">
        <w:rPr>
          <w:sz w:val="14"/>
        </w:rPr>
        <w:t xml:space="preserve">, the online coupon company, </w:t>
      </w:r>
      <w:r w:rsidRPr="00E4687C">
        <w:rPr>
          <w:rStyle w:val="StyleUnderline"/>
          <w:highlight w:val="yellow"/>
        </w:rPr>
        <w:t>came and went in</w:t>
      </w:r>
      <w:r w:rsidRPr="007A6C55">
        <w:rPr>
          <w:rStyle w:val="StyleUnderline"/>
        </w:rPr>
        <w:t xml:space="preserve"> a</w:t>
      </w:r>
      <w:r w:rsidRPr="00460EEF">
        <w:rPr>
          <w:rStyle w:val="StyleUnderline"/>
        </w:rPr>
        <w:t xml:space="preserve"> matter of </w:t>
      </w:r>
      <w:r w:rsidRPr="00E4687C">
        <w:rPr>
          <w:rStyle w:val="StyleUnderline"/>
          <w:highlight w:val="yellow"/>
        </w:rPr>
        <w:t>weeks</w:t>
      </w:r>
      <w:r w:rsidRPr="00460EEF">
        <w:rPr>
          <w:rStyle w:val="StyleUnderline"/>
        </w:rPr>
        <w:t xml:space="preserve"> back in the fall</w:t>
      </w:r>
      <w:r w:rsidRPr="00460EEF">
        <w:rPr>
          <w:sz w:val="14"/>
        </w:rPr>
        <w:t xml:space="preserve"> — resolved by the regulators before the company went public.</w:t>
      </w:r>
      <w:r w:rsidRPr="00460EEF">
        <w:rPr>
          <w:sz w:val="12"/>
        </w:rPr>
        <w:t>¶</w:t>
      </w:r>
      <w:r w:rsidRPr="00460EEF">
        <w:rPr>
          <w:sz w:val="14"/>
        </w:rPr>
        <w:t xml:space="preserve"> …</w:t>
      </w:r>
      <w:r w:rsidRPr="00460EEF">
        <w:rPr>
          <w:rStyle w:val="StyleUnderline"/>
        </w:rPr>
        <w:t xml:space="preserve">The </w:t>
      </w:r>
      <w:r w:rsidRPr="00E4687C">
        <w:rPr>
          <w:rStyle w:val="StyleUnderline"/>
          <w:highlight w:val="yellow"/>
        </w:rPr>
        <w:t xml:space="preserve">main criticisms </w:t>
      </w:r>
      <w:r w:rsidRPr="007A6C55">
        <w:rPr>
          <w:rStyle w:val="StyleUnderline"/>
        </w:rPr>
        <w:t>of the</w:t>
      </w:r>
      <w:r w:rsidRPr="00460EEF">
        <w:rPr>
          <w:rStyle w:val="StyleUnderline"/>
        </w:rPr>
        <w:t xml:space="preserve"> </w:t>
      </w:r>
      <w:r w:rsidRPr="00C94C1C">
        <w:rPr>
          <w:rStyle w:val="StyleUnderline"/>
        </w:rPr>
        <w:t xml:space="preserve">law </w:t>
      </w:r>
      <w:r w:rsidRPr="00E4687C">
        <w:rPr>
          <w:rStyle w:val="Emphasis"/>
          <w:highlight w:val="yellow"/>
        </w:rPr>
        <w:t>haven’t panned out</w:t>
      </w:r>
      <w:r w:rsidRPr="00460EEF">
        <w:rPr>
          <w:sz w:val="14"/>
        </w:rPr>
        <w:t>. Corporate earnings have soared, and no company has ever missed a quarterly estimate because it was spending too much on its accounting and internal controls.</w:t>
      </w:r>
      <w:r w:rsidRPr="00460EEF">
        <w:rPr>
          <w:sz w:val="12"/>
        </w:rPr>
        <w:t>¶</w:t>
      </w:r>
      <w:r w:rsidRPr="00460EEF">
        <w:rPr>
          <w:sz w:val="14"/>
        </w:rPr>
        <w:t xml:space="preserve"> Critics railed that it would cost small companies too much, which it may have, though the evidence is debated. They also argued that it would hurt initial public offerings, which it didn’t. Yet, there remains vestigial criticism from the right; Newt Gingrich called for its repeal the other day on the campaign trail.</w:t>
      </w:r>
      <w:r w:rsidRPr="00460EEF">
        <w:rPr>
          <w:sz w:val="12"/>
        </w:rPr>
        <w:t>¶</w:t>
      </w:r>
      <w:r w:rsidRPr="00460EEF">
        <w:rPr>
          <w:sz w:val="14"/>
        </w:rPr>
        <w:t xml:space="preserve"> That, of course, explains why conservatives want to do away with it. It amounts to a return to the “bad old days” because, as with health care and financial reform, </w:t>
      </w:r>
      <w:r w:rsidRPr="00460EEF">
        <w:rPr>
          <w:rStyle w:val="StyleUnderline"/>
        </w:rPr>
        <w:t>conservatives are long on “repeal” rhetoric and short on solutions that will “replace” the reforms they want to erase</w:t>
      </w:r>
      <w:r w:rsidRPr="00460EEF">
        <w:rPr>
          <w:sz w:val="14"/>
        </w:rPr>
        <w:t>, and address the problems that revealed the need for and gave rise to those reforms.</w:t>
      </w:r>
      <w:r w:rsidRPr="00460EEF">
        <w:rPr>
          <w:sz w:val="12"/>
        </w:rPr>
        <w:t>¶</w:t>
      </w:r>
      <w:r w:rsidRPr="00460EEF">
        <w:rPr>
          <w:sz w:val="14"/>
        </w:rPr>
        <w:t xml:space="preserve"> That’s because there are some problems conservatives don’t want to solve, don’t believe should be solved, and don’t even recognize as problems in the first place. In the conservative mind, corporate wilding that costs hard-working Americans their livelihoods and their retirement “nest eggs” isn’t the problem. Reforms that prohibit corporate executives from engaging in fraud and theft to further line their pockets at the expense of the other 99 percent is a huge problem.</w:t>
      </w:r>
      <w:r w:rsidRPr="00460EEF">
        <w:rPr>
          <w:sz w:val="12"/>
        </w:rPr>
        <w:t>¶</w:t>
      </w:r>
      <w:r w:rsidRPr="00460EEF">
        <w:rPr>
          <w:sz w:val="14"/>
        </w:rPr>
        <w:t xml:space="preserve"> Whether Mitt Romney believes this or not is anybody guess. Mitt Romney believes he should be president. Thus Romney’s pandering grows more obvious with each passing day. </w:t>
      </w:r>
      <w:r w:rsidRPr="00460EEF">
        <w:rPr>
          <w:sz w:val="14"/>
        </w:rPr>
        <w:lastRenderedPageBreak/>
        <w:t>He says whatever he thinks he needs to say to get his party’s nomination, and thus get his shot at the Oval Office.</w:t>
      </w:r>
      <w:r w:rsidRPr="00460EEF">
        <w:rPr>
          <w:sz w:val="12"/>
        </w:rPr>
        <w:t>¶</w:t>
      </w:r>
      <w:r w:rsidRPr="00460EEF">
        <w:rPr>
          <w:sz w:val="14"/>
        </w:rPr>
        <w:t xml:space="preserve"> Even many Republicans don’t care if he believes it nor not. As Grover </w:t>
      </w:r>
      <w:proofErr w:type="spellStart"/>
      <w:r w:rsidRPr="00460EEF">
        <w:rPr>
          <w:sz w:val="14"/>
        </w:rPr>
        <w:t>Norquist</w:t>
      </w:r>
      <w:proofErr w:type="spellEnd"/>
      <w:r w:rsidRPr="00460EEF">
        <w:rPr>
          <w:sz w:val="14"/>
        </w:rPr>
        <w:t xml:space="preserve"> says, at bare minimum they need a president with opposable thumbs, who can hold a pen and sign what they pass. Thus it matters to the rest us, whether Romney believes it or not, if elected conservatives will expect him to practice what he pandered to get elected, and put his name on whatever they pass.</w:t>
      </w:r>
      <w:r w:rsidRPr="00460EEF">
        <w:rPr>
          <w:sz w:val="12"/>
        </w:rPr>
        <w:t>¶</w:t>
      </w:r>
      <w:r w:rsidRPr="00460EEF">
        <w:rPr>
          <w:sz w:val="14"/>
        </w:rPr>
        <w:t xml:space="preserve"> So, if conservatives manage to</w:t>
      </w:r>
      <w:r w:rsidRPr="00460EEF">
        <w:rPr>
          <w:rStyle w:val="StyleUnderline"/>
        </w:rPr>
        <w:t xml:space="preserve"> </w:t>
      </w:r>
      <w:r w:rsidRPr="00E4687C">
        <w:rPr>
          <w:rStyle w:val="StyleUnderline"/>
          <w:highlight w:val="yellow"/>
        </w:rPr>
        <w:t>repeal Sarbanes-Oxley</w:t>
      </w:r>
      <w:r w:rsidRPr="00460EEF">
        <w:rPr>
          <w:sz w:val="14"/>
        </w:rPr>
        <w:t xml:space="preserve">, President Romney will sign it if he wants to keep his job. And </w:t>
      </w:r>
      <w:r w:rsidRPr="00E4687C">
        <w:rPr>
          <w:rStyle w:val="Emphasis"/>
          <w:highlight w:val="yellow"/>
        </w:rPr>
        <w:t>the days of Enron</w:t>
      </w:r>
      <w:r w:rsidRPr="00460EEF">
        <w:rPr>
          <w:rStyle w:val="Emphasis"/>
        </w:rPr>
        <w:t xml:space="preserve"> </w:t>
      </w:r>
      <w:r w:rsidRPr="00E4687C">
        <w:rPr>
          <w:rStyle w:val="Emphasis"/>
          <w:highlight w:val="yellow"/>
        </w:rPr>
        <w:t>will be upon us once more</w:t>
      </w:r>
      <w:r w:rsidRPr="00460EEF">
        <w:rPr>
          <w:sz w:val="14"/>
        </w:rPr>
        <w:t>.</w:t>
      </w:r>
    </w:p>
    <w:p w14:paraId="29ED1610" w14:textId="77777777" w:rsidR="001D7605" w:rsidRDefault="001D7605" w:rsidP="001D7605">
      <w:pPr>
        <w:pStyle w:val="Heading4"/>
      </w:pPr>
      <w:r>
        <w:t>Corporate fraud collapses the economy</w:t>
      </w:r>
    </w:p>
    <w:p w14:paraId="07743CD5" w14:textId="77777777" w:rsidR="001D7605" w:rsidRDefault="001D7605" w:rsidP="001D7605">
      <w:r>
        <w:t xml:space="preserve">M.L. </w:t>
      </w:r>
      <w:proofErr w:type="spellStart"/>
      <w:r w:rsidRPr="008737C0">
        <w:rPr>
          <w:rStyle w:val="Style13ptBold"/>
        </w:rPr>
        <w:t>Bhasin</w:t>
      </w:r>
      <w:proofErr w:type="spellEnd"/>
      <w:r w:rsidRPr="008737C0">
        <w:rPr>
          <w:rStyle w:val="Style13ptBold"/>
        </w:rPr>
        <w:t xml:space="preserve"> 13</w:t>
      </w:r>
      <w:r>
        <w:t xml:space="preserve">, Bang College of Business, KIMEP University, Almaty, Republic of Kazakhstan, “Corporate Accounting Fraud: A Case Study of Satyam Computers Limited,” March 2013, </w:t>
      </w:r>
      <w:r w:rsidRPr="008737C0">
        <w:rPr>
          <w:i/>
        </w:rPr>
        <w:t>Open Journal of Accounting</w:t>
      </w:r>
      <w:r>
        <w:t>, 2, 26-38</w:t>
      </w:r>
    </w:p>
    <w:p w14:paraId="114E62C4" w14:textId="77777777" w:rsidR="001D7605" w:rsidRPr="00842A63" w:rsidRDefault="001D7605" w:rsidP="001D7605">
      <w:pPr>
        <w:rPr>
          <w:sz w:val="16"/>
        </w:rPr>
      </w:pPr>
      <w:r w:rsidRPr="009C4701">
        <w:rPr>
          <w:sz w:val="16"/>
        </w:rPr>
        <w:t xml:space="preserve">Moreover, </w:t>
      </w:r>
      <w:r w:rsidRPr="00E4687C">
        <w:rPr>
          <w:rStyle w:val="StyleUnderline"/>
          <w:highlight w:val="yellow"/>
        </w:rPr>
        <w:t>financial statement fraud was a contributing factor to the</w:t>
      </w:r>
      <w:r w:rsidRPr="009C4701">
        <w:rPr>
          <w:rStyle w:val="StyleUnderline"/>
        </w:rPr>
        <w:t xml:space="preserve"> recent </w:t>
      </w:r>
      <w:r w:rsidRPr="00E4687C">
        <w:rPr>
          <w:rStyle w:val="StyleUnderline"/>
          <w:highlight w:val="yellow"/>
        </w:rPr>
        <w:t>financial c</w:t>
      </w:r>
      <w:r w:rsidRPr="009C4701">
        <w:rPr>
          <w:rStyle w:val="StyleUnderline"/>
        </w:rPr>
        <w:t xml:space="preserve">risis and </w:t>
      </w:r>
      <w:r w:rsidRPr="00E4687C">
        <w:rPr>
          <w:rStyle w:val="StyleUnderline"/>
          <w:highlight w:val="yellow"/>
        </w:rPr>
        <w:t>it threatened</w:t>
      </w:r>
      <w:r w:rsidRPr="009C4701">
        <w:rPr>
          <w:rStyle w:val="StyleUnderline"/>
        </w:rPr>
        <w:t xml:space="preserve"> </w:t>
      </w:r>
      <w:r w:rsidRPr="00E4687C">
        <w:rPr>
          <w:rStyle w:val="StyleUnderline"/>
          <w:highlight w:val="yellow"/>
        </w:rPr>
        <w:t>the</w:t>
      </w:r>
      <w:r w:rsidRPr="009C4701">
        <w:rPr>
          <w:rStyle w:val="StyleUnderline"/>
        </w:rPr>
        <w:t xml:space="preserve"> </w:t>
      </w:r>
      <w:r w:rsidRPr="00E4687C">
        <w:rPr>
          <w:rStyle w:val="Emphasis"/>
          <w:highlight w:val="yellow"/>
        </w:rPr>
        <w:t>efficiency, liquidity and safety</w:t>
      </w:r>
      <w:r w:rsidRPr="00E4687C">
        <w:rPr>
          <w:rStyle w:val="StyleUnderline"/>
          <w:highlight w:val="yellow"/>
        </w:rPr>
        <w:t xml:space="preserve"> of</w:t>
      </w:r>
      <w:r w:rsidRPr="009C4701">
        <w:rPr>
          <w:rStyle w:val="StyleUnderline"/>
        </w:rPr>
        <w:t xml:space="preserve"> both debt and capital </w:t>
      </w:r>
      <w:r w:rsidRPr="00E4687C">
        <w:rPr>
          <w:rStyle w:val="StyleUnderline"/>
          <w:highlight w:val="yellow"/>
        </w:rPr>
        <w:t>markets</w:t>
      </w:r>
      <w:r w:rsidRPr="009C4701">
        <w:rPr>
          <w:rStyle w:val="StyleUnderline"/>
        </w:rPr>
        <w:t xml:space="preserve"> </w:t>
      </w:r>
      <w:r w:rsidRPr="009C4701">
        <w:rPr>
          <w:sz w:val="16"/>
        </w:rPr>
        <w:t xml:space="preserve">[6]. Furthermore, </w:t>
      </w:r>
      <w:r w:rsidRPr="00E4687C">
        <w:rPr>
          <w:rStyle w:val="StyleUnderline"/>
          <w:highlight w:val="yellow"/>
        </w:rPr>
        <w:t xml:space="preserve">it has </w:t>
      </w:r>
      <w:r w:rsidRPr="00E4687C">
        <w:rPr>
          <w:rStyle w:val="Emphasis"/>
          <w:highlight w:val="yellow"/>
        </w:rPr>
        <w:t>significantly increased uncertainty and volatility</w:t>
      </w:r>
      <w:r w:rsidRPr="009C4701">
        <w:rPr>
          <w:rStyle w:val="StyleUnderline"/>
        </w:rPr>
        <w:t xml:space="preserve"> in financial markets, </w:t>
      </w:r>
      <w:r w:rsidRPr="00E4687C">
        <w:rPr>
          <w:rStyle w:val="StyleUnderline"/>
          <w:highlight w:val="yellow"/>
        </w:rPr>
        <w:t>shaking</w:t>
      </w:r>
      <w:r w:rsidRPr="008E4180">
        <w:rPr>
          <w:rStyle w:val="StyleUnderline"/>
        </w:rPr>
        <w:t xml:space="preserve"> investor </w:t>
      </w:r>
      <w:r w:rsidRPr="00E4687C">
        <w:rPr>
          <w:rStyle w:val="StyleUnderline"/>
          <w:highlight w:val="yellow"/>
        </w:rPr>
        <w:t>confidence</w:t>
      </w:r>
      <w:r w:rsidRPr="009C4701">
        <w:rPr>
          <w:rStyle w:val="StyleUnderline"/>
        </w:rPr>
        <w:t xml:space="preserve"> worldwid</w:t>
      </w:r>
      <w:r w:rsidRPr="009C4701">
        <w:rPr>
          <w:sz w:val="16"/>
        </w:rPr>
        <w:t xml:space="preserve">e. </w:t>
      </w:r>
      <w:r w:rsidRPr="00E4687C">
        <w:rPr>
          <w:rStyle w:val="StyleUnderline"/>
          <w:highlight w:val="yellow"/>
        </w:rPr>
        <w:t>It also reduces the</w:t>
      </w:r>
      <w:r w:rsidRPr="009C4701">
        <w:rPr>
          <w:rStyle w:val="StyleUnderline"/>
        </w:rPr>
        <w:t xml:space="preserve"> </w:t>
      </w:r>
      <w:r w:rsidRPr="00E4687C">
        <w:rPr>
          <w:rStyle w:val="StyleUnderline"/>
          <w:highlight w:val="yellow"/>
        </w:rPr>
        <w:t>creditability of</w:t>
      </w:r>
      <w:r w:rsidRPr="009C4701">
        <w:rPr>
          <w:rStyle w:val="StyleUnderline"/>
        </w:rPr>
        <w:t xml:space="preserve"> financial </w:t>
      </w:r>
      <w:r w:rsidRPr="00E4687C">
        <w:rPr>
          <w:rStyle w:val="StyleUnderline"/>
          <w:highlight w:val="yellow"/>
        </w:rPr>
        <w:t>information</w:t>
      </w:r>
      <w:r w:rsidRPr="009C4701">
        <w:rPr>
          <w:rStyle w:val="StyleUnderline"/>
        </w:rPr>
        <w:t xml:space="preserve"> that investors use</w:t>
      </w:r>
      <w:r w:rsidRPr="009C4701">
        <w:rPr>
          <w:sz w:val="16"/>
        </w:rPr>
        <w:t xml:space="preserve"> in investment decisions. </w:t>
      </w:r>
      <w:r w:rsidRPr="009C4701">
        <w:rPr>
          <w:rStyle w:val="StyleUnderline"/>
        </w:rPr>
        <w:t>When taking into account the loss of investor confidence, as well as, reputational damage and</w:t>
      </w:r>
      <w:r w:rsidRPr="009C4701">
        <w:rPr>
          <w:sz w:val="16"/>
        </w:rPr>
        <w:t xml:space="preserve"> potential </w:t>
      </w:r>
      <w:r w:rsidRPr="009C4701">
        <w:rPr>
          <w:rStyle w:val="StyleUnderline"/>
        </w:rPr>
        <w:t>fines</w:t>
      </w:r>
      <w:r w:rsidRPr="009C4701">
        <w:rPr>
          <w:sz w:val="16"/>
        </w:rPr>
        <w:t xml:space="preserve"> and criminal actions, it is clear why </w:t>
      </w:r>
      <w:r w:rsidRPr="00E4687C">
        <w:rPr>
          <w:rStyle w:val="StyleUnderline"/>
          <w:highlight w:val="yellow"/>
        </w:rPr>
        <w:t>financial misstatements should be every manager’s</w:t>
      </w:r>
      <w:r w:rsidRPr="00E4687C">
        <w:rPr>
          <w:sz w:val="16"/>
          <w:highlight w:val="yellow"/>
        </w:rPr>
        <w:t xml:space="preserve"> </w:t>
      </w:r>
      <w:r w:rsidRPr="00E4687C">
        <w:rPr>
          <w:rStyle w:val="Emphasis"/>
          <w:highlight w:val="yellow"/>
        </w:rPr>
        <w:t>worst</w:t>
      </w:r>
      <w:r w:rsidRPr="009C4701">
        <w:rPr>
          <w:sz w:val="16"/>
        </w:rPr>
        <w:t xml:space="preserve"> fraud-related </w:t>
      </w:r>
      <w:r w:rsidRPr="00E4687C">
        <w:rPr>
          <w:rStyle w:val="Emphasis"/>
          <w:highlight w:val="yellow"/>
        </w:rPr>
        <w:t>nightmare</w:t>
      </w:r>
      <w:r w:rsidRPr="009C4701">
        <w:rPr>
          <w:sz w:val="16"/>
        </w:rPr>
        <w:t>.</w:t>
      </w:r>
    </w:p>
    <w:p w14:paraId="072FB334" w14:textId="77777777" w:rsidR="001D7605" w:rsidRDefault="001D7605" w:rsidP="001D7605">
      <w:pPr>
        <w:pStyle w:val="Heading4"/>
      </w:pPr>
      <w:r>
        <w:t xml:space="preserve">U.S. growth is key to the overall global economic order---failure causes global great power war </w:t>
      </w:r>
    </w:p>
    <w:p w14:paraId="4BFA75A2" w14:textId="77777777" w:rsidR="001D7605" w:rsidRPr="003C1CAA" w:rsidRDefault="001D7605" w:rsidP="001D7605">
      <w:r>
        <w:t xml:space="preserve">John F. </w:t>
      </w:r>
      <w:proofErr w:type="spellStart"/>
      <w:r w:rsidRPr="003C1CAA">
        <w:rPr>
          <w:rStyle w:val="Style13ptBold"/>
        </w:rPr>
        <w:t>Troxell</w:t>
      </w:r>
      <w:proofErr w:type="spellEnd"/>
      <w:r w:rsidRPr="003C1CAA">
        <w:rPr>
          <w:rStyle w:val="Style13ptBold"/>
        </w:rPr>
        <w:t xml:space="preserve"> 14</w:t>
      </w:r>
      <w:r>
        <w:t>, Research Professor of National Security and Military Strategy, Strategic Studies Institute, U.S. Army War College, 7/15/14, “Op-Ed: Global Leadership — Learning From History,” http://www.strategicstudiesinstitute.army.mil/index.cfm/articles/Global-Leadership-Learning-From-History/2014/07/15</w:t>
      </w:r>
    </w:p>
    <w:p w14:paraId="627F93FA" w14:textId="77777777" w:rsidR="001D7605" w:rsidRPr="003C1CAA" w:rsidRDefault="001D7605" w:rsidP="001D7605">
      <w:pPr>
        <w:rPr>
          <w:sz w:val="16"/>
        </w:rPr>
      </w:pPr>
      <w:r w:rsidRPr="003C1CAA">
        <w:rPr>
          <w:rStyle w:val="StyleUnderline"/>
        </w:rPr>
        <w:t>Leader complacency</w:t>
      </w:r>
      <w:r w:rsidRPr="003C1CAA">
        <w:rPr>
          <w:sz w:val="16"/>
        </w:rPr>
        <w:t xml:space="preserve">, </w:t>
      </w:r>
      <w:r w:rsidRPr="003C1CAA">
        <w:rPr>
          <w:rStyle w:val="StyleUnderline"/>
        </w:rPr>
        <w:t>caused by repeatedly running to the edge of crises</w:t>
      </w:r>
      <w:r w:rsidRPr="003C1CAA">
        <w:rPr>
          <w:sz w:val="16"/>
        </w:rPr>
        <w:t xml:space="preserve"> </w:t>
      </w:r>
      <w:r w:rsidRPr="003C1CAA">
        <w:rPr>
          <w:rStyle w:val="StyleUnderline"/>
        </w:rPr>
        <w:t>prior to reaching a resolution, leads to a false sense of security</w:t>
      </w:r>
      <w:r w:rsidRPr="003C1CAA">
        <w:rPr>
          <w:sz w:val="16"/>
        </w:rPr>
        <w:t xml:space="preserve">. </w:t>
      </w:r>
      <w:r w:rsidRPr="00E4687C">
        <w:rPr>
          <w:rStyle w:val="StyleUnderline"/>
          <w:highlight w:val="yellow"/>
        </w:rPr>
        <w:t>Our political establishment</w:t>
      </w:r>
      <w:r w:rsidRPr="003C1CAA">
        <w:rPr>
          <w:rStyle w:val="StyleUnderline"/>
        </w:rPr>
        <w:t xml:space="preserve"> has mastered the art of kicking the can down the road and</w:t>
      </w:r>
      <w:r w:rsidRPr="003C1CAA">
        <w:rPr>
          <w:sz w:val="16"/>
        </w:rPr>
        <w:t xml:space="preserve"> muddling through, and </w:t>
      </w:r>
      <w:r w:rsidRPr="00E4687C">
        <w:rPr>
          <w:rStyle w:val="StyleUnderline"/>
          <w:highlight w:val="yellow"/>
        </w:rPr>
        <w:t>has become complacent about</w:t>
      </w:r>
      <w:r w:rsidRPr="003C1CAA">
        <w:rPr>
          <w:rStyle w:val="StyleUnderline"/>
        </w:rPr>
        <w:t xml:space="preserve"> the need to address </w:t>
      </w:r>
      <w:r w:rsidRPr="00E4687C">
        <w:rPr>
          <w:rStyle w:val="StyleUnderline"/>
          <w:highlight w:val="yellow"/>
        </w:rPr>
        <w:t>pressing problems</w:t>
      </w:r>
      <w:r w:rsidRPr="003C1CAA">
        <w:rPr>
          <w:rStyle w:val="StyleUnderline"/>
        </w:rPr>
        <w:t>,</w:t>
      </w:r>
      <w:r w:rsidRPr="003C1CAA">
        <w:rPr>
          <w:sz w:val="16"/>
        </w:rPr>
        <w:t xml:space="preserve"> most readily demonstrated </w:t>
      </w:r>
      <w:r w:rsidRPr="00E4687C">
        <w:rPr>
          <w:rStyle w:val="StyleUnderline"/>
          <w:highlight w:val="yellow"/>
        </w:rPr>
        <w:t>in</w:t>
      </w:r>
      <w:r w:rsidRPr="003C1CAA">
        <w:rPr>
          <w:sz w:val="16"/>
        </w:rPr>
        <w:t xml:space="preserve"> our </w:t>
      </w:r>
      <w:r w:rsidRPr="00E4687C">
        <w:rPr>
          <w:rStyle w:val="StyleUnderline"/>
          <w:highlight w:val="yellow"/>
        </w:rPr>
        <w:t>fiscal mismanagement</w:t>
      </w:r>
      <w:r w:rsidRPr="003C1CAA">
        <w:rPr>
          <w:sz w:val="16"/>
        </w:rPr>
        <w:t xml:space="preserve">. </w:t>
      </w:r>
      <w:r w:rsidRPr="003C1CAA">
        <w:rPr>
          <w:rStyle w:val="StyleUnderline"/>
          <w:bdr w:val="single" w:sz="4" w:space="0" w:color="auto"/>
        </w:rPr>
        <w:t>How many times have we dangerously approached the fiscal cliff?</w:t>
      </w:r>
      <w:r w:rsidRPr="003C1CAA">
        <w:rPr>
          <w:sz w:val="16"/>
        </w:rPr>
        <w:t xml:space="preserve"> The need for a grand bargain to balance revenues, entitlements, and government services has been recognized, studied, and “commissioned” for years without effective action. Bruce Jones, author of the recent and appropriately titled book, Still Ours to Lead, offers this thought, “. . . </w:t>
      </w:r>
      <w:r w:rsidRPr="00E4687C">
        <w:rPr>
          <w:rStyle w:val="StyleUnderline"/>
          <w:highlight w:val="yellow"/>
        </w:rPr>
        <w:t>if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does not rectify a perception</w:t>
      </w:r>
      <w:r w:rsidRPr="003C1CAA">
        <w:rPr>
          <w:rStyle w:val="StyleUnderline"/>
        </w:rPr>
        <w:t xml:space="preserve"> that </w:t>
      </w:r>
      <w:r w:rsidRPr="00E4687C">
        <w:rPr>
          <w:rStyle w:val="StyleUnderline"/>
          <w:highlight w:val="yellow"/>
        </w:rPr>
        <w:t>it is</w:t>
      </w:r>
      <w:r w:rsidRPr="00E4687C">
        <w:rPr>
          <w:sz w:val="16"/>
          <w:highlight w:val="yellow"/>
        </w:rPr>
        <w:t xml:space="preserve"> </w:t>
      </w:r>
      <w:r w:rsidRPr="00E4687C">
        <w:rPr>
          <w:rStyle w:val="StyleUnderline"/>
          <w:highlight w:val="yellow"/>
          <w:bdr w:val="single" w:sz="4" w:space="0" w:color="auto"/>
        </w:rPr>
        <w:t>becoming incapable of managing its global financial role</w:t>
      </w:r>
      <w:r w:rsidRPr="003C1CAA">
        <w:rPr>
          <w:rStyle w:val="StyleUnderline"/>
          <w:bdr w:val="single" w:sz="4" w:space="0" w:color="auto"/>
        </w:rPr>
        <w:t>,</w:t>
      </w:r>
      <w:r w:rsidRPr="003C1CAA">
        <w:rPr>
          <w:sz w:val="16"/>
        </w:rPr>
        <w:t xml:space="preserve"> </w:t>
      </w:r>
      <w:r w:rsidRPr="003C1CAA">
        <w:rPr>
          <w:rStyle w:val="StyleUnderline"/>
        </w:rPr>
        <w:t xml:space="preserve">the </w:t>
      </w:r>
      <w:r w:rsidRPr="00E4687C">
        <w:rPr>
          <w:rStyle w:val="StyleUnderline"/>
          <w:highlight w:val="yellow"/>
        </w:rPr>
        <w:t>willingness to participate in a system</w:t>
      </w:r>
      <w:r w:rsidRPr="003C1CAA">
        <w:rPr>
          <w:rStyle w:val="StyleUnderline"/>
        </w:rPr>
        <w:t xml:space="preserve"> still</w:t>
      </w:r>
      <w:r w:rsidRPr="003C1CAA">
        <w:rPr>
          <w:sz w:val="16"/>
        </w:rPr>
        <w:t xml:space="preserve"> overwhelmingly </w:t>
      </w:r>
      <w:r w:rsidRPr="00E4687C">
        <w:rPr>
          <w:rStyle w:val="StyleUnderline"/>
          <w:highlight w:val="yellow"/>
        </w:rPr>
        <w:t>managed by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will be undermined</w:t>
      </w:r>
      <w:r w:rsidRPr="003C1CAA">
        <w:rPr>
          <w:sz w:val="16"/>
        </w:rPr>
        <w:t>.”7</w:t>
      </w:r>
    </w:p>
    <w:p w14:paraId="535CCCA3" w14:textId="77777777" w:rsidR="001D7605" w:rsidRPr="003C1CAA" w:rsidRDefault="001D7605" w:rsidP="001D7605">
      <w:pPr>
        <w:rPr>
          <w:sz w:val="16"/>
        </w:rPr>
      </w:pPr>
      <w:r w:rsidRPr="003C1CAA">
        <w:rPr>
          <w:sz w:val="16"/>
        </w:rPr>
        <w:t xml:space="preserve">Perhaps we have become complacent in another matter. In a recent Brookings Essay, Margaret MacMillan argues that: </w:t>
      </w:r>
    </w:p>
    <w:p w14:paraId="2A237BDB" w14:textId="77777777" w:rsidR="001D7605" w:rsidRPr="003C1CAA" w:rsidRDefault="001D7605" w:rsidP="001D7605">
      <w:pPr>
        <w:rPr>
          <w:sz w:val="16"/>
        </w:rPr>
      </w:pPr>
      <w:r w:rsidRPr="003C1CAA">
        <w:rPr>
          <w:rStyle w:val="StyleUnderline"/>
        </w:rPr>
        <w:t>Like our predecessors a century ago</w:t>
      </w:r>
      <w:r w:rsidRPr="003C1CAA">
        <w:rPr>
          <w:sz w:val="16"/>
        </w:rPr>
        <w:t xml:space="preserve">, </w:t>
      </w:r>
      <w:r w:rsidRPr="00E4687C">
        <w:rPr>
          <w:rStyle w:val="StyleUnderline"/>
          <w:highlight w:val="yellow"/>
          <w:bdr w:val="single" w:sz="4" w:space="0" w:color="auto"/>
        </w:rPr>
        <w:t>we assume</w:t>
      </w:r>
      <w:r w:rsidRPr="003C1CAA">
        <w:rPr>
          <w:rStyle w:val="StyleUnderline"/>
          <w:bdr w:val="single" w:sz="4" w:space="0" w:color="auto"/>
        </w:rPr>
        <w:t xml:space="preserve"> that </w:t>
      </w:r>
      <w:r w:rsidRPr="00E4687C">
        <w:rPr>
          <w:rStyle w:val="StyleUnderline"/>
          <w:highlight w:val="yellow"/>
          <w:bdr w:val="single" w:sz="4" w:space="0" w:color="auto"/>
        </w:rPr>
        <w:t>large-scale</w:t>
      </w:r>
      <w:r w:rsidRPr="004D230A">
        <w:rPr>
          <w:rStyle w:val="StyleUnderline"/>
          <w:bdr w:val="single" w:sz="4" w:space="0" w:color="auto"/>
        </w:rPr>
        <w:t xml:space="preserve">, all-out </w:t>
      </w:r>
      <w:r w:rsidRPr="00E4687C">
        <w:rPr>
          <w:rStyle w:val="StyleUnderline"/>
          <w:highlight w:val="yellow"/>
          <w:bdr w:val="single" w:sz="4" w:space="0" w:color="auto"/>
        </w:rPr>
        <w:t>war is something we no longer do</w:t>
      </w:r>
      <w:r w:rsidRPr="003C1CAA">
        <w:rPr>
          <w:sz w:val="16"/>
        </w:rPr>
        <w:t xml:space="preserve">. In short, </w:t>
      </w:r>
      <w:r w:rsidRPr="003C1CAA">
        <w:rPr>
          <w:rStyle w:val="StyleUnderline"/>
        </w:rPr>
        <w:t xml:space="preserve">we have grown accustomed to peace as the normal state of affairs. </w:t>
      </w:r>
      <w:r w:rsidRPr="00E4687C">
        <w:rPr>
          <w:rStyle w:val="StyleUnderline"/>
          <w:highlight w:val="yellow"/>
        </w:rPr>
        <w:t>We expect</w:t>
      </w:r>
      <w:r w:rsidRPr="003C1CAA">
        <w:rPr>
          <w:rStyle w:val="StyleUnderline"/>
        </w:rPr>
        <w:t xml:space="preserve"> that </w:t>
      </w:r>
      <w:r w:rsidRPr="00E4687C">
        <w:rPr>
          <w:rStyle w:val="StyleUnderline"/>
          <w:highlight w:val="yellow"/>
        </w:rPr>
        <w:t>the</w:t>
      </w:r>
      <w:r w:rsidRPr="003C1CAA">
        <w:rPr>
          <w:rStyle w:val="StyleUnderline"/>
        </w:rPr>
        <w:t xml:space="preserve"> international </w:t>
      </w:r>
      <w:r w:rsidRPr="00E4687C">
        <w:rPr>
          <w:rStyle w:val="StyleUnderline"/>
          <w:highlight w:val="yellow"/>
        </w:rPr>
        <w:t>community will deal with conflicts</w:t>
      </w:r>
      <w:r w:rsidRPr="003C1CAA">
        <w:rPr>
          <w:rStyle w:val="StyleUnderline"/>
        </w:rPr>
        <w:t xml:space="preserve"> when they arise, and that </w:t>
      </w:r>
      <w:r w:rsidRPr="00E4687C">
        <w:rPr>
          <w:rStyle w:val="StyleUnderline"/>
          <w:highlight w:val="yellow"/>
        </w:rPr>
        <w:t>they will be</w:t>
      </w:r>
      <w:r w:rsidRPr="003C1CAA">
        <w:rPr>
          <w:rStyle w:val="StyleUnderline"/>
        </w:rPr>
        <w:t xml:space="preserve"> short-lived and </w:t>
      </w:r>
      <w:r w:rsidRPr="00E4687C">
        <w:rPr>
          <w:rStyle w:val="StyleUnderline"/>
          <w:highlight w:val="yellow"/>
        </w:rPr>
        <w:t>easily containable</w:t>
      </w:r>
      <w:r w:rsidRPr="003C1CAA">
        <w:rPr>
          <w:sz w:val="16"/>
        </w:rPr>
        <w:t xml:space="preserve">. </w:t>
      </w:r>
      <w:r w:rsidRPr="003C1CAA">
        <w:rPr>
          <w:rStyle w:val="StyleUnderline"/>
          <w:bdr w:val="single" w:sz="4" w:space="0" w:color="auto"/>
        </w:rPr>
        <w:t xml:space="preserve">But </w:t>
      </w:r>
      <w:r w:rsidRPr="00E4687C">
        <w:rPr>
          <w:rStyle w:val="StyleUnderline"/>
          <w:highlight w:val="yellow"/>
          <w:bdr w:val="single" w:sz="4" w:space="0" w:color="auto"/>
        </w:rPr>
        <w:t>this is not necessarily true</w:t>
      </w:r>
      <w:r w:rsidRPr="003C1CAA">
        <w:rPr>
          <w:sz w:val="16"/>
        </w:rPr>
        <w:t xml:space="preserve">.8 </w:t>
      </w:r>
    </w:p>
    <w:p w14:paraId="2E5356F4" w14:textId="77777777" w:rsidR="001D7605" w:rsidRPr="003C1CAA" w:rsidRDefault="001D7605" w:rsidP="001D7605">
      <w:pPr>
        <w:rPr>
          <w:sz w:val="16"/>
        </w:rPr>
      </w:pPr>
      <w:r w:rsidRPr="003C1CAA">
        <w:rPr>
          <w:rStyle w:val="StyleUnderline"/>
        </w:rPr>
        <w:t>Decreased attention may already have contributed to</w:t>
      </w:r>
      <w:r w:rsidRPr="003C1CAA">
        <w:rPr>
          <w:sz w:val="16"/>
        </w:rPr>
        <w:t xml:space="preserve"> </w:t>
      </w:r>
      <w:r w:rsidRPr="003C1CAA">
        <w:rPr>
          <w:rStyle w:val="StyleUnderline"/>
          <w:bdr w:val="single" w:sz="4" w:space="0" w:color="auto"/>
        </w:rPr>
        <w:t>worsening situations in the Middle East, Ukraine, and the Western Pacific</w:t>
      </w:r>
      <w:r w:rsidRPr="003C1CAA">
        <w:rPr>
          <w:sz w:val="16"/>
        </w:rPr>
        <w:t xml:space="preserve">. </w:t>
      </w:r>
    </w:p>
    <w:p w14:paraId="4E3B92AD" w14:textId="77777777" w:rsidR="001D7605" w:rsidRPr="003C1CAA" w:rsidRDefault="001D7605" w:rsidP="001D7605">
      <w:pPr>
        <w:rPr>
          <w:sz w:val="16"/>
        </w:rPr>
      </w:pPr>
      <w:r w:rsidRPr="00E4687C">
        <w:rPr>
          <w:rStyle w:val="StyleUnderline"/>
          <w:highlight w:val="yellow"/>
        </w:rPr>
        <w:t>World War I was botched on the front</w:t>
      </w:r>
      <w:r w:rsidRPr="003C1CAA">
        <w:rPr>
          <w:rStyle w:val="StyleUnderline"/>
        </w:rPr>
        <w:t xml:space="preserve"> end </w:t>
      </w:r>
      <w:r w:rsidRPr="00E4687C">
        <w:rPr>
          <w:rStyle w:val="StyleUnderline"/>
          <w:highlight w:val="yellow"/>
        </w:rPr>
        <w:t>and</w:t>
      </w:r>
      <w:r w:rsidRPr="003C1CAA">
        <w:rPr>
          <w:rStyle w:val="StyleUnderline"/>
        </w:rPr>
        <w:t xml:space="preserve"> the </w:t>
      </w:r>
      <w:r w:rsidRPr="00E4687C">
        <w:rPr>
          <w:rStyle w:val="StyleUnderline"/>
          <w:highlight w:val="yellow"/>
        </w:rPr>
        <w:t>back end</w:t>
      </w:r>
      <w:r w:rsidRPr="003C1CAA">
        <w:rPr>
          <w:sz w:val="16"/>
        </w:rPr>
        <w:t xml:space="preserve">.9 The failure to achieve a just and lasting peace in 1919 led to the outbreak of World War II. </w:t>
      </w:r>
      <w:r w:rsidRPr="00E4687C">
        <w:rPr>
          <w:rStyle w:val="StyleUnderline"/>
          <w:highlight w:val="yellow"/>
          <w:bdr w:val="single" w:sz="4" w:space="0" w:color="auto"/>
        </w:rPr>
        <w:t>Economic distress during</w:t>
      </w:r>
      <w:r w:rsidRPr="003C1CAA">
        <w:rPr>
          <w:rStyle w:val="StyleUnderline"/>
          <w:bdr w:val="single" w:sz="4" w:space="0" w:color="auto"/>
        </w:rPr>
        <w:t xml:space="preserve"> the </w:t>
      </w:r>
      <w:r w:rsidRPr="00E4687C">
        <w:rPr>
          <w:rStyle w:val="StyleUnderline"/>
          <w:highlight w:val="yellow"/>
          <w:bdr w:val="single" w:sz="4" w:space="0" w:color="auto"/>
        </w:rPr>
        <w:t>interwar years</w:t>
      </w:r>
      <w:r w:rsidRPr="00E4687C">
        <w:rPr>
          <w:sz w:val="16"/>
          <w:highlight w:val="yellow"/>
        </w:rPr>
        <w:t xml:space="preserve"> </w:t>
      </w:r>
      <w:r w:rsidRPr="00E4687C">
        <w:rPr>
          <w:rStyle w:val="StyleUnderline"/>
          <w:highlight w:val="yellow"/>
        </w:rPr>
        <w:t>resulted in the rise of fascist states</w:t>
      </w:r>
      <w:r w:rsidRPr="003C1CAA">
        <w:rPr>
          <w:rStyle w:val="StyleUnderline"/>
        </w:rPr>
        <w:t xml:space="preserve"> </w:t>
      </w:r>
      <w:r w:rsidRPr="003C1CAA">
        <w:rPr>
          <w:rStyle w:val="StyleUnderline"/>
        </w:rPr>
        <w:lastRenderedPageBreak/>
        <w:t>and easily</w:t>
      </w:r>
      <w:r w:rsidRPr="003C1CAA">
        <w:rPr>
          <w:sz w:val="16"/>
        </w:rPr>
        <w:t xml:space="preserve"> </w:t>
      </w:r>
      <w:r w:rsidRPr="003C1CAA">
        <w:rPr>
          <w:rStyle w:val="StyleUnderline"/>
        </w:rPr>
        <w:t xml:space="preserve">rekindled the embers of nationalist </w:t>
      </w:r>
      <w:proofErr w:type="spellStart"/>
      <w:r w:rsidRPr="003C1CAA">
        <w:rPr>
          <w:rStyle w:val="StyleUnderline"/>
        </w:rPr>
        <w:t>revanchism</w:t>
      </w:r>
      <w:proofErr w:type="spellEnd"/>
      <w:r w:rsidRPr="003C1CAA">
        <w:rPr>
          <w:sz w:val="16"/>
        </w:rPr>
        <w:t xml:space="preserve">. President Woodrow Wilson’s 14 points were not adhered to, including the all-important point 3: “the removal, as far as possible, of all economic barriers and the establishment of an equality of trade conditions among all nations consenting to the peace and associating themselves for its maintenance.” In terms of post-war economic relations, the opposite occurred as nations scrambled to respond to the 1929 crash. </w:t>
      </w:r>
      <w:r w:rsidRPr="00E4687C">
        <w:rPr>
          <w:rStyle w:val="StyleUnderline"/>
          <w:highlight w:val="yellow"/>
        </w:rPr>
        <w:t>Nations participated in</w:t>
      </w:r>
      <w:r w:rsidRPr="003C1CAA">
        <w:rPr>
          <w:rStyle w:val="StyleUnderline"/>
        </w:rPr>
        <w:t xml:space="preserve"> a series of </w:t>
      </w:r>
      <w:r w:rsidRPr="00E4687C">
        <w:rPr>
          <w:rStyle w:val="StyleUnderline"/>
          <w:highlight w:val="yellow"/>
        </w:rPr>
        <w:t>competitive devaluations</w:t>
      </w:r>
      <w:r w:rsidRPr="003C1CAA">
        <w:rPr>
          <w:rStyle w:val="StyleUnderline"/>
        </w:rPr>
        <w:t xml:space="preserve"> and enacted crippling tariffs</w:t>
      </w:r>
      <w:r w:rsidRPr="003C1CAA">
        <w:rPr>
          <w:sz w:val="16"/>
        </w:rPr>
        <w:t xml:space="preserve">, </w:t>
      </w:r>
      <w:r w:rsidRPr="00E4687C">
        <w:rPr>
          <w:rStyle w:val="StyleUnderline"/>
          <w:highlight w:val="yellow"/>
          <w:bdr w:val="single" w:sz="4" w:space="0" w:color="auto"/>
        </w:rPr>
        <w:t>sending the global economy into a death spiral</w:t>
      </w:r>
      <w:r w:rsidRPr="003C1CAA">
        <w:rPr>
          <w:sz w:val="16"/>
        </w:rPr>
        <w:t xml:space="preserve">. </w:t>
      </w:r>
    </w:p>
    <w:p w14:paraId="5E76CDFD" w14:textId="77777777" w:rsidR="001D7605" w:rsidRPr="003C1CAA" w:rsidRDefault="001D7605" w:rsidP="001D7605">
      <w:pPr>
        <w:rPr>
          <w:sz w:val="16"/>
        </w:rPr>
      </w:pPr>
      <w:r w:rsidRPr="003C1CAA">
        <w:rPr>
          <w:sz w:val="16"/>
        </w:rPr>
        <w:t xml:space="preserve">Our second major commemoration of this summer is the Bretton Woods conference, convened shortly after the D-Day landings and well before the end of World War II. It was focused on creating a post-war international regime based on rules designed to govern the global economy. Following the collapse of the Soviet empire, these rules now govern the vast majority of the globally interconnected economy. The results of this conference point to the importance of institutional arrangements to monitor and support the global economy, including the International Monetary Fund (IMF) and the European Bank of Reconstruction and Development, better known today as it has evolved into the World Bank (WB); and the commitment to free trade. Conference attendees initially debated the creation of the International Trade Organization, which at the time proved to be a bridge too far, and thus they settled on the General Agreement on Tariffs and Trade (GATT). Through a series of multinational negotiating rounds and agreements, culminating in the creation of the World Trade Organization (WTO) in 1995, GATT, and now the WTO, have succeeded in broad tariff reductions and a dramatic increase in global trade. </w:t>
      </w:r>
      <w:r w:rsidRPr="00E4687C">
        <w:rPr>
          <w:rStyle w:val="StyleUnderline"/>
          <w:highlight w:val="yellow"/>
        </w:rPr>
        <w:t>The liberal world economy</w:t>
      </w:r>
      <w:r w:rsidRPr="003C1CAA">
        <w:rPr>
          <w:sz w:val="16"/>
        </w:rPr>
        <w:t xml:space="preserve">, </w:t>
      </w:r>
      <w:r w:rsidRPr="003C1CAA">
        <w:rPr>
          <w:rStyle w:val="StyleUnderline"/>
        </w:rPr>
        <w:t>based on open markets</w:t>
      </w:r>
      <w:r w:rsidRPr="003C1CAA">
        <w:rPr>
          <w:sz w:val="16"/>
        </w:rPr>
        <w:t xml:space="preserve"> and free trade, and managed by rules-based, international monetary and trade regimes, </w:t>
      </w:r>
      <w:r w:rsidRPr="00E4687C">
        <w:rPr>
          <w:rStyle w:val="StyleUnderline"/>
          <w:highlight w:val="yellow"/>
        </w:rPr>
        <w:t>has</w:t>
      </w:r>
      <w:r w:rsidRPr="003C1CAA">
        <w:rPr>
          <w:rStyle w:val="StyleUnderline"/>
        </w:rPr>
        <w:t xml:space="preserve"> furthered</w:t>
      </w:r>
      <w:r w:rsidRPr="003C1CAA">
        <w:rPr>
          <w:sz w:val="16"/>
        </w:rPr>
        <w:t xml:space="preserve"> both individual and </w:t>
      </w:r>
      <w:r w:rsidRPr="003C1CAA">
        <w:rPr>
          <w:rStyle w:val="StyleUnderline"/>
        </w:rPr>
        <w:t>collective interests and</w:t>
      </w:r>
      <w:r w:rsidRPr="003C1CAA">
        <w:rPr>
          <w:sz w:val="16"/>
        </w:rPr>
        <w:t xml:space="preserve"> </w:t>
      </w:r>
      <w:r w:rsidRPr="00E4687C">
        <w:rPr>
          <w:rStyle w:val="StyleUnderline"/>
          <w:highlight w:val="yellow"/>
          <w:bdr w:val="single" w:sz="4" w:space="0" w:color="auto"/>
        </w:rPr>
        <w:t>promoted international cooperation</w:t>
      </w:r>
      <w:r w:rsidRPr="003C1CAA">
        <w:rPr>
          <w:sz w:val="16"/>
        </w:rPr>
        <w:t xml:space="preserve">. </w:t>
      </w:r>
      <w:r w:rsidRPr="003C1CAA">
        <w:rPr>
          <w:rStyle w:val="StyleUnderline"/>
        </w:rPr>
        <w:t>When it comes to the support for international institutions</w:t>
      </w:r>
      <w:r w:rsidRPr="003C1CAA">
        <w:rPr>
          <w:sz w:val="16"/>
        </w:rPr>
        <w:t xml:space="preserve">, the President is correct in highlighting their importance. But some of that </w:t>
      </w:r>
      <w:r w:rsidRPr="00E4687C">
        <w:rPr>
          <w:rStyle w:val="StyleUnderline"/>
          <w:highlight w:val="yellow"/>
          <w:bdr w:val="single" w:sz="4" w:space="0" w:color="auto"/>
        </w:rPr>
        <w:t>support should</w:t>
      </w:r>
      <w:r w:rsidRPr="003C1CAA">
        <w:rPr>
          <w:sz w:val="16"/>
        </w:rPr>
        <w:t xml:space="preserve"> also </w:t>
      </w:r>
      <w:r w:rsidRPr="00E4687C">
        <w:rPr>
          <w:rStyle w:val="StyleUnderline"/>
          <w:highlight w:val="yellow"/>
          <w:bdr w:val="single" w:sz="4" w:space="0" w:color="auto"/>
        </w:rPr>
        <w:t>be expressed in action</w:t>
      </w:r>
      <w:r w:rsidRPr="003C1CAA">
        <w:rPr>
          <w:rStyle w:val="StyleUnderline"/>
          <w:bdr w:val="single" w:sz="4" w:space="0" w:color="auto"/>
        </w:rPr>
        <w:t xml:space="preserve">, particularly </w:t>
      </w:r>
      <w:r w:rsidRPr="00E4687C">
        <w:rPr>
          <w:rStyle w:val="StyleUnderline"/>
          <w:highlight w:val="yellow"/>
          <w:bdr w:val="single" w:sz="4" w:space="0" w:color="auto"/>
        </w:rPr>
        <w:t>as it relates to the global economy</w:t>
      </w:r>
      <w:r w:rsidRPr="003C1CAA">
        <w:rPr>
          <w:sz w:val="16"/>
        </w:rPr>
        <w:t xml:space="preserve">. Once again the President is right to focus on </w:t>
      </w:r>
      <w:r w:rsidRPr="00E4687C">
        <w:rPr>
          <w:rStyle w:val="StyleUnderline"/>
          <w:highlight w:val="yellow"/>
        </w:rPr>
        <w:t>the “key source of American strength: a growing economy</w:t>
      </w:r>
      <w:r w:rsidRPr="003C1CAA">
        <w:rPr>
          <w:sz w:val="16"/>
        </w:rPr>
        <w:t xml:space="preserve">,” and there is nothing wrong with domestic nation building, but only if it does not replace an equal emphasis on the management and continued engagement in </w:t>
      </w:r>
      <w:proofErr w:type="spellStart"/>
      <w:r w:rsidRPr="003C1CAA">
        <w:rPr>
          <w:sz w:val="16"/>
        </w:rPr>
        <w:t>geoeconomic</w:t>
      </w:r>
      <w:proofErr w:type="spellEnd"/>
      <w:r w:rsidRPr="003C1CAA">
        <w:rPr>
          <w:sz w:val="16"/>
        </w:rPr>
        <w:t xml:space="preserve"> affairs. </w:t>
      </w:r>
    </w:p>
    <w:p w14:paraId="0EC94645" w14:textId="77777777" w:rsidR="001D7605" w:rsidRPr="003C1CAA" w:rsidRDefault="001D7605" w:rsidP="001D7605">
      <w:pPr>
        <w:rPr>
          <w:sz w:val="16"/>
        </w:rPr>
      </w:pPr>
      <w:r w:rsidRPr="00E4687C">
        <w:rPr>
          <w:rStyle w:val="StyleUnderline"/>
          <w:highlight w:val="yellow"/>
        </w:rPr>
        <w:t>International regimes</w:t>
      </w:r>
      <w:r w:rsidRPr="003C1CAA">
        <w:rPr>
          <w:sz w:val="16"/>
        </w:rPr>
        <w:t xml:space="preserve">, particularly those </w:t>
      </w:r>
      <w:r w:rsidRPr="00E4687C">
        <w:rPr>
          <w:rStyle w:val="StyleUnderline"/>
          <w:highlight w:val="yellow"/>
        </w:rPr>
        <w:t>related to the</w:t>
      </w:r>
      <w:r w:rsidRPr="003C1CAA">
        <w:rPr>
          <w:rStyle w:val="StyleUnderline"/>
        </w:rPr>
        <w:t xml:space="preserve"> global </w:t>
      </w:r>
      <w:r w:rsidRPr="00E4687C">
        <w:rPr>
          <w:rStyle w:val="StyleUnderline"/>
          <w:highlight w:val="yellow"/>
        </w:rPr>
        <w:t>economy,</w:t>
      </w:r>
      <w:r w:rsidRPr="00E4687C">
        <w:rPr>
          <w:sz w:val="16"/>
          <w:highlight w:val="yellow"/>
        </w:rPr>
        <w:t xml:space="preserve"> </w:t>
      </w:r>
      <w:r w:rsidRPr="00E4687C">
        <w:rPr>
          <w:rStyle w:val="StyleUnderline"/>
          <w:highlight w:val="yellow"/>
          <w:bdr w:val="single" w:sz="4" w:space="0" w:color="auto"/>
        </w:rPr>
        <w:t>require the willingness to fight for</w:t>
      </w:r>
      <w:r w:rsidRPr="003C1CAA">
        <w:rPr>
          <w:rStyle w:val="StyleUnderline"/>
          <w:bdr w:val="single" w:sz="4" w:space="0" w:color="auto"/>
        </w:rPr>
        <w:t xml:space="preserve"> proven </w:t>
      </w:r>
      <w:r w:rsidRPr="00E4687C">
        <w:rPr>
          <w:rStyle w:val="StyleUnderline"/>
          <w:highlight w:val="yellow"/>
          <w:bdr w:val="single" w:sz="4" w:space="0" w:color="auto"/>
        </w:rPr>
        <w:t>common benefits</w:t>
      </w:r>
      <w:r w:rsidRPr="003C1CAA">
        <w:rPr>
          <w:sz w:val="16"/>
        </w:rPr>
        <w:t>. Globalization has provided proven benefits, but it has always been a hard sell with the American people and thus our politicians need to continue to make the case. The United States is currently engaged in two potential game changing trade negotiations: the Trans-Pacific Partnership (TPP), and the Trans-Atlantic Trade and Investment Partnership (TTIP). These are both characterized as comprehensive and high-standard 21st century trade agreements and could knit together most of the major trading nations, generating increased economic benefits for all. Of the two, the TPP holds the most promise because of the possibility that China may join, further integrating their economy into the international rules-based trading regime. Encouraging our negotiating partners to take the necessary political risks to finalize these agreements would be facilitated if the United States showed leadership and passed Trade Promotion Authority. The President called for this action in his State of the Union address, and was immediately rejected by Senator Harry Reid. Congress also needs to make progress on IMF reforms. Economics represents a positive-sum game and leads to international cooperation. The United States needs to level with the American people and show leadership in this area.</w:t>
      </w:r>
    </w:p>
    <w:p w14:paraId="5A9972FF" w14:textId="77777777" w:rsidR="001D7605" w:rsidRPr="003C1CAA" w:rsidRDefault="001D7605" w:rsidP="001D7605">
      <w:pPr>
        <w:rPr>
          <w:sz w:val="16"/>
        </w:rPr>
      </w:pPr>
      <w:r w:rsidRPr="003C1CAA">
        <w:rPr>
          <w:rStyle w:val="StyleUnderline"/>
        </w:rPr>
        <w:t>Bretton Woods points to the essential role of the United States in supporting these global economic arrangements</w:t>
      </w:r>
      <w:r w:rsidRPr="003C1CAA">
        <w:rPr>
          <w:sz w:val="16"/>
        </w:rPr>
        <w:t xml:space="preserve">. The Bretton Woods conference represented “a made in America” approach to the global economy,10 and the United States was willing to fulfill that essential leadership role. Political economist Robert Gilpin argues that: </w:t>
      </w:r>
    </w:p>
    <w:p w14:paraId="4BDD87BD" w14:textId="77777777" w:rsidR="001D7605" w:rsidRPr="003C1CAA" w:rsidRDefault="001D7605" w:rsidP="001D7605">
      <w:pPr>
        <w:rPr>
          <w:sz w:val="16"/>
        </w:rPr>
      </w:pPr>
      <w:r w:rsidRPr="003C1CAA">
        <w:rPr>
          <w:sz w:val="16"/>
        </w:rPr>
        <w:t>there can be no liberal international economy unless there is a leader that uses its resources and influence to establish and manage an international economy based on free trade, monetary stability, and freedom of capital movement. The leader must also encourage other states to obey the rules and regimes governing international economic activities.11</w:t>
      </w:r>
    </w:p>
    <w:p w14:paraId="0CAD351B" w14:textId="77777777" w:rsidR="001D7605" w:rsidRDefault="001D7605" w:rsidP="001D7605">
      <w:r w:rsidRPr="00E4687C">
        <w:rPr>
          <w:rStyle w:val="StyleUnderline"/>
          <w:highlight w:val="yellow"/>
        </w:rPr>
        <w:t>Global economic leadership requires the U</w:t>
      </w:r>
      <w:r w:rsidRPr="003C1CAA">
        <w:rPr>
          <w:sz w:val="16"/>
        </w:rPr>
        <w:t xml:space="preserve">nited </w:t>
      </w:r>
      <w:r w:rsidRPr="00E4687C">
        <w:rPr>
          <w:rStyle w:val="StyleUnderline"/>
          <w:highlight w:val="yellow"/>
        </w:rPr>
        <w:t>S</w:t>
      </w:r>
      <w:r w:rsidRPr="003C1CAA">
        <w:rPr>
          <w:sz w:val="16"/>
        </w:rPr>
        <w:t xml:space="preserve">tates </w:t>
      </w:r>
      <w:r w:rsidRPr="00E4687C">
        <w:rPr>
          <w:rStyle w:val="StyleUnderline"/>
          <w:highlight w:val="yellow"/>
        </w:rPr>
        <w:t>to</w:t>
      </w:r>
      <w:r w:rsidRPr="00E4687C">
        <w:rPr>
          <w:sz w:val="16"/>
          <w:highlight w:val="yellow"/>
        </w:rPr>
        <w:t xml:space="preserve"> </w:t>
      </w:r>
      <w:r w:rsidRPr="00E4687C">
        <w:rPr>
          <w:rStyle w:val="StyleUnderline"/>
          <w:highlight w:val="yellow"/>
          <w:bdr w:val="single" w:sz="4" w:space="0" w:color="auto"/>
        </w:rPr>
        <w:t>lead by example and demonstrate competent policy outcomes</w:t>
      </w:r>
      <w:r>
        <w:t>.</w:t>
      </w:r>
    </w:p>
    <w:p w14:paraId="6BDAFF4F" w14:textId="77777777" w:rsidR="001D7605" w:rsidRPr="001B7C8F" w:rsidRDefault="001D7605" w:rsidP="001D7605"/>
    <w:p w14:paraId="4B8163DF" w14:textId="77777777" w:rsidR="001D7605" w:rsidRDefault="001D7605" w:rsidP="001D7605">
      <w:pPr>
        <w:pStyle w:val="Heading2"/>
      </w:pPr>
      <w:r>
        <w:lastRenderedPageBreak/>
        <w:t>Uniqueness</w:t>
      </w:r>
    </w:p>
    <w:p w14:paraId="3DE14AB0" w14:textId="77777777" w:rsidR="001D7605" w:rsidRDefault="001D7605" w:rsidP="001D7605">
      <w:pPr>
        <w:pStyle w:val="Heading3"/>
      </w:pPr>
      <w:r>
        <w:lastRenderedPageBreak/>
        <w:t>UQ---Accounting/Fraud/SOX Solves</w:t>
      </w:r>
    </w:p>
    <w:p w14:paraId="06FB1244" w14:textId="77777777" w:rsidR="001D7605" w:rsidRDefault="001D7605" w:rsidP="001D7605">
      <w:pPr>
        <w:pStyle w:val="Heading4"/>
      </w:pPr>
      <w:r>
        <w:t xml:space="preserve">Corporate fraud is </w:t>
      </w:r>
      <w:r>
        <w:rPr>
          <w:u w:val="single"/>
        </w:rPr>
        <w:t>managed now</w:t>
      </w:r>
      <w:r>
        <w:t xml:space="preserve">---Sarbanes-Oxley instituted new standards and created accountability which keeps fraud under control and intercepts scandals </w:t>
      </w:r>
      <w:r>
        <w:rPr>
          <w:u w:val="single"/>
        </w:rPr>
        <w:t>before they escalate</w:t>
      </w:r>
      <w:r>
        <w:t>---that’s 1NC Heath.</w:t>
      </w:r>
    </w:p>
    <w:p w14:paraId="68F86363" w14:textId="77777777" w:rsidR="001D7605" w:rsidRDefault="001D7605" w:rsidP="001D7605">
      <w:pPr>
        <w:pStyle w:val="Heading4"/>
      </w:pPr>
      <w:r>
        <w:t>Corporate governance is high now---SOX is key---consensus of sources</w:t>
      </w:r>
    </w:p>
    <w:p w14:paraId="1C09BF02" w14:textId="77777777" w:rsidR="001D7605" w:rsidRPr="00D42E15" w:rsidRDefault="001D7605" w:rsidP="001D7605">
      <w:pPr>
        <w:tabs>
          <w:tab w:val="left" w:pos="1942"/>
        </w:tabs>
      </w:pPr>
      <w:r>
        <w:t xml:space="preserve">Paul </w:t>
      </w:r>
      <w:r w:rsidRPr="00D42E15">
        <w:rPr>
          <w:rStyle w:val="Style13ptBold"/>
        </w:rPr>
        <w:t>Sweeney 12</w:t>
      </w:r>
      <w:r>
        <w:t xml:space="preserve">, freelance writer in Austin, TX, writing for </w:t>
      </w:r>
      <w:r>
        <w:rPr>
          <w:i/>
        </w:rPr>
        <w:t>Financial Executive</w:t>
      </w:r>
      <w:r>
        <w:t xml:space="preserve">, “Sarbanes-Oxley – A Decade Later,” </w:t>
      </w:r>
      <w:r>
        <w:rPr>
          <w:i/>
        </w:rPr>
        <w:t>Financial Executive</w:t>
      </w:r>
      <w:r>
        <w:t>, July/August 2012, http://www.financialexecutives.org/KenticoCMS/Financial-Executive-Magazine/2012_07/Sarbanes-Oxley--A-Decade-Later.aspx#axzz3dlDpibw8</w:t>
      </w:r>
    </w:p>
    <w:p w14:paraId="3CF174BC" w14:textId="77777777" w:rsidR="001D7605" w:rsidRPr="00792475" w:rsidRDefault="001D7605" w:rsidP="001D7605">
      <w:pPr>
        <w:rPr>
          <w:sz w:val="14"/>
        </w:rPr>
      </w:pPr>
      <w:r w:rsidRPr="00792475">
        <w:rPr>
          <w:sz w:val="14"/>
        </w:rPr>
        <w:t xml:space="preserve">“If you look at the cases of </w:t>
      </w:r>
      <w:r w:rsidRPr="00E4687C">
        <w:rPr>
          <w:rStyle w:val="StyleUnderline"/>
          <w:highlight w:val="yellow"/>
        </w:rPr>
        <w:t>stock-option backdating</w:t>
      </w:r>
      <w:r w:rsidRPr="00792475">
        <w:rPr>
          <w:sz w:val="14"/>
        </w:rPr>
        <w:t xml:space="preserve">,” Henning says, “they </w:t>
      </w:r>
      <w:r w:rsidRPr="00E4687C">
        <w:rPr>
          <w:rStyle w:val="Emphasis"/>
          <w:highlight w:val="yellow"/>
        </w:rPr>
        <w:t>all occurred before 2002</w:t>
      </w:r>
      <w:r w:rsidRPr="00792475">
        <w:rPr>
          <w:sz w:val="14"/>
        </w:rPr>
        <w:t xml:space="preserve">. </w:t>
      </w:r>
      <w:r w:rsidRPr="00792475">
        <w:rPr>
          <w:rStyle w:val="StyleUnderline"/>
        </w:rPr>
        <w:t xml:space="preserve">It’s likely </w:t>
      </w:r>
      <w:r w:rsidRPr="00E4687C">
        <w:rPr>
          <w:rStyle w:val="StyleUnderline"/>
          <w:highlight w:val="yellow"/>
        </w:rPr>
        <w:t>the practice would have continued had not S</w:t>
      </w:r>
      <w:r w:rsidRPr="00792475">
        <w:rPr>
          <w:rStyle w:val="StyleUnderline"/>
        </w:rPr>
        <w:t>arbanes-</w:t>
      </w:r>
      <w:r w:rsidRPr="00E4687C">
        <w:rPr>
          <w:rStyle w:val="StyleUnderline"/>
          <w:highlight w:val="yellow"/>
        </w:rPr>
        <w:t>Ox</w:t>
      </w:r>
      <w:r w:rsidRPr="00A86DD3">
        <w:rPr>
          <w:rStyle w:val="StyleUnderline"/>
        </w:rPr>
        <w:t>l</w:t>
      </w:r>
      <w:r w:rsidRPr="00792475">
        <w:rPr>
          <w:rStyle w:val="StyleUnderline"/>
        </w:rPr>
        <w:t xml:space="preserve">ey </w:t>
      </w:r>
      <w:r w:rsidRPr="00E4687C">
        <w:rPr>
          <w:rStyle w:val="StyleUnderline"/>
          <w:highlight w:val="yellow"/>
        </w:rPr>
        <w:t xml:space="preserve">stopped it </w:t>
      </w:r>
      <w:r w:rsidRPr="00E4687C">
        <w:rPr>
          <w:rStyle w:val="Emphasis"/>
          <w:highlight w:val="yellow"/>
        </w:rPr>
        <w:t>dead in the water</w:t>
      </w:r>
      <w:r w:rsidRPr="00792475">
        <w:rPr>
          <w:sz w:val="14"/>
        </w:rPr>
        <w:t>.”</w:t>
      </w:r>
      <w:r w:rsidRPr="00792475">
        <w:rPr>
          <w:sz w:val="12"/>
        </w:rPr>
        <w:t>¶</w:t>
      </w:r>
      <w:r w:rsidRPr="00792475">
        <w:rPr>
          <w:sz w:val="14"/>
        </w:rPr>
        <w:t xml:space="preserve"> </w:t>
      </w:r>
      <w:r w:rsidRPr="00792475">
        <w:rPr>
          <w:rStyle w:val="StyleUnderline"/>
        </w:rPr>
        <w:t>This</w:t>
      </w:r>
      <w:r w:rsidRPr="00792475">
        <w:rPr>
          <w:sz w:val="14"/>
        </w:rPr>
        <w:t xml:space="preserve"> important yet largely unheralded </w:t>
      </w:r>
      <w:r w:rsidRPr="00792475">
        <w:rPr>
          <w:rStyle w:val="StyleUnderline"/>
        </w:rPr>
        <w:t>achievement</w:t>
      </w:r>
      <w:r w:rsidRPr="00792475">
        <w:rPr>
          <w:sz w:val="14"/>
        </w:rPr>
        <w:t xml:space="preserve"> of Sarbanes-Oxley </w:t>
      </w:r>
      <w:r w:rsidRPr="00792475">
        <w:rPr>
          <w:rStyle w:val="StyleUnderline"/>
        </w:rPr>
        <w:t>is only one of many striking effects of the law described in interviews with a diverse array of sources</w:t>
      </w:r>
      <w:r w:rsidRPr="00792475">
        <w:rPr>
          <w:sz w:val="14"/>
        </w:rPr>
        <w:t>, including financial executives, representatives of the Big Four accounting firms, former government regulators, forensic accountants, attorneys, academic experts and investor advocates, as well as one noted whistleblower. All were asked to comment on the major impact of the legislation as it turns 10 years old.</w:t>
      </w:r>
      <w:r w:rsidRPr="00792475">
        <w:rPr>
          <w:sz w:val="12"/>
        </w:rPr>
        <w:t>¶</w:t>
      </w:r>
      <w:r w:rsidRPr="00792475">
        <w:rPr>
          <w:sz w:val="14"/>
        </w:rPr>
        <w:t xml:space="preserve"> Despite criticism from free-market advocates and politicians of the conservative stripe that Sarbanes-Oxley has been costly to business and a poster child for regulatory overreach, </w:t>
      </w:r>
      <w:r w:rsidRPr="00E4687C">
        <w:rPr>
          <w:rStyle w:val="StyleUnderline"/>
          <w:highlight w:val="yellow"/>
        </w:rPr>
        <w:t xml:space="preserve">a </w:t>
      </w:r>
      <w:r w:rsidRPr="00E4687C">
        <w:rPr>
          <w:rStyle w:val="Emphasis"/>
          <w:highlight w:val="yellow"/>
        </w:rPr>
        <w:t>much-stated opinion</w:t>
      </w:r>
      <w:r w:rsidRPr="00E4687C">
        <w:rPr>
          <w:rStyle w:val="StyleUnderline"/>
          <w:highlight w:val="yellow"/>
        </w:rPr>
        <w:t xml:space="preserve"> of</w:t>
      </w:r>
      <w:r w:rsidRPr="00792475">
        <w:rPr>
          <w:rStyle w:val="StyleUnderline"/>
        </w:rPr>
        <w:t xml:space="preserve"> business and </w:t>
      </w:r>
      <w:r w:rsidRPr="00E4687C">
        <w:rPr>
          <w:rStyle w:val="StyleUnderline"/>
          <w:highlight w:val="yellow"/>
        </w:rPr>
        <w:t>professional sources</w:t>
      </w:r>
      <w:r w:rsidRPr="00792475">
        <w:rPr>
          <w:sz w:val="14"/>
        </w:rPr>
        <w:t xml:space="preserve"> — including defense lawyers tasked with pleading the cases of alleged violators of Sarbanes-Oxley — </w:t>
      </w:r>
      <w:r w:rsidRPr="00E4687C">
        <w:rPr>
          <w:rStyle w:val="StyleUnderline"/>
          <w:highlight w:val="yellow"/>
        </w:rPr>
        <w:t>is that the law has had a salutary effect on business,</w:t>
      </w:r>
      <w:r w:rsidRPr="00792475">
        <w:rPr>
          <w:rStyle w:val="StyleUnderline"/>
        </w:rPr>
        <w:t xml:space="preserve"> commerce, finance, the accounting profession and the United States economy</w:t>
      </w:r>
      <w:r w:rsidRPr="00792475">
        <w:rPr>
          <w:sz w:val="14"/>
        </w:rPr>
        <w:t>.</w:t>
      </w:r>
      <w:r w:rsidRPr="00792475">
        <w:rPr>
          <w:sz w:val="12"/>
        </w:rPr>
        <w:t>¶</w:t>
      </w:r>
      <w:r w:rsidRPr="00792475">
        <w:rPr>
          <w:sz w:val="14"/>
        </w:rPr>
        <w:t xml:space="preserve"> “Regardless of which partner you talk to at our firm and probably at all the largest ones as well, most would say that </w:t>
      </w:r>
      <w:r w:rsidRPr="00792475">
        <w:rPr>
          <w:rStyle w:val="StyleUnderline"/>
        </w:rPr>
        <w:t>Sarbanes-Oxley has been incredibly beneficial</w:t>
      </w:r>
      <w:r w:rsidRPr="00792475">
        <w:rPr>
          <w:sz w:val="14"/>
        </w:rPr>
        <w:t>,” says Laura Cox-Kaplan, principal in charge of government and regulatory affairs at PwC and a former deputy assistant secretary for banking and finance at the U.S. Treasury Department.</w:t>
      </w:r>
      <w:r w:rsidRPr="00792475">
        <w:rPr>
          <w:sz w:val="12"/>
        </w:rPr>
        <w:t>¶</w:t>
      </w:r>
      <w:r w:rsidRPr="00792475">
        <w:rPr>
          <w:sz w:val="14"/>
        </w:rPr>
        <w:t xml:space="preserve"> Paul Regan, president of accountancy Hemming Morse in San Francisco and a pioneer forensic accountant, notes that “</w:t>
      </w:r>
      <w:r w:rsidRPr="00E4687C">
        <w:rPr>
          <w:rStyle w:val="StyleUnderline"/>
          <w:highlight w:val="yellow"/>
        </w:rPr>
        <w:t>there’s still</w:t>
      </w:r>
      <w:r w:rsidRPr="00792475">
        <w:rPr>
          <w:rStyle w:val="StyleUnderline"/>
        </w:rPr>
        <w:t xml:space="preserve"> plenty of </w:t>
      </w:r>
      <w:r w:rsidRPr="00E4687C">
        <w:rPr>
          <w:rStyle w:val="StyleUnderline"/>
          <w:highlight w:val="yellow"/>
        </w:rPr>
        <w:t>fraud. But if we didn’t have S</w:t>
      </w:r>
      <w:r w:rsidRPr="00792475">
        <w:rPr>
          <w:rStyle w:val="StyleUnderline"/>
        </w:rPr>
        <w:t>arbanes-</w:t>
      </w:r>
      <w:r w:rsidRPr="00E4687C">
        <w:rPr>
          <w:rStyle w:val="StyleUnderline"/>
          <w:highlight w:val="yellow"/>
        </w:rPr>
        <w:t>Oxl</w:t>
      </w:r>
      <w:r w:rsidRPr="00792475">
        <w:rPr>
          <w:rStyle w:val="StyleUnderline"/>
        </w:rPr>
        <w:t xml:space="preserve">ey, </w:t>
      </w:r>
      <w:r w:rsidRPr="00E4687C">
        <w:rPr>
          <w:rStyle w:val="StyleUnderline"/>
          <w:highlight w:val="yellow"/>
        </w:rPr>
        <w:t xml:space="preserve">the misstatements would be </w:t>
      </w:r>
      <w:r w:rsidRPr="00E4687C">
        <w:rPr>
          <w:rStyle w:val="Emphasis"/>
          <w:highlight w:val="yellow"/>
        </w:rPr>
        <w:t>significantly worse</w:t>
      </w:r>
      <w:r w:rsidRPr="00792475">
        <w:rPr>
          <w:sz w:val="14"/>
        </w:rPr>
        <w:t>.”</w:t>
      </w:r>
      <w:r w:rsidRPr="00792475">
        <w:rPr>
          <w:sz w:val="12"/>
        </w:rPr>
        <w:t>¶</w:t>
      </w:r>
      <w:r w:rsidRPr="00792475">
        <w:rPr>
          <w:sz w:val="14"/>
        </w:rPr>
        <w:t xml:space="preserve"> Barbara Roper, director of investor protection at the Consumer Federation of America, expresses reservations about the law’s efficacy but only because of continued congressional tampering and persistent legal assaults from disgruntled parties.</w:t>
      </w:r>
      <w:r w:rsidRPr="00792475">
        <w:rPr>
          <w:sz w:val="12"/>
        </w:rPr>
        <w:t>¶</w:t>
      </w:r>
      <w:r w:rsidRPr="00792475">
        <w:rPr>
          <w:sz w:val="14"/>
        </w:rPr>
        <w:t xml:space="preserve"> “Sarbanes-Oxley has clearly enhanced the integrity of the financial markets and the quality of financial reporting,” she says. “My criticism is that the reforms are being eroded. It’s chugging along but still facing challenges.”</w:t>
      </w:r>
      <w:r w:rsidRPr="00792475">
        <w:rPr>
          <w:sz w:val="12"/>
        </w:rPr>
        <w:t>¶</w:t>
      </w:r>
      <w:r w:rsidRPr="00792475">
        <w:rPr>
          <w:sz w:val="14"/>
        </w:rPr>
        <w:t xml:space="preserve"> Signed into law a decade ago on July 30, 2002 by President George W. Bush, the Sarbanes-Oxley Act was enacted by spectacularly lopsided votes in both chambers of Congress: 423-3 in the House and 99-0 in the 100-member Senate. The 78-page document was designed to shore up the integrity of financial statements after accounting fraud and deceit at several brand-name companies had become public.</w:t>
      </w:r>
      <w:r w:rsidRPr="00792475">
        <w:rPr>
          <w:sz w:val="12"/>
        </w:rPr>
        <w:t>¶</w:t>
      </w:r>
      <w:r w:rsidRPr="00792475">
        <w:rPr>
          <w:sz w:val="14"/>
        </w:rPr>
        <w:t xml:space="preserve"> “Starting in the 1990s, there was a spate of corporate fraud and fraudulent accounting statements at Sunbeam, Waste Management, Rite-Aid and some others even before you got to the gargantuan cases in the early 2000s involving Enron, WorldCom, Adelphia, Qwest and Global Crossing,” recalls Lynn Turner, former chief accountant at the SEC.</w:t>
      </w:r>
      <w:r w:rsidRPr="00792475">
        <w:rPr>
          <w:sz w:val="12"/>
        </w:rPr>
        <w:t>¶</w:t>
      </w:r>
      <w:r w:rsidRPr="00792475">
        <w:rPr>
          <w:sz w:val="14"/>
        </w:rPr>
        <w:t xml:space="preserve"> To accomplish massive fraud, corporate schemers invented fictitious sales and bogus revenue streams, concealed losses, inflated inventories and manufactured phony profits.</w:t>
      </w:r>
      <w:r w:rsidRPr="00792475">
        <w:rPr>
          <w:sz w:val="12"/>
        </w:rPr>
        <w:t>¶</w:t>
      </w:r>
      <w:r w:rsidRPr="00792475">
        <w:rPr>
          <w:sz w:val="14"/>
        </w:rPr>
        <w:t xml:space="preserve"> </w:t>
      </w:r>
      <w:r w:rsidRPr="00E4687C">
        <w:rPr>
          <w:rStyle w:val="StyleUnderline"/>
          <w:highlight w:val="yellow"/>
        </w:rPr>
        <w:t>S</w:t>
      </w:r>
      <w:r w:rsidRPr="00792475">
        <w:rPr>
          <w:rStyle w:val="StyleUnderline"/>
        </w:rPr>
        <w:t>arbanes-</w:t>
      </w:r>
      <w:r w:rsidRPr="00E4687C">
        <w:rPr>
          <w:rStyle w:val="StyleUnderline"/>
          <w:highlight w:val="yellow"/>
        </w:rPr>
        <w:t>Ox</w:t>
      </w:r>
      <w:r w:rsidRPr="00792475">
        <w:rPr>
          <w:rStyle w:val="StyleUnderline"/>
        </w:rPr>
        <w:t xml:space="preserve">ley </w:t>
      </w:r>
      <w:r w:rsidRPr="00E4687C">
        <w:rPr>
          <w:rStyle w:val="StyleUnderline"/>
          <w:highlight w:val="yellow"/>
        </w:rPr>
        <w:t xml:space="preserve">makes it </w:t>
      </w:r>
      <w:r w:rsidRPr="00E4687C">
        <w:rPr>
          <w:rStyle w:val="Emphasis"/>
          <w:highlight w:val="yellow"/>
        </w:rPr>
        <w:t>far more difficult</w:t>
      </w:r>
      <w:r w:rsidRPr="00E4687C">
        <w:rPr>
          <w:rStyle w:val="StyleUnderline"/>
          <w:highlight w:val="yellow"/>
        </w:rPr>
        <w:t xml:space="preserve"> for such deceit to occur</w:t>
      </w:r>
      <w:r w:rsidRPr="00792475">
        <w:rPr>
          <w:sz w:val="14"/>
        </w:rPr>
        <w:t>, especially at large public companies, says April Klein, an accounting professor at the Stern School of Business at New York University. “</w:t>
      </w:r>
      <w:r w:rsidRPr="00E4687C">
        <w:rPr>
          <w:rStyle w:val="StyleUnderline"/>
          <w:highlight w:val="yellow"/>
        </w:rPr>
        <w:t>We don’t want another Enron</w:t>
      </w:r>
      <w:r w:rsidRPr="00792475">
        <w:rPr>
          <w:rStyle w:val="StyleUnderline"/>
        </w:rPr>
        <w:t xml:space="preserve"> or WorldCom and the law has been very successful at preventing that</w:t>
      </w:r>
      <w:r w:rsidRPr="00792475">
        <w:rPr>
          <w:sz w:val="14"/>
        </w:rPr>
        <w:t>,” she says.</w:t>
      </w:r>
      <w:r w:rsidRPr="00792475">
        <w:rPr>
          <w:sz w:val="12"/>
        </w:rPr>
        <w:t>¶</w:t>
      </w:r>
      <w:r w:rsidRPr="00792475">
        <w:rPr>
          <w:sz w:val="14"/>
        </w:rPr>
        <w:t xml:space="preserve"> </w:t>
      </w:r>
      <w:r w:rsidRPr="00E4687C">
        <w:rPr>
          <w:rStyle w:val="StyleUnderline"/>
          <w:highlight w:val="yellow"/>
        </w:rPr>
        <w:t>The act</w:t>
      </w:r>
      <w:r w:rsidRPr="00792475">
        <w:rPr>
          <w:rStyle w:val="StyleUnderline"/>
        </w:rPr>
        <w:t xml:space="preserve"> created the Public Company Accounting Oversight Board to police the accounting profession and </w:t>
      </w:r>
      <w:r w:rsidRPr="00E4687C">
        <w:rPr>
          <w:rStyle w:val="StyleUnderline"/>
          <w:highlight w:val="yellow"/>
        </w:rPr>
        <w:t>set auditing standards</w:t>
      </w:r>
      <w:r w:rsidRPr="00792475">
        <w:rPr>
          <w:sz w:val="14"/>
        </w:rPr>
        <w:t xml:space="preserve">. </w:t>
      </w:r>
      <w:r w:rsidRPr="00792475">
        <w:rPr>
          <w:rStyle w:val="StyleUnderline"/>
        </w:rPr>
        <w:t>It shored up the role of the audit committee, making it independent and responsible for hiring, firing and overseeing external auditors</w:t>
      </w:r>
      <w:r w:rsidRPr="00792475">
        <w:rPr>
          <w:sz w:val="14"/>
        </w:rPr>
        <w:t>, removing that authority from management.</w:t>
      </w:r>
      <w:r w:rsidRPr="00792475">
        <w:rPr>
          <w:sz w:val="12"/>
        </w:rPr>
        <w:t>¶</w:t>
      </w:r>
      <w:r w:rsidRPr="00792475">
        <w:rPr>
          <w:sz w:val="14"/>
        </w:rPr>
        <w:t xml:space="preserve"> Under Section 404, companies were required to establish internal controls and procedures for financial reporting. Another section mandated that both the chief executive and chief financial officer personally attest that they have reviewed the auditors’ report and that it “does not contain any material untrue statements or material omission” or anything that could be “considered misleading.”</w:t>
      </w:r>
      <w:r w:rsidRPr="00792475">
        <w:rPr>
          <w:sz w:val="12"/>
        </w:rPr>
        <w:t>¶</w:t>
      </w:r>
      <w:r w:rsidRPr="00792475">
        <w:rPr>
          <w:sz w:val="14"/>
        </w:rPr>
        <w:t xml:space="preserve"> Sarbanes-Oxley also instituted “</w:t>
      </w:r>
      <w:proofErr w:type="spellStart"/>
      <w:r w:rsidRPr="00792475">
        <w:rPr>
          <w:sz w:val="14"/>
        </w:rPr>
        <w:t>clawback</w:t>
      </w:r>
      <w:proofErr w:type="spellEnd"/>
      <w:r w:rsidRPr="00792475">
        <w:rPr>
          <w:sz w:val="14"/>
        </w:rPr>
        <w:t>” provisions requiring CEOs and CFOs to return ill-gotten gains to their employer. In one notable case, Ian McCarthy, former CEO at Atlanta-based Beazer Homes USA Inc., and former CFO James O’Leary both agreed to return all of their cash bonuses, incentive and equity-based compensation for 2006. McCarthy had to relinquish more than $5.7 million in cash plus $772,232 in stock sale profits along with some 120,000 in restricted stock shares; O’Leary returned $1.4 million.</w:t>
      </w:r>
      <w:r w:rsidRPr="00792475">
        <w:rPr>
          <w:sz w:val="12"/>
        </w:rPr>
        <w:t>¶</w:t>
      </w:r>
      <w:r w:rsidRPr="00792475">
        <w:rPr>
          <w:sz w:val="14"/>
        </w:rPr>
        <w:t xml:space="preserve"> One wrinkle in the case: neither McCarthy nor O’Leary was directly to blame for the fraudulent financial reporting. The chief accounting officer, Michael Rand, was. He engineered the fraud and was eventually convicted of seven criminal counts.</w:t>
      </w:r>
      <w:r w:rsidRPr="00792475">
        <w:rPr>
          <w:sz w:val="12"/>
        </w:rPr>
        <w:t>¶</w:t>
      </w:r>
      <w:r w:rsidRPr="00792475">
        <w:rPr>
          <w:sz w:val="14"/>
        </w:rPr>
        <w:t xml:space="preserve"> Deborah </w:t>
      </w:r>
      <w:proofErr w:type="spellStart"/>
      <w:r w:rsidRPr="00792475">
        <w:rPr>
          <w:sz w:val="14"/>
        </w:rPr>
        <w:t>Meshulam</w:t>
      </w:r>
      <w:proofErr w:type="spellEnd"/>
      <w:r w:rsidRPr="00792475">
        <w:rPr>
          <w:sz w:val="14"/>
        </w:rPr>
        <w:t xml:space="preserve">, a law partner at DLA Piper in Washington, D.C., and former SEC enforcement attorney, says, “Generally I think </w:t>
      </w:r>
      <w:r w:rsidRPr="00792475">
        <w:rPr>
          <w:rStyle w:val="StyleUnderline"/>
        </w:rPr>
        <w:t>Sarbanes-Oxley has met its goals.</w:t>
      </w:r>
      <w:r w:rsidRPr="00792475">
        <w:rPr>
          <w:sz w:val="14"/>
        </w:rPr>
        <w:t xml:space="preserve"> But to me the concept that the SEC can claw back money from CEOs and CFOs who may not have been at fault for misstatements is troubling.”</w:t>
      </w:r>
      <w:r w:rsidRPr="00792475">
        <w:rPr>
          <w:sz w:val="12"/>
        </w:rPr>
        <w:t>¶</w:t>
      </w:r>
      <w:r w:rsidRPr="00792475">
        <w:rPr>
          <w:sz w:val="14"/>
        </w:rPr>
        <w:t xml:space="preserve"> The message has been sent. No longer can corporate chieftains plead ignorance, or say “I’m not an accountant,” as Enron’s former (and now-imprisoned) CEO Jeffrey Skilling claimed in congressional testimony. Says Les </w:t>
      </w:r>
      <w:proofErr w:type="spellStart"/>
      <w:r w:rsidRPr="00792475">
        <w:rPr>
          <w:sz w:val="14"/>
        </w:rPr>
        <w:t>Brorsen</w:t>
      </w:r>
      <w:proofErr w:type="spellEnd"/>
      <w:r w:rsidRPr="00792475">
        <w:rPr>
          <w:sz w:val="14"/>
        </w:rPr>
        <w:t>, vice-chair for Public Policy at Ernst &amp; Young: “The law was spawned by massive inaccuracies and massive restatements. So all the changes in the law were designed to improve — and have improved — the accuracy of financial reporting.”</w:t>
      </w:r>
      <w:r w:rsidRPr="00792475">
        <w:rPr>
          <w:sz w:val="12"/>
        </w:rPr>
        <w:t>¶</w:t>
      </w:r>
      <w:r w:rsidRPr="00792475">
        <w:rPr>
          <w:sz w:val="14"/>
        </w:rPr>
        <w:t xml:space="preserve"> </w:t>
      </w:r>
      <w:r w:rsidRPr="00792475">
        <w:rPr>
          <w:sz w:val="12"/>
        </w:rPr>
        <w:t>¶</w:t>
      </w:r>
      <w:r w:rsidRPr="00792475">
        <w:rPr>
          <w:sz w:val="14"/>
        </w:rPr>
        <w:t xml:space="preserve"> Strengthening Financial Reporting</w:t>
      </w:r>
      <w:r w:rsidRPr="00792475">
        <w:rPr>
          <w:sz w:val="12"/>
        </w:rPr>
        <w:t>¶</w:t>
      </w:r>
      <w:r w:rsidRPr="00792475">
        <w:rPr>
          <w:sz w:val="14"/>
        </w:rPr>
        <w:t xml:space="preserve"> Toby Bishop, director of the Chicago-based forensic center at Deloitte, says: “From the perspective of someone who enjoys a nice big juicy fraud, life has become a little boring. What I am seeing, though, is that small- </w:t>
      </w:r>
      <w:r w:rsidRPr="00792475">
        <w:rPr>
          <w:sz w:val="14"/>
        </w:rPr>
        <w:lastRenderedPageBreak/>
        <w:t>and medium-sized companies that have not been through the Sarbanes-Oxley process have weaknesses in their internal controls that can be exploited.”</w:t>
      </w:r>
      <w:r w:rsidRPr="00792475">
        <w:rPr>
          <w:sz w:val="12"/>
        </w:rPr>
        <w:t>¶</w:t>
      </w:r>
      <w:r w:rsidRPr="00792475">
        <w:rPr>
          <w:sz w:val="14"/>
        </w:rPr>
        <w:t xml:space="preserve"> Section 404 of Sarbanes-Oxley, which requires management to assess and disclose the adequacy of internal controls over financial reporting, has been the whipping boy of the legislation. So much so that it has twice been modified by regulators, most recently in 2007, and targeted for changes by Congress.</w:t>
      </w:r>
      <w:r w:rsidRPr="00792475">
        <w:rPr>
          <w:sz w:val="12"/>
        </w:rPr>
        <w:t>¶</w:t>
      </w:r>
      <w:r w:rsidRPr="00792475">
        <w:rPr>
          <w:sz w:val="14"/>
        </w:rPr>
        <w:t xml:space="preserve"> An in-depth examination commissioned by the SEC sought to determine whether Section 404 “imposed large out-of-pocket and opportunity costs without commensurate benefits” and “adds layers of financial reporting procedures to no avail.” After questioning 3,138 “corporate insiders” at 2,907 companies, the four-person research team concluded that this “common view” was “overstated.”</w:t>
      </w:r>
      <w:r w:rsidRPr="00792475">
        <w:rPr>
          <w:sz w:val="12"/>
        </w:rPr>
        <w:t>¶</w:t>
      </w:r>
      <w:r w:rsidRPr="00792475">
        <w:rPr>
          <w:sz w:val="14"/>
        </w:rPr>
        <w:t xml:space="preserve"> Gary </w:t>
      </w:r>
      <w:proofErr w:type="spellStart"/>
      <w:r w:rsidRPr="00792475">
        <w:rPr>
          <w:sz w:val="14"/>
        </w:rPr>
        <w:t>Kabureck</w:t>
      </w:r>
      <w:proofErr w:type="spellEnd"/>
      <w:r w:rsidRPr="00792475">
        <w:rPr>
          <w:sz w:val="14"/>
        </w:rPr>
        <w:t>, vice president and chief accounting officer at Xerox Corp., an FEI member and a member of FEI’s Committee on Corporate Reporting, says of the changes wrought by Section 404: “It’s been good for us. We’ve got a robust set of internal control procedures and my closes go smoother, audits go easier and there are very few surprises that weren’t already observed.”</w:t>
      </w:r>
      <w:r w:rsidRPr="00792475">
        <w:rPr>
          <w:sz w:val="12"/>
        </w:rPr>
        <w:t>¶</w:t>
      </w:r>
      <w:r w:rsidRPr="00792475">
        <w:rPr>
          <w:sz w:val="14"/>
        </w:rPr>
        <w:t xml:space="preserve"> At Corning Inc., the costs of complying with Section 404 shot up by as much as 60 percent in the first year and persisted for another two years before returning to prior levels, reports Tony </w:t>
      </w:r>
      <w:proofErr w:type="spellStart"/>
      <w:r w:rsidRPr="00792475">
        <w:rPr>
          <w:sz w:val="14"/>
        </w:rPr>
        <w:t>Tripeny</w:t>
      </w:r>
      <w:proofErr w:type="spellEnd"/>
      <w:r w:rsidRPr="00792475">
        <w:rPr>
          <w:sz w:val="14"/>
        </w:rPr>
        <w:t>, corporate controller and principal accounting officer.</w:t>
      </w:r>
      <w:r w:rsidRPr="00792475">
        <w:rPr>
          <w:sz w:val="12"/>
        </w:rPr>
        <w:t>¶</w:t>
      </w:r>
      <w:r w:rsidRPr="00792475">
        <w:rPr>
          <w:sz w:val="14"/>
        </w:rPr>
        <w:t xml:space="preserve"> “It took some additional spending but we took advantage of the law to look at our internal controls process and make it stronger,” he says. “We made the decision to get something positive out of it.” </w:t>
      </w:r>
      <w:proofErr w:type="spellStart"/>
      <w:r w:rsidRPr="00792475">
        <w:rPr>
          <w:sz w:val="14"/>
        </w:rPr>
        <w:t>Tripeny</w:t>
      </w:r>
      <w:proofErr w:type="spellEnd"/>
      <w:r w:rsidRPr="00792475">
        <w:rPr>
          <w:sz w:val="14"/>
        </w:rPr>
        <w:t>, an FEI member, serves on FEI’s Committee on Corporate Reporting.</w:t>
      </w:r>
      <w:r w:rsidRPr="00792475">
        <w:rPr>
          <w:sz w:val="12"/>
        </w:rPr>
        <w:t>¶</w:t>
      </w:r>
      <w:r w:rsidRPr="00792475">
        <w:rPr>
          <w:sz w:val="14"/>
        </w:rPr>
        <w:t xml:space="preserve"> Meanwhile, </w:t>
      </w:r>
      <w:r w:rsidRPr="00792475">
        <w:rPr>
          <w:rStyle w:val="StyleUnderline"/>
        </w:rPr>
        <w:t xml:space="preserve">many other public </w:t>
      </w:r>
      <w:r w:rsidRPr="00E4687C">
        <w:rPr>
          <w:rStyle w:val="StyleUnderline"/>
          <w:highlight w:val="yellow"/>
        </w:rPr>
        <w:t>companies were forced to reckon with</w:t>
      </w:r>
      <w:r w:rsidRPr="00792475">
        <w:rPr>
          <w:sz w:val="14"/>
        </w:rPr>
        <w:t xml:space="preserve"> — </w:t>
      </w:r>
      <w:r w:rsidRPr="00792475">
        <w:rPr>
          <w:rStyle w:val="StyleUnderline"/>
        </w:rPr>
        <w:t>and disclose</w:t>
      </w:r>
      <w:r w:rsidRPr="00792475">
        <w:rPr>
          <w:sz w:val="14"/>
        </w:rPr>
        <w:t xml:space="preserve"> — </w:t>
      </w:r>
      <w:r w:rsidRPr="00E4687C">
        <w:rPr>
          <w:rStyle w:val="StyleUnderline"/>
          <w:highlight w:val="yellow"/>
        </w:rPr>
        <w:t>inadequacies</w:t>
      </w:r>
      <w:r w:rsidRPr="00792475">
        <w:rPr>
          <w:sz w:val="14"/>
        </w:rPr>
        <w:t>, notes Turner.</w:t>
      </w:r>
      <w:r w:rsidRPr="00792475">
        <w:rPr>
          <w:sz w:val="12"/>
        </w:rPr>
        <w:t>¶</w:t>
      </w:r>
      <w:r w:rsidRPr="00792475">
        <w:rPr>
          <w:sz w:val="14"/>
        </w:rPr>
        <w:t xml:space="preserve"> A March 2006 report by corporate-governance research firm Glass Lewis disclosed that </w:t>
      </w:r>
      <w:r w:rsidRPr="00792475">
        <w:rPr>
          <w:rStyle w:val="StyleUnderline"/>
        </w:rPr>
        <w:t>the number of restatements of financial reports by publicly traded companies ballooned to 1,295 in 2005, or roughly one in 12 U.S. companies</w:t>
      </w:r>
      <w:r w:rsidRPr="00792475">
        <w:rPr>
          <w:sz w:val="14"/>
        </w:rPr>
        <w:t>. That record number was more than triple the total in 2002, the year Sarbanes-Oxley was enacted.</w:t>
      </w:r>
      <w:r w:rsidRPr="00792475">
        <w:rPr>
          <w:sz w:val="12"/>
        </w:rPr>
        <w:t>¶</w:t>
      </w:r>
      <w:r w:rsidRPr="00792475">
        <w:rPr>
          <w:sz w:val="14"/>
        </w:rPr>
        <w:t xml:space="preserve"> </w:t>
      </w:r>
      <w:r w:rsidRPr="00792475">
        <w:rPr>
          <w:sz w:val="12"/>
        </w:rPr>
        <w:t>¶</w:t>
      </w:r>
      <w:r w:rsidRPr="00792475">
        <w:rPr>
          <w:sz w:val="14"/>
        </w:rPr>
        <w:t xml:space="preserve"> Sarbanes-Oxley Limitations</w:t>
      </w:r>
      <w:r w:rsidRPr="00792475">
        <w:rPr>
          <w:sz w:val="12"/>
        </w:rPr>
        <w:t>¶</w:t>
      </w:r>
      <w:r w:rsidRPr="00792475">
        <w:rPr>
          <w:sz w:val="14"/>
        </w:rPr>
        <w:t xml:space="preserve"> </w:t>
      </w:r>
      <w:r w:rsidRPr="00E4687C">
        <w:rPr>
          <w:rStyle w:val="StyleUnderline"/>
          <w:highlight w:val="yellow"/>
        </w:rPr>
        <w:t>S</w:t>
      </w:r>
      <w:r w:rsidRPr="00792475">
        <w:rPr>
          <w:rStyle w:val="StyleUnderline"/>
        </w:rPr>
        <w:t>arbanes-</w:t>
      </w:r>
      <w:r w:rsidRPr="00E4687C">
        <w:rPr>
          <w:rStyle w:val="StyleUnderline"/>
          <w:highlight w:val="yellow"/>
        </w:rPr>
        <w:t>Ox</w:t>
      </w:r>
      <w:r w:rsidRPr="00792475">
        <w:rPr>
          <w:rStyle w:val="StyleUnderline"/>
        </w:rPr>
        <w:t xml:space="preserve">ley </w:t>
      </w:r>
      <w:r w:rsidRPr="00E4687C">
        <w:rPr>
          <w:rStyle w:val="StyleUnderline"/>
          <w:highlight w:val="yellow"/>
        </w:rPr>
        <w:t>is sometimes faulted for not preventing the financial crisis</w:t>
      </w:r>
      <w:r w:rsidRPr="00792475">
        <w:rPr>
          <w:rStyle w:val="StyleUnderline"/>
        </w:rPr>
        <w:t xml:space="preserve"> and the great recession</w:t>
      </w:r>
      <w:r w:rsidRPr="00792475">
        <w:rPr>
          <w:sz w:val="14"/>
        </w:rPr>
        <w:t xml:space="preserve"> of 2008-09, from which the U.S. economy has yet to recover. But defenders argue that </w:t>
      </w:r>
      <w:r w:rsidRPr="00E4687C">
        <w:rPr>
          <w:rStyle w:val="StyleUnderline"/>
          <w:highlight w:val="yellow"/>
        </w:rPr>
        <w:t xml:space="preserve">it wasn’t designed to do more than </w:t>
      </w:r>
      <w:r w:rsidRPr="00E4687C">
        <w:rPr>
          <w:rStyle w:val="Emphasis"/>
          <w:highlight w:val="yellow"/>
        </w:rPr>
        <w:t>insure that accounting rules were followed</w:t>
      </w:r>
      <w:r w:rsidRPr="00792475">
        <w:rPr>
          <w:sz w:val="14"/>
        </w:rPr>
        <w:t>.</w:t>
      </w:r>
      <w:r w:rsidRPr="00792475">
        <w:rPr>
          <w:sz w:val="12"/>
        </w:rPr>
        <w:t>¶</w:t>
      </w:r>
      <w:r w:rsidRPr="00792475">
        <w:rPr>
          <w:sz w:val="14"/>
        </w:rPr>
        <w:t xml:space="preserve"> “If you’ve got employees who are stealing stuff out the back door of the warehouse, Sarbanes-Oxley would tell you whether you have inventory controls in place, not whether the door is locked,” </w:t>
      </w:r>
      <w:proofErr w:type="spellStart"/>
      <w:r w:rsidRPr="00792475">
        <w:rPr>
          <w:sz w:val="14"/>
        </w:rPr>
        <w:t>Kabureck</w:t>
      </w:r>
      <w:proofErr w:type="spellEnd"/>
      <w:r w:rsidRPr="00792475">
        <w:rPr>
          <w:sz w:val="14"/>
        </w:rPr>
        <w:t xml:space="preserve"> says.</w:t>
      </w:r>
      <w:r w:rsidRPr="00792475">
        <w:rPr>
          <w:sz w:val="12"/>
        </w:rPr>
        <w:t>¶</w:t>
      </w:r>
      <w:r w:rsidRPr="00792475">
        <w:rPr>
          <w:sz w:val="14"/>
        </w:rPr>
        <w:t xml:space="preserve"> Turner faults lax law enforcement as “the number one reason we had a financial crisis. We've got lots of laws saying, ‘You can’t rob a bank,’ ” he says. “But if people realize the cops won't do anything, they’ll do it anyway.” At mortgage lenders and financial companies where shady lending practices proliferated, Turner notes, “we really didn't see much in the way of prosecution.”</w:t>
      </w:r>
      <w:r w:rsidRPr="00792475">
        <w:rPr>
          <w:sz w:val="12"/>
        </w:rPr>
        <w:t>¶</w:t>
      </w:r>
      <w:r w:rsidRPr="00792475">
        <w:rPr>
          <w:sz w:val="14"/>
        </w:rPr>
        <w:t xml:space="preserve"> That also rankles </w:t>
      </w:r>
      <w:proofErr w:type="spellStart"/>
      <w:r w:rsidRPr="00792475">
        <w:rPr>
          <w:sz w:val="14"/>
        </w:rPr>
        <w:t>Sherron</w:t>
      </w:r>
      <w:proofErr w:type="spellEnd"/>
      <w:r w:rsidRPr="00792475">
        <w:rPr>
          <w:sz w:val="14"/>
        </w:rPr>
        <w:t xml:space="preserve"> Watkins, the whistleblower at Enron who was named one of three “Persons of the Year” by Time magazine in 2002. She questions, for example, why charges weren’t brought under Sarbanes-Oxley against top executives at the banks, mortgage lenders and Wall Street firms playing fast and loose with the law.</w:t>
      </w:r>
      <w:r w:rsidRPr="00792475">
        <w:rPr>
          <w:sz w:val="12"/>
        </w:rPr>
        <w:t>¶</w:t>
      </w:r>
      <w:r w:rsidRPr="00792475">
        <w:rPr>
          <w:sz w:val="14"/>
        </w:rPr>
        <w:t xml:space="preserve"> “Dick Fuld of Lehman Brothers Holdings Inc. was signing off on the financial statements,” she notes. “I fear that the Department of Justice was politicized.”</w:t>
      </w:r>
      <w:r w:rsidRPr="00792475">
        <w:rPr>
          <w:sz w:val="12"/>
        </w:rPr>
        <w:t>¶</w:t>
      </w:r>
      <w:r w:rsidRPr="00792475">
        <w:rPr>
          <w:sz w:val="14"/>
        </w:rPr>
        <w:t xml:space="preserve"> One consolation, says Turner, is that </w:t>
      </w:r>
      <w:r w:rsidRPr="00E4687C">
        <w:rPr>
          <w:rStyle w:val="StyleUnderline"/>
          <w:highlight w:val="yellow"/>
        </w:rPr>
        <w:t>S</w:t>
      </w:r>
      <w:r w:rsidRPr="00792475">
        <w:rPr>
          <w:rStyle w:val="StyleUnderline"/>
        </w:rPr>
        <w:t>arbanes-</w:t>
      </w:r>
      <w:r w:rsidRPr="00E4687C">
        <w:rPr>
          <w:rStyle w:val="StyleUnderline"/>
          <w:highlight w:val="yellow"/>
        </w:rPr>
        <w:t>Ox</w:t>
      </w:r>
      <w:r w:rsidRPr="00792475">
        <w:rPr>
          <w:rStyle w:val="StyleUnderline"/>
        </w:rPr>
        <w:t xml:space="preserve">ley no doubt </w:t>
      </w:r>
      <w:r w:rsidRPr="00E4687C">
        <w:rPr>
          <w:rStyle w:val="StyleUnderline"/>
          <w:highlight w:val="yellow"/>
        </w:rPr>
        <w:t>mitigated the force of the financial crisis, which could have been worse</w:t>
      </w:r>
      <w:r w:rsidRPr="00792475">
        <w:rPr>
          <w:sz w:val="14"/>
        </w:rPr>
        <w:t>. “</w:t>
      </w:r>
      <w:r w:rsidRPr="00792475">
        <w:rPr>
          <w:rStyle w:val="StyleUnderline"/>
        </w:rPr>
        <w:t>We didn’t see the huge rash of fraudulent reporting</w:t>
      </w:r>
      <w:r w:rsidRPr="00792475">
        <w:rPr>
          <w:sz w:val="14"/>
        </w:rPr>
        <w:t xml:space="preserve"> like we saw in the 1996-2002 time period,” he says. “So that would tell you, ‘</w:t>
      </w:r>
      <w:r w:rsidRPr="00792475">
        <w:rPr>
          <w:rStyle w:val="StyleUnderline"/>
        </w:rPr>
        <w:t xml:space="preserve">Yes, </w:t>
      </w:r>
      <w:r w:rsidRPr="00E4687C">
        <w:rPr>
          <w:rStyle w:val="Emphasis"/>
          <w:highlight w:val="yellow"/>
        </w:rPr>
        <w:t>the legislation did accomplish its goal</w:t>
      </w:r>
      <w:r w:rsidRPr="00E4687C">
        <w:rPr>
          <w:rStyle w:val="StyleUnderline"/>
          <w:highlight w:val="yellow"/>
        </w:rPr>
        <w:t>.</w:t>
      </w:r>
      <w:r w:rsidRPr="00E4687C">
        <w:rPr>
          <w:sz w:val="14"/>
          <w:highlight w:val="yellow"/>
        </w:rPr>
        <w:t>’</w:t>
      </w:r>
      <w:r w:rsidRPr="00792475">
        <w:rPr>
          <w:sz w:val="14"/>
        </w:rPr>
        <w:t xml:space="preserve"> ”</w:t>
      </w:r>
      <w:r w:rsidRPr="00792475">
        <w:rPr>
          <w:sz w:val="12"/>
        </w:rPr>
        <w:t>¶</w:t>
      </w:r>
      <w:r w:rsidRPr="00792475">
        <w:rPr>
          <w:sz w:val="14"/>
        </w:rPr>
        <w:t xml:space="preserve"> Ernst &amp; Young’s </w:t>
      </w:r>
      <w:proofErr w:type="spellStart"/>
      <w:r w:rsidRPr="00792475">
        <w:rPr>
          <w:rStyle w:val="StyleUnderline"/>
        </w:rPr>
        <w:t>Brorsen</w:t>
      </w:r>
      <w:proofErr w:type="spellEnd"/>
      <w:r w:rsidRPr="00792475">
        <w:rPr>
          <w:rStyle w:val="StyleUnderline"/>
        </w:rPr>
        <w:t xml:space="preserve"> sees creation of the PCAOB to police the auditing profession</w:t>
      </w:r>
      <w:r w:rsidRPr="00792475">
        <w:rPr>
          <w:sz w:val="14"/>
        </w:rPr>
        <w:t xml:space="preserve"> — </w:t>
      </w:r>
      <w:r w:rsidRPr="00792475">
        <w:rPr>
          <w:rStyle w:val="StyleUnderline"/>
        </w:rPr>
        <w:t>coupled with corporate governance rules’</w:t>
      </w:r>
      <w:r w:rsidRPr="00792475">
        <w:rPr>
          <w:sz w:val="14"/>
        </w:rPr>
        <w:t xml:space="preserve"> putting a public company’s board-level audit committee, rather than company management, in charge of the auditing process — </w:t>
      </w:r>
      <w:r w:rsidRPr="00792475">
        <w:rPr>
          <w:rStyle w:val="StyleUnderline"/>
        </w:rPr>
        <w:t>as “the top two fundamental changes” brought about by the act.</w:t>
      </w:r>
      <w:r w:rsidRPr="00792475">
        <w:rPr>
          <w:sz w:val="14"/>
        </w:rPr>
        <w:t xml:space="preserve"> “It’s fair to say that the largest single impact of Sarbanes-Oxley was to end 100 years of self-regulation,” he says.</w:t>
      </w:r>
      <w:r w:rsidRPr="00792475">
        <w:rPr>
          <w:sz w:val="12"/>
        </w:rPr>
        <w:t>¶</w:t>
      </w:r>
      <w:r w:rsidRPr="00792475">
        <w:rPr>
          <w:sz w:val="14"/>
        </w:rPr>
        <w:t xml:space="preserve"> Related to that, </w:t>
      </w:r>
      <w:proofErr w:type="spellStart"/>
      <w:r w:rsidRPr="00792475">
        <w:rPr>
          <w:sz w:val="14"/>
        </w:rPr>
        <w:t>Brorsen</w:t>
      </w:r>
      <w:proofErr w:type="spellEnd"/>
      <w:r w:rsidRPr="00792475">
        <w:rPr>
          <w:sz w:val="14"/>
        </w:rPr>
        <w:t xml:space="preserve"> adds, “</w:t>
      </w:r>
      <w:r w:rsidRPr="00E4687C">
        <w:rPr>
          <w:rStyle w:val="Emphasis"/>
          <w:highlight w:val="yellow"/>
        </w:rPr>
        <w:t>Improved corporate governance</w:t>
      </w:r>
      <w:r w:rsidRPr="00E4687C">
        <w:rPr>
          <w:sz w:val="14"/>
          <w:highlight w:val="yellow"/>
        </w:rPr>
        <w:t xml:space="preserve"> </w:t>
      </w:r>
      <w:r w:rsidRPr="00E4687C">
        <w:rPr>
          <w:rStyle w:val="StyleUnderline"/>
          <w:highlight w:val="yellow"/>
        </w:rPr>
        <w:t>is one of the hallmarks</w:t>
      </w:r>
      <w:r w:rsidRPr="00A86DD3">
        <w:rPr>
          <w:rStyle w:val="StyleUnderline"/>
        </w:rPr>
        <w:t xml:space="preserve"> of the legislation</w:t>
      </w:r>
      <w:r w:rsidRPr="00A86DD3">
        <w:rPr>
          <w:sz w:val="14"/>
        </w:rPr>
        <w:t>.”</w:t>
      </w:r>
      <w:r>
        <w:tab/>
      </w:r>
    </w:p>
    <w:p w14:paraId="1618354E" w14:textId="77777777" w:rsidR="001D7605" w:rsidRDefault="001D7605" w:rsidP="001D7605">
      <w:pPr>
        <w:pStyle w:val="Heading4"/>
      </w:pPr>
      <w:r>
        <w:t xml:space="preserve">SOX </w:t>
      </w:r>
      <w:r>
        <w:rPr>
          <w:u w:val="single"/>
        </w:rPr>
        <w:t>massively strengthened</w:t>
      </w:r>
      <w:r>
        <w:t xml:space="preserve"> auditing</w:t>
      </w:r>
    </w:p>
    <w:p w14:paraId="39C19F1E" w14:textId="77777777" w:rsidR="001D7605" w:rsidRDefault="001D7605" w:rsidP="001D7605">
      <w:r>
        <w:t xml:space="preserve">James S. </w:t>
      </w:r>
      <w:r w:rsidRPr="00F3611F">
        <w:rPr>
          <w:rStyle w:val="Style13ptBold"/>
        </w:rPr>
        <w:t>Turley 12</w:t>
      </w:r>
      <w:r>
        <w:t>, Global Chairman and CEO of Ernst &amp; Young accounting, “The Sarbanes-Oxley Act at 10,” July 2012</w:t>
      </w:r>
    </w:p>
    <w:p w14:paraId="54021B10" w14:textId="77777777" w:rsidR="001D7605" w:rsidRPr="005D6CC5" w:rsidRDefault="001D7605" w:rsidP="001D7605">
      <w:pPr>
        <w:rPr>
          <w:sz w:val="16"/>
        </w:rPr>
      </w:pPr>
      <w:r w:rsidRPr="005D6CC5">
        <w:rPr>
          <w:sz w:val="16"/>
        </w:rPr>
        <w:t xml:space="preserve">SOX was designed to enhance the reliability of financial reporting and to improve audit quality. At Ernst &amp; Young, we believe it has done both; although, more work surely remains. </w:t>
      </w:r>
      <w:r w:rsidRPr="00E4687C">
        <w:rPr>
          <w:rStyle w:val="StyleUnderline"/>
          <w:highlight w:val="yellow"/>
        </w:rPr>
        <w:t xml:space="preserve">SOX forged a </w:t>
      </w:r>
      <w:r w:rsidRPr="00E4687C">
        <w:rPr>
          <w:rStyle w:val="Emphasis"/>
          <w:highlight w:val="yellow"/>
        </w:rPr>
        <w:t>new era for the US audit profession</w:t>
      </w:r>
      <w:r w:rsidRPr="00E4687C">
        <w:rPr>
          <w:rStyle w:val="StyleUnderline"/>
          <w:highlight w:val="yellow"/>
        </w:rPr>
        <w:t xml:space="preserve"> by ending</w:t>
      </w:r>
      <w:r w:rsidRPr="00792475">
        <w:rPr>
          <w:rStyle w:val="StyleUnderline"/>
        </w:rPr>
        <w:t xml:space="preserve"> over 100 years of </w:t>
      </w:r>
      <w:r w:rsidRPr="00E4687C">
        <w:rPr>
          <w:rStyle w:val="StyleUnderline"/>
          <w:highlight w:val="yellow"/>
        </w:rPr>
        <w:t>self-regulation and establishing independent oversight of</w:t>
      </w:r>
      <w:r w:rsidRPr="00792475">
        <w:rPr>
          <w:rStyle w:val="StyleUnderline"/>
        </w:rPr>
        <w:t xml:space="preserve"> public company </w:t>
      </w:r>
      <w:r w:rsidRPr="00E4687C">
        <w:rPr>
          <w:rStyle w:val="StyleUnderline"/>
          <w:highlight w:val="yellow"/>
        </w:rPr>
        <w:t>audits</w:t>
      </w:r>
      <w:r w:rsidRPr="00792475">
        <w:rPr>
          <w:rStyle w:val="StyleUnderline"/>
        </w:rPr>
        <w:t xml:space="preserve"> by the</w:t>
      </w:r>
      <w:r w:rsidRPr="005D6CC5">
        <w:rPr>
          <w:sz w:val="16"/>
        </w:rPr>
        <w:t xml:space="preserve"> Public Company Accounting Oversight Board (</w:t>
      </w:r>
      <w:r w:rsidRPr="00792475">
        <w:rPr>
          <w:rStyle w:val="StyleUnderline"/>
        </w:rPr>
        <w:t>PCAOB</w:t>
      </w:r>
      <w:r w:rsidRPr="005D6CC5">
        <w:rPr>
          <w:sz w:val="16"/>
        </w:rPr>
        <w:t xml:space="preserve">). </w:t>
      </w:r>
      <w:r w:rsidRPr="00E4687C">
        <w:rPr>
          <w:rStyle w:val="StyleUnderline"/>
          <w:highlight w:val="yellow"/>
        </w:rPr>
        <w:t>SOX strengthened corporate governance, shifting responsibility for the external auditor relationship away from corporate management</w:t>
      </w:r>
      <w:r w:rsidRPr="00792475">
        <w:rPr>
          <w:rStyle w:val="StyleUnderline"/>
        </w:rPr>
        <w:t xml:space="preserve"> to independent audit committees</w:t>
      </w:r>
      <w:r w:rsidRPr="005D6CC5">
        <w:rPr>
          <w:sz w:val="16"/>
        </w:rPr>
        <w:t xml:space="preserve">. It instituted whistleblower programs, CEO and CFO certification requirements and stricter criminal penalties for wrongdoing, including lying to the auditor. </w:t>
      </w:r>
      <w:r w:rsidRPr="005D6CC5">
        <w:rPr>
          <w:rStyle w:val="StyleUnderline"/>
        </w:rPr>
        <w:t>These measures and others were geared toward improving the reliability of corporate financial reporting</w:t>
      </w:r>
      <w:r w:rsidRPr="005D6CC5">
        <w:rPr>
          <w:sz w:val="16"/>
        </w:rPr>
        <w:t>.</w:t>
      </w:r>
      <w:r w:rsidRPr="005D6CC5">
        <w:rPr>
          <w:sz w:val="12"/>
        </w:rPr>
        <w:t>¶</w:t>
      </w:r>
      <w:r w:rsidRPr="005D6CC5">
        <w:rPr>
          <w:sz w:val="16"/>
        </w:rPr>
        <w:t xml:space="preserve"> Over the last 10 years, key elements of the Act have been replicated around the world, perhaps the purest form of flattery. Today, on the heels of the global financial crisis, many jurisdictions are looking anew at policy improvements similar to those instituted by SOX.</w:t>
      </w:r>
      <w:r w:rsidRPr="005D6CC5">
        <w:rPr>
          <w:sz w:val="12"/>
        </w:rPr>
        <w:t>¶</w:t>
      </w:r>
      <w:r w:rsidRPr="005D6CC5">
        <w:rPr>
          <w:sz w:val="16"/>
        </w:rPr>
        <w:t xml:space="preserve"> To be sure, Sarbanes-Oxley has received its share of criticism over the years, the bulk of which has focused on Section 404 relating to internal controls over financial reporting. Such concerns have been addressed since the passage of SOX through a series of regulatory and legislative actions, including changes enacted earlier this year.</w:t>
      </w:r>
      <w:r w:rsidRPr="005D6CC5">
        <w:rPr>
          <w:sz w:val="12"/>
        </w:rPr>
        <w:t>¶</w:t>
      </w:r>
      <w:r w:rsidRPr="005D6CC5">
        <w:rPr>
          <w:sz w:val="16"/>
        </w:rPr>
        <w:t xml:space="preserve"> At Ernst &amp; Young, we believe history has shown, and will continue to show, that </w:t>
      </w:r>
      <w:r w:rsidRPr="005D6CC5">
        <w:rPr>
          <w:rStyle w:val="StyleUnderline"/>
        </w:rPr>
        <w:t xml:space="preserve">the </w:t>
      </w:r>
      <w:r w:rsidRPr="00E4687C">
        <w:rPr>
          <w:rStyle w:val="StyleUnderline"/>
          <w:highlight w:val="yellow"/>
        </w:rPr>
        <w:t>S</w:t>
      </w:r>
      <w:r w:rsidRPr="005D6CC5">
        <w:rPr>
          <w:rStyle w:val="StyleUnderline"/>
        </w:rPr>
        <w:t>arbanes-</w:t>
      </w:r>
      <w:r w:rsidRPr="00E4687C">
        <w:rPr>
          <w:rStyle w:val="StyleUnderline"/>
          <w:highlight w:val="yellow"/>
        </w:rPr>
        <w:t>Ox</w:t>
      </w:r>
      <w:r w:rsidRPr="005D6CC5">
        <w:rPr>
          <w:rStyle w:val="StyleUnderline"/>
        </w:rPr>
        <w:t xml:space="preserve">ley Act as a whole has </w:t>
      </w:r>
      <w:r w:rsidRPr="00A86DD3">
        <w:rPr>
          <w:rStyle w:val="StyleUnderline"/>
        </w:rPr>
        <w:t>afforded a</w:t>
      </w:r>
      <w:r w:rsidRPr="005D6CC5">
        <w:rPr>
          <w:rStyle w:val="StyleUnderline"/>
        </w:rPr>
        <w:t xml:space="preserve"> substantial benefit to investors and US capital markets</w:t>
      </w:r>
      <w:r w:rsidRPr="005D6CC5">
        <w:rPr>
          <w:sz w:val="16"/>
        </w:rPr>
        <w:t xml:space="preserve">. We believe that </w:t>
      </w:r>
      <w:r w:rsidRPr="005D6CC5">
        <w:rPr>
          <w:rStyle w:val="StyleUnderline"/>
        </w:rPr>
        <w:t xml:space="preserve">one of the greatest successes of the Sarbanes-Oxley Act was to </w:t>
      </w:r>
      <w:r w:rsidRPr="00E4687C">
        <w:rPr>
          <w:rStyle w:val="StyleUnderline"/>
          <w:highlight w:val="yellow"/>
        </w:rPr>
        <w:t xml:space="preserve">align the interests of </w:t>
      </w:r>
      <w:r w:rsidRPr="00E4687C">
        <w:rPr>
          <w:rStyle w:val="Emphasis"/>
          <w:highlight w:val="yellow"/>
        </w:rPr>
        <w:t>auditors</w:t>
      </w:r>
      <w:r w:rsidRPr="00E4687C">
        <w:rPr>
          <w:rStyle w:val="StyleUnderline"/>
          <w:highlight w:val="yellow"/>
        </w:rPr>
        <w:t xml:space="preserve">, </w:t>
      </w:r>
      <w:r w:rsidRPr="00E4687C">
        <w:rPr>
          <w:rStyle w:val="Emphasis"/>
          <w:highlight w:val="yellow"/>
        </w:rPr>
        <w:t>independent audit committees</w:t>
      </w:r>
      <w:r w:rsidRPr="00E4687C">
        <w:rPr>
          <w:rStyle w:val="StyleUnderline"/>
          <w:highlight w:val="yellow"/>
        </w:rPr>
        <w:t xml:space="preserve"> and </w:t>
      </w:r>
      <w:r w:rsidRPr="00E4687C">
        <w:rPr>
          <w:rStyle w:val="Emphasis"/>
          <w:highlight w:val="yellow"/>
        </w:rPr>
        <w:t>audit oversight authorities</w:t>
      </w:r>
      <w:r w:rsidRPr="00E4687C">
        <w:rPr>
          <w:rStyle w:val="StyleUnderline"/>
          <w:highlight w:val="yellow"/>
        </w:rPr>
        <w:t xml:space="preserve"> with those of shareholders</w:t>
      </w:r>
      <w:r w:rsidRPr="005D6CC5">
        <w:rPr>
          <w:sz w:val="16"/>
        </w:rPr>
        <w:t xml:space="preserve">. In our view, as </w:t>
      </w:r>
      <w:r w:rsidRPr="005D6CC5">
        <w:rPr>
          <w:sz w:val="16"/>
        </w:rPr>
        <w:lastRenderedPageBreak/>
        <w:t xml:space="preserve">the 10th anniversary of the Sarbanes-Oxley Act approaches, </w:t>
      </w:r>
      <w:r w:rsidRPr="005D6CC5">
        <w:rPr>
          <w:rStyle w:val="StyleUnderline"/>
        </w:rPr>
        <w:t>the Act continues to provide a solid foundation from which to further this alignment</w:t>
      </w:r>
      <w:r w:rsidRPr="005D6CC5">
        <w:rPr>
          <w:sz w:val="16"/>
        </w:rPr>
        <w:t xml:space="preserve">. </w:t>
      </w:r>
    </w:p>
    <w:p w14:paraId="6FD5147E" w14:textId="77777777" w:rsidR="001D7605" w:rsidRPr="00D42E15" w:rsidRDefault="001D7605" w:rsidP="001D7605"/>
    <w:p w14:paraId="5C802440" w14:textId="77777777" w:rsidR="001D7605" w:rsidRDefault="001D7605" w:rsidP="001D7605">
      <w:pPr>
        <w:pStyle w:val="Heading3"/>
      </w:pPr>
      <w:r>
        <w:lastRenderedPageBreak/>
        <w:t>AT: Counterexamples/Recession</w:t>
      </w:r>
    </w:p>
    <w:p w14:paraId="3AFB9C78" w14:textId="77777777" w:rsidR="001D7605" w:rsidRDefault="001D7605" w:rsidP="001D7605">
      <w:pPr>
        <w:pStyle w:val="Heading4"/>
      </w:pPr>
      <w:r>
        <w:t xml:space="preserve">SOX isn’t perfect but it’s still offense for the </w:t>
      </w:r>
      <w:proofErr w:type="spellStart"/>
      <w:r>
        <w:t>neg</w:t>
      </w:r>
      <w:proofErr w:type="spellEnd"/>
      <w:r>
        <w:t xml:space="preserve"> and still works</w:t>
      </w:r>
    </w:p>
    <w:p w14:paraId="61AE6CAD" w14:textId="77777777" w:rsidR="001D7605" w:rsidRDefault="001D7605" w:rsidP="001D7605">
      <w:r>
        <w:t xml:space="preserve">Jesse </w:t>
      </w:r>
      <w:proofErr w:type="spellStart"/>
      <w:r w:rsidRPr="00DE0C60">
        <w:rPr>
          <w:rStyle w:val="Style13ptBold"/>
        </w:rPr>
        <w:t>Eisinger</w:t>
      </w:r>
      <w:proofErr w:type="spellEnd"/>
      <w:r w:rsidRPr="00DE0C60">
        <w:rPr>
          <w:rStyle w:val="Style13ptBold"/>
        </w:rPr>
        <w:t xml:space="preserve"> 12</w:t>
      </w:r>
      <w:r>
        <w:t xml:space="preserve">, senior reporter at </w:t>
      </w:r>
      <w:proofErr w:type="spellStart"/>
      <w:r>
        <w:t>ProPublica</w:t>
      </w:r>
      <w:proofErr w:type="spellEnd"/>
      <w:r>
        <w:t xml:space="preserve">, covering Wall Street and finance, writes a regular column for The New York Times’s </w:t>
      </w:r>
      <w:proofErr w:type="spellStart"/>
      <w:r>
        <w:t>Dealbook</w:t>
      </w:r>
      <w:proofErr w:type="spellEnd"/>
      <w:r>
        <w:t xml:space="preserve"> section, Pulitzer Prize winner, two-time finalist for the Goldsmith Prize for Investigative Reporting, “To Envision Dodd-Frank’s Future, Look to Its Predecessor,” 2/8/12, http://dealbook.nytimes.com/2012/02/08/to-envision-dodd-franks-future-look-to-its-predecessor/?_r=0</w:t>
      </w:r>
    </w:p>
    <w:p w14:paraId="7B8C14D1" w14:textId="77777777" w:rsidR="001D7605" w:rsidRPr="002A5E5B" w:rsidRDefault="001D7605" w:rsidP="001D7605">
      <w:pPr>
        <w:rPr>
          <w:sz w:val="14"/>
        </w:rPr>
      </w:pPr>
      <w:r w:rsidRPr="002A5E5B">
        <w:rPr>
          <w:sz w:val="14"/>
        </w:rPr>
        <w:t xml:space="preserve">As fears mount that Dodd-Frank, the financial overhaul law, is about to be emasculated, it's worth reflecting on the 10-year anniversary of </w:t>
      </w:r>
      <w:r w:rsidRPr="00E4687C">
        <w:rPr>
          <w:rStyle w:val="StyleUnderline"/>
          <w:highlight w:val="yellow"/>
        </w:rPr>
        <w:t xml:space="preserve">a </w:t>
      </w:r>
      <w:r w:rsidRPr="00E4687C">
        <w:rPr>
          <w:rStyle w:val="Emphasis"/>
          <w:highlight w:val="yellow"/>
        </w:rPr>
        <w:t>major regulatory success</w:t>
      </w:r>
      <w:r w:rsidRPr="002A5E5B">
        <w:rPr>
          <w:sz w:val="14"/>
        </w:rPr>
        <w:t>.</w:t>
      </w:r>
      <w:r w:rsidRPr="002A5E5B">
        <w:rPr>
          <w:sz w:val="12"/>
        </w:rPr>
        <w:t>¶</w:t>
      </w:r>
      <w:r w:rsidRPr="002A5E5B">
        <w:rPr>
          <w:sz w:val="14"/>
        </w:rPr>
        <w:t xml:space="preserve"> I'm speaking of the mocked, patronized and vilified </w:t>
      </w:r>
      <w:r w:rsidRPr="00E4687C">
        <w:rPr>
          <w:rStyle w:val="StyleUnderline"/>
          <w:highlight w:val="yellow"/>
        </w:rPr>
        <w:t>S</w:t>
      </w:r>
      <w:r w:rsidRPr="002A5E5B">
        <w:rPr>
          <w:rStyle w:val="StyleUnderline"/>
        </w:rPr>
        <w:t>arbanes-</w:t>
      </w:r>
      <w:r w:rsidRPr="00E4687C">
        <w:rPr>
          <w:rStyle w:val="StyleUnderline"/>
          <w:highlight w:val="yellow"/>
        </w:rPr>
        <w:t>Oxl</w:t>
      </w:r>
      <w:r w:rsidRPr="002A5E5B">
        <w:rPr>
          <w:rStyle w:val="StyleUnderline"/>
        </w:rPr>
        <w:t>ey, the law that cleaned up American corporate accounting</w:t>
      </w:r>
      <w:r w:rsidRPr="002A5E5B">
        <w:rPr>
          <w:sz w:val="14"/>
        </w:rPr>
        <w:t>.</w:t>
      </w:r>
      <w:r w:rsidRPr="002A5E5B">
        <w:rPr>
          <w:sz w:val="12"/>
        </w:rPr>
        <w:t>¶</w:t>
      </w:r>
      <w:r w:rsidRPr="002A5E5B">
        <w:rPr>
          <w:sz w:val="14"/>
        </w:rPr>
        <w:t xml:space="preserve"> SOX, as it's known, was a response to an epidemic in corporate accounting fraud that swept American business in the late 1990s and early 2000s. Because the 2008 financial crisis dwarfs that earlier round of scandal, </w:t>
      </w:r>
      <w:r w:rsidRPr="00E4687C">
        <w:rPr>
          <w:rStyle w:val="StyleUnderline"/>
          <w:highlight w:val="yellow"/>
        </w:rPr>
        <w:t>it's easy to forget how rotten things were</w:t>
      </w:r>
      <w:r w:rsidRPr="002A5E5B">
        <w:rPr>
          <w:sz w:val="14"/>
        </w:rPr>
        <w:t xml:space="preserve">, said </w:t>
      </w:r>
      <w:proofErr w:type="spellStart"/>
      <w:r w:rsidRPr="002A5E5B">
        <w:rPr>
          <w:sz w:val="14"/>
        </w:rPr>
        <w:t>Broc</w:t>
      </w:r>
      <w:proofErr w:type="spellEnd"/>
      <w:r w:rsidRPr="002A5E5B">
        <w:rPr>
          <w:sz w:val="14"/>
        </w:rPr>
        <w:t xml:space="preserve"> Romanek, editor of TheCorporateCounsel.net, a site devoted to securities law and corporate governance. "</w:t>
      </w:r>
      <w:r w:rsidRPr="002A5E5B">
        <w:rPr>
          <w:rStyle w:val="StyleUnderline"/>
        </w:rPr>
        <w:t>Everyone had lost faith in the numbers put out by big public companies</w:t>
      </w:r>
      <w:r w:rsidRPr="002A5E5B">
        <w:rPr>
          <w:sz w:val="14"/>
        </w:rPr>
        <w:t>," he said.</w:t>
      </w:r>
      <w:r w:rsidRPr="002A5E5B">
        <w:rPr>
          <w:sz w:val="12"/>
        </w:rPr>
        <w:t>¶</w:t>
      </w:r>
      <w:r w:rsidRPr="002A5E5B">
        <w:rPr>
          <w:sz w:val="14"/>
        </w:rPr>
        <w:t xml:space="preserve"> Cast your mind back. The scandals erupted in some of the purportedly best, most recognizable companies in America. Enron and WorldCom were the two biggest names and the two biggest failures. Tyco and Adelphia were in the second tier. But there were appalling accounting disgraces at HealthSouth, Rite Aid and Sunbeam. Waste Management and Xerox barely survived theirs.</w:t>
      </w:r>
      <w:r w:rsidRPr="002A5E5B">
        <w:rPr>
          <w:sz w:val="12"/>
        </w:rPr>
        <w:t>¶</w:t>
      </w:r>
      <w:r w:rsidRPr="002A5E5B">
        <w:rPr>
          <w:sz w:val="14"/>
        </w:rPr>
        <w:t xml:space="preserve"> Today, there are certainly debates about stocks and their valuations — and some questionable accounting — but </w:t>
      </w:r>
      <w:r w:rsidRPr="002A5E5B">
        <w:rPr>
          <w:rStyle w:val="StyleUnderline"/>
        </w:rPr>
        <w:t>no company that finds itself under scrutiny now is anywhere near as large, respected or publicized as those were then</w:t>
      </w:r>
      <w:r w:rsidRPr="002A5E5B">
        <w:rPr>
          <w:sz w:val="14"/>
        </w:rPr>
        <w:t>.</w:t>
      </w:r>
      <w:r w:rsidRPr="002A5E5B">
        <w:rPr>
          <w:sz w:val="12"/>
        </w:rPr>
        <w:t>¶</w:t>
      </w:r>
      <w:r w:rsidRPr="002A5E5B">
        <w:rPr>
          <w:sz w:val="14"/>
        </w:rPr>
        <w:t xml:space="preserve"> Something else characterized those dark days: the frauds often lasted and lasted. Investors known as short-sellers, who make money when stocks collapse, waged battles for years over certain companies. Today, accounting disputes are finished before they start. An accounting scandal at Groupon, the online coupon company, came and went in a matter of weeks back in the fall — resolved by the regulators before the company went public.</w:t>
      </w:r>
      <w:r w:rsidRPr="002A5E5B">
        <w:rPr>
          <w:sz w:val="12"/>
        </w:rPr>
        <w:t>¶</w:t>
      </w:r>
      <w:r w:rsidRPr="002A5E5B">
        <w:rPr>
          <w:sz w:val="14"/>
        </w:rPr>
        <w:t xml:space="preserve"> When SOX was passed, it was attacked — almost exactly like Dodd-Frank is today. Sarbanes-Oxley got "horrible press," said Jack T. </w:t>
      </w:r>
      <w:proofErr w:type="spellStart"/>
      <w:r w:rsidRPr="002A5E5B">
        <w:rPr>
          <w:sz w:val="14"/>
        </w:rPr>
        <w:t>Ciesielski</w:t>
      </w:r>
      <w:proofErr w:type="spellEnd"/>
      <w:r w:rsidRPr="002A5E5B">
        <w:rPr>
          <w:sz w:val="14"/>
        </w:rPr>
        <w:t xml:space="preserve">, who edits the Analyst's Accounting Observer. People mocked it for requiring companies "to flow chart the keys to the executive washroom," he said. But the result is that </w:t>
      </w:r>
      <w:r w:rsidRPr="00E4687C">
        <w:rPr>
          <w:rStyle w:val="StyleUnderline"/>
          <w:highlight w:val="yellow"/>
        </w:rPr>
        <w:t xml:space="preserve">accounting at American companies is </w:t>
      </w:r>
      <w:r w:rsidRPr="00E4687C">
        <w:rPr>
          <w:rStyle w:val="Emphasis"/>
          <w:highlight w:val="yellow"/>
        </w:rPr>
        <w:t>much cleaner today</w:t>
      </w:r>
      <w:r w:rsidRPr="002A5E5B">
        <w:rPr>
          <w:sz w:val="14"/>
        </w:rPr>
        <w:t>.</w:t>
      </w:r>
      <w:r w:rsidRPr="002A5E5B">
        <w:rPr>
          <w:sz w:val="12"/>
        </w:rPr>
        <w:t>¶</w:t>
      </w:r>
      <w:r w:rsidRPr="002A5E5B">
        <w:rPr>
          <w:sz w:val="14"/>
        </w:rPr>
        <w:t xml:space="preserve"> The main criticisms of the law haven't panned out. </w:t>
      </w:r>
      <w:r w:rsidRPr="00E4687C">
        <w:rPr>
          <w:rStyle w:val="StyleUnderline"/>
          <w:highlight w:val="yellow"/>
        </w:rPr>
        <w:t>Corporate earnings have soared, and no company has ever missed a quarterly estimate because it was spending too much on its accounting</w:t>
      </w:r>
      <w:r w:rsidRPr="002A5E5B">
        <w:rPr>
          <w:rStyle w:val="StyleUnderline"/>
        </w:rPr>
        <w:t xml:space="preserve"> and internal controls</w:t>
      </w:r>
      <w:r w:rsidRPr="002A5E5B">
        <w:rPr>
          <w:sz w:val="14"/>
        </w:rPr>
        <w:t>.</w:t>
      </w:r>
      <w:r w:rsidRPr="002A5E5B">
        <w:rPr>
          <w:sz w:val="12"/>
        </w:rPr>
        <w:t>¶</w:t>
      </w:r>
      <w:r w:rsidRPr="002A5E5B">
        <w:rPr>
          <w:sz w:val="14"/>
        </w:rPr>
        <w:t xml:space="preserve"> Critics railed that it would cost small companies too much, which it may have, though the evidence is debated. They also argued that it would hurt initial public offerings, which it didn't. Yet, there remains vestigial criticism from the right; Newt Gingrich called for its repeal the other day on the campaign trail.</w:t>
      </w:r>
      <w:r w:rsidRPr="002A5E5B">
        <w:rPr>
          <w:sz w:val="12"/>
        </w:rPr>
        <w:t>¶</w:t>
      </w:r>
      <w:r w:rsidRPr="002A5E5B">
        <w:rPr>
          <w:sz w:val="14"/>
        </w:rPr>
        <w:t xml:space="preserve"> Is Sarbanes-Oxley perfect? Of course not. The financial crisis included accounting problems. The books of the American International Group, Lehman Brothers and Merrill Lynch misrepresented the true state of the companies. The auditors have managed to skirt blame — even more so than other gatekeepers, like the ratings agencies, have. But at its heart, </w:t>
      </w:r>
      <w:r w:rsidRPr="00E4687C">
        <w:rPr>
          <w:rStyle w:val="StyleUnderline"/>
          <w:highlight w:val="yellow"/>
        </w:rPr>
        <w:t xml:space="preserve">the financial crisis </w:t>
      </w:r>
      <w:r w:rsidRPr="00E4687C">
        <w:rPr>
          <w:rStyle w:val="Emphasis"/>
          <w:highlight w:val="yellow"/>
        </w:rPr>
        <w:t>wasn't an accounting scandal</w:t>
      </w:r>
      <w:r w:rsidRPr="002A5E5B">
        <w:rPr>
          <w:sz w:val="14"/>
        </w:rPr>
        <w:t>. It was a bubble, albeit one exacerbated by some book-cooking.</w:t>
      </w:r>
      <w:r w:rsidRPr="002A5E5B">
        <w:rPr>
          <w:sz w:val="12"/>
        </w:rPr>
        <w:t>¶</w:t>
      </w:r>
      <w:r w:rsidRPr="002A5E5B">
        <w:rPr>
          <w:sz w:val="14"/>
        </w:rPr>
        <w:t xml:space="preserve"> But </w:t>
      </w:r>
      <w:r w:rsidRPr="00E4687C">
        <w:rPr>
          <w:rStyle w:val="StyleUnderline"/>
          <w:highlight w:val="yellow"/>
        </w:rPr>
        <w:t>the evidence in SOX's favor is that one big dog didn't bark. Even as the financial panic turned into the Great Recession, corporate America weathered the worst of the downturn without a series of major accounting frauds</w:t>
      </w:r>
      <w:r w:rsidRPr="002A5E5B">
        <w:rPr>
          <w:sz w:val="14"/>
        </w:rPr>
        <w:t>.</w:t>
      </w:r>
      <w:r w:rsidRPr="002A5E5B">
        <w:rPr>
          <w:sz w:val="12"/>
        </w:rPr>
        <w:t>¶</w:t>
      </w:r>
      <w:r w:rsidRPr="002A5E5B">
        <w:rPr>
          <w:sz w:val="14"/>
        </w:rPr>
        <w:t xml:space="preserve"> SOX required that chief executives and chief financial officers personally sign off on their companies' financial statements. That seems minor. No doubt a Madoff wouldn't be deterred by a little dissembling signature. But blackhearts aren't the typical accounting fraudsters.</w:t>
      </w:r>
      <w:r w:rsidRPr="002A5E5B">
        <w:rPr>
          <w:sz w:val="12"/>
        </w:rPr>
        <w:t>¶</w:t>
      </w:r>
      <w:r w:rsidRPr="002A5E5B">
        <w:rPr>
          <w:sz w:val="14"/>
        </w:rPr>
        <w:t xml:space="preserve"> </w:t>
      </w:r>
      <w:r w:rsidRPr="002A5E5B">
        <w:rPr>
          <w:rStyle w:val="StyleUnderline"/>
        </w:rPr>
        <w:t>At huge corporations, corruption usually develops slowly, incrementally, starting with a minor crossing of the line</w:t>
      </w:r>
      <w:r w:rsidRPr="002A5E5B">
        <w:rPr>
          <w:sz w:val="14"/>
        </w:rPr>
        <w:t xml:space="preserve">. At the end of a quarter, a sale is booked before it was actually ordered — to make the numbers for Wall Street. Over time, the fraud builds on itself and it's easier to keep the game going than to clean it up. </w:t>
      </w:r>
      <w:r w:rsidRPr="002A5E5B">
        <w:rPr>
          <w:sz w:val="12"/>
        </w:rPr>
        <w:t>¶</w:t>
      </w:r>
      <w:r w:rsidRPr="002A5E5B">
        <w:rPr>
          <w:sz w:val="14"/>
        </w:rPr>
        <w:t xml:space="preserve"> </w:t>
      </w:r>
      <w:r w:rsidRPr="002A5E5B">
        <w:rPr>
          <w:rStyle w:val="StyleUnderline"/>
        </w:rPr>
        <w:t>Requiring a step where the top dogs actually have to mark the books as their own territory halts that process</w:t>
      </w:r>
      <w:r w:rsidRPr="002A5E5B">
        <w:rPr>
          <w:sz w:val="14"/>
        </w:rPr>
        <w:t>. It steels their concentration and improves the culture, preventing those initial halting steps toward fraud.</w:t>
      </w:r>
      <w:r w:rsidRPr="002A5E5B">
        <w:rPr>
          <w:sz w:val="12"/>
        </w:rPr>
        <w:t>¶</w:t>
      </w:r>
      <w:r w:rsidRPr="002A5E5B">
        <w:rPr>
          <w:sz w:val="14"/>
        </w:rPr>
        <w:t xml:space="preserve"> </w:t>
      </w:r>
      <w:r w:rsidRPr="002A5E5B">
        <w:rPr>
          <w:rStyle w:val="StyleUnderline"/>
        </w:rPr>
        <w:t>The accounting industry has been improved as well. The</w:t>
      </w:r>
      <w:r w:rsidRPr="002A5E5B">
        <w:rPr>
          <w:sz w:val="14"/>
        </w:rPr>
        <w:t xml:space="preserve"> new SOX-created industry overseer, the </w:t>
      </w:r>
      <w:r w:rsidRPr="002A5E5B">
        <w:rPr>
          <w:rStyle w:val="StyleUnderline"/>
        </w:rPr>
        <w:t>P</w:t>
      </w:r>
      <w:r w:rsidRPr="002A5E5B">
        <w:rPr>
          <w:sz w:val="14"/>
        </w:rPr>
        <w:t xml:space="preserve">ublic </w:t>
      </w:r>
      <w:r w:rsidRPr="002A5E5B">
        <w:rPr>
          <w:rStyle w:val="StyleUnderline"/>
        </w:rPr>
        <w:t>C</w:t>
      </w:r>
      <w:r w:rsidRPr="002A5E5B">
        <w:rPr>
          <w:sz w:val="14"/>
        </w:rPr>
        <w:t xml:space="preserve">ompany </w:t>
      </w:r>
      <w:r w:rsidRPr="002A5E5B">
        <w:rPr>
          <w:rStyle w:val="StyleUnderline"/>
        </w:rPr>
        <w:t>A</w:t>
      </w:r>
      <w:r w:rsidRPr="002A5E5B">
        <w:rPr>
          <w:sz w:val="14"/>
        </w:rPr>
        <w:t xml:space="preserve">ccounting </w:t>
      </w:r>
      <w:r w:rsidRPr="002A5E5B">
        <w:rPr>
          <w:rStyle w:val="StyleUnderline"/>
        </w:rPr>
        <w:t>O</w:t>
      </w:r>
      <w:r w:rsidRPr="002A5E5B">
        <w:rPr>
          <w:sz w:val="14"/>
        </w:rPr>
        <w:t xml:space="preserve">versight </w:t>
      </w:r>
      <w:r w:rsidRPr="002A5E5B">
        <w:rPr>
          <w:rStyle w:val="StyleUnderline"/>
        </w:rPr>
        <w:t>B</w:t>
      </w:r>
      <w:r w:rsidRPr="002A5E5B">
        <w:rPr>
          <w:sz w:val="14"/>
        </w:rPr>
        <w:t xml:space="preserve">oard, </w:t>
      </w:r>
      <w:r w:rsidRPr="002A5E5B">
        <w:rPr>
          <w:rStyle w:val="StyleUnderline"/>
        </w:rPr>
        <w:t>has made inroads</w:t>
      </w:r>
      <w:r w:rsidRPr="002A5E5B">
        <w:rPr>
          <w:sz w:val="14"/>
        </w:rPr>
        <w:t xml:space="preserve">. </w:t>
      </w:r>
      <w:r w:rsidRPr="002A5E5B">
        <w:rPr>
          <w:rStyle w:val="StyleUnderline"/>
        </w:rPr>
        <w:t>Accountants have done a better job,</w:t>
      </w:r>
      <w:r w:rsidRPr="002A5E5B">
        <w:rPr>
          <w:sz w:val="14"/>
        </w:rPr>
        <w:t xml:space="preserve"> remembering the devastating collapse of the accounting firm Arthur Andersen in the wake of the Enron debacle.</w:t>
      </w:r>
    </w:p>
    <w:p w14:paraId="48078C50" w14:textId="77777777" w:rsidR="001D7605" w:rsidRDefault="001D7605" w:rsidP="001D7605">
      <w:pPr>
        <w:tabs>
          <w:tab w:val="left" w:pos="14325"/>
        </w:tabs>
      </w:pPr>
      <w:r>
        <w:tab/>
      </w:r>
    </w:p>
    <w:p w14:paraId="649EB29A" w14:textId="77777777" w:rsidR="001D7605" w:rsidRDefault="001D7605" w:rsidP="001D7605">
      <w:pPr>
        <w:pStyle w:val="Heading3"/>
      </w:pPr>
      <w:r>
        <w:lastRenderedPageBreak/>
        <w:t>AT: Doesn’t Work</w:t>
      </w:r>
    </w:p>
    <w:p w14:paraId="37369A1C" w14:textId="77777777" w:rsidR="001D7605" w:rsidRDefault="001D7605" w:rsidP="001D7605"/>
    <w:p w14:paraId="44C2E7AF" w14:textId="77777777" w:rsidR="001D7605" w:rsidRDefault="001D7605" w:rsidP="001D7605">
      <w:pPr>
        <w:pStyle w:val="Heading4"/>
      </w:pPr>
      <w:r>
        <w:t>SOX works---multiple studies confirm</w:t>
      </w:r>
    </w:p>
    <w:p w14:paraId="043EF14E" w14:textId="77777777" w:rsidR="001D7605" w:rsidRDefault="001D7605" w:rsidP="001D7605">
      <w:r>
        <w:t xml:space="preserve">Yousef </w:t>
      </w:r>
      <w:proofErr w:type="spellStart"/>
      <w:r w:rsidRPr="00BD3577">
        <w:rPr>
          <w:rStyle w:val="Style13ptBold"/>
        </w:rPr>
        <w:t>Jahmani</w:t>
      </w:r>
      <w:proofErr w:type="spellEnd"/>
      <w:r w:rsidRPr="00BD3577">
        <w:rPr>
          <w:rStyle w:val="Style13ptBold"/>
        </w:rPr>
        <w:t xml:space="preserve"> 8</w:t>
      </w:r>
      <w:r>
        <w:t xml:space="preserve">, Associate Professor of Accounting in the College of Business Administration at Savannah State University, “The Impact of Sarbanes-Oxley Act,” </w:t>
      </w:r>
      <w:r>
        <w:rPr>
          <w:i/>
        </w:rPr>
        <w:t>Journal of Business &amp; Economics Research</w:t>
      </w:r>
      <w:r>
        <w:t xml:space="preserve">, </w:t>
      </w:r>
      <w:proofErr w:type="spellStart"/>
      <w:r>
        <w:t>vol</w:t>
      </w:r>
      <w:proofErr w:type="spellEnd"/>
      <w:r>
        <w:t xml:space="preserve"> 6, no 10, October 2008, http://cluteinstitute.com/ojs/index.php/JBER/article/viewFile/2479/2525</w:t>
      </w:r>
    </w:p>
    <w:p w14:paraId="7DBBF0CF" w14:textId="77777777" w:rsidR="001D7605" w:rsidRPr="005D6CC5" w:rsidRDefault="001D7605" w:rsidP="001D7605">
      <w:pPr>
        <w:rPr>
          <w:sz w:val="16"/>
        </w:rPr>
      </w:pPr>
      <w:r w:rsidRPr="005D6CC5">
        <w:rPr>
          <w:sz w:val="16"/>
        </w:rPr>
        <w:t xml:space="preserve">The original purpose behind the effort that produced SOX was to restore public confidence in the financial statements prepared by public companies. One of the main of objectives of the internal control must be to produce reliable financial information as the more effective internal controls are, the more reliable the information produced will be. As one of SOX’s requirements is the maintenance of effective internal controls </w:t>
      </w:r>
      <w:r w:rsidRPr="005D6CC5">
        <w:rPr>
          <w:rStyle w:val="StyleUnderline"/>
        </w:rPr>
        <w:t>one should reasonably expect that reliable information would be produced</w:t>
      </w:r>
      <w:r w:rsidRPr="005D6CC5">
        <w:rPr>
          <w:sz w:val="16"/>
        </w:rPr>
        <w:t xml:space="preserve">. </w:t>
      </w:r>
      <w:r w:rsidRPr="00E4687C">
        <w:rPr>
          <w:rStyle w:val="StyleUnderline"/>
          <w:highlight w:val="yellow"/>
        </w:rPr>
        <w:t>Support</w:t>
      </w:r>
      <w:r w:rsidRPr="005D6CC5">
        <w:rPr>
          <w:rStyle w:val="StyleUnderline"/>
        </w:rPr>
        <w:t xml:space="preserve"> for this expectation </w:t>
      </w:r>
      <w:r w:rsidRPr="00E4687C">
        <w:rPr>
          <w:rStyle w:val="StyleUnderline"/>
          <w:highlight w:val="yellow"/>
        </w:rPr>
        <w:t xml:space="preserve">can be found in </w:t>
      </w:r>
      <w:r w:rsidRPr="00E4687C">
        <w:rPr>
          <w:rStyle w:val="Emphasis"/>
          <w:highlight w:val="yellow"/>
        </w:rPr>
        <w:t>several studies</w:t>
      </w:r>
      <w:r w:rsidRPr="005D6CC5">
        <w:rPr>
          <w:sz w:val="16"/>
        </w:rPr>
        <w:t>.</w:t>
      </w:r>
      <w:r w:rsidRPr="005D6CC5">
        <w:rPr>
          <w:sz w:val="12"/>
        </w:rPr>
        <w:t>¶</w:t>
      </w:r>
      <w:r w:rsidRPr="005D6CC5">
        <w:rPr>
          <w:sz w:val="16"/>
        </w:rPr>
        <w:t xml:space="preserve"> </w:t>
      </w:r>
      <w:proofErr w:type="spellStart"/>
      <w:r w:rsidRPr="005D6CC5">
        <w:rPr>
          <w:sz w:val="16"/>
        </w:rPr>
        <w:t>Hammersly</w:t>
      </w:r>
      <w:proofErr w:type="spellEnd"/>
      <w:r w:rsidRPr="005D6CC5">
        <w:rPr>
          <w:sz w:val="16"/>
        </w:rPr>
        <w:t xml:space="preserve"> and et al. (2005) examined changes in price and trading volume to SOX disclosures of material internal control weaknesses. Their results indicated that </w:t>
      </w:r>
      <w:r w:rsidRPr="005D6CC5">
        <w:rPr>
          <w:rStyle w:val="StyleUnderline"/>
        </w:rPr>
        <w:t>on the day of the disclosure of a material internal control weakness, returns were significantly negative for disclosing firms</w:t>
      </w:r>
      <w:r w:rsidRPr="005D6CC5">
        <w:rPr>
          <w:sz w:val="16"/>
        </w:rPr>
        <w:t xml:space="preserve">. Clearly, </w:t>
      </w:r>
      <w:r w:rsidRPr="00E4687C">
        <w:rPr>
          <w:rStyle w:val="StyleUnderline"/>
          <w:highlight w:val="yellow"/>
        </w:rPr>
        <w:t>the market expects appropriate controls and punishes those firms where controls are found to be deficient</w:t>
      </w:r>
      <w:r w:rsidRPr="005D6CC5">
        <w:rPr>
          <w:sz w:val="16"/>
        </w:rPr>
        <w:t>.</w:t>
      </w:r>
      <w:r w:rsidRPr="005D6CC5">
        <w:rPr>
          <w:sz w:val="12"/>
        </w:rPr>
        <w:t>¶</w:t>
      </w:r>
      <w:r w:rsidRPr="005D6CC5">
        <w:rPr>
          <w:sz w:val="16"/>
        </w:rPr>
        <w:t xml:space="preserve"> </w:t>
      </w:r>
      <w:proofErr w:type="spellStart"/>
      <w:r w:rsidRPr="005D6CC5">
        <w:rPr>
          <w:sz w:val="16"/>
        </w:rPr>
        <w:t>DeFranco</w:t>
      </w:r>
      <w:proofErr w:type="spellEnd"/>
      <w:r w:rsidRPr="005D6CC5">
        <w:rPr>
          <w:sz w:val="16"/>
        </w:rPr>
        <w:t xml:space="preserve"> et al. (2005) found that the market reacted negatively to corporate reports of internal control deficiencies, suggesting, “Investors did not previously have the information and they deemed it economically significant”.</w:t>
      </w:r>
      <w:r w:rsidRPr="005D6CC5">
        <w:rPr>
          <w:sz w:val="12"/>
        </w:rPr>
        <w:t>¶</w:t>
      </w:r>
      <w:r w:rsidRPr="005D6CC5">
        <w:rPr>
          <w:sz w:val="16"/>
        </w:rPr>
        <w:t xml:space="preserve"> </w:t>
      </w:r>
      <w:r w:rsidRPr="00E4687C">
        <w:rPr>
          <w:rStyle w:val="Emphasis"/>
          <w:highlight w:val="yellow"/>
        </w:rPr>
        <w:t>Further support</w:t>
      </w:r>
      <w:r w:rsidRPr="00E4687C">
        <w:rPr>
          <w:rStyle w:val="StyleUnderline"/>
          <w:highlight w:val="yellow"/>
        </w:rPr>
        <w:t xml:space="preserve"> for the worth of SOX can be found in Chang</w:t>
      </w:r>
      <w:r w:rsidRPr="005D6CC5">
        <w:rPr>
          <w:rStyle w:val="StyleUnderline"/>
        </w:rPr>
        <w:t xml:space="preserve"> et al</w:t>
      </w:r>
      <w:r w:rsidRPr="005D6CC5">
        <w:rPr>
          <w:sz w:val="16"/>
        </w:rPr>
        <w:t xml:space="preserve">. (2006). In this study the researchers determined that </w:t>
      </w:r>
      <w:r w:rsidRPr="00E4687C">
        <w:rPr>
          <w:rStyle w:val="StyleUnderline"/>
          <w:highlight w:val="yellow"/>
        </w:rPr>
        <w:t>the “bid-asked” spread decreased after 302 certification</w:t>
      </w:r>
      <w:r w:rsidRPr="005D6CC5">
        <w:rPr>
          <w:rStyle w:val="StyleUnderline"/>
        </w:rPr>
        <w:t>s by CEOs and CFOs</w:t>
      </w:r>
      <w:r w:rsidRPr="005D6CC5">
        <w:rPr>
          <w:sz w:val="16"/>
        </w:rPr>
        <w:t>. This was interpreted as a market affirmation of the worth of such certifications on the reliability of the information.</w:t>
      </w:r>
      <w:r w:rsidRPr="005D6CC5">
        <w:rPr>
          <w:sz w:val="12"/>
        </w:rPr>
        <w:t>¶</w:t>
      </w:r>
      <w:r w:rsidRPr="005D6CC5">
        <w:rPr>
          <w:sz w:val="16"/>
        </w:rPr>
        <w:t xml:space="preserve"> Li, </w:t>
      </w:r>
      <w:proofErr w:type="spellStart"/>
      <w:r w:rsidRPr="005D6CC5">
        <w:rPr>
          <w:sz w:val="16"/>
        </w:rPr>
        <w:t>Pincus</w:t>
      </w:r>
      <w:proofErr w:type="spellEnd"/>
      <w:r w:rsidRPr="005D6CC5">
        <w:rPr>
          <w:sz w:val="16"/>
        </w:rPr>
        <w:t xml:space="preserve">, and </w:t>
      </w:r>
      <w:proofErr w:type="spellStart"/>
      <w:r w:rsidRPr="005D6CC5">
        <w:rPr>
          <w:sz w:val="16"/>
        </w:rPr>
        <w:t>Rego</w:t>
      </w:r>
      <w:proofErr w:type="spellEnd"/>
      <w:r w:rsidRPr="005D6CC5">
        <w:rPr>
          <w:sz w:val="16"/>
        </w:rPr>
        <w:t xml:space="preserve"> in 2004 and Jain and </w:t>
      </w:r>
      <w:proofErr w:type="spellStart"/>
      <w:r w:rsidRPr="005D6CC5">
        <w:rPr>
          <w:sz w:val="16"/>
        </w:rPr>
        <w:t>Rezaee</w:t>
      </w:r>
      <w:proofErr w:type="spellEnd"/>
      <w:r w:rsidRPr="005D6CC5">
        <w:rPr>
          <w:sz w:val="16"/>
        </w:rPr>
        <w:t xml:space="preserve"> in 2006 found that </w:t>
      </w:r>
      <w:r w:rsidRPr="005D6CC5">
        <w:rPr>
          <w:rStyle w:val="StyleUnderline"/>
        </w:rPr>
        <w:t>S</w:t>
      </w:r>
      <w:r w:rsidRPr="00E4687C">
        <w:rPr>
          <w:rStyle w:val="StyleUnderline"/>
          <w:highlight w:val="yellow"/>
        </w:rPr>
        <w:t xml:space="preserve">OX was a </w:t>
      </w:r>
      <w:r w:rsidRPr="00E4687C">
        <w:rPr>
          <w:rStyle w:val="Emphasis"/>
          <w:highlight w:val="yellow"/>
        </w:rPr>
        <w:t>significant contributing factor</w:t>
      </w:r>
      <w:r w:rsidRPr="00E4687C">
        <w:rPr>
          <w:rStyle w:val="StyleUnderline"/>
          <w:highlight w:val="yellow"/>
        </w:rPr>
        <w:t xml:space="preserve"> in restoring public confidence</w:t>
      </w:r>
      <w:r w:rsidRPr="005D6CC5">
        <w:rPr>
          <w:rStyle w:val="StyleUnderline"/>
        </w:rPr>
        <w:t xml:space="preserve"> and trust </w:t>
      </w:r>
      <w:r w:rsidRPr="00E4687C">
        <w:rPr>
          <w:rStyle w:val="StyleUnderline"/>
          <w:highlight w:val="yellow"/>
        </w:rPr>
        <w:t>in</w:t>
      </w:r>
      <w:r w:rsidRPr="005D6CC5">
        <w:rPr>
          <w:rStyle w:val="StyleUnderline"/>
        </w:rPr>
        <w:t xml:space="preserve"> the integrity of </w:t>
      </w:r>
      <w:r w:rsidRPr="00E4687C">
        <w:rPr>
          <w:rStyle w:val="StyleUnderline"/>
          <w:highlight w:val="yellow"/>
        </w:rPr>
        <w:t>capital markets</w:t>
      </w:r>
      <w:r w:rsidRPr="005D6CC5">
        <w:rPr>
          <w:sz w:val="16"/>
        </w:rPr>
        <w:t xml:space="preserve"> and marker participants’ willingness to execute trades based on the company’s published financial information.</w:t>
      </w:r>
      <w:r w:rsidRPr="005D6CC5">
        <w:rPr>
          <w:sz w:val="12"/>
        </w:rPr>
        <w:t>¶</w:t>
      </w:r>
      <w:r w:rsidRPr="005D6CC5">
        <w:rPr>
          <w:sz w:val="16"/>
        </w:rPr>
        <w:t xml:space="preserve"> (2) Strengthening Corporate Governance:</w:t>
      </w:r>
      <w:r w:rsidRPr="005D6CC5">
        <w:rPr>
          <w:sz w:val="12"/>
        </w:rPr>
        <w:t>¶</w:t>
      </w:r>
      <w:r w:rsidRPr="005D6CC5">
        <w:rPr>
          <w:sz w:val="16"/>
        </w:rPr>
        <w:t xml:space="preserve"> Organizations possessing strong corporate governance provide discipline for employees and a tacit structure for the company as a whole. The presence of ethical values and of a business culture of “honesty” results in better bottom line performance. Prentice and Spence (2007) show significant positive correlation between corporate governance and financial performance.</w:t>
      </w:r>
      <w:r w:rsidRPr="005D6CC5">
        <w:rPr>
          <w:sz w:val="12"/>
        </w:rPr>
        <w:t>¶</w:t>
      </w:r>
      <w:r w:rsidRPr="005D6CC5">
        <w:rPr>
          <w:sz w:val="16"/>
        </w:rPr>
        <w:t xml:space="preserve"> Governance Metrics International (2005) found in </w:t>
      </w:r>
      <w:r w:rsidRPr="00E4687C">
        <w:rPr>
          <w:rStyle w:val="StyleUnderline"/>
          <w:highlight w:val="yellow"/>
        </w:rPr>
        <w:t>a study of 2500 international companies that SOX led to a 10% improvement in corporate governance</w:t>
      </w:r>
      <w:r w:rsidRPr="005D6CC5">
        <w:rPr>
          <w:rStyle w:val="StyleUnderline"/>
        </w:rPr>
        <w:t xml:space="preserve"> performance of U.S. companies versus their foreign counterparts</w:t>
      </w:r>
      <w:r w:rsidRPr="005D6CC5">
        <w:rPr>
          <w:sz w:val="16"/>
        </w:rPr>
        <w:t>.</w:t>
      </w:r>
      <w:r w:rsidRPr="005D6CC5">
        <w:rPr>
          <w:sz w:val="12"/>
        </w:rPr>
        <w:t>¶</w:t>
      </w:r>
      <w:r w:rsidRPr="005D6CC5">
        <w:rPr>
          <w:sz w:val="16"/>
        </w:rPr>
        <w:t xml:space="preserve"> </w:t>
      </w:r>
      <w:proofErr w:type="spellStart"/>
      <w:r w:rsidRPr="005D6CC5">
        <w:rPr>
          <w:sz w:val="16"/>
        </w:rPr>
        <w:t>Shadab</w:t>
      </w:r>
      <w:proofErr w:type="spellEnd"/>
      <w:r w:rsidRPr="005D6CC5">
        <w:rPr>
          <w:sz w:val="16"/>
        </w:rPr>
        <w:t xml:space="preserve"> (2007) demonstrated that corporate governance structures have a powerful positive impact on innovation by public corporations. SOX places more emphasis on financial reporting and control. It increases the independence of and size of the board of directors. </w:t>
      </w:r>
      <w:r w:rsidRPr="00E4687C">
        <w:rPr>
          <w:rStyle w:val="StyleUnderline"/>
          <w:highlight w:val="yellow"/>
        </w:rPr>
        <w:t xml:space="preserve">SOX </w:t>
      </w:r>
      <w:r w:rsidRPr="00A86DD3">
        <w:rPr>
          <w:rStyle w:val="StyleUnderline"/>
        </w:rPr>
        <w:t>increases</w:t>
      </w:r>
      <w:r w:rsidRPr="005D6CC5">
        <w:rPr>
          <w:rStyle w:val="StyleUnderline"/>
        </w:rPr>
        <w:t xml:space="preserve"> both director and manager turnover and </w:t>
      </w:r>
      <w:r w:rsidRPr="00E4687C">
        <w:rPr>
          <w:rStyle w:val="StyleUnderline"/>
          <w:highlight w:val="yellow"/>
        </w:rPr>
        <w:t xml:space="preserve">heightens the companies’ focus on </w:t>
      </w:r>
      <w:r w:rsidRPr="00E4687C">
        <w:rPr>
          <w:rStyle w:val="Emphasis"/>
          <w:highlight w:val="yellow"/>
        </w:rPr>
        <w:t>regulatory compliance at all levels</w:t>
      </w:r>
      <w:r w:rsidRPr="005D6CC5">
        <w:rPr>
          <w:sz w:val="16"/>
        </w:rPr>
        <w:t>.</w:t>
      </w:r>
      <w:r w:rsidRPr="005D6CC5">
        <w:rPr>
          <w:sz w:val="12"/>
        </w:rPr>
        <w:t>¶</w:t>
      </w:r>
      <w:r w:rsidRPr="005D6CC5">
        <w:rPr>
          <w:sz w:val="16"/>
        </w:rPr>
        <w:t xml:space="preserve"> (3) Reduction of Financial Statement Fraud:</w:t>
      </w:r>
      <w:r w:rsidRPr="005D6CC5">
        <w:rPr>
          <w:sz w:val="12"/>
        </w:rPr>
        <w:t>¶</w:t>
      </w:r>
      <w:r w:rsidRPr="005D6CC5">
        <w:rPr>
          <w:sz w:val="16"/>
        </w:rPr>
        <w:t xml:space="preserve"> Again, a major impetus behind the Sarbanes-Oxley Act was deliberate financial statement fraud. When committed on a large scale (as was the case with Enron and WorldCom), billions of dollars can be lost and investor confidence in financial market will be reduced. </w:t>
      </w:r>
      <w:r w:rsidRPr="00E4687C">
        <w:rPr>
          <w:rStyle w:val="StyleUnderline"/>
          <w:highlight w:val="yellow"/>
        </w:rPr>
        <w:t>Since SOX was enacted, there has not been a major domestic corporate financial scandal uncovered other than the options back-dating scandal that occurred before July 2002</w:t>
      </w:r>
      <w:r w:rsidRPr="005D6CC5">
        <w:rPr>
          <w:sz w:val="16"/>
        </w:rPr>
        <w:t xml:space="preserve"> (Prentice, 2007). Further, evidence suggests that the </w:t>
      </w:r>
      <w:r w:rsidRPr="00E4687C">
        <w:rPr>
          <w:rStyle w:val="StyleUnderline"/>
          <w:highlight w:val="yellow"/>
        </w:rPr>
        <w:t xml:space="preserve">incidence of fraud has </w:t>
      </w:r>
      <w:r w:rsidRPr="00E4687C">
        <w:rPr>
          <w:rStyle w:val="Emphasis"/>
          <w:highlight w:val="yellow"/>
        </w:rPr>
        <w:t>declined relative to the pre-SOX era</w:t>
      </w:r>
      <w:r w:rsidRPr="005D6CC5">
        <w:rPr>
          <w:sz w:val="16"/>
        </w:rPr>
        <w:t xml:space="preserve"> (Cornerstone Research 2007). Finally, with respect to this topic, in a review of SEC enforcement releases, Deloitte (2007) reported a decline in fraud incidences. This can only be interpreted as suggesting that SOX has had a positive impact.</w:t>
      </w:r>
      <w:r w:rsidRPr="005D6CC5">
        <w:rPr>
          <w:sz w:val="12"/>
        </w:rPr>
        <w:t>¶</w:t>
      </w:r>
      <w:r w:rsidRPr="005D6CC5">
        <w:rPr>
          <w:sz w:val="16"/>
        </w:rPr>
        <w:t xml:space="preserve"> (4) Model for private and nonprofit companies:</w:t>
      </w:r>
      <w:r w:rsidRPr="005D6CC5">
        <w:rPr>
          <w:sz w:val="12"/>
        </w:rPr>
        <w:t>¶</w:t>
      </w:r>
      <w:r w:rsidRPr="005D6CC5">
        <w:rPr>
          <w:sz w:val="16"/>
        </w:rPr>
        <w:t xml:space="preserve"> </w:t>
      </w:r>
      <w:r w:rsidRPr="005D6CC5">
        <w:rPr>
          <w:rStyle w:val="StyleUnderline"/>
        </w:rPr>
        <w:t>SOX’s requirements have attracted many private and nonprofit companies to implement its provisions as best practice</w:t>
      </w:r>
      <w:r w:rsidRPr="005D6CC5">
        <w:rPr>
          <w:sz w:val="16"/>
        </w:rPr>
        <w:t xml:space="preserve">. This is the case </w:t>
      </w:r>
      <w:r w:rsidRPr="005D6CC5">
        <w:rPr>
          <w:rStyle w:val="StyleUnderline"/>
        </w:rPr>
        <w:t xml:space="preserve">even though SOX was never intended for non-public and </w:t>
      </w:r>
      <w:proofErr w:type="spellStart"/>
      <w:r w:rsidRPr="005D6CC5">
        <w:rPr>
          <w:rStyle w:val="StyleUnderline"/>
        </w:rPr>
        <w:t>nonforprofit</w:t>
      </w:r>
      <w:proofErr w:type="spellEnd"/>
      <w:r w:rsidRPr="005D6CC5">
        <w:rPr>
          <w:rStyle w:val="StyleUnderline"/>
        </w:rPr>
        <w:t xml:space="preserve"> companies</w:t>
      </w:r>
      <w:r w:rsidRPr="005D6CC5">
        <w:rPr>
          <w:sz w:val="16"/>
        </w:rPr>
        <w:t xml:space="preserve">. In a survey of the fastest-growing private US companies conducted by </w:t>
      </w:r>
      <w:proofErr w:type="spellStart"/>
      <w:r w:rsidRPr="005D6CC5">
        <w:rPr>
          <w:sz w:val="16"/>
        </w:rPr>
        <w:t>PriceWaterhouseCoopers</w:t>
      </w:r>
      <w:proofErr w:type="spellEnd"/>
      <w:r w:rsidRPr="005D6CC5">
        <w:rPr>
          <w:sz w:val="16"/>
        </w:rPr>
        <w:t xml:space="preserve">' (2005), thirty percent (30%) of the companies surveyed indicated that they were impacted or would be impacted in the near future by SOX. The most significant outcomes associated with SOX compliance was perceived by the private companies to be (1) improving documentation and testing,( 2) strengthening of governance procedures, (3) strengthening of ethics and conduct codes,( 4) the adopting of the “best practices" by public companies, and (5) the updating or addition of “whistleblower" policies. Most private companies see these SOX initiatives as ex ante preventative maintenance rather than ex post problem solving. Motivation was ranked as the second reason behind the adoption of SOX following the adoption as “a best business practice”. Apparently, like their public counterparts, </w:t>
      </w:r>
      <w:r w:rsidRPr="005D6CC5">
        <w:rPr>
          <w:rStyle w:val="StyleUnderline"/>
        </w:rPr>
        <w:t>private companies are adopting SOX provisions in the quest to gain value through operational and control efficiencies</w:t>
      </w:r>
      <w:r w:rsidRPr="005D6CC5">
        <w:rPr>
          <w:sz w:val="16"/>
        </w:rPr>
        <w:t xml:space="preserve">. </w:t>
      </w:r>
    </w:p>
    <w:p w14:paraId="2E122D3C" w14:textId="77777777" w:rsidR="001D7605" w:rsidRDefault="001D7605" w:rsidP="001D7605">
      <w:pPr>
        <w:pStyle w:val="Heading2"/>
      </w:pPr>
      <w:r>
        <w:lastRenderedPageBreak/>
        <w:t>Link</w:t>
      </w:r>
    </w:p>
    <w:p w14:paraId="0A5E3057" w14:textId="77777777" w:rsidR="001D7605" w:rsidRDefault="001D7605" w:rsidP="001D7605">
      <w:pPr>
        <w:pStyle w:val="Heading3"/>
      </w:pPr>
      <w:r>
        <w:lastRenderedPageBreak/>
        <w:t>Link---Whistleblowers</w:t>
      </w:r>
    </w:p>
    <w:p w14:paraId="5A712F67" w14:textId="77777777" w:rsidR="001D7605" w:rsidRDefault="001D7605" w:rsidP="001D7605">
      <w:pPr>
        <w:pStyle w:val="Heading4"/>
      </w:pPr>
      <w:r>
        <w:t>SOX whistleblower provisions are key to SEC action against fraud---state action doesn’t solve</w:t>
      </w:r>
    </w:p>
    <w:p w14:paraId="43346C4B" w14:textId="77777777" w:rsidR="001D7605" w:rsidRPr="007E5626" w:rsidRDefault="001D7605" w:rsidP="001D7605">
      <w:r>
        <w:t xml:space="preserve">Gwendolyn Yvonne </w:t>
      </w:r>
      <w:r w:rsidRPr="000144E1">
        <w:rPr>
          <w:rStyle w:val="Style13ptBold"/>
        </w:rPr>
        <w:t>Alexis 9</w:t>
      </w:r>
      <w:r>
        <w:t xml:space="preserve">, Associate Professor at Monmouth University, PhD, New School for Social Research, JD, Harvard Law School, MAR, Yale University Divinity School, “Legislative Excess or Regulatory Brilliance? Corporate Governance after SARBOX,” chapter 11 of </w:t>
      </w:r>
      <w:r w:rsidRPr="000144E1">
        <w:rPr>
          <w:i/>
        </w:rPr>
        <w:t>DOING WELL AND GOOD: The Human Face of the New Capitalism</w:t>
      </w:r>
      <w:r>
        <w:t>, 2009, http://www.researchgate.net/publication/236980618_Legislative_Excess_or_Regulatory_Brilliance_Corporate_Governance_after_SARBOX</w:t>
      </w:r>
    </w:p>
    <w:p w14:paraId="4D2B45F9" w14:textId="77777777" w:rsidR="001D7605" w:rsidRDefault="001D7605" w:rsidP="001D7605">
      <w:pPr>
        <w:rPr>
          <w:sz w:val="16"/>
        </w:rPr>
      </w:pPr>
      <w:r w:rsidRPr="00CE08D6">
        <w:rPr>
          <w:rStyle w:val="StyleUnderline"/>
        </w:rPr>
        <w:t xml:space="preserve">More than any other provisions of </w:t>
      </w:r>
      <w:r w:rsidRPr="00E4687C">
        <w:rPr>
          <w:rStyle w:val="StyleUnderline"/>
          <w:highlight w:val="yellow"/>
        </w:rPr>
        <w:t>SARBOX</w:t>
      </w:r>
      <w:r w:rsidRPr="00CE08D6">
        <w:rPr>
          <w:rStyle w:val="StyleUnderline"/>
        </w:rPr>
        <w:t xml:space="preserve">, the </w:t>
      </w:r>
      <w:r w:rsidRPr="00E4687C">
        <w:rPr>
          <w:rStyle w:val="StyleUnderline"/>
          <w:highlight w:val="yellow"/>
        </w:rPr>
        <w:t xml:space="preserve">whistleblowing provisions symbolize </w:t>
      </w:r>
      <w:r w:rsidRPr="00E4687C">
        <w:rPr>
          <w:rStyle w:val="Emphasis"/>
          <w:highlight w:val="yellow"/>
        </w:rPr>
        <w:t>regulatory brilliance</w:t>
      </w:r>
      <w:r w:rsidRPr="00CE08D6">
        <w:rPr>
          <w:sz w:val="16"/>
        </w:rPr>
        <w:t xml:space="preserve">. With the SARBOX whistleblowing incentives and directives, </w:t>
      </w:r>
      <w:r w:rsidRPr="00E4687C">
        <w:rPr>
          <w:rStyle w:val="StyleUnderline"/>
          <w:highlight w:val="yellow"/>
        </w:rPr>
        <w:t>Congress has</w:t>
      </w:r>
      <w:r w:rsidRPr="00CE08D6">
        <w:rPr>
          <w:rStyle w:val="StyleUnderline"/>
        </w:rPr>
        <w:t xml:space="preserve"> </w:t>
      </w:r>
      <w:r w:rsidRPr="00E4687C">
        <w:rPr>
          <w:rStyle w:val="StyleUnderline"/>
          <w:highlight w:val="yellow"/>
        </w:rPr>
        <w:t>instituted</w:t>
      </w:r>
      <w:r w:rsidRPr="00CE08D6">
        <w:rPr>
          <w:sz w:val="16"/>
        </w:rPr>
        <w:t xml:space="preserve"> a system of </w:t>
      </w:r>
      <w:r w:rsidRPr="00E4687C">
        <w:rPr>
          <w:rStyle w:val="StyleUnderline"/>
          <w:highlight w:val="yellow"/>
        </w:rPr>
        <w:t>checks and balances</w:t>
      </w:r>
      <w:r w:rsidRPr="00CE08D6">
        <w:rPr>
          <w:rStyle w:val="StyleUnderline"/>
        </w:rPr>
        <w:t xml:space="preserve"> within the corporate environment that improves the corporate moral climate while lightening the regulatory burden on </w:t>
      </w:r>
      <w:r w:rsidRPr="00E4687C">
        <w:rPr>
          <w:rStyle w:val="StyleUnderline"/>
          <w:highlight w:val="yellow"/>
        </w:rPr>
        <w:t>the SEC</w:t>
      </w:r>
      <w:r w:rsidRPr="00CE08D6">
        <w:rPr>
          <w:sz w:val="16"/>
        </w:rPr>
        <w:t xml:space="preserve">. Like most federal agencies, the SEC must carry out both administrative and regulatory functions while staying within tight budgetary constraints and operating with limited manpower. </w:t>
      </w:r>
      <w:r w:rsidRPr="00CE08D6">
        <w:rPr>
          <w:rStyle w:val="StyleUnderline"/>
        </w:rPr>
        <w:t xml:space="preserve">The Enforcement staff </w:t>
      </w:r>
      <w:r w:rsidRPr="00E4687C">
        <w:rPr>
          <w:rStyle w:val="StyleUnderline"/>
          <w:highlight w:val="yellow"/>
        </w:rPr>
        <w:t>can only investigate</w:t>
      </w:r>
      <w:r w:rsidRPr="00CE08D6">
        <w:rPr>
          <w:rStyle w:val="StyleUnderline"/>
        </w:rPr>
        <w:t xml:space="preserve"> </w:t>
      </w:r>
      <w:r w:rsidRPr="00E4687C">
        <w:rPr>
          <w:rStyle w:val="StyleUnderline"/>
          <w:highlight w:val="yellow"/>
        </w:rPr>
        <w:t>a small fraction of</w:t>
      </w:r>
      <w:r w:rsidRPr="00CE08D6">
        <w:rPr>
          <w:rStyle w:val="StyleUnderline"/>
        </w:rPr>
        <w:t xml:space="preserve"> the securities fraud </w:t>
      </w:r>
      <w:r w:rsidRPr="00E4687C">
        <w:rPr>
          <w:rStyle w:val="StyleUnderline"/>
          <w:highlight w:val="yellow"/>
        </w:rPr>
        <w:t>cases</w:t>
      </w:r>
      <w:r w:rsidRPr="00CE08D6">
        <w:rPr>
          <w:rStyle w:val="StyleUnderline"/>
        </w:rPr>
        <w:t xml:space="preserve"> that occur during any given year</w:t>
      </w:r>
      <w:r w:rsidRPr="00CE08D6">
        <w:rPr>
          <w:sz w:val="16"/>
        </w:rPr>
        <w:t xml:space="preserve">; and these investigations are long and drawn out due to the immense complexity of these types of cases, especially in this age of sophisticated communications technology. </w:t>
      </w:r>
      <w:r w:rsidRPr="00CE08D6">
        <w:rPr>
          <w:sz w:val="12"/>
        </w:rPr>
        <w:t>¶</w:t>
      </w:r>
      <w:r w:rsidRPr="00CE08D6">
        <w:rPr>
          <w:sz w:val="16"/>
        </w:rPr>
        <w:t xml:space="preserve"> </w:t>
      </w:r>
      <w:r w:rsidRPr="00E4687C">
        <w:rPr>
          <w:rStyle w:val="StyleUnderline"/>
          <w:highlight w:val="yellow"/>
        </w:rPr>
        <w:t>It is</w:t>
      </w:r>
      <w:r w:rsidRPr="00CE08D6">
        <w:rPr>
          <w:rStyle w:val="StyleUnderline"/>
        </w:rPr>
        <w:t xml:space="preserve"> therefore </w:t>
      </w:r>
      <w:r w:rsidRPr="00E4687C">
        <w:rPr>
          <w:rStyle w:val="Emphasis"/>
          <w:highlight w:val="yellow"/>
        </w:rPr>
        <w:t>imperative</w:t>
      </w:r>
      <w:r w:rsidRPr="00E4687C">
        <w:rPr>
          <w:rStyle w:val="StyleUnderline"/>
          <w:highlight w:val="yellow"/>
        </w:rPr>
        <w:t xml:space="preserve"> that the SEC be able to conscript</w:t>
      </w:r>
      <w:r w:rsidRPr="00CE08D6">
        <w:rPr>
          <w:rStyle w:val="StyleUnderline"/>
        </w:rPr>
        <w:t xml:space="preserve"> </w:t>
      </w:r>
      <w:r w:rsidRPr="00E4687C">
        <w:rPr>
          <w:rStyle w:val="StyleUnderline"/>
          <w:highlight w:val="yellow"/>
        </w:rPr>
        <w:t>those inside the corporation</w:t>
      </w:r>
      <w:r w:rsidRPr="00CE08D6">
        <w:rPr>
          <w:rStyle w:val="StyleUnderline"/>
        </w:rPr>
        <w:t xml:space="preserve"> to supplement its efforts to detect wrongdoing</w:t>
      </w:r>
      <w:r w:rsidRPr="00CE08D6">
        <w:rPr>
          <w:sz w:val="16"/>
        </w:rPr>
        <w:t xml:space="preserve">. </w:t>
      </w:r>
      <w:r w:rsidRPr="00E4687C">
        <w:rPr>
          <w:rStyle w:val="StyleUnderline"/>
          <w:highlight w:val="yellow"/>
        </w:rPr>
        <w:t>Mandatory whistleblowing</w:t>
      </w:r>
      <w:r w:rsidRPr="00CE08D6">
        <w:rPr>
          <w:rStyle w:val="StyleUnderline"/>
        </w:rPr>
        <w:t xml:space="preserve"> for attorneys and accountants </w:t>
      </w:r>
      <w:r w:rsidRPr="00E4687C">
        <w:rPr>
          <w:rStyle w:val="StyleUnderline"/>
          <w:highlight w:val="yellow"/>
        </w:rPr>
        <w:t xml:space="preserve">is an </w:t>
      </w:r>
      <w:r w:rsidRPr="00E4687C">
        <w:rPr>
          <w:rStyle w:val="Emphasis"/>
          <w:highlight w:val="yellow"/>
        </w:rPr>
        <w:t>essential tool in the regulatory arsenal</w:t>
      </w:r>
      <w:r w:rsidRPr="00CE08D6">
        <w:rPr>
          <w:sz w:val="16"/>
        </w:rPr>
        <w:t xml:space="preserve">. The </w:t>
      </w:r>
      <w:r w:rsidRPr="00E4687C">
        <w:rPr>
          <w:rStyle w:val="StyleUnderline"/>
          <w:highlight w:val="yellow"/>
        </w:rPr>
        <w:t>SEC enforcement</w:t>
      </w:r>
      <w:r w:rsidRPr="00CE08D6">
        <w:rPr>
          <w:sz w:val="16"/>
        </w:rPr>
        <w:t xml:space="preserve"> effort </w:t>
      </w:r>
      <w:r w:rsidRPr="00E4687C">
        <w:rPr>
          <w:rStyle w:val="StyleUnderline"/>
          <w:highlight w:val="yellow"/>
        </w:rPr>
        <w:t xml:space="preserve">would be </w:t>
      </w:r>
      <w:r w:rsidRPr="00E4687C">
        <w:rPr>
          <w:rStyle w:val="Emphasis"/>
          <w:highlight w:val="yellow"/>
        </w:rPr>
        <w:t>greatly hampered</w:t>
      </w:r>
      <w:r w:rsidRPr="00E4687C">
        <w:rPr>
          <w:rStyle w:val="StyleUnderline"/>
          <w:highlight w:val="yellow"/>
        </w:rPr>
        <w:t xml:space="preserve"> if</w:t>
      </w:r>
      <w:r w:rsidRPr="00CE08D6">
        <w:rPr>
          <w:rStyle w:val="StyleUnderline"/>
        </w:rPr>
        <w:t xml:space="preserve"> these </w:t>
      </w:r>
      <w:r w:rsidRPr="00E4687C">
        <w:rPr>
          <w:rStyle w:val="StyleUnderline"/>
          <w:highlight w:val="yellow"/>
        </w:rPr>
        <w:t>professionals</w:t>
      </w:r>
      <w:r w:rsidRPr="00CE08D6">
        <w:rPr>
          <w:rStyle w:val="StyleUnderline"/>
        </w:rPr>
        <w:t xml:space="preserve"> </w:t>
      </w:r>
      <w:r w:rsidRPr="00E4687C">
        <w:rPr>
          <w:rStyle w:val="StyleUnderline"/>
          <w:highlight w:val="yellow"/>
        </w:rPr>
        <w:t>were allowed to remain mum</w:t>
      </w:r>
      <w:r w:rsidRPr="00CE08D6">
        <w:rPr>
          <w:rStyle w:val="StyleUnderline"/>
        </w:rPr>
        <w:t xml:space="preserve"> even after their special expertise allows them to detect irregularities in the accounting practices of a company</w:t>
      </w:r>
      <w:r w:rsidRPr="00CE08D6">
        <w:rPr>
          <w:sz w:val="16"/>
        </w:rPr>
        <w:t xml:space="preserve"> months, and very often years before the SEC could uncover these irregularities by monitoring the corporate filings of the companies. Likewise, Section 806—which encourages the low-level non-managerial employee to come forward—is critical to the enforcement effort. It is generally low-level employees who are coerced into straying from generally accepted accounting principles by supervisors who stand to gain from having the corporate financial picture presented in the most favorable light. Clearly, these </w:t>
      </w:r>
      <w:r w:rsidRPr="00CE08D6">
        <w:rPr>
          <w:rStyle w:val="StyleUnderline"/>
        </w:rPr>
        <w:t xml:space="preserve">non-managerial </w:t>
      </w:r>
      <w:r w:rsidRPr="00E4687C">
        <w:rPr>
          <w:rStyle w:val="StyleUnderline"/>
          <w:highlight w:val="yellow"/>
        </w:rPr>
        <w:t>employees offer the best chance of stopping</w:t>
      </w:r>
      <w:r w:rsidRPr="00CE08D6">
        <w:rPr>
          <w:rStyle w:val="StyleUnderline"/>
        </w:rPr>
        <w:t xml:space="preserve"> </w:t>
      </w:r>
      <w:r w:rsidRPr="00E4687C">
        <w:rPr>
          <w:rStyle w:val="StyleUnderline"/>
          <w:highlight w:val="yellow"/>
        </w:rPr>
        <w:t xml:space="preserve">a </w:t>
      </w:r>
      <w:r w:rsidRPr="001D70B9">
        <w:rPr>
          <w:rStyle w:val="StyleUnderline"/>
        </w:rPr>
        <w:t>corporate</w:t>
      </w:r>
      <w:r w:rsidRPr="00CE08D6">
        <w:rPr>
          <w:rStyle w:val="StyleUnderline"/>
        </w:rPr>
        <w:t xml:space="preserve"> </w:t>
      </w:r>
      <w:r w:rsidRPr="00E4687C">
        <w:rPr>
          <w:rStyle w:val="StyleUnderline"/>
          <w:highlight w:val="yellow"/>
        </w:rPr>
        <w:t>scheme to defraud</w:t>
      </w:r>
      <w:r w:rsidRPr="00CE08D6">
        <w:rPr>
          <w:rStyle w:val="StyleUnderline"/>
        </w:rPr>
        <w:t xml:space="preserve"> during the early stages</w:t>
      </w:r>
      <w:r w:rsidRPr="00CE08D6">
        <w:rPr>
          <w:sz w:val="16"/>
        </w:rPr>
        <w:t>.</w:t>
      </w:r>
      <w:r w:rsidRPr="00CE08D6">
        <w:rPr>
          <w:sz w:val="12"/>
        </w:rPr>
        <w:t>¶</w:t>
      </w:r>
      <w:r w:rsidRPr="00CE08D6">
        <w:rPr>
          <w:sz w:val="16"/>
        </w:rPr>
        <w:t xml:space="preserve"> </w:t>
      </w:r>
      <w:r w:rsidRPr="00E4687C">
        <w:rPr>
          <w:rStyle w:val="Emphasis"/>
          <w:sz w:val="24"/>
          <w:highlight w:val="yellow"/>
        </w:rPr>
        <w:t>State corporations law</w:t>
      </w:r>
      <w:r w:rsidRPr="00CE08D6">
        <w:rPr>
          <w:rStyle w:val="Emphasis"/>
          <w:sz w:val="24"/>
        </w:rPr>
        <w:t xml:space="preserve"> </w:t>
      </w:r>
      <w:r w:rsidRPr="00E4687C">
        <w:rPr>
          <w:rStyle w:val="Emphasis"/>
          <w:sz w:val="24"/>
          <w:highlight w:val="yellow"/>
        </w:rPr>
        <w:t>cannot be</w:t>
      </w:r>
      <w:r w:rsidRPr="00CE08D6">
        <w:rPr>
          <w:rStyle w:val="Emphasis"/>
          <w:sz w:val="24"/>
        </w:rPr>
        <w:t xml:space="preserve"> relied upon as </w:t>
      </w:r>
      <w:r w:rsidRPr="00E4687C">
        <w:rPr>
          <w:rStyle w:val="Emphasis"/>
          <w:sz w:val="24"/>
          <w:highlight w:val="yellow"/>
        </w:rPr>
        <w:t>an adequate substitute</w:t>
      </w:r>
      <w:r w:rsidRPr="00CE08D6">
        <w:rPr>
          <w:sz w:val="16"/>
        </w:rPr>
        <w:t xml:space="preserve"> </w:t>
      </w:r>
      <w:r w:rsidRPr="00CE08D6">
        <w:rPr>
          <w:rStyle w:val="StyleUnderline"/>
        </w:rPr>
        <w:t>for a federal-level statute that encourages whistleblowers to come forward</w:t>
      </w:r>
      <w:r w:rsidRPr="00CE08D6">
        <w:rPr>
          <w:sz w:val="16"/>
        </w:rPr>
        <w:t xml:space="preserve"> (Sections 307 and 806), </w:t>
      </w:r>
      <w:r w:rsidRPr="00CE08D6">
        <w:rPr>
          <w:rStyle w:val="StyleUnderline"/>
        </w:rPr>
        <w:t>protects employees who do blow the whistle from retaliation</w:t>
      </w:r>
      <w:r w:rsidRPr="00CE08D6">
        <w:rPr>
          <w:sz w:val="16"/>
        </w:rPr>
        <w:t xml:space="preserve"> (Section 1107) </w:t>
      </w:r>
      <w:r w:rsidRPr="00CE08D6">
        <w:rPr>
          <w:rStyle w:val="StyleUnderline"/>
        </w:rPr>
        <w:t>and creates coercive incentives for corporations to put whistleblowing systems in place</w:t>
      </w:r>
      <w:r w:rsidRPr="00CE08D6">
        <w:rPr>
          <w:sz w:val="16"/>
        </w:rPr>
        <w:t xml:space="preserve"> (Sections 301 and 805). The federal interest is so overwhelming when it comes to whistleblowing that preemption is not really an issue; indeed, </w:t>
      </w:r>
      <w:r w:rsidRPr="00E4687C">
        <w:rPr>
          <w:rStyle w:val="StyleUnderline"/>
          <w:highlight w:val="yellow"/>
        </w:rPr>
        <w:t xml:space="preserve">the federal action is the </w:t>
      </w:r>
      <w:r w:rsidRPr="00E4687C">
        <w:rPr>
          <w:rStyle w:val="Emphasis"/>
          <w:highlight w:val="yellow"/>
        </w:rPr>
        <w:t>only game in town</w:t>
      </w:r>
      <w:r w:rsidRPr="00CE08D6">
        <w:rPr>
          <w:sz w:val="16"/>
        </w:rPr>
        <w:t>.</w:t>
      </w:r>
    </w:p>
    <w:p w14:paraId="10283B4D" w14:textId="77777777" w:rsidR="001D7605" w:rsidRDefault="001D7605" w:rsidP="001D7605">
      <w:pPr>
        <w:pStyle w:val="Heading4"/>
      </w:pPr>
      <w:r>
        <w:t>SEC enforcement is a key internal link</w:t>
      </w:r>
    </w:p>
    <w:p w14:paraId="7277A447" w14:textId="77777777" w:rsidR="001D7605" w:rsidRDefault="001D7605" w:rsidP="001D7605">
      <w:r>
        <w:t xml:space="preserve">Thomas O. </w:t>
      </w:r>
      <w:r w:rsidRPr="00442E21">
        <w:rPr>
          <w:rStyle w:val="Style13ptBold"/>
        </w:rPr>
        <w:t>Gorman 13</w:t>
      </w:r>
      <w:r>
        <w:t>, attorney at Dorsey &amp; Whitney, has practiced in a wide range of civil and criminal securities and business litigation matters, “The SEC Should Make Financial Fraud an Enforcement Priority Now,” 6/3/13, http://www.lexisnexis.com/legalnewsroom/securities/b/securities/archive/2013/06/03/the-sec-should-make-financial-fraud-an-enforcement-priority-now.aspx</w:t>
      </w:r>
    </w:p>
    <w:p w14:paraId="72E6378B" w14:textId="77777777" w:rsidR="001D7605" w:rsidRPr="00C6488C" w:rsidRDefault="001D7605" w:rsidP="001D7605">
      <w:pPr>
        <w:rPr>
          <w:sz w:val="14"/>
        </w:rPr>
      </w:pPr>
      <w:r w:rsidRPr="00C6488C">
        <w:rPr>
          <w:sz w:val="14"/>
        </w:rPr>
        <w:t xml:space="preserve">What was not mentioned is enforcement. While standard setting is clearly important, </w:t>
      </w:r>
      <w:r w:rsidRPr="00E4687C">
        <w:rPr>
          <w:rStyle w:val="Emphasis"/>
          <w:highlight w:val="yellow"/>
        </w:rPr>
        <w:t>effective implementation requires consistent enforcement</w:t>
      </w:r>
      <w:r w:rsidRPr="00372545">
        <w:rPr>
          <w:rStyle w:val="Emphasis"/>
        </w:rPr>
        <w:t>.</w:t>
      </w:r>
      <w:r w:rsidRPr="00C6488C">
        <w:rPr>
          <w:sz w:val="14"/>
        </w:rPr>
        <w:t xml:space="preserve"> Over the years </w:t>
      </w:r>
      <w:r w:rsidRPr="00E4687C">
        <w:rPr>
          <w:rStyle w:val="StyleUnderline"/>
          <w:highlight w:val="yellow"/>
        </w:rPr>
        <w:t>financial fraud has been a critical focus for the SEC</w:t>
      </w:r>
      <w:r w:rsidRPr="00C6488C">
        <w:rPr>
          <w:sz w:val="14"/>
        </w:rPr>
        <w:t>. In recent years, however, the number of actions brought in this area has significantly declined, according to a report issued earlier this year by Cornerstone Research (here).</w:t>
      </w:r>
      <w:r w:rsidRPr="00C6488C">
        <w:rPr>
          <w:sz w:val="12"/>
        </w:rPr>
        <w:t>¶</w:t>
      </w:r>
      <w:r w:rsidRPr="00C6488C">
        <w:rPr>
          <w:sz w:val="14"/>
        </w:rPr>
        <w:t xml:space="preserve"> The decline in financial fraud cases could be based on the success of the Sarbanes Oxley and the Board. At the same time, that point seems difficult to fully harmonize with the findings in the same Cornerstone Report that about 60% of the securities class actions being brought center on financial and related disclosure issues. Concerns raised by that finding are bolstered by the fact that </w:t>
      </w:r>
      <w:r w:rsidRPr="00E4687C">
        <w:rPr>
          <w:rStyle w:val="StyleUnderline"/>
          <w:highlight w:val="yellow"/>
        </w:rPr>
        <w:t>a significant number of CFO's who responded to a</w:t>
      </w:r>
      <w:r w:rsidRPr="00372545">
        <w:rPr>
          <w:rStyle w:val="StyleUnderline"/>
        </w:rPr>
        <w:t xml:space="preserve"> recent E&amp;Y </w:t>
      </w:r>
      <w:r w:rsidRPr="00E4687C">
        <w:rPr>
          <w:rStyle w:val="StyleUnderline"/>
          <w:highlight w:val="yellow"/>
        </w:rPr>
        <w:t>survey stated</w:t>
      </w:r>
      <w:r w:rsidRPr="00372545">
        <w:rPr>
          <w:rStyle w:val="StyleUnderline"/>
        </w:rPr>
        <w:t xml:space="preserve"> that </w:t>
      </w:r>
      <w:r w:rsidRPr="00E4687C">
        <w:rPr>
          <w:rStyle w:val="StyleUnderline"/>
          <w:highlight w:val="yellow"/>
        </w:rPr>
        <w:lastRenderedPageBreak/>
        <w:t>they would be willing to engage in improper conduct to win business</w:t>
      </w:r>
      <w:r w:rsidRPr="00372545">
        <w:rPr>
          <w:rStyle w:val="StyleUnderline"/>
        </w:rPr>
        <w:t xml:space="preserve"> for the firm</w:t>
      </w:r>
      <w:r w:rsidRPr="00C6488C">
        <w:rPr>
          <w:sz w:val="14"/>
        </w:rPr>
        <w:t xml:space="preserve"> (here). These factors suggest that </w:t>
      </w:r>
      <w:r w:rsidRPr="00E4687C">
        <w:rPr>
          <w:rStyle w:val="StyleUnderline"/>
          <w:highlight w:val="yellow"/>
        </w:rPr>
        <w:t>if accounting principles are going to accurately reflect</w:t>
      </w:r>
      <w:r w:rsidRPr="00C6488C">
        <w:rPr>
          <w:rStyle w:val="StyleUnderline"/>
        </w:rPr>
        <w:t xml:space="preserve"> the substance of </w:t>
      </w:r>
      <w:r w:rsidRPr="00E4687C">
        <w:rPr>
          <w:rStyle w:val="StyleUnderline"/>
          <w:highlight w:val="yellow"/>
        </w:rPr>
        <w:t>transactions</w:t>
      </w:r>
      <w:r w:rsidRPr="00C6488C">
        <w:rPr>
          <w:rStyle w:val="StyleUnderline"/>
        </w:rPr>
        <w:t xml:space="preserve">, </w:t>
      </w:r>
      <w:r w:rsidRPr="00E4687C">
        <w:rPr>
          <w:rStyle w:val="StyleUnderline"/>
          <w:highlight w:val="yellow"/>
        </w:rPr>
        <w:t xml:space="preserve">enforcement by the SEC </w:t>
      </w:r>
      <w:r w:rsidRPr="00E4687C">
        <w:rPr>
          <w:rStyle w:val="Emphasis"/>
          <w:highlight w:val="yellow"/>
        </w:rPr>
        <w:t>continues to be important</w:t>
      </w:r>
      <w:r w:rsidRPr="00C6488C">
        <w:rPr>
          <w:rStyle w:val="StyleUnderline"/>
        </w:rPr>
        <w:t>.</w:t>
      </w:r>
      <w:r w:rsidRPr="00C6488C">
        <w:rPr>
          <w:sz w:val="12"/>
        </w:rPr>
        <w:t>¶</w:t>
      </w:r>
      <w:r w:rsidRPr="00C6488C">
        <w:rPr>
          <w:sz w:val="14"/>
        </w:rPr>
        <w:t xml:space="preserve"> Recent reports that </w:t>
      </w:r>
      <w:r w:rsidRPr="00C6488C">
        <w:rPr>
          <w:rStyle w:val="StyleUnderline"/>
        </w:rPr>
        <w:t>the agency may again be focusing on financial fraud</w:t>
      </w:r>
      <w:r w:rsidRPr="00C6488C">
        <w:rPr>
          <w:sz w:val="14"/>
        </w:rPr>
        <w:t xml:space="preserve"> and is developing a computer program to read the tags on Edgar filings, seems to recognize this point. While searches on a computer are a good start, they are not enough. Someone has to analyze the financial data and conduct what are often difficult investigations. That takes expertise and dedication which requires time to develop. Now is that time. Before the next scandal emerges - and history tells us there will be one - </w:t>
      </w:r>
      <w:r w:rsidRPr="00C6488C">
        <w:rPr>
          <w:rStyle w:val="StyleUnderline"/>
        </w:rPr>
        <w:t>the SEC has the opportunity to get ahead of the curve</w:t>
      </w:r>
      <w:r w:rsidRPr="00C6488C">
        <w:rPr>
          <w:sz w:val="14"/>
        </w:rPr>
        <w:t>. Now is the time to form a specialty group focused on financial fraud, develop the expertise and make rooting out financial fraud a priority.</w:t>
      </w:r>
    </w:p>
    <w:p w14:paraId="04EDC42A" w14:textId="77777777" w:rsidR="001D7605" w:rsidRDefault="001D7605" w:rsidP="001D7605"/>
    <w:p w14:paraId="308B2BB1" w14:textId="77777777" w:rsidR="001D7605" w:rsidRPr="00442E21" w:rsidRDefault="001D7605" w:rsidP="001D7605"/>
    <w:p w14:paraId="6617F420" w14:textId="77777777" w:rsidR="001D7605" w:rsidRDefault="001D7605" w:rsidP="001D7605">
      <w:pPr>
        <w:pStyle w:val="Heading3"/>
      </w:pPr>
      <w:r>
        <w:lastRenderedPageBreak/>
        <w:t>AT: Dodd-Frank Solves</w:t>
      </w:r>
      <w:hyperlink r:id="rId33" w:history="1"/>
    </w:p>
    <w:p w14:paraId="3FFD4CC3" w14:textId="77777777" w:rsidR="001D7605" w:rsidRDefault="001D7605" w:rsidP="001D7605">
      <w:pPr>
        <w:pStyle w:val="Heading4"/>
      </w:pPr>
      <w:r>
        <w:t xml:space="preserve">Dodd-Frank goes in the </w:t>
      </w:r>
      <w:r w:rsidRPr="00FC4B73">
        <w:rPr>
          <w:u w:val="single"/>
        </w:rPr>
        <w:t>opposite</w:t>
      </w:r>
      <w:r>
        <w:t xml:space="preserve"> direction</w:t>
      </w:r>
    </w:p>
    <w:p w14:paraId="7376A636" w14:textId="77777777" w:rsidR="001D7605" w:rsidRDefault="001D7605" w:rsidP="001D7605">
      <w:pPr>
        <w:tabs>
          <w:tab w:val="left" w:pos="1942"/>
        </w:tabs>
      </w:pPr>
      <w:r>
        <w:t xml:space="preserve">Paul </w:t>
      </w:r>
      <w:r w:rsidRPr="00D42E15">
        <w:rPr>
          <w:rStyle w:val="Style13ptBold"/>
        </w:rPr>
        <w:t>Sweeney 12</w:t>
      </w:r>
      <w:r>
        <w:t xml:space="preserve">, freelance writer in Austin, TX, writing for </w:t>
      </w:r>
      <w:r>
        <w:rPr>
          <w:i/>
        </w:rPr>
        <w:t>Financial Executive</w:t>
      </w:r>
      <w:r>
        <w:t xml:space="preserve">, “Sarbanes-Oxley – A Decade Later,” </w:t>
      </w:r>
      <w:r>
        <w:rPr>
          <w:i/>
        </w:rPr>
        <w:t>Financial Executive</w:t>
      </w:r>
      <w:r>
        <w:t>, July/August 2012, http://www.financialexecutives.org/KenticoCMS/Financial-Executive-Magazine/2012_07/Sarbanes-Oxley--A-Decade-Later.aspx#axzz3dlDpibw8</w:t>
      </w:r>
    </w:p>
    <w:p w14:paraId="29D34980" w14:textId="77777777" w:rsidR="001D7605" w:rsidRPr="00E72CC7" w:rsidRDefault="001D7605" w:rsidP="001D7605">
      <w:pPr>
        <w:rPr>
          <w:sz w:val="16"/>
        </w:rPr>
      </w:pPr>
      <w:r w:rsidRPr="00E72CC7">
        <w:rPr>
          <w:sz w:val="16"/>
        </w:rPr>
        <w:t xml:space="preserve">But </w:t>
      </w:r>
      <w:r w:rsidRPr="00E72CC7">
        <w:rPr>
          <w:rStyle w:val="StyleUnderline"/>
        </w:rPr>
        <w:t>Congress has been moving in the opposite direction</w:t>
      </w:r>
      <w:r w:rsidRPr="00E72CC7">
        <w:rPr>
          <w:sz w:val="16"/>
        </w:rPr>
        <w:t xml:space="preserve">. Two recent laws — the </w:t>
      </w:r>
      <w:r w:rsidRPr="00E4687C">
        <w:rPr>
          <w:rStyle w:val="StyleUnderline"/>
          <w:highlight w:val="yellow"/>
        </w:rPr>
        <w:t>Dodd-Frank</w:t>
      </w:r>
      <w:r w:rsidRPr="00E72CC7">
        <w:rPr>
          <w:sz w:val="16"/>
        </w:rPr>
        <w:t xml:space="preserve"> Wall Street Reform and Consumer Protection Act of 2010 </w:t>
      </w:r>
      <w:r w:rsidRPr="00E72CC7">
        <w:rPr>
          <w:rStyle w:val="StyleUnderline"/>
        </w:rPr>
        <w:t>and</w:t>
      </w:r>
      <w:r w:rsidRPr="00E72CC7">
        <w:rPr>
          <w:sz w:val="16"/>
        </w:rPr>
        <w:t xml:space="preserve"> this year’s Jumpstart Our Business Startups Act (</w:t>
      </w:r>
      <w:r w:rsidRPr="00E4687C">
        <w:rPr>
          <w:rStyle w:val="StyleUnderline"/>
          <w:highlight w:val="yellow"/>
        </w:rPr>
        <w:t>the JOBS Act</w:t>
      </w:r>
      <w:r w:rsidRPr="00E4687C">
        <w:rPr>
          <w:sz w:val="16"/>
          <w:highlight w:val="yellow"/>
        </w:rPr>
        <w:t xml:space="preserve">) — </w:t>
      </w:r>
      <w:r w:rsidRPr="00E4687C">
        <w:rPr>
          <w:rStyle w:val="StyleUnderline"/>
          <w:highlight w:val="yellow"/>
        </w:rPr>
        <w:t xml:space="preserve">have largely served to </w:t>
      </w:r>
      <w:r w:rsidRPr="00E4687C">
        <w:rPr>
          <w:rStyle w:val="Emphasis"/>
          <w:highlight w:val="yellow"/>
        </w:rPr>
        <w:t>weaken Sarbanes-Oxley</w:t>
      </w:r>
      <w:r w:rsidRPr="00E4687C">
        <w:rPr>
          <w:sz w:val="16"/>
          <w:highlight w:val="yellow"/>
        </w:rPr>
        <w:t>.</w:t>
      </w:r>
      <w:r w:rsidRPr="00E4687C">
        <w:rPr>
          <w:sz w:val="12"/>
          <w:highlight w:val="yellow"/>
        </w:rPr>
        <w:t>¶</w:t>
      </w:r>
      <w:r w:rsidRPr="00E4687C">
        <w:rPr>
          <w:sz w:val="16"/>
          <w:highlight w:val="yellow"/>
        </w:rPr>
        <w:t xml:space="preserve"> </w:t>
      </w:r>
      <w:r w:rsidRPr="00E4687C">
        <w:rPr>
          <w:rStyle w:val="StyleUnderline"/>
          <w:highlight w:val="yellow"/>
        </w:rPr>
        <w:t>Dodd-Frank exempted public companies with a “public float” below $75 million</w:t>
      </w:r>
      <w:r w:rsidRPr="00E72CC7">
        <w:rPr>
          <w:sz w:val="16"/>
        </w:rPr>
        <w:t xml:space="preserve">, thereby removing 42 percent of public companies, according to figures cited by the Council of Institutional Investors and Center for Audit Quality in a joint letter last November. The </w:t>
      </w:r>
      <w:r w:rsidRPr="00E4687C">
        <w:rPr>
          <w:rStyle w:val="StyleUnderline"/>
          <w:highlight w:val="yellow"/>
        </w:rPr>
        <w:t>letter implored</w:t>
      </w:r>
      <w:r w:rsidRPr="00E72CC7">
        <w:rPr>
          <w:rStyle w:val="StyleUnderline"/>
        </w:rPr>
        <w:t xml:space="preserve"> both the chairman and ranking member of the House Financial Services Committee </w:t>
      </w:r>
      <w:r w:rsidRPr="00E4687C">
        <w:rPr>
          <w:rStyle w:val="StyleUnderline"/>
          <w:highlight w:val="yellow"/>
        </w:rPr>
        <w:t>to not further reduce safeguards, to no avail.</w:t>
      </w:r>
    </w:p>
    <w:p w14:paraId="29B76BEC" w14:textId="77777777" w:rsidR="001D7605" w:rsidRDefault="001D7605" w:rsidP="001D7605"/>
    <w:p w14:paraId="7CB40DF4" w14:textId="77777777" w:rsidR="001D7605" w:rsidRPr="00D42E15" w:rsidRDefault="001D7605" w:rsidP="001D7605"/>
    <w:p w14:paraId="228845F3" w14:textId="77777777" w:rsidR="001D7605" w:rsidRDefault="001D7605" w:rsidP="001D7605">
      <w:pPr>
        <w:pStyle w:val="Heading3"/>
      </w:pPr>
      <w:r>
        <w:lastRenderedPageBreak/>
        <w:t>Link---Auditor Independence</w:t>
      </w:r>
    </w:p>
    <w:p w14:paraId="60F03BF0" w14:textId="77777777" w:rsidR="001D7605" w:rsidRDefault="001D7605" w:rsidP="001D7605">
      <w:pPr>
        <w:pStyle w:val="Heading4"/>
        <w:tabs>
          <w:tab w:val="left" w:pos="12700"/>
        </w:tabs>
      </w:pPr>
      <w:r>
        <w:t>SOX key to auditor independence---independently key to prevent devastating corporate fraud</w:t>
      </w:r>
      <w:r>
        <w:tab/>
      </w:r>
    </w:p>
    <w:p w14:paraId="7B385D05" w14:textId="77777777" w:rsidR="001D7605" w:rsidRPr="00481F47" w:rsidRDefault="001D7605" w:rsidP="001D7605">
      <w:r>
        <w:t xml:space="preserve">Don </w:t>
      </w:r>
      <w:r w:rsidRPr="00481F47">
        <w:rPr>
          <w:rStyle w:val="Style13ptBold"/>
        </w:rPr>
        <w:t>Moore 12</w:t>
      </w:r>
      <w:r>
        <w:t>, associate professor, Berkeley Haas School of Business, “How can we prevent another Enron, or worse?” 7/10/12, http://fortune.com/2012/07/10/how-can-we-prevent-another-enron-or-worse/</w:t>
      </w:r>
    </w:p>
    <w:p w14:paraId="3C558C2B" w14:textId="77D61D8D" w:rsidR="001D7605" w:rsidRPr="00832B97" w:rsidRDefault="001D7605" w:rsidP="001D7605">
      <w:pPr>
        <w:rPr>
          <w:sz w:val="14"/>
        </w:rPr>
      </w:pPr>
      <w:r w:rsidRPr="00832B97">
        <w:rPr>
          <w:sz w:val="14"/>
        </w:rPr>
        <w:t xml:space="preserve">FORTUNE — Remember the adage that </w:t>
      </w:r>
      <w:r w:rsidRPr="00E4687C">
        <w:rPr>
          <w:rStyle w:val="StyleUnderline"/>
          <w:highlight w:val="yellow"/>
        </w:rPr>
        <w:t>those who forget the past are condemned to repeat it</w:t>
      </w:r>
      <w:r w:rsidRPr="00523D08">
        <w:rPr>
          <w:sz w:val="14"/>
        </w:rPr>
        <w:t>?</w:t>
      </w:r>
      <w:r w:rsidRPr="00832B97">
        <w:rPr>
          <w:sz w:val="14"/>
        </w:rPr>
        <w:t xml:space="preserve"> Unfortunately, </w:t>
      </w:r>
      <w:r w:rsidRPr="00E4687C">
        <w:rPr>
          <w:rStyle w:val="StyleUnderline"/>
          <w:highlight w:val="yellow"/>
        </w:rPr>
        <w:t xml:space="preserve">history lessons don’t </w:t>
      </w:r>
      <w:r w:rsidRPr="00734E7E">
        <w:rPr>
          <w:rStyle w:val="StyleUnderline"/>
        </w:rPr>
        <w:t xml:space="preserve">seem to </w:t>
      </w:r>
      <w:r w:rsidRPr="00E4687C">
        <w:rPr>
          <w:rStyle w:val="StyleUnderline"/>
          <w:highlight w:val="yellow"/>
        </w:rPr>
        <w:t>appea</w:t>
      </w:r>
      <w:r w:rsidRPr="00734E7E">
        <w:rPr>
          <w:rStyle w:val="StyleUnderline"/>
        </w:rPr>
        <w:t xml:space="preserve">l much </w:t>
      </w:r>
      <w:r w:rsidRPr="00E4687C">
        <w:rPr>
          <w:rStyle w:val="StyleUnderline"/>
          <w:highlight w:val="yellow"/>
        </w:rPr>
        <w:t>to the corporate world, even</w:t>
      </w:r>
      <w:r w:rsidRPr="00832B97">
        <w:rPr>
          <w:rStyle w:val="StyleUnderline"/>
        </w:rPr>
        <w:t xml:space="preserve"> the firms tasked with making sure companies’ books are on the up and up: </w:t>
      </w:r>
      <w:r w:rsidRPr="00E4687C">
        <w:rPr>
          <w:rStyle w:val="Emphasis"/>
          <w:highlight w:val="yellow"/>
        </w:rPr>
        <w:t>the auditors</w:t>
      </w:r>
      <w:r w:rsidRPr="00832B97">
        <w:rPr>
          <w:sz w:val="14"/>
        </w:rPr>
        <w:t>.</w:t>
      </w:r>
      <w:r w:rsidRPr="00832B97">
        <w:rPr>
          <w:sz w:val="12"/>
        </w:rPr>
        <w:t>¶</w:t>
      </w:r>
      <w:r w:rsidRPr="00832B97">
        <w:rPr>
          <w:sz w:val="14"/>
        </w:rPr>
        <w:t xml:space="preserve"> Take the case, for example, of Ernst &amp; Young, one of the Big Four audit firms. E&amp;Y also operates a lobbying firm that also works with its audit clients, including companies like Amgen AMGN 0.37% , Verizon VZ -0.65% , and yes, Groupon GRPN -1.81% . Groupon stock is now trading around $8 per share, down from a February high of over $24. In March, the startup revised its profit numbers downward and E&amp;Y voiced concerns about the company’s accounting systems. Wasn’t E&amp;Y required to voice such concerns before Groupon’s November 2011 IPO? No, it turns out that audit regulation applies to public companies, not to companies planning to go public. Nor does the law require Groupon to disclose what other services E&amp;Y has provided the tech company.</w:t>
      </w:r>
      <w:r w:rsidRPr="00832B97">
        <w:rPr>
          <w:sz w:val="12"/>
        </w:rPr>
        <w:t>¶</w:t>
      </w:r>
      <w:r w:rsidRPr="00832B97">
        <w:rPr>
          <w:sz w:val="14"/>
        </w:rPr>
        <w:t xml:space="preserve"> Although Ernst &amp; Young has argued that its work complied with the rules, we think the rules may be the problem. </w:t>
      </w:r>
      <w:r w:rsidRPr="00832B97">
        <w:rPr>
          <w:rStyle w:val="StyleUnderline"/>
        </w:rPr>
        <w:t>Just think back a few years to when Arthur Andersen was auditing Enron’s books.</w:t>
      </w:r>
      <w:r w:rsidRPr="00832B97">
        <w:rPr>
          <w:sz w:val="14"/>
        </w:rPr>
        <w:t xml:space="preserve"> </w:t>
      </w:r>
      <w:r w:rsidRPr="00832B97">
        <w:rPr>
          <w:rStyle w:val="StyleUnderline"/>
        </w:rPr>
        <w:t>While that auditing firm was approving the company’s misleading financial statements, it was also collecting some $27 million in consulting fees from Enron</w:t>
      </w:r>
      <w:r w:rsidRPr="00832B97">
        <w:rPr>
          <w:sz w:val="14"/>
        </w:rPr>
        <w:t>. Arthur Andersen also argued that its arrangement didn’t violate auditor independence rules.</w:t>
      </w:r>
      <w:r w:rsidRPr="00832B97">
        <w:rPr>
          <w:sz w:val="12"/>
        </w:rPr>
        <w:t>¶</w:t>
      </w:r>
      <w:r w:rsidRPr="00832B97">
        <w:rPr>
          <w:sz w:val="14"/>
        </w:rPr>
        <w:t xml:space="preserve"> The problem is not compliance with the rules. No, the problem is the rules themselves, which permit conflicts of interest and ultimately undermine auditor independence.</w:t>
      </w:r>
      <w:r w:rsidRPr="00832B97">
        <w:rPr>
          <w:sz w:val="12"/>
        </w:rPr>
        <w:t>¶</w:t>
      </w:r>
      <w:r w:rsidRPr="00832B97">
        <w:rPr>
          <w:sz w:val="14"/>
        </w:rPr>
        <w:t xml:space="preserve"> </w:t>
      </w:r>
      <w:r w:rsidRPr="00E4687C">
        <w:rPr>
          <w:rStyle w:val="StyleUnderline"/>
          <w:highlight w:val="yellow"/>
        </w:rPr>
        <w:t xml:space="preserve">Auditor independence is a </w:t>
      </w:r>
      <w:r w:rsidRPr="00E4687C">
        <w:rPr>
          <w:rStyle w:val="Emphasis"/>
          <w:highlight w:val="yellow"/>
        </w:rPr>
        <w:t>cornerstone of</w:t>
      </w:r>
      <w:r w:rsidRPr="00734E7E">
        <w:rPr>
          <w:rStyle w:val="Emphasis"/>
        </w:rPr>
        <w:t xml:space="preserve"> our </w:t>
      </w:r>
      <w:r w:rsidRPr="00E4687C">
        <w:rPr>
          <w:rStyle w:val="Emphasis"/>
          <w:highlight w:val="yellow"/>
        </w:rPr>
        <w:t>capital markets</w:t>
      </w:r>
      <w:r w:rsidRPr="00832B97">
        <w:rPr>
          <w:sz w:val="14"/>
        </w:rPr>
        <w:t>. It means that auditors should be able to objectively assess whether publicly traded companies are telling the truth about their finances. And this independence is threatened by cozy, long-term partnerships that develop between firms and their auditors.</w:t>
      </w:r>
      <w:r w:rsidRPr="00832B97">
        <w:rPr>
          <w:sz w:val="12"/>
        </w:rPr>
        <w:t>¶</w:t>
      </w:r>
      <w:r w:rsidRPr="00832B97">
        <w:rPr>
          <w:sz w:val="14"/>
        </w:rPr>
        <w:t xml:space="preserve"> So, then, </w:t>
      </w:r>
      <w:r w:rsidRPr="00E4687C">
        <w:rPr>
          <w:rStyle w:val="StyleUnderline"/>
          <w:highlight w:val="yellow"/>
        </w:rPr>
        <w:t>what can we do to make sure we don’t have</w:t>
      </w:r>
      <w:r w:rsidRPr="00734E7E">
        <w:rPr>
          <w:rStyle w:val="StyleUnderline"/>
        </w:rPr>
        <w:t xml:space="preserve"> to face yet </w:t>
      </w:r>
      <w:r w:rsidRPr="00E4687C">
        <w:rPr>
          <w:rStyle w:val="StyleUnderline"/>
          <w:highlight w:val="yellow"/>
        </w:rPr>
        <w:t>another</w:t>
      </w:r>
      <w:r w:rsidRPr="00734E7E">
        <w:rPr>
          <w:rStyle w:val="StyleUnderline"/>
        </w:rPr>
        <w:t xml:space="preserve"> (and another) </w:t>
      </w:r>
      <w:r w:rsidRPr="00E4687C">
        <w:rPr>
          <w:rStyle w:val="StyleUnderline"/>
          <w:highlight w:val="yellow"/>
        </w:rPr>
        <w:t xml:space="preserve">Enron, </w:t>
      </w:r>
      <w:r w:rsidRPr="00E4687C">
        <w:rPr>
          <w:rStyle w:val="Emphasis"/>
          <w:highlight w:val="yellow"/>
        </w:rPr>
        <w:t>or worse</w:t>
      </w:r>
      <w:r w:rsidRPr="00E4687C">
        <w:rPr>
          <w:sz w:val="14"/>
          <w:highlight w:val="yellow"/>
        </w:rPr>
        <w:t>?</w:t>
      </w:r>
      <w:r w:rsidRPr="00E4687C">
        <w:rPr>
          <w:sz w:val="12"/>
          <w:highlight w:val="yellow"/>
        </w:rPr>
        <w:t>¶</w:t>
      </w:r>
      <w:r w:rsidRPr="00E4687C">
        <w:rPr>
          <w:sz w:val="14"/>
          <w:highlight w:val="yellow"/>
        </w:rPr>
        <w:t xml:space="preserve"> </w:t>
      </w:r>
      <w:r w:rsidRPr="00E4687C">
        <w:rPr>
          <w:rStyle w:val="StyleUnderline"/>
          <w:highlight w:val="yellow"/>
        </w:rPr>
        <w:t>Enter the</w:t>
      </w:r>
      <w:r w:rsidRPr="00832B97">
        <w:rPr>
          <w:sz w:val="14"/>
        </w:rPr>
        <w:t xml:space="preserve"> Public Companies Accounting Oversight Board (</w:t>
      </w:r>
      <w:r w:rsidRPr="00E4687C">
        <w:rPr>
          <w:rStyle w:val="StyleUnderline"/>
          <w:highlight w:val="yellow"/>
        </w:rPr>
        <w:t>PCAOB</w:t>
      </w:r>
      <w:r w:rsidRPr="00E4687C">
        <w:rPr>
          <w:sz w:val="14"/>
          <w:highlight w:val="yellow"/>
        </w:rPr>
        <w:t xml:space="preserve">), </w:t>
      </w:r>
      <w:r w:rsidRPr="00734E7E">
        <w:rPr>
          <w:rStyle w:val="StyleUnderline"/>
        </w:rPr>
        <w:t xml:space="preserve">which was </w:t>
      </w:r>
      <w:r w:rsidRPr="00E4687C">
        <w:rPr>
          <w:rStyle w:val="Emphasis"/>
          <w:highlight w:val="yellow"/>
        </w:rPr>
        <w:t>created by the Sarbanes-Oxley Act</w:t>
      </w:r>
      <w:r w:rsidRPr="00E4687C">
        <w:rPr>
          <w:rStyle w:val="StyleUnderline"/>
          <w:highlight w:val="yellow"/>
        </w:rPr>
        <w:t xml:space="preserve"> to oversee</w:t>
      </w:r>
      <w:r w:rsidRPr="00734E7E">
        <w:rPr>
          <w:rStyle w:val="StyleUnderline"/>
        </w:rPr>
        <w:t xml:space="preserve"> the </w:t>
      </w:r>
      <w:r w:rsidRPr="00E4687C">
        <w:rPr>
          <w:rStyle w:val="StyleUnderline"/>
          <w:highlight w:val="yellow"/>
        </w:rPr>
        <w:t xml:space="preserve">auditing </w:t>
      </w:r>
      <w:r w:rsidRPr="00734E7E">
        <w:rPr>
          <w:rStyle w:val="StyleUnderline"/>
        </w:rPr>
        <w:t>profession</w:t>
      </w:r>
      <w:r w:rsidRPr="00832B97">
        <w:rPr>
          <w:sz w:val="14"/>
        </w:rPr>
        <w:t xml:space="preserve">. Make no mistake, they have a difficult task ahead of them as they consider regulatory reform — a task made all the more difficult since it’s being done without the benefit of the kind of public anger that immediately follows a scandal. Reforms born from that sort of post-mortem pressure, however, typically close the barn door after the horse has been stolen. This time, </w:t>
      </w:r>
      <w:r w:rsidRPr="00E4687C">
        <w:rPr>
          <w:rStyle w:val="StyleUnderline"/>
          <w:highlight w:val="yellow"/>
        </w:rPr>
        <w:t xml:space="preserve">the PCAOB has anticipated a </w:t>
      </w:r>
      <w:r w:rsidRPr="00E4687C">
        <w:rPr>
          <w:rStyle w:val="Emphasis"/>
          <w:highlight w:val="yellow"/>
        </w:rPr>
        <w:t>likely cause of future scandals</w:t>
      </w:r>
      <w:r w:rsidRPr="00E4687C">
        <w:rPr>
          <w:rStyle w:val="StyleUnderline"/>
          <w:highlight w:val="yellow"/>
        </w:rPr>
        <w:t xml:space="preserve"> and </w:t>
      </w:r>
      <w:proofErr w:type="spellStart"/>
      <w:r w:rsidRPr="00E4687C">
        <w:rPr>
          <w:rStyle w:val="StyleUnderline"/>
          <w:highlight w:val="yellow"/>
        </w:rPr>
        <w:t>is</w:t>
      </w:r>
      <w:r w:rsidR="00734E7E">
        <w:rPr>
          <w:rStyle w:val="StyleUnderline"/>
        </w:rPr>
        <w:t>s</w:t>
      </w:r>
      <w:proofErr w:type="spellEnd"/>
      <w:r w:rsidRPr="00734E7E">
        <w:rPr>
          <w:rStyle w:val="StyleUnderline"/>
        </w:rPr>
        <w:t xml:space="preserve"> considering </w:t>
      </w:r>
      <w:r w:rsidRPr="00E4687C">
        <w:rPr>
          <w:rStyle w:val="StyleUnderline"/>
          <w:highlight w:val="yellow"/>
        </w:rPr>
        <w:t>closing the door before it’s too late</w:t>
      </w:r>
      <w:r w:rsidRPr="00832B97">
        <w:rPr>
          <w:sz w:val="14"/>
        </w:rPr>
        <w:t>.</w:t>
      </w:r>
      <w:r w:rsidRPr="00832B97">
        <w:rPr>
          <w:sz w:val="12"/>
        </w:rPr>
        <w:t>¶</w:t>
      </w:r>
      <w:r w:rsidRPr="00832B97">
        <w:rPr>
          <w:sz w:val="14"/>
        </w:rPr>
        <w:t xml:space="preserve"> Speaking at a meeting of the PCAOB last spring, we identified three core threats to independence, all of which focus on the incentives auditors have to keep their clients happy. First is the desire to retain the audit client. Auditor rotation is a useful response to this threat. We also noted that selling other services like consulting or lobbying undermines independence. Finally, auditors taking jobs in the firms they audit also leads to conflicts. All these should be under careful scrutiny by the PCAOB.</w:t>
      </w:r>
      <w:r w:rsidRPr="00832B97">
        <w:rPr>
          <w:sz w:val="12"/>
        </w:rPr>
        <w:t>¶</w:t>
      </w:r>
      <w:r w:rsidRPr="00832B97">
        <w:rPr>
          <w:sz w:val="14"/>
        </w:rPr>
        <w:t xml:space="preserve"> Reform will not come easily. There are entrenched interests lined up to oppose any change that disturbs the convenient and lucrative status quo. That is what happened with Sarbanes-Oxley in 2002. As drafted, the act included audit firm rotation, but thanks to heavy lobbying by accounting firms, it was watered down to require only the rotation of the manager from the audit firm overseeing the audit. When we testified before the PCAOB, one of the corporations speaking against reform had been with its accounting firm for 129 years. Teaching new auditors about their financial systems every 10 years, it argued, would lead to increased costs and reduced flexibility. We think that’s a small price to pay for honest audits.</w:t>
      </w:r>
      <w:r w:rsidRPr="00832B97">
        <w:rPr>
          <w:sz w:val="12"/>
        </w:rPr>
        <w:t>¶</w:t>
      </w:r>
      <w:r w:rsidRPr="00832B97">
        <w:rPr>
          <w:sz w:val="14"/>
        </w:rPr>
        <w:t xml:space="preserve"> </w:t>
      </w:r>
      <w:r w:rsidRPr="00832B97">
        <w:rPr>
          <w:rStyle w:val="StyleUnderline"/>
        </w:rPr>
        <w:t>The benefits of a system that delivers true auditor independence are enormous</w:t>
      </w:r>
      <w:r w:rsidRPr="00832B97">
        <w:rPr>
          <w:sz w:val="14"/>
        </w:rPr>
        <w:t xml:space="preserve">. </w:t>
      </w:r>
      <w:r w:rsidRPr="00E4687C">
        <w:rPr>
          <w:rStyle w:val="Emphasis"/>
          <w:highlight w:val="yellow"/>
        </w:rPr>
        <w:t>Equity markets depend</w:t>
      </w:r>
      <w:r w:rsidRPr="00E4687C">
        <w:rPr>
          <w:sz w:val="14"/>
          <w:highlight w:val="yellow"/>
        </w:rPr>
        <w:t xml:space="preserve"> </w:t>
      </w:r>
      <w:r w:rsidRPr="00E4687C">
        <w:rPr>
          <w:rStyle w:val="StyleUnderline"/>
          <w:highlight w:val="yellow"/>
        </w:rPr>
        <w:t>on the truthful</w:t>
      </w:r>
      <w:r w:rsidRPr="00832B97">
        <w:rPr>
          <w:rStyle w:val="StyleUnderline"/>
        </w:rPr>
        <w:t xml:space="preserve"> and reliable </w:t>
      </w:r>
      <w:r w:rsidRPr="00E4687C">
        <w:rPr>
          <w:rStyle w:val="StyleUnderline"/>
          <w:highlight w:val="yellow"/>
        </w:rPr>
        <w:t>public disclosure of information about public companies</w:t>
      </w:r>
      <w:r w:rsidRPr="00832B97">
        <w:rPr>
          <w:sz w:val="14"/>
        </w:rPr>
        <w:t xml:space="preserve">. If </w:t>
      </w:r>
      <w:r w:rsidRPr="00832B97">
        <w:rPr>
          <w:rStyle w:val="StyleUnderline"/>
        </w:rPr>
        <w:t>reforming our system could reduce the probability of another Enron or WorldCom</w:t>
      </w:r>
      <w:r w:rsidRPr="00832B97">
        <w:rPr>
          <w:sz w:val="14"/>
        </w:rPr>
        <w:t>, even by a little bit, we should be willing to endure costly and disruptive change to do it.</w:t>
      </w:r>
    </w:p>
    <w:p w14:paraId="38EF1122" w14:textId="77777777" w:rsidR="001D7605" w:rsidRDefault="001D7605" w:rsidP="001D7605">
      <w:pPr>
        <w:pStyle w:val="Heading4"/>
        <w:tabs>
          <w:tab w:val="left" w:pos="12181"/>
        </w:tabs>
      </w:pPr>
      <w:r>
        <w:t>It’s key to prevent future scandals</w:t>
      </w:r>
      <w:r>
        <w:tab/>
      </w:r>
    </w:p>
    <w:p w14:paraId="46711214" w14:textId="77777777" w:rsidR="001D7605" w:rsidRPr="00156FD3" w:rsidRDefault="001D7605" w:rsidP="001D7605">
      <w:r>
        <w:t xml:space="preserve">Marianne </w:t>
      </w:r>
      <w:proofErr w:type="spellStart"/>
      <w:r w:rsidRPr="00156FD3">
        <w:rPr>
          <w:rStyle w:val="Style13ptBold"/>
        </w:rPr>
        <w:t>Ojo</w:t>
      </w:r>
      <w:proofErr w:type="spellEnd"/>
      <w:r w:rsidRPr="00156FD3">
        <w:rPr>
          <w:rStyle w:val="Style13ptBold"/>
        </w:rPr>
        <w:t xml:space="preserve"> 6</w:t>
      </w:r>
      <w:r>
        <w:t>, School of Sciences and Law, Oxford Brookes University, “Avoiding Another Enron: The Role of the External Auditor in Financial Regulation and Supervision,” June 2006, http://mpra.ub.uni-muenchen.de/1591/1/MPRA_paper_1591.pdf</w:t>
      </w:r>
    </w:p>
    <w:p w14:paraId="7ACF631A" w14:textId="77777777" w:rsidR="001D7605" w:rsidRPr="00BB51BA" w:rsidRDefault="001D7605" w:rsidP="001D7605">
      <w:pPr>
        <w:rPr>
          <w:sz w:val="14"/>
        </w:rPr>
      </w:pPr>
      <w:r w:rsidRPr="00557898">
        <w:rPr>
          <w:rStyle w:val="StyleUnderline"/>
        </w:rPr>
        <w:lastRenderedPageBreak/>
        <w:t>Section 404 of the Act places a requirement on directors to document and confirm the effectiveness of internal controls on spending and usage of company assets and also to report on any discovered weaknesses</w:t>
      </w:r>
      <w:r w:rsidRPr="00BB51BA">
        <w:rPr>
          <w:sz w:val="14"/>
        </w:rPr>
        <w:t xml:space="preserve">. A representative of the European Employers' Federation, Jerome Chauvin, stated that European companies felt that costs of Sarbanes Oxley were disproportionate and that there was need for reform so that objectives of Sarbanes Oxley were met at a reasonable cost. Other criticisms directed at the Sarbanes Oxley Act include: The fact that disclosure has proven to be a more efficient means of regulating markets and reduces the need for substantive regulation; that increasing substantive regulation would prevent issuers from coming to the markets; that substantive regulation is likely to increase costs and that markets can regulate themselves. Espinosa (2004) counters these arguments by concluding amongst other things that disclosure </w:t>
      </w:r>
      <w:r w:rsidRPr="00557898">
        <w:rPr>
          <w:rStyle w:val="StyleUnderline"/>
        </w:rPr>
        <w:t>does not reduce the need for substantive regulation and that strong regulation does not prevent access to the markets</w:t>
      </w:r>
      <w:r w:rsidRPr="00BB51BA">
        <w:rPr>
          <w:sz w:val="14"/>
        </w:rPr>
        <w:t xml:space="preserve">. He also concludes that </w:t>
      </w:r>
      <w:r w:rsidRPr="00557898">
        <w:rPr>
          <w:rStyle w:val="StyleUnderline"/>
        </w:rPr>
        <w:t xml:space="preserve">the US Congress, in </w:t>
      </w:r>
      <w:r w:rsidRPr="00E4687C">
        <w:rPr>
          <w:rStyle w:val="StyleUnderline"/>
          <w:highlight w:val="yellow"/>
        </w:rPr>
        <w:t>adopting S</w:t>
      </w:r>
      <w:r w:rsidRPr="00557898">
        <w:rPr>
          <w:rStyle w:val="StyleUnderline"/>
        </w:rPr>
        <w:t xml:space="preserve">arbanes </w:t>
      </w:r>
      <w:r w:rsidRPr="00E4687C">
        <w:rPr>
          <w:rStyle w:val="StyleUnderline"/>
          <w:highlight w:val="yellow"/>
        </w:rPr>
        <w:t>Ox</w:t>
      </w:r>
      <w:r w:rsidRPr="00557898">
        <w:rPr>
          <w:rStyle w:val="StyleUnderline"/>
        </w:rPr>
        <w:t xml:space="preserve">ley, </w:t>
      </w:r>
      <w:r w:rsidRPr="00E4687C">
        <w:rPr>
          <w:rStyle w:val="StyleUnderline"/>
          <w:highlight w:val="yellow"/>
        </w:rPr>
        <w:t xml:space="preserve">considered that though disclosure was still vital in ensuring transparency within the financial markets, reforms were still necessary to ensure that the source of such disclosure was free from conflicts of interests and thereby obtain correct and </w:t>
      </w:r>
      <w:proofErr w:type="spellStart"/>
      <w:r w:rsidRPr="00E4687C">
        <w:rPr>
          <w:rStyle w:val="StyleUnderline"/>
          <w:highlight w:val="yellow"/>
        </w:rPr>
        <w:t>accuarte</w:t>
      </w:r>
      <w:proofErr w:type="spellEnd"/>
      <w:r w:rsidRPr="00E4687C">
        <w:rPr>
          <w:rStyle w:val="StyleUnderline"/>
          <w:highlight w:val="yellow"/>
        </w:rPr>
        <w:t xml:space="preserve"> disclosure</w:t>
      </w:r>
      <w:r w:rsidRPr="00BB51BA">
        <w:rPr>
          <w:sz w:val="14"/>
        </w:rPr>
        <w:t>.</w:t>
      </w:r>
      <w:r w:rsidRPr="00BB51BA">
        <w:rPr>
          <w:sz w:val="12"/>
        </w:rPr>
        <w:t>¶</w:t>
      </w:r>
      <w:r w:rsidRPr="00BB51BA">
        <w:rPr>
          <w:sz w:val="14"/>
        </w:rPr>
        <w:t xml:space="preserve"> CONCLUSION</w:t>
      </w:r>
      <w:r w:rsidRPr="00BB51BA">
        <w:rPr>
          <w:sz w:val="12"/>
        </w:rPr>
        <w:t>¶</w:t>
      </w:r>
      <w:r w:rsidRPr="00BB51BA">
        <w:rPr>
          <w:sz w:val="14"/>
        </w:rPr>
        <w:t xml:space="preserve"> </w:t>
      </w:r>
      <w:r w:rsidRPr="00E4687C">
        <w:rPr>
          <w:rStyle w:val="StyleUnderline"/>
          <w:highlight w:val="yellow"/>
        </w:rPr>
        <w:t>The role of the external auditor</w:t>
      </w:r>
      <w:r w:rsidRPr="00557898">
        <w:rPr>
          <w:rStyle w:val="StyleUnderline"/>
        </w:rPr>
        <w:t xml:space="preserve"> in financial services regulation and supervision </w:t>
      </w:r>
      <w:r w:rsidRPr="00E4687C">
        <w:rPr>
          <w:rStyle w:val="StyleUnderline"/>
          <w:highlight w:val="yellow"/>
        </w:rPr>
        <w:t xml:space="preserve">is one which could be harnessed in such a way as to </w:t>
      </w:r>
      <w:r w:rsidRPr="00E4687C">
        <w:rPr>
          <w:rStyle w:val="Emphasis"/>
          <w:highlight w:val="yellow"/>
        </w:rPr>
        <w:t>prevent further corporate scandals such as Enron</w:t>
      </w:r>
      <w:r w:rsidRPr="00557898">
        <w:rPr>
          <w:rStyle w:val="Emphasis"/>
        </w:rPr>
        <w:t>.</w:t>
      </w:r>
      <w:r w:rsidRPr="00BB51BA">
        <w:rPr>
          <w:sz w:val="14"/>
        </w:rPr>
        <w:t xml:space="preserve"> This is possible where </w:t>
      </w:r>
      <w:r w:rsidRPr="00E4687C">
        <w:rPr>
          <w:rStyle w:val="StyleUnderline"/>
          <w:highlight w:val="yellow"/>
        </w:rPr>
        <w:t>necessary safeguards are in place to ensure that the external auditor's integrity, objectivity and independence are not compromised</w:t>
      </w:r>
      <w:r w:rsidRPr="00BB51BA">
        <w:rPr>
          <w:sz w:val="14"/>
        </w:rPr>
        <w:t xml:space="preserve">. The </w:t>
      </w:r>
      <w:r w:rsidRPr="00E4687C">
        <w:rPr>
          <w:rStyle w:val="StyleUnderline"/>
          <w:highlight w:val="yellow"/>
        </w:rPr>
        <w:t>Sarbanes Oxley</w:t>
      </w:r>
      <w:r w:rsidRPr="00BB51BA">
        <w:rPr>
          <w:sz w:val="14"/>
        </w:rPr>
        <w:t xml:space="preserve"> Act </w:t>
      </w:r>
      <w:r w:rsidRPr="00E4687C">
        <w:rPr>
          <w:rStyle w:val="Emphasis"/>
          <w:highlight w:val="yellow"/>
        </w:rPr>
        <w:t>has gone a long way</w:t>
      </w:r>
      <w:r w:rsidRPr="00E4687C">
        <w:rPr>
          <w:rStyle w:val="StyleUnderline"/>
          <w:highlight w:val="yellow"/>
        </w:rPr>
        <w:t xml:space="preserve"> to ensure this</w:t>
      </w:r>
      <w:r w:rsidRPr="00BB51BA">
        <w:rPr>
          <w:sz w:val="14"/>
        </w:rPr>
        <w:t>.</w:t>
      </w:r>
      <w:r w:rsidRPr="00BB51BA">
        <w:rPr>
          <w:sz w:val="12"/>
        </w:rPr>
        <w:t>¶</w:t>
      </w:r>
      <w:r w:rsidRPr="00BB51BA">
        <w:rPr>
          <w:sz w:val="14"/>
        </w:rPr>
        <w:t xml:space="preserve"> A post Enron consequence is the decline in auditors' undertaking consultancy or non-audit services and an increased perception of auditor independence. </w:t>
      </w:r>
      <w:r w:rsidRPr="00BB51BA">
        <w:rPr>
          <w:rStyle w:val="StyleUnderline"/>
        </w:rPr>
        <w:t>Post Enron developments, in particular the US Sarbanes – Oxley Act meant that financial services firms with a US listing were not allowed to have their auditors undertaking consultancy work</w:t>
      </w:r>
      <w:r w:rsidRPr="00BB51BA">
        <w:rPr>
          <w:sz w:val="14"/>
        </w:rPr>
        <w:t>. Section 166 skilled persons' reports being commissioned by Britain's Financial Services Authority and if undertaken by auditors, arguably should not be classified as “consultancy”. lxxvi However if the FSA perceived a conflict of interest, it had the power to require others to be appointed.</w:t>
      </w:r>
      <w:r w:rsidRPr="00BB51BA">
        <w:rPr>
          <w:sz w:val="12"/>
        </w:rPr>
        <w:t>¶</w:t>
      </w:r>
      <w:r w:rsidRPr="00BB51BA">
        <w:rPr>
          <w:sz w:val="14"/>
        </w:rPr>
        <w:t xml:space="preserve"> Following the collapse of Enron, a lot of comparisons were drawn between the principles based approach which exists in the UK and the US rules-based approach. Under David Tweedie's guidance during the 1990s, the UK Accounting Standards Board developed accounting standards which relied heavily on rules but still looked at the substance of the transactions, and if the rules did not produce the right answer, then one would have to look to the substance to produce the answer. One of the major problems with Enron was the off balance-sheet debt which resulted from direct following of rules without being able because the accounting standards did not permit, to consider the substance of the transaction. Many of the differences between the UK and US accounting practices resulted from changes driven by corporate collapses of the 80s and early 1990s and such differences need to be considered when deciding whether to adopt certain post Enron reforms which have been adopted in the US.</w:t>
      </w:r>
      <w:r w:rsidRPr="00BB51BA">
        <w:rPr>
          <w:sz w:val="12"/>
        </w:rPr>
        <w:t>¶</w:t>
      </w:r>
      <w:r w:rsidRPr="00BB51BA">
        <w:rPr>
          <w:sz w:val="14"/>
        </w:rPr>
        <w:t xml:space="preserve"> In contrast to the US, the European Union's reaction to financial scandals has been less stringent. Whilst the US has enacted rules on corporate governance to ensure full and accurate </w:t>
      </w:r>
      <w:proofErr w:type="spellStart"/>
      <w:r w:rsidRPr="00BB51BA">
        <w:rPr>
          <w:sz w:val="14"/>
        </w:rPr>
        <w:t>dsclosure</w:t>
      </w:r>
      <w:proofErr w:type="spellEnd"/>
      <w:r w:rsidRPr="00BB51BA">
        <w:rPr>
          <w:sz w:val="14"/>
        </w:rPr>
        <w:t xml:space="preserve">, the EU issued codes of ethics for public companies. In view of all that has already been mentioned in this paper, although the US would need to embrace international trends – including the possibility of adopting a single regulator operating on a federal level, Europe could also well benefit from considering a move towards Sarbanes Oxley. Historical developments, differences between the regulatory and accounting practices existing between the different jurisdictions involved would need to be considered. </w:t>
      </w:r>
      <w:proofErr w:type="spellStart"/>
      <w:r w:rsidRPr="00BB51BA">
        <w:rPr>
          <w:sz w:val="14"/>
        </w:rPr>
        <w:t>Conglomeratisation</w:t>
      </w:r>
      <w:proofErr w:type="spellEnd"/>
      <w:r w:rsidRPr="00BB51BA">
        <w:rPr>
          <w:sz w:val="14"/>
        </w:rPr>
        <w:t xml:space="preserve"> and </w:t>
      </w:r>
      <w:proofErr w:type="spellStart"/>
      <w:r w:rsidRPr="00BB51BA">
        <w:rPr>
          <w:sz w:val="14"/>
        </w:rPr>
        <w:t>globalisation</w:t>
      </w:r>
      <w:proofErr w:type="spellEnd"/>
      <w:r w:rsidRPr="00BB51BA">
        <w:rPr>
          <w:sz w:val="14"/>
        </w:rPr>
        <w:t xml:space="preserve"> are however factors peculiar to both the EU and the US and which justify a need for change. One of the greatest benefits of having a single regulator for financial services is the ability of a single regulator to manage cross sector services' risks more effectively. </w:t>
      </w:r>
      <w:r w:rsidRPr="00BB51BA">
        <w:rPr>
          <w:sz w:val="12"/>
        </w:rPr>
        <w:t>¶</w:t>
      </w:r>
      <w:r w:rsidRPr="00BB51BA">
        <w:rPr>
          <w:sz w:val="14"/>
        </w:rPr>
        <w:t xml:space="preserve"> Debates about whether the UK has its principles-based regulatory tool to thank for avoiding another major corporate scandal are sure to continue. The impact of the adoption of a single regulator of financial services in the UK is a significant move which cannot be ignored. </w:t>
      </w:r>
      <w:r w:rsidRPr="00E4687C">
        <w:rPr>
          <w:rStyle w:val="StyleUnderline"/>
          <w:highlight w:val="yellow"/>
        </w:rPr>
        <w:t xml:space="preserve">The </w:t>
      </w:r>
      <w:r w:rsidRPr="00E4687C">
        <w:rPr>
          <w:rStyle w:val="Emphasis"/>
          <w:highlight w:val="yellow"/>
        </w:rPr>
        <w:t>crucial role</w:t>
      </w:r>
      <w:r w:rsidRPr="00E4687C">
        <w:rPr>
          <w:rStyle w:val="StyleUnderline"/>
          <w:highlight w:val="yellow"/>
        </w:rPr>
        <w:t xml:space="preserve"> that can be played by external auditors within this framework governed by the single financial services regulator is one which should be exploited</w:t>
      </w:r>
      <w:r w:rsidRPr="00E4687C">
        <w:rPr>
          <w:sz w:val="14"/>
          <w:highlight w:val="yellow"/>
        </w:rPr>
        <w:t>.</w:t>
      </w:r>
      <w:r w:rsidRPr="00BB51BA">
        <w:rPr>
          <w:sz w:val="14"/>
        </w:rPr>
        <w:t xml:space="preserve"> </w:t>
      </w:r>
    </w:p>
    <w:p w14:paraId="0119D47C" w14:textId="77777777" w:rsidR="001D7605" w:rsidRPr="00481F47" w:rsidRDefault="001D7605" w:rsidP="001D7605"/>
    <w:p w14:paraId="56F94C39" w14:textId="77777777" w:rsidR="001D7605" w:rsidRDefault="001D7605" w:rsidP="001D7605">
      <w:pPr>
        <w:pStyle w:val="Heading3"/>
      </w:pPr>
      <w:r>
        <w:lastRenderedPageBreak/>
        <w:t>Link---Financial Statements/</w:t>
      </w:r>
      <w:proofErr w:type="spellStart"/>
      <w:r>
        <w:t>Misdisclosure</w:t>
      </w:r>
      <w:proofErr w:type="spellEnd"/>
    </w:p>
    <w:p w14:paraId="34EE02DF" w14:textId="77777777" w:rsidR="001D7605" w:rsidRDefault="001D7605" w:rsidP="001D7605">
      <w:pPr>
        <w:pStyle w:val="Heading4"/>
      </w:pPr>
      <w:r>
        <w:t xml:space="preserve">Repeal causes runaway fraud and </w:t>
      </w:r>
      <w:proofErr w:type="spellStart"/>
      <w:r>
        <w:t>misdisclosure</w:t>
      </w:r>
      <w:proofErr w:type="spellEnd"/>
      <w:r>
        <w:t>---independent internal link to the economy</w:t>
      </w:r>
    </w:p>
    <w:p w14:paraId="29F0F3FD" w14:textId="77777777" w:rsidR="001D7605" w:rsidRDefault="001D7605" w:rsidP="001D7605">
      <w:r>
        <w:t xml:space="preserve">Matt </w:t>
      </w:r>
      <w:r w:rsidRPr="00DF3443">
        <w:rPr>
          <w:rStyle w:val="Style13ptBold"/>
        </w:rPr>
        <w:t>Kelly 12</w:t>
      </w:r>
      <w:r>
        <w:t>, editor &amp; publisher of Compliance Week, writer on regulatory developments, legislative actions in Washington, and other events in the area of compliance and corporate governance, “Congress Moves to Turn Back SOX, Dodd-Frank Compliance,” 3/12/12, https://www.complianceweek.com/blogs/the-big-picture/congress-moves-to-turn-back-sox-dodd-frank-compliance#.VYSXTvlViko</w:t>
      </w:r>
    </w:p>
    <w:p w14:paraId="1BCCF59F" w14:textId="77777777" w:rsidR="001D7605" w:rsidRPr="00E1568D" w:rsidRDefault="001D7605" w:rsidP="001D7605">
      <w:pPr>
        <w:rPr>
          <w:sz w:val="14"/>
        </w:rPr>
      </w:pPr>
      <w:r w:rsidRPr="00E4687C">
        <w:rPr>
          <w:rStyle w:val="StyleUnderline"/>
          <w:highlight w:val="yellow"/>
        </w:rPr>
        <w:t>Congress enacted</w:t>
      </w:r>
      <w:r w:rsidRPr="00E1568D">
        <w:rPr>
          <w:rStyle w:val="StyleUnderline"/>
        </w:rPr>
        <w:t xml:space="preserve"> the </w:t>
      </w:r>
      <w:r w:rsidRPr="00E4687C">
        <w:rPr>
          <w:rStyle w:val="StyleUnderline"/>
          <w:highlight w:val="yellow"/>
        </w:rPr>
        <w:t>Sarbanes-Oxley</w:t>
      </w:r>
      <w:r w:rsidRPr="00BA0325">
        <w:rPr>
          <w:rStyle w:val="StyleUnderline"/>
        </w:rPr>
        <w:t xml:space="preserve"> Act in 2002 </w:t>
      </w:r>
      <w:r w:rsidRPr="00E4687C">
        <w:rPr>
          <w:rStyle w:val="StyleUnderline"/>
          <w:highlight w:val="yellow"/>
        </w:rPr>
        <w:t>to</w:t>
      </w:r>
      <w:r w:rsidRPr="00BA0325">
        <w:rPr>
          <w:rStyle w:val="StyleUnderline"/>
        </w:rPr>
        <w:t xml:space="preserve"> achieve one goal: </w:t>
      </w:r>
      <w:r w:rsidRPr="00E4687C">
        <w:rPr>
          <w:rStyle w:val="StyleUnderline"/>
          <w:highlight w:val="yellow"/>
        </w:rPr>
        <w:t>improve the reliability of financial statements</w:t>
      </w:r>
      <w:r w:rsidRPr="00BA0325">
        <w:rPr>
          <w:sz w:val="14"/>
        </w:rPr>
        <w:t>. We had seen a whole parade of businesses restating results—many due to simple management competence, but the most egregious due to outright</w:t>
      </w:r>
      <w:r w:rsidRPr="00E1568D">
        <w:rPr>
          <w:sz w:val="14"/>
        </w:rPr>
        <w:t xml:space="preserve"> fraud—and </w:t>
      </w:r>
      <w:r w:rsidRPr="00E4687C">
        <w:rPr>
          <w:rStyle w:val="StyleUnderline"/>
          <w:highlight w:val="yellow"/>
        </w:rPr>
        <w:t>the</w:t>
      </w:r>
      <w:r w:rsidRPr="00E1568D">
        <w:rPr>
          <w:rStyle w:val="StyleUnderline"/>
        </w:rPr>
        <w:t xml:space="preserve"> voting </w:t>
      </w:r>
      <w:r w:rsidRPr="00E4687C">
        <w:rPr>
          <w:rStyle w:val="StyleUnderline"/>
          <w:highlight w:val="yellow"/>
        </w:rPr>
        <w:t>public wanted</w:t>
      </w:r>
      <w:r w:rsidRPr="00E1568D">
        <w:rPr>
          <w:rStyle w:val="StyleUnderline"/>
        </w:rPr>
        <w:t xml:space="preserve"> better </w:t>
      </w:r>
      <w:r w:rsidRPr="00E4687C">
        <w:rPr>
          <w:rStyle w:val="StyleUnderline"/>
          <w:highlight w:val="yellow"/>
        </w:rPr>
        <w:t>assurances that</w:t>
      </w:r>
      <w:r w:rsidRPr="00E1568D">
        <w:rPr>
          <w:rStyle w:val="StyleUnderline"/>
        </w:rPr>
        <w:t xml:space="preserve"> scam artists on </w:t>
      </w:r>
      <w:r w:rsidRPr="00E4687C">
        <w:rPr>
          <w:rStyle w:val="StyleUnderline"/>
          <w:highlight w:val="yellow"/>
        </w:rPr>
        <w:t xml:space="preserve">Wall Street wouldn't </w:t>
      </w:r>
      <w:r w:rsidRPr="00E4687C">
        <w:rPr>
          <w:rStyle w:val="Emphasis"/>
          <w:highlight w:val="yellow"/>
        </w:rPr>
        <w:t>tank the market</w:t>
      </w:r>
      <w:r w:rsidRPr="00E1568D">
        <w:rPr>
          <w:rStyle w:val="StyleUnderline"/>
        </w:rPr>
        <w:t xml:space="preserve"> and ruin their 401(k) balances</w:t>
      </w:r>
      <w:r w:rsidRPr="00E1568D">
        <w:rPr>
          <w:sz w:val="14"/>
        </w:rPr>
        <w:t xml:space="preserve">. </w:t>
      </w:r>
      <w:r w:rsidRPr="00E1568D">
        <w:rPr>
          <w:rStyle w:val="StyleUnderline"/>
        </w:rPr>
        <w:t>SOX was the result</w:t>
      </w:r>
      <w:r w:rsidRPr="00E1568D">
        <w:rPr>
          <w:sz w:val="14"/>
        </w:rPr>
        <w:t>.</w:t>
      </w:r>
      <w:r w:rsidRPr="00E1568D">
        <w:rPr>
          <w:sz w:val="12"/>
        </w:rPr>
        <w:t>¶</w:t>
      </w:r>
      <w:r w:rsidRPr="00E1568D">
        <w:rPr>
          <w:sz w:val="14"/>
        </w:rPr>
        <w:t xml:space="preserve"> As usually happens with Congress, </w:t>
      </w:r>
      <w:r w:rsidRPr="00E4687C">
        <w:rPr>
          <w:rStyle w:val="StyleUnderline"/>
          <w:highlight w:val="yellow"/>
        </w:rPr>
        <w:t>the result</w:t>
      </w:r>
      <w:r w:rsidRPr="00E1568D">
        <w:rPr>
          <w:rStyle w:val="StyleUnderline"/>
        </w:rPr>
        <w:t xml:space="preserve"> was far from perfect</w:t>
      </w:r>
      <w:r w:rsidRPr="00E1568D">
        <w:rPr>
          <w:sz w:val="14"/>
        </w:rPr>
        <w:t>—</w:t>
      </w:r>
      <w:r w:rsidRPr="00E1568D">
        <w:rPr>
          <w:rStyle w:val="StyleUnderline"/>
        </w:rPr>
        <w:t xml:space="preserve">but it </w:t>
      </w:r>
      <w:r w:rsidRPr="00E4687C">
        <w:rPr>
          <w:rStyle w:val="StyleUnderline"/>
          <w:highlight w:val="yellow"/>
        </w:rPr>
        <w:t>did work.</w:t>
      </w:r>
      <w:r w:rsidRPr="00E1568D">
        <w:rPr>
          <w:rStyle w:val="StyleUnderline"/>
        </w:rPr>
        <w:t xml:space="preserve"> </w:t>
      </w:r>
      <w:r w:rsidRPr="00E4687C">
        <w:rPr>
          <w:rStyle w:val="StyleUnderline"/>
          <w:highlight w:val="yellow"/>
        </w:rPr>
        <w:t>Companies started cracking open their accounting systems</w:t>
      </w:r>
      <w:r w:rsidRPr="00E1568D">
        <w:rPr>
          <w:sz w:val="14"/>
        </w:rPr>
        <w:t xml:space="preserve"> in 2004, found all sorts of flaws, restated all sorts results in 2005 and 2006, </w:t>
      </w:r>
      <w:r w:rsidRPr="00E1568D">
        <w:rPr>
          <w:rStyle w:val="StyleUnderline"/>
        </w:rPr>
        <w:t>and</w:t>
      </w:r>
      <w:r w:rsidRPr="00E1568D">
        <w:rPr>
          <w:sz w:val="14"/>
        </w:rPr>
        <w:t xml:space="preserve"> then… </w:t>
      </w:r>
      <w:r w:rsidRPr="00E4687C">
        <w:rPr>
          <w:rStyle w:val="StyleUnderline"/>
          <w:highlight w:val="yellow"/>
        </w:rPr>
        <w:t>things got better</w:t>
      </w:r>
      <w:r w:rsidRPr="00E1568D">
        <w:rPr>
          <w:sz w:val="14"/>
        </w:rPr>
        <w:t xml:space="preserve">! </w:t>
      </w:r>
      <w:r w:rsidRPr="00E1568D">
        <w:rPr>
          <w:rStyle w:val="StyleUnderline"/>
        </w:rPr>
        <w:t>Corporate America</w:t>
      </w:r>
      <w:r w:rsidRPr="00E1568D">
        <w:rPr>
          <w:sz w:val="14"/>
        </w:rPr>
        <w:t xml:space="preserve">, particularly those subject to Section 404(b), </w:t>
      </w:r>
      <w:r w:rsidRPr="00E1568D">
        <w:rPr>
          <w:rStyle w:val="StyleUnderline"/>
        </w:rPr>
        <w:t>started reporting fewer financial restatements</w:t>
      </w:r>
      <w:r w:rsidRPr="00E1568D">
        <w:rPr>
          <w:sz w:val="14"/>
        </w:rPr>
        <w:t>. Number of restatements from accelerated filers in 2005: 513. Number of restatements from that same group in 2010: 136.</w:t>
      </w:r>
      <w:r w:rsidRPr="00E1568D">
        <w:rPr>
          <w:sz w:val="12"/>
        </w:rPr>
        <w:t>¶</w:t>
      </w:r>
      <w:r w:rsidRPr="00E1568D">
        <w:rPr>
          <w:sz w:val="14"/>
        </w:rPr>
        <w:t xml:space="preserve"> Compliance with SOX 404 is nobody's idea of a good time, but we do live under a capitalist system. Owners of capital—a group often overlooked in Congress, commonly known as “</w:t>
      </w:r>
      <w:r w:rsidRPr="00E1568D">
        <w:rPr>
          <w:rStyle w:val="StyleUnderline"/>
        </w:rPr>
        <w:t>investors</w:t>
      </w:r>
      <w:r w:rsidRPr="00E1568D">
        <w:rPr>
          <w:sz w:val="14"/>
        </w:rPr>
        <w:t>”—</w:t>
      </w:r>
      <w:r w:rsidRPr="00E1568D">
        <w:rPr>
          <w:rStyle w:val="StyleUnderline"/>
        </w:rPr>
        <w:t>need an accurate understanding of their risks,</w:t>
      </w:r>
      <w:r w:rsidRPr="00E1568D">
        <w:rPr>
          <w:sz w:val="14"/>
        </w:rPr>
        <w:t xml:space="preserve"> including the risk of restatement, if the market is going to set accurate prices for company stock. </w:t>
      </w:r>
      <w:r w:rsidRPr="00E4687C">
        <w:rPr>
          <w:rStyle w:val="StyleUnderline"/>
          <w:highlight w:val="yellow"/>
        </w:rPr>
        <w:t>When you under-estimate</w:t>
      </w:r>
      <w:r w:rsidRPr="00E1568D">
        <w:rPr>
          <w:rStyle w:val="StyleUnderline"/>
        </w:rPr>
        <w:t xml:space="preserve"> that </w:t>
      </w:r>
      <w:r w:rsidRPr="00E4687C">
        <w:rPr>
          <w:rStyle w:val="StyleUnderline"/>
          <w:highlight w:val="yellow"/>
        </w:rPr>
        <w:t>risk</w:t>
      </w:r>
      <w:r w:rsidRPr="00E1568D">
        <w:rPr>
          <w:sz w:val="14"/>
        </w:rPr>
        <w:t xml:space="preserve"> (</w:t>
      </w:r>
      <w:r w:rsidRPr="00E4687C">
        <w:rPr>
          <w:rStyle w:val="StyleUnderline"/>
          <w:highlight w:val="yellow"/>
        </w:rPr>
        <w:t>by exempting companies from Section 404(b)</w:t>
      </w:r>
      <w:r w:rsidRPr="00E1568D">
        <w:rPr>
          <w:rStyle w:val="StyleUnderline"/>
        </w:rPr>
        <w:t xml:space="preserve"> </w:t>
      </w:r>
      <w:r w:rsidRPr="00E1568D">
        <w:rPr>
          <w:sz w:val="14"/>
        </w:rPr>
        <w:t xml:space="preserve">of SOX), </w:t>
      </w:r>
      <w:r w:rsidRPr="00E4687C">
        <w:rPr>
          <w:rStyle w:val="StyleUnderline"/>
          <w:highlight w:val="yellow"/>
        </w:rPr>
        <w:t>the investment seems safer, so</w:t>
      </w:r>
      <w:r w:rsidRPr="00BA0325">
        <w:rPr>
          <w:rStyle w:val="StyleUnderline"/>
        </w:rPr>
        <w:t xml:space="preserve"> the </w:t>
      </w:r>
      <w:r w:rsidRPr="00E4687C">
        <w:rPr>
          <w:rStyle w:val="StyleUnderline"/>
          <w:highlight w:val="yellow"/>
        </w:rPr>
        <w:t>price rises</w:t>
      </w:r>
      <w:r w:rsidRPr="00E1568D">
        <w:rPr>
          <w:sz w:val="14"/>
        </w:rPr>
        <w:t xml:space="preserve">. That enriches the company insiders and the Wall Street firms taking a startup public, but </w:t>
      </w:r>
      <w:r w:rsidRPr="00E4687C">
        <w:rPr>
          <w:rStyle w:val="StyleUnderline"/>
          <w:highlight w:val="yellow"/>
        </w:rPr>
        <w:t>should a</w:t>
      </w:r>
      <w:r w:rsidRPr="00E1568D">
        <w:rPr>
          <w:rStyle w:val="StyleUnderline"/>
        </w:rPr>
        <w:t xml:space="preserve"> </w:t>
      </w:r>
      <w:r w:rsidRPr="00E4687C">
        <w:rPr>
          <w:rStyle w:val="StyleUnderline"/>
          <w:highlight w:val="yellow"/>
        </w:rPr>
        <w:t>restatement</w:t>
      </w:r>
      <w:r w:rsidRPr="00E1568D">
        <w:rPr>
          <w:rStyle w:val="StyleUnderline"/>
        </w:rPr>
        <w:t xml:space="preserve"> ever </w:t>
      </w:r>
      <w:r w:rsidRPr="00E4687C">
        <w:rPr>
          <w:rStyle w:val="StyleUnderline"/>
          <w:highlight w:val="yellow"/>
        </w:rPr>
        <w:t>occur</w:t>
      </w:r>
      <w:r w:rsidRPr="00E1568D">
        <w:rPr>
          <w:rStyle w:val="StyleUnderline"/>
        </w:rPr>
        <w:t xml:space="preserve">, the </w:t>
      </w:r>
      <w:r w:rsidRPr="00E4687C">
        <w:rPr>
          <w:rStyle w:val="StyleUnderline"/>
          <w:highlight w:val="yellow"/>
        </w:rPr>
        <w:t xml:space="preserve">pain will be </w:t>
      </w:r>
      <w:r w:rsidRPr="00E4687C">
        <w:rPr>
          <w:rStyle w:val="Emphasis"/>
          <w:highlight w:val="yellow"/>
        </w:rPr>
        <w:t>that much sharper</w:t>
      </w:r>
      <w:r w:rsidRPr="00E1568D">
        <w:rPr>
          <w:rStyle w:val="StyleUnderline"/>
        </w:rPr>
        <w:t xml:space="preserve"> for the rest of the market</w:t>
      </w:r>
      <w:r w:rsidRPr="00E1568D">
        <w:rPr>
          <w:sz w:val="14"/>
        </w:rPr>
        <w:t>.</w:t>
      </w:r>
      <w:r w:rsidRPr="00E1568D">
        <w:rPr>
          <w:sz w:val="12"/>
        </w:rPr>
        <w:t>¶</w:t>
      </w:r>
      <w:r w:rsidRPr="00E1568D">
        <w:rPr>
          <w:sz w:val="14"/>
        </w:rPr>
        <w:t xml:space="preserve"> Consider, for example, Groupon. Had this jobs bill been in effect last year, Groupon could have submitted a confidential registration statement to the SEC for a preliminary review before its IPO last fall—and nobody would have known that the SEC objected to Groupon's cockamamie, self-invented accounting metric to make its growth prospects more promising. That would be no service to the investing public, which is entitled to know when a company going public is run by unimpressive executives. Groupon, by the way, is currently trading at half its offering price.</w:t>
      </w:r>
      <w:r w:rsidRPr="00E1568D">
        <w:rPr>
          <w:sz w:val="12"/>
        </w:rPr>
        <w:t>¶</w:t>
      </w:r>
      <w:r w:rsidRPr="00E1568D">
        <w:rPr>
          <w:sz w:val="14"/>
        </w:rPr>
        <w:t xml:space="preserve"> Do you want to say that financial reporting rules have grown too complex? I agree. But </w:t>
      </w:r>
      <w:r w:rsidRPr="00E4687C">
        <w:rPr>
          <w:rStyle w:val="StyleUnderline"/>
          <w:highlight w:val="yellow"/>
        </w:rPr>
        <w:t>wishing away</w:t>
      </w:r>
      <w:r w:rsidRPr="00E1568D">
        <w:rPr>
          <w:rStyle w:val="StyleUnderline"/>
        </w:rPr>
        <w:t xml:space="preserve"> the need to test </w:t>
      </w:r>
      <w:r w:rsidRPr="00E4687C">
        <w:rPr>
          <w:rStyle w:val="StyleUnderline"/>
          <w:highlight w:val="yellow"/>
        </w:rPr>
        <w:t>controls is not the solution, any more than wishing away the</w:t>
      </w:r>
      <w:r w:rsidRPr="00E1568D">
        <w:rPr>
          <w:rStyle w:val="StyleUnderline"/>
        </w:rPr>
        <w:t xml:space="preserve"> building </w:t>
      </w:r>
      <w:r w:rsidRPr="00E4687C">
        <w:rPr>
          <w:rStyle w:val="StyleUnderline"/>
          <w:highlight w:val="yellow"/>
        </w:rPr>
        <w:t>inspector makes a</w:t>
      </w:r>
      <w:r w:rsidRPr="00E1568D">
        <w:rPr>
          <w:rStyle w:val="StyleUnderline"/>
        </w:rPr>
        <w:t xml:space="preserve"> complex </w:t>
      </w:r>
      <w:r w:rsidRPr="00E4687C">
        <w:rPr>
          <w:rStyle w:val="StyleUnderline"/>
          <w:highlight w:val="yellow"/>
        </w:rPr>
        <w:t>construction project safer</w:t>
      </w:r>
      <w:r w:rsidRPr="00E1568D">
        <w:rPr>
          <w:rStyle w:val="StyleUnderline"/>
        </w:rPr>
        <w:t xml:space="preserve"> to build</w:t>
      </w:r>
      <w:r w:rsidRPr="00E1568D">
        <w:rPr>
          <w:sz w:val="14"/>
        </w:rPr>
        <w:t xml:space="preserve">. </w:t>
      </w:r>
      <w:r w:rsidRPr="00E4687C">
        <w:rPr>
          <w:rStyle w:val="StyleUnderline"/>
          <w:highlight w:val="yellow"/>
        </w:rPr>
        <w:t>We</w:t>
      </w:r>
      <w:r w:rsidRPr="00E1568D">
        <w:rPr>
          <w:rStyle w:val="StyleUnderline"/>
        </w:rPr>
        <w:t xml:space="preserve"> have much </w:t>
      </w:r>
      <w:r w:rsidRPr="00E4687C">
        <w:rPr>
          <w:rStyle w:val="StyleUnderline"/>
          <w:highlight w:val="yellow"/>
        </w:rPr>
        <w:t>need</w:t>
      </w:r>
      <w:r w:rsidRPr="00E1568D">
        <w:rPr>
          <w:rStyle w:val="StyleUnderline"/>
        </w:rPr>
        <w:t xml:space="preserve"> for </w:t>
      </w:r>
      <w:r w:rsidRPr="00E4687C">
        <w:rPr>
          <w:rStyle w:val="StyleUnderline"/>
          <w:highlight w:val="yellow"/>
        </w:rPr>
        <w:t>reform</w:t>
      </w:r>
      <w:r w:rsidRPr="00E1568D">
        <w:rPr>
          <w:rStyle w:val="StyleUnderline"/>
        </w:rPr>
        <w:t xml:space="preserve"> of capital markets in this country</w:t>
      </w:r>
      <w:r w:rsidRPr="00E1568D">
        <w:rPr>
          <w:sz w:val="14"/>
        </w:rPr>
        <w:t>—</w:t>
      </w:r>
      <w:r w:rsidRPr="00E4687C">
        <w:rPr>
          <w:rStyle w:val="StyleUnderline"/>
          <w:highlight w:val="yellow"/>
        </w:rPr>
        <w:t>but</w:t>
      </w:r>
      <w:r w:rsidRPr="00E4687C">
        <w:rPr>
          <w:sz w:val="14"/>
          <w:highlight w:val="yellow"/>
        </w:rPr>
        <w:t xml:space="preserve"> </w:t>
      </w:r>
      <w:r w:rsidRPr="00E4687C">
        <w:rPr>
          <w:rStyle w:val="StyleUnderline"/>
          <w:highlight w:val="yellow"/>
        </w:rPr>
        <w:t xml:space="preserve">repealing </w:t>
      </w:r>
      <w:r w:rsidRPr="00E4687C">
        <w:rPr>
          <w:rStyle w:val="Emphasis"/>
          <w:highlight w:val="yellow"/>
        </w:rPr>
        <w:t>prudent inspection</w:t>
      </w:r>
      <w:r w:rsidRPr="00E4687C">
        <w:rPr>
          <w:rStyle w:val="StyleUnderline"/>
          <w:highlight w:val="yellow"/>
        </w:rPr>
        <w:t xml:space="preserve"> of companies</w:t>
      </w:r>
      <w:r w:rsidRPr="00E1568D">
        <w:rPr>
          <w:rStyle w:val="StyleUnderline"/>
        </w:rPr>
        <w:t xml:space="preserve"> entering those markets </w:t>
      </w:r>
      <w:r w:rsidRPr="00E4687C">
        <w:rPr>
          <w:rStyle w:val="Emphasis"/>
          <w:highlight w:val="yellow"/>
        </w:rPr>
        <w:t>isn't one of them</w:t>
      </w:r>
      <w:r w:rsidRPr="00E1568D">
        <w:rPr>
          <w:rStyle w:val="Emphasis"/>
        </w:rPr>
        <w:t>.</w:t>
      </w:r>
      <w:r w:rsidRPr="00E1568D">
        <w:rPr>
          <w:sz w:val="14"/>
        </w:rPr>
        <w:t xml:space="preserve"> </w:t>
      </w:r>
    </w:p>
    <w:p w14:paraId="20F79DE5" w14:textId="77777777" w:rsidR="001D7605" w:rsidRDefault="001D7605" w:rsidP="001D7605">
      <w:pPr>
        <w:pStyle w:val="Heading4"/>
      </w:pPr>
      <w:r>
        <w:t xml:space="preserve">SOX key to solve corporate </w:t>
      </w:r>
      <w:proofErr w:type="spellStart"/>
      <w:r>
        <w:t>misdisclosure</w:t>
      </w:r>
      <w:proofErr w:type="spellEnd"/>
    </w:p>
    <w:p w14:paraId="56711875" w14:textId="77777777" w:rsidR="001D7605" w:rsidRPr="00206A67" w:rsidRDefault="001D7605" w:rsidP="001D7605">
      <w:r>
        <w:t xml:space="preserve">Charles W. </w:t>
      </w:r>
      <w:r w:rsidRPr="00206A67">
        <w:rPr>
          <w:rStyle w:val="Style13ptBold"/>
        </w:rPr>
        <w:t>Murdock 8</w:t>
      </w:r>
      <w:r>
        <w:t xml:space="preserve">, Professor and Loyola Faculty Scholar, Loyola University Chicago School of Law, “Sarbanes-Oxley Five Years Later: Hero or Villain,” </w:t>
      </w:r>
      <w:r>
        <w:rPr>
          <w:i/>
        </w:rPr>
        <w:t>Loyola University Chicago Law Journal</w:t>
      </w:r>
      <w:r>
        <w:t xml:space="preserve">, </w:t>
      </w:r>
      <w:proofErr w:type="spellStart"/>
      <w:r>
        <w:t>vol</w:t>
      </w:r>
      <w:proofErr w:type="spellEnd"/>
      <w:r>
        <w:t xml:space="preserve"> 39, 2008, http://lawecommons.luc.edu/cgi/viewcontent.cgi?article=1131&amp;context=luclj</w:t>
      </w:r>
    </w:p>
    <w:p w14:paraId="4BC4182B" w14:textId="77777777" w:rsidR="001D7605" w:rsidRDefault="001D7605" w:rsidP="001D7605">
      <w:r>
        <w:t>[Graphs omitted]</w:t>
      </w:r>
    </w:p>
    <w:p w14:paraId="3CE01764" w14:textId="77777777" w:rsidR="001D7605" w:rsidRPr="00C432C2" w:rsidRDefault="001D7605" w:rsidP="001D7605">
      <w:pPr>
        <w:rPr>
          <w:sz w:val="14"/>
        </w:rPr>
      </w:pPr>
      <w:r w:rsidRPr="00C432C2">
        <w:rPr>
          <w:sz w:val="14"/>
        </w:rPr>
        <w:t xml:space="preserve">While much criticism has been directed at Sarbanes-Oxley, there is substantial data to indicate that </w:t>
      </w:r>
      <w:r w:rsidRPr="00E4687C">
        <w:rPr>
          <w:rStyle w:val="StyleUnderline"/>
          <w:highlight w:val="yellow"/>
        </w:rPr>
        <w:t>there have</w:t>
      </w:r>
      <w:r w:rsidRPr="00C432C2">
        <w:rPr>
          <w:sz w:val="14"/>
        </w:rPr>
        <w:t xml:space="preserve"> also </w:t>
      </w:r>
      <w:r w:rsidRPr="00E4687C">
        <w:rPr>
          <w:rStyle w:val="StyleUnderline"/>
          <w:highlight w:val="yellow"/>
        </w:rPr>
        <w:t xml:space="preserve">been </w:t>
      </w:r>
      <w:r w:rsidRPr="00E4687C">
        <w:rPr>
          <w:rStyle w:val="Emphasis"/>
          <w:highlight w:val="yellow"/>
        </w:rPr>
        <w:t>significant benefits</w:t>
      </w:r>
      <w:r w:rsidRPr="00C432C2">
        <w:rPr>
          <w:sz w:val="14"/>
        </w:rPr>
        <w:t xml:space="preserve">. Some of the benefits are arguably quantifiable, but others, such as a change in tone at the top levels of management, are more amorphous. 14 1 One clear trend is that, immediately following the enactment of Sarbanes-Oxley, </w:t>
      </w:r>
      <w:r w:rsidRPr="00E4687C">
        <w:rPr>
          <w:rStyle w:val="StyleUnderline"/>
          <w:highlight w:val="yellow"/>
        </w:rPr>
        <w:t>there was a dramatic increase in the number of financial restatements filed by public companies</w:t>
      </w:r>
      <w:r w:rsidRPr="00C432C2">
        <w:rPr>
          <w:sz w:val="14"/>
        </w:rPr>
        <w:t>. This trend is illustrated by the graph on the following page:</w:t>
      </w:r>
      <w:r w:rsidRPr="00C432C2">
        <w:rPr>
          <w:sz w:val="12"/>
        </w:rPr>
        <w:t>¶</w:t>
      </w:r>
      <w:r w:rsidRPr="00C432C2">
        <w:rPr>
          <w:sz w:val="14"/>
        </w:rPr>
        <w:t xml:space="preserve"> In discussing the upsurge in restatements in 2003 and 2004, a report by the Huron Consulting Group (the "Huron Report") opined:</w:t>
      </w:r>
      <w:r w:rsidRPr="00C432C2">
        <w:rPr>
          <w:sz w:val="12"/>
        </w:rPr>
        <w:t>¶</w:t>
      </w:r>
      <w:r w:rsidRPr="00C432C2">
        <w:rPr>
          <w:sz w:val="14"/>
        </w:rPr>
        <w:t xml:space="preserve"> The </w:t>
      </w:r>
      <w:r w:rsidRPr="00C432C2">
        <w:rPr>
          <w:rStyle w:val="StyleUnderline"/>
        </w:rPr>
        <w:t>intense focus</w:t>
      </w:r>
      <w:r w:rsidRPr="00C432C2">
        <w:rPr>
          <w:sz w:val="14"/>
        </w:rPr>
        <w:t xml:space="preserve"> </w:t>
      </w:r>
      <w:r w:rsidRPr="00C432C2">
        <w:rPr>
          <w:rStyle w:val="StyleUnderline"/>
        </w:rPr>
        <w:t>brought by Section 404 and its requirements for the management of public registrants to</w:t>
      </w:r>
      <w:r w:rsidRPr="00C432C2">
        <w:rPr>
          <w:sz w:val="14"/>
        </w:rPr>
        <w:t xml:space="preserve"> thoroughly document, test and </w:t>
      </w:r>
      <w:r w:rsidRPr="00C432C2">
        <w:rPr>
          <w:rStyle w:val="StyleUnderline"/>
        </w:rPr>
        <w:t>take responsibility for</w:t>
      </w:r>
      <w:r w:rsidRPr="00C432C2">
        <w:rPr>
          <w:sz w:val="14"/>
        </w:rPr>
        <w:t xml:space="preserve"> the effectiveness of </w:t>
      </w:r>
      <w:r w:rsidRPr="00C432C2">
        <w:rPr>
          <w:rStyle w:val="StyleUnderline"/>
        </w:rPr>
        <w:t>their company's safeguards</w:t>
      </w:r>
      <w:r w:rsidRPr="00C432C2">
        <w:rPr>
          <w:sz w:val="14"/>
        </w:rPr>
        <w:t xml:space="preserve"> for quality financial reporting </w:t>
      </w:r>
      <w:r w:rsidRPr="00E4687C">
        <w:rPr>
          <w:rStyle w:val="StyleUnderline"/>
          <w:highlight w:val="yellow"/>
        </w:rPr>
        <w:t>has resulted in an unprecedented period of scrutiny on how registrants produce financial results for investors</w:t>
      </w:r>
      <w:r w:rsidRPr="00E4687C">
        <w:rPr>
          <w:sz w:val="14"/>
          <w:highlight w:val="yellow"/>
        </w:rPr>
        <w:t>.</w:t>
      </w:r>
      <w:r w:rsidRPr="00E4687C">
        <w:rPr>
          <w:sz w:val="12"/>
          <w:highlight w:val="yellow"/>
        </w:rPr>
        <w:t>¶</w:t>
      </w:r>
      <w:r w:rsidRPr="00C432C2">
        <w:rPr>
          <w:sz w:val="14"/>
        </w:rPr>
        <w:t xml:space="preserve"> The Huron Report also noted that 15% of the 2004 restatements were by "repeat filers" who had reported erroneous information on more than one occasion since 1997.143 In addition, the number of companies reporting errors in at least three of the prior annual periods rose to nearly 40%.144 If a company files restatements for multiple </w:t>
      </w:r>
      <w:r w:rsidRPr="00C432C2">
        <w:rPr>
          <w:sz w:val="14"/>
        </w:rPr>
        <w:lastRenderedPageBreak/>
        <w:t xml:space="preserve">periods, that suggests the company has "flawed accounting policies, practices and errors occurring over a period of time, as opposed to one-time errors." 145 Thus, </w:t>
      </w:r>
      <w:r w:rsidRPr="00E4687C">
        <w:rPr>
          <w:rStyle w:val="StyleUnderline"/>
          <w:highlight w:val="yellow"/>
        </w:rPr>
        <w:t>S</w:t>
      </w:r>
      <w:r w:rsidRPr="00C432C2">
        <w:rPr>
          <w:rStyle w:val="StyleUnderline"/>
        </w:rPr>
        <w:t>arbanes-</w:t>
      </w:r>
      <w:r w:rsidRPr="00E4687C">
        <w:rPr>
          <w:rStyle w:val="StyleUnderline"/>
          <w:highlight w:val="yellow"/>
        </w:rPr>
        <w:t>Oxl</w:t>
      </w:r>
      <w:r w:rsidRPr="00C432C2">
        <w:rPr>
          <w:rStyle w:val="StyleUnderline"/>
        </w:rPr>
        <w:t xml:space="preserve">ey </w:t>
      </w:r>
      <w:r w:rsidRPr="00E4687C">
        <w:rPr>
          <w:rStyle w:val="StyleUnderline"/>
          <w:highlight w:val="yellow"/>
        </w:rPr>
        <w:t xml:space="preserve">has brought increased attention to the way in which companies conduct their accounting, forcing necessary changes that </w:t>
      </w:r>
      <w:r w:rsidRPr="00E4687C">
        <w:rPr>
          <w:rStyle w:val="Emphasis"/>
          <w:highlight w:val="yellow"/>
        </w:rPr>
        <w:t>might have otherwise gone unnoticed</w:t>
      </w:r>
      <w:r w:rsidRPr="00E4687C">
        <w:rPr>
          <w:sz w:val="14"/>
          <w:highlight w:val="yellow"/>
        </w:rPr>
        <w:t>.</w:t>
      </w:r>
      <w:r w:rsidRPr="00E4687C">
        <w:rPr>
          <w:sz w:val="12"/>
          <w:highlight w:val="yellow"/>
        </w:rPr>
        <w:t>¶</w:t>
      </w:r>
      <w:r w:rsidRPr="00C432C2">
        <w:rPr>
          <w:sz w:val="14"/>
        </w:rPr>
        <w:t xml:space="preserve"> The Business Roundtable even acknowledged that Sarbanes-Oxley has done some good. Thomas </w:t>
      </w:r>
      <w:proofErr w:type="spellStart"/>
      <w:r w:rsidRPr="00C432C2">
        <w:rPr>
          <w:sz w:val="14"/>
        </w:rPr>
        <w:t>Lehmer</w:t>
      </w:r>
      <w:proofErr w:type="spellEnd"/>
      <w:r w:rsidRPr="00C432C2">
        <w:rPr>
          <w:sz w:val="14"/>
        </w:rPr>
        <w:t>, a spokesman for the Business Roundtable, stated, "There is without question greater accountability in the board room . . . . In the minds of the investing public, [the Sarbanes-Oxley requirements] are important safeguards, and I think they are."' 146 Officials at a publicly traded company that spent $2.5 million and 10,000 hours of employee time opined that the costs were excessive, but acknowledged that the company was now a better-run business. 147 They stated, "[d]</w:t>
      </w:r>
      <w:proofErr w:type="spellStart"/>
      <w:r w:rsidRPr="00C432C2">
        <w:rPr>
          <w:sz w:val="14"/>
        </w:rPr>
        <w:t>irectors</w:t>
      </w:r>
      <w:proofErr w:type="spellEnd"/>
      <w:r w:rsidRPr="00C432C2">
        <w:rPr>
          <w:sz w:val="14"/>
        </w:rPr>
        <w:t xml:space="preserve"> meet more often without executives present. Multiple ombudsmen field employee complaints. Ethics training is more rigorous."' 148 The CEO of the company now requires his lieutenants to take more responsibility for their results and concluded, </w:t>
      </w:r>
      <w:r w:rsidRPr="00E4687C">
        <w:rPr>
          <w:sz w:val="14"/>
          <w:highlight w:val="yellow"/>
        </w:rPr>
        <w:t>"[</w:t>
      </w:r>
      <w:r w:rsidRPr="00E4687C">
        <w:rPr>
          <w:rStyle w:val="StyleUnderline"/>
          <w:highlight w:val="yellow"/>
        </w:rPr>
        <w:t>I]</w:t>
      </w:r>
      <w:proofErr w:type="spellStart"/>
      <w:r w:rsidRPr="00E4687C">
        <w:rPr>
          <w:rStyle w:val="StyleUnderline"/>
          <w:highlight w:val="yellow"/>
        </w:rPr>
        <w:t>nvestors</w:t>
      </w:r>
      <w:proofErr w:type="spellEnd"/>
      <w:r w:rsidRPr="00E4687C">
        <w:rPr>
          <w:rStyle w:val="StyleUnderline"/>
          <w:highlight w:val="yellow"/>
        </w:rPr>
        <w:t xml:space="preserve"> are better protected</w:t>
      </w:r>
      <w:r w:rsidRPr="00C432C2">
        <w:rPr>
          <w:rStyle w:val="StyleUnderline"/>
        </w:rPr>
        <w:t xml:space="preserve"> because Sarbanes-Oxley regulations have been put in place.</w:t>
      </w:r>
      <w:r w:rsidRPr="00C432C2">
        <w:rPr>
          <w:sz w:val="14"/>
        </w:rPr>
        <w:t>"'</w:t>
      </w:r>
      <w:r w:rsidRPr="00C432C2">
        <w:rPr>
          <w:sz w:val="12"/>
        </w:rPr>
        <w:t>¶</w:t>
      </w:r>
      <w:r w:rsidRPr="00C432C2">
        <w:rPr>
          <w:sz w:val="14"/>
        </w:rPr>
        <w:t xml:space="preserve"> The Interim Report attempted to conduct a quantitative analysis of whether the benefits of Sarbanes-Oxley outweigh the costs. 150 It used two approaches. One was based on a 2006 GAO study that analyzed the market responses to announcements of a financial restatement by comparing the stock price the day before the announcement with the stock price at a point in time thereafter. 151 The Interim Report concluded that the benefits approximate cost.152 However, it may have understated the benefits because it used the price from the day before the restatement was announced, whereas companies may have announced an intent to restate at a previous point in time. In addition, the news may well have leaked into the market.</w:t>
      </w:r>
      <w:r w:rsidRPr="00C432C2">
        <w:rPr>
          <w:sz w:val="12"/>
        </w:rPr>
        <w:t>¶</w:t>
      </w:r>
      <w:r w:rsidRPr="00C432C2">
        <w:rPr>
          <w:sz w:val="14"/>
        </w:rPr>
        <w:t xml:space="preserve"> The second approach was to use a cost of capital analysis based on two different studies that examined the impact of disclosure by firms that reported internal control deficiencies. 153 One study found a Sarbanes-Oxley benefit to be $85-255 billion, whereas another study found no impact on cost of capital. 154 These latter two analyses seem contradictory and inconclusive at best.</w:t>
      </w:r>
      <w:r w:rsidRPr="00C432C2">
        <w:rPr>
          <w:sz w:val="12"/>
        </w:rPr>
        <w:t>¶</w:t>
      </w:r>
      <w:r w:rsidRPr="00C432C2">
        <w:rPr>
          <w:sz w:val="14"/>
        </w:rPr>
        <w:t xml:space="preserve"> In addition to the restatement data, there is compelling evidence that </w:t>
      </w:r>
      <w:r w:rsidRPr="00C432C2">
        <w:rPr>
          <w:rStyle w:val="StyleUnderline"/>
        </w:rPr>
        <w:t>companies have been manipulating earnings, something that is less likely after Sarbanes-Oxley began requiring top management certification</w:t>
      </w:r>
      <w:r w:rsidRPr="00C432C2">
        <w:rPr>
          <w:sz w:val="14"/>
        </w:rPr>
        <w:t>. Former SEC Chairman Arthur Levitt spotlighted this problem during his tenure. He stated that "we are witnessing an erosion in the quality of earnings, and therefore, the quality of financial reporting. Managing may be giving way to manipulation; integrity may be losing out to illusion."' 155 Given the frequency with which Chairman Levitt raised this issue, the problem could hardly be a surprise to anyone.</w:t>
      </w:r>
      <w:r w:rsidRPr="00C432C2">
        <w:rPr>
          <w:sz w:val="12"/>
        </w:rPr>
        <w:t>¶</w:t>
      </w:r>
      <w:r w:rsidRPr="00C432C2">
        <w:rPr>
          <w:sz w:val="14"/>
        </w:rPr>
        <w:t xml:space="preserve"> Chairman Levitt focused on five of what he considered the "more popular" techniques to manufacture earnings. 156 The first was the "Big Bath" restructuring charges in which a company overstates the charges so that earnings will take a one-time hit; later, those charges are converted into earnings when the charges turn out to be less than reserved against. 157 The second was "creative acquisition accounting" in which companies classify part of the acquisition price as in process research and development so the amount can be written off in a onetime charge. 158 The third is the "Cookie Jar" reserve approach, which involves utilizing unrealistic assumptions to estimate liabilities for such items as sales returns, loan losses or warranty costs. 159 In this approach, the company stashes accruals in cookie jars during the good times to utilize in bad times by reducing recognized expenses because of the accruals already made. 160 The fourth technique involves revenue recognition. 161 This has been a fairly common problem. 162 It involves recognizing revenue before sale is complete, before the product is delivered, or when the customer still has options to terminate or delay the sale.</w:t>
      </w:r>
      <w:r w:rsidRPr="00C432C2">
        <w:rPr>
          <w:sz w:val="12"/>
        </w:rPr>
        <w:t>¶</w:t>
      </w:r>
      <w:r w:rsidRPr="00C432C2">
        <w:rPr>
          <w:sz w:val="14"/>
        </w:rPr>
        <w:t xml:space="preserve"> The fifth technique involves misusing the concept of materiality. Chairman Levitt set forth the following model:</w:t>
      </w:r>
      <w:r w:rsidRPr="00C432C2">
        <w:rPr>
          <w:sz w:val="12"/>
        </w:rPr>
        <w:t>¶</w:t>
      </w:r>
      <w:r w:rsidRPr="00C432C2">
        <w:rPr>
          <w:sz w:val="14"/>
        </w:rPr>
        <w:t xml:space="preserve"> [S]</w:t>
      </w:r>
      <w:proofErr w:type="spellStart"/>
      <w:r w:rsidRPr="00C432C2">
        <w:rPr>
          <w:sz w:val="14"/>
        </w:rPr>
        <w:t>ome</w:t>
      </w:r>
      <w:proofErr w:type="spellEnd"/>
      <w:r w:rsidRPr="00C432C2">
        <w:rPr>
          <w:sz w:val="14"/>
        </w:rPr>
        <w:t xml:space="preserve"> companies misuse the concept of materiality. They intentionally record errors within a defined percentage ceiling. They then try to excuse that fib by arguing that the effect on the bottom line is too small to matter. If that's the case, why do they work so hard to create these errors? Maybe because the effect can matter, especially if it picks up that last penny of the consensus estimate. When either management or the outside auditors are questioned about these clear violations of GAAP, they answer sheepishly.. "It doesn't matter. It's immaterial."</w:t>
      </w:r>
      <w:r w:rsidRPr="00C432C2">
        <w:rPr>
          <w:sz w:val="12"/>
        </w:rPr>
        <w:t>¶</w:t>
      </w:r>
      <w:r w:rsidRPr="00C432C2">
        <w:rPr>
          <w:sz w:val="14"/>
        </w:rPr>
        <w:t xml:space="preserve"> In markets where missing an earnings projection by a penny can result in a loss of millions of dollars in market capitalization, I have a hard time accepting that some of these so-called non-events simply don't matter.</w:t>
      </w:r>
      <w:r w:rsidRPr="00C432C2">
        <w:rPr>
          <w:sz w:val="12"/>
        </w:rPr>
        <w:t>¶</w:t>
      </w:r>
      <w:r w:rsidRPr="00C432C2">
        <w:rPr>
          <w:sz w:val="14"/>
        </w:rPr>
        <w:t xml:space="preserve"> The Interim Report argued that the SEC should define materiality in terms of a 5% pre-tax income threshold. 165 The assumption is that a less than 5% error in earnings would be immaterial and of no concern to investors. As Chairman Levitt pointed out, however, </w:t>
      </w:r>
      <w:r w:rsidRPr="00E4687C">
        <w:rPr>
          <w:rStyle w:val="StyleUnderline"/>
          <w:highlight w:val="yellow"/>
        </w:rPr>
        <w:t xml:space="preserve">missing an earnings projection by a penny can have a </w:t>
      </w:r>
      <w:r w:rsidRPr="00E4687C">
        <w:rPr>
          <w:rStyle w:val="Emphasis"/>
          <w:highlight w:val="yellow"/>
        </w:rPr>
        <w:t>multimillion dollar impact</w:t>
      </w:r>
      <w:r w:rsidRPr="00E4687C">
        <w:rPr>
          <w:rStyle w:val="StyleUnderline"/>
          <w:highlight w:val="yellow"/>
        </w:rPr>
        <w:t xml:space="preserve"> on market capitalization</w:t>
      </w:r>
      <w:r w:rsidRPr="00C432C2">
        <w:rPr>
          <w:rStyle w:val="StyleUnderline"/>
        </w:rPr>
        <w:t xml:space="preserve">. </w:t>
      </w:r>
      <w:r w:rsidRPr="00C432C2">
        <w:rPr>
          <w:sz w:val="14"/>
        </w:rPr>
        <w:t xml:space="preserve">Moreover, there </w:t>
      </w:r>
      <w:r w:rsidRPr="00E4687C">
        <w:rPr>
          <w:rStyle w:val="StyleUnderline"/>
          <w:highlight w:val="yellow"/>
        </w:rPr>
        <w:t>is a huge difference between a company reporting flat earnings versus 5% growth, particularly when the market is expecting 5% growth</w:t>
      </w:r>
      <w:r w:rsidRPr="00E4687C">
        <w:rPr>
          <w:sz w:val="14"/>
          <w:highlight w:val="yellow"/>
        </w:rPr>
        <w:t xml:space="preserve">. </w:t>
      </w:r>
      <w:r w:rsidRPr="00E4687C">
        <w:rPr>
          <w:rStyle w:val="StyleUnderline"/>
          <w:highlight w:val="yellow"/>
        </w:rPr>
        <w:t>The effect on value is compounded because earnings will be less</w:t>
      </w:r>
      <w:r w:rsidRPr="00C432C2">
        <w:rPr>
          <w:sz w:val="14"/>
        </w:rPr>
        <w:t>, and the price-earnings multiple could well be reduced also.</w:t>
      </w:r>
      <w:r w:rsidRPr="00C432C2">
        <w:rPr>
          <w:sz w:val="12"/>
        </w:rPr>
        <w:t>¶</w:t>
      </w:r>
      <w:r w:rsidRPr="00C432C2">
        <w:rPr>
          <w:sz w:val="14"/>
        </w:rPr>
        <w:t xml:space="preserve"> Lest there be any question as to whether earnings manipulation is prevalent, CFO Magazine reported that </w:t>
      </w:r>
      <w:r w:rsidRPr="00C432C2">
        <w:rPr>
          <w:rStyle w:val="StyleUnderline"/>
        </w:rPr>
        <w:t>financial executives can use "allowable discretion" to boost or lower earnings by a few percentage</w:t>
      </w:r>
      <w:r w:rsidRPr="00C432C2">
        <w:rPr>
          <w:sz w:val="14"/>
        </w:rPr>
        <w:t xml:space="preserve"> points. 167 The magazine conducted a survey in which they asked CFOs how much discretion they could use to affect reported earnings.</w:t>
      </w:r>
      <w:r w:rsidRPr="00C432C2">
        <w:rPr>
          <w:sz w:val="12"/>
        </w:rPr>
        <w:t>¶</w:t>
      </w:r>
      <w:r w:rsidRPr="00C432C2">
        <w:rPr>
          <w:sz w:val="14"/>
        </w:rPr>
        <w:t xml:space="preserve"> The results of the survey, set forth in the chart below, show that </w:t>
      </w:r>
      <w:r w:rsidRPr="00C432C2">
        <w:rPr>
          <w:rStyle w:val="StyleUnderline"/>
        </w:rPr>
        <w:t>almost half of the CFOs could boost or lower earnings 3-5%</w:t>
      </w:r>
      <w:r w:rsidRPr="00C432C2">
        <w:rPr>
          <w:sz w:val="14"/>
        </w:rPr>
        <w:t>, a change that could have a huge impact on investors. 168</w:t>
      </w:r>
      <w:r w:rsidRPr="00C432C2">
        <w:rPr>
          <w:sz w:val="12"/>
        </w:rPr>
        <w:t>¶</w:t>
      </w:r>
      <w:r w:rsidRPr="00C432C2">
        <w:rPr>
          <w:sz w:val="14"/>
        </w:rPr>
        <w:t xml:space="preserve"> In commenting upon the situation, the magazine stated:</w:t>
      </w:r>
      <w:r w:rsidRPr="00C432C2">
        <w:rPr>
          <w:sz w:val="12"/>
        </w:rPr>
        <w:t>¶</w:t>
      </w:r>
      <w:r w:rsidRPr="00C432C2">
        <w:rPr>
          <w:sz w:val="14"/>
        </w:rPr>
        <w:t xml:space="preserve"> And the methods involved don't require a Ph.D. in finance. Operational levers include such time-honored tactics as delaying operational spending, accelerating order processing, and driving the sales team harder. Accounting steps, which are less common, include changing the timing of an accounting charge and adjusting estimates, both of which can be permissible under [Generally Accepted Accounting Principles]. </w:t>
      </w:r>
      <w:r w:rsidRPr="00C432C2">
        <w:rPr>
          <w:sz w:val="12"/>
        </w:rPr>
        <w:t>¶</w:t>
      </w:r>
      <w:r w:rsidRPr="00C432C2">
        <w:rPr>
          <w:sz w:val="14"/>
        </w:rPr>
        <w:t xml:space="preserve"> On a positive note, thus far in 2007, the number of accounting restatements has decreased. 170 This may indicate that </w:t>
      </w:r>
      <w:r w:rsidRPr="00E4687C">
        <w:rPr>
          <w:rStyle w:val="StyleUnderline"/>
          <w:highlight w:val="yellow"/>
        </w:rPr>
        <w:t>executives are playing less loosely with their financials</w:t>
      </w:r>
      <w:r w:rsidRPr="00C432C2">
        <w:rPr>
          <w:sz w:val="14"/>
        </w:rPr>
        <w:t xml:space="preserve">, possibly </w:t>
      </w:r>
      <w:r w:rsidRPr="00E4687C">
        <w:rPr>
          <w:rStyle w:val="StyleUnderline"/>
          <w:highlight w:val="yellow"/>
        </w:rPr>
        <w:t>because the certification requirements in Sarbanes-Oxley have pushed management toward placing a greater emphasis on internal controls</w:t>
      </w:r>
      <w:r w:rsidRPr="00E4687C">
        <w:rPr>
          <w:sz w:val="14"/>
          <w:highlight w:val="yellow"/>
        </w:rPr>
        <w:t>.</w:t>
      </w:r>
    </w:p>
    <w:p w14:paraId="7BEE3523" w14:textId="77777777" w:rsidR="001D7605" w:rsidRPr="009A7C52" w:rsidRDefault="001D7605" w:rsidP="001D7605"/>
    <w:p w14:paraId="7C79696F" w14:textId="77777777" w:rsidR="001D7605" w:rsidRDefault="001D7605" w:rsidP="001D7605">
      <w:pPr>
        <w:pStyle w:val="Heading3"/>
      </w:pPr>
      <w:r>
        <w:lastRenderedPageBreak/>
        <w:t>Link---CEO Overconfidence</w:t>
      </w:r>
    </w:p>
    <w:p w14:paraId="58CED2EA" w14:textId="77777777" w:rsidR="001D7605" w:rsidRDefault="001D7605" w:rsidP="001D7605">
      <w:pPr>
        <w:pStyle w:val="Heading4"/>
      </w:pPr>
      <w:r>
        <w:t>SOX is key to solve CEO overconfidence</w:t>
      </w:r>
    </w:p>
    <w:p w14:paraId="117E4423" w14:textId="77777777" w:rsidR="001D7605" w:rsidRPr="00CB5DBD" w:rsidRDefault="001D7605" w:rsidP="001D7605">
      <w:proofErr w:type="spellStart"/>
      <w:r>
        <w:t>Suman</w:t>
      </w:r>
      <w:proofErr w:type="spellEnd"/>
      <w:r>
        <w:t xml:space="preserve"> </w:t>
      </w:r>
      <w:r w:rsidRPr="00CB5DBD">
        <w:rPr>
          <w:rStyle w:val="Style13ptBold"/>
        </w:rPr>
        <w:t>Banerjee 14</w:t>
      </w:r>
      <w:r>
        <w:t xml:space="preserve">, Associate Prof @ Wyoming, PhD, University of Iowa, MA, Delhi School of Economics, “Restraining Overconfident CEOs Through Improved Governance: Evidence from the Sarbanes-Oxley Act,” 10/20/14, forthcoming in the </w:t>
      </w:r>
      <w:r>
        <w:rPr>
          <w:i/>
        </w:rPr>
        <w:t>Review of Financial Studies</w:t>
      </w:r>
      <w:r>
        <w:t>, http://www.valuewalk.com/2015/05/overconfident-ceos-mergers/</w:t>
      </w:r>
    </w:p>
    <w:p w14:paraId="3408A01F" w14:textId="77777777" w:rsidR="001D7605" w:rsidRPr="008C69B3" w:rsidRDefault="001D7605" w:rsidP="001D7605">
      <w:pPr>
        <w:rPr>
          <w:sz w:val="16"/>
        </w:rPr>
      </w:pPr>
      <w:r w:rsidRPr="008C69B3">
        <w:rPr>
          <w:sz w:val="16"/>
        </w:rPr>
        <w:t xml:space="preserve">We have several important findings. We first examine the investment choices by overconfident CEOs. Our results indicate that, </w:t>
      </w:r>
      <w:r w:rsidRPr="00E4687C">
        <w:rPr>
          <w:rStyle w:val="StyleUnderline"/>
          <w:highlight w:val="yellow"/>
        </w:rPr>
        <w:t>prior to SOX, overconfident CEOs invest more aggressively than their peers</w:t>
      </w:r>
      <w:r w:rsidRPr="008C69B3">
        <w:rPr>
          <w:sz w:val="16"/>
        </w:rPr>
        <w:t xml:space="preserve">. However, </w:t>
      </w:r>
      <w:r w:rsidRPr="00E4687C">
        <w:rPr>
          <w:rStyle w:val="StyleUnderline"/>
          <w:highlight w:val="yellow"/>
        </w:rPr>
        <w:t xml:space="preserve">after the passage of SOX, overconfident CEOs appear to </w:t>
      </w:r>
      <w:r w:rsidRPr="00E4687C">
        <w:rPr>
          <w:rStyle w:val="Emphasis"/>
          <w:highlight w:val="yellow"/>
        </w:rPr>
        <w:t>moderate their capital expenditures</w:t>
      </w:r>
      <w:r w:rsidRPr="008C69B3">
        <w:rPr>
          <w:sz w:val="16"/>
        </w:rPr>
        <w:t xml:space="preserve">, bringing them more in line with the CEOs of otherwise comparable firms in their industries. For example, </w:t>
      </w:r>
      <w:r w:rsidRPr="008C69B3">
        <w:rPr>
          <w:rStyle w:val="StyleUnderline"/>
        </w:rPr>
        <w:t>before SOX, the average CAPEX/Assets for our entire sample was about 5.8%, whereas the average for firms run by overconfident CEOs was about 6.7%. After SOX, firms with overconfident CEOs significantly reduced CAPEX/Assets to around 6.02%.</w:t>
      </w:r>
      <w:r w:rsidRPr="008C69B3">
        <w:rPr>
          <w:sz w:val="16"/>
        </w:rPr>
        <w:t xml:space="preserve"> SOX is also associated with a reduction in asset growth and PP&amp;E growth. The pattern is similar for Sales, General and Administrative expenses (SG&amp;A). In this, we follow the argument in Chen et al. (2013) that overconfident CEOs are less likely to downward-adjust SG&amp;A, reflecting their inflated beliefs about future growth prospects and SG&amp;A needs. Focusing on the firms that were not compliant with SOX before its passage, for the median firm, </w:t>
      </w:r>
      <w:r w:rsidRPr="00E4687C">
        <w:rPr>
          <w:rStyle w:val="StyleUnderline"/>
          <w:highlight w:val="yellow"/>
        </w:rPr>
        <w:t>SOX led to a 52% reduction in CAPEX, and a 39.7% reduction in PP&amp;E</w:t>
      </w:r>
      <w:r w:rsidRPr="00E4687C">
        <w:rPr>
          <w:sz w:val="16"/>
          <w:highlight w:val="yellow"/>
        </w:rPr>
        <w:t xml:space="preserve">, </w:t>
      </w:r>
      <w:r w:rsidRPr="00523D08">
        <w:rPr>
          <w:sz w:val="16"/>
        </w:rPr>
        <w:t>as compared to the firms that were compliant with SOX’s provisions prior to its passage.</w:t>
      </w:r>
      <w:r w:rsidRPr="00523D08">
        <w:rPr>
          <w:sz w:val="12"/>
        </w:rPr>
        <w:t>¶</w:t>
      </w:r>
      <w:r w:rsidRPr="00523D08">
        <w:rPr>
          <w:sz w:val="16"/>
        </w:rPr>
        <w:t xml:space="preserve"> </w:t>
      </w:r>
      <w:r w:rsidRPr="00523D08">
        <w:rPr>
          <w:rStyle w:val="StyleUnderline"/>
        </w:rPr>
        <w:t>SOX also affects the sensitivity of investment to cash flows of overconfident managers</w:t>
      </w:r>
      <w:r w:rsidRPr="00523D08">
        <w:rPr>
          <w:sz w:val="16"/>
        </w:rPr>
        <w:t xml:space="preserve">. As </w:t>
      </w:r>
      <w:proofErr w:type="spellStart"/>
      <w:r w:rsidRPr="00523D08">
        <w:rPr>
          <w:sz w:val="16"/>
        </w:rPr>
        <w:t>Malmendier</w:t>
      </w:r>
      <w:proofErr w:type="spellEnd"/>
      <w:r w:rsidRPr="00523D08">
        <w:rPr>
          <w:sz w:val="16"/>
        </w:rPr>
        <w:t xml:space="preserve"> and Tate (2005) show, </w:t>
      </w:r>
      <w:r w:rsidRPr="00523D08">
        <w:rPr>
          <w:rStyle w:val="StyleUnderline"/>
        </w:rPr>
        <w:t>overconfident CEOs spend more of their cash flows on capital expenditures</w:t>
      </w:r>
      <w:r w:rsidRPr="00523D08">
        <w:rPr>
          <w:sz w:val="16"/>
        </w:rPr>
        <w:t>, reflecting their greater propensity to invest available internal funds.</w:t>
      </w:r>
      <w:r w:rsidRPr="008C69B3">
        <w:rPr>
          <w:sz w:val="16"/>
        </w:rPr>
        <w:t xml:space="preserve"> We find that, post-SOX, overconfident CEOs’ investment-sensitivity-to-cash-flow decreases. In addition, </w:t>
      </w:r>
      <w:r w:rsidRPr="00E4687C">
        <w:rPr>
          <w:rStyle w:val="StyleUnderline"/>
          <w:highlight w:val="yellow"/>
        </w:rPr>
        <w:t xml:space="preserve">post-SOX, firms with overconfident CEOs exhibit a </w:t>
      </w:r>
      <w:r w:rsidRPr="00E4687C">
        <w:rPr>
          <w:rStyle w:val="Emphasis"/>
          <w:highlight w:val="yellow"/>
        </w:rPr>
        <w:t>significant drop in risk</w:t>
      </w:r>
      <w:r w:rsidRPr="00E4687C">
        <w:rPr>
          <w:rStyle w:val="StyleUnderline"/>
          <w:highlight w:val="yellow"/>
        </w:rPr>
        <w:t>, both systematic and firm-specific</w:t>
      </w:r>
      <w:r w:rsidRPr="00E4687C">
        <w:rPr>
          <w:sz w:val="16"/>
          <w:highlight w:val="yellow"/>
        </w:rPr>
        <w:t>.</w:t>
      </w:r>
      <w:r w:rsidRPr="00E4687C">
        <w:rPr>
          <w:sz w:val="12"/>
          <w:highlight w:val="yellow"/>
        </w:rPr>
        <w:t>¶</w:t>
      </w:r>
      <w:r w:rsidRPr="008C69B3">
        <w:rPr>
          <w:sz w:val="16"/>
        </w:rPr>
        <w:t xml:space="preserve"> An important question is whether the reduction in investment and risk-taking works to the benefit of shareholders. In other words, does SOX curb the value-destroying tendencies of overconfident CEOs or does it, instead, hinder value-creation by these CEOs and force them to abandon positive-NPV projects? For our tests, we use several measures of firm performance. We use both market-based and accounting-based measures of firm performance, namely Tobin’s Q, Earnings Before Interest &amp; Tax (EBIT), and Standard &amp; Poor’s Earning Quality (EQ) measure. We also examine the impact of overconfidence on the value of R&amp;D and CAPEX. Our results are unambiguous – </w:t>
      </w:r>
      <w:r w:rsidRPr="00E4687C">
        <w:rPr>
          <w:rStyle w:val="StyleUnderline"/>
          <w:highlight w:val="yellow"/>
        </w:rPr>
        <w:t xml:space="preserve">along with the reduction in investment-expenditure and risk, overconfident CEOs create </w:t>
      </w:r>
      <w:r w:rsidRPr="00E4687C">
        <w:rPr>
          <w:rStyle w:val="Emphasis"/>
          <w:highlight w:val="yellow"/>
        </w:rPr>
        <w:t>more shareholder value post-SOX</w:t>
      </w:r>
      <w:r w:rsidRPr="008C69B3">
        <w:rPr>
          <w:rStyle w:val="Emphasis"/>
        </w:rPr>
        <w:t>.</w:t>
      </w:r>
      <w:r w:rsidRPr="008C69B3">
        <w:rPr>
          <w:sz w:val="16"/>
        </w:rPr>
        <w:t xml:space="preserve"> For example, </w:t>
      </w:r>
      <w:r w:rsidRPr="008C69B3">
        <w:rPr>
          <w:rStyle w:val="StyleUnderline"/>
        </w:rPr>
        <w:t>relative to other CEOs, overconfident CEOs are associated with a 0.043 point lower Tobin’s Q prior to SOX and a 0.026 point larger Q afterwards</w:t>
      </w:r>
      <w:r w:rsidRPr="008C69B3">
        <w:rPr>
          <w:sz w:val="16"/>
        </w:rPr>
        <w:t xml:space="preserve">, representing an increase of 0.069 in Tobin’s Q. Similarly, when we focus on the firms that were not compliant with SOX prior to its passage, we find that, for the median firm, </w:t>
      </w:r>
      <w:r w:rsidRPr="00E4687C">
        <w:rPr>
          <w:rStyle w:val="StyleUnderline"/>
          <w:highlight w:val="yellow"/>
        </w:rPr>
        <w:t>SOX improved the impact of CEO overconfidence on Q by around 13.87% relative to the firms that were compliant</w:t>
      </w:r>
      <w:r w:rsidRPr="008C69B3">
        <w:rPr>
          <w:sz w:val="16"/>
        </w:rPr>
        <w:t>.</w:t>
      </w:r>
      <w:r w:rsidRPr="008C69B3">
        <w:rPr>
          <w:sz w:val="12"/>
        </w:rPr>
        <w:t>¶</w:t>
      </w:r>
      <w:r w:rsidRPr="008C69B3">
        <w:rPr>
          <w:sz w:val="16"/>
        </w:rPr>
        <w:t xml:space="preserve"> Next we examine the performance of overconfident CEOs in the context of acquisitions. </w:t>
      </w:r>
      <w:proofErr w:type="spellStart"/>
      <w:r w:rsidRPr="008C69B3">
        <w:rPr>
          <w:sz w:val="16"/>
        </w:rPr>
        <w:t>Malmendier</w:t>
      </w:r>
      <w:proofErr w:type="spellEnd"/>
      <w:r w:rsidRPr="008C69B3">
        <w:rPr>
          <w:sz w:val="16"/>
        </w:rPr>
        <w:t xml:space="preserve"> and Tate (2008) find that </w:t>
      </w:r>
      <w:r w:rsidRPr="00E4687C">
        <w:rPr>
          <w:rStyle w:val="StyleUnderline"/>
          <w:highlight w:val="yellow"/>
        </w:rPr>
        <w:t>overconfident CEOs tend to undertake acquisitions that create significantly less shareholder wealth</w:t>
      </w:r>
      <w:r w:rsidRPr="00E4687C">
        <w:rPr>
          <w:sz w:val="16"/>
          <w:highlight w:val="yellow"/>
        </w:rPr>
        <w:t xml:space="preserve">. </w:t>
      </w:r>
      <w:r w:rsidRPr="00E4687C">
        <w:rPr>
          <w:rStyle w:val="StyleUnderline"/>
          <w:highlight w:val="yellow"/>
        </w:rPr>
        <w:t xml:space="preserve">After the passage of SOX, however, takeovers by overconfident CEOs create </w:t>
      </w:r>
      <w:r w:rsidRPr="00E4687C">
        <w:rPr>
          <w:rStyle w:val="Emphasis"/>
          <w:highlight w:val="yellow"/>
        </w:rPr>
        <w:t>relatively more long-term shareholder wealth</w:t>
      </w:r>
      <w:r w:rsidRPr="008C69B3">
        <w:rPr>
          <w:sz w:val="16"/>
        </w:rPr>
        <w:t xml:space="preserve"> (or equivalently, destroy less shareholder wealth). Another issue is that of dividend payout. With the drop in investment expenditure of overconfident CEOs, firms would have more free-cash-flow available to distribute in the form of dividend payout. We find that while payout tends to be low for overconfident firms (see e.g., </w:t>
      </w:r>
      <w:proofErr w:type="spellStart"/>
      <w:r w:rsidRPr="008C69B3">
        <w:rPr>
          <w:sz w:val="16"/>
        </w:rPr>
        <w:t>Deshmukh</w:t>
      </w:r>
      <w:proofErr w:type="spellEnd"/>
      <w:r w:rsidRPr="008C69B3">
        <w:rPr>
          <w:sz w:val="16"/>
        </w:rPr>
        <w:t xml:space="preserve"> et al., 2013), there is a significant increase in payout, post- SOX. While it is difficult to disentangle the impact of SOX from that of the (nearly) contemporaneous dividend tax cut, when coupled with the reduction in expenditures, </w:t>
      </w:r>
      <w:r w:rsidRPr="00E4687C">
        <w:rPr>
          <w:rStyle w:val="StyleUnderline"/>
          <w:highlight w:val="yellow"/>
        </w:rPr>
        <w:t>SOX appears to encourage overconfident CEOs to distribute cash</w:t>
      </w:r>
      <w:r w:rsidRPr="008C69B3">
        <w:rPr>
          <w:rStyle w:val="StyleUnderline"/>
        </w:rPr>
        <w:t xml:space="preserve"> to shareholders</w:t>
      </w:r>
      <w:r w:rsidRPr="008C69B3">
        <w:rPr>
          <w:sz w:val="16"/>
        </w:rPr>
        <w:t>.</w:t>
      </w:r>
      <w:r w:rsidRPr="008C69B3">
        <w:rPr>
          <w:sz w:val="12"/>
        </w:rPr>
        <w:t>¶</w:t>
      </w:r>
      <w:r w:rsidRPr="008C69B3">
        <w:rPr>
          <w:sz w:val="16"/>
        </w:rPr>
        <w:t xml:space="preserve"> We conduct a number of robustness tests to increase our confidence in the results and their interpretation. As noted above, we conduct falsification tests to show that, for the most part, </w:t>
      </w:r>
      <w:r w:rsidRPr="008C69B3">
        <w:rPr>
          <w:rStyle w:val="StyleUnderline"/>
        </w:rPr>
        <w:t>these SOX-related changes are concentrated in the companies that were not previously compliant with SOX</w:t>
      </w:r>
      <w:r w:rsidRPr="008C69B3">
        <w:rPr>
          <w:sz w:val="16"/>
        </w:rPr>
        <w:t xml:space="preserve"> and the listing rule requirements (in relation to the need for an independent audit committee and a majority independent board). Specifically, by using both difference-indifference type tests, and sub-sample tests, we find that the impact of SOX on overconfident CEOs concentrates in those firms that were previously non-compliant with SOX’s mandates.3 Also, the SOX-related effects observed for overconfident managers are not present for CEOs with confidence in the bottom quartile. Together, these falsification tests suggest that </w:t>
      </w:r>
      <w:r w:rsidRPr="008C69B3">
        <w:rPr>
          <w:rStyle w:val="StyleUnderline"/>
        </w:rPr>
        <w:t xml:space="preserve">our results </w:t>
      </w:r>
      <w:r w:rsidRPr="00E4687C">
        <w:rPr>
          <w:rStyle w:val="StyleUnderline"/>
          <w:highlight w:val="yellow"/>
        </w:rPr>
        <w:t>reflect the impact of SOX in moderating the implications of CEO overconfidence</w:t>
      </w:r>
      <w:r w:rsidRPr="008C69B3">
        <w:rPr>
          <w:sz w:val="16"/>
        </w:rPr>
        <w:t>.</w:t>
      </w:r>
      <w:r w:rsidRPr="008C69B3">
        <w:rPr>
          <w:sz w:val="12"/>
        </w:rPr>
        <w:t>¶</w:t>
      </w:r>
      <w:r w:rsidRPr="008C69B3">
        <w:rPr>
          <w:sz w:val="16"/>
        </w:rPr>
        <w:t xml:space="preserve"> We undertake several additional robustness tests in order to mitigate econometric issues. As noted, we control for various firm, CEO, and governance characteristics, and include firm/industry and </w:t>
      </w:r>
      <w:r w:rsidRPr="008C69B3">
        <w:rPr>
          <w:sz w:val="16"/>
        </w:rPr>
        <w:lastRenderedPageBreak/>
        <w:t xml:space="preserve">year fixed effects. Given that </w:t>
      </w:r>
      <w:r w:rsidRPr="008C69B3">
        <w:rPr>
          <w:rStyle w:val="StyleUnderline"/>
        </w:rPr>
        <w:t>our results relate to a strong exogenous event</w:t>
      </w:r>
      <w:r w:rsidRPr="008C69B3">
        <w:rPr>
          <w:sz w:val="16"/>
        </w:rPr>
        <w:t xml:space="preserve"> (SOX), </w:t>
      </w:r>
      <w:r w:rsidRPr="008C69B3">
        <w:rPr>
          <w:rStyle w:val="StyleUnderline"/>
        </w:rPr>
        <w:t>and we support these results with the aforementioned falsification tests</w:t>
      </w:r>
      <w:r w:rsidRPr="008C69B3">
        <w:rPr>
          <w:sz w:val="16"/>
        </w:rPr>
        <w:t xml:space="preserve">, </w:t>
      </w:r>
      <w:proofErr w:type="spellStart"/>
      <w:r w:rsidRPr="008C69B3">
        <w:rPr>
          <w:sz w:val="16"/>
        </w:rPr>
        <w:t>endogeneity</w:t>
      </w:r>
      <w:proofErr w:type="spellEnd"/>
      <w:r w:rsidRPr="008C69B3">
        <w:rPr>
          <w:sz w:val="16"/>
        </w:rPr>
        <w:t xml:space="preserve"> (reverse-causality) is unlikely to drive our results. Nonetheless, </w:t>
      </w:r>
      <w:r w:rsidRPr="008C69B3">
        <w:rPr>
          <w:rStyle w:val="StyleUnderline"/>
        </w:rPr>
        <w:t xml:space="preserve">we conduct some </w:t>
      </w:r>
      <w:r w:rsidRPr="008C69B3">
        <w:rPr>
          <w:rStyle w:val="Emphasis"/>
        </w:rPr>
        <w:t>additional robustness tests</w:t>
      </w:r>
      <w:r w:rsidRPr="008C69B3">
        <w:rPr>
          <w:sz w:val="16"/>
        </w:rPr>
        <w:t xml:space="preserve"> to mitigate reverse-causality concerns. We confirm that </w:t>
      </w:r>
      <w:proofErr w:type="spellStart"/>
      <w:r w:rsidRPr="008C69B3">
        <w:rPr>
          <w:sz w:val="16"/>
        </w:rPr>
        <w:t>overconfi</w:t>
      </w:r>
      <w:proofErr w:type="spellEnd"/>
      <w:r w:rsidRPr="008C69B3">
        <w:rPr>
          <w:sz w:val="16"/>
        </w:rPr>
        <w:t xml:space="preserve">- </w:t>
      </w:r>
      <w:proofErr w:type="spellStart"/>
      <w:r w:rsidRPr="008C69B3">
        <w:rPr>
          <w:sz w:val="16"/>
        </w:rPr>
        <w:t>dence</w:t>
      </w:r>
      <w:proofErr w:type="spellEnd"/>
      <w:r w:rsidRPr="008C69B3">
        <w:rPr>
          <w:sz w:val="16"/>
        </w:rPr>
        <w:t xml:space="preserve"> tends to be ‘sticky’ over time (as </w:t>
      </w:r>
      <w:proofErr w:type="spellStart"/>
      <w:r w:rsidRPr="008C69B3">
        <w:rPr>
          <w:sz w:val="16"/>
        </w:rPr>
        <w:t>Malmendier</w:t>
      </w:r>
      <w:proofErr w:type="spellEnd"/>
      <w:r w:rsidRPr="008C69B3">
        <w:rPr>
          <w:sz w:val="16"/>
        </w:rPr>
        <w:t xml:space="preserve"> and Tate, 2005, have previously shown), suggesting that </w:t>
      </w:r>
      <w:r w:rsidRPr="008C69B3">
        <w:rPr>
          <w:rStyle w:val="StyleUnderline"/>
        </w:rPr>
        <w:t>it is a stable behavioral characteristic</w:t>
      </w:r>
      <w:r w:rsidRPr="008C69B3">
        <w:rPr>
          <w:sz w:val="16"/>
        </w:rPr>
        <w:t xml:space="preserve"> rather than a function of contemporaneous firm performance. We also conduct robustness tests using alternative measures of CEO overconfidence: it is shown that results hold when using a press-based measure of overconfidence; a Holder67 measure of overconfidence; and a measure based on the value of the CEO’s vested-but-unexercised options scaled by his/her salary.</w:t>
      </w:r>
    </w:p>
    <w:p w14:paraId="49F3A1F3" w14:textId="77777777" w:rsidR="001D7605" w:rsidRDefault="001D7605" w:rsidP="001D7605">
      <w:pPr>
        <w:pStyle w:val="Heading4"/>
      </w:pPr>
      <w:r>
        <w:t xml:space="preserve">Key to prevent </w:t>
      </w:r>
      <w:r>
        <w:rPr>
          <w:u w:val="single"/>
        </w:rPr>
        <w:t>fraud</w:t>
      </w:r>
      <w:r>
        <w:t xml:space="preserve"> and </w:t>
      </w:r>
      <w:r>
        <w:rPr>
          <w:u w:val="single"/>
        </w:rPr>
        <w:t>mismanagement</w:t>
      </w:r>
    </w:p>
    <w:p w14:paraId="2298B534" w14:textId="77777777" w:rsidR="001D7605" w:rsidRDefault="001D7605" w:rsidP="001D7605">
      <w:proofErr w:type="spellStart"/>
      <w:r>
        <w:t>Suman</w:t>
      </w:r>
      <w:proofErr w:type="spellEnd"/>
      <w:r>
        <w:t xml:space="preserve"> </w:t>
      </w:r>
      <w:r w:rsidRPr="00CB5DBD">
        <w:rPr>
          <w:rStyle w:val="Style13ptBold"/>
        </w:rPr>
        <w:t>Banerjee 14</w:t>
      </w:r>
      <w:r>
        <w:t xml:space="preserve">, Associate Prof @ Wyoming, PhD, University of Iowa, MA, Delhi School of Economics, “Restraining Overconfident CEOs Through Improved Governance: Evidence from the Sarbanes-Oxley Act,” 10/20/14, forthcoming in the </w:t>
      </w:r>
      <w:r>
        <w:rPr>
          <w:i/>
        </w:rPr>
        <w:t>Review of Financial Studies</w:t>
      </w:r>
      <w:r>
        <w:t>, http://www.valuewalk.com/2015/05/overconfident-ceos-mergers/</w:t>
      </w:r>
    </w:p>
    <w:p w14:paraId="576C6222" w14:textId="77777777" w:rsidR="001D7605" w:rsidRPr="00740D49" w:rsidRDefault="001D7605" w:rsidP="001D7605">
      <w:pPr>
        <w:rPr>
          <w:sz w:val="14"/>
        </w:rPr>
      </w:pPr>
      <w:r w:rsidRPr="00E4687C">
        <w:rPr>
          <w:rStyle w:val="StyleUnderline"/>
          <w:highlight w:val="yellow"/>
        </w:rPr>
        <w:t>Overconfident CEOs</w:t>
      </w:r>
      <w:r w:rsidRPr="00740D49">
        <w:rPr>
          <w:sz w:val="14"/>
        </w:rPr>
        <w:t xml:space="preserve">, by definition, </w:t>
      </w:r>
      <w:r w:rsidRPr="00E4687C">
        <w:rPr>
          <w:rStyle w:val="StyleUnderline"/>
          <w:highlight w:val="yellow"/>
        </w:rPr>
        <w:t xml:space="preserve">are </w:t>
      </w:r>
      <w:r w:rsidRPr="00E4687C">
        <w:rPr>
          <w:rStyle w:val="Emphasis"/>
          <w:highlight w:val="yellow"/>
        </w:rPr>
        <w:t>overly optimistic</w:t>
      </w:r>
      <w:r w:rsidRPr="00E4687C">
        <w:rPr>
          <w:rStyle w:val="StyleUnderline"/>
          <w:highlight w:val="yellow"/>
        </w:rPr>
        <w:t xml:space="preserve"> about their investments</w:t>
      </w:r>
      <w:r w:rsidRPr="00B667F9">
        <w:rPr>
          <w:rStyle w:val="StyleUnderline"/>
        </w:rPr>
        <w:t xml:space="preserve"> and opportunities</w:t>
      </w:r>
      <w:r w:rsidRPr="00740D49">
        <w:rPr>
          <w:sz w:val="14"/>
        </w:rPr>
        <w:t xml:space="preserve">. </w:t>
      </w:r>
      <w:r w:rsidRPr="00E4687C">
        <w:rPr>
          <w:rStyle w:val="StyleUnderline"/>
          <w:highlight w:val="yellow"/>
        </w:rPr>
        <w:t>They are more likely to undertake hubristic takeovers</w:t>
      </w:r>
      <w:r w:rsidRPr="00740D49">
        <w:rPr>
          <w:sz w:val="14"/>
        </w:rPr>
        <w:t xml:space="preserve"> (see e.g., Hayward and </w:t>
      </w:r>
      <w:proofErr w:type="spellStart"/>
      <w:r w:rsidRPr="00740D49">
        <w:rPr>
          <w:sz w:val="14"/>
        </w:rPr>
        <w:t>Hambrick</w:t>
      </w:r>
      <w:proofErr w:type="spellEnd"/>
      <w:r w:rsidRPr="00740D49">
        <w:rPr>
          <w:sz w:val="14"/>
        </w:rPr>
        <w:t>, 1997; Roll, 1986), and to spend more resources internally i.e., in CAPEX or asset growth (</w:t>
      </w:r>
      <w:proofErr w:type="spellStart"/>
      <w:r w:rsidRPr="00740D49">
        <w:rPr>
          <w:sz w:val="14"/>
        </w:rPr>
        <w:t>Malmendier</w:t>
      </w:r>
      <w:proofErr w:type="spellEnd"/>
      <w:r w:rsidRPr="00740D49">
        <w:rPr>
          <w:sz w:val="14"/>
        </w:rPr>
        <w:t xml:space="preserve"> and Tate, 2008). </w:t>
      </w:r>
      <w:r w:rsidRPr="00E4687C">
        <w:rPr>
          <w:rStyle w:val="StyleUnderline"/>
          <w:highlight w:val="yellow"/>
        </w:rPr>
        <w:t xml:space="preserve">Overconfident CEOs also engage in </w:t>
      </w:r>
      <w:r w:rsidRPr="00E4687C">
        <w:rPr>
          <w:rStyle w:val="Emphasis"/>
          <w:highlight w:val="yellow"/>
        </w:rPr>
        <w:t>increased personal and corporate risk-taking</w:t>
      </w:r>
      <w:r w:rsidRPr="00740D49">
        <w:rPr>
          <w:sz w:val="14"/>
        </w:rPr>
        <w:t xml:space="preserve"> (see e.g., Cain and McKeon, 2013). The argument is that because </w:t>
      </w:r>
      <w:r w:rsidRPr="00B667F9">
        <w:rPr>
          <w:rStyle w:val="StyleUnderline"/>
        </w:rPr>
        <w:t>overconfident CEOs</w:t>
      </w:r>
      <w:r w:rsidRPr="00740D49">
        <w:rPr>
          <w:sz w:val="14"/>
        </w:rPr>
        <w:t xml:space="preserve"> over-estimate the expected value of their investments, and under-estimate the downside risk, they </w:t>
      </w:r>
      <w:r w:rsidRPr="00E4687C">
        <w:rPr>
          <w:rStyle w:val="StyleUnderline"/>
          <w:highlight w:val="yellow"/>
        </w:rPr>
        <w:t>are more likely to increase corporate risk than are other CEOs</w:t>
      </w:r>
      <w:r w:rsidRPr="00740D49">
        <w:rPr>
          <w:sz w:val="14"/>
        </w:rPr>
        <w:t>.</w:t>
      </w:r>
      <w:r w:rsidRPr="00740D49">
        <w:rPr>
          <w:sz w:val="12"/>
        </w:rPr>
        <w:t>¶</w:t>
      </w:r>
      <w:r w:rsidRPr="00740D49">
        <w:rPr>
          <w:sz w:val="14"/>
        </w:rPr>
        <w:t xml:space="preserve"> The Sarbanes-Oxley Act of 2002 (</w:t>
      </w:r>
      <w:r w:rsidRPr="00E4687C">
        <w:rPr>
          <w:rStyle w:val="StyleUnderline"/>
          <w:highlight w:val="yellow"/>
        </w:rPr>
        <w:t>SOX</w:t>
      </w:r>
      <w:r w:rsidRPr="00E4687C">
        <w:rPr>
          <w:sz w:val="14"/>
          <w:highlight w:val="yellow"/>
        </w:rPr>
        <w:t xml:space="preserve">) </w:t>
      </w:r>
      <w:r w:rsidRPr="00E4687C">
        <w:rPr>
          <w:rStyle w:val="StyleUnderline"/>
          <w:highlight w:val="yellow"/>
        </w:rPr>
        <w:t>is</w:t>
      </w:r>
      <w:r w:rsidRPr="00740D49">
        <w:rPr>
          <w:sz w:val="14"/>
        </w:rPr>
        <w:t xml:space="preserve"> ostensibly </w:t>
      </w:r>
      <w:r w:rsidRPr="00E4687C">
        <w:rPr>
          <w:rStyle w:val="StyleUnderline"/>
          <w:highlight w:val="yellow"/>
        </w:rPr>
        <w:t xml:space="preserve">intended to </w:t>
      </w:r>
      <w:r w:rsidRPr="00E4687C">
        <w:rPr>
          <w:rStyle w:val="Emphasis"/>
          <w:highlight w:val="yellow"/>
        </w:rPr>
        <w:t>restrict managerial excesses</w:t>
      </w:r>
      <w:r w:rsidRPr="00E4687C">
        <w:rPr>
          <w:rStyle w:val="StyleUnderline"/>
          <w:highlight w:val="yellow"/>
        </w:rPr>
        <w:t>, increase transparency, and improve corporate governance</w:t>
      </w:r>
      <w:r w:rsidRPr="00740D49">
        <w:rPr>
          <w:sz w:val="14"/>
        </w:rPr>
        <w:t xml:space="preserve">. Several of its provisions are aimed at enhancing corporate governance (for a complete summary, see Coates, 2007): These include having an independent audit committee (Section 301), executive certification of financial reports (Section 302), disclosure of managerial assessment of internal controls (Section 404), and a code of ethics for senior financial officers (Section 406). SOX also prevents accounting firms from providing both auditing and non-auditing services to the same firm and increased penalties for corporate fraud. Put together, </w:t>
      </w:r>
      <w:r w:rsidRPr="00E4687C">
        <w:rPr>
          <w:rStyle w:val="StyleUnderline"/>
          <w:highlight w:val="yellow"/>
        </w:rPr>
        <w:t>the increased environment of disclosure and monitoring by a</w:t>
      </w:r>
      <w:r w:rsidRPr="00B667F9">
        <w:rPr>
          <w:rStyle w:val="StyleUnderline"/>
        </w:rPr>
        <w:t xml:space="preserve"> more </w:t>
      </w:r>
      <w:r w:rsidRPr="00E4687C">
        <w:rPr>
          <w:rStyle w:val="StyleUnderline"/>
          <w:highlight w:val="yellow"/>
        </w:rPr>
        <w:t>independent board, can help to moderate managerial excesse</w:t>
      </w:r>
      <w:r w:rsidRPr="00B667F9">
        <w:rPr>
          <w:rStyle w:val="StyleUnderline"/>
        </w:rPr>
        <w:t>s</w:t>
      </w:r>
      <w:r w:rsidRPr="00740D49">
        <w:rPr>
          <w:sz w:val="14"/>
        </w:rPr>
        <w:t>. Consistent with this, Duarte et al. (2014) argue that SOX significantly reduced the ability of insiders to extract value from minority shareholders. It is an empirical question as to whether such constraints can restrain CEO overconfidence and enhance shareholder wealth.</w:t>
      </w:r>
      <w:r w:rsidRPr="00740D49">
        <w:rPr>
          <w:sz w:val="12"/>
        </w:rPr>
        <w:t>¶</w:t>
      </w:r>
      <w:r w:rsidRPr="00740D49">
        <w:rPr>
          <w:sz w:val="14"/>
        </w:rPr>
        <w:t xml:space="preserve"> There is evidence suggesting that SOX might impose significant costs on some companies (see e.g., </w:t>
      </w:r>
      <w:proofErr w:type="spellStart"/>
      <w:r w:rsidRPr="00740D49">
        <w:rPr>
          <w:sz w:val="14"/>
        </w:rPr>
        <w:t>Iliev</w:t>
      </w:r>
      <w:proofErr w:type="spellEnd"/>
      <w:r w:rsidRPr="00740D49">
        <w:rPr>
          <w:sz w:val="14"/>
        </w:rPr>
        <w:t xml:space="preserve">, 2010; </w:t>
      </w:r>
      <w:proofErr w:type="spellStart"/>
      <w:r w:rsidRPr="00740D49">
        <w:rPr>
          <w:sz w:val="14"/>
        </w:rPr>
        <w:t>Leuz</w:t>
      </w:r>
      <w:proofErr w:type="spellEnd"/>
      <w:r w:rsidRPr="00740D49">
        <w:rPr>
          <w:sz w:val="14"/>
        </w:rPr>
        <w:t xml:space="preserve"> et al., 2008). However, despite the potential costs, there is evidence that </w:t>
      </w:r>
      <w:r w:rsidRPr="00B667F9">
        <w:rPr>
          <w:rStyle w:val="StyleUnderline"/>
        </w:rPr>
        <w:t>SOX enables better protection for minority shareholders against extraction of value by insiders</w:t>
      </w:r>
      <w:r w:rsidRPr="00740D49">
        <w:rPr>
          <w:sz w:val="14"/>
        </w:rPr>
        <w:t xml:space="preserve"> (Duarte et al., 2014), improvements in disclosure and governance (see e.g., </w:t>
      </w:r>
      <w:proofErr w:type="spellStart"/>
      <w:r w:rsidRPr="00740D49">
        <w:rPr>
          <w:sz w:val="14"/>
        </w:rPr>
        <w:t>Arping</w:t>
      </w:r>
      <w:proofErr w:type="spellEnd"/>
      <w:r w:rsidRPr="00740D49">
        <w:rPr>
          <w:sz w:val="14"/>
        </w:rPr>
        <w:t xml:space="preserve"> and </w:t>
      </w:r>
      <w:proofErr w:type="spellStart"/>
      <w:r w:rsidRPr="00740D49">
        <w:rPr>
          <w:sz w:val="14"/>
        </w:rPr>
        <w:t>Sautner</w:t>
      </w:r>
      <w:proofErr w:type="spellEnd"/>
      <w:r w:rsidRPr="00740D49">
        <w:rPr>
          <w:sz w:val="14"/>
        </w:rPr>
        <w:t xml:space="preserve">, 2013; </w:t>
      </w:r>
      <w:proofErr w:type="spellStart"/>
      <w:r w:rsidRPr="00740D49">
        <w:rPr>
          <w:sz w:val="14"/>
        </w:rPr>
        <w:t>Ashbaugh-Sakife</w:t>
      </w:r>
      <w:proofErr w:type="spellEnd"/>
      <w:r w:rsidRPr="00740D49">
        <w:rPr>
          <w:sz w:val="14"/>
        </w:rPr>
        <w:t xml:space="preserve"> et al., 2009), and increases in market value (Switzer, 2007). Overall, the literature suggests that </w:t>
      </w:r>
      <w:r w:rsidRPr="00B667F9">
        <w:rPr>
          <w:rStyle w:val="StyleUnderline"/>
        </w:rPr>
        <w:t>SOX is generally associated with better governance and disclosure</w:t>
      </w:r>
      <w:r w:rsidRPr="00740D49">
        <w:rPr>
          <w:sz w:val="14"/>
        </w:rPr>
        <w:t xml:space="preserve">. Given that </w:t>
      </w:r>
      <w:r w:rsidRPr="00B667F9">
        <w:rPr>
          <w:rStyle w:val="StyleUnderline"/>
        </w:rPr>
        <w:t>overconfident CEOs</w:t>
      </w:r>
      <w:r w:rsidRPr="00740D49">
        <w:rPr>
          <w:sz w:val="14"/>
        </w:rPr>
        <w:t xml:space="preserve"> might be expected to overinvest and to assume more risk than optimal from a shareholder’s perspective, and </w:t>
      </w:r>
      <w:r w:rsidRPr="00B667F9">
        <w:rPr>
          <w:rStyle w:val="StyleUnderline"/>
        </w:rPr>
        <w:t>may be less likely to learn from past mistakes</w:t>
      </w:r>
      <w:r w:rsidRPr="00740D49">
        <w:rPr>
          <w:sz w:val="14"/>
        </w:rPr>
        <w:t xml:space="preserve"> when doing so (Chen et al., Forthcoming), we hypothesize that </w:t>
      </w:r>
      <w:r w:rsidRPr="00E4687C">
        <w:rPr>
          <w:rStyle w:val="StyleUnderline"/>
          <w:highlight w:val="yellow"/>
        </w:rPr>
        <w:t xml:space="preserve">stronger governance may curtail </w:t>
      </w:r>
      <w:r w:rsidRPr="00523D08">
        <w:rPr>
          <w:rStyle w:val="StyleUnderline"/>
        </w:rPr>
        <w:t xml:space="preserve">these </w:t>
      </w:r>
      <w:r w:rsidRPr="00E4687C">
        <w:rPr>
          <w:rStyle w:val="StyleUnderline"/>
          <w:highlight w:val="yellow"/>
        </w:rPr>
        <w:t>excesses</w:t>
      </w:r>
      <w:r w:rsidRPr="00740D49">
        <w:rPr>
          <w:sz w:val="14"/>
        </w:rPr>
        <w:t xml:space="preserve">. This is all the more so in light of prior evidence </w:t>
      </w:r>
      <w:r w:rsidRPr="00523D08">
        <w:rPr>
          <w:sz w:val="14"/>
        </w:rPr>
        <w:t xml:space="preserve">that </w:t>
      </w:r>
      <w:r w:rsidRPr="00E4687C">
        <w:rPr>
          <w:rStyle w:val="StyleUnderline"/>
          <w:highlight w:val="yellow"/>
        </w:rPr>
        <w:t xml:space="preserve">overconfident CEOs are </w:t>
      </w:r>
      <w:r w:rsidRPr="00E4687C">
        <w:rPr>
          <w:rStyle w:val="Emphasis"/>
          <w:highlight w:val="yellow"/>
        </w:rPr>
        <w:t>more likely to be dismissed</w:t>
      </w:r>
      <w:r w:rsidRPr="00E4687C">
        <w:rPr>
          <w:rStyle w:val="StyleUnderline"/>
          <w:highlight w:val="yellow"/>
        </w:rPr>
        <w:t xml:space="preserve"> than other CEOs in boards dominated by outsiders</w:t>
      </w:r>
      <w:r w:rsidRPr="00740D49">
        <w:rPr>
          <w:sz w:val="14"/>
        </w:rPr>
        <w:t xml:space="preserve"> (Campbell et al., 2011). The above discussion gives rise to the following hypotheses:</w:t>
      </w:r>
      <w:r w:rsidRPr="00740D49">
        <w:rPr>
          <w:sz w:val="12"/>
        </w:rPr>
        <w:t>¶</w:t>
      </w:r>
      <w:r w:rsidRPr="00740D49">
        <w:rPr>
          <w:sz w:val="14"/>
        </w:rPr>
        <w:t xml:space="preserve"> Hypothesis 1. SOX reduces the impact of CEO overconfidence on corporate investment. </w:t>
      </w:r>
      <w:r w:rsidRPr="00740D49">
        <w:rPr>
          <w:sz w:val="12"/>
        </w:rPr>
        <w:t>¶</w:t>
      </w:r>
      <w:r w:rsidRPr="00740D49">
        <w:rPr>
          <w:sz w:val="14"/>
        </w:rPr>
        <w:t xml:space="preserve"> Hypothesis 2. SOX weakens the impact of CEO overconfidence on firms’ exposure to systematic as well as unsystematic risk. </w:t>
      </w:r>
    </w:p>
    <w:p w14:paraId="73FD8ECF" w14:textId="77777777" w:rsidR="001D7605" w:rsidRDefault="001D7605" w:rsidP="001D7605">
      <w:pPr>
        <w:pStyle w:val="Heading3"/>
      </w:pPr>
      <w:r>
        <w:lastRenderedPageBreak/>
        <w:t>AT: Overconfidence Good</w:t>
      </w:r>
    </w:p>
    <w:p w14:paraId="615CA0F2" w14:textId="77777777" w:rsidR="001D7605" w:rsidRPr="004D0C21" w:rsidRDefault="001D7605" w:rsidP="001D7605">
      <w:pPr>
        <w:pStyle w:val="Heading4"/>
        <w:rPr>
          <w:i/>
        </w:rPr>
      </w:pPr>
      <w:r>
        <w:t xml:space="preserve">SOX eliminates </w:t>
      </w:r>
      <w:r>
        <w:rPr>
          <w:u w:val="single"/>
        </w:rPr>
        <w:t>negative</w:t>
      </w:r>
      <w:r>
        <w:t xml:space="preserve"> effects of overconfidence but </w:t>
      </w:r>
      <w:r w:rsidRPr="004D0C21">
        <w:rPr>
          <w:u w:val="single"/>
        </w:rPr>
        <w:t>maintains its benefits</w:t>
      </w:r>
    </w:p>
    <w:p w14:paraId="39974698" w14:textId="77777777" w:rsidR="001D7605" w:rsidRPr="0013008A" w:rsidRDefault="001D7605" w:rsidP="001D7605">
      <w:proofErr w:type="spellStart"/>
      <w:r>
        <w:t>Suman</w:t>
      </w:r>
      <w:proofErr w:type="spellEnd"/>
      <w:r>
        <w:t xml:space="preserve"> </w:t>
      </w:r>
      <w:r w:rsidRPr="00CB5DBD">
        <w:rPr>
          <w:rStyle w:val="Style13ptBold"/>
        </w:rPr>
        <w:t>Banerjee 14</w:t>
      </w:r>
      <w:r>
        <w:t xml:space="preserve">, Associate Prof @ Wyoming, PhD, University of Iowa, MA, Delhi School of Economics, “Restraining Overconfident CEOs Through Improved Governance: Evidence from the Sarbanes-Oxley Act,” 10/20/14, forthcoming in the </w:t>
      </w:r>
      <w:r>
        <w:rPr>
          <w:i/>
        </w:rPr>
        <w:t>Review of Financial Studies</w:t>
      </w:r>
      <w:r>
        <w:t>, http://www.valuewalk.com/2015/05/overconfident-ceos-mergers/</w:t>
      </w:r>
    </w:p>
    <w:p w14:paraId="7B7C1785" w14:textId="77777777" w:rsidR="001D7605" w:rsidRPr="008A5B56" w:rsidRDefault="001D7605" w:rsidP="001D7605">
      <w:pPr>
        <w:rPr>
          <w:sz w:val="16"/>
        </w:rPr>
      </w:pPr>
      <w:r w:rsidRPr="008A5B56">
        <w:rPr>
          <w:sz w:val="16"/>
        </w:rPr>
        <w:t xml:space="preserve">The literature suggests that </w:t>
      </w:r>
      <w:r w:rsidRPr="008A5B56">
        <w:rPr>
          <w:rStyle w:val="StyleUnderline"/>
        </w:rPr>
        <w:t>CEO overconfidence can convey benefits as well as costs</w:t>
      </w:r>
      <w:r w:rsidRPr="008A5B56">
        <w:rPr>
          <w:sz w:val="16"/>
        </w:rPr>
        <w:t xml:space="preserve">. While </w:t>
      </w:r>
      <w:r w:rsidRPr="008A5B56">
        <w:rPr>
          <w:rStyle w:val="StyleUnderline"/>
        </w:rPr>
        <w:t>CEO overconfidence is associated with innovation</w:t>
      </w:r>
      <w:r w:rsidRPr="008A5B56">
        <w:rPr>
          <w:sz w:val="16"/>
        </w:rPr>
        <w:t xml:space="preserve"> (see e.g., </w:t>
      </w:r>
      <w:proofErr w:type="spellStart"/>
      <w:r w:rsidRPr="008A5B56">
        <w:rPr>
          <w:sz w:val="16"/>
        </w:rPr>
        <w:t>Hirshleifer</w:t>
      </w:r>
      <w:proofErr w:type="spellEnd"/>
      <w:r w:rsidRPr="008A5B56">
        <w:rPr>
          <w:sz w:val="16"/>
        </w:rPr>
        <w:t xml:space="preserve"> et al., 2012), </w:t>
      </w:r>
      <w:r w:rsidRPr="008A5B56">
        <w:rPr>
          <w:rStyle w:val="StyleUnderline"/>
        </w:rPr>
        <w:t>it is also associated with over-investment and risk-taking</w:t>
      </w:r>
      <w:r w:rsidRPr="008A5B56">
        <w:rPr>
          <w:sz w:val="16"/>
        </w:rPr>
        <w:t xml:space="preserve"> (see e.g., </w:t>
      </w:r>
      <w:proofErr w:type="spellStart"/>
      <w:r w:rsidRPr="008A5B56">
        <w:rPr>
          <w:sz w:val="16"/>
        </w:rPr>
        <w:t>Malmendier</w:t>
      </w:r>
      <w:proofErr w:type="spellEnd"/>
      <w:r w:rsidRPr="008A5B56">
        <w:rPr>
          <w:sz w:val="16"/>
        </w:rPr>
        <w:t xml:space="preserve"> and Tate, 2005, 2008), potentially leading to increased CEO turnover (Campbell et al., 2011). We hypothesize that </w:t>
      </w:r>
      <w:r w:rsidRPr="00E4687C">
        <w:rPr>
          <w:rStyle w:val="StyleUnderline"/>
          <w:highlight w:val="yellow"/>
        </w:rPr>
        <w:t>improving internal governance and disclosure can help to restrain overconfident CEO</w:t>
      </w:r>
      <w:r w:rsidRPr="008A5B56">
        <w:rPr>
          <w:rStyle w:val="StyleUnderline"/>
        </w:rPr>
        <w:t>s</w:t>
      </w:r>
      <w:r w:rsidRPr="008A5B56">
        <w:rPr>
          <w:sz w:val="16"/>
        </w:rPr>
        <w:t xml:space="preserve">. Hence, </w:t>
      </w:r>
      <w:r w:rsidRPr="00E4687C">
        <w:rPr>
          <w:rStyle w:val="StyleUnderline"/>
          <w:highlight w:val="yellow"/>
        </w:rPr>
        <w:t>appropriate changes to governance</w:t>
      </w:r>
      <w:r w:rsidRPr="008A5B56">
        <w:rPr>
          <w:sz w:val="16"/>
        </w:rPr>
        <w:t xml:space="preserve"> and advisory structures </w:t>
      </w:r>
      <w:r w:rsidRPr="00E4687C">
        <w:rPr>
          <w:rStyle w:val="StyleUnderline"/>
          <w:highlight w:val="yellow"/>
        </w:rPr>
        <w:t xml:space="preserve">could help </w:t>
      </w:r>
      <w:proofErr w:type="spellStart"/>
      <w:r w:rsidRPr="00E4687C">
        <w:rPr>
          <w:rStyle w:val="Emphasis"/>
          <w:highlight w:val="yellow"/>
        </w:rPr>
        <w:t>capiltalize</w:t>
      </w:r>
      <w:proofErr w:type="spellEnd"/>
      <w:r w:rsidRPr="00E4687C">
        <w:rPr>
          <w:rStyle w:val="Emphasis"/>
          <w:highlight w:val="yellow"/>
        </w:rPr>
        <w:t xml:space="preserve"> on the optimism of overconfident-CEOs to create shareholders value</w:t>
      </w:r>
      <w:r w:rsidRPr="008A5B56">
        <w:rPr>
          <w:sz w:val="16"/>
        </w:rPr>
        <w:t xml:space="preserve">. The concurrent passage of </w:t>
      </w:r>
      <w:r w:rsidRPr="008A5B56">
        <w:rPr>
          <w:rStyle w:val="StyleUnderline"/>
        </w:rPr>
        <w:t>Sarbanes-Oxley</w:t>
      </w:r>
      <w:r w:rsidRPr="008A5B56">
        <w:rPr>
          <w:sz w:val="16"/>
        </w:rPr>
        <w:t xml:space="preserve"> and changes to the NYSE/NASDAQ listing rules (collectively ‘SOX’), though not usually attributed to CEO overconfidence, </w:t>
      </w:r>
      <w:r w:rsidRPr="00E4687C">
        <w:rPr>
          <w:rStyle w:val="StyleUnderline"/>
          <w:highlight w:val="yellow"/>
        </w:rPr>
        <w:t>serves as a natural experiment to test whether increased oversight and exposure to diverse view-points</w:t>
      </w:r>
      <w:r w:rsidRPr="008A5B56">
        <w:rPr>
          <w:rStyle w:val="StyleUnderline"/>
        </w:rPr>
        <w:t xml:space="preserve"> from majority independent boards </w:t>
      </w:r>
      <w:r w:rsidRPr="00E4687C">
        <w:rPr>
          <w:rStyle w:val="StyleUnderline"/>
          <w:highlight w:val="yellow"/>
        </w:rPr>
        <w:t>improves decision-making by overconfident CEOs</w:t>
      </w:r>
      <w:r w:rsidRPr="008A5B56">
        <w:rPr>
          <w:sz w:val="16"/>
        </w:rPr>
        <w:t>.</w:t>
      </w:r>
      <w:r w:rsidRPr="008A5B56">
        <w:rPr>
          <w:sz w:val="12"/>
        </w:rPr>
        <w:t>¶</w:t>
      </w:r>
      <w:r w:rsidRPr="008A5B56">
        <w:rPr>
          <w:sz w:val="16"/>
        </w:rPr>
        <w:t xml:space="preserve"> We find that SOX reduces over-investment and risk-taking by overconfident CEOs. Further, </w:t>
      </w:r>
      <w:r w:rsidRPr="008A5B56">
        <w:rPr>
          <w:rStyle w:val="Emphasis"/>
        </w:rPr>
        <w:t xml:space="preserve">SOX </w:t>
      </w:r>
      <w:r w:rsidRPr="00E4687C">
        <w:rPr>
          <w:rStyle w:val="Emphasis"/>
          <w:highlight w:val="yellow"/>
        </w:rPr>
        <w:t>enhances the impact of CEO-overconfidence</w:t>
      </w:r>
      <w:r w:rsidRPr="00E4687C">
        <w:rPr>
          <w:rStyle w:val="StyleUnderline"/>
          <w:highlight w:val="yellow"/>
        </w:rPr>
        <w:t xml:space="preserve"> on firm-value, earnings, </w:t>
      </w:r>
      <w:proofErr w:type="spellStart"/>
      <w:r w:rsidRPr="00E4687C">
        <w:rPr>
          <w:rStyle w:val="StyleUnderline"/>
          <w:highlight w:val="yellow"/>
        </w:rPr>
        <w:t>earningsquality</w:t>
      </w:r>
      <w:proofErr w:type="spellEnd"/>
      <w:r w:rsidRPr="00E4687C">
        <w:rPr>
          <w:rStyle w:val="StyleUnderline"/>
          <w:highlight w:val="yellow"/>
        </w:rPr>
        <w:t>, the value of R&amp;D, and the value of CAPEX</w:t>
      </w:r>
      <w:r w:rsidRPr="00E4687C">
        <w:rPr>
          <w:sz w:val="16"/>
          <w:highlight w:val="yellow"/>
        </w:rPr>
        <w:t>.</w:t>
      </w:r>
      <w:r w:rsidRPr="008A5B56">
        <w:rPr>
          <w:sz w:val="16"/>
        </w:rPr>
        <w:t xml:space="preserve"> </w:t>
      </w:r>
      <w:r w:rsidRPr="008A5B56">
        <w:rPr>
          <w:rStyle w:val="StyleUnderline"/>
        </w:rPr>
        <w:t>Post-SOX,</w:t>
      </w:r>
      <w:r w:rsidRPr="008A5B56">
        <w:rPr>
          <w:sz w:val="16"/>
        </w:rPr>
        <w:t xml:space="preserve"> </w:t>
      </w:r>
      <w:r w:rsidRPr="008A5B56">
        <w:rPr>
          <w:rStyle w:val="StyleUnderline"/>
        </w:rPr>
        <w:t>overconfident CEOs’ acquisitions create significantly more value (</w:t>
      </w:r>
      <w:r w:rsidRPr="008A5B56">
        <w:rPr>
          <w:sz w:val="16"/>
        </w:rPr>
        <w:t>or at least destroy significantly less value). We also find evidence that SOX is associated with an increase in dividends by overconfident CEOs</w:t>
      </w:r>
    </w:p>
    <w:p w14:paraId="629F5581" w14:textId="77777777" w:rsidR="001D7605" w:rsidRDefault="001D7605" w:rsidP="001D7605">
      <w:pPr>
        <w:pStyle w:val="Heading4"/>
      </w:pPr>
      <w:r>
        <w:t xml:space="preserve">Overconfidence is </w:t>
      </w:r>
      <w:r>
        <w:rPr>
          <w:u w:val="single"/>
        </w:rPr>
        <w:t>net bad</w:t>
      </w:r>
      <w:r>
        <w:tab/>
      </w:r>
    </w:p>
    <w:p w14:paraId="15A03060" w14:textId="77777777" w:rsidR="001D7605" w:rsidRDefault="001D7605" w:rsidP="001D7605">
      <w:proofErr w:type="spellStart"/>
      <w:r>
        <w:t>Guoli</w:t>
      </w:r>
      <w:proofErr w:type="spellEnd"/>
      <w:r>
        <w:t xml:space="preserve"> </w:t>
      </w:r>
      <w:r w:rsidRPr="00404F69">
        <w:rPr>
          <w:rStyle w:val="Style13ptBold"/>
        </w:rPr>
        <w:t>Chen 14</w:t>
      </w:r>
      <w:r>
        <w:t>, INSEAD Assistant Professor of Strategy, “Can Your Firm Afford an Overconfident CEO?” 8/4/14, http://knowledge.insead.edu/leadership-organisations/can-your-firm-afford-an-overconfident-ceo-3494</w:t>
      </w:r>
    </w:p>
    <w:p w14:paraId="3D6C85AD" w14:textId="77777777" w:rsidR="001D7605" w:rsidRPr="00111C8C" w:rsidRDefault="001D7605" w:rsidP="001D7605">
      <w:pPr>
        <w:rPr>
          <w:sz w:val="16"/>
        </w:rPr>
      </w:pPr>
      <w:r w:rsidRPr="00E4687C">
        <w:rPr>
          <w:rStyle w:val="StyleUnderline"/>
          <w:highlight w:val="yellow"/>
        </w:rPr>
        <w:t xml:space="preserve">Overconfident CEOs are innovative and fearless but are also prone to </w:t>
      </w:r>
      <w:r w:rsidRPr="00E4687C">
        <w:rPr>
          <w:rStyle w:val="Emphasis"/>
          <w:highlight w:val="yellow"/>
        </w:rPr>
        <w:t>repeat mistakes</w:t>
      </w:r>
      <w:r w:rsidRPr="00111C8C">
        <w:rPr>
          <w:sz w:val="16"/>
        </w:rPr>
        <w:t>.</w:t>
      </w:r>
      <w:r w:rsidRPr="00111C8C">
        <w:rPr>
          <w:sz w:val="12"/>
        </w:rPr>
        <w:t>¶</w:t>
      </w:r>
      <w:r w:rsidRPr="00111C8C">
        <w:rPr>
          <w:sz w:val="16"/>
        </w:rPr>
        <w:t xml:space="preserve"> It’s no secret that </w:t>
      </w:r>
      <w:r w:rsidRPr="00C95113">
        <w:rPr>
          <w:rStyle w:val="StyleUnderline"/>
        </w:rPr>
        <w:t>firms often make mistakes</w:t>
      </w:r>
      <w:r w:rsidRPr="00111C8C">
        <w:rPr>
          <w:sz w:val="16"/>
        </w:rPr>
        <w:t xml:space="preserve">. Whether it’s a simple manufacturing over-run or a catastrophic blunder like the Fukushima Daiichi nuclear disaster, </w:t>
      </w:r>
      <w:r w:rsidRPr="00C95113">
        <w:rPr>
          <w:rStyle w:val="StyleUnderline"/>
        </w:rPr>
        <w:t>mistakes can be sudden and brutal</w:t>
      </w:r>
      <w:r w:rsidRPr="00111C8C">
        <w:rPr>
          <w:sz w:val="16"/>
        </w:rPr>
        <w:t>.</w:t>
      </w:r>
      <w:r w:rsidRPr="00111C8C">
        <w:rPr>
          <w:sz w:val="12"/>
        </w:rPr>
        <w:t>¶</w:t>
      </w:r>
      <w:r w:rsidRPr="00111C8C">
        <w:rPr>
          <w:sz w:val="16"/>
        </w:rPr>
        <w:t xml:space="preserve"> Companies respond to this negative reaction in very different ways. Some deal with product recalls and declining product sales by fundamentally overhauling production processes or making substantial investments in research and development, while others may make small, superficial changes.</w:t>
      </w:r>
      <w:r w:rsidRPr="00111C8C">
        <w:rPr>
          <w:sz w:val="12"/>
        </w:rPr>
        <w:t>¶</w:t>
      </w:r>
      <w:r w:rsidRPr="00111C8C">
        <w:rPr>
          <w:sz w:val="16"/>
        </w:rPr>
        <w:t xml:space="preserve"> </w:t>
      </w:r>
      <w:r w:rsidRPr="00C95113">
        <w:rPr>
          <w:rStyle w:val="StyleUnderline"/>
        </w:rPr>
        <w:t>The ultimate decision on how a company reacts is a reflection of its CEO and is indicative of whether the mistake will be repeated again</w:t>
      </w:r>
      <w:r w:rsidRPr="00111C8C">
        <w:rPr>
          <w:sz w:val="16"/>
        </w:rPr>
        <w:t>.</w:t>
      </w:r>
      <w:r w:rsidRPr="00111C8C">
        <w:rPr>
          <w:sz w:val="12"/>
        </w:rPr>
        <w:t>¶</w:t>
      </w:r>
      <w:r w:rsidRPr="00111C8C">
        <w:rPr>
          <w:sz w:val="16"/>
        </w:rPr>
        <w:t xml:space="preserve"> Making the same mistakes all over again</w:t>
      </w:r>
      <w:r w:rsidRPr="00111C8C">
        <w:rPr>
          <w:sz w:val="12"/>
        </w:rPr>
        <w:t>¶</w:t>
      </w:r>
      <w:r w:rsidRPr="00111C8C">
        <w:rPr>
          <w:sz w:val="16"/>
        </w:rPr>
        <w:t xml:space="preserve"> </w:t>
      </w:r>
      <w:r w:rsidRPr="00E4687C">
        <w:rPr>
          <w:rStyle w:val="StyleUnderline"/>
          <w:highlight w:val="yellow"/>
        </w:rPr>
        <w:t>Diligent CEOs will assess what went wrong</w:t>
      </w:r>
      <w:r w:rsidRPr="00111C8C">
        <w:rPr>
          <w:sz w:val="16"/>
        </w:rPr>
        <w:t xml:space="preserve">, how the company was to blame </w:t>
      </w:r>
      <w:r w:rsidRPr="00C95113">
        <w:rPr>
          <w:rStyle w:val="StyleUnderline"/>
        </w:rPr>
        <w:t>and what they could have done better</w:t>
      </w:r>
      <w:r w:rsidRPr="00111C8C">
        <w:rPr>
          <w:sz w:val="16"/>
        </w:rPr>
        <w:t xml:space="preserve">. They will accept the mistakes as valuable lessons and move on. </w:t>
      </w:r>
      <w:r w:rsidRPr="00E4687C">
        <w:rPr>
          <w:rStyle w:val="StyleUnderline"/>
          <w:highlight w:val="yellow"/>
        </w:rPr>
        <w:t>CEOs who don’t listen to the feedback</w:t>
      </w:r>
      <w:r w:rsidRPr="00111C8C">
        <w:rPr>
          <w:sz w:val="16"/>
        </w:rPr>
        <w:t xml:space="preserve">, those who refuse to believe an error was the result of something they had control over and instead see it as the consequence of external or accidental forces, </w:t>
      </w:r>
      <w:r w:rsidRPr="00E4687C">
        <w:rPr>
          <w:rStyle w:val="StyleUnderline"/>
          <w:highlight w:val="yellow"/>
        </w:rPr>
        <w:t xml:space="preserve">are likely to keep </w:t>
      </w:r>
      <w:r w:rsidRPr="00E4687C">
        <w:rPr>
          <w:rStyle w:val="Emphasis"/>
          <w:highlight w:val="yellow"/>
        </w:rPr>
        <w:t>making the same mistakes again and again</w:t>
      </w:r>
      <w:r w:rsidRPr="00111C8C">
        <w:rPr>
          <w:rStyle w:val="StyleUnderline"/>
        </w:rPr>
        <w:t xml:space="preserve"> </w:t>
      </w:r>
      <w:r w:rsidRPr="00111C8C">
        <w:rPr>
          <w:sz w:val="16"/>
        </w:rPr>
        <w:t>to the detriment of the company.</w:t>
      </w:r>
      <w:r w:rsidRPr="00111C8C">
        <w:rPr>
          <w:sz w:val="12"/>
        </w:rPr>
        <w:t>¶</w:t>
      </w:r>
      <w:r w:rsidRPr="00111C8C">
        <w:rPr>
          <w:sz w:val="16"/>
        </w:rPr>
        <w:t xml:space="preserve"> To date, there has been very little research focusing on the characteristics of CEOs when seeking a better understanding of why firms act as they do. In our research paper – Making the Same Mistake All Over Again: CEO Overconfidence and Corporate Resistance to Corrective Feedback, we look at how a CEO’s overconfidence impacts his or her firm’s actions, specifically the extent to which his or her firm incorporates and responds to corrective feedback ensuing from prior errors. Overconfidence, one of the most widely-studied cognitive biases, refers to the extent to which individuals overestimate the veracity of their knowledge and judgments. Overconfident people tend to be generally optimistic and to underestimate the likelihood they may have made an error. Like most individuals who succeed at a task or have their predictions proven correct, overconfident people tend to take credit themselves. However, when they fail or are proven incorrect, they blame bad luck and unforeseeable factors. As with all cognitive biases, the extent and nature of overconfidence varies substantially.</w:t>
      </w:r>
      <w:r w:rsidRPr="00111C8C">
        <w:rPr>
          <w:sz w:val="12"/>
        </w:rPr>
        <w:t>¶</w:t>
      </w:r>
      <w:r w:rsidRPr="00111C8C">
        <w:rPr>
          <w:sz w:val="16"/>
        </w:rPr>
        <w:t xml:space="preserve"> While past documentation associates a CEO’s overconfidence with a firm’s acquisition frequency, the size of acquisitions, and general risk taking, we looked at how the overconfidence levels of top executives influenced their responsiveness to corrective feedback in improving management forecasts, using forecasting </w:t>
      </w:r>
      <w:proofErr w:type="spellStart"/>
      <w:r w:rsidRPr="00111C8C">
        <w:rPr>
          <w:sz w:val="16"/>
        </w:rPr>
        <w:t>behaviours</w:t>
      </w:r>
      <w:proofErr w:type="spellEnd"/>
      <w:r w:rsidRPr="00111C8C">
        <w:rPr>
          <w:sz w:val="16"/>
        </w:rPr>
        <w:t xml:space="preserve"> of more than 300 CEOs over a 15-year period.</w:t>
      </w:r>
      <w:r w:rsidRPr="00111C8C">
        <w:rPr>
          <w:sz w:val="12"/>
        </w:rPr>
        <w:t>¶</w:t>
      </w:r>
      <w:r w:rsidRPr="00111C8C">
        <w:rPr>
          <w:sz w:val="16"/>
        </w:rPr>
        <w:t xml:space="preserve"> Forecasting accuracy is a powerful mechanism by which CEOs and firms build positive reputations in capital markets. While forecasting errors (the difference between a management forecast and actual earnings) are </w:t>
      </w:r>
      <w:r w:rsidRPr="00111C8C">
        <w:rPr>
          <w:sz w:val="16"/>
        </w:rPr>
        <w:lastRenderedPageBreak/>
        <w:t xml:space="preserve">inevitable in an uncertain business environment, </w:t>
      </w:r>
      <w:r w:rsidRPr="00111C8C">
        <w:rPr>
          <w:rStyle w:val="StyleUnderline"/>
        </w:rPr>
        <w:t>significant misjudgments have negative consequences for CEOs and investors</w:t>
      </w:r>
      <w:r w:rsidRPr="00111C8C">
        <w:rPr>
          <w:sz w:val="16"/>
        </w:rPr>
        <w:t>. These errors are easy to measure and provide important feedback to executives as they construct subsequent management forecasts.</w:t>
      </w:r>
      <w:r w:rsidRPr="00111C8C">
        <w:rPr>
          <w:sz w:val="12"/>
        </w:rPr>
        <w:t>¶</w:t>
      </w:r>
      <w:r w:rsidRPr="00111C8C">
        <w:rPr>
          <w:sz w:val="16"/>
        </w:rPr>
        <w:t xml:space="preserve"> Ignoring feedback</w:t>
      </w:r>
      <w:r w:rsidRPr="00111C8C">
        <w:rPr>
          <w:sz w:val="12"/>
        </w:rPr>
        <w:t>¶</w:t>
      </w:r>
      <w:r w:rsidRPr="00111C8C">
        <w:rPr>
          <w:sz w:val="16"/>
        </w:rPr>
        <w:t xml:space="preserve"> Overconfidence has been measured in a number of different ways. </w:t>
      </w:r>
      <w:r w:rsidRPr="00E4687C">
        <w:rPr>
          <w:rStyle w:val="StyleUnderline"/>
          <w:highlight w:val="yellow"/>
        </w:rPr>
        <w:t xml:space="preserve">To ensure our findings were robust, we assessed it in </w:t>
      </w:r>
      <w:r w:rsidRPr="00E4687C">
        <w:rPr>
          <w:rStyle w:val="Emphasis"/>
          <w:highlight w:val="yellow"/>
        </w:rPr>
        <w:t>three different ways</w:t>
      </w:r>
      <w:r w:rsidRPr="00111C8C">
        <w:rPr>
          <w:sz w:val="16"/>
        </w:rPr>
        <w:t>, taking into account the CEO’s portrayal in the media, their tendency to hold on to “in-the-money” stock options, and their recent successes.</w:t>
      </w:r>
      <w:r w:rsidRPr="00111C8C">
        <w:rPr>
          <w:sz w:val="12"/>
        </w:rPr>
        <w:t>¶</w:t>
      </w:r>
      <w:r w:rsidRPr="00111C8C">
        <w:rPr>
          <w:sz w:val="16"/>
        </w:rPr>
        <w:t xml:space="preserve"> As expected, </w:t>
      </w:r>
      <w:r w:rsidRPr="00E4687C">
        <w:rPr>
          <w:rStyle w:val="StyleUnderline"/>
          <w:highlight w:val="yellow"/>
        </w:rPr>
        <w:t>the more overconfident CEOs were, the less notice they took of previous errors when making subsequent earnings forecast</w:t>
      </w:r>
      <w:r w:rsidRPr="00111C8C">
        <w:rPr>
          <w:rStyle w:val="StyleUnderline"/>
        </w:rPr>
        <w:t>.</w:t>
      </w:r>
      <w:r w:rsidRPr="00111C8C">
        <w:rPr>
          <w:sz w:val="16"/>
        </w:rPr>
        <w:t xml:space="preserve"> By ignoring this feedback, </w:t>
      </w:r>
      <w:r w:rsidRPr="00E4687C">
        <w:rPr>
          <w:rStyle w:val="StyleUnderline"/>
          <w:highlight w:val="yellow"/>
        </w:rPr>
        <w:t xml:space="preserve">they made </w:t>
      </w:r>
      <w:r w:rsidRPr="00E4687C">
        <w:rPr>
          <w:rStyle w:val="Emphasis"/>
          <w:highlight w:val="yellow"/>
        </w:rPr>
        <w:t>significantly smaller improvements in forecast accuracy</w:t>
      </w:r>
      <w:r w:rsidRPr="00111C8C">
        <w:rPr>
          <w:rStyle w:val="StyleUnderline"/>
        </w:rPr>
        <w:t xml:space="preserve"> over time </w:t>
      </w:r>
      <w:r w:rsidRPr="00E4687C">
        <w:rPr>
          <w:rStyle w:val="StyleUnderline"/>
          <w:highlight w:val="yellow"/>
        </w:rPr>
        <w:t>compared to their less overconfident counterparts</w:t>
      </w:r>
      <w:r w:rsidRPr="00111C8C">
        <w:rPr>
          <w:sz w:val="16"/>
        </w:rPr>
        <w:t>.</w:t>
      </w:r>
      <w:r w:rsidRPr="00111C8C">
        <w:rPr>
          <w:sz w:val="12"/>
        </w:rPr>
        <w:t>¶</w:t>
      </w:r>
      <w:r w:rsidRPr="00111C8C">
        <w:rPr>
          <w:sz w:val="16"/>
        </w:rPr>
        <w:t xml:space="preserve"> We also found CEOs with low levels of overconfidence were more likely to cease issuing voluntary forecasts if a significant error was made, while </w:t>
      </w:r>
      <w:r w:rsidRPr="00111C8C">
        <w:rPr>
          <w:rStyle w:val="StyleUnderline"/>
        </w:rPr>
        <w:t>CEOs with high levels of overconfidence continued to make regular forecasts regardless of prior errors</w:t>
      </w:r>
      <w:r w:rsidRPr="00111C8C">
        <w:rPr>
          <w:sz w:val="16"/>
        </w:rPr>
        <w:t>, which is consistent with their attributing these previous errors to random, period-specific events.</w:t>
      </w:r>
      <w:r w:rsidRPr="00111C8C">
        <w:rPr>
          <w:sz w:val="12"/>
        </w:rPr>
        <w:t>¶</w:t>
      </w:r>
      <w:r w:rsidRPr="00111C8C">
        <w:rPr>
          <w:sz w:val="16"/>
        </w:rPr>
        <w:t xml:space="preserve"> Further analysis showed that the negative relationship between CEO overconfidence and improvement in forecast accuracy was more pronounced when there had been a long period of time between the management forecast date and the fiscal year-end. This suggests that </w:t>
      </w:r>
      <w:r w:rsidRPr="00E4687C">
        <w:rPr>
          <w:rStyle w:val="StyleUnderline"/>
          <w:highlight w:val="yellow"/>
        </w:rPr>
        <w:t>when overconfident CEOs were more able to attribute blame to external factors, they were even less likely to learn from their mistakes</w:t>
      </w:r>
      <w:r w:rsidRPr="00111C8C">
        <w:rPr>
          <w:sz w:val="16"/>
        </w:rPr>
        <w:t>.</w:t>
      </w:r>
      <w:r w:rsidRPr="00111C8C">
        <w:rPr>
          <w:sz w:val="12"/>
        </w:rPr>
        <w:t>¶</w:t>
      </w:r>
      <w:r w:rsidRPr="00111C8C">
        <w:rPr>
          <w:sz w:val="16"/>
        </w:rPr>
        <w:t xml:space="preserve"> These results can be extended beyond the context of corporate earnings forecasts. </w:t>
      </w:r>
      <w:r w:rsidRPr="00111C8C">
        <w:rPr>
          <w:rStyle w:val="StyleUnderline"/>
        </w:rPr>
        <w:t xml:space="preserve">Firms with </w:t>
      </w:r>
      <w:r w:rsidRPr="00E4687C">
        <w:rPr>
          <w:rStyle w:val="StyleUnderline"/>
          <w:highlight w:val="yellow"/>
        </w:rPr>
        <w:t>highly overconfident CEOs</w:t>
      </w:r>
      <w:r w:rsidRPr="00111C8C">
        <w:rPr>
          <w:rStyle w:val="StyleUnderline"/>
        </w:rPr>
        <w:t xml:space="preserve"> can be expected to be much slower to react when faced with major accidents or evidence of pervasive corporate malfeasance, and may be more likely to attribute events to bad luck, external parties</w:t>
      </w:r>
      <w:r w:rsidRPr="00111C8C">
        <w:rPr>
          <w:sz w:val="16"/>
        </w:rPr>
        <w:t xml:space="preserve"> such as customers, suppliers </w:t>
      </w:r>
      <w:r w:rsidRPr="00111C8C">
        <w:rPr>
          <w:rStyle w:val="StyleUnderline"/>
        </w:rPr>
        <w:t>or to a few “bad apples</w:t>
      </w:r>
      <w:r w:rsidRPr="00111C8C">
        <w:rPr>
          <w:sz w:val="16"/>
        </w:rPr>
        <w:t xml:space="preserve">” within the company. By shifting the blame, </w:t>
      </w:r>
      <w:r w:rsidRPr="00523D08">
        <w:rPr>
          <w:rStyle w:val="StyleUnderline"/>
        </w:rPr>
        <w:t xml:space="preserve">they </w:t>
      </w:r>
      <w:r w:rsidRPr="00E4687C">
        <w:rPr>
          <w:rStyle w:val="StyleUnderline"/>
          <w:highlight w:val="yellow"/>
        </w:rPr>
        <w:t xml:space="preserve">are less likely to investigate the root cause of errors and are therefore </w:t>
      </w:r>
      <w:r w:rsidRPr="00E4687C">
        <w:rPr>
          <w:rStyle w:val="Emphasis"/>
          <w:highlight w:val="yellow"/>
        </w:rPr>
        <w:t>more likely to repeat them</w:t>
      </w:r>
      <w:r w:rsidRPr="00111C8C">
        <w:rPr>
          <w:sz w:val="16"/>
        </w:rPr>
        <w:t>.</w:t>
      </w:r>
      <w:r w:rsidRPr="00111C8C">
        <w:rPr>
          <w:sz w:val="12"/>
        </w:rPr>
        <w:t>¶</w:t>
      </w:r>
      <w:r w:rsidRPr="00111C8C">
        <w:rPr>
          <w:sz w:val="16"/>
        </w:rPr>
        <w:t xml:space="preserve"> The attractiveness of an overconfident leader</w:t>
      </w:r>
      <w:r w:rsidRPr="00111C8C">
        <w:rPr>
          <w:sz w:val="12"/>
        </w:rPr>
        <w:t>¶</w:t>
      </w:r>
      <w:r w:rsidRPr="00111C8C">
        <w:rPr>
          <w:sz w:val="16"/>
        </w:rPr>
        <w:t xml:space="preserve"> Struggling firms have a tendency to “search for a </w:t>
      </w:r>
      <w:proofErr w:type="spellStart"/>
      <w:r w:rsidRPr="00111C8C">
        <w:rPr>
          <w:sz w:val="16"/>
        </w:rPr>
        <w:t>saviour</w:t>
      </w:r>
      <w:proofErr w:type="spellEnd"/>
      <w:r w:rsidRPr="00111C8C">
        <w:rPr>
          <w:sz w:val="16"/>
        </w:rPr>
        <w:t>” when engaging a new CEO. They look for an individual who is larger than life. But be warned - charismatic leaders with visibility and track records of success are more likely to possess high levels of overconfidence.</w:t>
      </w:r>
      <w:r w:rsidRPr="00111C8C">
        <w:rPr>
          <w:sz w:val="12"/>
        </w:rPr>
        <w:t>¶</w:t>
      </w:r>
      <w:r w:rsidRPr="00111C8C">
        <w:rPr>
          <w:sz w:val="16"/>
        </w:rPr>
        <w:t xml:space="preserve"> In some situations, this may work to a firm’s advantage. In fact, there may be some situations where a high level of overconfidence is a highly desirable attribute in a firm’s senior executives. Overconfident CEOs may be more likely to persevere with a product or strategy that has been initially unsuccessful, and in doing so can help promote an innovative culture within a firm. But, </w:t>
      </w:r>
      <w:r w:rsidRPr="00E4687C">
        <w:rPr>
          <w:rStyle w:val="StyleUnderline"/>
          <w:highlight w:val="yellow"/>
        </w:rPr>
        <w:t>although an overconfident CEO’s optimism can create</w:t>
      </w:r>
      <w:r w:rsidRPr="00111C8C">
        <w:rPr>
          <w:rStyle w:val="StyleUnderline"/>
        </w:rPr>
        <w:t xml:space="preserve"> an energetic and </w:t>
      </w:r>
      <w:r w:rsidRPr="00E4687C">
        <w:rPr>
          <w:rStyle w:val="StyleUnderline"/>
          <w:highlight w:val="yellow"/>
        </w:rPr>
        <w:t>positive work</w:t>
      </w:r>
      <w:r w:rsidRPr="00111C8C">
        <w:rPr>
          <w:rStyle w:val="StyleUnderline"/>
        </w:rPr>
        <w:t xml:space="preserve"> environment, </w:t>
      </w:r>
      <w:r w:rsidRPr="00E4687C">
        <w:rPr>
          <w:rStyle w:val="StyleUnderline"/>
          <w:highlight w:val="yellow"/>
        </w:rPr>
        <w:t xml:space="preserve">this may also </w:t>
      </w:r>
      <w:r w:rsidRPr="00E4687C">
        <w:rPr>
          <w:rStyle w:val="Emphasis"/>
          <w:highlight w:val="yellow"/>
        </w:rPr>
        <w:t>come with a cost</w:t>
      </w:r>
      <w:r w:rsidRPr="00E4687C">
        <w:rPr>
          <w:rStyle w:val="StyleUnderline"/>
          <w:highlight w:val="yellow"/>
        </w:rPr>
        <w:t>.</w:t>
      </w:r>
      <w:r w:rsidRPr="00111C8C">
        <w:rPr>
          <w:sz w:val="16"/>
        </w:rPr>
        <w:t xml:space="preserve"> As we document in this study, </w:t>
      </w:r>
      <w:r w:rsidRPr="00111C8C">
        <w:rPr>
          <w:rStyle w:val="StyleUnderline"/>
        </w:rPr>
        <w:t>overconfident CEOs tend to be significantly less responsive to corrective feedback</w:t>
      </w:r>
      <w:r w:rsidRPr="00111C8C">
        <w:rPr>
          <w:sz w:val="16"/>
        </w:rPr>
        <w:t>, suggesting that their firms are more likely to make the same mistakes all over again.</w:t>
      </w:r>
    </w:p>
    <w:p w14:paraId="07511D89" w14:textId="77777777" w:rsidR="001D7605" w:rsidRDefault="001D7605" w:rsidP="001D7605"/>
    <w:p w14:paraId="4DE6C285" w14:textId="77777777" w:rsidR="001D7605" w:rsidRDefault="001D7605" w:rsidP="001D7605"/>
    <w:p w14:paraId="28C15989" w14:textId="77777777" w:rsidR="001D7605" w:rsidRDefault="001D7605" w:rsidP="001D7605"/>
    <w:p w14:paraId="1C94A1DB" w14:textId="77777777" w:rsidR="001D7605" w:rsidRDefault="001D7605" w:rsidP="001D7605">
      <w:pPr>
        <w:pStyle w:val="Heading3"/>
      </w:pPr>
      <w:r>
        <w:lastRenderedPageBreak/>
        <w:t>AT: Self-Regulation</w:t>
      </w:r>
    </w:p>
    <w:p w14:paraId="0D12142C" w14:textId="77777777" w:rsidR="001D7605" w:rsidRDefault="001D7605" w:rsidP="001D7605">
      <w:pPr>
        <w:pStyle w:val="Heading4"/>
      </w:pPr>
      <w:r>
        <w:t>Auditor self-regulation fails---oversight key</w:t>
      </w:r>
    </w:p>
    <w:p w14:paraId="099C85A6" w14:textId="77777777" w:rsidR="001D7605" w:rsidRDefault="001D7605" w:rsidP="001D7605">
      <w:r>
        <w:t xml:space="preserve">James R. </w:t>
      </w:r>
      <w:r w:rsidRPr="006B6F29">
        <w:rPr>
          <w:rStyle w:val="Style13ptBold"/>
        </w:rPr>
        <w:t>Doty 12</w:t>
      </w:r>
      <w:r>
        <w:t>, chairman of the Public Company Accounting Oversight Board, “Sarbanes-Oxley and the Importance of Independent Audit Oversight,” 7/24/12, http://www.nytimes.com/roomfordebate/2012/07/24/has-sarbanes-oxley-failed/sarbanes-oxley-and-the-importance-of-independent-audit-oversight</w:t>
      </w:r>
    </w:p>
    <w:p w14:paraId="54BFE47B" w14:textId="77777777" w:rsidR="001D7605" w:rsidRPr="00EA529E" w:rsidRDefault="001D7605" w:rsidP="001D7605">
      <w:pPr>
        <w:rPr>
          <w:sz w:val="16"/>
        </w:rPr>
      </w:pPr>
      <w:r w:rsidRPr="00EA529E">
        <w:rPr>
          <w:sz w:val="16"/>
        </w:rPr>
        <w:t xml:space="preserve">The board has replaced the </w:t>
      </w:r>
      <w:r w:rsidRPr="00E4687C">
        <w:rPr>
          <w:rStyle w:val="StyleUnderline"/>
          <w:highlight w:val="yellow"/>
        </w:rPr>
        <w:t>auditing</w:t>
      </w:r>
      <w:r w:rsidRPr="00EA529E">
        <w:rPr>
          <w:sz w:val="16"/>
        </w:rPr>
        <w:t xml:space="preserve"> profession's </w:t>
      </w:r>
      <w:r w:rsidRPr="00E4687C">
        <w:rPr>
          <w:rStyle w:val="StyleUnderline"/>
          <w:highlight w:val="yellow"/>
        </w:rPr>
        <w:t>self-regulation</w:t>
      </w:r>
      <w:r w:rsidRPr="00EA529E">
        <w:rPr>
          <w:sz w:val="16"/>
        </w:rPr>
        <w:t xml:space="preserve">, which </w:t>
      </w:r>
      <w:r w:rsidRPr="00E4687C">
        <w:rPr>
          <w:rStyle w:val="StyleUnderline"/>
          <w:highlight w:val="yellow"/>
        </w:rPr>
        <w:t xml:space="preserve">had been based on peer reviews of standards </w:t>
      </w:r>
      <w:r w:rsidRPr="00E4687C">
        <w:rPr>
          <w:rStyle w:val="Emphasis"/>
          <w:highlight w:val="yellow"/>
        </w:rPr>
        <w:t>written by the firms themselves</w:t>
      </w:r>
      <w:r w:rsidRPr="00EA529E">
        <w:rPr>
          <w:sz w:val="16"/>
        </w:rPr>
        <w:t xml:space="preserve">. In 25 years of operation, </w:t>
      </w:r>
      <w:r w:rsidRPr="00E4687C">
        <w:rPr>
          <w:rStyle w:val="StyleUnderline"/>
          <w:highlight w:val="yellow"/>
        </w:rPr>
        <w:t>the profession's self-regulatory system never issued an adverse</w:t>
      </w:r>
      <w:r w:rsidRPr="00EA529E">
        <w:rPr>
          <w:rStyle w:val="StyleUnderline"/>
        </w:rPr>
        <w:t xml:space="preserve"> or qualified </w:t>
      </w:r>
      <w:r w:rsidRPr="00E4687C">
        <w:rPr>
          <w:rStyle w:val="StyleUnderline"/>
          <w:highlight w:val="yellow"/>
        </w:rPr>
        <w:t>report on a major accounting firm</w:t>
      </w:r>
      <w:r w:rsidRPr="00EA529E">
        <w:rPr>
          <w:sz w:val="16"/>
        </w:rPr>
        <w:t xml:space="preserve">. Yet </w:t>
      </w:r>
      <w:r w:rsidRPr="00E4687C">
        <w:rPr>
          <w:rStyle w:val="StyleUnderline"/>
          <w:highlight w:val="yellow"/>
        </w:rPr>
        <w:t xml:space="preserve">board inspections have identified </w:t>
      </w:r>
      <w:r w:rsidRPr="00E4687C">
        <w:rPr>
          <w:rStyle w:val="Emphasis"/>
          <w:highlight w:val="yellow"/>
        </w:rPr>
        <w:t>scores of problems</w:t>
      </w:r>
      <w:r w:rsidRPr="00E4687C">
        <w:rPr>
          <w:rStyle w:val="StyleUnderline"/>
          <w:highlight w:val="yellow"/>
        </w:rPr>
        <w:t xml:space="preserve"> in audits</w:t>
      </w:r>
      <w:r w:rsidRPr="00EA529E">
        <w:rPr>
          <w:rStyle w:val="StyleUnderline"/>
        </w:rPr>
        <w:t xml:space="preserve"> by firms in each of the large accounting firm networks and other firms</w:t>
      </w:r>
      <w:r w:rsidRPr="00EA529E">
        <w:rPr>
          <w:sz w:val="16"/>
        </w:rPr>
        <w:t xml:space="preserve"> that audit public company financial statements. The inspection process doesn't stop there; it focuses firms on the need to do something to correct deficient audits. The board does not oversee or interact with public companies themselves, but in numerous instances, </w:t>
      </w:r>
      <w:r w:rsidRPr="00E4687C">
        <w:rPr>
          <w:rStyle w:val="StyleUnderline"/>
          <w:highlight w:val="yellow"/>
        </w:rPr>
        <w:t>the audit-firm response to these deficiencies has led to</w:t>
      </w:r>
      <w:r w:rsidRPr="00EA529E">
        <w:rPr>
          <w:rStyle w:val="StyleUnderline"/>
        </w:rPr>
        <w:t xml:space="preserve"> restatements or other </w:t>
      </w:r>
      <w:r w:rsidRPr="00E4687C">
        <w:rPr>
          <w:rStyle w:val="StyleUnderline"/>
          <w:highlight w:val="yellow"/>
        </w:rPr>
        <w:t>corrections</w:t>
      </w:r>
      <w:r w:rsidRPr="00EA529E">
        <w:rPr>
          <w:rStyle w:val="StyleUnderline"/>
        </w:rPr>
        <w:t xml:space="preserve"> to financial statements. </w:t>
      </w:r>
      <w:r w:rsidRPr="00E4687C">
        <w:rPr>
          <w:rStyle w:val="StyleUnderline"/>
          <w:highlight w:val="yellow"/>
        </w:rPr>
        <w:t xml:space="preserve">These are </w:t>
      </w:r>
      <w:r w:rsidRPr="00E4687C">
        <w:rPr>
          <w:rStyle w:val="Emphasis"/>
          <w:highlight w:val="yellow"/>
        </w:rPr>
        <w:t>big differences from the pre-Enron days</w:t>
      </w:r>
      <w:r w:rsidRPr="00EA529E">
        <w:rPr>
          <w:sz w:val="16"/>
        </w:rPr>
        <w:t>.</w:t>
      </w:r>
      <w:r w:rsidRPr="00EA529E">
        <w:rPr>
          <w:sz w:val="12"/>
        </w:rPr>
        <w:t>¶</w:t>
      </w:r>
      <w:r w:rsidRPr="00EA529E">
        <w:rPr>
          <w:sz w:val="16"/>
        </w:rPr>
        <w:t xml:space="preserve"> What's not different from the pre-Enron days, though, is that </w:t>
      </w:r>
      <w:r w:rsidRPr="00EA529E">
        <w:rPr>
          <w:rStyle w:val="StyleUnderline"/>
        </w:rPr>
        <w:t>public companies still appear to structure transactions for no other reason than to reach strained accounting results</w:t>
      </w:r>
      <w:r w:rsidRPr="00EA529E">
        <w:rPr>
          <w:sz w:val="16"/>
        </w:rPr>
        <w:t xml:space="preserve">, and </w:t>
      </w:r>
      <w:r w:rsidRPr="00EA529E">
        <w:rPr>
          <w:rStyle w:val="StyleUnderline"/>
        </w:rPr>
        <w:t>auditors are pressured to sign off on those accounts</w:t>
      </w:r>
      <w:r w:rsidRPr="00EA529E">
        <w:rPr>
          <w:sz w:val="16"/>
        </w:rPr>
        <w:t>. Those pressures can destroy an auditor's objectivity.</w:t>
      </w:r>
      <w:r w:rsidRPr="00EA529E">
        <w:rPr>
          <w:sz w:val="12"/>
        </w:rPr>
        <w:t>¶</w:t>
      </w:r>
      <w:r w:rsidRPr="00EA529E">
        <w:rPr>
          <w:sz w:val="16"/>
        </w:rPr>
        <w:t xml:space="preserve"> Through rigorous and skillful inspections and enforcement, the board aims to maintain auditing as the attest function it is intended to be. </w:t>
      </w:r>
      <w:r w:rsidRPr="00EA529E">
        <w:rPr>
          <w:rStyle w:val="StyleUnderline"/>
        </w:rPr>
        <w:t xml:space="preserve">Many </w:t>
      </w:r>
      <w:r w:rsidRPr="00E4687C">
        <w:rPr>
          <w:rStyle w:val="StyleUnderline"/>
          <w:highlight w:val="yellow"/>
        </w:rPr>
        <w:t>things went wrong in the</w:t>
      </w:r>
      <w:r w:rsidRPr="00EA529E">
        <w:rPr>
          <w:rStyle w:val="StyleUnderline"/>
        </w:rPr>
        <w:t xml:space="preserve"> recent </w:t>
      </w:r>
      <w:r w:rsidRPr="00E4687C">
        <w:rPr>
          <w:rStyle w:val="StyleUnderline"/>
          <w:highlight w:val="yellow"/>
        </w:rPr>
        <w:t xml:space="preserve">financial crisis, but the investing public would have been </w:t>
      </w:r>
      <w:r w:rsidRPr="00E4687C">
        <w:rPr>
          <w:rStyle w:val="Emphasis"/>
          <w:highlight w:val="yellow"/>
        </w:rPr>
        <w:t>worse off without independent audit oversight</w:t>
      </w:r>
      <w:r w:rsidRPr="00EA529E">
        <w:rPr>
          <w:sz w:val="16"/>
        </w:rPr>
        <w:t xml:space="preserve">. We are again at a point where new reforms are needed to strengthen investor protection. In a nutshell, </w:t>
      </w:r>
      <w:r w:rsidRPr="00E4687C">
        <w:rPr>
          <w:rStyle w:val="StyleUnderline"/>
          <w:highlight w:val="yellow"/>
        </w:rPr>
        <w:t xml:space="preserve">the global audit firm is not too big to fail, and it is </w:t>
      </w:r>
      <w:r w:rsidRPr="00E4687C">
        <w:rPr>
          <w:rStyle w:val="Emphasis"/>
          <w:highlight w:val="yellow"/>
        </w:rPr>
        <w:t>too important to leave unregulated</w:t>
      </w:r>
      <w:r w:rsidRPr="00E4687C">
        <w:rPr>
          <w:sz w:val="16"/>
          <w:highlight w:val="yellow"/>
        </w:rPr>
        <w:t>.</w:t>
      </w:r>
      <w:r w:rsidRPr="00EA529E">
        <w:rPr>
          <w:sz w:val="12"/>
        </w:rPr>
        <w:t>¶</w:t>
      </w:r>
      <w:r w:rsidRPr="00EA529E">
        <w:rPr>
          <w:sz w:val="16"/>
        </w:rPr>
        <w:t xml:space="preserve"> Our federal securities laws were not premised on the government’s making business judgments for enterprise, but on a vision that investor protection would further our national interest in capital formation and build investor confidence in our markets. That has worked for us, and we need to hold fast to that vision.</w:t>
      </w:r>
    </w:p>
    <w:p w14:paraId="60AD1ED8" w14:textId="77777777" w:rsidR="001D7605" w:rsidRDefault="001D7605" w:rsidP="001D7605">
      <w:pPr>
        <w:pStyle w:val="Heading4"/>
      </w:pPr>
      <w:r>
        <w:t>Government regulation key</w:t>
      </w:r>
    </w:p>
    <w:p w14:paraId="6C852E57" w14:textId="77777777" w:rsidR="001D7605" w:rsidRDefault="001D7605" w:rsidP="001D7605">
      <w:r>
        <w:t xml:space="preserve">Cary </w:t>
      </w:r>
      <w:proofErr w:type="spellStart"/>
      <w:r w:rsidRPr="00F7430E">
        <w:rPr>
          <w:rStyle w:val="Style13ptBold"/>
        </w:rPr>
        <w:t>Coglianese</w:t>
      </w:r>
      <w:proofErr w:type="spellEnd"/>
      <w:r w:rsidRPr="00F7430E">
        <w:rPr>
          <w:rStyle w:val="Style13ptBold"/>
        </w:rPr>
        <w:t xml:space="preserve"> 4</w:t>
      </w:r>
      <w:r>
        <w:t xml:space="preserve">, Edward B. </w:t>
      </w:r>
      <w:proofErr w:type="spellStart"/>
      <w:r>
        <w:t>Shils</w:t>
      </w:r>
      <w:proofErr w:type="spellEnd"/>
      <w:r>
        <w:t xml:space="preserve"> Professor of Law and professor of political science at the University of Pennsylvania, director of the Penn Program on Regulation, “The Role of Government in Corporate Governance,” Regulatory Policy Program, Kennedy School of Government, Harvard, 2004, http://www.hks.harvard.edu/m-rcbg/research/rpp/reports/RPPREPORT8.pdf</w:t>
      </w:r>
    </w:p>
    <w:p w14:paraId="4C4FB2B2" w14:textId="77777777" w:rsidR="001D7605" w:rsidRPr="00460C90" w:rsidRDefault="001D7605" w:rsidP="001D7605">
      <w:pPr>
        <w:rPr>
          <w:sz w:val="16"/>
        </w:rPr>
      </w:pPr>
      <w:r w:rsidRPr="00E4687C">
        <w:rPr>
          <w:rStyle w:val="StyleUnderline"/>
          <w:highlight w:val="yellow"/>
        </w:rPr>
        <w:t>Recent corporate scandals have led to public pressure to reform business practices</w:t>
      </w:r>
      <w:r w:rsidRPr="00460C90">
        <w:rPr>
          <w:rStyle w:val="StyleUnderline"/>
        </w:rPr>
        <w:t xml:space="preserve"> and increase regulation</w:t>
      </w:r>
      <w:r w:rsidRPr="00460C90">
        <w:rPr>
          <w:sz w:val="16"/>
        </w:rPr>
        <w:t xml:space="preserve">. Of course, dishonesty, greed, and cover-ups are not new societal concerns. Indeed, much of the existing system of corporate regulation in the United States emerged in response to vagaries of the late 1920s and the subsequent stock market crash. </w:t>
      </w:r>
      <w:r w:rsidRPr="00E4687C">
        <w:rPr>
          <w:rStyle w:val="StyleUnderline"/>
          <w:highlight w:val="yellow"/>
        </w:rPr>
        <w:t>What has changed</w:t>
      </w:r>
      <w:r w:rsidRPr="00460C90">
        <w:rPr>
          <w:rStyle w:val="StyleUnderline"/>
        </w:rPr>
        <w:t xml:space="preserve"> in recent years</w:t>
      </w:r>
      <w:r w:rsidRPr="00460C90">
        <w:rPr>
          <w:sz w:val="16"/>
        </w:rPr>
        <w:t xml:space="preserve">, though, </w:t>
      </w:r>
      <w:r w:rsidRPr="00E4687C">
        <w:rPr>
          <w:rStyle w:val="StyleUnderline"/>
          <w:highlight w:val="yellow"/>
        </w:rPr>
        <w:t xml:space="preserve">is the </w:t>
      </w:r>
      <w:r w:rsidRPr="00E4687C">
        <w:rPr>
          <w:rStyle w:val="Emphasis"/>
          <w:highlight w:val="yellow"/>
        </w:rPr>
        <w:t>frequency and public salience</w:t>
      </w:r>
      <w:r w:rsidRPr="00E4687C">
        <w:rPr>
          <w:rStyle w:val="StyleUnderline"/>
          <w:highlight w:val="yellow"/>
        </w:rPr>
        <w:t xml:space="preserve"> of corporate scandals</w:t>
      </w:r>
      <w:r w:rsidRPr="00460C90">
        <w:rPr>
          <w:sz w:val="16"/>
        </w:rPr>
        <w:t xml:space="preserve">. As a measure of public attention, consider that, </w:t>
      </w:r>
      <w:r w:rsidRPr="00460C90">
        <w:rPr>
          <w:rStyle w:val="StyleUnderline"/>
        </w:rPr>
        <w:t>in 1998, The Economist published no editorials devoted to corporate governance issues</w:t>
      </w:r>
      <w:r w:rsidRPr="00460C90">
        <w:rPr>
          <w:sz w:val="16"/>
        </w:rPr>
        <w:t xml:space="preserve">. </w:t>
      </w:r>
      <w:r w:rsidRPr="00460C90">
        <w:rPr>
          <w:rStyle w:val="StyleUnderline"/>
        </w:rPr>
        <w:t>By 2002, it published twenty of them</w:t>
      </w:r>
      <w:r w:rsidRPr="00460C90">
        <w:rPr>
          <w:sz w:val="16"/>
        </w:rPr>
        <w:t>, followed by twenty more in 2003 and more still in 2004.</w:t>
      </w:r>
      <w:r w:rsidRPr="00460C90">
        <w:rPr>
          <w:sz w:val="12"/>
        </w:rPr>
        <w:t>¶</w:t>
      </w:r>
      <w:r w:rsidRPr="00460C90">
        <w:rPr>
          <w:sz w:val="16"/>
        </w:rPr>
        <w:t xml:space="preserve"> The public outcry over the recent scandals has made it clear that </w:t>
      </w:r>
      <w:r w:rsidRPr="00E4687C">
        <w:rPr>
          <w:rStyle w:val="Emphasis"/>
          <w:highlight w:val="yellow"/>
        </w:rPr>
        <w:t>the status quo is no longer acceptable</w:t>
      </w:r>
      <w:r w:rsidRPr="00E4687C">
        <w:rPr>
          <w:sz w:val="16"/>
          <w:highlight w:val="yellow"/>
        </w:rPr>
        <w:t xml:space="preserve">: </w:t>
      </w:r>
      <w:r w:rsidRPr="00E4687C">
        <w:rPr>
          <w:rStyle w:val="StyleUnderline"/>
          <w:highlight w:val="yellow"/>
        </w:rPr>
        <w:t>the public is demanding accountability</w:t>
      </w:r>
      <w:r w:rsidRPr="00460C90">
        <w:rPr>
          <w:rStyle w:val="StyleUnderline"/>
        </w:rPr>
        <w:t xml:space="preserve"> and responsibility in corporate behavior</w:t>
      </w:r>
      <w:r w:rsidRPr="00460C90">
        <w:rPr>
          <w:sz w:val="16"/>
        </w:rPr>
        <w:t xml:space="preserve">. It is widely believed that </w:t>
      </w:r>
      <w:r w:rsidRPr="00E4687C">
        <w:rPr>
          <w:rStyle w:val="StyleUnderline"/>
          <w:highlight w:val="yellow"/>
        </w:rPr>
        <w:t xml:space="preserve">it will take </w:t>
      </w:r>
      <w:r w:rsidRPr="00E4687C">
        <w:rPr>
          <w:rStyle w:val="Emphasis"/>
          <w:highlight w:val="yellow"/>
        </w:rPr>
        <w:t>more than just leadership by the corporate sector</w:t>
      </w:r>
      <w:r w:rsidRPr="00E4687C">
        <w:rPr>
          <w:rStyle w:val="StyleUnderline"/>
          <w:highlight w:val="yellow"/>
        </w:rPr>
        <w:t xml:space="preserve"> to restore public confidence</w:t>
      </w:r>
      <w:r w:rsidRPr="00460C90">
        <w:rPr>
          <w:sz w:val="16"/>
        </w:rPr>
        <w:t xml:space="preserve"> in our capital markets and ensure their ongoing vitality. </w:t>
      </w:r>
      <w:r w:rsidRPr="00E4687C">
        <w:rPr>
          <w:rStyle w:val="StyleUnderline"/>
          <w:highlight w:val="yellow"/>
        </w:rPr>
        <w:t>It will also take effective government action, in the form of reformed regulatory systems, improved auditing</w:t>
      </w:r>
      <w:r w:rsidRPr="00460C90">
        <w:rPr>
          <w:rStyle w:val="StyleUnderline"/>
        </w:rPr>
        <w:t>, and stepped up law enforcemen</w:t>
      </w:r>
      <w:r w:rsidRPr="00460C90">
        <w:rPr>
          <w:sz w:val="16"/>
        </w:rPr>
        <w:t>t.</w:t>
      </w:r>
      <w:r w:rsidRPr="00460C90">
        <w:rPr>
          <w:sz w:val="12"/>
        </w:rPr>
        <w:t>¶</w:t>
      </w:r>
      <w:r w:rsidRPr="00460C90">
        <w:rPr>
          <w:sz w:val="16"/>
        </w:rPr>
        <w:t xml:space="preserve"> Already policymakers have adopted numerous reforms. In 2002, Congress speedily passed the Sarbanes-Oxley Act, imposing (among other things) new financial control and reporting requirements on publicly traded companies. The Securities and Exchange Commission (SEC) and the self-regulatory organizations it oversees—both the New York Stock Exchange (NYSE) and the National Association of Securities Dealers (NASD)—have adopted new standards for public companies and securities dealers. The newly created Public Company Accounting Oversight Board (PCAOB) is working to revamp oversight of auditors. Finally, </w:t>
      </w:r>
      <w:r w:rsidRPr="00460C90">
        <w:rPr>
          <w:rStyle w:val="StyleUnderline"/>
        </w:rPr>
        <w:t xml:space="preserve">state and federal </w:t>
      </w:r>
      <w:r w:rsidRPr="00460C90">
        <w:rPr>
          <w:rStyle w:val="StyleUnderline"/>
        </w:rPr>
        <w:lastRenderedPageBreak/>
        <w:t>enforcement officials have responded by aggressively pursuing a number of highly publicized prosecutions</w:t>
      </w:r>
      <w:r w:rsidRPr="00460C90">
        <w:rPr>
          <w:sz w:val="16"/>
        </w:rPr>
        <w:t xml:space="preserve"> against corporate leaders and others accused of violating financial rules.</w:t>
      </w:r>
      <w:r w:rsidRPr="00460C90">
        <w:rPr>
          <w:sz w:val="12"/>
        </w:rPr>
        <w:t>¶</w:t>
      </w:r>
      <w:r w:rsidRPr="00460C90">
        <w:rPr>
          <w:sz w:val="16"/>
        </w:rPr>
        <w:t xml:space="preserve"> These responses make clear that the </w:t>
      </w:r>
      <w:r w:rsidRPr="00E4687C">
        <w:rPr>
          <w:rStyle w:val="StyleUnderline"/>
          <w:highlight w:val="yellow"/>
        </w:rPr>
        <w:t>governance of corporations has become a central item on the public policy agenda</w:t>
      </w:r>
      <w:r w:rsidRPr="00E4687C">
        <w:rPr>
          <w:sz w:val="16"/>
          <w:highlight w:val="yellow"/>
        </w:rPr>
        <w:t xml:space="preserve">. </w:t>
      </w:r>
      <w:r w:rsidRPr="00E4687C">
        <w:rPr>
          <w:rStyle w:val="StyleUnderline"/>
          <w:highlight w:val="yellow"/>
        </w:rPr>
        <w:t>The recent scandals</w:t>
      </w:r>
      <w:r w:rsidRPr="00460C90">
        <w:rPr>
          <w:rStyle w:val="StyleUnderline"/>
        </w:rPr>
        <w:t xml:space="preserve"> themselves </w:t>
      </w:r>
      <w:r w:rsidRPr="00E4687C">
        <w:rPr>
          <w:rStyle w:val="StyleUnderline"/>
          <w:highlight w:val="yellow"/>
        </w:rPr>
        <w:t>demonstrate that lax regulatory institutions</w:t>
      </w:r>
      <w:r w:rsidRPr="00460C90">
        <w:rPr>
          <w:rStyle w:val="StyleUnderline"/>
        </w:rPr>
        <w:t xml:space="preserve">, standards, and enforcement </w:t>
      </w:r>
      <w:r w:rsidRPr="00E4687C">
        <w:rPr>
          <w:rStyle w:val="StyleUnderline"/>
          <w:highlight w:val="yellow"/>
        </w:rPr>
        <w:t xml:space="preserve">can have </w:t>
      </w:r>
      <w:r w:rsidRPr="00E4687C">
        <w:rPr>
          <w:rStyle w:val="Emphasis"/>
          <w:highlight w:val="yellow"/>
        </w:rPr>
        <w:t>huge implications for the economy and for the public.</w:t>
      </w:r>
      <w:r w:rsidRPr="00460C90">
        <w:rPr>
          <w:sz w:val="16"/>
        </w:rPr>
        <w:t xml:space="preserve"> Of course, government responses to scandals should be well considered and effective. Regulatory reforms that over-react or that address symptoms while ignoring underlying causes can be costly and counterproductive. Government’s task is to restore corporate integrity and market confidence without stifling the dynamism that underlies a strong economy.</w:t>
      </w:r>
    </w:p>
    <w:p w14:paraId="28873081" w14:textId="77777777" w:rsidR="001D7605" w:rsidRPr="00B55AD5" w:rsidRDefault="001D7605" w:rsidP="001D7605"/>
    <w:p w14:paraId="4224687D" w14:textId="0AF1AA1C" w:rsidR="000D715B" w:rsidRDefault="000D715B" w:rsidP="000D715B">
      <w:pPr>
        <w:pStyle w:val="Heading2"/>
      </w:pPr>
      <w:r>
        <w:lastRenderedPageBreak/>
        <w:t>Impact</w:t>
      </w:r>
    </w:p>
    <w:p w14:paraId="55EE0693" w14:textId="4508F61F" w:rsidR="002B0C4E" w:rsidRDefault="001D7605" w:rsidP="002B0C4E">
      <w:pPr>
        <w:pStyle w:val="Heading3"/>
      </w:pPr>
      <w:proofErr w:type="spellStart"/>
      <w:r>
        <w:lastRenderedPageBreak/>
        <w:t>Exts</w:t>
      </w:r>
      <w:proofErr w:type="spellEnd"/>
      <w:r>
        <w:t>---Econ Decline Impact</w:t>
      </w:r>
    </w:p>
    <w:p w14:paraId="0DFBF4CC" w14:textId="77777777" w:rsidR="002B0C4E" w:rsidRDefault="002B0C4E" w:rsidP="002B0C4E">
      <w:pPr>
        <w:pStyle w:val="Heading4"/>
      </w:pPr>
      <w:r>
        <w:t xml:space="preserve">Global economic order’s fragile---great power war’s possible and causes extinction </w:t>
      </w:r>
    </w:p>
    <w:p w14:paraId="15EAFC18" w14:textId="77777777" w:rsidR="002B0C4E" w:rsidRDefault="002B0C4E" w:rsidP="002B0C4E">
      <w:r>
        <w:t xml:space="preserve">Chas W. </w:t>
      </w:r>
      <w:r w:rsidRPr="0022530B">
        <w:rPr>
          <w:rStyle w:val="Style13ptBold"/>
        </w:rPr>
        <w:t>Freeman 14</w:t>
      </w:r>
      <w:r>
        <w:t>,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http://chasfreeman.net/a-new-set-of-great-power-relationships/</w:t>
      </w:r>
    </w:p>
    <w:p w14:paraId="72D5F138" w14:textId="77777777" w:rsidR="002B0C4E" w:rsidRPr="004D230A" w:rsidRDefault="002B0C4E" w:rsidP="002B0C4E">
      <w:pPr>
        <w:rPr>
          <w:sz w:val="16"/>
        </w:rPr>
      </w:pPr>
      <w:r w:rsidRPr="00E4687C">
        <w:rPr>
          <w:rStyle w:val="StyleUnderline"/>
          <w:highlight w:val="yellow"/>
        </w:rPr>
        <w:t>We live in a time of</w:t>
      </w:r>
      <w:r w:rsidRPr="00E4687C">
        <w:rPr>
          <w:sz w:val="16"/>
          <w:highlight w:val="yellow"/>
        </w:rPr>
        <w:t xml:space="preserve"> </w:t>
      </w:r>
      <w:r w:rsidRPr="00E4687C">
        <w:rPr>
          <w:rStyle w:val="StyleUnderline"/>
          <w:highlight w:val="yellow"/>
          <w:bdr w:val="single" w:sz="4" w:space="0" w:color="auto"/>
        </w:rPr>
        <w:t>great strategic fluidity</w:t>
      </w:r>
      <w:r w:rsidRPr="004D230A">
        <w:rPr>
          <w:sz w:val="16"/>
        </w:rPr>
        <w:t xml:space="preserve">.  Borders are shifting.  Lines of control are blurring.  </w:t>
      </w:r>
      <w:r w:rsidRPr="0022530B">
        <w:rPr>
          <w:rStyle w:val="StyleUnderline"/>
        </w:rPr>
        <w:t>Long-</w:t>
      </w:r>
      <w:r w:rsidRPr="00E4687C">
        <w:rPr>
          <w:rStyle w:val="StyleUnderline"/>
          <w:highlight w:val="yellow"/>
        </w:rPr>
        <w:t>established spheres of influence are fading</w:t>
      </w:r>
      <w:r w:rsidRPr="0022530B">
        <w:rPr>
          <w:rStyle w:val="StyleUnderline"/>
        </w:rPr>
        <w:t xml:space="preserve"> away</w:t>
      </w:r>
      <w:r w:rsidRPr="004D230A">
        <w:rPr>
          <w:sz w:val="16"/>
        </w:rPr>
        <w:t xml:space="preserve">.  Some states are decaying and dissolving as others germinate and take root. </w:t>
      </w:r>
      <w:r w:rsidRPr="00E4687C">
        <w:rPr>
          <w:rStyle w:val="StyleUnderline"/>
          <w:highlight w:val="yellow"/>
          <w:bdr w:val="single" w:sz="4" w:space="0" w:color="auto"/>
        </w:rPr>
        <w:t>The global economic order is precarious</w:t>
      </w:r>
      <w:r w:rsidRPr="00E4687C">
        <w:rPr>
          <w:sz w:val="16"/>
          <w:highlight w:val="yellow"/>
        </w:rPr>
        <w:t xml:space="preserve">.  </w:t>
      </w:r>
      <w:r w:rsidRPr="00E4687C">
        <w:rPr>
          <w:rStyle w:val="StyleUnderline"/>
          <w:highlight w:val="yellow"/>
        </w:rPr>
        <w:t>New economic and geopolitical fault lines are emerging</w:t>
      </w:r>
      <w:r w:rsidRPr="004D230A">
        <w:rPr>
          <w:sz w:val="16"/>
        </w:rPr>
        <w:t xml:space="preserve">. </w:t>
      </w:r>
    </w:p>
    <w:p w14:paraId="1493DCA5" w14:textId="77777777" w:rsidR="002B0C4E" w:rsidRPr="004D230A" w:rsidRDefault="002B0C4E" w:rsidP="002B0C4E">
      <w:pPr>
        <w:rPr>
          <w:sz w:val="16"/>
        </w:rPr>
      </w:pPr>
      <w:r w:rsidRPr="004D230A">
        <w:rPr>
          <w:sz w:val="16"/>
        </w:rPr>
        <w:t xml:space="preserve">The great powers of North and South America are barely on speaking terms.  </w:t>
      </w:r>
      <w:r w:rsidRPr="00E4687C">
        <w:rPr>
          <w:rStyle w:val="StyleUnderline"/>
          <w:highlight w:val="yellow"/>
        </w:rPr>
        <w:t>Europe is</w:t>
      </w:r>
      <w:r w:rsidRPr="004D230A">
        <w:rPr>
          <w:sz w:val="16"/>
        </w:rPr>
        <w:t xml:space="preserve"> again </w:t>
      </w:r>
      <w:r w:rsidRPr="00E4687C">
        <w:rPr>
          <w:rStyle w:val="StyleUnderline"/>
          <w:highlight w:val="yellow"/>
        </w:rPr>
        <w:t>riven by geopolitical antagonisms.</w:t>
      </w:r>
      <w:r w:rsidRPr="00E4687C">
        <w:rPr>
          <w:sz w:val="16"/>
          <w:highlight w:val="yellow"/>
        </w:rPr>
        <w:t xml:space="preserve">  </w:t>
      </w:r>
      <w:r w:rsidRPr="00E4687C">
        <w:rPr>
          <w:rStyle w:val="StyleUnderline"/>
          <w:highlight w:val="yellow"/>
        </w:rPr>
        <w:t>Ukraine</w:t>
      </w:r>
      <w:r w:rsidRPr="004D230A">
        <w:rPr>
          <w:sz w:val="16"/>
        </w:rPr>
        <w:t xml:space="preserve"> should be a prosperous, independent borderland between the European Union and Russia.  It </w:t>
      </w:r>
      <w:r w:rsidRPr="00E4687C">
        <w:rPr>
          <w:rStyle w:val="StyleUnderline"/>
          <w:highlight w:val="yellow"/>
        </w:rPr>
        <w:t>has</w:t>
      </w:r>
      <w:r w:rsidRPr="004D230A">
        <w:rPr>
          <w:sz w:val="16"/>
        </w:rPr>
        <w:t xml:space="preserve"> instead </w:t>
      </w:r>
      <w:r w:rsidRPr="00E4687C">
        <w:rPr>
          <w:rStyle w:val="StyleUnderline"/>
          <w:highlight w:val="yellow"/>
        </w:rPr>
        <w:t>become a cockpit of strategic contention</w:t>
      </w:r>
      <w:r w:rsidRPr="004D230A">
        <w:rPr>
          <w:sz w:val="16"/>
        </w:rPr>
        <w:t xml:space="preserve">.  </w:t>
      </w:r>
      <w:r w:rsidRPr="0022530B">
        <w:rPr>
          <w:rStyle w:val="StyleUnderline"/>
        </w:rPr>
        <w:t>The U</w:t>
      </w:r>
      <w:r w:rsidRPr="004D230A">
        <w:rPr>
          <w:sz w:val="16"/>
        </w:rPr>
        <w:t xml:space="preserve">nited </w:t>
      </w:r>
      <w:r w:rsidRPr="0022530B">
        <w:rPr>
          <w:rStyle w:val="StyleUnderline"/>
        </w:rPr>
        <w:t>S</w:t>
      </w:r>
      <w:r w:rsidRPr="004D230A">
        <w:rPr>
          <w:sz w:val="16"/>
        </w:rPr>
        <w:t xml:space="preserve">tates </w:t>
      </w:r>
      <w:r w:rsidRPr="0022530B">
        <w:rPr>
          <w:rStyle w:val="StyleUnderline"/>
        </w:rPr>
        <w:t>and Russia have relapsed into hostility</w:t>
      </w:r>
      <w:r w:rsidRPr="004D230A">
        <w:rPr>
          <w:sz w:val="16"/>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E4687C">
        <w:rPr>
          <w:rStyle w:val="StyleUnderline"/>
          <w:highlight w:val="yellow"/>
        </w:rPr>
        <w:t>China and Japan are at daggers drawn</w:t>
      </w:r>
      <w:r w:rsidRPr="0022530B">
        <w:rPr>
          <w:rStyle w:val="StyleUnderline"/>
        </w:rPr>
        <w:t xml:space="preserve"> and striving to ostracize each other</w:t>
      </w:r>
      <w:r w:rsidRPr="004D230A">
        <w:rPr>
          <w:sz w:val="16"/>
        </w:rPr>
        <w:t xml:space="preserve">.  </w:t>
      </w:r>
      <w:r w:rsidRPr="00E4687C">
        <w:rPr>
          <w:rStyle w:val="StyleUnderline"/>
          <w:highlight w:val="yellow"/>
        </w:rPr>
        <w:t>Sino-American relations seem to be following</w:t>
      </w:r>
      <w:r w:rsidRPr="004D230A">
        <w:rPr>
          <w:sz w:val="16"/>
        </w:rPr>
        <w:t xml:space="preserve"> US-Russian relations </w:t>
      </w:r>
      <w:r w:rsidRPr="0022530B">
        <w:rPr>
          <w:rStyle w:val="StyleUnderline"/>
        </w:rPr>
        <w:t>into mutual exasperation and intransigence</w:t>
      </w:r>
      <w:r w:rsidRPr="004D230A">
        <w:rPr>
          <w:sz w:val="16"/>
        </w:rPr>
        <w:t>.</w:t>
      </w:r>
    </w:p>
    <w:p w14:paraId="07845D9E" w14:textId="77777777" w:rsidR="002B0C4E" w:rsidRPr="004D230A" w:rsidRDefault="002B0C4E" w:rsidP="002B0C4E">
      <w:pPr>
        <w:rPr>
          <w:sz w:val="16"/>
        </w:rPr>
      </w:pPr>
      <w:r w:rsidRPr="004D230A">
        <w:rPr>
          <w:sz w:val="16"/>
        </w:rPr>
        <w:t xml:space="preserve">No one surveying this scene could disagree that the world would benefit from recrafting the relationships between its great powers.  As President Xi Jinping has proposed, new types of relations might enable the great powers to manage their interactions to the common advantage while lowering the risk of armed conflict.  </w:t>
      </w:r>
      <w:r w:rsidRPr="00E4687C">
        <w:rPr>
          <w:rStyle w:val="StyleUnderline"/>
          <w:highlight w:val="yellow"/>
        </w:rPr>
        <w:t>This is</w:t>
      </w:r>
      <w:r w:rsidRPr="004D230A">
        <w:rPr>
          <w:sz w:val="16"/>
        </w:rPr>
        <w:t xml:space="preserve">, after all, </w:t>
      </w:r>
      <w:r w:rsidRPr="00E4687C">
        <w:rPr>
          <w:rStyle w:val="StyleUnderline"/>
          <w:highlight w:val="yellow"/>
          <w:bdr w:val="single" w:sz="4" w:space="0" w:color="auto"/>
        </w:rPr>
        <w:t>the nuclear age</w:t>
      </w:r>
      <w:r w:rsidRPr="00E4687C">
        <w:rPr>
          <w:sz w:val="16"/>
          <w:highlight w:val="yellow"/>
        </w:rPr>
        <w:t xml:space="preserve">.  </w:t>
      </w:r>
      <w:r w:rsidRPr="00E4687C">
        <w:rPr>
          <w:rStyle w:val="StyleUnderline"/>
          <w:highlight w:val="yellow"/>
        </w:rPr>
        <w:t>A war could</w:t>
      </w:r>
      <w:r w:rsidRPr="00E4687C">
        <w:rPr>
          <w:sz w:val="16"/>
          <w:highlight w:val="yellow"/>
        </w:rPr>
        <w:t xml:space="preserve"> </w:t>
      </w:r>
      <w:r w:rsidRPr="00E4687C">
        <w:rPr>
          <w:rStyle w:val="StyleUnderline"/>
          <w:highlight w:val="yellow"/>
          <w:bdr w:val="single" w:sz="4" w:space="0" w:color="auto"/>
        </w:rPr>
        <w:t>end in the annihilation of all</w:t>
      </w:r>
      <w:r w:rsidRPr="0022530B">
        <w:rPr>
          <w:rStyle w:val="StyleUnderline"/>
          <w:bdr w:val="single" w:sz="4" w:space="0" w:color="auto"/>
        </w:rPr>
        <w:t xml:space="preserve"> who take part in it</w:t>
      </w:r>
      <w:r w:rsidRPr="004D230A">
        <w:rPr>
          <w:sz w:val="16"/>
        </w:rPr>
        <w:t>.  Short of that, unbridled animosity and contention between great powers and their allies and friends have high opportunity costs and foster the tensions inherent in military posturing, arms races, instability, and impoverishment.</w:t>
      </w:r>
    </w:p>
    <w:p w14:paraId="7C08284C" w14:textId="77777777" w:rsidR="002B0C4E" w:rsidRPr="004D230A" w:rsidRDefault="002B0C4E" w:rsidP="002B0C4E">
      <w:pPr>
        <w:pStyle w:val="Heading4"/>
      </w:pPr>
      <w:r>
        <w:t xml:space="preserve">Perception of global economic decline triggers </w:t>
      </w:r>
      <w:proofErr w:type="spellStart"/>
      <w:r>
        <w:t>lashout</w:t>
      </w:r>
      <w:proofErr w:type="spellEnd"/>
      <w:r>
        <w:t xml:space="preserve"> and global war---economic institutions won’t check, which answers impact D </w:t>
      </w:r>
    </w:p>
    <w:p w14:paraId="5FFEEAC3" w14:textId="77777777" w:rsidR="002B0C4E" w:rsidRPr="003C1CAA" w:rsidRDefault="002B0C4E" w:rsidP="002B0C4E">
      <w:r>
        <w:t xml:space="preserve">Harold </w:t>
      </w:r>
      <w:r w:rsidRPr="003C1CAA">
        <w:rPr>
          <w:rStyle w:val="Style13ptBold"/>
        </w:rPr>
        <w:t>James 14</w:t>
      </w:r>
      <w:r>
        <w:t>, Professor of history at Princeton University’s Woodrow Wilson School who specializes in European economic history, 7/2/14, “Debate: Is 2014, like 1914, a prelude to world war?,” http://www.theglobeandmail.com/globe-debate/read-and-vote-is-2014-like-1914-a-prelude-to-world-war/article19325504/</w:t>
      </w:r>
    </w:p>
    <w:p w14:paraId="51811E1E" w14:textId="77777777" w:rsidR="002B0C4E" w:rsidRPr="003C1CAA" w:rsidRDefault="002B0C4E" w:rsidP="002B0C4E">
      <w:pPr>
        <w:rPr>
          <w:sz w:val="16"/>
        </w:rPr>
      </w:pPr>
      <w:r w:rsidRPr="003C1CAA">
        <w:rPr>
          <w:sz w:val="16"/>
        </w:rPr>
        <w:t xml:space="preserve">As we get closer to the centenary of </w:t>
      </w:r>
      <w:proofErr w:type="spellStart"/>
      <w:r w:rsidRPr="003C1CAA">
        <w:rPr>
          <w:sz w:val="16"/>
        </w:rPr>
        <w:t>Gavrilo</w:t>
      </w:r>
      <w:proofErr w:type="spellEnd"/>
      <w:r w:rsidRPr="003C1CAA">
        <w:rPr>
          <w:sz w:val="16"/>
        </w:rPr>
        <w:t xml:space="preserve"> </w:t>
      </w:r>
      <w:proofErr w:type="spellStart"/>
      <w:r w:rsidRPr="003C1CAA">
        <w:rPr>
          <w:sz w:val="16"/>
        </w:rPr>
        <w:t>Princip’s</w:t>
      </w:r>
      <w:proofErr w:type="spellEnd"/>
      <w:r w:rsidRPr="003C1CAA">
        <w:rPr>
          <w:sz w:val="16"/>
        </w:rPr>
        <w:t xml:space="preserve"> act of terrorism in Sarajevo, there is an ever more vivid fear: </w:t>
      </w:r>
      <w:r w:rsidRPr="00E4687C">
        <w:rPr>
          <w:rStyle w:val="StyleUnderline"/>
          <w:highlight w:val="yellow"/>
          <w:bdr w:val="single" w:sz="4" w:space="0" w:color="auto"/>
        </w:rPr>
        <w:t>it could happen again</w:t>
      </w:r>
      <w:r w:rsidRPr="003C1CAA">
        <w:rPr>
          <w:sz w:val="16"/>
        </w:rPr>
        <w:t xml:space="preserve">. The approach of </w:t>
      </w:r>
      <w:r w:rsidRPr="00E4687C">
        <w:rPr>
          <w:rStyle w:val="StyleUnderline"/>
          <w:highlight w:val="yellow"/>
        </w:rPr>
        <w:t>the hundredth</w:t>
      </w:r>
      <w:r w:rsidRPr="003C1CAA">
        <w:rPr>
          <w:rStyle w:val="StyleUnderline"/>
        </w:rPr>
        <w:t xml:space="preserve"> anniversary </w:t>
      </w:r>
      <w:r w:rsidRPr="00E4687C">
        <w:rPr>
          <w:rStyle w:val="StyleUnderline"/>
          <w:highlight w:val="yellow"/>
        </w:rPr>
        <w:t>of 1914</w:t>
      </w:r>
      <w:r w:rsidRPr="003C1CAA">
        <w:rPr>
          <w:rStyle w:val="StyleUnderline"/>
        </w:rPr>
        <w:t xml:space="preserve"> has </w:t>
      </w:r>
      <w:r w:rsidRPr="00E4687C">
        <w:rPr>
          <w:rStyle w:val="StyleUnderline"/>
          <w:highlight w:val="yellow"/>
        </w:rPr>
        <w:t>put a</w:t>
      </w:r>
      <w:r w:rsidRPr="00E4687C">
        <w:rPr>
          <w:sz w:val="16"/>
          <w:highlight w:val="yellow"/>
        </w:rPr>
        <w:t xml:space="preserve"> </w:t>
      </w:r>
      <w:r w:rsidRPr="00E4687C">
        <w:rPr>
          <w:rStyle w:val="StyleUnderline"/>
          <w:highlight w:val="yellow"/>
          <w:bdr w:val="single" w:sz="4" w:space="0" w:color="auto"/>
        </w:rPr>
        <w:t>spotlight on the fragility of the world’s</w:t>
      </w:r>
      <w:r w:rsidRPr="003C1CAA">
        <w:rPr>
          <w:sz w:val="16"/>
        </w:rPr>
        <w:t xml:space="preserve"> political and </w:t>
      </w:r>
      <w:r w:rsidRPr="00E4687C">
        <w:rPr>
          <w:rStyle w:val="StyleUnderline"/>
          <w:highlight w:val="yellow"/>
          <w:bdr w:val="single" w:sz="4" w:space="0" w:color="auto"/>
        </w:rPr>
        <w:t>economic security systems</w:t>
      </w:r>
      <w:r w:rsidRPr="003C1CAA">
        <w:rPr>
          <w:sz w:val="16"/>
        </w:rPr>
        <w:t xml:space="preserve">. </w:t>
      </w:r>
    </w:p>
    <w:p w14:paraId="616D5896" w14:textId="77777777" w:rsidR="002B0C4E" w:rsidRPr="003C1CAA" w:rsidRDefault="002B0C4E" w:rsidP="002B0C4E">
      <w:pPr>
        <w:rPr>
          <w:sz w:val="16"/>
        </w:rPr>
      </w:pPr>
      <w:r w:rsidRPr="003C1CAA">
        <w:rPr>
          <w:sz w:val="16"/>
        </w:rPr>
        <w:t xml:space="preserve">At the beginning of 2013, Luxembourg’s Prime Minister Jean-Claude Juncker was widely ridiculed for evoking the shades of 1913. By now he is looking like a prophet. By 2014, as </w:t>
      </w:r>
      <w:r w:rsidRPr="003C1CAA">
        <w:rPr>
          <w:rStyle w:val="StyleUnderline"/>
        </w:rPr>
        <w:t>the security situation in the South China Sea deteriorated</w:t>
      </w:r>
      <w:r w:rsidRPr="003C1CAA">
        <w:rPr>
          <w:sz w:val="16"/>
        </w:rPr>
        <w:t xml:space="preserve">, Japanese Prime Minister </w:t>
      </w:r>
      <w:proofErr w:type="spellStart"/>
      <w:r w:rsidRPr="003C1CAA">
        <w:rPr>
          <w:sz w:val="16"/>
        </w:rPr>
        <w:t>Shinzo</w:t>
      </w:r>
      <w:proofErr w:type="spellEnd"/>
      <w:r w:rsidRPr="003C1CAA">
        <w:rPr>
          <w:sz w:val="16"/>
        </w:rPr>
        <w:t xml:space="preserve"> Abe cast China as the equivalent to Kaiser Wilhelm’s Germany; and the </w:t>
      </w:r>
      <w:r w:rsidRPr="003C1CAA">
        <w:rPr>
          <w:rStyle w:val="StyleUnderline"/>
        </w:rPr>
        <w:t>fighting in Ukraine and in Iraq is a sharp reminder of the dangers of escalation</w:t>
      </w:r>
      <w:r w:rsidRPr="003C1CAA">
        <w:rPr>
          <w:sz w:val="16"/>
        </w:rPr>
        <w:t xml:space="preserve">. </w:t>
      </w:r>
    </w:p>
    <w:p w14:paraId="3AEC5DB7" w14:textId="77777777" w:rsidR="002B0C4E" w:rsidRPr="003C1CAA" w:rsidRDefault="002B0C4E" w:rsidP="002B0C4E">
      <w:pPr>
        <w:rPr>
          <w:sz w:val="16"/>
        </w:rPr>
      </w:pPr>
      <w:r w:rsidRPr="003C1CAA">
        <w:rPr>
          <w:sz w:val="16"/>
        </w:rPr>
        <w:t xml:space="preserve">Lessons of 1914 are about more than simply the dangers of national and sectarian animosities. </w:t>
      </w:r>
      <w:r w:rsidRPr="00E4687C">
        <w:rPr>
          <w:rStyle w:val="StyleUnderline"/>
          <w:highlight w:val="yellow"/>
        </w:rPr>
        <w:t>The</w:t>
      </w:r>
      <w:r w:rsidRPr="003C1CAA">
        <w:rPr>
          <w:rStyle w:val="StyleUnderline"/>
        </w:rPr>
        <w:t xml:space="preserve"> main </w:t>
      </w:r>
      <w:r w:rsidRPr="00E4687C">
        <w:rPr>
          <w:rStyle w:val="StyleUnderline"/>
          <w:highlight w:val="yellow"/>
        </w:rPr>
        <w:t>story</w:t>
      </w:r>
      <w:r w:rsidRPr="003C1CAA">
        <w:rPr>
          <w:rStyle w:val="StyleUnderline"/>
        </w:rPr>
        <w:t xml:space="preserve"> of today as then </w:t>
      </w:r>
      <w:r w:rsidRPr="00E4687C">
        <w:rPr>
          <w:rStyle w:val="StyleUnderline"/>
          <w:highlight w:val="yellow"/>
        </w:rPr>
        <w:t>is the</w:t>
      </w:r>
      <w:r w:rsidRPr="00E4687C">
        <w:rPr>
          <w:sz w:val="16"/>
          <w:highlight w:val="yellow"/>
        </w:rPr>
        <w:t xml:space="preserve"> </w:t>
      </w:r>
      <w:r w:rsidRPr="00E4687C">
        <w:rPr>
          <w:rStyle w:val="StyleUnderline"/>
          <w:highlight w:val="yellow"/>
          <w:bdr w:val="single" w:sz="4" w:space="0" w:color="auto"/>
        </w:rPr>
        <w:t>precariousness of financial globalization</w:t>
      </w:r>
      <w:r w:rsidRPr="003C1CAA">
        <w:rPr>
          <w:sz w:val="16"/>
        </w:rPr>
        <w:t xml:space="preserve">, and the consequences that political leaders draw from it. </w:t>
      </w:r>
    </w:p>
    <w:p w14:paraId="18D40C8D" w14:textId="77777777" w:rsidR="002B0C4E" w:rsidRPr="003C1CAA" w:rsidRDefault="002B0C4E" w:rsidP="002B0C4E">
      <w:pPr>
        <w:rPr>
          <w:sz w:val="16"/>
        </w:rPr>
      </w:pPr>
      <w:r w:rsidRPr="003C1CAA">
        <w:rPr>
          <w:sz w:val="16"/>
        </w:rPr>
        <w:t xml:space="preserve">In the influential view of Norman Angell in his 1910 book The Great Illusion, </w:t>
      </w:r>
      <w:r w:rsidRPr="003C1CAA">
        <w:rPr>
          <w:rStyle w:val="StyleUnderline"/>
        </w:rPr>
        <w:t xml:space="preserve">the </w:t>
      </w:r>
      <w:r w:rsidRPr="00E4687C">
        <w:rPr>
          <w:rStyle w:val="StyleUnderline"/>
          <w:highlight w:val="yellow"/>
        </w:rPr>
        <w:t>interdependency</w:t>
      </w:r>
      <w:r w:rsidRPr="003C1CAA">
        <w:rPr>
          <w:rStyle w:val="StyleUnderline"/>
        </w:rPr>
        <w:t xml:space="preserve"> of the increasingly complex global economy </w:t>
      </w:r>
      <w:r w:rsidRPr="00E4687C">
        <w:rPr>
          <w:rStyle w:val="StyleUnderline"/>
          <w:highlight w:val="yellow"/>
        </w:rPr>
        <w:t>made war impossible. But</w:t>
      </w:r>
      <w:r w:rsidRPr="00E4687C">
        <w:rPr>
          <w:sz w:val="16"/>
          <w:highlight w:val="yellow"/>
        </w:rPr>
        <w:t xml:space="preserve"> </w:t>
      </w:r>
      <w:r w:rsidRPr="00E4687C">
        <w:rPr>
          <w:rStyle w:val="StyleUnderline"/>
          <w:highlight w:val="yellow"/>
          <w:bdr w:val="single" w:sz="4" w:space="0" w:color="auto"/>
        </w:rPr>
        <w:t>a quite opposite conclusion was</w:t>
      </w:r>
      <w:r w:rsidRPr="003C1CAA">
        <w:rPr>
          <w:rStyle w:val="StyleUnderline"/>
          <w:bdr w:val="single" w:sz="4" w:space="0" w:color="auto"/>
        </w:rPr>
        <w:t xml:space="preserve"> possible and </w:t>
      </w:r>
      <w:r w:rsidRPr="00E4687C">
        <w:rPr>
          <w:rStyle w:val="StyleUnderline"/>
          <w:highlight w:val="yellow"/>
          <w:bdr w:val="single" w:sz="4" w:space="0" w:color="auto"/>
        </w:rPr>
        <w:t xml:space="preserve">equally </w:t>
      </w:r>
      <w:r w:rsidRPr="00E4687C">
        <w:rPr>
          <w:rStyle w:val="StyleUnderline"/>
          <w:highlight w:val="yellow"/>
          <w:bdr w:val="single" w:sz="4" w:space="0" w:color="auto"/>
        </w:rPr>
        <w:lastRenderedPageBreak/>
        <w:t>plausible</w:t>
      </w:r>
      <w:r w:rsidRPr="003C1CAA">
        <w:rPr>
          <w:sz w:val="16"/>
        </w:rPr>
        <w:t xml:space="preserve"> – </w:t>
      </w:r>
      <w:r w:rsidRPr="00E4687C">
        <w:rPr>
          <w:rStyle w:val="StyleUnderline"/>
          <w:highlight w:val="yellow"/>
        </w:rPr>
        <w:t>and</w:t>
      </w:r>
      <w:r w:rsidRPr="00E4687C">
        <w:rPr>
          <w:sz w:val="16"/>
          <w:highlight w:val="yellow"/>
        </w:rPr>
        <w:t xml:space="preserve"> </w:t>
      </w:r>
      <w:r w:rsidRPr="00E4687C">
        <w:rPr>
          <w:rStyle w:val="StyleUnderline"/>
          <w:highlight w:val="yellow"/>
          <w:bdr w:val="single" w:sz="4" w:space="0" w:color="auto"/>
        </w:rPr>
        <w:t>proved to be the case</w:t>
      </w:r>
      <w:r w:rsidRPr="003C1CAA">
        <w:rPr>
          <w:sz w:val="16"/>
        </w:rPr>
        <w:t xml:space="preserve">. </w:t>
      </w:r>
      <w:r w:rsidRPr="00E4687C">
        <w:rPr>
          <w:rStyle w:val="StyleUnderline"/>
          <w:highlight w:val="yellow"/>
        </w:rPr>
        <w:t>Given</w:t>
      </w:r>
      <w:r w:rsidRPr="003C1CAA">
        <w:rPr>
          <w:rStyle w:val="StyleUnderline"/>
        </w:rPr>
        <w:t xml:space="preserve"> the extent of </w:t>
      </w:r>
      <w:r w:rsidRPr="00E4687C">
        <w:rPr>
          <w:rStyle w:val="StyleUnderline"/>
          <w:highlight w:val="yellow"/>
        </w:rPr>
        <w:t>fragility, a</w:t>
      </w:r>
      <w:r w:rsidRPr="003C1CAA">
        <w:rPr>
          <w:rStyle w:val="StyleUnderline"/>
        </w:rPr>
        <w:t xml:space="preserve"> clever </w:t>
      </w:r>
      <w:r w:rsidRPr="00E4687C">
        <w:rPr>
          <w:rStyle w:val="StyleUnderline"/>
          <w:highlight w:val="yellow"/>
        </w:rPr>
        <w:t>twist to the control levers might make war easily winnable</w:t>
      </w:r>
      <w:r w:rsidRPr="003C1CAA">
        <w:rPr>
          <w:rStyle w:val="StyleUnderline"/>
        </w:rPr>
        <w:t xml:space="preserve"> by the economic hegemon</w:t>
      </w:r>
      <w:r w:rsidRPr="003C1CAA">
        <w:rPr>
          <w:sz w:val="16"/>
        </w:rPr>
        <w:t xml:space="preserve">. </w:t>
      </w:r>
    </w:p>
    <w:p w14:paraId="19F23340" w14:textId="77777777" w:rsidR="002B0C4E" w:rsidRPr="003C1CAA" w:rsidRDefault="002B0C4E" w:rsidP="002B0C4E">
      <w:pPr>
        <w:rPr>
          <w:sz w:val="16"/>
        </w:rPr>
      </w:pPr>
      <w:r w:rsidRPr="003C1CAA">
        <w:rPr>
          <w:rStyle w:val="StyleUnderline"/>
        </w:rPr>
        <w:t>In the wake of an</w:t>
      </w:r>
      <w:r w:rsidRPr="003C1CAA">
        <w:rPr>
          <w:sz w:val="16"/>
        </w:rPr>
        <w:t xml:space="preserve"> </w:t>
      </w:r>
      <w:r w:rsidRPr="003C1CAA">
        <w:rPr>
          <w:rStyle w:val="StyleUnderline"/>
          <w:bdr w:val="single" w:sz="4" w:space="0" w:color="auto"/>
        </w:rPr>
        <w:t>epochal financial crisis that almost brought a complete global collapse,</w:t>
      </w:r>
      <w:r w:rsidRPr="003C1CAA">
        <w:rPr>
          <w:sz w:val="16"/>
        </w:rPr>
        <w:t xml:space="preserve"> </w:t>
      </w:r>
      <w:r w:rsidRPr="003C1CAA">
        <w:rPr>
          <w:rStyle w:val="StyleUnderline"/>
        </w:rPr>
        <w:t>in 1907</w:t>
      </w:r>
      <w:r w:rsidRPr="003C1CAA">
        <w:rPr>
          <w:sz w:val="16"/>
        </w:rPr>
        <w:t xml:space="preserve">, </w:t>
      </w:r>
      <w:r w:rsidRPr="003C1CAA">
        <w:rPr>
          <w:rStyle w:val="StyleUnderline"/>
        </w:rPr>
        <w:t>several countries started to think of finance as primarily an instrument of raw power</w:t>
      </w:r>
      <w:r w:rsidRPr="003C1CAA">
        <w:rPr>
          <w:sz w:val="16"/>
        </w:rPr>
        <w:t xml:space="preserve">, one that could and should be turned to national advantage. </w:t>
      </w:r>
    </w:p>
    <w:p w14:paraId="7BA4D04C" w14:textId="77777777" w:rsidR="002B0C4E" w:rsidRPr="003C1CAA" w:rsidRDefault="002B0C4E" w:rsidP="002B0C4E">
      <w:pPr>
        <w:rPr>
          <w:sz w:val="16"/>
        </w:rPr>
      </w:pPr>
      <w:r w:rsidRPr="003C1CAA">
        <w:rPr>
          <w:sz w:val="16"/>
        </w:rPr>
        <w:t xml:space="preserve">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w:t>
      </w:r>
    </w:p>
    <w:p w14:paraId="7CD800B2" w14:textId="77777777" w:rsidR="002B0C4E" w:rsidRPr="003C1CAA" w:rsidRDefault="002B0C4E" w:rsidP="002B0C4E">
      <w:pPr>
        <w:rPr>
          <w:sz w:val="16"/>
        </w:rPr>
      </w:pPr>
      <w:r w:rsidRPr="003C1CAA">
        <w:rPr>
          <w:sz w:val="16"/>
        </w:rPr>
        <w:t xml:space="preserve">Between 1905 and 1908, the British Admiralty evolved the broad outlines of a plan for financial and economic warfare that would wreck the financial system of its major European rival, Germany, and destroy its fighting capacity. </w:t>
      </w:r>
    </w:p>
    <w:p w14:paraId="059FAE12" w14:textId="77777777" w:rsidR="002B0C4E" w:rsidRPr="003C1CAA" w:rsidRDefault="002B0C4E" w:rsidP="002B0C4E">
      <w:pPr>
        <w:rPr>
          <w:sz w:val="16"/>
        </w:rPr>
      </w:pPr>
      <w:r w:rsidRPr="003C1CAA">
        <w:rPr>
          <w:sz w:val="16"/>
        </w:rPr>
        <w:t>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w:t>
      </w:r>
    </w:p>
    <w:p w14:paraId="59E59053" w14:textId="77777777" w:rsidR="002B0C4E" w:rsidRPr="003C1CAA" w:rsidRDefault="002B0C4E" w:rsidP="002B0C4E">
      <w:pPr>
        <w:rPr>
          <w:sz w:val="16"/>
        </w:rPr>
      </w:pPr>
      <w:r w:rsidRPr="003C1CAA">
        <w:rPr>
          <w:sz w:val="16"/>
        </w:rPr>
        <w:t>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w:t>
      </w:r>
    </w:p>
    <w:p w14:paraId="56DEAB4C" w14:textId="77777777" w:rsidR="002B0C4E" w:rsidRPr="003C1CAA" w:rsidRDefault="002B0C4E" w:rsidP="002B0C4E">
      <w:pPr>
        <w:rPr>
          <w:sz w:val="16"/>
        </w:rPr>
      </w:pPr>
      <w:r w:rsidRPr="003C1CAA">
        <w:rPr>
          <w:sz w:val="16"/>
        </w:rPr>
        <w:t xml:space="preserve">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w:t>
      </w:r>
    </w:p>
    <w:p w14:paraId="375E7912" w14:textId="77777777" w:rsidR="002B0C4E" w:rsidRPr="003C1CAA" w:rsidRDefault="002B0C4E" w:rsidP="002B0C4E">
      <w:pPr>
        <w:rPr>
          <w:sz w:val="16"/>
        </w:rPr>
      </w:pPr>
      <w:r w:rsidRPr="003C1CAA">
        <w:rPr>
          <w:sz w:val="16"/>
        </w:rPr>
        <w:t xml:space="preserve">Some of </w:t>
      </w:r>
      <w:r w:rsidRPr="003C1CAA">
        <w:rPr>
          <w:rStyle w:val="StyleUnderline"/>
        </w:rPr>
        <w:t xml:space="preserve">the </w:t>
      </w:r>
      <w:r w:rsidRPr="00E4687C">
        <w:rPr>
          <w:rStyle w:val="StyleUnderline"/>
          <w:highlight w:val="yellow"/>
        </w:rPr>
        <w:t>dynamics of the pre-1914 financial world are</w:t>
      </w:r>
      <w:r w:rsidRPr="003C1CAA">
        <w:rPr>
          <w:rStyle w:val="StyleUnderline"/>
        </w:rPr>
        <w:t xml:space="preserve"> now </w:t>
      </w:r>
      <w:r w:rsidRPr="00E4687C">
        <w:rPr>
          <w:rStyle w:val="StyleUnderline"/>
          <w:highlight w:val="yellow"/>
        </w:rPr>
        <w:t>re-emerging</w:t>
      </w:r>
      <w:r w:rsidRPr="00E4687C">
        <w:rPr>
          <w:sz w:val="16"/>
          <w:highlight w:val="yellow"/>
        </w:rPr>
        <w:t xml:space="preserve">. </w:t>
      </w:r>
      <w:r w:rsidRPr="00E4687C">
        <w:rPr>
          <w:rStyle w:val="StyleUnderline"/>
          <w:highlight w:val="yellow"/>
        </w:rPr>
        <w:t xml:space="preserve">Then an </w:t>
      </w:r>
      <w:r w:rsidRPr="00E4687C">
        <w:rPr>
          <w:rStyle w:val="StyleUnderline"/>
          <w:highlight w:val="yellow"/>
          <w:bdr w:val="single" w:sz="4" w:space="0" w:color="auto"/>
        </w:rPr>
        <w:t>economically declining power</w:t>
      </w:r>
      <w:r w:rsidRPr="003C1CAA">
        <w:rPr>
          <w:rStyle w:val="StyleUnderline"/>
        </w:rPr>
        <w:t xml:space="preserve">, Britain, </w:t>
      </w:r>
      <w:r w:rsidRPr="00E4687C">
        <w:rPr>
          <w:rStyle w:val="StyleUnderline"/>
          <w:highlight w:val="yellow"/>
        </w:rPr>
        <w:t>wanted to use finance as a weapon</w:t>
      </w:r>
      <w:r w:rsidRPr="003C1CAA">
        <w:rPr>
          <w:sz w:val="16"/>
        </w:rPr>
        <w:t xml:space="preserve"> against its larger and faster growing competitors, Germany and the United States. </w:t>
      </w:r>
      <w:r w:rsidRPr="00E4687C">
        <w:rPr>
          <w:rStyle w:val="StyleUnderline"/>
          <w:highlight w:val="yellow"/>
        </w:rPr>
        <w:t>Now America is</w:t>
      </w:r>
      <w:r w:rsidRPr="003C1CAA">
        <w:rPr>
          <w:sz w:val="16"/>
        </w:rPr>
        <w:t xml:space="preserve"> in turn </w:t>
      </w:r>
      <w:r w:rsidRPr="00E4687C">
        <w:rPr>
          <w:rStyle w:val="StyleUnderline"/>
          <w:highlight w:val="yellow"/>
          <w:bdr w:val="single" w:sz="4" w:space="0" w:color="auto"/>
        </w:rPr>
        <w:t>obsessed by being overtaken by China</w:t>
      </w:r>
      <w:r w:rsidRPr="003C1CAA">
        <w:rPr>
          <w:sz w:val="16"/>
        </w:rPr>
        <w:t xml:space="preserve"> – according to some calculations, set to become the world’s largest economy in 2014. </w:t>
      </w:r>
    </w:p>
    <w:p w14:paraId="3E57880C" w14:textId="77777777" w:rsidR="002B0C4E" w:rsidRPr="003C1CAA" w:rsidRDefault="002B0C4E" w:rsidP="002B0C4E">
      <w:pPr>
        <w:rPr>
          <w:sz w:val="16"/>
        </w:rPr>
      </w:pPr>
      <w:r w:rsidRPr="00E4687C">
        <w:rPr>
          <w:rStyle w:val="StyleUnderline"/>
          <w:highlight w:val="yellow"/>
        </w:rPr>
        <w:t>In the aftermath of</w:t>
      </w:r>
      <w:r w:rsidRPr="003C1CAA">
        <w:rPr>
          <w:rStyle w:val="StyleUnderline"/>
        </w:rPr>
        <w:t xml:space="preserve"> the </w:t>
      </w:r>
      <w:r w:rsidRPr="00E4687C">
        <w:rPr>
          <w:rStyle w:val="StyleUnderline"/>
          <w:highlight w:val="yellow"/>
        </w:rPr>
        <w:t>2008</w:t>
      </w:r>
      <w:r w:rsidRPr="003C1CAA">
        <w:rPr>
          <w:rStyle w:val="StyleUnderline"/>
        </w:rPr>
        <w:t xml:space="preserve"> financial crisis, </w:t>
      </w:r>
      <w:r w:rsidRPr="00E4687C">
        <w:rPr>
          <w:rStyle w:val="StyleUnderline"/>
          <w:highlight w:val="yellow"/>
        </w:rPr>
        <w:t>financial institutions appear</w:t>
      </w:r>
      <w:r w:rsidRPr="003C1CAA">
        <w:rPr>
          <w:sz w:val="16"/>
        </w:rPr>
        <w:t xml:space="preserve"> both </w:t>
      </w:r>
      <w:r w:rsidRPr="00E4687C">
        <w:rPr>
          <w:rStyle w:val="StyleUnderline"/>
          <w:highlight w:val="yellow"/>
          <w:bdr w:val="single" w:sz="4" w:space="0" w:color="auto"/>
        </w:rPr>
        <w:t>as dangerous weapons of mass destruction</w:t>
      </w:r>
      <w:r w:rsidRPr="003C1CAA">
        <w:rPr>
          <w:sz w:val="16"/>
        </w:rPr>
        <w:t xml:space="preserve">, but also as potential instruments for the application of national power. </w:t>
      </w:r>
    </w:p>
    <w:p w14:paraId="3F0B0C67" w14:textId="77777777" w:rsidR="002B0C4E" w:rsidRPr="003C1CAA" w:rsidRDefault="002B0C4E" w:rsidP="002B0C4E">
      <w:pPr>
        <w:rPr>
          <w:sz w:val="16"/>
        </w:rPr>
      </w:pPr>
      <w:r w:rsidRPr="003C1CAA">
        <w:rPr>
          <w:sz w:val="16"/>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3C1CAA">
        <w:rPr>
          <w:sz w:val="16"/>
        </w:rPr>
        <w:t>Eswar</w:t>
      </w:r>
      <w:proofErr w:type="spellEnd"/>
      <w:r w:rsidRPr="003C1CAA">
        <w:rPr>
          <w:sz w:val="16"/>
        </w:rPr>
        <w:t xml:space="preserve"> Prasad demonstrates in his new book on the “Dollar Trap.” </w:t>
      </w:r>
    </w:p>
    <w:p w14:paraId="25E78F4E" w14:textId="77777777" w:rsidR="002B0C4E" w:rsidRPr="003C1CAA" w:rsidRDefault="002B0C4E" w:rsidP="002B0C4E">
      <w:pPr>
        <w:rPr>
          <w:sz w:val="16"/>
        </w:rPr>
      </w:pPr>
      <w:r w:rsidRPr="003C1CAA">
        <w:rPr>
          <w:sz w:val="16"/>
        </w:rPr>
        <w:t xml:space="preserve">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3C1CAA">
        <w:rPr>
          <w:sz w:val="16"/>
        </w:rPr>
        <w:t>renminbi</w:t>
      </w:r>
      <w:proofErr w:type="spellEnd"/>
      <w:r w:rsidRPr="003C1CAA">
        <w:rPr>
          <w:sz w:val="16"/>
        </w:rPr>
        <w:t xml:space="preserve"> as a major international currency. Russia and China have just proposed to create a new credit rating agency to avoid what they regard as the political bias of the existing (American-based) agencies. </w:t>
      </w:r>
    </w:p>
    <w:p w14:paraId="3F716C8B" w14:textId="77777777" w:rsidR="002B0C4E" w:rsidRPr="003C1CAA" w:rsidRDefault="002B0C4E" w:rsidP="002B0C4E">
      <w:pPr>
        <w:rPr>
          <w:sz w:val="16"/>
        </w:rPr>
      </w:pPr>
      <w:r w:rsidRPr="003C1CAA">
        <w:rPr>
          <w:sz w:val="16"/>
        </w:rPr>
        <w:t xml:space="preserve">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w:t>
      </w:r>
    </w:p>
    <w:p w14:paraId="7D5DD5BA" w14:textId="77777777" w:rsidR="002B0C4E" w:rsidRPr="003C1CAA" w:rsidRDefault="002B0C4E" w:rsidP="002B0C4E">
      <w:pPr>
        <w:rPr>
          <w:sz w:val="16"/>
        </w:rPr>
      </w:pPr>
      <w:r w:rsidRPr="003C1CAA">
        <w:rPr>
          <w:sz w:val="16"/>
        </w:rPr>
        <w:t xml:space="preserve">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p>
    <w:p w14:paraId="13DD3A7B" w14:textId="77777777" w:rsidR="002B0C4E" w:rsidRPr="003C1CAA" w:rsidRDefault="002B0C4E" w:rsidP="002B0C4E">
      <w:pPr>
        <w:rPr>
          <w:sz w:val="16"/>
        </w:rPr>
      </w:pPr>
      <w:r w:rsidRPr="00E4687C">
        <w:rPr>
          <w:rStyle w:val="StyleUnderline"/>
          <w:highlight w:val="yellow"/>
        </w:rPr>
        <w:t>The threat of</w:t>
      </w:r>
      <w:r w:rsidRPr="00E4687C">
        <w:rPr>
          <w:sz w:val="16"/>
          <w:highlight w:val="yellow"/>
        </w:rPr>
        <w:t xml:space="preserve"> </w:t>
      </w:r>
      <w:r w:rsidRPr="00E4687C">
        <w:rPr>
          <w:rStyle w:val="StyleUnderline"/>
          <w:highlight w:val="yellow"/>
          <w:bdr w:val="single" w:sz="4" w:space="0" w:color="auto"/>
        </w:rPr>
        <w:t>systemic disruption</w:t>
      </w:r>
      <w:r w:rsidRPr="00E4687C">
        <w:rPr>
          <w:sz w:val="16"/>
          <w:highlight w:val="yellow"/>
        </w:rPr>
        <w:t xml:space="preserve"> </w:t>
      </w:r>
      <w:r w:rsidRPr="00E4687C">
        <w:rPr>
          <w:rStyle w:val="StyleUnderline"/>
          <w:highlight w:val="yellow"/>
        </w:rPr>
        <w:t>generates</w:t>
      </w:r>
      <w:r w:rsidRPr="003C1CAA">
        <w:rPr>
          <w:rStyle w:val="StyleUnderline"/>
        </w:rPr>
        <w:t xml:space="preserve"> a new sort of </w:t>
      </w:r>
      <w:r w:rsidRPr="00E4687C">
        <w:rPr>
          <w:rStyle w:val="StyleUnderline"/>
          <w:highlight w:val="yellow"/>
        </w:rPr>
        <w:t>uncertainty</w:t>
      </w:r>
      <w:r w:rsidRPr="003C1CAA">
        <w:rPr>
          <w:sz w:val="16"/>
        </w:rPr>
        <w:t xml:space="preserve">, one </w:t>
      </w:r>
      <w:r w:rsidRPr="00E4687C">
        <w:rPr>
          <w:rStyle w:val="StyleUnderline"/>
          <w:highlight w:val="yellow"/>
        </w:rPr>
        <w:t>that mirrors</w:t>
      </w:r>
      <w:r w:rsidRPr="003C1CAA">
        <w:rPr>
          <w:rStyle w:val="StyleUnderline"/>
        </w:rPr>
        <w:t xml:space="preserve"> the decisive feature of the crisis of the summer of </w:t>
      </w:r>
      <w:r w:rsidRPr="00E4687C">
        <w:rPr>
          <w:rStyle w:val="StyleUnderline"/>
          <w:highlight w:val="yellow"/>
        </w:rPr>
        <w:t>1914</w:t>
      </w:r>
      <w:r w:rsidRPr="00E4687C">
        <w:rPr>
          <w:sz w:val="16"/>
          <w:highlight w:val="yellow"/>
        </w:rPr>
        <w:t xml:space="preserve">. </w:t>
      </w:r>
      <w:r w:rsidRPr="00E4687C">
        <w:rPr>
          <w:rStyle w:val="StyleUnderline"/>
          <w:highlight w:val="yellow"/>
        </w:rPr>
        <w:t>At that time, no one could</w:t>
      </w:r>
      <w:r w:rsidRPr="003C1CAA">
        <w:rPr>
          <w:rStyle w:val="StyleUnderline"/>
        </w:rPr>
        <w:t xml:space="preserve"> really </w:t>
      </w:r>
      <w:r w:rsidRPr="00E4687C">
        <w:rPr>
          <w:rStyle w:val="StyleUnderline"/>
          <w:highlight w:val="yellow"/>
        </w:rPr>
        <w:t>know whether clashes would escalate</w:t>
      </w:r>
      <w:r w:rsidRPr="003C1CAA">
        <w:rPr>
          <w:rStyle w:val="StyleUnderline"/>
        </w:rPr>
        <w:t xml:space="preserve"> or not</w:t>
      </w:r>
      <w:r w:rsidRPr="003C1CAA">
        <w:rPr>
          <w:sz w:val="16"/>
        </w:rPr>
        <w:t xml:space="preserve">. That feature contrasts remarkably with almost the entirety of the Cold War, especially since the 1960s, when </w:t>
      </w:r>
      <w:r w:rsidRPr="003C1CAA">
        <w:rPr>
          <w:rStyle w:val="StyleUnderline"/>
        </w:rPr>
        <w:t xml:space="preserve">the strategic doctrine of </w:t>
      </w:r>
      <w:r w:rsidRPr="00E4687C">
        <w:rPr>
          <w:rStyle w:val="StyleUnderline"/>
          <w:highlight w:val="yellow"/>
          <w:bdr w:val="single" w:sz="4" w:space="0" w:color="auto"/>
        </w:rPr>
        <w:t>M</w:t>
      </w:r>
      <w:r w:rsidRPr="003C1CAA">
        <w:rPr>
          <w:rStyle w:val="StyleUnderline"/>
        </w:rPr>
        <w:t xml:space="preserve">utually </w:t>
      </w:r>
      <w:r w:rsidRPr="00E4687C">
        <w:rPr>
          <w:rStyle w:val="StyleUnderline"/>
          <w:highlight w:val="yellow"/>
          <w:bdr w:val="single" w:sz="4" w:space="0" w:color="auto"/>
        </w:rPr>
        <w:t>A</w:t>
      </w:r>
      <w:r w:rsidRPr="003C1CAA">
        <w:rPr>
          <w:rStyle w:val="StyleUnderline"/>
        </w:rPr>
        <w:t xml:space="preserve">ssured </w:t>
      </w:r>
      <w:r w:rsidRPr="00E4687C">
        <w:rPr>
          <w:rStyle w:val="StyleUnderline"/>
          <w:highlight w:val="yellow"/>
          <w:bdr w:val="single" w:sz="4" w:space="0" w:color="auto"/>
        </w:rPr>
        <w:t>D</w:t>
      </w:r>
      <w:r w:rsidRPr="003C1CAA">
        <w:rPr>
          <w:rStyle w:val="StyleUnderline"/>
        </w:rPr>
        <w:t>estruction</w:t>
      </w:r>
      <w:r w:rsidRPr="003C1CAA">
        <w:rPr>
          <w:sz w:val="16"/>
        </w:rPr>
        <w:t xml:space="preserve"> </w:t>
      </w:r>
      <w:r w:rsidRPr="00E4687C">
        <w:rPr>
          <w:rStyle w:val="StyleUnderline"/>
          <w:highlight w:val="yellow"/>
          <w:bdr w:val="single" w:sz="4" w:space="0" w:color="auto"/>
        </w:rPr>
        <w:t>left no doubt</w:t>
      </w:r>
      <w:r w:rsidRPr="003C1CAA">
        <w:rPr>
          <w:rStyle w:val="StyleUnderline"/>
          <w:bdr w:val="single" w:sz="4" w:space="0" w:color="auto"/>
        </w:rPr>
        <w:t xml:space="preserve"> that </w:t>
      </w:r>
      <w:r w:rsidRPr="00E4687C">
        <w:rPr>
          <w:rStyle w:val="StyleUnderline"/>
          <w:highlight w:val="yellow"/>
          <w:bdr w:val="single" w:sz="4" w:space="0" w:color="auto"/>
        </w:rPr>
        <w:t>any superpower conflict would inevitably escalate</w:t>
      </w:r>
      <w:r w:rsidRPr="003C1CAA">
        <w:rPr>
          <w:sz w:val="16"/>
        </w:rPr>
        <w:t xml:space="preserve">. </w:t>
      </w:r>
    </w:p>
    <w:p w14:paraId="2919488B" w14:textId="77777777" w:rsidR="002B0C4E" w:rsidRPr="003C1CAA" w:rsidRDefault="002B0C4E" w:rsidP="002B0C4E">
      <w:r w:rsidRPr="003C1CAA">
        <w:rPr>
          <w:sz w:val="16"/>
        </w:rPr>
        <w:lastRenderedPageBreak/>
        <w:t xml:space="preserve">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E4687C">
        <w:rPr>
          <w:rStyle w:val="StyleUnderline"/>
          <w:highlight w:val="yellow"/>
        </w:rPr>
        <w:t>there is</w:t>
      </w:r>
      <w:r w:rsidRPr="003C1CAA">
        <w:rPr>
          <w:rStyle w:val="StyleUnderline"/>
        </w:rPr>
        <w:t xml:space="preserve"> an enhanced </w:t>
      </w:r>
      <w:r w:rsidRPr="00E4687C">
        <w:rPr>
          <w:rStyle w:val="StyleUnderline"/>
          <w:highlight w:val="yellow"/>
        </w:rPr>
        <w:t>temptation to roll the dice</w:t>
      </w:r>
      <w:r w:rsidRPr="00E4687C">
        <w:rPr>
          <w:sz w:val="16"/>
          <w:highlight w:val="yellow"/>
        </w:rPr>
        <w:t xml:space="preserve">, </w:t>
      </w:r>
      <w:r w:rsidRPr="00E4687C">
        <w:rPr>
          <w:rStyle w:val="StyleUnderline"/>
          <w:highlight w:val="yellow"/>
          <w:bdr w:val="single" w:sz="4" w:space="0" w:color="auto"/>
        </w:rPr>
        <w:t>even though the game may be fatal</w:t>
      </w:r>
      <w:r>
        <w:t>.</w:t>
      </w:r>
    </w:p>
    <w:p w14:paraId="4A00B764" w14:textId="77777777" w:rsidR="002B0C4E" w:rsidRDefault="002B0C4E" w:rsidP="002B0C4E"/>
    <w:p w14:paraId="18884854" w14:textId="77777777" w:rsidR="002B0C4E" w:rsidRDefault="002B0C4E" w:rsidP="002B0C4E"/>
    <w:p w14:paraId="3F4B7F8E" w14:textId="77777777" w:rsidR="002B0C4E" w:rsidRDefault="002B0C4E" w:rsidP="002B0C4E">
      <w:pPr>
        <w:pStyle w:val="Heading3"/>
      </w:pPr>
      <w:r>
        <w:lastRenderedPageBreak/>
        <w:t xml:space="preserve">AT: </w:t>
      </w:r>
      <w:proofErr w:type="spellStart"/>
      <w:r>
        <w:t>Drezner</w:t>
      </w:r>
      <w:proofErr w:type="spellEnd"/>
      <w:r>
        <w:t xml:space="preserve"> </w:t>
      </w:r>
    </w:p>
    <w:p w14:paraId="4E693789" w14:textId="77777777" w:rsidR="002B0C4E" w:rsidRDefault="002B0C4E" w:rsidP="002B0C4E">
      <w:pPr>
        <w:pStyle w:val="Heading4"/>
      </w:pPr>
      <w:proofErr w:type="spellStart"/>
      <w:r>
        <w:t>Drezner</w:t>
      </w:r>
      <w:proofErr w:type="spellEnd"/>
      <w:r>
        <w:t xml:space="preserve"> concedes his argument isn’t predictive of future resilience  </w:t>
      </w:r>
    </w:p>
    <w:p w14:paraId="35847184" w14:textId="77777777" w:rsidR="002B0C4E" w:rsidRDefault="002B0C4E" w:rsidP="002B0C4E">
      <w:r>
        <w:t xml:space="preserve">Daniel W. </w:t>
      </w:r>
      <w:proofErr w:type="spellStart"/>
      <w:r w:rsidRPr="003231C3">
        <w:rPr>
          <w:rStyle w:val="Style13ptBold"/>
        </w:rPr>
        <w:t>Drezner</w:t>
      </w:r>
      <w:proofErr w:type="spellEnd"/>
      <w:r w:rsidRPr="003231C3">
        <w:rPr>
          <w:rStyle w:val="Style13ptBold"/>
        </w:rPr>
        <w:t xml:space="preserve"> 12</w:t>
      </w:r>
      <w:r>
        <w:t xml:space="preserve">, Professor, The Fletcher School of Law and Diplomacy, Tufts University, October 2012, “The Irony of Global Economic Governance: The System Worked,” </w:t>
      </w:r>
      <w:hyperlink r:id="rId34" w:history="1">
        <w:r w:rsidRPr="00E01901">
          <w:rPr>
            <w:rStyle w:val="Hyperlink"/>
          </w:rPr>
          <w:t>http://www.globaleconomicgovernance.org/wp-content/uploads/IR-Colloquium-MT12-Week-5_The-Irony-of-Global-Economic-Governance.pdf</w:t>
        </w:r>
      </w:hyperlink>
    </w:p>
    <w:p w14:paraId="35039A43" w14:textId="77777777" w:rsidR="002B0C4E" w:rsidRDefault="002B0C4E" w:rsidP="002B0C4E">
      <w:r w:rsidRPr="00E4687C">
        <w:rPr>
          <w:rStyle w:val="StyleUnderline"/>
          <w:highlight w:val="yellow"/>
        </w:rPr>
        <w:t>This</w:t>
      </w:r>
      <w:r w:rsidRPr="00E4687C">
        <w:rPr>
          <w:highlight w:val="yellow"/>
        </w:rPr>
        <w:t xml:space="preserve"> </w:t>
      </w:r>
      <w:r w:rsidRPr="00E4687C">
        <w:rPr>
          <w:rStyle w:val="StyleUnderline"/>
          <w:highlight w:val="yellow"/>
          <w:bdr w:val="single" w:sz="4" w:space="0" w:color="auto"/>
        </w:rPr>
        <w:t>does not mean</w:t>
      </w:r>
      <w:r>
        <w:t xml:space="preserve"> that </w:t>
      </w:r>
      <w:r w:rsidRPr="00E4687C">
        <w:rPr>
          <w:rStyle w:val="StyleUnderline"/>
          <w:highlight w:val="yellow"/>
        </w:rPr>
        <w:t>global economic governance will</w:t>
      </w:r>
      <w:r w:rsidRPr="00E4687C">
        <w:rPr>
          <w:highlight w:val="yellow"/>
        </w:rPr>
        <w:t xml:space="preserve"> </w:t>
      </w:r>
      <w:r w:rsidRPr="00E4687C">
        <w:rPr>
          <w:rStyle w:val="StyleUnderline"/>
          <w:highlight w:val="yellow"/>
          <w:bdr w:val="single" w:sz="4" w:space="0" w:color="auto"/>
        </w:rPr>
        <w:t>continue to function effectively going forward</w:t>
      </w:r>
      <w:r>
        <w:t xml:space="preserve">. It is worth remembering that </w:t>
      </w:r>
      <w:r w:rsidRPr="00E4687C">
        <w:rPr>
          <w:rStyle w:val="StyleUnderline"/>
          <w:highlight w:val="yellow"/>
        </w:rPr>
        <w:t>there were</w:t>
      </w:r>
      <w:r w:rsidRPr="00662EBD">
        <w:rPr>
          <w:rStyle w:val="StyleUnderline"/>
        </w:rPr>
        <w:t xml:space="preserve"> genuine </w:t>
      </w:r>
      <w:r w:rsidRPr="00E4687C">
        <w:rPr>
          <w:rStyle w:val="StyleUnderline"/>
          <w:highlight w:val="yellow"/>
        </w:rPr>
        <w:t>efforts to provide</w:t>
      </w:r>
      <w:r w:rsidRPr="00662EBD">
        <w:rPr>
          <w:rStyle w:val="StyleUnderline"/>
        </w:rPr>
        <w:t xml:space="preserve"> global </w:t>
      </w:r>
      <w:r w:rsidRPr="00E4687C">
        <w:rPr>
          <w:rStyle w:val="StyleUnderline"/>
          <w:highlight w:val="yellow"/>
        </w:rPr>
        <w:t>public goods in 1929</w:t>
      </w:r>
      <w:r>
        <w:t xml:space="preserve"> as well, </w:t>
      </w:r>
      <w:r w:rsidRPr="00E4687C">
        <w:rPr>
          <w:rStyle w:val="StyleUnderline"/>
          <w:highlight w:val="yellow"/>
        </w:rPr>
        <w:t>but they</w:t>
      </w:r>
      <w:r w:rsidRPr="00662EBD">
        <w:rPr>
          <w:rStyle w:val="StyleUnderline"/>
        </w:rPr>
        <w:t xml:space="preserve"> eventually </w:t>
      </w:r>
      <w:r w:rsidRPr="00E4687C">
        <w:rPr>
          <w:rStyle w:val="StyleUnderline"/>
          <w:highlight w:val="yellow"/>
        </w:rPr>
        <w:t>fizzled</w:t>
      </w:r>
      <w:r w:rsidRPr="00662EBD">
        <w:rPr>
          <w:rStyle w:val="StyleUnderline"/>
        </w:rPr>
        <w:t xml:space="preserve"> out</w:t>
      </w:r>
      <w:r>
        <w:t xml:space="preserve">. The failure of the major economies to assist Austria after the </w:t>
      </w:r>
      <w:proofErr w:type="spellStart"/>
      <w:r>
        <w:t>CreditAnstalt</w:t>
      </w:r>
      <w:proofErr w:type="spellEnd"/>
      <w:r>
        <w:t xml:space="preserve"> bank failed in 1931 led to a cascade of bank failures across Europe and the United States. The collapse of the 1933 London conference guaranteed an ongoing absence of policy coordination for the next several years. </w:t>
      </w:r>
    </w:p>
    <w:p w14:paraId="6641D6DA" w14:textId="77777777" w:rsidR="002B0C4E" w:rsidRDefault="002B0C4E" w:rsidP="002B0C4E">
      <w:r w:rsidRPr="00662EBD">
        <w:rPr>
          <w:rStyle w:val="StyleUnderline"/>
        </w:rPr>
        <w:t xml:space="preserve">The start of </w:t>
      </w:r>
      <w:r w:rsidRPr="00E4687C">
        <w:rPr>
          <w:rStyle w:val="StyleUnderline"/>
          <w:highlight w:val="yellow"/>
        </w:rPr>
        <w:t>the</w:t>
      </w:r>
      <w:r w:rsidRPr="00662EBD">
        <w:rPr>
          <w:rStyle w:val="StyleUnderline"/>
        </w:rPr>
        <w:t xml:space="preserve"> Great </w:t>
      </w:r>
      <w:r w:rsidRPr="00E4687C">
        <w:rPr>
          <w:rStyle w:val="StyleUnderline"/>
          <w:highlight w:val="yellow"/>
        </w:rPr>
        <w:t>Depression was bad. International policy</w:t>
      </w:r>
      <w:r w:rsidRPr="00662EBD">
        <w:rPr>
          <w:rStyle w:val="StyleUnderline"/>
        </w:rPr>
        <w:t xml:space="preserve"> coordination </w:t>
      </w:r>
      <w:r w:rsidRPr="00E4687C">
        <w:rPr>
          <w:rStyle w:val="StyleUnderline"/>
          <w:highlight w:val="yellow"/>
        </w:rPr>
        <w:t>failures made it worse</w:t>
      </w:r>
      <w:r w:rsidRPr="00E4687C">
        <w:rPr>
          <w:highlight w:val="yellow"/>
        </w:rPr>
        <w:t xml:space="preserve">. </w:t>
      </w:r>
      <w:r w:rsidRPr="00E4687C">
        <w:rPr>
          <w:rStyle w:val="StyleUnderline"/>
          <w:highlight w:val="yellow"/>
          <w:bdr w:val="single" w:sz="4" w:space="0" w:color="auto"/>
        </w:rPr>
        <w:t>Such a scenario could play out again</w:t>
      </w:r>
      <w:r>
        <w:t xml:space="preserve">. There is no shortage of latent or ongoing </w:t>
      </w:r>
      <w:r w:rsidRPr="00E4687C">
        <w:rPr>
          <w:rStyle w:val="StyleUnderline"/>
          <w:highlight w:val="yellow"/>
        </w:rPr>
        <w:t>crises</w:t>
      </w:r>
      <w:r>
        <w:t xml:space="preserve"> that </w:t>
      </w:r>
      <w:r w:rsidRPr="00E4687C">
        <w:rPr>
          <w:rStyle w:val="StyleUnderline"/>
          <w:highlight w:val="yellow"/>
        </w:rPr>
        <w:t>could lead to a</w:t>
      </w:r>
      <w:r w:rsidRPr="00662EBD">
        <w:rPr>
          <w:rStyle w:val="StyleUnderline"/>
        </w:rPr>
        <w:t xml:space="preserve"> serious </w:t>
      </w:r>
      <w:r w:rsidRPr="00E4687C">
        <w:rPr>
          <w:rStyle w:val="StyleUnderline"/>
          <w:highlight w:val="yellow"/>
        </w:rPr>
        <w:t>breakdown in global economic governance</w:t>
      </w:r>
      <w:r>
        <w:t xml:space="preserve">. The IMF’s reluctance to take more critical actions to address the </w:t>
      </w:r>
      <w:proofErr w:type="spellStart"/>
      <w:r>
        <w:t>eurozone</w:t>
      </w:r>
      <w:proofErr w:type="spellEnd"/>
      <w:r>
        <w:t xml:space="preserve"> crisis have already prompted one angry resignation letter from an IMF staffer. The summer 2012 drought in the </w:t>
      </w:r>
      <w:proofErr w:type="spellStart"/>
      <w:r>
        <w:t>midwestern</w:t>
      </w:r>
      <w:proofErr w:type="spellEnd"/>
      <w:r>
        <w:t xml:space="preserve"> United States could trigger another spike in food prices. The heated protectionist rhetoric of the 2012 presidential campaign in the United States, or the nationalist rhetoric accompanying China’s 2012 leadership transition, could spark a Sino-American trade war. </w:t>
      </w:r>
      <w:r w:rsidRPr="00E4687C">
        <w:rPr>
          <w:rStyle w:val="StyleUnderline"/>
          <w:highlight w:val="yellow"/>
        </w:rPr>
        <w:t>If global</w:t>
      </w:r>
      <w:r w:rsidRPr="00662EBD">
        <w:rPr>
          <w:rStyle w:val="StyleUnderline"/>
        </w:rPr>
        <w:t xml:space="preserve"> economic </w:t>
      </w:r>
      <w:r w:rsidRPr="00E4687C">
        <w:rPr>
          <w:rStyle w:val="StyleUnderline"/>
          <w:highlight w:val="yellow"/>
        </w:rPr>
        <w:t>growth continues to be mediocre</w:t>
      </w:r>
      <w:r w:rsidRPr="00E4687C">
        <w:rPr>
          <w:highlight w:val="yellow"/>
        </w:rPr>
        <w:t>,</w:t>
      </w:r>
      <w:r>
        <w:t xml:space="preserve"> </w:t>
      </w:r>
      <w:r w:rsidRPr="00662EBD">
        <w:rPr>
          <w:rStyle w:val="StyleUnderline"/>
        </w:rPr>
        <w:t>the</w:t>
      </w:r>
      <w:r>
        <w:t xml:space="preserve"> surprising </w:t>
      </w:r>
      <w:r w:rsidRPr="00E4687C">
        <w:rPr>
          <w:rStyle w:val="StyleUnderline"/>
          <w:highlight w:val="yellow"/>
          <w:bdr w:val="single" w:sz="4" w:space="0" w:color="auto"/>
        </w:rPr>
        <w:t>effectiveness of global economic governance could peter out</w:t>
      </w:r>
      <w:r>
        <w:t xml:space="preserve">. Incipient signs of </w:t>
      </w:r>
      <w:r w:rsidRPr="00E4687C">
        <w:rPr>
          <w:rStyle w:val="StyleUnderline"/>
          <w:highlight w:val="yellow"/>
        </w:rPr>
        <w:t>backsliding</w:t>
      </w:r>
      <w:r w:rsidRPr="00662EBD">
        <w:rPr>
          <w:rStyle w:val="StyleUnderline"/>
        </w:rPr>
        <w:t xml:space="preserve"> in the WTO and G-20 </w:t>
      </w:r>
      <w:r w:rsidRPr="00E4687C">
        <w:rPr>
          <w:rStyle w:val="StyleUnderline"/>
          <w:highlight w:val="yellow"/>
        </w:rPr>
        <w:t>might mushroom into a</w:t>
      </w:r>
      <w:r>
        <w:t xml:space="preserve"> </w:t>
      </w:r>
      <w:r w:rsidRPr="00662EBD">
        <w:rPr>
          <w:rStyle w:val="StyleUnderline"/>
          <w:bdr w:val="single" w:sz="4" w:space="0" w:color="auto"/>
        </w:rPr>
        <w:t>true “</w:t>
      </w:r>
      <w:proofErr w:type="spellStart"/>
      <w:r w:rsidRPr="00E4687C">
        <w:rPr>
          <w:rStyle w:val="StyleUnderline"/>
          <w:highlight w:val="yellow"/>
          <w:bdr w:val="single" w:sz="4" w:space="0" w:color="auto"/>
        </w:rPr>
        <w:t>GZero</w:t>
      </w:r>
      <w:proofErr w:type="spellEnd"/>
      <w:r w:rsidRPr="00E4687C">
        <w:rPr>
          <w:rStyle w:val="StyleUnderline"/>
          <w:highlight w:val="yellow"/>
          <w:bdr w:val="single" w:sz="4" w:space="0" w:color="auto"/>
        </w:rPr>
        <w:t>” world</w:t>
      </w:r>
      <w:r w:rsidRPr="00E4687C">
        <w:rPr>
          <w:highlight w:val="yellow"/>
        </w:rPr>
        <w:t>.</w:t>
      </w:r>
    </w:p>
    <w:p w14:paraId="06DC5339" w14:textId="77777777" w:rsidR="002B0C4E" w:rsidRPr="000D384D" w:rsidRDefault="002B0C4E" w:rsidP="002B0C4E"/>
    <w:p w14:paraId="4D716602" w14:textId="77777777" w:rsidR="002B0C4E" w:rsidRPr="000D384D" w:rsidRDefault="002B0C4E" w:rsidP="002B0C4E"/>
    <w:p w14:paraId="12632C54" w14:textId="77777777" w:rsidR="002B0C4E" w:rsidRDefault="002B0C4E" w:rsidP="002B0C4E">
      <w:pPr>
        <w:pStyle w:val="Heading3"/>
      </w:pPr>
      <w:r>
        <w:lastRenderedPageBreak/>
        <w:t xml:space="preserve">AT: Resilience </w:t>
      </w:r>
    </w:p>
    <w:p w14:paraId="01A83E94" w14:textId="77777777" w:rsidR="002B0C4E" w:rsidRPr="00246864" w:rsidRDefault="002B0C4E" w:rsidP="002B0C4E">
      <w:pPr>
        <w:pStyle w:val="Heading4"/>
      </w:pPr>
      <w:r>
        <w:t xml:space="preserve">Global economy’s </w:t>
      </w:r>
      <w:r>
        <w:rPr>
          <w:u w:val="single"/>
        </w:rPr>
        <w:t>no longer</w:t>
      </w:r>
      <w:r>
        <w:t xml:space="preserve"> resilient---rapid change in financial architecture makes shocks to the system highly destabilizing </w:t>
      </w:r>
    </w:p>
    <w:p w14:paraId="2E755FC0" w14:textId="77777777" w:rsidR="002B0C4E" w:rsidRPr="00BE1F5C" w:rsidRDefault="002B0C4E" w:rsidP="002B0C4E">
      <w:r w:rsidRPr="00BE1F5C">
        <w:t xml:space="preserve">Walter Russell </w:t>
      </w:r>
      <w:r w:rsidRPr="00BE1F5C">
        <w:rPr>
          <w:rStyle w:val="Style13ptBold"/>
        </w:rPr>
        <w:t>Mead 14</w:t>
      </w:r>
      <w:r w:rsidRPr="00BE1F5C">
        <w:t xml:space="preserve">, Professor of Foreign Affairs and Humanities at Bard College; Editor-at-Large of The American Interest magazine, 11/13/14, “The Risk of Nation-State Conflict,” </w:t>
      </w:r>
      <w:hyperlink r:id="rId35" w:history="1">
        <w:r w:rsidRPr="000D7BBF">
          <w:rPr>
            <w:rStyle w:val="Hyperlink"/>
            <w:sz w:val="18"/>
          </w:rPr>
          <w:t>http://www.the-american-interest.com/2014/11/16/the-risk-of-nation-state-conflict/</w:t>
        </w:r>
      </w:hyperlink>
    </w:p>
    <w:p w14:paraId="67E71420" w14:textId="77777777" w:rsidR="002B0C4E" w:rsidRPr="00BE1F5C" w:rsidRDefault="002B0C4E" w:rsidP="002B0C4E">
      <w:r w:rsidRPr="00BE1F5C">
        <w:t xml:space="preserve">Finally, one should note that </w:t>
      </w:r>
      <w:r w:rsidRPr="00BE1F5C">
        <w:rPr>
          <w:rStyle w:val="StyleUnderline"/>
          <w:szCs w:val="20"/>
        </w:rPr>
        <w:t>international economic policy has been one of America’s best tools in ensuring the development of a peaceful and stable international order. However</w:t>
      </w:r>
      <w:r w:rsidRPr="00BE1F5C">
        <w:t xml:space="preserve">, the same </w:t>
      </w:r>
      <w:r w:rsidRPr="00E4687C">
        <w:rPr>
          <w:rStyle w:val="StyleUnderline"/>
          <w:szCs w:val="20"/>
          <w:highlight w:val="yellow"/>
          <w:bdr w:val="single" w:sz="4" w:space="0" w:color="auto"/>
        </w:rPr>
        <w:t>rapid change</w:t>
      </w:r>
      <w:r w:rsidRPr="00BE1F5C">
        <w:t xml:space="preserve"> that destabilizes international politics </w:t>
      </w:r>
      <w:r w:rsidRPr="00BE1F5C">
        <w:rPr>
          <w:rStyle w:val="StyleUnderline"/>
          <w:szCs w:val="20"/>
        </w:rPr>
        <w:t xml:space="preserve">has made and </w:t>
      </w:r>
      <w:r w:rsidRPr="00E4687C">
        <w:rPr>
          <w:rStyle w:val="StyleUnderline"/>
          <w:szCs w:val="20"/>
          <w:highlight w:val="yellow"/>
        </w:rPr>
        <w:t>will make</w:t>
      </w:r>
      <w:r w:rsidRPr="00BE1F5C">
        <w:t xml:space="preserve"> the task of </w:t>
      </w:r>
      <w:r w:rsidRPr="00E4687C">
        <w:rPr>
          <w:rStyle w:val="StyleUnderline"/>
          <w:szCs w:val="20"/>
          <w:highlight w:val="yellow"/>
        </w:rPr>
        <w:t>international economic management significantly</w:t>
      </w:r>
      <w:r w:rsidRPr="00BE1F5C">
        <w:rPr>
          <w:rStyle w:val="StyleUnderline"/>
          <w:szCs w:val="20"/>
        </w:rPr>
        <w:t xml:space="preserve"> more </w:t>
      </w:r>
      <w:r w:rsidRPr="00E4687C">
        <w:rPr>
          <w:rStyle w:val="StyleUnderline"/>
          <w:szCs w:val="20"/>
          <w:highlight w:val="yellow"/>
        </w:rPr>
        <w:t>challenging</w:t>
      </w:r>
      <w:r w:rsidRPr="00BE1F5C">
        <w:t xml:space="preserve">. It is not only that </w:t>
      </w:r>
      <w:r w:rsidRPr="00E4687C">
        <w:rPr>
          <w:rStyle w:val="StyleUnderline"/>
          <w:szCs w:val="20"/>
          <w:highlight w:val="yellow"/>
        </w:rPr>
        <w:t>the</w:t>
      </w:r>
      <w:r w:rsidRPr="00BE1F5C">
        <w:rPr>
          <w:rStyle w:val="StyleUnderline"/>
          <w:szCs w:val="20"/>
        </w:rPr>
        <w:t xml:space="preserve"> international </w:t>
      </w:r>
      <w:r w:rsidRPr="00E4687C">
        <w:rPr>
          <w:rStyle w:val="StyleUnderline"/>
          <w:szCs w:val="20"/>
          <w:highlight w:val="yellow"/>
        </w:rPr>
        <w:t>economy is developing</w:t>
      </w:r>
      <w:r w:rsidRPr="00BE1F5C">
        <w:t xml:space="preserve"> both </w:t>
      </w:r>
      <w:r w:rsidRPr="00E4687C">
        <w:rPr>
          <w:rStyle w:val="StyleUnderline"/>
          <w:szCs w:val="20"/>
          <w:highlight w:val="yellow"/>
        </w:rPr>
        <w:t>financial and trade linkages that challenge</w:t>
      </w:r>
      <w:r w:rsidRPr="00BE1F5C">
        <w:rPr>
          <w:rStyle w:val="StyleUnderline"/>
          <w:szCs w:val="20"/>
        </w:rPr>
        <w:t xml:space="preserve"> the </w:t>
      </w:r>
      <w:r w:rsidRPr="00E4687C">
        <w:rPr>
          <w:rStyle w:val="StyleUnderline"/>
          <w:szCs w:val="20"/>
          <w:highlight w:val="yellow"/>
        </w:rPr>
        <w:t>ability of policy makers to</w:t>
      </w:r>
      <w:r w:rsidRPr="00BE1F5C">
        <w:rPr>
          <w:rStyle w:val="StyleUnderline"/>
          <w:szCs w:val="20"/>
        </w:rPr>
        <w:t xml:space="preserve"> develop effective policies to </w:t>
      </w:r>
      <w:r w:rsidRPr="00E4687C">
        <w:rPr>
          <w:rStyle w:val="StyleUnderline"/>
          <w:szCs w:val="20"/>
          <w:highlight w:val="yellow"/>
        </w:rPr>
        <w:t>stabilize</w:t>
      </w:r>
      <w:r w:rsidRPr="00BE1F5C">
        <w:t xml:space="preserve"> the </w:t>
      </w:r>
      <w:r w:rsidRPr="00E4687C">
        <w:rPr>
          <w:rStyle w:val="StyleUnderline"/>
          <w:szCs w:val="20"/>
          <w:highlight w:val="yellow"/>
        </w:rPr>
        <w:t>international</w:t>
      </w:r>
      <w:r w:rsidRPr="00BE1F5C">
        <w:rPr>
          <w:rStyle w:val="StyleUnderline"/>
          <w:szCs w:val="20"/>
        </w:rPr>
        <w:t xml:space="preserve"> financial and </w:t>
      </w:r>
      <w:r w:rsidRPr="00E4687C">
        <w:rPr>
          <w:rStyle w:val="StyleUnderline"/>
          <w:szCs w:val="20"/>
          <w:highlight w:val="yellow"/>
        </w:rPr>
        <w:t>economic systems</w:t>
      </w:r>
      <w:r w:rsidRPr="00BE1F5C">
        <w:t xml:space="preserve">. It is also the case that </w:t>
      </w:r>
      <w:r w:rsidRPr="00E4687C">
        <w:rPr>
          <w:rStyle w:val="StyleUnderline"/>
          <w:szCs w:val="20"/>
          <w:highlight w:val="yellow"/>
        </w:rPr>
        <w:t>tech</w:t>
      </w:r>
      <w:r w:rsidRPr="00BE1F5C">
        <w:rPr>
          <w:rStyle w:val="StyleUnderline"/>
          <w:szCs w:val="20"/>
        </w:rPr>
        <w:t xml:space="preserve">nological </w:t>
      </w:r>
      <w:r w:rsidRPr="00E4687C">
        <w:rPr>
          <w:rStyle w:val="StyleUnderline"/>
          <w:szCs w:val="20"/>
          <w:highlight w:val="yellow"/>
        </w:rPr>
        <w:t>advances are</w:t>
      </w:r>
      <w:r w:rsidRPr="00BE1F5C">
        <w:t xml:space="preserve"> steadily </w:t>
      </w:r>
      <w:r w:rsidRPr="00BE1F5C">
        <w:rPr>
          <w:rStyle w:val="StyleUnderline"/>
          <w:szCs w:val="20"/>
        </w:rPr>
        <w:t>transforming financial markets</w:t>
      </w:r>
      <w:r w:rsidRPr="00BE1F5C">
        <w:t xml:space="preserve">, </w:t>
      </w:r>
      <w:r w:rsidRPr="00E4687C">
        <w:rPr>
          <w:rStyle w:val="StyleUnderline"/>
          <w:szCs w:val="20"/>
          <w:highlight w:val="yellow"/>
        </w:rPr>
        <w:t>speeding up</w:t>
      </w:r>
      <w:r w:rsidRPr="00BE1F5C">
        <w:t xml:space="preserve"> the pace of </w:t>
      </w:r>
      <w:r w:rsidRPr="00E4687C">
        <w:rPr>
          <w:rStyle w:val="StyleUnderline"/>
          <w:szCs w:val="20"/>
          <w:highlight w:val="yellow"/>
        </w:rPr>
        <w:t>trading, allowing</w:t>
      </w:r>
      <w:r w:rsidRPr="00BE1F5C">
        <w:rPr>
          <w:rStyle w:val="StyleUnderline"/>
          <w:szCs w:val="20"/>
        </w:rPr>
        <w:t xml:space="preserve"> for</w:t>
      </w:r>
      <w:r w:rsidRPr="00BE1F5C">
        <w:t xml:space="preserve"> the development of </w:t>
      </w:r>
      <w:r w:rsidRPr="00E4687C">
        <w:rPr>
          <w:rStyle w:val="StyleUnderline"/>
          <w:szCs w:val="20"/>
          <w:highlight w:val="yellow"/>
        </w:rPr>
        <w:t>increasingly complex financial instruments</w:t>
      </w:r>
      <w:r w:rsidRPr="00BE1F5C">
        <w:rPr>
          <w:rStyle w:val="StyleUnderline"/>
          <w:szCs w:val="20"/>
        </w:rPr>
        <w:t xml:space="preserve"> and trading strategies </w:t>
      </w:r>
      <w:r w:rsidRPr="00E4687C">
        <w:rPr>
          <w:rStyle w:val="StyleUnderline"/>
          <w:szCs w:val="20"/>
          <w:highlight w:val="yellow"/>
        </w:rPr>
        <w:t>that</w:t>
      </w:r>
      <w:r w:rsidRPr="00BE1F5C">
        <w:t xml:space="preserve"> collectively </w:t>
      </w:r>
      <w:r w:rsidRPr="00E4687C">
        <w:rPr>
          <w:rStyle w:val="StyleUnderline"/>
          <w:szCs w:val="20"/>
          <w:highlight w:val="yellow"/>
        </w:rPr>
        <w:t>produce new kinds of risk</w:t>
      </w:r>
      <w:r w:rsidRPr="00BE1F5C">
        <w:rPr>
          <w:rStyle w:val="StyleUnderline"/>
          <w:szCs w:val="20"/>
        </w:rPr>
        <w:t xml:space="preserve"> that</w:t>
      </w:r>
      <w:r w:rsidRPr="00BE1F5C">
        <w:t xml:space="preserve"> both </w:t>
      </w:r>
      <w:r w:rsidRPr="00BE1F5C">
        <w:rPr>
          <w:rStyle w:val="StyleUnderline"/>
          <w:szCs w:val="20"/>
        </w:rPr>
        <w:t xml:space="preserve">market participants and </w:t>
      </w:r>
      <w:r w:rsidRPr="00E4687C">
        <w:rPr>
          <w:rStyle w:val="StyleUnderline"/>
          <w:szCs w:val="20"/>
          <w:highlight w:val="yellow"/>
        </w:rPr>
        <w:t>regulators struggle to understand</w:t>
      </w:r>
      <w:r w:rsidRPr="00BE1F5C">
        <w:t xml:space="preserve">. Economic theory and </w:t>
      </w:r>
      <w:r w:rsidRPr="00E4687C">
        <w:rPr>
          <w:rStyle w:val="StyleUnderline"/>
          <w:szCs w:val="20"/>
          <w:highlight w:val="yellow"/>
        </w:rPr>
        <w:t xml:space="preserve">economic policy tools are likely to </w:t>
      </w:r>
      <w:r w:rsidRPr="00E4687C">
        <w:rPr>
          <w:rStyle w:val="StyleUnderline"/>
          <w:szCs w:val="20"/>
          <w:highlight w:val="yellow"/>
          <w:bdr w:val="single" w:sz="4" w:space="0" w:color="auto"/>
        </w:rPr>
        <w:t>lag behind</w:t>
      </w:r>
      <w:r w:rsidRPr="00D3584D">
        <w:rPr>
          <w:rStyle w:val="StyleUnderline"/>
          <w:szCs w:val="20"/>
          <w:bdr w:val="single" w:sz="4" w:space="0" w:color="auto"/>
        </w:rPr>
        <w:t xml:space="preserve"> the </w:t>
      </w:r>
      <w:r w:rsidRPr="00E4687C">
        <w:rPr>
          <w:rStyle w:val="StyleUnderline"/>
          <w:szCs w:val="20"/>
          <w:highlight w:val="yellow"/>
          <w:bdr w:val="single" w:sz="4" w:space="0" w:color="auto"/>
        </w:rPr>
        <w:t>new economic realities</w:t>
      </w:r>
      <w:r w:rsidRPr="00BE1F5C">
        <w:rPr>
          <w:rStyle w:val="StyleUnderline"/>
          <w:szCs w:val="20"/>
        </w:rPr>
        <w:t xml:space="preserve"> that will be created in the coming years and decades; </w:t>
      </w:r>
      <w:r w:rsidRPr="00E4687C">
        <w:rPr>
          <w:rStyle w:val="StyleUnderline"/>
          <w:szCs w:val="20"/>
          <w:highlight w:val="yellow"/>
        </w:rPr>
        <w:t>this will</w:t>
      </w:r>
      <w:r w:rsidRPr="00BE1F5C">
        <w:rPr>
          <w:rStyle w:val="StyleUnderline"/>
          <w:szCs w:val="20"/>
        </w:rPr>
        <w:t xml:space="preserve"> be an added factor that tends to </w:t>
      </w:r>
      <w:r w:rsidRPr="00E4687C">
        <w:rPr>
          <w:rStyle w:val="StyleUnderline"/>
          <w:szCs w:val="20"/>
          <w:highlight w:val="yellow"/>
          <w:bdr w:val="single" w:sz="4" w:space="0" w:color="auto"/>
        </w:rPr>
        <w:t>destabilize international politics</w:t>
      </w:r>
      <w:r w:rsidRPr="00BE1F5C">
        <w:t>.</w:t>
      </w:r>
    </w:p>
    <w:sectPr w:rsidR="002B0C4E" w:rsidRPr="00BE1F5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Lucida Grande">
    <w:altName w:val="Arial"/>
    <w:charset w:val="00"/>
    <w:family w:val="auto"/>
    <w:pitch w:val="variable"/>
    <w:sig w:usb0="00000000"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D78B5"/>
    <w:multiLevelType w:val="hybridMultilevel"/>
    <w:tmpl w:val="051662DE"/>
    <w:lvl w:ilvl="0" w:tplc="76E2570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5A4576"/>
    <w:multiLevelType w:val="hybridMultilevel"/>
    <w:tmpl w:val="A6847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FB5B62"/>
    <w:multiLevelType w:val="hybridMultilevel"/>
    <w:tmpl w:val="31EC9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A469EC"/>
    <w:multiLevelType w:val="hybridMultilevel"/>
    <w:tmpl w:val="36583AA0"/>
    <w:lvl w:ilvl="0" w:tplc="0E80A01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05A34"/>
    <w:multiLevelType w:val="hybridMultilevel"/>
    <w:tmpl w:val="85EC2A04"/>
    <w:lvl w:ilvl="0" w:tplc="A3406B36">
      <w:start w:val="7"/>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0900FC"/>
    <w:multiLevelType w:val="hybridMultilevel"/>
    <w:tmpl w:val="22C8D0C0"/>
    <w:lvl w:ilvl="0" w:tplc="74E634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3"/>
  </w:num>
  <w:num w:numId="14">
    <w:abstractNumId w:val="15"/>
  </w:num>
  <w:num w:numId="15">
    <w:abstractNumId w:val="1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3504824"/>
    <w:docVar w:name="VerbatimVersion" w:val="5.1"/>
  </w:docVars>
  <w:rsids>
    <w:rsidRoot w:val="00BC11D1"/>
    <w:rsid w:val="00003CFA"/>
    <w:rsid w:val="00006233"/>
    <w:rsid w:val="000124FB"/>
    <w:rsid w:val="000139A3"/>
    <w:rsid w:val="00013E8A"/>
    <w:rsid w:val="000144E1"/>
    <w:rsid w:val="00016287"/>
    <w:rsid w:val="00017EC9"/>
    <w:rsid w:val="00036EC9"/>
    <w:rsid w:val="000436FA"/>
    <w:rsid w:val="00046570"/>
    <w:rsid w:val="00074AE1"/>
    <w:rsid w:val="00083913"/>
    <w:rsid w:val="00086418"/>
    <w:rsid w:val="0009067D"/>
    <w:rsid w:val="0009298B"/>
    <w:rsid w:val="0009757F"/>
    <w:rsid w:val="000A4B9D"/>
    <w:rsid w:val="000A5873"/>
    <w:rsid w:val="000B1F49"/>
    <w:rsid w:val="000B3EA0"/>
    <w:rsid w:val="000B48F0"/>
    <w:rsid w:val="000D007C"/>
    <w:rsid w:val="000D715B"/>
    <w:rsid w:val="000E2CD5"/>
    <w:rsid w:val="000E6674"/>
    <w:rsid w:val="000F64FE"/>
    <w:rsid w:val="00100833"/>
    <w:rsid w:val="00104529"/>
    <w:rsid w:val="00105942"/>
    <w:rsid w:val="00106132"/>
    <w:rsid w:val="00107396"/>
    <w:rsid w:val="00111C8C"/>
    <w:rsid w:val="001121B8"/>
    <w:rsid w:val="00114707"/>
    <w:rsid w:val="001237C4"/>
    <w:rsid w:val="0013008A"/>
    <w:rsid w:val="00132199"/>
    <w:rsid w:val="0013303C"/>
    <w:rsid w:val="00142458"/>
    <w:rsid w:val="00142C5B"/>
    <w:rsid w:val="00142FE2"/>
    <w:rsid w:val="00144A4C"/>
    <w:rsid w:val="00150C5C"/>
    <w:rsid w:val="00155D29"/>
    <w:rsid w:val="001569E5"/>
    <w:rsid w:val="00156E8C"/>
    <w:rsid w:val="00156FD3"/>
    <w:rsid w:val="00161749"/>
    <w:rsid w:val="00163BD6"/>
    <w:rsid w:val="001645E2"/>
    <w:rsid w:val="001714BF"/>
    <w:rsid w:val="00175B01"/>
    <w:rsid w:val="00176AB0"/>
    <w:rsid w:val="00177B7D"/>
    <w:rsid w:val="0018147A"/>
    <w:rsid w:val="001829A6"/>
    <w:rsid w:val="0018322D"/>
    <w:rsid w:val="001843DB"/>
    <w:rsid w:val="00192AB6"/>
    <w:rsid w:val="001943DF"/>
    <w:rsid w:val="00194849"/>
    <w:rsid w:val="001A29AC"/>
    <w:rsid w:val="001A38AA"/>
    <w:rsid w:val="001A74BE"/>
    <w:rsid w:val="001B1107"/>
    <w:rsid w:val="001B2A53"/>
    <w:rsid w:val="001B31C9"/>
    <w:rsid w:val="001B5776"/>
    <w:rsid w:val="001B7859"/>
    <w:rsid w:val="001B7C8F"/>
    <w:rsid w:val="001C4294"/>
    <w:rsid w:val="001C46C1"/>
    <w:rsid w:val="001C5E09"/>
    <w:rsid w:val="001D5240"/>
    <w:rsid w:val="001D5369"/>
    <w:rsid w:val="001D53C5"/>
    <w:rsid w:val="001D70B9"/>
    <w:rsid w:val="001D7605"/>
    <w:rsid w:val="001E527A"/>
    <w:rsid w:val="001F0B40"/>
    <w:rsid w:val="001F67C2"/>
    <w:rsid w:val="001F78CE"/>
    <w:rsid w:val="0020571B"/>
    <w:rsid w:val="002058DD"/>
    <w:rsid w:val="00206A67"/>
    <w:rsid w:val="00207D93"/>
    <w:rsid w:val="00214907"/>
    <w:rsid w:val="00214B37"/>
    <w:rsid w:val="00214F8D"/>
    <w:rsid w:val="00222453"/>
    <w:rsid w:val="002341C5"/>
    <w:rsid w:val="00242AF1"/>
    <w:rsid w:val="00246CF1"/>
    <w:rsid w:val="00251FC7"/>
    <w:rsid w:val="00253225"/>
    <w:rsid w:val="00256C1B"/>
    <w:rsid w:val="00263B87"/>
    <w:rsid w:val="00264139"/>
    <w:rsid w:val="00267264"/>
    <w:rsid w:val="00275A11"/>
    <w:rsid w:val="00275BDA"/>
    <w:rsid w:val="00280C76"/>
    <w:rsid w:val="00280E10"/>
    <w:rsid w:val="0028101E"/>
    <w:rsid w:val="0028154C"/>
    <w:rsid w:val="0028395B"/>
    <w:rsid w:val="002855A7"/>
    <w:rsid w:val="00286016"/>
    <w:rsid w:val="002A5E5B"/>
    <w:rsid w:val="002A7C72"/>
    <w:rsid w:val="002B0C4E"/>
    <w:rsid w:val="002B146A"/>
    <w:rsid w:val="002B2B1B"/>
    <w:rsid w:val="002B5E17"/>
    <w:rsid w:val="002B7F7D"/>
    <w:rsid w:val="002C1AAA"/>
    <w:rsid w:val="002D35A1"/>
    <w:rsid w:val="002D44FD"/>
    <w:rsid w:val="002D7DB4"/>
    <w:rsid w:val="002E03A6"/>
    <w:rsid w:val="002E3D61"/>
    <w:rsid w:val="002E4CA1"/>
    <w:rsid w:val="002E724B"/>
    <w:rsid w:val="002E73BA"/>
    <w:rsid w:val="002E7723"/>
    <w:rsid w:val="002F0218"/>
    <w:rsid w:val="002F34C2"/>
    <w:rsid w:val="0030019E"/>
    <w:rsid w:val="00303D7C"/>
    <w:rsid w:val="00305B4E"/>
    <w:rsid w:val="00315690"/>
    <w:rsid w:val="00315883"/>
    <w:rsid w:val="00315A95"/>
    <w:rsid w:val="00316B75"/>
    <w:rsid w:val="00325646"/>
    <w:rsid w:val="0033453D"/>
    <w:rsid w:val="003460F2"/>
    <w:rsid w:val="003555EF"/>
    <w:rsid w:val="00355B0C"/>
    <w:rsid w:val="003625A1"/>
    <w:rsid w:val="00364A1B"/>
    <w:rsid w:val="00364B48"/>
    <w:rsid w:val="00365BDB"/>
    <w:rsid w:val="0037036D"/>
    <w:rsid w:val="00371491"/>
    <w:rsid w:val="00372545"/>
    <w:rsid w:val="003762ED"/>
    <w:rsid w:val="0038158C"/>
    <w:rsid w:val="00383DA8"/>
    <w:rsid w:val="00384496"/>
    <w:rsid w:val="003902BA"/>
    <w:rsid w:val="00390AF9"/>
    <w:rsid w:val="00390FA0"/>
    <w:rsid w:val="0039244A"/>
    <w:rsid w:val="003937AB"/>
    <w:rsid w:val="00396893"/>
    <w:rsid w:val="003A0812"/>
    <w:rsid w:val="003A09E2"/>
    <w:rsid w:val="003B28C2"/>
    <w:rsid w:val="003B39BE"/>
    <w:rsid w:val="003C56F4"/>
    <w:rsid w:val="003D0540"/>
    <w:rsid w:val="003D3704"/>
    <w:rsid w:val="003D3B34"/>
    <w:rsid w:val="003D429A"/>
    <w:rsid w:val="003D462B"/>
    <w:rsid w:val="003D766F"/>
    <w:rsid w:val="003D7D28"/>
    <w:rsid w:val="003E7C6F"/>
    <w:rsid w:val="003F360D"/>
    <w:rsid w:val="003F3D8B"/>
    <w:rsid w:val="003F4FFB"/>
    <w:rsid w:val="003F5619"/>
    <w:rsid w:val="00401E09"/>
    <w:rsid w:val="00402FA4"/>
    <w:rsid w:val="00404F69"/>
    <w:rsid w:val="00407037"/>
    <w:rsid w:val="00411665"/>
    <w:rsid w:val="00417286"/>
    <w:rsid w:val="004177D6"/>
    <w:rsid w:val="004205EE"/>
    <w:rsid w:val="00423C41"/>
    <w:rsid w:val="00425F6B"/>
    <w:rsid w:val="004302E3"/>
    <w:rsid w:val="00431780"/>
    <w:rsid w:val="00437DCC"/>
    <w:rsid w:val="0044107A"/>
    <w:rsid w:val="00442E21"/>
    <w:rsid w:val="00451B92"/>
    <w:rsid w:val="00454DF0"/>
    <w:rsid w:val="0045585B"/>
    <w:rsid w:val="00455D2B"/>
    <w:rsid w:val="004572A7"/>
    <w:rsid w:val="004605D6"/>
    <w:rsid w:val="00460C90"/>
    <w:rsid w:val="00460EEF"/>
    <w:rsid w:val="00462349"/>
    <w:rsid w:val="0046397F"/>
    <w:rsid w:val="0047043E"/>
    <w:rsid w:val="00477846"/>
    <w:rsid w:val="00481F47"/>
    <w:rsid w:val="00484C7A"/>
    <w:rsid w:val="004913ED"/>
    <w:rsid w:val="004975B6"/>
    <w:rsid w:val="004A2AD4"/>
    <w:rsid w:val="004A32A8"/>
    <w:rsid w:val="004A49DD"/>
    <w:rsid w:val="004B0AE5"/>
    <w:rsid w:val="004B40AD"/>
    <w:rsid w:val="004C02CD"/>
    <w:rsid w:val="004C147E"/>
    <w:rsid w:val="004C3D40"/>
    <w:rsid w:val="004C4D4D"/>
    <w:rsid w:val="004C5E95"/>
    <w:rsid w:val="004C60E8"/>
    <w:rsid w:val="004D0C21"/>
    <w:rsid w:val="004D1F1A"/>
    <w:rsid w:val="004D2495"/>
    <w:rsid w:val="004D369F"/>
    <w:rsid w:val="004D5BD3"/>
    <w:rsid w:val="004E3579"/>
    <w:rsid w:val="004E423F"/>
    <w:rsid w:val="004E5B01"/>
    <w:rsid w:val="004E6C64"/>
    <w:rsid w:val="004E728B"/>
    <w:rsid w:val="004F0EDF"/>
    <w:rsid w:val="004F1395"/>
    <w:rsid w:val="004F39E0"/>
    <w:rsid w:val="004F45CA"/>
    <w:rsid w:val="004F7B87"/>
    <w:rsid w:val="005011C5"/>
    <w:rsid w:val="00506F67"/>
    <w:rsid w:val="00507A9F"/>
    <w:rsid w:val="005126F3"/>
    <w:rsid w:val="0051296B"/>
    <w:rsid w:val="00514097"/>
    <w:rsid w:val="00516BFF"/>
    <w:rsid w:val="005218BC"/>
    <w:rsid w:val="0052551D"/>
    <w:rsid w:val="00525694"/>
    <w:rsid w:val="005269D9"/>
    <w:rsid w:val="00531097"/>
    <w:rsid w:val="00531299"/>
    <w:rsid w:val="00532D52"/>
    <w:rsid w:val="00534160"/>
    <w:rsid w:val="00537BD5"/>
    <w:rsid w:val="00540624"/>
    <w:rsid w:val="005417CA"/>
    <w:rsid w:val="00543E06"/>
    <w:rsid w:val="00545B75"/>
    <w:rsid w:val="005476B3"/>
    <w:rsid w:val="005512AB"/>
    <w:rsid w:val="00557898"/>
    <w:rsid w:val="00561C85"/>
    <w:rsid w:val="0056400E"/>
    <w:rsid w:val="005641ED"/>
    <w:rsid w:val="0057268A"/>
    <w:rsid w:val="00574006"/>
    <w:rsid w:val="00574919"/>
    <w:rsid w:val="00577F6F"/>
    <w:rsid w:val="00584AD1"/>
    <w:rsid w:val="005852BA"/>
    <w:rsid w:val="00587394"/>
    <w:rsid w:val="00587DDC"/>
    <w:rsid w:val="00587FEC"/>
    <w:rsid w:val="00596126"/>
    <w:rsid w:val="005A1484"/>
    <w:rsid w:val="005A1D06"/>
    <w:rsid w:val="005A1EA9"/>
    <w:rsid w:val="005A369A"/>
    <w:rsid w:val="005A3F6B"/>
    <w:rsid w:val="005A736F"/>
    <w:rsid w:val="005B7096"/>
    <w:rsid w:val="005B792D"/>
    <w:rsid w:val="005C08FC"/>
    <w:rsid w:val="005C3433"/>
    <w:rsid w:val="005C4A77"/>
    <w:rsid w:val="005D1CE4"/>
    <w:rsid w:val="005D2912"/>
    <w:rsid w:val="005D42E9"/>
    <w:rsid w:val="005D6CC5"/>
    <w:rsid w:val="005E3155"/>
    <w:rsid w:val="006020C3"/>
    <w:rsid w:val="006065BD"/>
    <w:rsid w:val="0061145E"/>
    <w:rsid w:val="0062496E"/>
    <w:rsid w:val="00625B8C"/>
    <w:rsid w:val="006269F3"/>
    <w:rsid w:val="00631A44"/>
    <w:rsid w:val="00633508"/>
    <w:rsid w:val="006375E8"/>
    <w:rsid w:val="006404B3"/>
    <w:rsid w:val="00643CF7"/>
    <w:rsid w:val="00645FA9"/>
    <w:rsid w:val="00646C8B"/>
    <w:rsid w:val="00647866"/>
    <w:rsid w:val="0065372B"/>
    <w:rsid w:val="006549DF"/>
    <w:rsid w:val="00664451"/>
    <w:rsid w:val="00665003"/>
    <w:rsid w:val="006656BB"/>
    <w:rsid w:val="00667445"/>
    <w:rsid w:val="00670992"/>
    <w:rsid w:val="00672B1B"/>
    <w:rsid w:val="006822AC"/>
    <w:rsid w:val="0069485D"/>
    <w:rsid w:val="006A2A15"/>
    <w:rsid w:val="006A2AD0"/>
    <w:rsid w:val="006B2603"/>
    <w:rsid w:val="006B5BAB"/>
    <w:rsid w:val="006B6BBE"/>
    <w:rsid w:val="006B6F29"/>
    <w:rsid w:val="006C1397"/>
    <w:rsid w:val="006C2375"/>
    <w:rsid w:val="006C37FD"/>
    <w:rsid w:val="006C3C53"/>
    <w:rsid w:val="006D15A0"/>
    <w:rsid w:val="006D15CB"/>
    <w:rsid w:val="006D4ECC"/>
    <w:rsid w:val="006D635F"/>
    <w:rsid w:val="006D6ED1"/>
    <w:rsid w:val="006E2290"/>
    <w:rsid w:val="006F13CB"/>
    <w:rsid w:val="006F1B17"/>
    <w:rsid w:val="006F1D52"/>
    <w:rsid w:val="006F7DD4"/>
    <w:rsid w:val="007025F9"/>
    <w:rsid w:val="00705745"/>
    <w:rsid w:val="00707EC9"/>
    <w:rsid w:val="00711E8E"/>
    <w:rsid w:val="00721E4F"/>
    <w:rsid w:val="007220E4"/>
    <w:rsid w:val="00722258"/>
    <w:rsid w:val="00723A64"/>
    <w:rsid w:val="007243E5"/>
    <w:rsid w:val="00724EBB"/>
    <w:rsid w:val="007252B0"/>
    <w:rsid w:val="007253AB"/>
    <w:rsid w:val="00734E7E"/>
    <w:rsid w:val="007357C4"/>
    <w:rsid w:val="00740171"/>
    <w:rsid w:val="00740D49"/>
    <w:rsid w:val="00742697"/>
    <w:rsid w:val="00744498"/>
    <w:rsid w:val="00745D3B"/>
    <w:rsid w:val="00754341"/>
    <w:rsid w:val="007620FC"/>
    <w:rsid w:val="00766EA0"/>
    <w:rsid w:val="00770F1E"/>
    <w:rsid w:val="00772A9E"/>
    <w:rsid w:val="00772E46"/>
    <w:rsid w:val="00774646"/>
    <w:rsid w:val="00781FA5"/>
    <w:rsid w:val="00784E16"/>
    <w:rsid w:val="00785184"/>
    <w:rsid w:val="00785543"/>
    <w:rsid w:val="007903FF"/>
    <w:rsid w:val="0079221A"/>
    <w:rsid w:val="00792475"/>
    <w:rsid w:val="00797D06"/>
    <w:rsid w:val="007A2226"/>
    <w:rsid w:val="007A3072"/>
    <w:rsid w:val="007A3C19"/>
    <w:rsid w:val="007A6C55"/>
    <w:rsid w:val="007A6ED9"/>
    <w:rsid w:val="007B1178"/>
    <w:rsid w:val="007B19A1"/>
    <w:rsid w:val="007B34DD"/>
    <w:rsid w:val="007B6978"/>
    <w:rsid w:val="007C08EF"/>
    <w:rsid w:val="007C4AE9"/>
    <w:rsid w:val="007C5394"/>
    <w:rsid w:val="007C71A2"/>
    <w:rsid w:val="007C7D61"/>
    <w:rsid w:val="007D05CB"/>
    <w:rsid w:val="007D263B"/>
    <w:rsid w:val="007E1C62"/>
    <w:rsid w:val="007E1DE7"/>
    <w:rsid w:val="007E5626"/>
    <w:rsid w:val="007F4FC1"/>
    <w:rsid w:val="007F5B66"/>
    <w:rsid w:val="007F679C"/>
    <w:rsid w:val="00800BBB"/>
    <w:rsid w:val="00803E38"/>
    <w:rsid w:val="00813084"/>
    <w:rsid w:val="00814ADF"/>
    <w:rsid w:val="008200D5"/>
    <w:rsid w:val="00823A1C"/>
    <w:rsid w:val="00823CF9"/>
    <w:rsid w:val="00830480"/>
    <w:rsid w:val="00832B97"/>
    <w:rsid w:val="008336E6"/>
    <w:rsid w:val="00837703"/>
    <w:rsid w:val="00842A63"/>
    <w:rsid w:val="008432E8"/>
    <w:rsid w:val="00844D11"/>
    <w:rsid w:val="00845B9D"/>
    <w:rsid w:val="0086090A"/>
    <w:rsid w:val="00860984"/>
    <w:rsid w:val="00861DE6"/>
    <w:rsid w:val="00866B42"/>
    <w:rsid w:val="00872043"/>
    <w:rsid w:val="008737C0"/>
    <w:rsid w:val="00876F37"/>
    <w:rsid w:val="00885B04"/>
    <w:rsid w:val="00895E43"/>
    <w:rsid w:val="008A5B56"/>
    <w:rsid w:val="008B3ECB"/>
    <w:rsid w:val="008B4E85"/>
    <w:rsid w:val="008C1B2E"/>
    <w:rsid w:val="008C5205"/>
    <w:rsid w:val="008C69B3"/>
    <w:rsid w:val="008C7F05"/>
    <w:rsid w:val="008D0E2E"/>
    <w:rsid w:val="008D13F9"/>
    <w:rsid w:val="008E1DDF"/>
    <w:rsid w:val="008E339D"/>
    <w:rsid w:val="008E4180"/>
    <w:rsid w:val="008E791F"/>
    <w:rsid w:val="008F00B3"/>
    <w:rsid w:val="008F0A83"/>
    <w:rsid w:val="008F30B2"/>
    <w:rsid w:val="008F5D41"/>
    <w:rsid w:val="008F616D"/>
    <w:rsid w:val="009138E5"/>
    <w:rsid w:val="0091627E"/>
    <w:rsid w:val="00916927"/>
    <w:rsid w:val="00922DDB"/>
    <w:rsid w:val="009252AC"/>
    <w:rsid w:val="009279B9"/>
    <w:rsid w:val="0093221F"/>
    <w:rsid w:val="0093415B"/>
    <w:rsid w:val="00940DD9"/>
    <w:rsid w:val="00953E27"/>
    <w:rsid w:val="009610FC"/>
    <w:rsid w:val="00961C3A"/>
    <w:rsid w:val="0097032B"/>
    <w:rsid w:val="00970D59"/>
    <w:rsid w:val="00974F12"/>
    <w:rsid w:val="0097536B"/>
    <w:rsid w:val="009906C5"/>
    <w:rsid w:val="00990A31"/>
    <w:rsid w:val="0099103D"/>
    <w:rsid w:val="00991DFC"/>
    <w:rsid w:val="00994327"/>
    <w:rsid w:val="00994834"/>
    <w:rsid w:val="0099615C"/>
    <w:rsid w:val="009969BF"/>
    <w:rsid w:val="009A144C"/>
    <w:rsid w:val="009A7C52"/>
    <w:rsid w:val="009B6312"/>
    <w:rsid w:val="009B7084"/>
    <w:rsid w:val="009C0AEE"/>
    <w:rsid w:val="009C35F4"/>
    <w:rsid w:val="009C3E96"/>
    <w:rsid w:val="009C43C3"/>
    <w:rsid w:val="009C4701"/>
    <w:rsid w:val="009D2EAD"/>
    <w:rsid w:val="009D54B2"/>
    <w:rsid w:val="009E13B2"/>
    <w:rsid w:val="009E1922"/>
    <w:rsid w:val="009E19C0"/>
    <w:rsid w:val="009E216C"/>
    <w:rsid w:val="009F1FB5"/>
    <w:rsid w:val="009F23DA"/>
    <w:rsid w:val="009F559C"/>
    <w:rsid w:val="009F7ED2"/>
    <w:rsid w:val="00A058B7"/>
    <w:rsid w:val="00A06AA5"/>
    <w:rsid w:val="00A07969"/>
    <w:rsid w:val="00A116C4"/>
    <w:rsid w:val="00A145EB"/>
    <w:rsid w:val="00A159C2"/>
    <w:rsid w:val="00A2605E"/>
    <w:rsid w:val="00A314F8"/>
    <w:rsid w:val="00A3157D"/>
    <w:rsid w:val="00A31722"/>
    <w:rsid w:val="00A31EDE"/>
    <w:rsid w:val="00A339E6"/>
    <w:rsid w:val="00A344C4"/>
    <w:rsid w:val="00A34866"/>
    <w:rsid w:val="00A3604D"/>
    <w:rsid w:val="00A371D3"/>
    <w:rsid w:val="00A37666"/>
    <w:rsid w:val="00A379FE"/>
    <w:rsid w:val="00A40F4E"/>
    <w:rsid w:val="00A42629"/>
    <w:rsid w:val="00A45B0A"/>
    <w:rsid w:val="00A52AFE"/>
    <w:rsid w:val="00A534F3"/>
    <w:rsid w:val="00A5764E"/>
    <w:rsid w:val="00A63B1A"/>
    <w:rsid w:val="00A64A4A"/>
    <w:rsid w:val="00A71C28"/>
    <w:rsid w:val="00A77333"/>
    <w:rsid w:val="00A77E5B"/>
    <w:rsid w:val="00A81FBE"/>
    <w:rsid w:val="00A911BC"/>
    <w:rsid w:val="00A918E6"/>
    <w:rsid w:val="00A92807"/>
    <w:rsid w:val="00A93661"/>
    <w:rsid w:val="00A95652"/>
    <w:rsid w:val="00A96F73"/>
    <w:rsid w:val="00A9779B"/>
    <w:rsid w:val="00AB7CE5"/>
    <w:rsid w:val="00AC0AB8"/>
    <w:rsid w:val="00AC23BE"/>
    <w:rsid w:val="00AD04C6"/>
    <w:rsid w:val="00AD0CD7"/>
    <w:rsid w:val="00AE0251"/>
    <w:rsid w:val="00AE0F41"/>
    <w:rsid w:val="00AE21F7"/>
    <w:rsid w:val="00AF0F6A"/>
    <w:rsid w:val="00AF2983"/>
    <w:rsid w:val="00AF4BF0"/>
    <w:rsid w:val="00AF77A7"/>
    <w:rsid w:val="00B0038F"/>
    <w:rsid w:val="00B05220"/>
    <w:rsid w:val="00B06D5F"/>
    <w:rsid w:val="00B07D38"/>
    <w:rsid w:val="00B11525"/>
    <w:rsid w:val="00B118BF"/>
    <w:rsid w:val="00B250F6"/>
    <w:rsid w:val="00B3192C"/>
    <w:rsid w:val="00B31E57"/>
    <w:rsid w:val="00B33C6D"/>
    <w:rsid w:val="00B4508F"/>
    <w:rsid w:val="00B45E38"/>
    <w:rsid w:val="00B52615"/>
    <w:rsid w:val="00B53655"/>
    <w:rsid w:val="00B55AD5"/>
    <w:rsid w:val="00B57743"/>
    <w:rsid w:val="00B62ECC"/>
    <w:rsid w:val="00B6456B"/>
    <w:rsid w:val="00B6558B"/>
    <w:rsid w:val="00B667F9"/>
    <w:rsid w:val="00B73D93"/>
    <w:rsid w:val="00B8057C"/>
    <w:rsid w:val="00B84B8F"/>
    <w:rsid w:val="00B906A7"/>
    <w:rsid w:val="00B9511D"/>
    <w:rsid w:val="00B976FC"/>
    <w:rsid w:val="00BA0325"/>
    <w:rsid w:val="00BA4A9E"/>
    <w:rsid w:val="00BA4E4B"/>
    <w:rsid w:val="00BA606E"/>
    <w:rsid w:val="00BB1F4D"/>
    <w:rsid w:val="00BB3150"/>
    <w:rsid w:val="00BB49C1"/>
    <w:rsid w:val="00BB51BA"/>
    <w:rsid w:val="00BB5462"/>
    <w:rsid w:val="00BC11D1"/>
    <w:rsid w:val="00BC206C"/>
    <w:rsid w:val="00BC3FD7"/>
    <w:rsid w:val="00BC6FC9"/>
    <w:rsid w:val="00BC7337"/>
    <w:rsid w:val="00BC7AEA"/>
    <w:rsid w:val="00BC7C14"/>
    <w:rsid w:val="00BD3577"/>
    <w:rsid w:val="00BD6238"/>
    <w:rsid w:val="00BD7A16"/>
    <w:rsid w:val="00BE2EE8"/>
    <w:rsid w:val="00BF3C16"/>
    <w:rsid w:val="00BF52F5"/>
    <w:rsid w:val="00BF593B"/>
    <w:rsid w:val="00BF773A"/>
    <w:rsid w:val="00BF7E81"/>
    <w:rsid w:val="00C02B8E"/>
    <w:rsid w:val="00C03957"/>
    <w:rsid w:val="00C050FB"/>
    <w:rsid w:val="00C051B7"/>
    <w:rsid w:val="00C13773"/>
    <w:rsid w:val="00C13F58"/>
    <w:rsid w:val="00C16042"/>
    <w:rsid w:val="00C17CC8"/>
    <w:rsid w:val="00C22F79"/>
    <w:rsid w:val="00C33277"/>
    <w:rsid w:val="00C351C2"/>
    <w:rsid w:val="00C432C2"/>
    <w:rsid w:val="00C45397"/>
    <w:rsid w:val="00C45F22"/>
    <w:rsid w:val="00C51EF0"/>
    <w:rsid w:val="00C521C2"/>
    <w:rsid w:val="00C53091"/>
    <w:rsid w:val="00C6488C"/>
    <w:rsid w:val="00C654BA"/>
    <w:rsid w:val="00C7010C"/>
    <w:rsid w:val="00C7425F"/>
    <w:rsid w:val="00C74D57"/>
    <w:rsid w:val="00C83417"/>
    <w:rsid w:val="00C8628D"/>
    <w:rsid w:val="00C90B50"/>
    <w:rsid w:val="00C948D2"/>
    <w:rsid w:val="00C94AA4"/>
    <w:rsid w:val="00C94C1C"/>
    <w:rsid w:val="00C95113"/>
    <w:rsid w:val="00C95EA0"/>
    <w:rsid w:val="00C9604F"/>
    <w:rsid w:val="00C96D44"/>
    <w:rsid w:val="00CA154E"/>
    <w:rsid w:val="00CA19AA"/>
    <w:rsid w:val="00CA3020"/>
    <w:rsid w:val="00CA654E"/>
    <w:rsid w:val="00CB5DBD"/>
    <w:rsid w:val="00CB5F14"/>
    <w:rsid w:val="00CB6152"/>
    <w:rsid w:val="00CC0F66"/>
    <w:rsid w:val="00CC5298"/>
    <w:rsid w:val="00CC653B"/>
    <w:rsid w:val="00CC685C"/>
    <w:rsid w:val="00CD0348"/>
    <w:rsid w:val="00CD1C8E"/>
    <w:rsid w:val="00CD3D96"/>
    <w:rsid w:val="00CD50E0"/>
    <w:rsid w:val="00CD736E"/>
    <w:rsid w:val="00CD798D"/>
    <w:rsid w:val="00CE08D6"/>
    <w:rsid w:val="00CE161E"/>
    <w:rsid w:val="00CE250F"/>
    <w:rsid w:val="00CE2FD0"/>
    <w:rsid w:val="00CE7A86"/>
    <w:rsid w:val="00CF5301"/>
    <w:rsid w:val="00CF59A8"/>
    <w:rsid w:val="00CF6C34"/>
    <w:rsid w:val="00D02483"/>
    <w:rsid w:val="00D12669"/>
    <w:rsid w:val="00D16CD7"/>
    <w:rsid w:val="00D173BC"/>
    <w:rsid w:val="00D25226"/>
    <w:rsid w:val="00D26951"/>
    <w:rsid w:val="00D325A9"/>
    <w:rsid w:val="00D3639F"/>
    <w:rsid w:val="00D36A8A"/>
    <w:rsid w:val="00D42464"/>
    <w:rsid w:val="00D42E15"/>
    <w:rsid w:val="00D46318"/>
    <w:rsid w:val="00D61409"/>
    <w:rsid w:val="00D6691E"/>
    <w:rsid w:val="00D71170"/>
    <w:rsid w:val="00D77194"/>
    <w:rsid w:val="00D803BF"/>
    <w:rsid w:val="00D83799"/>
    <w:rsid w:val="00D916DF"/>
    <w:rsid w:val="00D966B7"/>
    <w:rsid w:val="00DA0053"/>
    <w:rsid w:val="00DA1C92"/>
    <w:rsid w:val="00DA25D4"/>
    <w:rsid w:val="00DA4F80"/>
    <w:rsid w:val="00DA6538"/>
    <w:rsid w:val="00DB74FE"/>
    <w:rsid w:val="00DD26EC"/>
    <w:rsid w:val="00DD54A7"/>
    <w:rsid w:val="00DE000D"/>
    <w:rsid w:val="00DE0C60"/>
    <w:rsid w:val="00DE1C8D"/>
    <w:rsid w:val="00DE2366"/>
    <w:rsid w:val="00DF2C5D"/>
    <w:rsid w:val="00DF3443"/>
    <w:rsid w:val="00DF663E"/>
    <w:rsid w:val="00DF6ED6"/>
    <w:rsid w:val="00E00458"/>
    <w:rsid w:val="00E03B3B"/>
    <w:rsid w:val="00E0482A"/>
    <w:rsid w:val="00E0683F"/>
    <w:rsid w:val="00E11BCF"/>
    <w:rsid w:val="00E142E6"/>
    <w:rsid w:val="00E1568D"/>
    <w:rsid w:val="00E15E75"/>
    <w:rsid w:val="00E21158"/>
    <w:rsid w:val="00E33D64"/>
    <w:rsid w:val="00E357E4"/>
    <w:rsid w:val="00E3659A"/>
    <w:rsid w:val="00E4274C"/>
    <w:rsid w:val="00E46290"/>
    <w:rsid w:val="00E4687C"/>
    <w:rsid w:val="00E50AF1"/>
    <w:rsid w:val="00E5262C"/>
    <w:rsid w:val="00E52690"/>
    <w:rsid w:val="00E537E7"/>
    <w:rsid w:val="00E54538"/>
    <w:rsid w:val="00E61E5B"/>
    <w:rsid w:val="00E64170"/>
    <w:rsid w:val="00E65492"/>
    <w:rsid w:val="00E66E95"/>
    <w:rsid w:val="00E72CC7"/>
    <w:rsid w:val="00E7661B"/>
    <w:rsid w:val="00E814E2"/>
    <w:rsid w:val="00E83070"/>
    <w:rsid w:val="00E84FE3"/>
    <w:rsid w:val="00E86999"/>
    <w:rsid w:val="00E92FC5"/>
    <w:rsid w:val="00E93AF0"/>
    <w:rsid w:val="00E95806"/>
    <w:rsid w:val="00E9615B"/>
    <w:rsid w:val="00EA3612"/>
    <w:rsid w:val="00EA529E"/>
    <w:rsid w:val="00EA73F9"/>
    <w:rsid w:val="00EA75BC"/>
    <w:rsid w:val="00EB21BF"/>
    <w:rsid w:val="00EB4307"/>
    <w:rsid w:val="00EC68DF"/>
    <w:rsid w:val="00EC7DC4"/>
    <w:rsid w:val="00ED30CF"/>
    <w:rsid w:val="00ED4A5D"/>
    <w:rsid w:val="00ED59E4"/>
    <w:rsid w:val="00F04F33"/>
    <w:rsid w:val="00F05A15"/>
    <w:rsid w:val="00F076EA"/>
    <w:rsid w:val="00F1094D"/>
    <w:rsid w:val="00F10C69"/>
    <w:rsid w:val="00F11614"/>
    <w:rsid w:val="00F13604"/>
    <w:rsid w:val="00F13848"/>
    <w:rsid w:val="00F140DD"/>
    <w:rsid w:val="00F176EF"/>
    <w:rsid w:val="00F25292"/>
    <w:rsid w:val="00F30AE0"/>
    <w:rsid w:val="00F3611F"/>
    <w:rsid w:val="00F44778"/>
    <w:rsid w:val="00F45E10"/>
    <w:rsid w:val="00F462C4"/>
    <w:rsid w:val="00F473FD"/>
    <w:rsid w:val="00F514AB"/>
    <w:rsid w:val="00F552B8"/>
    <w:rsid w:val="00F569AE"/>
    <w:rsid w:val="00F6364A"/>
    <w:rsid w:val="00F667FC"/>
    <w:rsid w:val="00F7430E"/>
    <w:rsid w:val="00F748FB"/>
    <w:rsid w:val="00F74911"/>
    <w:rsid w:val="00F80058"/>
    <w:rsid w:val="00F80B8C"/>
    <w:rsid w:val="00F85434"/>
    <w:rsid w:val="00F9113A"/>
    <w:rsid w:val="00F93E55"/>
    <w:rsid w:val="00F95420"/>
    <w:rsid w:val="00F95AAE"/>
    <w:rsid w:val="00FC02B7"/>
    <w:rsid w:val="00FC4415"/>
    <w:rsid w:val="00FC4B73"/>
    <w:rsid w:val="00FC5557"/>
    <w:rsid w:val="00FC6D87"/>
    <w:rsid w:val="00FD28EE"/>
    <w:rsid w:val="00FD29BD"/>
    <w:rsid w:val="00FE0E42"/>
    <w:rsid w:val="00FE2546"/>
    <w:rsid w:val="00FF4CC8"/>
    <w:rsid w:val="00FF53A6"/>
    <w:rsid w:val="00FF7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09E7168C"/>
  <w15:chartTrackingRefBased/>
  <w15:docId w15:val="{4D73EA30-FA85-4684-831E-14C51795B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B1F4D"/>
    <w:rPr>
      <w:rFonts w:ascii="Calibri" w:hAnsi="Calibri"/>
    </w:rPr>
  </w:style>
  <w:style w:type="paragraph" w:styleId="Heading1">
    <w:name w:val="heading 1"/>
    <w:aliases w:val="Pocket"/>
    <w:basedOn w:val="Normal"/>
    <w:next w:val="Normal"/>
    <w:link w:val="Heading1Char"/>
    <w:qFormat/>
    <w:rsid w:val="00BB1F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B1F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B1F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BB1F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B1F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1F4D"/>
  </w:style>
  <w:style w:type="character" w:customStyle="1" w:styleId="Heading1Char">
    <w:name w:val="Heading 1 Char"/>
    <w:aliases w:val="Pocket Char"/>
    <w:basedOn w:val="DefaultParagraphFont"/>
    <w:link w:val="Heading1"/>
    <w:rsid w:val="00BB1F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1F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1F4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BB1F4D"/>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
    <w:basedOn w:val="DefaultParagraphFont"/>
    <w:link w:val="textbold"/>
    <w:uiPriority w:val="7"/>
    <w:qFormat/>
    <w:rsid w:val="00BB1F4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B1F4D"/>
    <w:rPr>
      <w:b/>
      <w:bCs/>
      <w:sz w:val="26"/>
      <w:u w:val="none"/>
    </w:rPr>
  </w:style>
  <w:style w:type="character" w:customStyle="1" w:styleId="StyleUnderline">
    <w:name w:val="Style Underline"/>
    <w:aliases w:val="Underline,Style Bold Underline,Intense Emphasis1,apple-style-span + 6 pt,Bold,Kern at 16 pt,Intense Emphasis11,Intense Emphasis2,Intense Emphasis111,Intense Emphasis1111,HHeading 3 + 12 pt,Style,ci,c,Intense Emphasis3,Bo,Minimized Char,B"/>
    <w:basedOn w:val="DefaultParagraphFont"/>
    <w:uiPriority w:val="6"/>
    <w:qFormat/>
    <w:rsid w:val="00BB1F4D"/>
    <w:rPr>
      <w:b w:val="0"/>
      <w:sz w:val="22"/>
      <w:u w:val="single"/>
    </w:rPr>
  </w:style>
  <w:style w:type="character" w:styleId="Hyperlink">
    <w:name w:val="Hyperlink"/>
    <w:aliases w:val="heading 1 (block title),Card Text,Important,Read,Internet Link,Analytic Text"/>
    <w:basedOn w:val="DefaultParagraphFont"/>
    <w:uiPriority w:val="99"/>
    <w:unhideWhenUsed/>
    <w:rsid w:val="00BB1F4D"/>
    <w:rPr>
      <w:color w:val="auto"/>
      <w:u w:val="none"/>
    </w:rPr>
  </w:style>
  <w:style w:type="character" w:styleId="FollowedHyperlink">
    <w:name w:val="FollowedHyperlink"/>
    <w:basedOn w:val="DefaultParagraphFont"/>
    <w:uiPriority w:val="99"/>
    <w:semiHidden/>
    <w:unhideWhenUsed/>
    <w:rsid w:val="00BB1F4D"/>
    <w:rPr>
      <w:color w:val="auto"/>
      <w:u w:val="none"/>
    </w:rPr>
  </w:style>
  <w:style w:type="paragraph" w:styleId="ListParagraph">
    <w:name w:val="List Paragraph"/>
    <w:basedOn w:val="Normal"/>
    <w:uiPriority w:val="34"/>
    <w:unhideWhenUsed/>
    <w:qFormat/>
    <w:rsid w:val="000124FB"/>
    <w:pPr>
      <w:ind w:left="720"/>
      <w:contextualSpacing/>
    </w:pPr>
  </w:style>
  <w:style w:type="paragraph" w:customStyle="1" w:styleId="textbold">
    <w:name w:val="text bold"/>
    <w:basedOn w:val="Normal"/>
    <w:link w:val="Emphasis"/>
    <w:uiPriority w:val="7"/>
    <w:qFormat/>
    <w:rsid w:val="00D803BF"/>
    <w:pPr>
      <w:widowControl w:val="0"/>
      <w:ind w:left="720"/>
      <w:jc w:val="both"/>
    </w:pPr>
    <w:rPr>
      <w:b/>
      <w:iCs/>
      <w:u w:val="single"/>
    </w:rPr>
  </w:style>
  <w:style w:type="paragraph" w:customStyle="1" w:styleId="cardtext">
    <w:name w:val="card text"/>
    <w:basedOn w:val="Normal"/>
    <w:link w:val="cardtextChar"/>
    <w:qFormat/>
    <w:rsid w:val="00D803BF"/>
    <w:pPr>
      <w:ind w:left="288" w:right="288"/>
    </w:pPr>
    <w:rPr>
      <w:rFonts w:eastAsia="Calibri"/>
    </w:rPr>
  </w:style>
  <w:style w:type="character" w:customStyle="1" w:styleId="cardtextChar">
    <w:name w:val="card text Char"/>
    <w:link w:val="cardtext"/>
    <w:rsid w:val="00D803BF"/>
    <w:rPr>
      <w:rFonts w:ascii="Georgia" w:eastAsia="Calibri" w:hAnsi="Georgia"/>
    </w:rPr>
  </w:style>
  <w:style w:type="character" w:customStyle="1" w:styleId="UnderlineBold">
    <w:name w:val="Underline + Bold"/>
    <w:uiPriority w:val="1"/>
    <w:qFormat/>
    <w:rsid w:val="002A7C72"/>
    <w:rPr>
      <w:b/>
      <w:sz w:val="20"/>
      <w:u w:val="single"/>
    </w:rPr>
  </w:style>
  <w:style w:type="character" w:customStyle="1" w:styleId="CardsFont12pt">
    <w:name w:val="Cards + Font 12pt"/>
    <w:rsid w:val="006404B3"/>
    <w:rPr>
      <w:rFonts w:ascii="Times New Roman" w:hAnsi="Times New Roman"/>
      <w:sz w:val="24"/>
      <w:u w:val="single"/>
      <w:lang w:val="en-US" w:eastAsia="en-US" w:bidi="ar-SA"/>
    </w:rPr>
  </w:style>
  <w:style w:type="character" w:customStyle="1" w:styleId="TitleChar">
    <w:name w:val="Title Char"/>
    <w:aliases w:val="UNDERLINE Char,Cites and Cards Char,Bold Underlined Char,title Char,Block Heading Char"/>
    <w:basedOn w:val="DefaultParagraphFont"/>
    <w:link w:val="Title"/>
    <w:uiPriority w:val="5"/>
    <w:qFormat/>
    <w:rsid w:val="00B11525"/>
    <w:rPr>
      <w:sz w:val="20"/>
      <w:u w:val="single"/>
    </w:rPr>
  </w:style>
  <w:style w:type="paragraph" w:styleId="Title">
    <w:name w:val="Title"/>
    <w:aliases w:val="UNDERLINE,Cites and Cards,Bold Underlined,title,Block Heading"/>
    <w:basedOn w:val="Normal"/>
    <w:next w:val="Normal"/>
    <w:link w:val="TitleChar"/>
    <w:uiPriority w:val="5"/>
    <w:qFormat/>
    <w:rsid w:val="00B11525"/>
    <w:pPr>
      <w:outlineLvl w:val="0"/>
    </w:pPr>
    <w:rPr>
      <w:rFonts w:asciiTheme="minorHAnsi" w:hAnsiTheme="minorHAnsi"/>
      <w:sz w:val="20"/>
      <w:u w:val="single"/>
    </w:rPr>
  </w:style>
  <w:style w:type="character" w:customStyle="1" w:styleId="TitleChar1">
    <w:name w:val="Title Char1"/>
    <w:basedOn w:val="DefaultParagraphFont"/>
    <w:uiPriority w:val="99"/>
    <w:semiHidden/>
    <w:rsid w:val="00B11525"/>
    <w:rPr>
      <w:rFonts w:asciiTheme="majorHAnsi" w:eastAsiaTheme="majorEastAsia" w:hAnsiTheme="majorHAnsi" w:cstheme="majorBidi"/>
      <w:spacing w:val="-10"/>
      <w:kern w:val="28"/>
      <w:sz w:val="56"/>
      <w:szCs w:val="56"/>
    </w:rPr>
  </w:style>
  <w:style w:type="character" w:customStyle="1" w:styleId="BoldUnderlineChar">
    <w:name w:val="Bold Underline Char"/>
    <w:locked/>
    <w:rsid w:val="00B11525"/>
    <w:rPr>
      <w:rFonts w:ascii="Times New Roman" w:eastAsia="Times New Roman" w:hAnsi="Times New Roman"/>
      <w:b/>
      <w:bCs/>
      <w:szCs w:val="24"/>
      <w:u w:val="single"/>
    </w:rPr>
  </w:style>
  <w:style w:type="paragraph" w:styleId="DocumentMap">
    <w:name w:val="Document Map"/>
    <w:basedOn w:val="Normal"/>
    <w:link w:val="DocumentMapChar"/>
    <w:uiPriority w:val="99"/>
    <w:semiHidden/>
    <w:unhideWhenUsed/>
    <w:rsid w:val="00DA4F80"/>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A4F8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globaleconomicgovernance.org/wp-content/uploads/IR-Colloquium-MT12-Week-5_The-Irony-of-Global-Economic-Governance.pdf" TargetMode="External"/><Relationship Id="rId18" Type="http://schemas.openxmlformats.org/officeDocument/2006/relationships/hyperlink" Target="http://www.gpo.gov/fdsys/pkg/CHRG-109hhrg33393/html/CHRG-109hhrg33393.htm" TargetMode="External"/><Relationship Id="rId26" Type="http://schemas.openxmlformats.org/officeDocument/2006/relationships/hyperlink" Target="http://insight.kellogg.northwestern.edu/article/driven_offshore" TargetMode="External"/><Relationship Id="rId3" Type="http://schemas.openxmlformats.org/officeDocument/2006/relationships/customXml" Target="../customXml/item2.xml"/><Relationship Id="rId21" Type="http://schemas.openxmlformats.org/officeDocument/2006/relationships/hyperlink" Target="http://www.merriam-webster.com/dictionary/its" TargetMode="External"/><Relationship Id="rId34" Type="http://schemas.openxmlformats.org/officeDocument/2006/relationships/hyperlink" Target="http://www.globaleconomicgovernance.org/wp-content/uploads/IR-Colloquium-MT12-Week-5_The-Irony-of-Global-Economic-Governance.pdf" TargetMode="External"/><Relationship Id="rId7" Type="http://schemas.openxmlformats.org/officeDocument/2006/relationships/styles" Target="styles.xml"/><Relationship Id="rId12" Type="http://schemas.openxmlformats.org/officeDocument/2006/relationships/hyperlink" Target="http://www.e-ir.info/2013/06/03/towards-a-multi-polar-international-system-which-prospects-for-global-peace/" TargetMode="External"/><Relationship Id="rId17" Type="http://schemas.openxmlformats.org/officeDocument/2006/relationships/hyperlink" Target="http://www.e-ir.info/2013/06/03/towards-a-multi-polar-international-system-which-prospects-for-global-peace/" TargetMode="External"/><Relationship Id="rId25" Type="http://schemas.openxmlformats.org/officeDocument/2006/relationships/hyperlink" Target="http://www.globaleconomicgovernance.org/wp-content/uploads/IR-Colloquium-MT12-Week-5_The-Irony-of-Global-Economic-Governance.pdf" TargetMode="External"/><Relationship Id="rId33" Type="http://schemas.openxmlformats.org/officeDocument/2006/relationships/hyperlink" Target="https://www.tnwinc.com/resources/sox-whistleblower/" TargetMode="External"/><Relationship Id="rId2" Type="http://schemas.openxmlformats.org/officeDocument/2006/relationships/customXml" Target="../customXml/item1.xml"/><Relationship Id="rId16" Type="http://schemas.openxmlformats.org/officeDocument/2006/relationships/hyperlink" Target="http://www.gpo.gov/fdsys/pkg/CHRG-109hhrg33393/html/CHRG-109hhrg33393.htm" TargetMode="External"/><Relationship Id="rId20" Type="http://schemas.openxmlformats.org/officeDocument/2006/relationships/hyperlink" Target="http://online.wsj.com/article/SB10001424052970203646004577213262856669448.html" TargetMode="External"/><Relationship Id="rId29" Type="http://schemas.openxmlformats.org/officeDocument/2006/relationships/hyperlink" Target="https://etd.ohiolink.edu/!etd.send_file?accession=osu1397573412&amp;disposition=inline"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hyperlink" Target="http://www.gpo.gov/fdsys/pkg/CHRG-109hhrg33393/html/CHRG-109hhrg33393.htm" TargetMode="External"/><Relationship Id="rId24" Type="http://schemas.openxmlformats.org/officeDocument/2006/relationships/hyperlink" Target="http://www.globaleconomicgovernance.org/wp-content/uploads/IR-Colloquium-MT12-Week-5_The-Irony-of-Global-Economic-Governance.pdf" TargetMode="External"/><Relationship Id="rId32" Type="http://schemas.openxmlformats.org/officeDocument/2006/relationships/hyperlink" Target="http://www.nationalinterest.org/Article.aspx?id=21084" TargetMode="External"/><Relationship Id="rId37"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hyperlink" Target="http://insight.kellogg.northwestern.edu/article/driven_offshore" TargetMode="External"/><Relationship Id="rId23" Type="http://schemas.openxmlformats.org/officeDocument/2006/relationships/hyperlink" Target="http://scholarship.law.upenn.edu/cgi/viewcontent.cgi?article=1203&amp;context=jil" TargetMode="External"/><Relationship Id="rId28" Type="http://schemas.openxmlformats.org/officeDocument/2006/relationships/hyperlink" Target="http://www.repository.law.indiana.edu/fclj/vol59/iss2/7" TargetMode="External"/><Relationship Id="rId36" Type="http://schemas.openxmlformats.org/officeDocument/2006/relationships/fontTable" Target="fontTable.xml"/><Relationship Id="rId10" Type="http://schemas.openxmlformats.org/officeDocument/2006/relationships/hyperlink" Target="http://insight.kellogg.northwestern.edu/article/driven_offshore" TargetMode="External"/><Relationship Id="rId19" Type="http://schemas.openxmlformats.org/officeDocument/2006/relationships/hyperlink" Target="http://www.eastasiaforum.org/2011/01/22/americas-decline-a-harbinger-of-conflict-and-rivalry/" TargetMode="External"/><Relationship Id="rId31" Type="http://schemas.openxmlformats.org/officeDocument/2006/relationships/hyperlink" Target="http://www.hc.ceu.hu/ires/courses0708/ethnic_and_national.html"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the-american-interest.com/2014/11/16/the-risk-of-nation-state-conflict/" TargetMode="External"/><Relationship Id="rId22" Type="http://schemas.openxmlformats.org/officeDocument/2006/relationships/hyperlink" Target="http://www.irma-international.org/viewtitle/48348/" TargetMode="External"/><Relationship Id="rId27" Type="http://schemas.openxmlformats.org/officeDocument/2006/relationships/hyperlink" Target="http://psc.ky.gov/PSCSCF/2010%20cases/2010-00131/20100602_Crickets_Reply_Brief_on_Threshold_Issues.PDF" TargetMode="External"/><Relationship Id="rId30" Type="http://schemas.openxmlformats.org/officeDocument/2006/relationships/hyperlink" Target="https://www.law.upenn.edu/journals/jil/articles/volume32/issue2/Mills32U.Pa.J.Int'lL.369(2010).pdf" TargetMode="External"/><Relationship Id="rId35" Type="http://schemas.openxmlformats.org/officeDocument/2006/relationships/hyperlink" Target="http://www.the-american-interest.com/2014/11/16/the-risk-of-nation-state-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7GGonzale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C1A2DE45B89549A0BBEB855A5439E4" ma:contentTypeVersion="" ma:contentTypeDescription="Create a new document." ma:contentTypeScope="" ma:versionID="4da5a5b35efcd690910054e47330397c">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5BC92-6CB4-4F3E-89D9-16F523011A2E}">
  <ds:schemaRefs>
    <ds:schemaRef ds:uri="http://schemas.microsoft.com/sharepoint/v3/contenttype/forms"/>
  </ds:schemaRefs>
</ds:datastoreItem>
</file>

<file path=customXml/itemProps2.xml><?xml version="1.0" encoding="utf-8"?>
<ds:datastoreItem xmlns:ds="http://schemas.openxmlformats.org/officeDocument/2006/customXml" ds:itemID="{7492DB0A-B1BE-48DA-9294-63BA4BEAA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37B687E-B280-475B-97A8-70B484CB4ED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F05C5F2-8970-4627-9813-8FEDD96AC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233</TotalTime>
  <Pages>251</Pages>
  <Words>136575</Words>
  <Characters>778484</Characters>
  <Application>Microsoft Office Word</Application>
  <DocSecurity>0</DocSecurity>
  <Lines>6487</Lines>
  <Paragraphs>1826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Callahan</dc:creator>
  <cp:keywords>5.1.1</cp:keywords>
  <dc:description/>
  <cp:lastModifiedBy>17GGonzalez</cp:lastModifiedBy>
  <cp:revision>41</cp:revision>
  <dcterms:created xsi:type="dcterms:W3CDTF">2015-06-27T05:12:00Z</dcterms:created>
  <dcterms:modified xsi:type="dcterms:W3CDTF">2015-08-02T16:36:00Z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0x01010067C1A2DE45B89549A0BBEB855A5439E4</vt:lpwstr>
  </property>
</Properties>
</file>