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08463E" w14:textId="5319CD1A" w:rsidR="00B45FE9" w:rsidRDefault="00613D28" w:rsidP="00073C6D">
      <w:pPr>
        <w:pStyle w:val="Heading1"/>
        <w:rPr>
          <w:rFonts w:cs="Times New Roman"/>
        </w:rPr>
      </w:pPr>
      <w:bookmarkStart w:id="0" w:name="_GoBack"/>
      <w:bookmarkEnd w:id="0"/>
      <w:r w:rsidRPr="005E6CF9">
        <w:rPr>
          <w:rFonts w:cs="Times New Roman"/>
        </w:rPr>
        <w:t>STOP AND FRISK</w:t>
      </w:r>
      <w:r w:rsidR="004F76DF" w:rsidRPr="005E6CF9">
        <w:rPr>
          <w:rFonts w:cs="Times New Roman"/>
        </w:rPr>
        <w:t xml:space="preserve"> </w:t>
      </w:r>
      <w:r w:rsidR="00875AE7">
        <w:rPr>
          <w:rFonts w:cs="Times New Roman"/>
        </w:rPr>
        <w:t>–</w:t>
      </w:r>
      <w:r w:rsidR="004F76DF" w:rsidRPr="005E6CF9">
        <w:rPr>
          <w:rFonts w:cs="Times New Roman"/>
        </w:rPr>
        <w:t xml:space="preserve"> MAGS</w:t>
      </w:r>
    </w:p>
    <w:p w14:paraId="0E618A0B" w14:textId="2F18CC8A" w:rsidR="00875AE7" w:rsidRDefault="00875AE7" w:rsidP="00875AE7">
      <w:r>
        <w:t xml:space="preserve">Isabel Slavinsky </w:t>
      </w:r>
    </w:p>
    <w:p w14:paraId="1FDE52BC" w14:textId="6DE2F49A" w:rsidR="00875AE7" w:rsidRDefault="00875AE7" w:rsidP="00875AE7">
      <w:r>
        <w:t xml:space="preserve">Gabi Yamout </w:t>
      </w:r>
    </w:p>
    <w:p w14:paraId="656BA698" w14:textId="2F0BEE90" w:rsidR="00875AE7" w:rsidRDefault="00875AE7" w:rsidP="00875AE7">
      <w:r>
        <w:t xml:space="preserve">Haris Ahmad </w:t>
      </w:r>
    </w:p>
    <w:p w14:paraId="77CBCDE5" w14:textId="5FECE98C" w:rsidR="00875AE7" w:rsidRDefault="00875AE7" w:rsidP="00875AE7">
      <w:r>
        <w:t xml:space="preserve">Simon Park </w:t>
      </w:r>
    </w:p>
    <w:p w14:paraId="7ED58219" w14:textId="4E2C4E9A" w:rsidR="00875AE7" w:rsidRDefault="00875AE7" w:rsidP="00875AE7">
      <w:r>
        <w:t xml:space="preserve">David Toomey </w:t>
      </w:r>
    </w:p>
    <w:p w14:paraId="0213D703" w14:textId="77777777" w:rsidR="00875AE7" w:rsidRDefault="00875AE7" w:rsidP="00875AE7"/>
    <w:p w14:paraId="170724B4" w14:textId="133A8BB8" w:rsidR="00875AE7" w:rsidRPr="00875AE7" w:rsidRDefault="00875AE7" w:rsidP="00875AE7">
      <w:r>
        <w:t xml:space="preserve">Thanks! </w:t>
      </w:r>
    </w:p>
    <w:p w14:paraId="687B950F" w14:textId="77777777" w:rsidR="00073C6D" w:rsidRPr="005E6CF9" w:rsidRDefault="00073C6D" w:rsidP="00632E36">
      <w:pPr>
        <w:pStyle w:val="Heading1"/>
        <w:rPr>
          <w:rFonts w:cs="Times New Roman"/>
        </w:rPr>
      </w:pPr>
      <w:r w:rsidRPr="005E6CF9">
        <w:rPr>
          <w:rFonts w:cs="Times New Roman"/>
        </w:rPr>
        <w:t>Aff</w:t>
      </w:r>
    </w:p>
    <w:p w14:paraId="56C456AE" w14:textId="3A9201F3" w:rsidR="007A3021" w:rsidRDefault="00833A35" w:rsidP="00875AE7">
      <w:pPr>
        <w:pStyle w:val="Heading2"/>
      </w:pPr>
      <w:r w:rsidRPr="005E6CF9">
        <w:t>1</w:t>
      </w:r>
      <w:r w:rsidR="00875AE7">
        <w:t>AC</w:t>
      </w:r>
    </w:p>
    <w:p w14:paraId="7F8E0436" w14:textId="0F476285" w:rsidR="00A0152E" w:rsidRPr="00A0152E" w:rsidRDefault="00A0152E" w:rsidP="00A0152E">
      <w:pPr>
        <w:pStyle w:val="Heading4"/>
      </w:pPr>
      <w:r>
        <w:t>Most Americans have heard news stories of stop and frisk procedures in New York City, but most are also unaware about this toll this takes on the lives of persons of color</w:t>
      </w:r>
    </w:p>
    <w:p w14:paraId="07207DB3" w14:textId="1D96D4D4" w:rsidR="007A3021" w:rsidRPr="005E6CF9" w:rsidRDefault="007A3021" w:rsidP="00A0152E">
      <w:pPr>
        <w:tabs>
          <w:tab w:val="left" w:pos="3520"/>
        </w:tabs>
        <w:rPr>
          <w:rStyle w:val="StyleStyleBold12pt"/>
        </w:rPr>
      </w:pPr>
      <w:r w:rsidRPr="005E6CF9">
        <w:rPr>
          <w:rStyle w:val="StyleStyleBold12pt"/>
        </w:rPr>
        <w:t>Vesely-Flad 14</w:t>
      </w:r>
    </w:p>
    <w:p w14:paraId="0482FA12" w14:textId="77777777" w:rsidR="007A3021" w:rsidRPr="005E6CF9" w:rsidRDefault="007A3021" w:rsidP="007A3021">
      <w:r w:rsidRPr="005E6CF9">
        <w:t xml:space="preserve">/Rima Vesely-Flad is a professor of Religious Studies and the director of Peace and Justice Studies at Warren Wilson College. She holds a Ph.D. in Social Ethics from Union Theological Seminary and is the Founder and former Director and Chairman of the Board of the Interfaith Coalition of Advocates for Reentry and Employment ("ICARE"). </w:t>
      </w:r>
      <w:r w:rsidRPr="005E6CF9">
        <w:rPr>
          <w:i/>
        </w:rPr>
        <w:t>THE LAW AS VIOLENCE: ESSAY: NEW YORK CITY UNDER SIEGE: THE MORAL POLITICS OF POLICING PRACTICES, 1993-2013</w:t>
      </w:r>
      <w:r w:rsidRPr="005E6CF9">
        <w:t>, Fall, 2014, Wake Forest Law Review, 49 Wake Forest L. Rev. 889, Lexis Nexis, spark/</w:t>
      </w:r>
    </w:p>
    <w:p w14:paraId="2FC0474D" w14:textId="77777777" w:rsidR="007A3021" w:rsidRPr="005E6CF9" w:rsidRDefault="007A3021" w:rsidP="007A3021">
      <w:pPr>
        <w:pStyle w:val="cardtext"/>
        <w:rPr>
          <w:rFonts w:ascii="Times New Roman" w:hAnsi="Times New Roman"/>
        </w:rPr>
      </w:pPr>
      <w:r w:rsidRPr="005E6CF9">
        <w:rPr>
          <w:rFonts w:ascii="Times New Roman" w:hAnsi="Times New Roman"/>
        </w:rPr>
        <w:t xml:space="preserve">It is against the law in every jurisdiction in the country for police departments to institute quotas on actions such as stop and frisk. n41 However, NYPD officers are required to meet "productivity measures" with performance indicated by the number of UF-250 forms they fill out after conducting a stop and frisk. n42 These productivity measures function as what one officer called a "highly developed" system that mandates numerical quotas for arrests, summonses, and stop-and-frisk encounters. n43 Police officers [*896] document stopping people for vague reasons such as "Suspicious Bulge/Object," "Furtive Movements," and "Wearing Clothes/Disguises Commonly Used in the Commission of Crime." n44 In 2011, as in previous years, the most common reason given for stops was Furtive Movement.n45 Such imprecise language can justify what is in reality the practice of racially profiling blacks and Latinos. As one resident described the culture of fear that has developed: For young people in my neighborhood, getting stopped and frisked is a rite of passage. We expect the police to jump us at any moment. </w:t>
      </w:r>
      <w:r w:rsidRPr="005E6CF9">
        <w:rPr>
          <w:rStyle w:val="StyleBoldUnderline"/>
          <w:rFonts w:ascii="Times New Roman" w:hAnsi="Times New Roman"/>
        </w:rPr>
        <w:t>We know the rules: don't run and don't try to explain, because speaking up for yourself might get you arrested or worse</w:t>
      </w:r>
      <w:r w:rsidRPr="005E6CF9">
        <w:rPr>
          <w:rFonts w:ascii="Times New Roman" w:hAnsi="Times New Roman"/>
        </w:rPr>
        <w:t xml:space="preserve">. And we all feel the same way - degraded, harassed, violated and criminalized because we're black or Latino. n46 The feelings of violation are pervasive among those who have been stopped and frisked. </w:t>
      </w:r>
      <w:r w:rsidRPr="005E6CF9">
        <w:rPr>
          <w:rStyle w:val="StyleBoldUnderline"/>
          <w:rFonts w:ascii="Times New Roman" w:hAnsi="Times New Roman"/>
        </w:rPr>
        <w:t>Joseph "Jazz" Hayden, a community activist who initiated the Campaign to End the New Jim Crow at the Riverside Church, has argued that the state's rejection of certain populations, along with middle-class flight, has contributed to an extensive youth culture in which com-munity members are enraged [*897] at their treatment by police officers</w:t>
      </w:r>
      <w:r w:rsidRPr="005E6CF9">
        <w:rPr>
          <w:rFonts w:ascii="Times New Roman" w:hAnsi="Times New Roman"/>
        </w:rPr>
        <w:t xml:space="preserve">, but also view it as normal. n47 People interviewed by the Center for Constitutional Rights described an environment so saturated with a hostile police presence that being stopped and harassed by police has become integrated into the fabric of daily life experience. n48 Many interviewees explained how </w:t>
      </w:r>
      <w:r w:rsidRPr="005E6CF9">
        <w:rPr>
          <w:rStyle w:val="StyleBoldUnderline"/>
          <w:rFonts w:ascii="Times New Roman" w:hAnsi="Times New Roman"/>
        </w:rPr>
        <w:t>they have changed their clothing styles and/or hairstyles, altered their routes or avoided walking on the street, and made a "habit of carrying around documents such as ID, mail, and pay stubs to provide police officers if stopped</w:t>
      </w:r>
      <w:r w:rsidRPr="005E6CF9">
        <w:rPr>
          <w:rFonts w:ascii="Times New Roman" w:hAnsi="Times New Roman"/>
        </w:rPr>
        <w:t>." n49 One interviewee noted</w:t>
      </w:r>
      <w:r w:rsidRPr="005E6CF9">
        <w:rPr>
          <w:rStyle w:val="StyleBoldUnderline"/>
          <w:rFonts w:ascii="Times New Roman" w:hAnsi="Times New Roman"/>
        </w:rPr>
        <w:t xml:space="preserve">: It makes you anxious about just being, walking around and doing your daily thing while having a bunch of police always there, always present and stopping people that look like me. </w:t>
      </w:r>
      <w:r w:rsidRPr="005E6CF9">
        <w:rPr>
          <w:rStyle w:val="Emphasis"/>
        </w:rPr>
        <w:t>They say if you're a young black male, you're more likely to be stopped. So, it's always this fear that "okay, this cop might stop me," for no reason, while I'm just sitting there in my neighborhood</w:t>
      </w:r>
      <w:r w:rsidRPr="005E6CF9">
        <w:rPr>
          <w:rFonts w:ascii="Times New Roman" w:hAnsi="Times New Roman"/>
        </w:rPr>
        <w:t xml:space="preserve">. n50 Residents of disproportionately policed neighborhoods also noted the lack of accountability in incidents of police aggression: In my complex I feel like we're under torment, like we're under like this big gang that's bullying all of us. To me, NYPD is the biggest gang in New York. They're worse than any gang, "cause they could get away with stuff. When they're killing people and they don't get [any] kind of disciplinary action. n51 Indeed, in the experiences of some individuals who were stopped and frisked, police officers behaved like the criminals whom they sought to arrest. For example, </w:t>
      </w:r>
      <w:r w:rsidRPr="005E6CF9">
        <w:rPr>
          <w:rStyle w:val="StyleBoldUnderline"/>
          <w:rFonts w:ascii="Times New Roman" w:hAnsi="Times New Roman"/>
        </w:rPr>
        <w:t xml:space="preserve">Derrick Barnicot reported that as he walked with a bike he had just bought for his girlfriend, </w:t>
      </w:r>
      <w:r w:rsidRPr="005E6CF9">
        <w:rPr>
          <w:rStyle w:val="Emphasis"/>
        </w:rPr>
        <w:t>an officer stopped him and told him that if they received another stolen bike report</w:t>
      </w:r>
      <w:r w:rsidRPr="005E6CF9">
        <w:rPr>
          <w:rStyle w:val="StyleBoldUnderline"/>
          <w:rFonts w:ascii="Times New Roman" w:hAnsi="Times New Roman"/>
        </w:rPr>
        <w:t>, they would come after him</w:t>
      </w:r>
      <w:r w:rsidRPr="005E6CF9">
        <w:rPr>
          <w:rFonts w:ascii="Times New Roman" w:hAnsi="Times New Roman"/>
        </w:rPr>
        <w:t>. n52 Barnicot testified: "</w:t>
      </w:r>
      <w:r w:rsidRPr="005E6CF9">
        <w:rPr>
          <w:rStyle w:val="Emphasis"/>
        </w:rPr>
        <w:t>I felt endangered. I've been mugged before and it felt like that."</w:t>
      </w:r>
      <w:r w:rsidRPr="005E6CF9">
        <w:rPr>
          <w:rFonts w:ascii="Times New Roman" w:hAnsi="Times New Roman"/>
        </w:rPr>
        <w:t xml:space="preserve"> n53 [*898] </w:t>
      </w:r>
      <w:r w:rsidRPr="005E6CF9">
        <w:rPr>
          <w:rStyle w:val="StyleBoldUnderline"/>
          <w:rFonts w:ascii="Times New Roman" w:hAnsi="Times New Roman"/>
        </w:rPr>
        <w:t>People who are stopped and frisked have argued that they are being used as a means to an end - to fill quotas - and brutally so</w:t>
      </w:r>
      <w:r w:rsidRPr="005E6CF9">
        <w:rPr>
          <w:rFonts w:ascii="Times New Roman" w:hAnsi="Times New Roman"/>
        </w:rPr>
        <w:t xml:space="preserve">. n54 Another victim of these tactics shared: </w:t>
      </w:r>
      <w:r w:rsidRPr="005E6CF9">
        <w:rPr>
          <w:rStyle w:val="Emphasis"/>
        </w:rPr>
        <w:t>My jeans were ripped. I had bruises on my face. My whole face was swollen. I was sent to the precinct for disorderly conduct. I got out two days later</w:t>
      </w:r>
      <w:r w:rsidRPr="005E6CF9">
        <w:rPr>
          <w:rFonts w:ascii="Times New Roman" w:hAnsi="Times New Roman"/>
        </w:rPr>
        <w:t xml:space="preserve">. </w:t>
      </w:r>
      <w:r w:rsidRPr="005E6CF9">
        <w:rPr>
          <w:rStyle w:val="StyleBoldUnderline"/>
          <w:rFonts w:ascii="Times New Roman" w:hAnsi="Times New Roman"/>
        </w:rPr>
        <w:t xml:space="preserve">The charges were dismissed. At central booking, they threw out the charge. </w:t>
      </w:r>
      <w:r w:rsidRPr="005E6CF9">
        <w:rPr>
          <w:rStyle w:val="Emphasis"/>
        </w:rPr>
        <w:t>No charge. I felt like I couldn't defend myself, didn't know what to do</w:t>
      </w:r>
      <w:r w:rsidRPr="005E6CF9">
        <w:rPr>
          <w:rFonts w:ascii="Times New Roman" w:hAnsi="Times New Roman"/>
        </w:rPr>
        <w:t xml:space="preserve">. </w:t>
      </w:r>
      <w:r w:rsidRPr="005E6CF9">
        <w:rPr>
          <w:rStyle w:val="StyleBoldUnderline"/>
          <w:rFonts w:ascii="Times New Roman" w:hAnsi="Times New Roman"/>
        </w:rPr>
        <w:t>No witnesses there to see what was going on. I just wish someone was there to witness it</w:t>
      </w:r>
      <w:r w:rsidRPr="005E6CF9">
        <w:rPr>
          <w:rStyle w:val="Emphasis"/>
        </w:rPr>
        <w:t>. I felt like no one would believe me. I couldn't tell anyone. I kept it in till now ... I still am scared</w:t>
      </w:r>
      <w:r w:rsidRPr="005E6CF9">
        <w:rPr>
          <w:rFonts w:ascii="Times New Roman" w:hAnsi="Times New Roman"/>
        </w:rPr>
        <w:t xml:space="preserve">. n55 The trauma enacted upon people who are stopped and frisked can be isolating, as noted above, as well as enraging and humiliating. During random stops, police officers have been known to sexually harass individuals during stops and frisks. n56 Furthermore, in addition to (literally) warrantless intimidation and resultant feelings of fear, an arrest can trigger severe consequences even when it does not lead to a conviction. Arrests can create permanent criminal records that are easily located on the internet by employers, landlords, schools, credit agencies, licensing boards, and banks. n57 While the extent of collateral consequences is hard to quantify, anecdotal evidence illuminates the considerable hardships caused by arrests. For example, </w:t>
      </w:r>
      <w:r w:rsidRPr="005E6CF9">
        <w:rPr>
          <w:rStyle w:val="StyleBoldUnderline"/>
          <w:rFonts w:ascii="Times New Roman" w:hAnsi="Times New Roman"/>
        </w:rPr>
        <w:t xml:space="preserve">thirty-six-year-old transit worker Daryl George, who had never been arrested, was in the lobby of a Brooklyn building </w:t>
      </w:r>
      <w:r w:rsidRPr="005E6CF9">
        <w:rPr>
          <w:rStyle w:val="Emphasis"/>
        </w:rPr>
        <w:t>when the police entered and searched everyone</w:t>
      </w:r>
      <w:r w:rsidRPr="005E6CF9">
        <w:rPr>
          <w:rStyle w:val="StyleBoldUnderline"/>
          <w:rFonts w:ascii="Times New Roman" w:hAnsi="Times New Roman"/>
        </w:rPr>
        <w:t>. n58 He had no contraband, but he was arrested alongside someone who did. n59 The charges were dismissed</w:t>
      </w:r>
      <w:r w:rsidRPr="005E6CF9">
        <w:rPr>
          <w:rFonts w:ascii="Times New Roman" w:hAnsi="Times New Roman"/>
        </w:rPr>
        <w:t xml:space="preserve"> - but not before the Transit Authority suspended him and he lost five months of pay and benefits. n60 </w:t>
      </w:r>
      <w:r w:rsidRPr="005E6CF9">
        <w:rPr>
          <w:rStyle w:val="StyleBoldUnderline"/>
          <w:rFonts w:ascii="Times New Roman" w:hAnsi="Times New Roman"/>
        </w:rPr>
        <w:t>The practice of stopping and frisking black people and other marginalized individuals has been challenged in the court system [*899] and New York City Council cham-bers</w:t>
      </w:r>
      <w:r w:rsidRPr="005E6CF9">
        <w:rPr>
          <w:rFonts w:ascii="Times New Roman" w:hAnsi="Times New Roman"/>
        </w:rPr>
        <w:t xml:space="preserve">. n61 Advocates have protested stop-and-frisk practices in three separate lawsuits filed in federal court that allege racial profiling and violations of constitutional rights. n62 In two of the court cases, advocates charged the City of New York with breaching constitutional rights by allowing police officers to stop and frisk residents and visitors of private apartment buildings. n63 In these cases, the plaintiffs alleged that residents, who were simply in the hallways, stairwells, or elevators of their own buildings, or in front of their buildings, were under siege by police officers. n64 As one person testified: </w:t>
      </w:r>
      <w:r w:rsidRPr="005E6CF9">
        <w:rPr>
          <w:rStyle w:val="StyleBoldUnderline"/>
          <w:rFonts w:ascii="Times New Roman" w:hAnsi="Times New Roman"/>
        </w:rPr>
        <w:t>I'll go into the building with the key and they're still stopping me, asking me what I'm doing in the building</w:t>
      </w:r>
      <w:r w:rsidRPr="005E6CF9">
        <w:rPr>
          <w:rFonts w:ascii="Times New Roman" w:hAnsi="Times New Roman"/>
        </w:rPr>
        <w:t xml:space="preserve"> ... </w:t>
      </w:r>
      <w:r w:rsidRPr="005E6CF9">
        <w:rPr>
          <w:rStyle w:val="Emphasis"/>
        </w:rPr>
        <w:t>In the summertime, it's nice outside. Why can't I hang out in front of my building</w:t>
      </w:r>
      <w:r w:rsidRPr="005E6CF9">
        <w:rPr>
          <w:rFonts w:ascii="Times New Roman" w:hAnsi="Times New Roman"/>
        </w:rPr>
        <w:t>?</w:t>
      </w:r>
      <w:r w:rsidRPr="005E6CF9">
        <w:rPr>
          <w:rStyle w:val="Emphasis"/>
        </w:rPr>
        <w:t xml:space="preserve"> [The NYPD] gives you a ticket for trespassing "cause you're sitting on the bench that's in front of your building. I can't sit on the bench in front of my building? Why's the bench there? </w:t>
      </w:r>
      <w:r w:rsidRPr="005E6CF9">
        <w:rPr>
          <w:rFonts w:ascii="Times New Roman" w:hAnsi="Times New Roman"/>
        </w:rPr>
        <w:t xml:space="preserve">n65 The phenomenon of entering buildings and randomly searching residents is amplified in the domain of public housing. A 2010 report documented that residents of the New York City Housing Authority ("NYCHA") sites receive inordinate attention from the police. n66 Many public housing residents describe being constantly harassed when coming to and going from their apartments. n67 </w:t>
      </w:r>
    </w:p>
    <w:p w14:paraId="3E6F7B5E" w14:textId="55DCA162" w:rsidR="00A0152E" w:rsidRPr="00A0152E" w:rsidRDefault="00A0152E" w:rsidP="00A0152E">
      <w:pPr>
        <w:pStyle w:val="Heading4"/>
      </w:pPr>
      <w:r w:rsidRPr="00A0152E">
        <w:t>These policies are part and parcel of a broader disruption of civil liberties and institutional racism that targets people of color by every possible metric</w:t>
      </w:r>
    </w:p>
    <w:p w14:paraId="0C52CD22" w14:textId="77777777" w:rsidR="007A3021" w:rsidRPr="005E6CF9" w:rsidRDefault="007A3021" w:rsidP="007A3021">
      <w:pPr>
        <w:rPr>
          <w:rStyle w:val="StyleStyleBold12pt"/>
        </w:rPr>
      </w:pPr>
      <w:r w:rsidRPr="005E6CF9">
        <w:rPr>
          <w:rStyle w:val="StyleStyleBold12pt"/>
        </w:rPr>
        <w:t>Kaplan-Lyman 12</w:t>
      </w:r>
    </w:p>
    <w:p w14:paraId="5F944C05" w14:textId="77777777" w:rsidR="007A3021" w:rsidRPr="005E6CF9" w:rsidRDefault="007A3021" w:rsidP="007A3021">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57353E45" w14:textId="77777777" w:rsidR="007A3021" w:rsidRPr="005E6CF9" w:rsidRDefault="007A3021" w:rsidP="007A3021">
      <w:pPr>
        <w:pStyle w:val="cardtext"/>
        <w:rPr>
          <w:rFonts w:ascii="Times New Roman" w:hAnsi="Times New Roman"/>
        </w:rPr>
      </w:pPr>
      <w:r w:rsidRPr="005E6CF9">
        <w:rPr>
          <w:rStyle w:val="StyleBoldUnderline"/>
          <w:rFonts w:ascii="Times New Roman" w:hAnsi="Times New Roman"/>
        </w:rPr>
        <w:t xml:space="preserve">Whatever positive impact the NYPD's approach to weapons policing may have had, </w:t>
      </w:r>
      <w:r w:rsidRPr="005E6CF9">
        <w:rPr>
          <w:rStyle w:val="Emphasis"/>
        </w:rPr>
        <w:t>it has been achieved in part through a massive expansion of</w:t>
      </w:r>
      <w:r w:rsidRPr="005E6CF9">
        <w:rPr>
          <w:rStyle w:val="StyleBoldUnderline"/>
          <w:rFonts w:ascii="Times New Roman" w:hAnsi="Times New Roman"/>
        </w:rPr>
        <w:t xml:space="preserve"> [*216] </w:t>
      </w:r>
      <w:r w:rsidRPr="005E6CF9">
        <w:rPr>
          <w:rStyle w:val="Emphasis"/>
        </w:rPr>
        <w:t>the NYPD's surveillance power</w:t>
      </w:r>
      <w:r w:rsidRPr="005E6CF9">
        <w:rPr>
          <w:rFonts w:ascii="Times New Roman" w:hAnsi="Times New Roman"/>
        </w:rPr>
        <w:t xml:space="preserve">. n259 Once the NYPD linked stop-and-frisk to policing disorder, the number of people that could be searched expanded exponentially. </w:t>
      </w:r>
      <w:r w:rsidRPr="005E6CF9">
        <w:rPr>
          <w:rStyle w:val="Emphasis"/>
        </w:rPr>
        <w:t>To find pretext of a quality-of-life violation is not particularly difficult for a police officer</w:t>
      </w:r>
      <w:r w:rsidRPr="005E6CF9">
        <w:rPr>
          <w:rFonts w:ascii="Times New Roman" w:hAnsi="Times New Roman"/>
        </w:rPr>
        <w:t xml:space="preserve">. n260 </w:t>
      </w:r>
      <w:r w:rsidRPr="005E6CF9">
        <w:rPr>
          <w:rStyle w:val="Emphasis"/>
        </w:rPr>
        <w:t>She has at her disposal any of the twenty-five or so quality-of-life violations referenced in the NYPD Quality of Life Enforcement Options Reference Guide</w:t>
      </w:r>
      <w:r w:rsidRPr="005E6CF9">
        <w:rPr>
          <w:rStyle w:val="StyleBoldUnderline"/>
          <w:rFonts w:ascii="Times New Roman" w:hAnsi="Times New Roman"/>
        </w:rPr>
        <w:t>, n261 not to mention vague and relatively easy to establish crimes like disorderly conduct</w:t>
      </w:r>
      <w:r w:rsidRPr="005E6CF9">
        <w:rPr>
          <w:rFonts w:ascii="Times New Roman" w:hAnsi="Times New Roman"/>
        </w:rPr>
        <w:t xml:space="preserve">. Once a police officer detains an individual, she doesn't need much cause to search the suspect. For example, under the Constitution, an officer can generally search an individual she reasonably believes was involved in trafficking drugs, and will be justified in a pat-down search when the suspect makes furtive movements in the area of their waistband. n262 Moreover, </w:t>
      </w:r>
      <w:r w:rsidRPr="005E6CF9">
        <w:rPr>
          <w:rStyle w:val="StyleBoldUnderline"/>
          <w:rFonts w:ascii="Times New Roman" w:hAnsi="Times New Roman"/>
        </w:rPr>
        <w:t>civil lawsuits and civilian complaints are notoriously weak incentives to get officers to improve their conduct, so constitutional and other forms of legal regulation may be poor deterrents for preventing illegal Terry stops</w:t>
      </w:r>
      <w:r w:rsidRPr="005E6CF9">
        <w:rPr>
          <w:rFonts w:ascii="Times New Roman" w:hAnsi="Times New Roman"/>
        </w:rPr>
        <w:t xml:space="preserve">. n263 In most instances, officer abuse of stop-and-frisk will go unreported. All of this is to say that when stop-and-frisk tactics become linked to disorder policing and their unlawful application is generally unrestrained by legal or political structures, police officers have wide discretion to detain and pat down huge numbers of citizens (and indeed may be required to by their supervisors). n264 </w:t>
      </w:r>
      <w:r w:rsidRPr="005E6CF9">
        <w:rPr>
          <w:rStyle w:val="StyleBoldUnderline"/>
          <w:rFonts w:ascii="Times New Roman" w:hAnsi="Times New Roman"/>
        </w:rPr>
        <w:t>This potentially massive expansion of police surveillance may enable police officers to root out more weapons from the street but it also brings with it serious costs</w:t>
      </w:r>
      <w:r w:rsidRPr="005E6CF9">
        <w:rPr>
          <w:rFonts w:ascii="Times New Roman" w:hAnsi="Times New Roman"/>
        </w:rPr>
        <w:t xml:space="preserve">. The rest of this Section will outline those costs, which include widespread infringement on individuals' privacy and liberty interests, racially discriminatory and stigmatizing policing, and loss of police legitimacy. Increased surveillance leads to intrusions upon individuals' privacy rights and liberty interests. </w:t>
      </w:r>
      <w:r w:rsidRPr="005E6CF9">
        <w:rPr>
          <w:rStyle w:val="Emphasis"/>
        </w:rPr>
        <w:t>A Terry stop, while less invasive than an arrest, can be a serious intrusion into individuals' liberties</w:t>
      </w:r>
      <w:r w:rsidRPr="005E6CF9">
        <w:rPr>
          <w:rFonts w:ascii="Times New Roman" w:hAnsi="Times New Roman"/>
        </w:rPr>
        <w:t>. As the Supreme Court recognized in Terry, "</w:t>
      </w:r>
      <w:r w:rsidRPr="005E6CF9">
        <w:rPr>
          <w:rStyle w:val="Emphasis"/>
        </w:rPr>
        <w:t>even a limited search of the outer clothing for weapons constitutes a severe, though brief, intrusion upon cherished personal security, and it must surely be an annoying, frightening, and perhaps hu-miliating experience</w:t>
      </w:r>
      <w:r w:rsidRPr="005E6CF9">
        <w:rPr>
          <w:rFonts w:ascii="Times New Roman" w:hAnsi="Times New Roman"/>
        </w:rPr>
        <w:t xml:space="preserve">." n265 Moreover, the experience of being [*217] subjected to a Terry stop can be more traumatizing for individuals who are innocent of any crime. n266 But the fact that a policing tactic leads to viola-tions of individuals' rights may not be particularly troubling if they are merely occasional and shared across diverse communities. Indeed, </w:t>
      </w:r>
      <w:r w:rsidRPr="005E6CF9">
        <w:rPr>
          <w:rStyle w:val="Emphasis"/>
        </w:rPr>
        <w:t>every police tactic will inevitably violate some people's rights; it is only when those violations are particularly egregious, where only some communities shoulder most of their costs, or when they happen with high frequency, that we should be particularly concerned</w:t>
      </w:r>
      <w:r w:rsidRPr="005E6CF9">
        <w:rPr>
          <w:rFonts w:ascii="Times New Roman" w:hAnsi="Times New Roman"/>
        </w:rPr>
        <w:t xml:space="preserve">. Research into stop-and-frisk policing, however, indicates that the NYPD's use of Terry stops is concentrated in certain communities and, as a result, occurs within those communities at a high frequency. A 1999 study, authored by then New York Attorney General Eliot Spitzer, of over 175,000 Terry stops from January 1998 to March 1999, revealed significant disparities in the targets of stop-and-frisk policing. n267 Across the city, </w:t>
      </w:r>
      <w:r w:rsidRPr="005E6CF9">
        <w:rPr>
          <w:rStyle w:val="Emphasis"/>
        </w:rPr>
        <w:t>blacks and latinos were stopped at disproportionately high rates as compared to white New Yorkers</w:t>
      </w:r>
      <w:r w:rsidRPr="005E6CF9">
        <w:rPr>
          <w:rFonts w:ascii="Times New Roman" w:hAnsi="Times New Roman"/>
        </w:rPr>
        <w:t>. The report found that "</w:t>
      </w:r>
      <w:r w:rsidRPr="005E6CF9">
        <w:rPr>
          <w:rStyle w:val="Emphasis"/>
        </w:rPr>
        <w:t>blacks were over six times more likely to be "stopped' than whites in New York City, while Hispanics were over four times more likely to be "stopped' than whites in New York City</w:t>
      </w:r>
      <w:r w:rsidRPr="005E6CF9">
        <w:rPr>
          <w:rFonts w:ascii="Times New Roman" w:hAnsi="Times New Roman"/>
        </w:rPr>
        <w:t xml:space="preserve">." n268 When controlling for differentials in crime rates by racial groups, the report's analysis revealed that in aggregate across all crime categories and precincts citywide, "blacks were "stopped' 23% more often (in comparison to the crime rate) than whites. </w:t>
      </w:r>
      <w:r w:rsidRPr="005E6CF9">
        <w:rPr>
          <w:rStyle w:val="StyleBoldUnderline"/>
          <w:rFonts w:ascii="Times New Roman" w:hAnsi="Times New Roman"/>
        </w:rPr>
        <w:t>Hispanics were "stopped' 39% more often than whites</w:t>
      </w:r>
      <w:r w:rsidRPr="005E6CF9">
        <w:rPr>
          <w:rFonts w:ascii="Times New Roman" w:hAnsi="Times New Roman"/>
        </w:rPr>
        <w:t>." n269 As one might expect given the disparities between stop rates and crime rates for people of color, stops of black and latino New Yorkers were less likely to result in arrests than for whites. "</w:t>
      </w:r>
      <w:r w:rsidRPr="005E6CF9">
        <w:rPr>
          <w:rStyle w:val="StyleBoldUnderline"/>
          <w:rFonts w:ascii="Times New Roman" w:hAnsi="Times New Roman"/>
        </w:rPr>
        <w:t>Police "stopped' 9.5 blacks for every "stop' that yielded an arrest, and 8.8 Hispanics, but only 7.9 whites per one arrest</w:t>
      </w:r>
      <w:r w:rsidRPr="005E6CF9">
        <w:rPr>
          <w:rFonts w:ascii="Times New Roman" w:hAnsi="Times New Roman"/>
        </w:rPr>
        <w:t xml:space="preserve">. Because of the large number of cases sampled, </w:t>
      </w:r>
      <w:r w:rsidRPr="005E6CF9">
        <w:rPr>
          <w:rStyle w:val="Emphasis"/>
        </w:rPr>
        <w:t>luck or random chance cannot explain why police "stopped' 1.6 more blacks than whites to achieve an arrest</w:t>
      </w:r>
      <w:r w:rsidRPr="005E6CF9">
        <w:rPr>
          <w:rFonts w:ascii="Times New Roman" w:hAnsi="Times New Roman"/>
        </w:rPr>
        <w:t xml:space="preserve">." n270 The Attorney General's report also shows that Terry stops happen with much higher frequency in neighborhoods with more people of color. Spitzer's report found that nine of the ten precincts with the highest stop rates in the city were majority-minority precincts, a result which was in "stark divergence from the City as a whole, in which almost half of the [*218] precincts (48%) are majority-white." n271 The report found that the disproportionately high frequency of stops in districts with populations that were composed of a majority of people of color was still present when it controlled for differences in crime rates between precincts. n272 In other words, </w:t>
      </w:r>
      <w:r w:rsidRPr="005E6CF9">
        <w:rPr>
          <w:rStyle w:val="StyleBoldUnderline"/>
          <w:rFonts w:ascii="Times New Roman" w:hAnsi="Times New Roman"/>
        </w:rPr>
        <w:t>differences in crime rates between precincts do not explain disparities in stop rates between majority white and majority people of color precincts</w:t>
      </w:r>
      <w:r w:rsidRPr="005E6CF9">
        <w:rPr>
          <w:rFonts w:ascii="Times New Roman" w:hAnsi="Times New Roman"/>
        </w:rPr>
        <w:t xml:space="preserve">. Finally, it should be noted that </w:t>
      </w:r>
      <w:r w:rsidRPr="005E6CF9">
        <w:rPr>
          <w:rStyle w:val="StyleBoldUnderline"/>
          <w:rFonts w:ascii="Times New Roman" w:hAnsi="Times New Roman"/>
        </w:rPr>
        <w:t>racial disparities in enforcement frequency between different precincts are in part explained by differences in poverty rates by geographic area</w:t>
      </w:r>
      <w:r w:rsidRPr="005E6CF9">
        <w:rPr>
          <w:rFonts w:ascii="Times New Roman" w:hAnsi="Times New Roman"/>
        </w:rPr>
        <w:t xml:space="preserve">. Using the Attorney General's data, Jeffery Fagan and Garth Davies ran a multivariate analysis to isolate causes that explain racial differences in stop-rate. Fagan and Davies found that "after controlling for crime, stops within the sub-boroughs were predicted by their poverty rates. Accordingly, policing in the city's neighborhoods appears to reflect the economic status of people ... . " n273 </w:t>
      </w:r>
      <w:r w:rsidRPr="005E6CF9">
        <w:rPr>
          <w:rStyle w:val="StyleBoldUnderline"/>
          <w:rFonts w:ascii="Times New Roman" w:hAnsi="Times New Roman"/>
        </w:rPr>
        <w:t>Race and class disparities of the NYPD's stop-and-frisk policing represent significant costs that may not only outweigh justifications for this approach to policing but also undermine any positive impact the enforcement regime may have on crime</w:t>
      </w:r>
      <w:r w:rsidRPr="005E6CF9">
        <w:rPr>
          <w:rFonts w:ascii="Times New Roman" w:hAnsi="Times New Roman"/>
        </w:rPr>
        <w:t>. Racially discriminatory enforcement has the potential to stigmatize communities of color. Not only do racial stigmas produce costly psychic harm, they also have the potential to undermine police legitimacy, making the kind of police-community collaboration and informal community control envisioned by Broken Windows theory policing impossible. n274 As Fagan and Davies explain, "</w:t>
      </w:r>
      <w:r w:rsidRPr="005E6CF9">
        <w:rPr>
          <w:rStyle w:val="Emphasis"/>
        </w:rPr>
        <w:t>Broad surveillance of African Americans is stigmatizing, undermining respect for authorities and commitment to law and discouraging the everyday interactions (or collective efficacy) that expresses social control and conveys respect for other members of the group</w:t>
      </w:r>
      <w:r w:rsidRPr="005E6CF9">
        <w:rPr>
          <w:rFonts w:ascii="Times New Roman" w:hAnsi="Times New Roman"/>
        </w:rPr>
        <w:t xml:space="preserve">." n275 They go on to note that </w:t>
      </w:r>
      <w:r w:rsidRPr="005E6CF9">
        <w:rPr>
          <w:rStyle w:val="StyleBoldUnderline"/>
          <w:rFonts w:ascii="Times New Roman" w:hAnsi="Times New Roman"/>
        </w:rPr>
        <w:t>unfair policing "may actually increase the likelihood of reoffending, rather than reduce it</w:t>
      </w:r>
      <w:r w:rsidRPr="005E6CF9">
        <w:rPr>
          <w:rFonts w:ascii="Times New Roman" w:hAnsi="Times New Roman"/>
        </w:rPr>
        <w:t xml:space="preserve">." n276 These legitimacy concerns are borne out by interviews with individuals unfairly stopped-and-frisked by the police. A fifty four-year-old woman said she felt that she could no longer "trust" police officers after her Terry stop. n277 An educator reported that he now thinks "police officers in my community do not care about the citizens." n278 School principals assert that their students "fear" police officers. n279 [*219] </w:t>
      </w:r>
      <w:r w:rsidRPr="005E6CF9">
        <w:rPr>
          <w:rStyle w:val="StyleBoldUnderline"/>
          <w:rFonts w:ascii="Times New Roman" w:hAnsi="Times New Roman"/>
        </w:rPr>
        <w:t>These costs of aggressive stop-and-frisk policing - that is, loss of civil liberties, stigmas, and decreasing of police legitimacy - weigh heavily against the NYPD's approach to weapons enforcement</w:t>
      </w:r>
      <w:r w:rsidRPr="005E6CF9">
        <w:rPr>
          <w:rFonts w:ascii="Times New Roman" w:hAnsi="Times New Roman"/>
        </w:rPr>
        <w:t xml:space="preserve">. At the same time, most community members likely gain some semblance of safer streets as a result of the NYPD's heavy-handed tactics. n280 While evaluating such costs and benefits may pose a difficult task to conscientious city policy makers, </w:t>
      </w:r>
      <w:r w:rsidRPr="005E6CF9">
        <w:rPr>
          <w:rStyle w:val="StyleBoldUnderline"/>
          <w:rFonts w:ascii="Times New Roman" w:hAnsi="Times New Roman"/>
        </w:rPr>
        <w:t>those well-positioned to weigh in on the issue - the poor communities which are being policed - have generally been excluded from the police department's decision-making process.</w:t>
      </w:r>
      <w:r w:rsidRPr="005E6CF9">
        <w:rPr>
          <w:rFonts w:ascii="Times New Roman" w:hAnsi="Times New Roman"/>
        </w:rPr>
        <w:t xml:space="preserve"> If the police are going to tackle street disorder and weapons by broadly applying heavy-handed tactics like stops and frisks without active input and buy-in from the policed communities, they do so at the expense of their own legitimacy. Unfortunately, the police don't bear most of the costs when they lose legitimacy. Instead, </w:t>
      </w:r>
      <w:r w:rsidRPr="005E6CF9">
        <w:rPr>
          <w:rStyle w:val="StyleBoldUnderline"/>
          <w:rFonts w:ascii="Times New Roman" w:hAnsi="Times New Roman"/>
        </w:rPr>
        <w:t>the true victims of police delegitimization are the residents of poor communities who no longer feel they can turn to the police for security</w:t>
      </w:r>
      <w:r w:rsidRPr="005E6CF9">
        <w:rPr>
          <w:rFonts w:ascii="Times New Roman" w:hAnsi="Times New Roman"/>
        </w:rPr>
        <w:t xml:space="preserve">. n281 The NYPD's go-at-it-alone, punitive approach to policing therefore makes poor communities pay twice. On the front end, the police produce insecurity in targeted communities, whose residents fear that the police will violate their liberty, privacy, and dignity. On the back end, </w:t>
      </w:r>
      <w:r w:rsidRPr="005E6CF9">
        <w:rPr>
          <w:rStyle w:val="Emphasis"/>
        </w:rPr>
        <w:t>the residents of poor communities have more difficulty in creating security from crime because they don't feel comfortable collaborating with the police</w:t>
      </w:r>
      <w:r w:rsidRPr="005E6CF9">
        <w:rPr>
          <w:rFonts w:ascii="Times New Roman" w:hAnsi="Times New Roman"/>
        </w:rPr>
        <w:t xml:space="preserve">. n282 Because members of the community bear the costs of the police strategy the NYPD adopts, </w:t>
      </w:r>
      <w:r w:rsidRPr="005E6CF9">
        <w:rPr>
          <w:rStyle w:val="StyleBoldUnderline"/>
          <w:rFonts w:ascii="Times New Roman" w:hAnsi="Times New Roman"/>
        </w:rPr>
        <w:t>there must be a concerted and structured effort to meaningfully involve them in decisions over precinct enforcement priorities</w:t>
      </w:r>
      <w:r w:rsidRPr="005E6CF9">
        <w:rPr>
          <w:rFonts w:ascii="Times New Roman" w:hAnsi="Times New Roman"/>
        </w:rPr>
        <w:t xml:space="preserve">. </w:t>
      </w:r>
    </w:p>
    <w:p w14:paraId="0C281D72" w14:textId="391B4E3C" w:rsidR="00A0152E" w:rsidRDefault="00A0152E" w:rsidP="007A3021">
      <w:pPr>
        <w:pStyle w:val="Heading4"/>
        <w:rPr>
          <w:rFonts w:cs="Times New Roman"/>
        </w:rPr>
      </w:pPr>
      <w:r>
        <w:rPr>
          <w:rFonts w:cs="Times New Roman"/>
        </w:rPr>
        <w:t>There is no way to reform or re-conceptualize current stop and frisk policies – the system as it currently stands guarantees racial profiling</w:t>
      </w:r>
    </w:p>
    <w:p w14:paraId="169BA4FB" w14:textId="77777777" w:rsidR="007A3021" w:rsidRPr="005E6CF9" w:rsidRDefault="007A3021" w:rsidP="007A3021">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6C150121" w14:textId="3924FADE" w:rsidR="007A3021" w:rsidRPr="005E6CF9" w:rsidRDefault="007A3021" w:rsidP="007A3021">
      <w:pPr>
        <w:rPr>
          <w:sz w:val="16"/>
        </w:rPr>
      </w:pPr>
      <w:r w:rsidRPr="005E6CF9">
        <w:rPr>
          <w:sz w:val="16"/>
        </w:rPr>
        <w:t xml:space="preserve">While the Mayor and Commissioner Kelly asserted that the stop and frisk program was effective in reducing the murder rate in the city, the court found that within the culture and administration of the NYPD </w:t>
      </w:r>
      <w:r w:rsidRPr="005E6CF9">
        <w:rPr>
          <w:rStyle w:val="StyleBoldUnderline"/>
        </w:rPr>
        <w:t>the "quality of enforce-ment activity" of the stop and frisk program was measured "in the sense of its effectiveness .</w:t>
      </w:r>
      <w:r w:rsidRPr="005E6CF9">
        <w:rPr>
          <w:sz w:val="16"/>
        </w:rPr>
        <w:t xml:space="preserve"> . . whether enforcement activity was responding to crime conditions in specific places and times [</w:t>
      </w:r>
      <w:r w:rsidRPr="005E6CF9">
        <w:rPr>
          <w:rStyle w:val="StyleBoldUnderline"/>
        </w:rPr>
        <w:t>not] the quality of stops in the sense of their constitutionality.</w:t>
      </w:r>
      <w:r w:rsidRPr="005E6CF9">
        <w:rPr>
          <w:sz w:val="16"/>
        </w:rPr>
        <w:t xml:space="preserve">" n111 Effectiveness was defined at Comstat meetings as the number of stops correlated to crime statis-tics in specific locations and times. n112 The police leadership used the UF-250s to determine and measure police activ-ity and its utility as measured by the rise or fall of local crime statistics. Even though Chief Michael Marino testified that, "Nobody from the top on [*98] down ever said they want more numbers for numbers' sake" n113 </w:t>
      </w:r>
      <w:r w:rsidRPr="005E6CF9">
        <w:rPr>
          <w:rStyle w:val="StyleBoldUnderline"/>
        </w:rPr>
        <w:t>the Terry stops, which the UF-250s represented, were driven by maco-activity not mico or individual criminal activity</w:t>
      </w:r>
      <w:r w:rsidRPr="005E6CF9">
        <w:rPr>
          <w:sz w:val="16"/>
        </w:rPr>
        <w:t xml:space="preserve">. The point is </w:t>
      </w:r>
      <w:r w:rsidRPr="005E6CF9">
        <w:rPr>
          <w:rStyle w:val="StyleBoldUnderline"/>
        </w:rPr>
        <w:t>the constitution only authorized a Terry stop for the latter not the former</w:t>
      </w:r>
      <w:r w:rsidRPr="005E6CF9">
        <w:rPr>
          <w:sz w:val="16"/>
        </w:rPr>
        <w:t>. The liability of the NYPD is established in part, because the NYPD top commanders never focused on the constitutionality of the stops in determining the quality of the stops. n114</w:t>
      </w:r>
      <w:r w:rsidR="005E6CF9" w:rsidRPr="005E6CF9">
        <w:rPr>
          <w:sz w:val="12"/>
        </w:rPr>
        <w:t>¶</w:t>
      </w:r>
      <w:r w:rsidRPr="005E6CF9">
        <w:rPr>
          <w:sz w:val="16"/>
        </w:rPr>
        <w:t xml:space="preserve"> </w:t>
      </w:r>
      <w:r w:rsidRPr="005E6CF9">
        <w:rPr>
          <w:rStyle w:val="StyleBoldUnderline"/>
        </w:rPr>
        <w:t>One impact of this system of "quality" being defined as utility measured by correlation between stops and local crime statistics was the development of a quota system for the line officers.</w:t>
      </w:r>
      <w:r w:rsidRPr="005E6CF9">
        <w:rPr>
          <w:sz w:val="16"/>
        </w:rPr>
        <w:t xml:space="preserve"> As the court observed, in 2010 the NYPD sent a memo to all patrol commanders with the following instruction, that while</w:t>
      </w:r>
      <w:r w:rsidR="005E6CF9" w:rsidRPr="005E6CF9">
        <w:rPr>
          <w:sz w:val="12"/>
        </w:rPr>
        <w:t>¶</w:t>
      </w:r>
      <w:r w:rsidRPr="005E6CF9">
        <w:rPr>
          <w:sz w:val="16"/>
        </w:rPr>
        <w:t xml:space="preserve"> "a requirement that a specific number of summonses be issued or arrests be made over a specific period of time has always been prohibited." The memo then states that "[</w:t>
      </w:r>
      <w:r w:rsidRPr="005E6CF9">
        <w:rPr>
          <w:rStyle w:val="Emphasis"/>
        </w:rPr>
        <w:t>o]fficers who avoid engaging in en-forcement activities . . . can be subjected to adverse consequences."</w:t>
      </w:r>
      <w:r w:rsidRPr="005E6CF9">
        <w:rPr>
          <w:sz w:val="16"/>
        </w:rPr>
        <w:t xml:space="preserve"> Furthermore, "[a]n obvious way of gauging an officer's activity level is to count the number of enforcement encounters that an officer has over time," and to compare an officer's activity level to that of similarly situated officers. The memo only explicitly prohibits "discussing specific numerical objectives" or linking "the failure to reach a specific numerical goal with an adverse employment consequence." n115</w:t>
      </w:r>
      <w:r w:rsidR="005E6CF9" w:rsidRPr="005E6CF9">
        <w:rPr>
          <w:sz w:val="12"/>
        </w:rPr>
        <w:t>¶</w:t>
      </w:r>
      <w:r w:rsidRPr="005E6CF9">
        <w:rPr>
          <w:sz w:val="16"/>
        </w:rPr>
        <w:t xml:space="preserve"> The court found that </w:t>
      </w:r>
      <w:r w:rsidRPr="005E6CF9">
        <w:rPr>
          <w:rStyle w:val="StyleBoldUnderline"/>
        </w:rPr>
        <w:t>the impact of this pressure was to get line police officers to increase UF-250s.</w:t>
      </w:r>
      <w:r w:rsidRPr="005E6CF9">
        <w:rPr>
          <w:sz w:val="16"/>
        </w:rPr>
        <w:t xml:space="preserve"> But </w:t>
      </w:r>
      <w:r w:rsidRPr="005E6CF9">
        <w:rPr>
          <w:rStyle w:val="StyleBoldUnderline"/>
        </w:rPr>
        <w:t>what is sig-nificant is</w:t>
      </w:r>
      <w:r w:rsidRPr="005E6CF9">
        <w:rPr>
          <w:sz w:val="16"/>
        </w:rPr>
        <w:t xml:space="preserve"> not the police were pressured to increase the numbers but </w:t>
      </w:r>
      <w:r w:rsidRPr="005E6CF9">
        <w:rPr>
          <w:rStyle w:val="StyleBoldUnderline"/>
        </w:rPr>
        <w:t>the attitude of the police in doing so.</w:t>
      </w:r>
      <w:r w:rsidRPr="005E6CF9">
        <w:rPr>
          <w:sz w:val="16"/>
        </w:rPr>
        <w:t xml:space="preserve"> </w:t>
      </w:r>
      <w:r w:rsidRPr="005E6CF9">
        <w:rPr>
          <w:rStyle w:val="StyleBoldUnderline"/>
        </w:rPr>
        <w:t>The court reviewed surreptitious recordings of roll call meetings at the Bedford Stuyvesant precinct where officers were told to use stops to control the area, reduce crowds of people on the steps or on street corners</w:t>
      </w:r>
      <w:r w:rsidRPr="005E6CF9">
        <w:rPr>
          <w:sz w:val="16"/>
        </w:rPr>
        <w:t xml:space="preserve">. The court correctly observed that these recordings made clear that the officers were to set an impression on the community that [*99] </w:t>
      </w:r>
      <w:r w:rsidRPr="005E6CF9">
        <w:rPr>
          <w:rStyle w:val="Emphasis"/>
        </w:rPr>
        <w:t>"[w]e own the block"</w:t>
      </w:r>
      <w:r w:rsidRPr="005E6CF9">
        <w:rPr>
          <w:sz w:val="16"/>
        </w:rPr>
        <w:t xml:space="preserve"> n116 and </w:t>
      </w:r>
      <w:r w:rsidRPr="005E6CF9">
        <w:rPr>
          <w:rStyle w:val="StyleBoldUnderline"/>
        </w:rPr>
        <w:t>that the officers of the precinct are</w:t>
      </w:r>
      <w:r w:rsidRPr="005E6CF9">
        <w:rPr>
          <w:sz w:val="16"/>
        </w:rPr>
        <w:t xml:space="preserve"> "</w:t>
      </w:r>
      <w:r w:rsidRPr="005E6CF9">
        <w:rPr>
          <w:rStyle w:val="Emphasis"/>
        </w:rPr>
        <w:t>not working in Midtown Manhattan where people are walking around smiling and happy. You're working in Bed-Stuy where everyone's got a warrant</w:t>
      </w:r>
      <w:r w:rsidRPr="005E6CF9">
        <w:rPr>
          <w:sz w:val="16"/>
        </w:rPr>
        <w:t xml:space="preserve">." n117 As a Sergeant at the pre-cinct instructed his men, </w:t>
      </w:r>
      <w:r w:rsidRPr="005E6CF9">
        <w:rPr>
          <w:rStyle w:val="Emphasis"/>
        </w:rPr>
        <w:t>"[i]f they're on a corner, make them move. They don't want to move, you lock them up. Done deal. You can always articulate later.</w:t>
      </w:r>
      <w:r w:rsidRPr="005E6CF9">
        <w:rPr>
          <w:sz w:val="16"/>
        </w:rPr>
        <w:t>" n118 To add to this problem of motivation, was the fact that in regard to a [*100] police officer's performance measure, "</w:t>
      </w:r>
      <w:r w:rsidRPr="005E6CF9">
        <w:rPr>
          <w:rStyle w:val="StyleBoldUnderline"/>
        </w:rPr>
        <w:t>an unconstitutional stop is no less valuable . . . than a constitutional one</w:t>
      </w:r>
      <w:r w:rsidRPr="005E6CF9">
        <w:rPr>
          <w:sz w:val="16"/>
        </w:rPr>
        <w:t xml:space="preserve"> -- because the two are indistinguishable [because] many officers are evaluated almost exclusively based on the number of stops, arrests, and summonses that they carry out. [Thus] 'effective' [is] a euphemism for an acceptable number of stops, arrest, and summonses in targeted locations." n119</w:t>
      </w:r>
      <w:r w:rsidR="005E6CF9" w:rsidRPr="005E6CF9">
        <w:rPr>
          <w:sz w:val="12"/>
        </w:rPr>
        <w:t>¶</w:t>
      </w:r>
      <w:r w:rsidRPr="005E6CF9">
        <w:rPr>
          <w:sz w:val="16"/>
        </w:rPr>
        <w:t xml:space="preserve"> Thus NYPD "officers are routinely subjected to significant pressure to increase their stop numbers, without corre-sponding pressure to ensure that stops are constitutionally justified. [T]his is a predictable formula for producing unjus-tified stops." n120 As the court observed, this problem was compounded by a second policy of the NYPD -- Target the "right people." n121 The court concluded that the targeting the right people was based on police assumptions based on police statistics, but the court also noted that it received testimony from officers that some stops were based on false pretexts in order to harass individuals.</w:t>
      </w:r>
      <w:r w:rsidR="005E6CF9" w:rsidRPr="005E6CF9">
        <w:rPr>
          <w:sz w:val="12"/>
        </w:rPr>
        <w:t>¶</w:t>
      </w:r>
      <w:r w:rsidRPr="005E6CF9">
        <w:rPr>
          <w:sz w:val="16"/>
        </w:rPr>
        <w:t xml:space="preserve"> In 2009, Officer Polanco delivered an anonymous letter to his ICO, reporting that </w:t>
      </w:r>
      <w:r w:rsidRPr="005E6CF9">
        <w:rPr>
          <w:rStyle w:val="StyleBoldUnderline"/>
        </w:rPr>
        <w:t>officers were engaging in racial profiling and other misconduct toward minority communities</w:t>
      </w:r>
      <w:r w:rsidRPr="005E6CF9">
        <w:rPr>
          <w:rStyle w:val="Emphasis"/>
        </w:rPr>
        <w:t>:</w:t>
      </w:r>
      <w:r w:rsidR="005E6CF9" w:rsidRPr="005E6CF9">
        <w:rPr>
          <w:rStyle w:val="Emphasis"/>
          <w:b w:val="0"/>
          <w:sz w:val="12"/>
          <w:u w:val="none"/>
        </w:rPr>
        <w:t>¶</w:t>
      </w:r>
      <w:r w:rsidRPr="005E6CF9">
        <w:rPr>
          <w:rStyle w:val="Emphasis"/>
        </w:rPr>
        <w:t xml:space="preserve"> [W]e were handcuffing kids for no reason. They would just tell us handcuff them. And boss, why are we handcuffing them? Just handcuff them. We'll make up the charge later</w:t>
      </w:r>
      <w:r w:rsidRPr="005E6CF9">
        <w:rPr>
          <w:sz w:val="16"/>
        </w:rPr>
        <w:t>.</w:t>
      </w:r>
      <w:r w:rsidR="005E6CF9" w:rsidRPr="005E6CF9">
        <w:rPr>
          <w:sz w:val="12"/>
        </w:rPr>
        <w:t>¶</w:t>
      </w:r>
      <w:r w:rsidRPr="005E6CF9">
        <w:rPr>
          <w:sz w:val="16"/>
        </w:rPr>
        <w:t xml:space="preserve"> Some of those kids were not doing anything. Some of those kids were just walking home. Some of those kids were just walking from school.</w:t>
      </w:r>
      <w:r w:rsidR="005E6CF9" w:rsidRPr="005E6CF9">
        <w:rPr>
          <w:sz w:val="12"/>
        </w:rPr>
        <w:t>¶</w:t>
      </w:r>
      <w:r w:rsidRPr="005E6CF9">
        <w:rPr>
          <w:sz w:val="16"/>
        </w:rPr>
        <w:t xml:space="preserve"> In his letter, which he believed would be forwarded to IAB, Officer Polanco described the following in-cident, from 2009:</w:t>
      </w:r>
      <w:r w:rsidR="005E6CF9" w:rsidRPr="005E6CF9">
        <w:rPr>
          <w:sz w:val="12"/>
        </w:rPr>
        <w:t>¶</w:t>
      </w:r>
      <w:r w:rsidRPr="005E6CF9">
        <w:rPr>
          <w:sz w:val="16"/>
        </w:rPr>
        <w:t xml:space="preserve"> [*101] </w:t>
      </w:r>
      <w:r w:rsidRPr="005E6CF9">
        <w:rPr>
          <w:rStyle w:val="Emphasis"/>
        </w:rPr>
        <w:t>I remember one incident where one kid -- and I reported this -- they stopped his brother. He was 13. And he was waiting for him from school at the corner to bring him home. When he came to us, the officer -- Officer, what's wrong with my little brother? Was he acting out? He wind[s] up with handcuffs too</w:t>
      </w:r>
      <w:r w:rsidRPr="005E6CF9">
        <w:rPr>
          <w:sz w:val="16"/>
        </w:rPr>
        <w:t>. For simply asking what was going on with his brother.</w:t>
      </w:r>
      <w:r w:rsidR="005E6CF9" w:rsidRPr="005E6CF9">
        <w:rPr>
          <w:sz w:val="12"/>
        </w:rPr>
        <w:t>¶</w:t>
      </w:r>
      <w:r w:rsidRPr="005E6CF9">
        <w:rPr>
          <w:sz w:val="16"/>
        </w:rPr>
        <w:t xml:space="preserve"> Officer Polanco also reported in the letter that on more than one occasion, </w:t>
      </w:r>
      <w:r w:rsidRPr="005E6CF9">
        <w:rPr>
          <w:rStyle w:val="StyleBoldUnderline"/>
        </w:rPr>
        <w:t>he was required to drive on patrol with supervisors who directed him to stop individuals without what he believed to be reasonable suspicion. A supervisor would point to a "group of black kids or Hispanic kids on the corner, in the park, or anywhere,"</w:t>
      </w:r>
      <w:r w:rsidRPr="005E6CF9">
        <w:rPr>
          <w:sz w:val="16"/>
        </w:rPr>
        <w:t xml:space="preserve"> and direct Officer Polanco to </w:t>
      </w:r>
      <w:r w:rsidRPr="005E6CF9">
        <w:rPr>
          <w:rStyle w:val="StyleBoldUnderline"/>
        </w:rPr>
        <w:t>"just go grab, go 250 them, go summons them</w:t>
      </w:r>
      <w:r w:rsidRPr="005E6CF9">
        <w:rPr>
          <w:sz w:val="16"/>
        </w:rPr>
        <w:t>. Sometimes they will ask me to summons them. We will ask the supervisor why. And they will say unlawful assem-bly or something like that . . . [b]ecause there's more than three of them on the corner." n122</w:t>
      </w:r>
    </w:p>
    <w:p w14:paraId="679523E5" w14:textId="30289E6C" w:rsidR="00A0152E" w:rsidRDefault="00A0152E" w:rsidP="00F10622">
      <w:pPr>
        <w:pStyle w:val="Heading4"/>
      </w:pPr>
      <w:r>
        <w:t>Our argument is not that focusing on stop and frisk stops all racism or is sufficient to break down all institutional discrimination, however those abused by stop and frisk should not be held hostage to the fact that they are victims of a broader system. Reducing the extent to which persons of color is sufficient reason to vote aff</w:t>
      </w:r>
    </w:p>
    <w:p w14:paraId="11B87F30" w14:textId="77777777" w:rsidR="00F10622" w:rsidRPr="005E6CF9" w:rsidRDefault="00F10622" w:rsidP="00F10622">
      <w:pPr>
        <w:tabs>
          <w:tab w:val="left" w:pos="13140"/>
        </w:tabs>
        <w:rPr>
          <w:rStyle w:val="StyleStyleBold12pt"/>
        </w:rPr>
      </w:pPr>
      <w:r w:rsidRPr="005E6CF9">
        <w:rPr>
          <w:rStyle w:val="StyleStyleBold12pt"/>
        </w:rPr>
        <w:t>Omolade 89</w:t>
      </w:r>
    </w:p>
    <w:p w14:paraId="6DF41E9D" w14:textId="77777777" w:rsidR="00F10622" w:rsidRPr="005E6CF9" w:rsidRDefault="00F10622" w:rsidP="00F10622">
      <w:r w:rsidRPr="005E6CF9">
        <w:t>[1989, Barbara Omolade is a historian of black women for the past twenty years and an organizer in both the women’s and civil rights/black power movements, “We Speak for the Planet” in “Rocking the ship of state : toward a feminist peace politics”, pp. 172-176]</w:t>
      </w:r>
    </w:p>
    <w:p w14:paraId="4947667E" w14:textId="77777777" w:rsidR="00F10622" w:rsidRDefault="00F10622" w:rsidP="00F10622">
      <w:pPr>
        <w:pStyle w:val="cardtext"/>
        <w:rPr>
          <w:rFonts w:ascii="Times New Roman" w:hAnsi="Times New Roman"/>
        </w:rPr>
      </w:pPr>
      <w:r w:rsidRPr="005E6CF9">
        <w:rPr>
          <w:rFonts w:ascii="Times New Roman" w:hAnsi="Times New Roman"/>
        </w:rPr>
        <w:t xml:space="preserve">Recent </w:t>
      </w:r>
      <w:r w:rsidRPr="005E6CF9">
        <w:rPr>
          <w:rStyle w:val="StyleBoldUnderline"/>
          <w:rFonts w:ascii="Times New Roman" w:hAnsi="Times New Roman"/>
        </w:rPr>
        <w:t>efforts</w:t>
      </w:r>
      <w:r w:rsidRPr="005E6CF9">
        <w:rPr>
          <w:rFonts w:ascii="Times New Roman" w:hAnsi="Times New Roman"/>
        </w:rPr>
        <w:t xml:space="preserve"> by Soviet leader Mikhail Gorbachev and President Ronald Reagan </w:t>
      </w:r>
      <w:r w:rsidRPr="005E6CF9">
        <w:rPr>
          <w:rStyle w:val="StyleBoldUnderline"/>
          <w:rFonts w:ascii="Times New Roman" w:hAnsi="Times New Roman"/>
        </w:rPr>
        <w:t>to limit nuclear testing, stockpiling, and weaponry</w:t>
      </w:r>
      <w:r w:rsidRPr="005E6CF9">
        <w:rPr>
          <w:rFonts w:ascii="Times New Roman" w:hAnsi="Times New Roman"/>
        </w:rPr>
        <w:t xml:space="preserve">, while still protecting their own arsenals and selling arms to countries and factions around the world, vividly </w:t>
      </w:r>
      <w:r w:rsidRPr="005E6CF9">
        <w:rPr>
          <w:rStyle w:val="StyleBoldUnderline"/>
          <w:rFonts w:ascii="Times New Roman" w:hAnsi="Times New Roman"/>
        </w:rPr>
        <w:t xml:space="preserve">demonstrate how "peace" can become an </w:t>
      </w:r>
      <w:r w:rsidRPr="005E6CF9">
        <w:rPr>
          <w:rStyle w:val="Emphasis"/>
        </w:rPr>
        <w:t>abstract concept</w:t>
      </w:r>
      <w:r w:rsidRPr="005E6CF9">
        <w:rPr>
          <w:rStyle w:val="StyleBoldUnderline"/>
          <w:rFonts w:ascii="Times New Roman" w:hAnsi="Times New Roman"/>
        </w:rPr>
        <w:t xml:space="preserve"> within a culture of war</w:t>
      </w:r>
      <w:r w:rsidRPr="005E6CF9">
        <w:rPr>
          <w:rFonts w:ascii="Times New Roman" w:hAnsi="Times New Roman"/>
        </w:rPr>
        <w:t xml:space="preserve">. Many </w:t>
      </w:r>
      <w:r w:rsidRPr="005E6CF9">
        <w:rPr>
          <w:rStyle w:val="StyleBoldUnderline"/>
          <w:rFonts w:ascii="Times New Roman" w:hAnsi="Times New Roman"/>
        </w:rPr>
        <w:t xml:space="preserve">peace activists are similarly </w:t>
      </w:r>
      <w:r w:rsidRPr="005E6CF9">
        <w:rPr>
          <w:rStyle w:val="Emphasis"/>
        </w:rPr>
        <w:t>blind to the constant wars and threats of war being waged against people of color</w:t>
      </w:r>
      <w:r w:rsidRPr="005E6CF9">
        <w:rPr>
          <w:rStyle w:val="StyleBoldUnderline"/>
          <w:rFonts w:ascii="Times New Roman" w:hAnsi="Times New Roman"/>
        </w:rPr>
        <w:t xml:space="preserve"> and the planet by those who march for "peace" and by those they march against</w:t>
      </w:r>
      <w:r w:rsidRPr="005E6CF9">
        <w:rPr>
          <w:rFonts w:ascii="Times New Roman" w:hAnsi="Times New Roman"/>
        </w:rPr>
        <w:t xml:space="preserve">. These </w:t>
      </w:r>
      <w:r w:rsidRPr="005E6CF9">
        <w:rPr>
          <w:rStyle w:val="StyleBoldUnderline"/>
          <w:rFonts w:ascii="Times New Roman" w:hAnsi="Times New Roman"/>
        </w:rPr>
        <w:t>pacifists</w:t>
      </w:r>
      <w:r w:rsidRPr="005E6CF9">
        <w:rPr>
          <w:rStyle w:val="Emphasis"/>
        </w:rPr>
        <w:t>, like Gorbachev and Reagan, frequently want people of color to fear what they fear</w:t>
      </w:r>
      <w:r w:rsidRPr="005E6CF9">
        <w:rPr>
          <w:rStyle w:val="StyleBoldUnderline"/>
          <w:rFonts w:ascii="Times New Roman" w:hAnsi="Times New Roman"/>
        </w:rPr>
        <w:t xml:space="preserve"> and </w:t>
      </w:r>
      <w:r w:rsidRPr="005E6CF9">
        <w:rPr>
          <w:rStyle w:val="Emphasis"/>
        </w:rPr>
        <w:t>define peace as they define it.</w:t>
      </w:r>
      <w:r w:rsidRPr="005E6CF9">
        <w:rPr>
          <w:rFonts w:ascii="Times New Roman" w:hAnsi="Times New Roman"/>
        </w:rPr>
        <w:t xml:space="preserve"> </w:t>
      </w:r>
      <w:r w:rsidRPr="005E6CF9">
        <w:rPr>
          <w:rStyle w:val="StyleBoldUnderline"/>
          <w:rFonts w:ascii="Times New Roman" w:hAnsi="Times New Roman"/>
        </w:rPr>
        <w:t xml:space="preserve">They are unmindful that </w:t>
      </w:r>
      <w:r w:rsidRPr="005E6CF9">
        <w:rPr>
          <w:rStyle w:val="Emphasis"/>
        </w:rPr>
        <w:t>our lands and peoples have already been and are being destroyed as part of the "final solution" of the "color line."</w:t>
      </w:r>
      <w:r w:rsidRPr="005E6CF9">
        <w:rPr>
          <w:rFonts w:ascii="Times New Roman" w:hAnsi="Times New Roman"/>
        </w:rPr>
        <w:t xml:space="preserve"> </w:t>
      </w:r>
      <w:r w:rsidRPr="005E6CF9">
        <w:rPr>
          <w:rStyle w:val="StyleBoldUnderline"/>
          <w:rFonts w:ascii="Times New Roman" w:hAnsi="Times New Roman"/>
        </w:rPr>
        <w:t xml:space="preserve">It is </w:t>
      </w:r>
      <w:r w:rsidRPr="005E6CF9">
        <w:rPr>
          <w:rStyle w:val="Emphasis"/>
        </w:rPr>
        <w:t>difficult to persuade</w:t>
      </w:r>
      <w:r w:rsidRPr="005E6CF9">
        <w:rPr>
          <w:rStyle w:val="StyleBoldUnderline"/>
          <w:rFonts w:ascii="Times New Roman" w:hAnsi="Times New Roman"/>
        </w:rPr>
        <w:t xml:space="preserve"> the </w:t>
      </w:r>
      <w:r w:rsidRPr="005E6CF9">
        <w:rPr>
          <w:rStyle w:val="Emphasis"/>
        </w:rPr>
        <w:t>remnants of Native American tribes</w:t>
      </w:r>
      <w:r w:rsidRPr="005E6CF9">
        <w:rPr>
          <w:rFonts w:ascii="Times New Roman" w:hAnsi="Times New Roman"/>
        </w:rPr>
        <w:t xml:space="preserve">, </w:t>
      </w:r>
      <w:r w:rsidRPr="005E6CF9">
        <w:rPr>
          <w:rStyle w:val="StyleBoldUnderline"/>
          <w:rFonts w:ascii="Times New Roman" w:hAnsi="Times New Roman"/>
        </w:rPr>
        <w:t xml:space="preserve">the </w:t>
      </w:r>
      <w:r w:rsidRPr="005E6CF9">
        <w:rPr>
          <w:rStyle w:val="Emphasis"/>
        </w:rPr>
        <w:t>starving of African deserts</w:t>
      </w:r>
      <w:r w:rsidRPr="005E6CF9">
        <w:rPr>
          <w:rFonts w:ascii="Times New Roman" w:hAnsi="Times New Roman"/>
        </w:rPr>
        <w:t xml:space="preserve">, </w:t>
      </w:r>
      <w:r w:rsidRPr="005E6CF9">
        <w:rPr>
          <w:rStyle w:val="StyleBoldUnderline"/>
          <w:rFonts w:ascii="Times New Roman" w:hAnsi="Times New Roman"/>
        </w:rPr>
        <w:t xml:space="preserve">and </w:t>
      </w:r>
      <w:r w:rsidRPr="005E6CF9">
        <w:rPr>
          <w:rStyle w:val="Emphasis"/>
        </w:rPr>
        <w:t>the victims of the Cambodian "killing fields" that nuclear war is the major danger to human life on the planet and that only a nuclear "winter" embodies fear and futurelessness for humanity</w:t>
      </w:r>
      <w:r w:rsidRPr="005E6CF9">
        <w:rPr>
          <w:rStyle w:val="StyleBoldUnderline"/>
          <w:rFonts w:ascii="Times New Roman" w:hAnsi="Times New Roman"/>
        </w:rPr>
        <w:t>.</w:t>
      </w:r>
      <w:r w:rsidRPr="005E6CF9">
        <w:rPr>
          <w:rFonts w:ascii="Times New Roman" w:hAnsi="Times New Roman"/>
        </w:rPr>
        <w:t xml:space="preserve"> </w:t>
      </w:r>
      <w:r w:rsidRPr="005E6CF9">
        <w:rPr>
          <w:rStyle w:val="StyleBoldUnderline"/>
          <w:rFonts w:ascii="Times New Roman" w:hAnsi="Times New Roman"/>
        </w:rPr>
        <w:t>The peace movement suffers</w:t>
      </w:r>
      <w:r w:rsidRPr="005E6CF9">
        <w:rPr>
          <w:rFonts w:ascii="Times New Roman" w:hAnsi="Times New Roman"/>
        </w:rPr>
        <w:t xml:space="preserve"> greatly </w:t>
      </w:r>
      <w:r w:rsidRPr="005E6CF9">
        <w:rPr>
          <w:rStyle w:val="StyleBoldUnderline"/>
          <w:rFonts w:ascii="Times New Roman" w:hAnsi="Times New Roman"/>
        </w:rPr>
        <w:t>from its lack of a historical and holistic perspective, practice, and vision that include the voices and experiences of people of color;</w:t>
      </w:r>
      <w:r w:rsidRPr="005E6CF9">
        <w:rPr>
          <w:rFonts w:ascii="Times New Roman" w:hAnsi="Times New Roman"/>
        </w:rPr>
        <w:t xml:space="preserve"> </w:t>
      </w:r>
      <w:r w:rsidRPr="005E6CF9">
        <w:rPr>
          <w:rStyle w:val="StyleBoldUnderline"/>
          <w:rFonts w:ascii="Times New Roman" w:hAnsi="Times New Roman"/>
        </w:rPr>
        <w:t xml:space="preserve">the movement's goals and messages have therefore been </w:t>
      </w:r>
      <w:r w:rsidRPr="005E6CF9">
        <w:rPr>
          <w:rStyle w:val="Emphasis"/>
        </w:rPr>
        <w:t>easily coopted and expropriated by world leaders who share the same culture of racial dominance and arrogance</w:t>
      </w:r>
      <w:r w:rsidRPr="005E6CF9">
        <w:rPr>
          <w:rFonts w:ascii="Times New Roman" w:hAnsi="Times New Roman"/>
        </w:rPr>
        <w:t xml:space="preserve">. </w:t>
      </w:r>
      <w:r w:rsidRPr="005E6CF9">
        <w:rPr>
          <w:rStyle w:val="StyleBoldUnderline"/>
          <w:rFonts w:ascii="Times New Roman" w:hAnsi="Times New Roman"/>
        </w:rPr>
        <w:t xml:space="preserve">The peace movement's racist blinders have </w:t>
      </w:r>
      <w:r w:rsidRPr="005E6CF9">
        <w:rPr>
          <w:rStyle w:val="Emphasis"/>
        </w:rPr>
        <w:t>divorced peace from freedom,</w:t>
      </w:r>
      <w:r w:rsidRPr="005E6CF9">
        <w:rPr>
          <w:rFonts w:ascii="Times New Roman" w:hAnsi="Times New Roman"/>
        </w:rPr>
        <w:t xml:space="preserve"> </w:t>
      </w:r>
      <w:r w:rsidRPr="005E6CF9">
        <w:rPr>
          <w:rStyle w:val="Emphasis"/>
        </w:rPr>
        <w:t>from feminism, from education reform, from legal rights, from human rights, from international alliances and friendships, from national liberation, from the particular</w:t>
      </w:r>
      <w:r w:rsidRPr="005E6CF9">
        <w:rPr>
          <w:rFonts w:ascii="Times New Roman" w:hAnsi="Times New Roman"/>
        </w:rPr>
        <w:t xml:space="preserve"> (for example, black female, Native American male) </w:t>
      </w:r>
      <w:r w:rsidRPr="005E6CF9">
        <w:rPr>
          <w:rStyle w:val="Emphasis"/>
        </w:rPr>
        <w:t>and the general</w:t>
      </w:r>
      <w:r w:rsidRPr="005E6CF9">
        <w:rPr>
          <w:rFonts w:ascii="Times New Roman" w:hAnsi="Times New Roman"/>
        </w:rPr>
        <w:t xml:space="preserve"> (human being). Nevertheless, social movements such as </w:t>
      </w:r>
      <w:r w:rsidRPr="005E6CF9">
        <w:rPr>
          <w:rStyle w:val="StyleBoldUnderline"/>
          <w:rFonts w:ascii="Times New Roman" w:hAnsi="Times New Roman"/>
        </w:rPr>
        <w:t>the civil rights-black power movement</w:t>
      </w:r>
      <w:r w:rsidRPr="005E6CF9">
        <w:rPr>
          <w:rFonts w:ascii="Times New Roman" w:hAnsi="Times New Roman"/>
        </w:rPr>
        <w:t xml:space="preserve"> in the United States </w:t>
      </w:r>
      <w:r w:rsidRPr="005E6CF9">
        <w:rPr>
          <w:rStyle w:val="StyleBoldUnderline"/>
          <w:rFonts w:ascii="Times New Roman" w:hAnsi="Times New Roman"/>
        </w:rPr>
        <w:t>have always demanded peace with justice, with liberation, and with social and economic reconstruction</w:t>
      </w:r>
      <w:r w:rsidRPr="005E6CF9">
        <w:rPr>
          <w:rFonts w:ascii="Times New Roman" w:hAnsi="Times New Roman"/>
        </w:rPr>
        <w:t xml:space="preserve"> and cultural freedom at home and abroad. </w:t>
      </w:r>
      <w:r w:rsidRPr="005E6CF9">
        <w:rPr>
          <w:rStyle w:val="StyleBoldUnderline"/>
          <w:rFonts w:ascii="Times New Roman" w:hAnsi="Times New Roman"/>
        </w:rPr>
        <w:t>The integration of our past and our present holocausts and our struggle to define our own lives and have our basic needs met</w:t>
      </w:r>
      <w:r w:rsidRPr="005E6CF9">
        <w:rPr>
          <w:rFonts w:ascii="Times New Roman" w:hAnsi="Times New Roman"/>
        </w:rPr>
        <w:t xml:space="preserve"> </w:t>
      </w:r>
      <w:r w:rsidRPr="005E6CF9">
        <w:rPr>
          <w:rStyle w:val="Emphasis"/>
        </w:rPr>
        <w:t>are at the core of the inseparable struggles for world peace and social betterment.</w:t>
      </w:r>
      <w:r w:rsidRPr="005E6CF9">
        <w:rPr>
          <w:rFonts w:ascii="Times New Roman" w:hAnsi="Times New Roman"/>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5E6CF9">
        <w:rPr>
          <w:rStyle w:val="StyleBoldUnderline"/>
          <w:rFonts w:ascii="Times New Roman" w:hAnsi="Times New Roman"/>
        </w:rPr>
        <w:t xml:space="preserve">movements toward peace have </w:t>
      </w:r>
      <w:r w:rsidRPr="005E6CF9">
        <w:rPr>
          <w:rStyle w:val="Emphasis"/>
        </w:rPr>
        <w:t>developed from a culture and history mobilized against women of color</w:t>
      </w:r>
      <w:r w:rsidRPr="005E6CF9">
        <w:rPr>
          <w:rFonts w:ascii="Times New Roman" w:hAnsi="Times New Roman"/>
        </w:rPr>
        <w:t xml:space="preserve">. </w:t>
      </w:r>
      <w:r w:rsidRPr="005E6CF9">
        <w:rPr>
          <w:rStyle w:val="StyleBoldUnderline"/>
          <w:rFonts w:ascii="Times New Roman" w:hAnsi="Times New Roman"/>
        </w:rPr>
        <w:t xml:space="preserve">The political advancements of white men have grown directly from </w:t>
      </w:r>
      <w:r w:rsidRPr="005E6CF9">
        <w:rPr>
          <w:rStyle w:val="Emphasis"/>
        </w:rPr>
        <w:t>the devastation and holocaust of people of color and our lands</w:t>
      </w:r>
      <w:r w:rsidRPr="005E6CF9">
        <w:rPr>
          <w:rFonts w:ascii="Times New Roman" w:hAnsi="Times New Roman"/>
        </w:rPr>
        <w:t xml:space="preserve">. This technological and material progress has been in direct proportion to the undevelopment of women of color. Yet </w:t>
      </w:r>
      <w:r w:rsidRPr="005E6CF9">
        <w:rPr>
          <w:rStyle w:val="StyleBoldUnderline"/>
          <w:rFonts w:ascii="Times New Roman" w:hAnsi="Times New Roman"/>
        </w:rPr>
        <w:t>the dayto- day survival, political struggles, and rising up of women of color,</w:t>
      </w:r>
      <w:r w:rsidRPr="005E6CF9">
        <w:rPr>
          <w:rFonts w:ascii="Times New Roman" w:hAnsi="Times New Roman"/>
        </w:rPr>
        <w:t xml:space="preserve"> especially black women in the United States, </w:t>
      </w:r>
      <w:r w:rsidRPr="005E6CF9">
        <w:rPr>
          <w:rStyle w:val="StyleBoldUnderline"/>
          <w:rFonts w:ascii="Times New Roman" w:hAnsi="Times New Roman"/>
        </w:rPr>
        <w:t>reveal both complex resistance to holocaust and undevelopment and often conflicted responses to the military and war</w:t>
      </w:r>
      <w:r w:rsidRPr="005E6CF9">
        <w:rPr>
          <w:rFonts w:ascii="Times New Roman" w:hAnsi="Times New Roman"/>
        </w:rPr>
        <w:t xml:space="preserve">. The Holocausts </w:t>
      </w:r>
      <w:r w:rsidRPr="005E6CF9">
        <w:rPr>
          <w:rStyle w:val="StyleBoldUnderline"/>
          <w:rFonts w:ascii="Times New Roman" w:hAnsi="Times New Roman"/>
        </w:rPr>
        <w:t xml:space="preserve">Women of color are </w:t>
      </w:r>
      <w:r w:rsidRPr="005E6CF9">
        <w:rPr>
          <w:rStyle w:val="Emphasis"/>
        </w:rPr>
        <w:t>survivors of and remain casualties of holocausts</w:t>
      </w:r>
      <w:r w:rsidRPr="005E6CF9">
        <w:rPr>
          <w:rFonts w:ascii="Times New Roman" w:hAnsi="Times New Roman"/>
        </w:rPr>
        <w:t xml:space="preserve">, and </w:t>
      </w:r>
      <w:r w:rsidRPr="005E6CF9">
        <w:rPr>
          <w:rStyle w:val="Emphasis"/>
        </w:rPr>
        <w:t>we are direct victims of war</w:t>
      </w:r>
      <w:r w:rsidRPr="005E6CF9">
        <w:rPr>
          <w:rFonts w:ascii="Times New Roman" w:hAnsi="Times New Roman"/>
        </w:rPr>
        <w:t xml:space="preserve">-that is, of open armed conflict between countries or between factions within the same country. But </w:t>
      </w:r>
      <w:r w:rsidRPr="005E6CF9">
        <w:rPr>
          <w:rStyle w:val="StyleBoldUnderline"/>
          <w:rFonts w:ascii="Times New Roman" w:hAnsi="Times New Roman"/>
        </w:rPr>
        <w:t>women of color were not soldiers</w:t>
      </w:r>
      <w:r w:rsidRPr="005E6CF9">
        <w:rPr>
          <w:rFonts w:ascii="Times New Roman" w:hAnsi="Times New Roman"/>
        </w:rPr>
        <w:t xml:space="preserve">, </w:t>
      </w:r>
      <w:r w:rsidRPr="005E6CF9">
        <w:rPr>
          <w:rStyle w:val="StyleBoldUnderline"/>
          <w:rFonts w:ascii="Times New Roman" w:hAnsi="Times New Roman"/>
        </w:rPr>
        <w:t>nor did we trade animal pelts or slaves to the white man for guns</w:t>
      </w:r>
      <w:r w:rsidRPr="005E6CF9">
        <w:rPr>
          <w:rFonts w:ascii="Times New Roman" w:hAnsi="Times New Roman"/>
        </w:rPr>
        <w:t xml:space="preserve">, </w:t>
      </w:r>
      <w:r w:rsidRPr="005E6CF9">
        <w:rPr>
          <w:rStyle w:val="StyleBoldUnderline"/>
          <w:rFonts w:ascii="Times New Roman" w:hAnsi="Times New Roman"/>
        </w:rPr>
        <w:t>nor did we sell or lease our lands to the white man for wealth</w:t>
      </w:r>
      <w:r w:rsidRPr="005E6CF9">
        <w:rPr>
          <w:rFonts w:ascii="Times New Roman" w:hAnsi="Times New Roman"/>
        </w:rPr>
        <w:t xml:space="preserve">. Most </w:t>
      </w:r>
      <w:r w:rsidRPr="005E6CF9">
        <w:rPr>
          <w:rStyle w:val="StyleBoldUnderline"/>
          <w:rFonts w:ascii="Times New Roman" w:hAnsi="Times New Roman"/>
        </w:rPr>
        <w:t xml:space="preserve">men and women of color </w:t>
      </w:r>
      <w:r w:rsidRPr="005E6CF9">
        <w:rPr>
          <w:rStyle w:val="Emphasis"/>
        </w:rPr>
        <w:t>resisted and fought back</w:t>
      </w:r>
      <w:r w:rsidRPr="005E6CF9">
        <w:rPr>
          <w:rStyle w:val="StyleBoldUnderline"/>
          <w:rFonts w:ascii="Times New Roman" w:hAnsi="Times New Roman"/>
        </w:rPr>
        <w:t xml:space="preserve">, were </w:t>
      </w:r>
      <w:r w:rsidRPr="005E6CF9">
        <w:rPr>
          <w:rStyle w:val="Emphasis"/>
        </w:rPr>
        <w:t>slaughtered</w:t>
      </w:r>
      <w:r w:rsidRPr="005E6CF9">
        <w:rPr>
          <w:rStyle w:val="StyleBoldUnderline"/>
          <w:rFonts w:ascii="Times New Roman" w:hAnsi="Times New Roman"/>
        </w:rPr>
        <w:t xml:space="preserve">, </w:t>
      </w:r>
      <w:r w:rsidRPr="005E6CF9">
        <w:rPr>
          <w:rStyle w:val="Emphasis"/>
        </w:rPr>
        <w:t>enslaved</w:t>
      </w:r>
      <w:r w:rsidRPr="005E6CF9">
        <w:rPr>
          <w:rStyle w:val="StyleBoldUnderline"/>
          <w:rFonts w:ascii="Times New Roman" w:hAnsi="Times New Roman"/>
        </w:rPr>
        <w:t xml:space="preserve">, and </w:t>
      </w:r>
      <w:r w:rsidRPr="005E6CF9">
        <w:rPr>
          <w:rStyle w:val="Emphasis"/>
        </w:rPr>
        <w:t>force marched into plantation labor camps</w:t>
      </w:r>
      <w:r w:rsidRPr="005E6CF9">
        <w:rPr>
          <w:rStyle w:val="StyleBoldUnderline"/>
          <w:rFonts w:ascii="Times New Roman" w:hAnsi="Times New Roman"/>
        </w:rPr>
        <w:t xml:space="preserve"> to serve the white masters of war and to build their empires and war machines</w:t>
      </w:r>
      <w:r w:rsidRPr="005E6CF9">
        <w:rPr>
          <w:rFonts w:ascii="Times New Roman" w:hAnsi="Times New Roman"/>
        </w:rPr>
        <w:t xml:space="preserve">. </w:t>
      </w:r>
      <w:r w:rsidRPr="005E6CF9">
        <w:rPr>
          <w:rStyle w:val="StyleBoldUnderline"/>
          <w:rFonts w:ascii="Times New Roman" w:hAnsi="Times New Roman"/>
        </w:rPr>
        <w:t>People of color were and are victims of holocausts</w:t>
      </w:r>
      <w:r w:rsidRPr="005E6CF9">
        <w:rPr>
          <w:rFonts w:ascii="Times New Roman" w:hAnsi="Times New Roman"/>
        </w:rPr>
        <w:t xml:space="preserve">-that is, </w:t>
      </w:r>
      <w:r w:rsidRPr="005E6CF9">
        <w:rPr>
          <w:rStyle w:val="StyleBoldUnderline"/>
          <w:rFonts w:ascii="Times New Roman" w:hAnsi="Times New Roman"/>
        </w:rPr>
        <w:t>of great and widespread destruction, usually by fire</w:t>
      </w:r>
      <w:r w:rsidRPr="005E6CF9">
        <w:rPr>
          <w:rFonts w:ascii="Times New Roman" w:hAnsi="Times New Roman"/>
        </w:rPr>
        <w:t xml:space="preserve">. </w:t>
      </w:r>
      <w:r w:rsidRPr="005E6CF9">
        <w:rPr>
          <w:rStyle w:val="StyleBoldUnderline"/>
          <w:rFonts w:ascii="Times New Roman" w:hAnsi="Times New Roman"/>
        </w:rPr>
        <w:t xml:space="preserve">The world as we knew and created it was destroyed in a continual scorched earth policy </w:t>
      </w:r>
      <w:r w:rsidRPr="005E6CF9">
        <w:rPr>
          <w:rFonts w:ascii="Times New Roman" w:hAnsi="Times New Roman"/>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 </w:t>
      </w:r>
      <w:r w:rsidRPr="005E6CF9">
        <w:rPr>
          <w:rStyle w:val="StyleBoldUnderline"/>
          <w:rFonts w:ascii="Times New Roman" w:hAnsi="Times New Roman"/>
        </w:rPr>
        <w:t>women of color</w:t>
      </w:r>
      <w:r w:rsidRPr="005E6CF9">
        <w:rPr>
          <w:rFonts w:ascii="Times New Roman" w:hAnsi="Times New Roman"/>
        </w:rPr>
        <w:t xml:space="preserve">, we, too, </w:t>
      </w:r>
      <w:r w:rsidRPr="005E6CF9">
        <w:rPr>
          <w:rStyle w:val="StyleBoldUnderline"/>
          <w:rFonts w:ascii="Times New Roman" w:hAnsi="Times New Roman"/>
        </w:rPr>
        <w:t xml:space="preserve">are "remembrances" of all the holocausts against the people of the world. We must remember the names of </w:t>
      </w:r>
      <w:r w:rsidRPr="005E6CF9">
        <w:rPr>
          <w:rStyle w:val="Emphasis"/>
        </w:rPr>
        <w:t>concentration camps such as Jesus, Justice, Brotherhood, and Integrity</w:t>
      </w:r>
      <w:r w:rsidRPr="005E6CF9">
        <w:rPr>
          <w:rFonts w:ascii="Times New Roman" w:hAnsi="Times New Roman"/>
        </w:rPr>
        <w:t xml:space="preserve">, </w:t>
      </w:r>
      <w:r w:rsidRPr="005E6CF9">
        <w:rPr>
          <w:rStyle w:val="Emphasis"/>
        </w:rPr>
        <w:t>ships that carried millions of African men, women, and children chained and brutalized</w:t>
      </w:r>
      <w:r w:rsidRPr="005E6CF9">
        <w:rPr>
          <w:rStyle w:val="StyleBoldUnderline"/>
          <w:rFonts w:ascii="Times New Roman" w:hAnsi="Times New Roman"/>
        </w:rPr>
        <w:t xml:space="preserve"> across the ocean to the "New World."</w:t>
      </w:r>
      <w:r w:rsidRPr="005E6CF9">
        <w:rPr>
          <w:rFonts w:ascii="Times New Roman" w:hAnsi="Times New Roman"/>
        </w:rPr>
        <w:t xml:space="preserve"> </w:t>
      </w:r>
      <w:r w:rsidRPr="005E6CF9">
        <w:rPr>
          <w:rStyle w:val="StyleBoldUnderline"/>
          <w:rFonts w:ascii="Times New Roman" w:hAnsi="Times New Roman"/>
        </w:rPr>
        <w:t>We must remember the Arawaks, the Taino, the Chickasaw, the Choctaw, the Narragansett, the Montauk, the Delaware</w:t>
      </w:r>
      <w:r w:rsidRPr="005E6CF9">
        <w:rPr>
          <w:rFonts w:ascii="Times New Roman" w:hAnsi="Times New Roman"/>
        </w:rPr>
        <w:t xml:space="preserve">, </w:t>
      </w:r>
      <w:r w:rsidRPr="005E6CF9">
        <w:rPr>
          <w:rStyle w:val="StyleBoldUnderline"/>
          <w:rFonts w:ascii="Times New Roman" w:hAnsi="Times New Roman"/>
        </w:rPr>
        <w:t>and the other Native American names of thousands of U.S. towns that stand for tribes of people who are no more</w:t>
      </w:r>
      <w:r w:rsidRPr="005E6CF9">
        <w:rPr>
          <w:rFonts w:ascii="Times New Roman" w:hAnsi="Times New Roman"/>
        </w:rPr>
        <w:t xml:space="preserve">. </w:t>
      </w:r>
      <w:r w:rsidRPr="005E6CF9">
        <w:rPr>
          <w:rStyle w:val="StyleBoldUnderline"/>
          <w:rFonts w:ascii="Times New Roman" w:hAnsi="Times New Roman"/>
        </w:rPr>
        <w:t>We must remember the holocausts visited against the Hawaiians</w:t>
      </w:r>
      <w:r w:rsidRPr="005E6CF9">
        <w:rPr>
          <w:rFonts w:ascii="Times New Roman" w:hAnsi="Times New Roman"/>
        </w:rPr>
        <w:t xml:space="preserve">, </w:t>
      </w:r>
      <w:r w:rsidRPr="005E6CF9">
        <w:rPr>
          <w:rStyle w:val="StyleBoldUnderline"/>
          <w:rFonts w:ascii="Times New Roman" w:hAnsi="Times New Roman"/>
        </w:rPr>
        <w:t>the aboriginal peoples of Australia, the Pacific Island peoples, and the women and children of Hiroshima and Nagasaki</w:t>
      </w:r>
      <w:r w:rsidRPr="005E6CF9">
        <w:rPr>
          <w:rFonts w:ascii="Times New Roman" w:hAnsi="Times New Roman"/>
        </w:rPr>
        <w:t xml:space="preserve">. </w:t>
      </w:r>
      <w:r w:rsidRPr="005E6CF9">
        <w:rPr>
          <w:rStyle w:val="StyleBoldUnderline"/>
          <w:rFonts w:ascii="Times New Roman" w:hAnsi="Times New Roman"/>
        </w:rPr>
        <w:t xml:space="preserve">We must remember </w:t>
      </w:r>
      <w:r w:rsidRPr="005E6CF9">
        <w:rPr>
          <w:rStyle w:val="Emphasis"/>
        </w:rPr>
        <w:t>the slaughter of men and women</w:t>
      </w:r>
      <w:r w:rsidRPr="005E6CF9">
        <w:rPr>
          <w:rStyle w:val="StyleBoldUnderline"/>
          <w:rFonts w:ascii="Times New Roman" w:hAnsi="Times New Roman"/>
        </w:rPr>
        <w:t xml:space="preserve"> at Sharpeville, the children of Soweto, and the men of Attica</w:t>
      </w:r>
      <w:r w:rsidRPr="005E6CF9">
        <w:rPr>
          <w:rFonts w:ascii="Times New Roman" w:hAnsi="Times New Roman"/>
        </w:rPr>
        <w:t xml:space="preserve">. </w:t>
      </w:r>
      <w:r w:rsidRPr="005E6CF9">
        <w:rPr>
          <w:rStyle w:val="StyleBoldUnderline"/>
          <w:rFonts w:ascii="Times New Roman" w:hAnsi="Times New Roman"/>
        </w:rPr>
        <w:t xml:space="preserve">We must never, ever, forget </w:t>
      </w:r>
      <w:r w:rsidRPr="005E6CF9">
        <w:rPr>
          <w:rStyle w:val="Emphasis"/>
        </w:rPr>
        <w:t>the children disfigured, the men maimed, and the women broken in</w:t>
      </w:r>
      <w:r w:rsidRPr="005E6CF9">
        <w:rPr>
          <w:rStyle w:val="StyleBoldUnderline"/>
          <w:rFonts w:ascii="Times New Roman" w:hAnsi="Times New Roman"/>
        </w:rPr>
        <w:t xml:space="preserve"> our holocausts</w:t>
      </w:r>
      <w:r w:rsidRPr="005E6CF9">
        <w:rPr>
          <w:rFonts w:ascii="Times New Roman" w:hAnsi="Times New Roman"/>
        </w:rPr>
        <w:t>-</w:t>
      </w:r>
      <w:r w:rsidRPr="005E6CF9">
        <w:rPr>
          <w:rStyle w:val="StyleBoldUnderline"/>
          <w:rFonts w:ascii="Times New Roman" w:hAnsi="Times New Roman"/>
        </w:rPr>
        <w:t>we must remember the names, the numbers, the faces, and the stories and teach them to our children and our children's children so the world can never forget our suffering</w:t>
      </w:r>
      <w:r w:rsidRPr="005E6CF9">
        <w:rPr>
          <w:rFonts w:ascii="Times New Roman" w:hAnsi="Times New Roman"/>
        </w:rPr>
        <w:t xml:space="preserve"> and our courage. Whereas the particularity of the Jewish holocaust under the Nazis is over, </w:t>
      </w:r>
      <w:r w:rsidRPr="005E6CF9">
        <w:rPr>
          <w:rStyle w:val="Emphasis"/>
        </w:rPr>
        <w:t>our holocausts continue</w:t>
      </w:r>
      <w:r w:rsidRPr="005E6CF9">
        <w:rPr>
          <w:rFonts w:ascii="Times New Roman" w:hAnsi="Times New Roman"/>
        </w:rPr>
        <w:t xml:space="preserve">. </w:t>
      </w:r>
      <w:r w:rsidRPr="005E6CF9">
        <w:rPr>
          <w:rStyle w:val="StyleBoldUnderline"/>
          <w:rFonts w:ascii="Times New Roman" w:hAnsi="Times New Roman"/>
        </w:rPr>
        <w:t>We are the madres locos</w:t>
      </w:r>
      <w:r w:rsidRPr="005E6CF9">
        <w:rPr>
          <w:rFonts w:ascii="Times New Roman" w:hAnsi="Times New Roman"/>
        </w:rPr>
        <w:t xml:space="preserve"> (crazy mothers) </w:t>
      </w:r>
      <w:r w:rsidRPr="005E6CF9">
        <w:rPr>
          <w:rStyle w:val="StyleBoldUnderline"/>
          <w:rFonts w:ascii="Times New Roman" w:hAnsi="Times New Roman"/>
        </w:rPr>
        <w:t xml:space="preserve">in the Argentinian square silently </w:t>
      </w:r>
      <w:r w:rsidRPr="005E6CF9">
        <w:rPr>
          <w:rStyle w:val="Emphasis"/>
        </w:rPr>
        <w:t>demanding news of our missing kin from the fascists who rule.</w:t>
      </w:r>
      <w:r w:rsidRPr="005E6CF9">
        <w:rPr>
          <w:rFonts w:ascii="Times New Roman" w:hAnsi="Times New Roman"/>
        </w:rPr>
        <w:t xml:space="preserve"> </w:t>
      </w:r>
      <w:r w:rsidRPr="005E6CF9">
        <w:rPr>
          <w:rStyle w:val="StyleBoldUnderline"/>
          <w:rFonts w:ascii="Times New Roman" w:hAnsi="Times New Roman"/>
        </w:rPr>
        <w:t xml:space="preserve">We are the children of El Salvador who </w:t>
      </w:r>
      <w:r w:rsidRPr="005E6CF9">
        <w:rPr>
          <w:rStyle w:val="Emphasis"/>
        </w:rPr>
        <w:t>see our mothers and fathers shot in front of our eyes</w:t>
      </w:r>
      <w:r w:rsidRPr="005E6CF9">
        <w:rPr>
          <w:rFonts w:ascii="Times New Roman" w:hAnsi="Times New Roman"/>
        </w:rPr>
        <w:t xml:space="preserve">. </w:t>
      </w:r>
      <w:r w:rsidRPr="005E6CF9">
        <w:rPr>
          <w:rStyle w:val="StyleBoldUnderline"/>
          <w:rFonts w:ascii="Times New Roman" w:hAnsi="Times New Roman"/>
        </w:rPr>
        <w:t xml:space="preserve">We are </w:t>
      </w:r>
      <w:r w:rsidRPr="005E6CF9">
        <w:rPr>
          <w:rStyle w:val="Emphasis"/>
        </w:rPr>
        <w:t>the Palestinian and Lebanese women and children overrun by Israeli, Lebanese, and U.S. soldiers</w:t>
      </w:r>
      <w:r w:rsidRPr="005E6CF9">
        <w:rPr>
          <w:rFonts w:ascii="Times New Roman" w:hAnsi="Times New Roman"/>
        </w:rPr>
        <w:t xml:space="preserve">. </w:t>
      </w:r>
      <w:r w:rsidRPr="005E6CF9">
        <w:rPr>
          <w:rStyle w:val="StyleBoldUnderline"/>
          <w:rFonts w:ascii="Times New Roman" w:hAnsi="Times New Roman"/>
        </w:rPr>
        <w:t xml:space="preserve">We are </w:t>
      </w:r>
      <w:r w:rsidRPr="005E6CF9">
        <w:rPr>
          <w:rStyle w:val="Emphasis"/>
        </w:rPr>
        <w:t>the women and children of the bantustans and refugee camps</w:t>
      </w:r>
      <w:r w:rsidRPr="005E6CF9">
        <w:rPr>
          <w:rStyle w:val="StyleBoldUnderline"/>
          <w:rFonts w:ascii="Times New Roman" w:hAnsi="Times New Roman"/>
        </w:rPr>
        <w:t xml:space="preserve"> and the prisoners of Robbin Island</w:t>
      </w:r>
      <w:r w:rsidRPr="005E6CF9">
        <w:rPr>
          <w:rFonts w:ascii="Times New Roman" w:hAnsi="Times New Roman"/>
        </w:rPr>
        <w:t xml:space="preserve">. </w:t>
      </w:r>
      <w:r w:rsidRPr="005E6CF9">
        <w:rPr>
          <w:rStyle w:val="StyleBoldUnderline"/>
          <w:rFonts w:ascii="Times New Roman" w:hAnsi="Times New Roman"/>
        </w:rPr>
        <w:t xml:space="preserve">We are the </w:t>
      </w:r>
      <w:r w:rsidRPr="005E6CF9">
        <w:rPr>
          <w:rStyle w:val="Emphasis"/>
        </w:rPr>
        <w:t>starving in the Sahel</w:t>
      </w:r>
      <w:r w:rsidRPr="005E6CF9">
        <w:rPr>
          <w:rStyle w:val="StyleBoldUnderline"/>
          <w:rFonts w:ascii="Times New Roman" w:hAnsi="Times New Roman"/>
        </w:rPr>
        <w:t xml:space="preserve">, the </w:t>
      </w:r>
      <w:r w:rsidRPr="005E6CF9">
        <w:rPr>
          <w:rStyle w:val="Emphasis"/>
        </w:rPr>
        <w:t>poor in Brazil</w:t>
      </w:r>
      <w:r w:rsidRPr="005E6CF9">
        <w:rPr>
          <w:rStyle w:val="StyleBoldUnderline"/>
          <w:rFonts w:ascii="Times New Roman" w:hAnsi="Times New Roman"/>
        </w:rPr>
        <w:t xml:space="preserve">, the </w:t>
      </w:r>
      <w:r w:rsidRPr="005E6CF9">
        <w:rPr>
          <w:rStyle w:val="Emphasis"/>
        </w:rPr>
        <w:t>sterilized in Puerto Rico.</w:t>
      </w:r>
      <w:r w:rsidRPr="005E6CF9">
        <w:rPr>
          <w:rFonts w:ascii="Times New Roman" w:hAnsi="Times New Roman"/>
        </w:rPr>
        <w:t xml:space="preserve">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5E6CF9">
        <w:rPr>
          <w:rStyle w:val="Emphasis"/>
        </w:rPr>
        <w:t>Peace is not merely an absence of 'conflict that enables white middleclass comfort</w:t>
      </w:r>
      <w:r w:rsidRPr="005E6CF9">
        <w:rPr>
          <w:rFonts w:ascii="Times New Roman" w:hAnsi="Times New Roman"/>
        </w:rPr>
        <w:t xml:space="preserve">, </w:t>
      </w:r>
      <w:r w:rsidRPr="005E6CF9">
        <w:rPr>
          <w:rStyle w:val="Emphasis"/>
        </w:rPr>
        <w:t>nor is it simply resistance to nuclear war and war machinery</w:t>
      </w:r>
      <w:r w:rsidRPr="005E6CF9">
        <w:rPr>
          <w:rFonts w:ascii="Times New Roman" w:hAnsi="Times New Roman"/>
        </w:rPr>
        <w:t xml:space="preserve">. </w:t>
      </w:r>
      <w:r w:rsidRPr="005E6CF9">
        <w:rPr>
          <w:rStyle w:val="StyleBoldUnderline"/>
          <w:rFonts w:ascii="Times New Roman" w:hAnsi="Times New Roman"/>
        </w:rPr>
        <w:t xml:space="preserve">The </w:t>
      </w:r>
      <w:r w:rsidRPr="005E6CF9">
        <w:rPr>
          <w:rStyle w:val="Emphasis"/>
        </w:rPr>
        <w:t>litany of "you will be blown up, too"</w:t>
      </w:r>
      <w:r w:rsidRPr="005E6CF9">
        <w:rPr>
          <w:rFonts w:ascii="Times New Roman" w:hAnsi="Times New Roman"/>
        </w:rPr>
        <w:t xml:space="preserve"> </w:t>
      </w:r>
      <w:r w:rsidRPr="005E6CF9">
        <w:rPr>
          <w:rStyle w:val="Emphasis"/>
        </w:rPr>
        <w:t>directed by a white man to a black woman obscures the permanency and institutionalization of war, the violence and holocaust that people of color face daily</w:t>
      </w:r>
      <w:r w:rsidRPr="005E6CF9">
        <w:rPr>
          <w:rFonts w:ascii="Times New Roman" w:hAnsi="Times New Roman"/>
        </w:rPr>
        <w:t xml:space="preserve">. Unfortunately, </w:t>
      </w:r>
      <w:r w:rsidRPr="005E6CF9">
        <w:rPr>
          <w:rStyle w:val="StyleBoldUnderline"/>
          <w:rFonts w:ascii="Times New Roman" w:hAnsi="Times New Roman"/>
        </w:rPr>
        <w:t>the holocaust does not only refer to the mass murder of Jews, Christians, and atheists during the Nazi regime; it</w:t>
      </w:r>
      <w:r w:rsidRPr="005E6CF9">
        <w:rPr>
          <w:rFonts w:ascii="Times New Roman" w:hAnsi="Times New Roman"/>
        </w:rPr>
        <w:t xml:space="preserve"> also </w:t>
      </w:r>
      <w:r w:rsidRPr="005E6CF9">
        <w:rPr>
          <w:rStyle w:val="StyleBoldUnderline"/>
          <w:rFonts w:ascii="Times New Roman" w:hAnsi="Times New Roman"/>
        </w:rPr>
        <w:t xml:space="preserve">refers to </w:t>
      </w:r>
      <w:r w:rsidRPr="005E6CF9">
        <w:rPr>
          <w:rStyle w:val="Emphasis"/>
        </w:rPr>
        <w:t>the permanent institutionalization of war that is part of every fascist and racist regime. The holocaust lives. It is a threat to world peace as pervasive and thorough as nuclear war.</w:t>
      </w:r>
      <w:r w:rsidRPr="005E6CF9">
        <w:rPr>
          <w:rFonts w:ascii="Times New Roman" w:hAnsi="Times New Roman"/>
        </w:rPr>
        <w:t xml:space="preserve"> </w:t>
      </w:r>
    </w:p>
    <w:p w14:paraId="5333DA8C" w14:textId="0200555D" w:rsidR="00F10622" w:rsidRDefault="00A0152E" w:rsidP="00A0152E">
      <w:pPr>
        <w:pStyle w:val="Heading4"/>
      </w:pPr>
      <w:r>
        <w:t>Current risk calculus dismisses the relevance of these persons of color in favor of “the greatest good for the greatest number” – the problem with this type of calculation is that “the greatest number” begs the question of who is discounted for not being in the majority – this perpetuates a cycle of racial inequalities</w:t>
      </w:r>
    </w:p>
    <w:p w14:paraId="30CD969F" w14:textId="77777777" w:rsidR="00F10622" w:rsidRPr="005E6CF9" w:rsidRDefault="00F10622" w:rsidP="00F10622">
      <w:r w:rsidRPr="005E6CF9">
        <w:rPr>
          <w:rStyle w:val="StyleStyleBold12pt"/>
        </w:rPr>
        <w:t>Van Cleve and Mayes ’15</w:t>
      </w:r>
      <w:r w:rsidRPr="005E6CF9">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7" w:history="1">
        <w:r w:rsidRPr="005E6CF9">
          <w:rPr>
            <w:rStyle w:val="Hyperlink"/>
          </w:rPr>
          <w:t>\\IS</w:t>
        </w:r>
      </w:hyperlink>
    </w:p>
    <w:p w14:paraId="5A1817BE" w14:textId="77777777" w:rsidR="00F10622" w:rsidRPr="005E6CF9" w:rsidRDefault="00F10622" w:rsidP="00F10622">
      <w:pPr>
        <w:rPr>
          <w:sz w:val="16"/>
        </w:rPr>
      </w:pPr>
      <w:r w:rsidRPr="005E6CF9">
        <w:rPr>
          <w:sz w:val="16"/>
        </w:rPr>
        <w:t xml:space="preserve">We first examine the ideological contexts that inform research about criminal justice and race. Scholars of race, law, and criminal justice identify a central paradigm shift in penology that occurred </w:t>
      </w:r>
      <w:r w:rsidRPr="005E6CF9">
        <w:rPr>
          <w:rStyle w:val="StyleBoldUnderline"/>
        </w:rPr>
        <w:t>as a reaction to the civil rights movement. The logic of segregation was replaced by the logic of law and order</w:t>
      </w:r>
      <w:r w:rsidRPr="005E6CF9">
        <w:rPr>
          <w:sz w:val="16"/>
        </w:rPr>
        <w:t>--</w:t>
      </w:r>
      <w:r w:rsidRPr="005E6CF9">
        <w:rPr>
          <w:rStyle w:val="StyleBoldUnderline"/>
        </w:rPr>
        <w:t>allowing the governing and marginalization of racial groups to appear nonracial</w:t>
      </w:r>
      <w:r w:rsidRPr="005E6CF9">
        <w:rPr>
          <w:sz w:val="16"/>
        </w:rPr>
        <w:t xml:space="preserve"> (Wacquant 2001; Garland 2002; Simon 2007; Alexander 2010). Feeley and Simon identify this shift as </w:t>
      </w:r>
      <w:r w:rsidRPr="005E6CF9">
        <w:rPr>
          <w:rStyle w:val="StyleBoldUnderline"/>
        </w:rPr>
        <w:t>the "new penology</w:t>
      </w:r>
      <w:r w:rsidRPr="005E6CF9">
        <w:rPr>
          <w:sz w:val="16"/>
        </w:rPr>
        <w:t xml:space="preserve">" (1992, 449) and argue that this contemporary penal logic </w:t>
      </w:r>
      <w:r w:rsidRPr="005E6CF9">
        <w:rPr>
          <w:rStyle w:val="StyleBoldUnderline"/>
        </w:rPr>
        <w:t>shifts away from traditional concerns with rehabilitating the individual</w:t>
      </w:r>
      <w:r w:rsidRPr="005E6CF9">
        <w:rPr>
          <w:sz w:val="16"/>
        </w:rPr>
        <w:t xml:space="preserve"> (popular in the decades leading up to the 1970s) </w:t>
      </w:r>
      <w:r w:rsidRPr="005E6CF9">
        <w:rPr>
          <w:rStyle w:val="StyleBoldUnderline"/>
        </w:rPr>
        <w:t xml:space="preserve">and redirects its objectives to the </w:t>
      </w:r>
      <w:r w:rsidRPr="005E6CF9">
        <w:rPr>
          <w:rStyle w:val="Emphasis"/>
        </w:rPr>
        <w:t>punishment, management, and categorization of</w:t>
      </w:r>
      <w:r w:rsidRPr="005E6CF9">
        <w:rPr>
          <w:rStyle w:val="StyleBoldUnderline"/>
        </w:rPr>
        <w:t xml:space="preserve"> "dangerous" groups of people (</w:t>
      </w:r>
      <w:r w:rsidRPr="005E6CF9">
        <w:rPr>
          <w:sz w:val="16"/>
        </w:rPr>
        <w:t xml:space="preserve">449). </w:t>
      </w:r>
      <w:r w:rsidRPr="005E6CF9">
        <w:rPr>
          <w:rStyle w:val="StyleBoldUnderline"/>
        </w:rPr>
        <w:t xml:space="preserve">The new penology emphasizes the </w:t>
      </w:r>
      <w:r w:rsidRPr="005E6CF9">
        <w:rPr>
          <w:rStyle w:val="Emphasis"/>
        </w:rPr>
        <w:t>importance of aggregate-level risk prediction</w:t>
      </w:r>
      <w:r w:rsidRPr="005E6CF9">
        <w:rPr>
          <w:rStyle w:val="StyleBoldUnderline"/>
        </w:rPr>
        <w:t xml:space="preserve">, shifts the purpose of incarceration from rehabilitation to incapacitation, and </w:t>
      </w:r>
      <w:r w:rsidRPr="005E6CF9">
        <w:rPr>
          <w:rStyle w:val="Emphasis"/>
        </w:rPr>
        <w:t>relies on the quantification</w:t>
      </w:r>
      <w:r w:rsidRPr="005E6CF9">
        <w:rPr>
          <w:rStyle w:val="StyleBoldUnderline"/>
        </w:rPr>
        <w:t xml:space="preserve"> of people</w:t>
      </w:r>
      <w:r w:rsidRPr="005E6CF9">
        <w:rPr>
          <w:sz w:val="16"/>
        </w:rPr>
        <w:t xml:space="preserve"> (Feeley and Simon 1992). These dehumanizing logics contribute to the sharp increase in prison populations since the post-civil-rights era of the 1970s (Garland 2001, 2002). To be sure, within this penal logic, </w:t>
      </w:r>
      <w:r w:rsidRPr="005E6CF9">
        <w:rPr>
          <w:rStyle w:val="StyleBoldUnderline"/>
        </w:rPr>
        <w:t xml:space="preserve">criminal justice apparatuses govern large categories of people under the </w:t>
      </w:r>
      <w:r w:rsidRPr="005E6CF9">
        <w:rPr>
          <w:rStyle w:val="Emphasis"/>
        </w:rPr>
        <w:t>guise of crime control</w:t>
      </w:r>
      <w:r w:rsidRPr="005E6CF9">
        <w:rPr>
          <w:sz w:val="16"/>
        </w:rPr>
        <w:t xml:space="preserve"> (Simon 2007), but not </w:t>
      </w:r>
      <w:r w:rsidRPr="005E6CF9">
        <w:rPr>
          <w:rStyle w:val="StyleBoldUnderline"/>
        </w:rPr>
        <w:t>all citizens are governed equally</w:t>
      </w:r>
      <w:r w:rsidRPr="005E6CF9">
        <w:rPr>
          <w:sz w:val="16"/>
        </w:rPr>
        <w:t xml:space="preserve">. </w:t>
      </w:r>
      <w:r w:rsidRPr="005E6CF9">
        <w:rPr>
          <w:rStyle w:val="StyleBoldUnderline"/>
        </w:rPr>
        <w:t>While this population is broadly understood as the poor</w:t>
      </w:r>
      <w:r w:rsidRPr="005E6CF9">
        <w:rPr>
          <w:sz w:val="16"/>
        </w:rPr>
        <w:t xml:space="preserve">, or as Feeley and Simon (1992, 467) refer to it, the "underclass," </w:t>
      </w:r>
      <w:r w:rsidRPr="005E6CF9">
        <w:rPr>
          <w:rStyle w:val="StyleBoldUnderline"/>
        </w:rPr>
        <w:t>the term is hardly race-neutral</w:t>
      </w:r>
      <w:r w:rsidRPr="005E6CF9">
        <w:rPr>
          <w:sz w:val="16"/>
        </w:rPr>
        <w:t xml:space="preserve">; </w:t>
      </w:r>
      <w:r w:rsidRPr="005E6CF9">
        <w:rPr>
          <w:rStyle w:val="StyleBoldUnderline"/>
        </w:rPr>
        <w:t xml:space="preserve">it references the "largely black and Hispanic population </w:t>
      </w:r>
      <w:r w:rsidRPr="005E6CF9">
        <w:rPr>
          <w:sz w:val="16"/>
        </w:rPr>
        <w:t>living in concentrated zones of poverty in central cities"--</w:t>
      </w:r>
      <w:r w:rsidRPr="005E6CF9">
        <w:rPr>
          <w:rStyle w:val="StyleBoldUnderline"/>
        </w:rPr>
        <w:t xml:space="preserve">transforming impoverished communities of color into </w:t>
      </w:r>
      <w:r w:rsidRPr="005E6CF9">
        <w:rPr>
          <w:rStyle w:val="Emphasis"/>
        </w:rPr>
        <w:t>segregated, surrogate ghettos</w:t>
      </w:r>
      <w:r w:rsidRPr="005E6CF9">
        <w:rPr>
          <w:sz w:val="16"/>
        </w:rPr>
        <w:t xml:space="preserve"> (Wacquant 2000). As a consequence, </w:t>
      </w:r>
      <w:r w:rsidRPr="005E6CF9">
        <w:rPr>
          <w:rStyle w:val="StyleBoldUnderline"/>
        </w:rPr>
        <w:t xml:space="preserve">black and Latino neighborhoods are perceived as more dangerous, are </w:t>
      </w:r>
      <w:r w:rsidRPr="005E6CF9">
        <w:rPr>
          <w:rStyle w:val="Emphasis"/>
        </w:rPr>
        <w:t>hyper-policed and surveilled</w:t>
      </w:r>
      <w:r w:rsidRPr="005E6CF9">
        <w:rPr>
          <w:rStyle w:val="StyleBoldUnderline"/>
        </w:rPr>
        <w:t xml:space="preserve">, and are transformed into the </w:t>
      </w:r>
      <w:r w:rsidRPr="005E6CF9">
        <w:rPr>
          <w:rStyle w:val="Emphasis"/>
        </w:rPr>
        <w:t>culturally imagined spaces where crime is left to fester</w:t>
      </w:r>
      <w:r w:rsidRPr="005E6CF9">
        <w:rPr>
          <w:sz w:val="16"/>
        </w:rPr>
        <w:t xml:space="preserve">. </w:t>
      </w:r>
      <w:r w:rsidRPr="005E6CF9">
        <w:rPr>
          <w:rStyle w:val="StyleBoldUnderline"/>
        </w:rPr>
        <w:t>Whether imprisoned literally in penitentiaries, or isolated in "iconic ghettos"</w:t>
      </w:r>
      <w:r w:rsidRPr="005E6CF9">
        <w:rPr>
          <w:sz w:val="16"/>
        </w:rPr>
        <w:t xml:space="preserve"> (Anderson 2012, 9), </w:t>
      </w:r>
      <w:r w:rsidRPr="005E6CF9">
        <w:rPr>
          <w:rStyle w:val="StyleBoldUnderline"/>
        </w:rPr>
        <w:t xml:space="preserve">"penal managers strive to </w:t>
      </w:r>
      <w:r w:rsidRPr="005E6CF9">
        <w:rPr>
          <w:rStyle w:val="Emphasis"/>
        </w:rPr>
        <w:t>manage populations</w:t>
      </w:r>
      <w:r w:rsidRPr="005E6CF9">
        <w:rPr>
          <w:rStyle w:val="StyleBoldUnderline"/>
        </w:rPr>
        <w:t xml:space="preserve"> of marginal citizens with </w:t>
      </w:r>
      <w:r w:rsidRPr="005E6CF9">
        <w:rPr>
          <w:rStyle w:val="Emphasis"/>
        </w:rPr>
        <w:t>no concomitant effort towards integration</w:t>
      </w:r>
      <w:r w:rsidRPr="005E6CF9">
        <w:rPr>
          <w:rStyle w:val="StyleBoldUnderline"/>
        </w:rPr>
        <w:t xml:space="preserve"> into mainstream society</w:t>
      </w:r>
      <w:r w:rsidRPr="005E6CF9">
        <w:rPr>
          <w:sz w:val="16"/>
        </w:rPr>
        <w:t xml:space="preserve">" (Feeley and Simon 1992, 463). </w:t>
      </w:r>
      <w:r w:rsidRPr="005E6CF9">
        <w:rPr>
          <w:rStyle w:val="StyleBoldUnderline"/>
        </w:rPr>
        <w:t>These shifts</w:t>
      </w:r>
      <w:r w:rsidRPr="005E6CF9">
        <w:rPr>
          <w:sz w:val="16"/>
        </w:rPr>
        <w:t xml:space="preserve"> in structure and culture</w:t>
      </w:r>
      <w:r w:rsidRPr="005E6CF9">
        <w:rPr>
          <w:rStyle w:val="StyleBoldUnderline"/>
        </w:rPr>
        <w:t xml:space="preserve"> have </w:t>
      </w:r>
      <w:r w:rsidRPr="005E6CF9">
        <w:rPr>
          <w:rStyle w:val="Emphasis"/>
        </w:rPr>
        <w:t>dire consequences</w:t>
      </w:r>
      <w:r w:rsidRPr="005E6CF9">
        <w:rPr>
          <w:rStyle w:val="StyleBoldUnderline"/>
        </w:rPr>
        <w:t xml:space="preserve"> in </w:t>
      </w:r>
      <w:r w:rsidRPr="005E6CF9">
        <w:rPr>
          <w:rStyle w:val="Emphasis"/>
        </w:rPr>
        <w:t>shaping the cognitive building blocks</w:t>
      </w:r>
      <w:r w:rsidRPr="005E6CF9">
        <w:rPr>
          <w:rStyle w:val="StyleBoldUnderline"/>
        </w:rPr>
        <w:t xml:space="preserve"> </w:t>
      </w:r>
      <w:r w:rsidRPr="005E6CF9">
        <w:rPr>
          <w:rStyle w:val="Emphasis"/>
        </w:rPr>
        <w:t>that guide decision making</w:t>
      </w:r>
      <w:r w:rsidRPr="005E6CF9">
        <w:rPr>
          <w:rStyle w:val="StyleBoldUnderline"/>
        </w:rPr>
        <w:t xml:space="preserve"> across a broad array of criminal justice contact points.</w:t>
      </w:r>
      <w:r w:rsidRPr="005E6CF9">
        <w:rPr>
          <w:sz w:val="16"/>
        </w:rPr>
        <w:t xml:space="preserve"> </w:t>
      </w:r>
      <w:r w:rsidRPr="005E6CF9">
        <w:rPr>
          <w:rStyle w:val="StyleBoldUnderline"/>
        </w:rPr>
        <w:t xml:space="preserve">The new penology's </w:t>
      </w:r>
      <w:r w:rsidRPr="005E6CF9">
        <w:rPr>
          <w:rStyle w:val="Emphasis"/>
        </w:rPr>
        <w:t>concern for risk prediction</w:t>
      </w:r>
      <w:r w:rsidRPr="005E6CF9">
        <w:rPr>
          <w:rStyle w:val="StyleBoldUnderline"/>
        </w:rPr>
        <w:t xml:space="preserve"> and risk management allows </w:t>
      </w:r>
      <w:r w:rsidRPr="005E6CF9">
        <w:rPr>
          <w:rStyle w:val="Emphasis"/>
        </w:rPr>
        <w:t>implicit biases to flourish</w:t>
      </w:r>
      <w:r w:rsidRPr="005E6CF9">
        <w:rPr>
          <w:rStyle w:val="StyleBoldUnderline"/>
        </w:rPr>
        <w:t>, impacting how we define risk and who we define as risky.</w:t>
      </w:r>
      <w:r w:rsidRPr="005E6CF9">
        <w:rPr>
          <w:sz w:val="16"/>
        </w:rPr>
        <w:t xml:space="preserve"> In addition, </w:t>
      </w:r>
      <w:r w:rsidRPr="005E6CF9">
        <w:rPr>
          <w:rStyle w:val="StyleBoldUnderline"/>
        </w:rPr>
        <w:t xml:space="preserve">the actuarial tools that characterize the new penology transform race-embedded variables into </w:t>
      </w:r>
      <w:r w:rsidRPr="005E6CF9">
        <w:rPr>
          <w:rStyle w:val="Emphasis"/>
        </w:rPr>
        <w:t>seemingly race-neutral assessments</w:t>
      </w:r>
      <w:r w:rsidRPr="005E6CF9">
        <w:rPr>
          <w:rStyle w:val="StyleBoldUnderline"/>
        </w:rPr>
        <w:t xml:space="preserve">. </w:t>
      </w:r>
      <w:r w:rsidRPr="005E6CF9">
        <w:rPr>
          <w:sz w:val="16"/>
        </w:rPr>
        <w:t xml:space="preserve">In turn, </w:t>
      </w:r>
      <w:r w:rsidRPr="005E6CF9">
        <w:rPr>
          <w:rStyle w:val="StyleBoldUnderline"/>
        </w:rPr>
        <w:t>these tools have generated even more focus on nonwhite people and neighborhoods</w:t>
      </w:r>
      <w:r w:rsidRPr="005E6CF9">
        <w:rPr>
          <w:sz w:val="16"/>
        </w:rPr>
        <w:t xml:space="preserve"> (Harcourt 2010) </w:t>
      </w:r>
      <w:r w:rsidRPr="005E6CF9">
        <w:rPr>
          <w:rStyle w:val="StyleBoldUnderline"/>
        </w:rPr>
        <w:t xml:space="preserve">in what becomes a </w:t>
      </w:r>
      <w:r w:rsidRPr="005E6CF9">
        <w:rPr>
          <w:rStyle w:val="Emphasis"/>
        </w:rPr>
        <w:t>perpetual cycle</w:t>
      </w:r>
      <w:r w:rsidRPr="005E6CF9">
        <w:rPr>
          <w:rStyle w:val="StyleBoldUnderline"/>
        </w:rPr>
        <w:t xml:space="preserve"> of scrutinizing, appraising, and confirming the socially constructed link between dangerousness and people of color. The deployment of technocratic tools for quantification allows for the efficient aggregation of groups of people for risk assessment</w:t>
      </w:r>
      <w:r w:rsidRPr="005E6CF9">
        <w:rPr>
          <w:sz w:val="16"/>
        </w:rPr>
        <w:t xml:space="preserve">. Simultaneously, the </w:t>
      </w:r>
      <w:r w:rsidRPr="005E6CF9">
        <w:rPr>
          <w:rStyle w:val="StyleBoldUnderline"/>
        </w:rPr>
        <w:t>reliance on</w:t>
      </w:r>
      <w:r w:rsidRPr="005E6CF9">
        <w:rPr>
          <w:sz w:val="16"/>
        </w:rPr>
        <w:t xml:space="preserve"> [*411] </w:t>
      </w:r>
      <w:r w:rsidRPr="005E6CF9">
        <w:rPr>
          <w:rStyle w:val="StyleBoldUnderline"/>
        </w:rPr>
        <w:t xml:space="preserve">risk assessment tools </w:t>
      </w:r>
      <w:r w:rsidRPr="005E6CF9">
        <w:rPr>
          <w:rStyle w:val="Emphasis"/>
        </w:rPr>
        <w:t>obscures racial bias</w:t>
      </w:r>
      <w:r w:rsidRPr="005E6CF9">
        <w:rPr>
          <w:rStyle w:val="StyleBoldUnderline"/>
        </w:rPr>
        <w:t xml:space="preserve"> and provides a </w:t>
      </w:r>
      <w:r w:rsidRPr="005E6CF9">
        <w:rPr>
          <w:rStyle w:val="Emphasis"/>
        </w:rPr>
        <w:t>false faith in numbers</w:t>
      </w:r>
      <w:r w:rsidRPr="005E6CF9">
        <w:rPr>
          <w:rStyle w:val="StyleBoldUnderline"/>
        </w:rPr>
        <w:t xml:space="preserve"> </w:t>
      </w:r>
      <w:r w:rsidRPr="005E6CF9">
        <w:rPr>
          <w:sz w:val="16"/>
        </w:rPr>
        <w:t xml:space="preserve">(Porter 1995), as risk scores and </w:t>
      </w:r>
      <w:r w:rsidRPr="005E6CF9">
        <w:rPr>
          <w:rStyle w:val="StyleBoldUnderline"/>
        </w:rPr>
        <w:t>statistics appear as objective arbiters in distinguishing</w:t>
      </w:r>
      <w:r w:rsidRPr="005E6CF9">
        <w:rPr>
          <w:sz w:val="16"/>
        </w:rPr>
        <w:t xml:space="preserve"> and defining </w:t>
      </w:r>
      <w:r w:rsidRPr="005E6CF9">
        <w:rPr>
          <w:rStyle w:val="StyleBoldUnderline"/>
        </w:rPr>
        <w:t>grades of dangerousness</w:t>
      </w:r>
      <w:r w:rsidRPr="005E6CF9">
        <w:rPr>
          <w:sz w:val="16"/>
        </w:rPr>
        <w:t>. Risk assessments facilitate the creation of racialized categories by socially constructing, or making up, people (Hacking 2006). What is largely ignored is how racial bias embeds in the discretion required to make such classifications (Van Cleve and Lara-Millán 2014). As Olusanya and Gau (2012, 160) argue: "</w:t>
      </w:r>
      <w:r w:rsidRPr="005E6CF9">
        <w:rPr>
          <w:rStyle w:val="StyleBoldUnderline"/>
        </w:rPr>
        <w:t>The risk prediction tools that have been developed and introduced in the criminal justice system reflect social structures which are racially differentiated.</w:t>
      </w:r>
      <w:r w:rsidRPr="005E6CF9">
        <w:rPr>
          <w:sz w:val="16"/>
        </w:rPr>
        <w:t xml:space="preserve">" </w:t>
      </w:r>
      <w:r w:rsidRPr="005E6CF9">
        <w:rPr>
          <w:rStyle w:val="StyleBoldUnderline"/>
        </w:rPr>
        <w:t>These risk prediction tools are not</w:t>
      </w:r>
      <w:r w:rsidRPr="005E6CF9">
        <w:rPr>
          <w:sz w:val="16"/>
        </w:rPr>
        <w:t xml:space="preserve"> free of bias or </w:t>
      </w:r>
      <w:r w:rsidRPr="005E6CF9">
        <w:rPr>
          <w:rStyle w:val="StyleBoldUnderline"/>
        </w:rPr>
        <w:t>created in a vacuum</w:t>
      </w:r>
      <w:r w:rsidRPr="005E6CF9">
        <w:rPr>
          <w:sz w:val="16"/>
        </w:rPr>
        <w:t>--</w:t>
      </w:r>
      <w:r w:rsidRPr="005E6CF9">
        <w:rPr>
          <w:rStyle w:val="StyleBoldUnderline"/>
        </w:rPr>
        <w:t>but are</w:t>
      </w:r>
      <w:r w:rsidRPr="005E6CF9">
        <w:rPr>
          <w:sz w:val="16"/>
        </w:rPr>
        <w:t xml:space="preserve"> mere </w:t>
      </w:r>
      <w:r w:rsidRPr="005E6CF9">
        <w:rPr>
          <w:rStyle w:val="StyleBoldUnderline"/>
        </w:rPr>
        <w:t xml:space="preserve">reflections of the very society that has </w:t>
      </w:r>
      <w:r w:rsidRPr="005E6CF9">
        <w:rPr>
          <w:rStyle w:val="Emphasis"/>
        </w:rPr>
        <w:t>produced virulent racial inequalities</w:t>
      </w:r>
      <w:r w:rsidRPr="005E6CF9">
        <w:rPr>
          <w:sz w:val="16"/>
        </w:rPr>
        <w:t xml:space="preserve"> in the first place. That is, </w:t>
      </w:r>
      <w:r w:rsidRPr="005E6CF9">
        <w:rPr>
          <w:rStyle w:val="Emphasis"/>
        </w:rPr>
        <w:t>racism conditions professionals on a cultural and cognitive level and therefore hides in the numerical building blocks that underscore risk ratings</w:t>
      </w:r>
      <w:r w:rsidRPr="005E6CF9">
        <w:rPr>
          <w:sz w:val="16"/>
        </w:rPr>
        <w:t xml:space="preserve"> (Olusanya and Gau 2012). </w:t>
      </w:r>
      <w:r w:rsidRPr="005E6CF9">
        <w:rPr>
          <w:rStyle w:val="StyleBoldUnderline"/>
        </w:rPr>
        <w:t>Racial meanings, stigmas, and stereotypes embed in many of the factors used in risk prediction and assessment</w:t>
      </w:r>
      <w:r w:rsidRPr="005E6CF9">
        <w:rPr>
          <w:sz w:val="16"/>
        </w:rPr>
        <w:t xml:space="preserve">. Because these tools are used for a multitude of decisions (including pretrial detention, bail, sentencing, and parole), </w:t>
      </w:r>
      <w:r w:rsidRPr="005E6CF9">
        <w:rPr>
          <w:rStyle w:val="StyleBoldUnderline"/>
        </w:rPr>
        <w:t>the effects of risk assessments can be spread throughout the system.</w:t>
      </w:r>
      <w:r w:rsidRPr="005E6CF9">
        <w:rPr>
          <w:sz w:val="16"/>
        </w:rPr>
        <w:t xml:space="preserve"> As such, </w:t>
      </w:r>
      <w:r w:rsidRPr="005E6CF9">
        <w:rPr>
          <w:rStyle w:val="StyleBoldUnderline"/>
        </w:rPr>
        <w:t>they contribute to compounding inequality where bias builds as offenders are processed at different stages or decision-making points throughout the criminal justice system</w:t>
      </w:r>
      <w:r w:rsidRPr="005E6CF9">
        <w:rPr>
          <w:sz w:val="16"/>
        </w:rPr>
        <w:t xml:space="preserve"> (Omori 2013; Stolzenberg, D'Alessio, and Eitle 2013). Finally, these dynamics are made worse by the use of criminal history as a proxy for race. As Harcourt (2010) argues, the </w:t>
      </w:r>
      <w:r w:rsidRPr="005E6CF9">
        <w:rPr>
          <w:rStyle w:val="StyleBoldUnderline"/>
        </w:rPr>
        <w:t>reliance on risk-prediction tools makes racial inequalities within the criminal justice system worse</w:t>
      </w:r>
      <w:r w:rsidRPr="005E6CF9">
        <w:rPr>
          <w:sz w:val="16"/>
        </w:rPr>
        <w:t>. As criminal history is one of the most commonly used variables in risk prediction</w:t>
      </w:r>
      <w:r w:rsidRPr="005E6CF9">
        <w:rPr>
          <w:rStyle w:val="Emphasis"/>
        </w:rPr>
        <w:t xml:space="preserve">, it is important to acknowledge its interconnectedness to race and how its use perpetuates racial inequalities under the guise of racial neutrality. </w:t>
      </w:r>
      <w:r w:rsidRPr="005E6CF9">
        <w:rPr>
          <w:sz w:val="16"/>
        </w:rPr>
        <w:t>Paradoxically, despite these trends, a simultaneous shift in the dominant racial ideology celebrates racial equality and denies the continued existence of racial discrimination.</w:t>
      </w:r>
    </w:p>
    <w:p w14:paraId="25CE6E01" w14:textId="77777777" w:rsidR="00A0152E" w:rsidRPr="0034508C" w:rsidRDefault="00A0152E" w:rsidP="00A0152E">
      <w:pPr>
        <w:pStyle w:val="Heading4"/>
        <w:rPr>
          <w:rFonts w:cs="Times New Roman"/>
        </w:rPr>
      </w:pPr>
      <w:r w:rsidRPr="0034508C">
        <w:rPr>
          <w:rFonts w:cs="Times New Roman"/>
        </w:rPr>
        <w:t>Challenging institutional racism is a prior ethical question— it makes violence structurally inevitable and foundationally negates morality</w:t>
      </w:r>
    </w:p>
    <w:p w14:paraId="7B5EEE7B" w14:textId="77777777" w:rsidR="00A0152E" w:rsidRPr="0034508C" w:rsidRDefault="00A0152E" w:rsidP="00A0152E">
      <w:r w:rsidRPr="0034508C">
        <w:t xml:space="preserve">Albert </w:t>
      </w:r>
      <w:r w:rsidRPr="0034508C">
        <w:rPr>
          <w:rStyle w:val="StyleStyleBold12pt"/>
        </w:rPr>
        <w:t>Memmi 2k</w:t>
      </w:r>
      <w:r w:rsidRPr="0034508C">
        <w:t>, Professor Emeritus of Sociology @ U of Paris, Naiteire, Racism, Translated by Steve Martinot, p. 163-165</w:t>
      </w:r>
    </w:p>
    <w:p w14:paraId="03EFE7E3" w14:textId="77777777" w:rsidR="00A0152E" w:rsidRPr="0034508C" w:rsidRDefault="00A0152E" w:rsidP="00A0152E">
      <w:r w:rsidRPr="0034508C">
        <w:rPr>
          <w:rStyle w:val="StyleBoldUnderline"/>
        </w:rPr>
        <w:t>The struggle against racism will be long, difficult, without intermission, without remission, probably never achieved</w:t>
      </w:r>
      <w:r w:rsidRPr="0034508C">
        <w:t xml:space="preserve">. Yet, </w:t>
      </w:r>
      <w:r w:rsidRPr="0034508C">
        <w:rPr>
          <w:rStyle w:val="Emphasis"/>
        </w:rPr>
        <w:t>for this very reason,</w:t>
      </w:r>
      <w:r w:rsidRPr="0034508C">
        <w:rPr>
          <w:szCs w:val="16"/>
        </w:rPr>
        <w:t xml:space="preserve"> </w:t>
      </w:r>
      <w:r w:rsidRPr="0034508C">
        <w:rPr>
          <w:rStyle w:val="Emphasis"/>
        </w:rPr>
        <w:t xml:space="preserve">it is a struggle to be undertaken without surcease and without concessions. </w:t>
      </w:r>
      <w:r w:rsidRPr="0034508C">
        <w:rPr>
          <w:rStyle w:val="StyleBoldUnderlin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34508C">
        <w:rPr>
          <w:rStyle w:val="Emphasis"/>
        </w:rPr>
        <w:t>it is to agree that the outsider will always be a possible victim</w:t>
      </w:r>
      <w:r w:rsidRPr="0034508C">
        <w:rPr>
          <w:rStyle w:val="StyleBoldUnderline"/>
        </w:rPr>
        <w:t xml:space="preserve"> (and which man is not himself an outsider relative to someone else?. Racism illustrates</w:t>
      </w:r>
      <w:r w:rsidRPr="0034508C">
        <w:rPr>
          <w:lang w:val="x-none" w:eastAsia="x-none"/>
        </w:rPr>
        <w:t xml:space="preserve">, in sum, </w:t>
      </w:r>
      <w:r w:rsidRPr="0034508C">
        <w:rPr>
          <w:rStyle w:val="StyleBoldUnderline"/>
        </w:rPr>
        <w:t>the inevitable negativity of the condition of the dominated that is, it illuminates in a certain sense the entire human condition.</w:t>
      </w:r>
      <w:r w:rsidRPr="0034508C">
        <w:rPr>
          <w:lang w:val="x-none" w:eastAsia="x-none"/>
        </w:rPr>
        <w:t xml:space="preserve"> </w:t>
      </w:r>
      <w:r w:rsidRPr="0034508C">
        <w:rPr>
          <w:rStyle w:val="StyleBoldUnderline"/>
        </w:rPr>
        <w:t xml:space="preserve">The anti-racist struggle, difficult though it is, and always in question, is nevertheless </w:t>
      </w:r>
      <w:r w:rsidRPr="0034508C">
        <w:rPr>
          <w:rStyle w:val="Emphasis"/>
        </w:rPr>
        <w:t>one of the prologues to the ultimate passage from animosity to humanity</w:t>
      </w:r>
      <w:r w:rsidRPr="0034508C">
        <w:rPr>
          <w:lang w:val="x-none" w:eastAsia="x-none"/>
        </w:rPr>
        <w:t xml:space="preserve">. In that sense, </w:t>
      </w:r>
      <w:r w:rsidRPr="0034508C">
        <w:rPr>
          <w:rStyle w:val="StyleBoldUnderline"/>
        </w:rPr>
        <w:t>we cannot fail to rise to the racist challenge</w:t>
      </w:r>
      <w:r w:rsidRPr="0034508C">
        <w:rPr>
          <w:lang w:val="x-none" w:eastAsia="x-none"/>
        </w:rPr>
        <w:t xml:space="preserve">. However, </w:t>
      </w:r>
      <w:r w:rsidRPr="0034508C">
        <w:rPr>
          <w:rStyle w:val="StyleBoldUnderline"/>
        </w:rPr>
        <w:t>it remains true that one’s moral conduit only emerges from a choice: one has to want it. It is a choice among other choices, and always debatable in its foundations and its consequences</w:t>
      </w:r>
      <w:r w:rsidRPr="0034508C">
        <w:rPr>
          <w:lang w:val="x-none" w:eastAsia="x-none"/>
        </w:rPr>
        <w:t xml:space="preserve">. Let us say, broadly speaking, that </w:t>
      </w:r>
      <w:r w:rsidRPr="0034508C">
        <w:rPr>
          <w:rStyle w:val="Emphasis"/>
        </w:rPr>
        <w:t>the choice to conduct oneself morally is the condition for the establishment of a human order, for which racism is the very negation</w:t>
      </w:r>
      <w:r w:rsidRPr="0034508C">
        <w:rPr>
          <w:rStyle w:val="StyleBoldUnderline"/>
        </w:rPr>
        <w:t>. This is almost a redundancy. One cannot found a moral order, let alone a legislative order, on racism, because racism signifies the exclusion of the other, and his or her subjection to violence and domination</w:t>
      </w:r>
      <w:r w:rsidRPr="0034508C">
        <w:t>.</w:t>
      </w:r>
      <w:r w:rsidRPr="0034508C">
        <w:rPr>
          <w:lang w:val="x-none" w:eastAsia="x-none"/>
        </w:rPr>
        <w:t xml:space="preserve"> From an ethical point of view, if one can deploy a little religious language, </w:t>
      </w:r>
      <w:r w:rsidRPr="0034508C">
        <w:rPr>
          <w:rStyle w:val="StyleBoldUnderline"/>
        </w:rPr>
        <w:t>racism is ‘the truly capital sin.</w:t>
      </w:r>
      <w:r w:rsidRPr="0034508C">
        <w:rPr>
          <w:lang w:val="x-none" w:eastAsia="x-none"/>
        </w:rPr>
        <w:t xml:space="preserve"> </w:t>
      </w:r>
      <w:r w:rsidRPr="0034508C">
        <w:rPr>
          <w:rStyle w:val="StyleBoldUnderline"/>
        </w:rPr>
        <w:t>It is not an accident that almost all of humanity’s spiritual traditions counsels respect for the weak</w:t>
      </w:r>
      <w:r w:rsidRPr="0034508C">
        <w:rPr>
          <w:lang w:val="x-none" w:eastAsia="x-none"/>
        </w:rPr>
        <w:t xml:space="preserve">, for orphans, widows, or strangers. </w:t>
      </w:r>
      <w:r w:rsidRPr="0034508C">
        <w:rPr>
          <w:rStyle w:val="StyleBoldUnderline"/>
        </w:rPr>
        <w:t>It is not just a question of theoretical morality and disinterested commandments.</w:t>
      </w:r>
      <w:r w:rsidRPr="0034508C">
        <w:rPr>
          <w:lang w:val="x-none" w:eastAsia="x-none"/>
        </w:rPr>
        <w:t xml:space="preserve"> Such unanimity in the safeguarding of the other suggests the real utility of such sentiments. All things considered, </w:t>
      </w:r>
      <w:r w:rsidRPr="0034508C">
        <w:t xml:space="preserve">we have an interest in banishing injustice, because </w:t>
      </w:r>
      <w:r w:rsidRPr="0034508C">
        <w:rPr>
          <w:rStyle w:val="Emphasis"/>
        </w:rPr>
        <w:t>injustice engenders violence and death</w:t>
      </w:r>
      <w:r w:rsidRPr="0034508C">
        <w:t>.</w:t>
      </w:r>
      <w:r w:rsidRPr="0034508C">
        <w:rPr>
          <w:lang w:val="x-none" w:eastAsia="x-none"/>
        </w:rPr>
        <w:t xml:space="preserve"> Of course, </w:t>
      </w:r>
      <w:r w:rsidRPr="0034508C">
        <w:rPr>
          <w:rStyle w:val="StyleBoldUnderline"/>
        </w:rPr>
        <w:t>this is debatable. There are those who think that if one is strong enough, the assault on and oppression of others is permissible</w:t>
      </w:r>
      <w:r w:rsidRPr="0034508C">
        <w:rPr>
          <w:lang w:val="x-none" w:eastAsia="x-none"/>
        </w:rPr>
        <w:t xml:space="preserve">. Bur no one is ever sure of remaining the strongest. </w:t>
      </w:r>
      <w:r w:rsidRPr="0034508C">
        <w:rPr>
          <w:rStyle w:val="StyleBoldUnderline"/>
        </w:rPr>
        <w:t xml:space="preserve">One day, perhaps, the roles will be reversed. All unjust society contains </w:t>
      </w:r>
      <w:r w:rsidRPr="0034508C">
        <w:rPr>
          <w:rStyle w:val="Emphasis"/>
        </w:rPr>
        <w:t>within itself the seeds of its own death.</w:t>
      </w:r>
      <w:r w:rsidRPr="0034508C">
        <w:rPr>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34508C">
        <w:rPr>
          <w:rStyle w:val="StyleBold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34508C">
        <w:t>.</w:t>
      </w:r>
    </w:p>
    <w:p w14:paraId="3A706706" w14:textId="36D9256A" w:rsidR="00A0152E" w:rsidRDefault="00A0152E" w:rsidP="00F10622">
      <w:pPr>
        <w:pStyle w:val="Heading4"/>
      </w:pPr>
      <w:r>
        <w:t>T</w:t>
      </w:r>
      <w:r w:rsidR="00F10622">
        <w:t xml:space="preserve">he United States </w:t>
      </w:r>
      <w:r>
        <w:t xml:space="preserve">federal government </w:t>
      </w:r>
      <w:r w:rsidR="00F10622">
        <w:t xml:space="preserve">should </w:t>
      </w:r>
      <w:r>
        <w:t>determine that the 14</w:t>
      </w:r>
      <w:r w:rsidRPr="00A0152E">
        <w:rPr>
          <w:vertAlign w:val="superscript"/>
        </w:rPr>
        <w:t>th</w:t>
      </w:r>
      <w:r>
        <w:t xml:space="preserve"> Amendment’s “equal citizenship” provision and the exclusionary rule implicate the current ruling in Terry v Ohio.</w:t>
      </w:r>
    </w:p>
    <w:p w14:paraId="71054583" w14:textId="77777777" w:rsidR="00D836A8" w:rsidRPr="005E6CF9" w:rsidRDefault="00D836A8" w:rsidP="00D836A8">
      <w:pPr>
        <w:pStyle w:val="Heading4"/>
        <w:rPr>
          <w:rFonts w:cs="Times New Roman"/>
        </w:rPr>
      </w:pPr>
      <w:r w:rsidRPr="005E6CF9">
        <w:rPr>
          <w:rFonts w:cs="Times New Roman"/>
        </w:rPr>
        <w:t>Applying the 14</w:t>
      </w:r>
      <w:r w:rsidRPr="005E6CF9">
        <w:rPr>
          <w:rFonts w:cs="Times New Roman"/>
          <w:vertAlign w:val="superscript"/>
        </w:rPr>
        <w:t>th</w:t>
      </w:r>
      <w:r w:rsidRPr="005E6CF9">
        <w:rPr>
          <w:rFonts w:cs="Times New Roman"/>
        </w:rPr>
        <w:t xml:space="preserve"> Amendment’s promise of “equal citizenship” to the Terry v. Ohio 4</w:t>
      </w:r>
      <w:r w:rsidRPr="005E6CF9">
        <w:rPr>
          <w:rFonts w:cs="Times New Roman"/>
          <w:vertAlign w:val="superscript"/>
        </w:rPr>
        <w:t>th</w:t>
      </w:r>
      <w:r w:rsidRPr="005E6CF9">
        <w:rPr>
          <w:rFonts w:cs="Times New Roman"/>
        </w:rPr>
        <w:t xml:space="preserve"> Amendment case sends a signal which shifts norms and practices and improves the Court’s ability to prosecute racially-motivated stop-and-frisks</w:t>
      </w:r>
    </w:p>
    <w:p w14:paraId="7248945E" w14:textId="77777777" w:rsidR="00D836A8" w:rsidRPr="005E6CF9" w:rsidRDefault="00D836A8" w:rsidP="00D836A8">
      <w:r w:rsidRPr="005E6CF9">
        <w:rPr>
          <w:rStyle w:val="StyleStyleBold12pt"/>
        </w:rPr>
        <w:t>Capers ‘11</w:t>
      </w:r>
      <w:r w:rsidRPr="005E6CF9">
        <w:t xml:space="preserve"> (I. Bennett Capers is the Stanley A. August Professor of Law at Brooklyn Law School B.A., Princeton University J.D., Columbia University School of Law. Prior to joining Brooklyn Law School, he taught at Hofstra University School of Law, where he served as Associate Dean of Faculty Development in 2010-11, and where he received the 2006-07 Teacher of the Year Award and the 2009 Lawrence A. Stessin Prize for Outstanding Scholarly Publication, “Rethinking the Fourth Amendment: Race, Citizenship, and the Equality Principle”, Harvard Civil Rights-Civil Liberties Law Review, Winter 2011)</w:t>
      </w:r>
    </w:p>
    <w:p w14:paraId="6570DBFF" w14:textId="77777777" w:rsidR="00D836A8" w:rsidRPr="005E6CF9" w:rsidRDefault="00D836A8" w:rsidP="00D836A8">
      <w:pPr>
        <w:rPr>
          <w:rStyle w:val="StyleBoldUnderline"/>
        </w:rPr>
      </w:pPr>
      <w:r w:rsidRPr="005E6CF9">
        <w:rPr>
          <w:sz w:val="16"/>
        </w:rPr>
        <w:t xml:space="preserve">Given that </w:t>
      </w:r>
      <w:r w:rsidRPr="005E6CF9">
        <w:rPr>
          <w:rStyle w:val="StyleBoldUnderline"/>
        </w:rPr>
        <w:t>the Court's abandonment of its commitment to equal citizenship is traceable</w:t>
      </w:r>
      <w:r w:rsidRPr="005E6CF9">
        <w:rPr>
          <w:sz w:val="16"/>
        </w:rPr>
        <w:t xml:space="preserve">, at least </w:t>
      </w:r>
      <w:r w:rsidRPr="005E6CF9">
        <w:rPr>
          <w:rStyle w:val="StyleBoldUnderline"/>
        </w:rPr>
        <w:t>in the Fourth Amendment context, to Terry v. Ohio,</w:t>
      </w:r>
      <w:r w:rsidRPr="005E6CF9">
        <w:rPr>
          <w:sz w:val="16"/>
        </w:rPr>
        <w:t xml:space="preserve"> one place to begin imagining a new criminal procedure jurisprudence is in first re-conceptualizing, and then policing, reasonable suspicion. Recall that in Terry, </w:t>
      </w:r>
      <w:r w:rsidRPr="005E6CF9">
        <w:rPr>
          <w:rStyle w:val="StyleBoldUnderline"/>
        </w:rPr>
        <w:t>the Court authorized the limited detention of individuals so long as an officer has reasonable suspicion that criminal activity is afoot, and frisks so long as an officer also has reasonable suspicion that the individuals are armed.</w:t>
      </w:r>
      <w:r w:rsidRPr="005E6CF9">
        <w:rPr>
          <w:sz w:val="16"/>
        </w:rPr>
        <w:t xml:space="preserve"> Recall also that </w:t>
      </w:r>
      <w:r w:rsidRPr="005E6CF9">
        <w:rPr>
          <w:rStyle w:val="StyleBoldUnderline"/>
        </w:rPr>
        <w:t>one by-product of Terry has been racial profiling. Rather than</w:t>
      </w:r>
      <w:r w:rsidRPr="005E6CF9">
        <w:rPr>
          <w:sz w:val="16"/>
        </w:rPr>
        <w:t xml:space="preserve"> interpreting the Fourth Amendment in a way that would </w:t>
      </w:r>
      <w:r w:rsidRPr="005E6CF9">
        <w:rPr>
          <w:rStyle w:val="StyleBoldUnderline"/>
        </w:rPr>
        <w:t>further the goal of equal citizenship, the Terry Court endorsed the ductile concept of reasonable suspicion, which ultimately undermined that goal. However, this result was not inevitable. Nor is this result irreversible.</w:t>
      </w:r>
      <w:r w:rsidRPr="005E6CF9">
        <w:rPr>
          <w:sz w:val="16"/>
        </w:rPr>
        <w:t xml:space="preserve"> One goal of the new criminal procedure revolution should be to re-conceptualize, rather than abandon, reasonable suspicion. Here, </w:t>
      </w:r>
      <w:r w:rsidRPr="005E6CF9">
        <w:rPr>
          <w:rStyle w:val="StyleBoldUnderline"/>
        </w:rPr>
        <w:t>my proposal is perhaps radical in its simplicity: reinterpret the Fourth Amendment to permit stop-and-frisks where articulable suspicion is present, but only so long as such suspicion is free of racial bias or prejudice.</w:t>
      </w:r>
      <w:r w:rsidRPr="005E6CF9">
        <w:rPr>
          <w:sz w:val="16"/>
        </w:rPr>
        <w:t xml:space="preserve"> n237 In fact, Terry itself provides support for such an interpretation. </w:t>
      </w:r>
      <w:r w:rsidRPr="005E6CF9">
        <w:rPr>
          <w:rStyle w:val="StyleBoldUnderline"/>
        </w:rPr>
        <w:t>In Terry, the Court deliberately omitted any reference to Terry's race</w:t>
      </w:r>
      <w:r w:rsidRPr="005E6CF9">
        <w:rPr>
          <w:sz w:val="16"/>
        </w:rPr>
        <w:t xml:space="preserve"> or the [*39] race of his companions; n238 </w:t>
      </w:r>
      <w:r w:rsidRPr="005E6CF9">
        <w:rPr>
          <w:rStyle w:val="StyleBoldUnderline"/>
        </w:rPr>
        <w:t>by doing so, the Court was arguably sanctioning only race-neutral articulations of reasonable suspicion.</w:t>
      </w:r>
      <w:r w:rsidRPr="005E6CF9">
        <w:rPr>
          <w:sz w:val="16"/>
        </w:rPr>
        <w:t xml:space="preserve"> In short, </w:t>
      </w:r>
      <w:r w:rsidRPr="005E6CF9">
        <w:rPr>
          <w:rStyle w:val="StyleBoldUnderline"/>
        </w:rPr>
        <w:t>what I am suggesting is that the Court make explicit</w:t>
      </w:r>
      <w:r w:rsidRPr="005E6CF9">
        <w:rPr>
          <w:sz w:val="16"/>
        </w:rPr>
        <w:t xml:space="preserve"> what was arguably implicit in Terry: </w:t>
      </w:r>
      <w:r w:rsidRPr="005E6CF9">
        <w:rPr>
          <w:rStyle w:val="StyleBoldUnderline"/>
        </w:rPr>
        <w:t>that articulable reasonable suspicion must be race neutral. For too long the Fourth Amendment has been an area where the Court has spoken softly about racial discrimination</w:t>
      </w:r>
      <w:r w:rsidRPr="005E6CF9">
        <w:rPr>
          <w:sz w:val="16"/>
        </w:rPr>
        <w:t xml:space="preserve">, or not at all. n239 </w:t>
      </w:r>
      <w:r w:rsidRPr="005E6CF9">
        <w:rPr>
          <w:rStyle w:val="StyleBoldUnderline"/>
        </w:rPr>
        <w:t>It is time for the Court to speak loudly and clearly.</w:t>
      </w:r>
      <w:r w:rsidRPr="005E6CF9">
        <w:rPr>
          <w:sz w:val="16"/>
        </w:rPr>
        <w:t xml:space="preserve"> Under my proposal, a similar principle would limit the concept of "consensual encounters," advanced in United States v. Mendenhall. n240 In Mendenhall and its progeny, the Court categorized certain "stops" as non-stops and thus outside of the purview of the Fourth Amendment where there has been no show of force and where a reasonable person--even if never advised of his right to leave, which is usually the case--would still feel free to leave. However, </w:t>
      </w:r>
      <w:r w:rsidRPr="005E6CF9">
        <w:rPr>
          <w:rStyle w:val="StyleBoldUnderline"/>
        </w:rPr>
        <w:t>the fact is that minorities are disproportionately singled out</w:t>
      </w:r>
      <w:r w:rsidRPr="005E6CF9">
        <w:rPr>
          <w:sz w:val="16"/>
        </w:rPr>
        <w:t xml:space="preserve"> for "consensual encounters," and minorities are least likely to "feel free to leave." n241 </w:t>
      </w:r>
      <w:r w:rsidRPr="005E6CF9">
        <w:rPr>
          <w:rStyle w:val="StyleBoldUnderline"/>
        </w:rPr>
        <w:t>In renewing its commitment to equal citizenship, the Court can reduce the racial disparity in</w:t>
      </w:r>
      <w:r w:rsidRPr="005E6CF9">
        <w:rPr>
          <w:sz w:val="16"/>
        </w:rPr>
        <w:t xml:space="preserve"> consensual encounters by reinterpreting the Fourth Amendment to require that the selection of individuals for encounters be free of racial bias or prejudice. n242 Lastly, this limiting principle would also apply to </w:t>
      </w:r>
      <w:r w:rsidRPr="005E6CF9">
        <w:rPr>
          <w:rStyle w:val="StyleBoldUnderline"/>
        </w:rPr>
        <w:t>determinations of probable cause.</w:t>
      </w:r>
      <w:r w:rsidRPr="005E6CF9">
        <w:rPr>
          <w:sz w:val="16"/>
        </w:rPr>
        <w:t xml:space="preserve"> While a racial description of a suspect could continue to be a factor in determining whether probable cause exists, in the absence of a suspect description, using race to gauge whether probable cause exists to make an arrest would be impermissible. In the recent Seattle School District cases, Chief Justice Roberts wrote: "The way to stop discrimination on the basis of race is to stop discriminating on the basis of race." n243 In an interview in The New Republic, Justice Scalia claimed, "In the eyes of the government, we are just one race here. It is American." n244 For his part, Justice Clarence Thomas espouses the idea of whites and blacks, and presumably other racial groups, being "blended into a common nationality." n245 One goal of the new criminal procedure revolution committed to equal citizenship would be to say this not just in affirmative [*40] action cases, or in magazine interviews, but also in cases involving the Fourth Amendment. </w:t>
      </w:r>
      <w:r w:rsidRPr="005E6CF9">
        <w:rPr>
          <w:rStyle w:val="StyleBoldUnderline"/>
        </w:rPr>
        <w:t>Some may counter that this proposed re-conceptualization is ineffectual, pure window dressing.</w:t>
      </w:r>
      <w:r w:rsidRPr="005E6CF9">
        <w:rPr>
          <w:sz w:val="16"/>
        </w:rPr>
        <w:t xml:space="preserve"> The reasonable suspicion standard, this argument would likely state, is so malleable that requiring race neutrality is likely to be inconsequential. Moreover, officers know that referencing race may expose them to claims of racism, and accordingly omit race in their articulations of the bases for their encounters, stops, and arrests. Perhaps more importantly, an officer's decision to single out an individual for a limited detention or consensual encounter is more likely to be based on implicit racial biases unknown to the officer rather than deliberate racism. n246 Accordingly, merely re-conceptualizing reasonable suspicion and consensual encounters is unlikely to result in real change. To a certain extent, these concerns are valid, but only to an extent. </w:t>
      </w:r>
      <w:r w:rsidRPr="005E6CF9">
        <w:rPr>
          <w:rStyle w:val="StyleBoldUnderline"/>
        </w:rPr>
        <w:t>First, the above argument fails to recognize the signaling function that such a change would have. The Court functions as a schoolmaster of sorts. n247 Just articulating that reasonable suspicion and consensual encounters must be race neutral can foster an atmosphere that encourages race-neutral policing.</w:t>
      </w:r>
      <w:r w:rsidRPr="005E6CF9">
        <w:rPr>
          <w:sz w:val="16"/>
        </w:rPr>
        <w:t xml:space="preserve"> In short, such changes have a function beyond signaling a change in requirements. </w:t>
      </w:r>
      <w:r w:rsidRPr="005E6CF9">
        <w:rPr>
          <w:rStyle w:val="StyleBoldUnderline"/>
        </w:rPr>
        <w:t>Such changes also do the work of shifting norms and values. n248 Second, by repeatedly foregrounding race and the notion of equality in its Fourth Amendment jurisprudence, the Court can make an immediate difference in police-citizen encounters that goes beyond norm shifting.</w:t>
      </w:r>
      <w:r w:rsidRPr="005E6CF9">
        <w:rPr>
          <w:sz w:val="16"/>
        </w:rPr>
        <w:t xml:space="preserve"> The simple fact, and one that I readily concede, is that racialized policing is rarely the product of deliberate discrimination. n249 Rather, it is usually the product of implicit biases about race that we all have. But such </w:t>
      </w:r>
      <w:r w:rsidRPr="005E6CF9">
        <w:rPr>
          <w:rStyle w:val="StyleBoldUnderline"/>
        </w:rPr>
        <w:t>biases are not ineradicable. One way to neutralize racial biases is explicitly to make race salient.</w:t>
      </w:r>
      <w:r w:rsidRPr="005E6CF9">
        <w:rPr>
          <w:sz w:val="16"/>
        </w:rPr>
        <w:t xml:space="preserve"> "Even when stereotypes and prejudices are automatically activated, whether or not they will bias behavior depends on how aware people are of the possibility of bias, how motivated they are to correct potential bias, and how much control they have over the specific behavior." n250 By promulgating reasonable suspicion, probable cause, and consensual encounter standards that explicitly call attention to race neutrality and equal [*41] citizenship, </w:t>
      </w:r>
      <w:r w:rsidRPr="005E6CF9">
        <w:rPr>
          <w:rStyle w:val="StyleBoldUnderline"/>
        </w:rPr>
        <w:t>the Court can sensitize officers to their implicit biases, and provide officers with the tools for overriding such biases.</w:t>
      </w:r>
      <w:r w:rsidRPr="005E6CF9">
        <w:rPr>
          <w:sz w:val="16"/>
        </w:rPr>
        <w:t xml:space="preserve"> Indeed, emphasizing race neutrality and equal citizenship could even lead to more efficient policing. Recall the racial profiling statistics discussed earlier. n251 Despite the fact that blacks and Hispanics bear the brunt of police stops and encounters, the likelihood that searched blacks and Hispanics will be found with contraband is statistically identical to the likelihood that searched whites will be found with contraband. n252 This suggests that officers could be more efficient by focusing on non-racial factors. In an earlier article, I argued that calling officers' attention to race in a way that requires officers to then neutralize race is an effective way to minimize inappropriate biases: For example, officers learning about the reasonable suspicion requirement should be encouraged to switch the racial identity of the suspect in various fact patterns, i.e., would they reach the same conclusion about reasonable suspicion, or about electing to conduct an encounter, if the subject were white instead of black, or Hispanic instead of white? Officers reaching the same decision would know that they are not being influenced by racial bias. Officers making a different decision, however, can then determine for themselves whether their different decision can be justified. I.e., whether their consideration of race is appropriate or inappropriate. n253 Now, a different example seems appropriate. An officer applying a standard that calls attention to race and equal citizenship might have thought twice about whether she had probable cause to arrest Henry Louis Gates, Jr. for "disorderly conduct." n254 Similarly, had officers applied an explicitly racially-neutral standard in assessing reasonable suspicion, it is likely that the law-abiding minority professors who I mentioned earlier--Cornel West, William Julius Wilson, Paul Butler, and Devon Carbado--would not have had to endure the citizenship-diminishing harm of being stopped based on little more than racial incongruity. It is even possible that the 402,543 African Americans stopped in New York City between January and September of 2007 n255 and found not to be engaged in activity warranting arrest might have escaped having their citizenship diminished. [*42] </w:t>
      </w:r>
      <w:r w:rsidRPr="005E6CF9">
        <w:rPr>
          <w:rStyle w:val="StyleBoldUnderline"/>
        </w:rPr>
        <w:t>Third, making race neutrality and equal citizenship a component part of any Fourth Amendment analysis is likely to have the additional benefit of re-invigorating and fortifying the judiciary's (and the screening prosecutor's) policing function.</w:t>
      </w:r>
      <w:r w:rsidRPr="005E6CF9">
        <w:rPr>
          <w:sz w:val="16"/>
        </w:rPr>
        <w:t xml:space="preserve"> In prior work, I have argued that inappropriate biases can be detected, and overridden, by engaging in switching exercises, in which decisionmakers switch the race of individuals under consideration. n256 One way to police reasonable suspicion and consensual encounters would be to subject such decisions to similar scrutiny. For example, a court (or screening prosecutor) reviewing the facts in Terry v. Ohio could easily conclude that reasonable suspicion would have existed even if Terry and his companion were white, all other factors being the same. Conversely, a court reviewing the Mendenhall or Whren or Caballes cases might conclude that the decision to engage Mendenhall, or to tail and stop Whren and Caballes, would not have been made were they white. </w:t>
      </w:r>
      <w:r w:rsidRPr="005E6CF9">
        <w:rPr>
          <w:rStyle w:val="StyleBoldUnderline"/>
        </w:rPr>
        <w:t>Since the Fourth Amendment also requires that all searches and seizures be reasonable, this requirement of race neutrality would also apply to the duration and terms of any stop or search.</w:t>
      </w:r>
      <w:r w:rsidRPr="005E6CF9">
        <w:rPr>
          <w:sz w:val="16"/>
        </w:rPr>
        <w:t xml:space="preserve"> For example, even where, under this new standard, an initial stop is race-free and lawful, the stop can metastasize into an unlawful stop if the duration or terms are not race neutral. This would capture disparate treatment beyond the stop or encounter. A case in point is Anderson v. Creighton, n257 the leading case on the scope of police officers' qualified immunity. Officers entered the Creighton home apparently believing that exigent circumstances justified a warrantless search for Mrs. Creighton's brother, though they declined to inform the Creightons of this. n258 Instead, the officers proceeded to yell at the Creightons, punch Mr. Creighton in the face, and hit their ten-year old daughter, causing an arm injury that required medical treatment. n259 Ultimately, the Court rejected their civil rights claim on the ground that reasonable officers could believe that exigent circumstances justified the warrantless entry. n260 Had the Court focused instead on the reasonableness of the post-entry conduct of the police, </w:t>
      </w:r>
      <w:r w:rsidRPr="005E6CF9">
        <w:rPr>
          <w:rStyle w:val="StyleBoldUnderline"/>
        </w:rPr>
        <w:t>my proposal would strengthen the Court's ability to find a violation.</w:t>
      </w:r>
      <w:r w:rsidRPr="005E6CF9">
        <w:rPr>
          <w:sz w:val="16"/>
        </w:rPr>
        <w:t xml:space="preserve"> The police officers were all white; the Creightons were black. n261 The Court would thus ask whether the post-entry treatment of the Creightons [*43] was reasonable under the Fourth Amendment, and whether the police would have engaged in such treatment had the Creightons been white. n262 </w:t>
      </w:r>
      <w:r w:rsidRPr="005E6CF9">
        <w:rPr>
          <w:rStyle w:val="StyleBoldUnderline"/>
        </w:rPr>
        <w:t>Fourth, my proposal has the advantage of simplicity.</w:t>
      </w:r>
      <w:r w:rsidRPr="005E6CF9">
        <w:rPr>
          <w:sz w:val="16"/>
        </w:rPr>
        <w:t xml:space="preserve"> It does not jettison Terry stops, or the ability of officers to engage in consensual encounters. Nor does it require an overhaul of any other Fourth Amendment law. Rather, it merely asks the Court to make explicit what was arguably implicit in Terry, and certainly implicit in the decisions of the first criminal procedure revolution: that equal citizenship matters. My proposal--this part at least--requires only that the Court act as a schoolmaster and speak. As such, this part of the proposal largely maintains the status quo, but with the goals of eliminating racialized policing and achieving equal citizenship. </w:t>
      </w:r>
      <w:r w:rsidRPr="005E6CF9">
        <w:rPr>
          <w:rStyle w:val="StyleBoldUnderline"/>
        </w:rPr>
        <w:t>To be sure, these proposals may not entirely eliminate unequal treatment. But they will constitute an important first step in the goal of democratic policing, the sine qua non of equal citizenship.</w:t>
      </w:r>
    </w:p>
    <w:p w14:paraId="437D1DFD" w14:textId="31F43B84" w:rsidR="00A0152E" w:rsidRDefault="00A0152E" w:rsidP="00B30CEA">
      <w:pPr>
        <w:pStyle w:val="Heading4"/>
        <w:rPr>
          <w:rFonts w:cs="Times New Roman"/>
        </w:rPr>
      </w:pPr>
      <w:r>
        <w:rPr>
          <w:rFonts w:cs="Times New Roman"/>
        </w:rPr>
        <w:t>A court ruling alone is insufficient to prevent every instance of racial policing, but it does cause law enforcement to internalize the cost of illegal searches which increases the chance they err on the side of caution</w:t>
      </w:r>
    </w:p>
    <w:p w14:paraId="77FA27FF"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w:t>
      </w:r>
    </w:p>
    <w:p w14:paraId="5DE812CE" w14:textId="0FFCBDEE" w:rsidR="00B30CEA" w:rsidRPr="005E6CF9" w:rsidRDefault="00B30CEA" w:rsidP="00D836A8">
      <w:pPr>
        <w:rPr>
          <w:rStyle w:val="StyleBoldUnderline"/>
          <w:b/>
          <w:sz w:val="16"/>
          <w:u w:val="none"/>
        </w:rPr>
      </w:pPr>
      <w:r w:rsidRPr="005E6CF9">
        <w:rPr>
          <w:sz w:val="16"/>
        </w:rPr>
        <w:t xml:space="preserve">A search that does not result in an arrest provides little disincentive when there is minimal recourse for a citizen whose rights are violated to seek a remedy. n169 Currently, the exclusionary rule exists for the Fourth Amendment to deter police malfeasance related to warrantless searches. n170 </w:t>
      </w:r>
      <w:r w:rsidRPr="005E6CF9">
        <w:rPr>
          <w:rStyle w:val="StyleBoldUnderline"/>
        </w:rPr>
        <w:t>The three main arguments outlined for the exclusionary rule are</w:t>
      </w:r>
      <w:r w:rsidRPr="005E6CF9">
        <w:rPr>
          <w:sz w:val="16"/>
        </w:rPr>
        <w:t xml:space="preserve"> particularly </w:t>
      </w:r>
      <w:r w:rsidRPr="005E6CF9">
        <w:rPr>
          <w:rStyle w:val="StyleBoldUnderline"/>
        </w:rPr>
        <w:t>sensitive to the unreliability of other methods of enforcing the Fourth Amendment. n</w:t>
      </w:r>
      <w:r w:rsidRPr="005E6CF9">
        <w:rPr>
          <w:sz w:val="16"/>
        </w:rPr>
        <w:t xml:space="preserve">171 </w:t>
      </w:r>
      <w:r w:rsidRPr="005E6CF9">
        <w:rPr>
          <w:rStyle w:val="StyleBoldUnderline"/>
        </w:rPr>
        <w:t>These same rationales can be</w:t>
      </w:r>
      <w:r w:rsidRPr="005E6CF9">
        <w:rPr>
          <w:sz w:val="16"/>
        </w:rPr>
        <w:t xml:space="preserve"> analogously </w:t>
      </w:r>
      <w:r w:rsidRPr="005E6CF9">
        <w:rPr>
          <w:rStyle w:val="StyleBoldUnderline"/>
        </w:rPr>
        <w:t>applied to the Fourteenth Amendment</w:t>
      </w:r>
      <w:r w:rsidRPr="005E6CF9">
        <w:rPr>
          <w:sz w:val="16"/>
        </w:rPr>
        <w:t xml:space="preserve">. First, </w:t>
      </w:r>
      <w:r w:rsidRPr="005E6CF9">
        <w:rPr>
          <w:rStyle w:val="StyleBoldUnderline"/>
        </w:rPr>
        <w:t>criminal prosecution of police officers who violate constitutional rights is unreliable because it tasks prosecutors to guard and punish their own associates and agents</w:t>
      </w:r>
      <w:r w:rsidRPr="005E6CF9">
        <w:rPr>
          <w:sz w:val="16"/>
        </w:rPr>
        <w:t xml:space="preserve">. n172 Second, </w:t>
      </w:r>
      <w:r w:rsidRPr="005E6CF9">
        <w:rPr>
          <w:rStyle w:val="StyleBoldUnderline"/>
        </w:rPr>
        <w:t>civil suits against prosecutors and police carry little weight because of the small damage rewards that come from a privacy invasion, and the protections of qualified immunity</w:t>
      </w:r>
      <w:r w:rsidRPr="005E6CF9">
        <w:rPr>
          <w:sz w:val="16"/>
        </w:rPr>
        <w:t xml:space="preserve">. n173 Lastly, </w:t>
      </w:r>
      <w:r w:rsidRPr="005E6CF9">
        <w:rPr>
          <w:rStyle w:val="StyleBoldUnderline"/>
        </w:rPr>
        <w:t>is the deterrence rationale</w:t>
      </w:r>
      <w:r w:rsidRPr="005E6CF9">
        <w:rPr>
          <w:sz w:val="16"/>
        </w:rPr>
        <w:t xml:space="preserve"> as given by Justice Murphy in his dissent in Wolf v. Ohio: "</w:t>
      </w:r>
      <w:r w:rsidRPr="005E6CF9">
        <w:rPr>
          <w:rStyle w:val="StyleBoldUnderline"/>
        </w:rPr>
        <w:t>only by exclusion can we impress upon the zealous prosecutor that violation of the Constitution</w:t>
      </w:r>
      <w:r w:rsidRPr="005E6CF9">
        <w:rPr>
          <w:sz w:val="16"/>
        </w:rPr>
        <w:t xml:space="preserve"> [*368] </w:t>
      </w:r>
      <w:r w:rsidRPr="005E6CF9">
        <w:rPr>
          <w:rStyle w:val="StyleBoldUnderline"/>
        </w:rPr>
        <w:t>will do him no good</w:t>
      </w:r>
      <w:r w:rsidRPr="005E6CF9">
        <w:rPr>
          <w:sz w:val="16"/>
        </w:rPr>
        <w:t xml:space="preserve">." n174 Current Supreme Court discourse outlines that the lack of other viable methods, deterrence rationale, and judicial integrity make up the main justifications for the exclusionary rule, with deterrence overshadowing the others. n175 However, </w:t>
      </w:r>
      <w:r w:rsidRPr="005E6CF9">
        <w:rPr>
          <w:rStyle w:val="StyleBoldUnderline"/>
        </w:rPr>
        <w:t xml:space="preserve">there is one further consideration that is largely ignored: the theory of corrective justice when applied to constitutional torts. </w:t>
      </w:r>
      <w:r w:rsidRPr="005E6CF9">
        <w:rPr>
          <w:sz w:val="16"/>
        </w:rPr>
        <w:t xml:space="preserve">First, </w:t>
      </w:r>
      <w:r w:rsidRPr="005E6CF9">
        <w:rPr>
          <w:rStyle w:val="StyleBoldUnderline"/>
        </w:rPr>
        <w:t>the limits of the exclusionary rule must be explored</w:t>
      </w:r>
      <w:r w:rsidRPr="005E6CF9">
        <w:rPr>
          <w:sz w:val="16"/>
        </w:rPr>
        <w:t xml:space="preserve"> as a preliminary matter. The exclusionary rule of evidence at trial does not apply when a subject does not reach the judicial branch. n176 </w:t>
      </w:r>
      <w:r w:rsidRPr="005E6CF9">
        <w:rPr>
          <w:rStyle w:val="StyleBoldUnderline"/>
        </w:rPr>
        <w:t>It does not come into play</w:t>
      </w:r>
      <w:r w:rsidRPr="005E6CF9">
        <w:rPr>
          <w:sz w:val="16"/>
        </w:rPr>
        <w:t xml:space="preserve"> at all </w:t>
      </w:r>
      <w:r w:rsidRPr="005E6CF9">
        <w:rPr>
          <w:rStyle w:val="StyleBoldUnderline"/>
        </w:rPr>
        <w:t>when an individual is arrested and not charged</w:t>
      </w:r>
      <w:r w:rsidRPr="005E6CF9">
        <w:rPr>
          <w:sz w:val="16"/>
        </w:rPr>
        <w:t xml:space="preserve">, </w:t>
      </w:r>
      <w:r w:rsidRPr="005E6CF9">
        <w:rPr>
          <w:rStyle w:val="StyleBoldUnderline"/>
        </w:rPr>
        <w:t xml:space="preserve">or when there is no illegal activity </w:t>
      </w:r>
      <w:r w:rsidRPr="005E6CF9">
        <w:rPr>
          <w:sz w:val="16"/>
        </w:rPr>
        <w:t xml:space="preserve">found during a search and there exists no basis for subsequent arrest and prosecution. n177 </w:t>
      </w:r>
      <w:r w:rsidRPr="005E6CF9">
        <w:rPr>
          <w:rStyle w:val="StyleBoldUnderline"/>
        </w:rPr>
        <w:t>This, coupled with the strong disincentives for pursuing</w:t>
      </w:r>
      <w:r w:rsidRPr="005E6CF9">
        <w:rPr>
          <w:sz w:val="16"/>
        </w:rPr>
        <w:t xml:space="preserve"> any other form of </w:t>
      </w:r>
      <w:r w:rsidRPr="005E6CF9">
        <w:rPr>
          <w:rStyle w:val="StyleBoldUnderline"/>
        </w:rPr>
        <w:t>relief against officers</w:t>
      </w:r>
      <w:r w:rsidRPr="005E6CF9">
        <w:rPr>
          <w:sz w:val="16"/>
        </w:rPr>
        <w:t xml:space="preserve">, </w:t>
      </w:r>
      <w:r w:rsidRPr="005E6CF9">
        <w:rPr>
          <w:rStyle w:val="Emphasis"/>
        </w:rPr>
        <w:t xml:space="preserve">points towards a need for a selective Fourteenth Amendment exclusionary doctrine. </w:t>
      </w:r>
      <w:r w:rsidRPr="005E6CF9">
        <w:rPr>
          <w:sz w:val="16"/>
        </w:rPr>
        <w:t xml:space="preserve">n178 As evidenced in Floyd, the Civilian Complaint Review Board (CCRB) has a bad track record of pursuing claims, so the structure in place for following up on police complaints internally is defective. n179 Additionally, when it comes to filing CCRB or legal complaints, the prospective plaintiffs are disinclined to make themselves the target of further police harassment. For example, Leroy Downs, one of the named plaintiffs in Floyd, whose story begins this Note, attempted to retrieve the badge number [*369] of the officers who stopped him, and he was met with a wall of silence, followed by the suggestion to go "ask them." n180 Then, Leroy reported the incident to a supervisor. n181 This supervisor promised Leroy a call that was never delivered. n182 Leroy's story, recounted in Floyd, is just one of many detailing an internal structure that fails to provide sufficient oversight and correction to ongoing constitutional violations. n183 Thus, </w:t>
      </w:r>
      <w:r w:rsidRPr="005E6CF9">
        <w:rPr>
          <w:rStyle w:val="StyleBoldUnderline"/>
        </w:rPr>
        <w:t xml:space="preserve">the challenge here is not only to reform this internal structure, but also to </w:t>
      </w:r>
      <w:r w:rsidRPr="005E6CF9">
        <w:rPr>
          <w:rStyle w:val="Emphasis"/>
        </w:rPr>
        <w:t>change the balance of incentives through judicially available remedies</w:t>
      </w:r>
      <w:r w:rsidRPr="005E6CF9">
        <w:rPr>
          <w:rStyle w:val="StyleBoldUnderline"/>
        </w:rPr>
        <w:t xml:space="preserve">, which represent external influences on police departments. </w:t>
      </w:r>
      <w:r w:rsidRPr="005E6CF9">
        <w:rPr>
          <w:sz w:val="16"/>
        </w:rPr>
        <w:t xml:space="preserve">Aside from a review of these CCRB and other internally recommended disciplinary measures, there are four main external remedies a harmed individual can seek. The big four found in criminal procedure are usually (1) "exclusion of evidence; [(2)] reversal of convictions (which normally permits retrial); [(3)] dismissal of indictments in egregious cases; and [(4)] separate civil damages actions." n184 However, </w:t>
      </w:r>
      <w:r w:rsidRPr="005E6CF9">
        <w:rPr>
          <w:rStyle w:val="StyleBoldUnderline"/>
        </w:rPr>
        <w:t>when a criminal penalty is not at stake, as with many Fourteenth Amendment violations, rarely will a single plaintiff, as a victim of an illegal racially motivated police activity, have the incentive to prosecute civilly, or even litigate fully</w:t>
      </w:r>
      <w:r w:rsidRPr="005E6CF9">
        <w:rPr>
          <w:sz w:val="16"/>
        </w:rPr>
        <w:t xml:space="preserve">. n185 The exclusionary rule serves just this purpose of providing an externally enforceable remedy for Fourteenth Amendment violations. n186 The same justification of deterrence used for the Fourth Amendment is equally applicable to the Fourteenth Amendment when considering the economic internalization for the officers' misbehavior. n187 </w:t>
      </w:r>
      <w:r w:rsidRPr="005E6CF9">
        <w:rPr>
          <w:rStyle w:val="Emphasis"/>
        </w:rPr>
        <w:t>The result of applying an exclusionary</w:t>
      </w:r>
      <w:r w:rsidRPr="005E6CF9">
        <w:rPr>
          <w:rStyle w:val="StyleBoldUnderline"/>
        </w:rPr>
        <w:t xml:space="preserve"> </w:t>
      </w:r>
      <w:r w:rsidRPr="005E6CF9">
        <w:rPr>
          <w:sz w:val="16"/>
        </w:rPr>
        <w:t>[*370</w:t>
      </w:r>
      <w:r w:rsidRPr="005E6CF9">
        <w:rPr>
          <w:rStyle w:val="StyleBoldUnderline"/>
        </w:rPr>
        <w:t xml:space="preserve">] </w:t>
      </w:r>
      <w:r w:rsidRPr="005E6CF9">
        <w:rPr>
          <w:rStyle w:val="Emphasis"/>
        </w:rPr>
        <w:t>rule to illegal racial profiling</w:t>
      </w:r>
      <w:r w:rsidRPr="005E6CF9">
        <w:rPr>
          <w:rStyle w:val="StyleBoldUnderline"/>
        </w:rPr>
        <w:t xml:space="preserve"> would be that</w:t>
      </w:r>
      <w:r w:rsidRPr="005E6CF9">
        <w:rPr>
          <w:sz w:val="16"/>
        </w:rPr>
        <w:t xml:space="preserve"> </w:t>
      </w:r>
      <w:r w:rsidRPr="005E6CF9">
        <w:rPr>
          <w:rStyle w:val="StyleBoldUnderline"/>
        </w:rPr>
        <w:t>"an actor can and does internalize that price," and thus "the law is satisfied</w:t>
      </w:r>
      <w:r w:rsidRPr="005E6CF9">
        <w:rPr>
          <w:sz w:val="16"/>
        </w:rPr>
        <w:t xml:space="preserve">, because </w:t>
      </w:r>
      <w:r w:rsidRPr="005E6CF9">
        <w:rPr>
          <w:rStyle w:val="StyleBoldUnderline"/>
        </w:rPr>
        <w:t>the actor has purchased the social value of the undesirable behavior</w:t>
      </w:r>
      <w:r w:rsidRPr="005E6CF9">
        <w:rPr>
          <w:sz w:val="16"/>
        </w:rPr>
        <w:t xml:space="preserve">." n188 In this way, </w:t>
      </w:r>
      <w:r w:rsidRPr="005E6CF9">
        <w:rPr>
          <w:rStyle w:val="Emphasis"/>
        </w:rPr>
        <w:t>it acts as an incentive for officers to err on the side of caution when making their searches,</w:t>
      </w:r>
      <w:r w:rsidRPr="005E6CF9">
        <w:rPr>
          <w:sz w:val="16"/>
        </w:rPr>
        <w:t xml:space="preserve"> and for criminal defendants, it </w:t>
      </w:r>
      <w:r w:rsidRPr="005E6CF9">
        <w:rPr>
          <w:rStyle w:val="StyleBoldUnderline"/>
        </w:rPr>
        <w:t xml:space="preserve">provides a </w:t>
      </w:r>
      <w:r w:rsidRPr="005E6CF9">
        <w:rPr>
          <w:rStyle w:val="Emphasis"/>
        </w:rPr>
        <w:t>constant feedback loop</w:t>
      </w:r>
      <w:r w:rsidRPr="005E6CF9">
        <w:rPr>
          <w:rStyle w:val="StyleBoldUnderline"/>
        </w:rPr>
        <w:t xml:space="preserve"> </w:t>
      </w:r>
      <w:r w:rsidRPr="005E6CF9">
        <w:rPr>
          <w:sz w:val="16"/>
        </w:rPr>
        <w:t xml:space="preserve">on the constitutionality of police searches. n189 </w:t>
      </w:r>
      <w:r w:rsidRPr="005E6CF9">
        <w:rPr>
          <w:rStyle w:val="StyleBoldUnderline"/>
        </w:rPr>
        <w:t>Currently, there is no such protection in the realm of the Fourteenth Amendment</w:t>
      </w:r>
      <w:r w:rsidRPr="005E6CF9">
        <w:rPr>
          <w:sz w:val="16"/>
        </w:rPr>
        <w:t xml:space="preserve">. </w:t>
      </w:r>
      <w:r w:rsidRPr="005E6CF9">
        <w:rPr>
          <w:rStyle w:val="StyleBoldUnderline"/>
        </w:rPr>
        <w:t xml:space="preserve">Thus, officers of the state are able to violate the Fourteenth Amendment </w:t>
      </w:r>
      <w:r w:rsidRPr="005E6CF9">
        <w:rPr>
          <w:rStyle w:val="Emphasis"/>
        </w:rPr>
        <w:t>with no automatic feedback loop</w:t>
      </w:r>
      <w:r w:rsidRPr="005E6CF9">
        <w:rPr>
          <w:rStyle w:val="StyleBoldUnderline"/>
        </w:rPr>
        <w:t xml:space="preserve">, until the </w:t>
      </w:r>
      <w:r w:rsidRPr="005E6CF9">
        <w:rPr>
          <w:rStyle w:val="Emphasis"/>
        </w:rPr>
        <w:t>accumulation of violations</w:t>
      </w:r>
      <w:r w:rsidRPr="005E6CF9">
        <w:rPr>
          <w:rStyle w:val="StyleBoldUnderline"/>
        </w:rPr>
        <w:t xml:space="preserve"> gets to the point of the </w:t>
      </w:r>
      <w:r w:rsidRPr="005E6CF9">
        <w:rPr>
          <w:rStyle w:val="Emphasis"/>
        </w:rPr>
        <w:t>egregious statistics recounted in Floyd</w:t>
      </w:r>
      <w:r w:rsidRPr="005E6CF9">
        <w:rPr>
          <w:rStyle w:val="StyleBoldUnderline"/>
        </w:rPr>
        <w:t>.</w:t>
      </w:r>
      <w:r w:rsidRPr="005E6CF9">
        <w:rPr>
          <w:sz w:val="16"/>
        </w:rPr>
        <w:t xml:space="preserve"> n190 </w:t>
      </w:r>
      <w:r w:rsidRPr="005E6CF9">
        <w:rPr>
          <w:rStyle w:val="StyleBoldUnderline"/>
        </w:rPr>
        <w:t>The Supreme Court</w:t>
      </w:r>
      <w:r w:rsidRPr="005E6CF9">
        <w:rPr>
          <w:sz w:val="16"/>
        </w:rPr>
        <w:t xml:space="preserve"> and circuit courts </w:t>
      </w:r>
      <w:r w:rsidRPr="005E6CF9">
        <w:rPr>
          <w:rStyle w:val="StyleBoldUnderline"/>
        </w:rPr>
        <w:t>have</w:t>
      </w:r>
      <w:r w:rsidRPr="005E6CF9">
        <w:rPr>
          <w:sz w:val="16"/>
        </w:rPr>
        <w:t xml:space="preserve"> already </w:t>
      </w:r>
      <w:r w:rsidRPr="005E6CF9">
        <w:rPr>
          <w:rStyle w:val="StyleBoldUnderline"/>
        </w:rPr>
        <w:t>suggested that a Fourteenth Amendment exclusionary rule could be enforceable</w:t>
      </w:r>
      <w:r w:rsidRPr="005E6CF9">
        <w:rPr>
          <w:sz w:val="16"/>
        </w:rPr>
        <w:t>, but ultimately have backed away from its implementation as illustrated by the language in Mapp v. Ohio. n191 Justice Clark, writing for the majority in Mapp, stated, "our holding that the exclusionary rule is an essential part of both the Fourth and Fourteenth Amendments is not only the logical dictate of prior cases, but it also makes very good sense." n192 The "logical dictate" Justice Clark references is the conclusion that evidence seized in violation of the Constitution should be inadmissible, and that this conclusion is not limited to the Fourth Amendment. The Sixth Circuit indicated as much in dicta in U.S. v. Jennings, mentioning that, "</w:t>
      </w:r>
      <w:r w:rsidRPr="005E6CF9">
        <w:rPr>
          <w:rStyle w:val="StyleBoldUnderline"/>
        </w:rPr>
        <w:t>evidence seized in violation of the Equal Protection Clause should be suppressed</w:t>
      </w:r>
      <w:r w:rsidRPr="005E6CF9">
        <w:rPr>
          <w:sz w:val="16"/>
        </w:rPr>
        <w:t>." n193 To be clear, this exclusionary rule would still not protect the majority of individuals profiled, searched, and released. But,</w:t>
      </w:r>
      <w:r w:rsidRPr="005E6CF9">
        <w:rPr>
          <w:rStyle w:val="Emphasis"/>
        </w:rPr>
        <w:t xml:space="preserve"> it would make officers internalize part of the cost of their illegal searches and give them reason to err on the side of caution</w:t>
      </w:r>
      <w:r w:rsidRPr="005E6CF9">
        <w:rPr>
          <w:sz w:val="16"/>
        </w:rPr>
        <w:t>. n194 There are, of course, critics of the current exclusionary [*371] rule and the expansion of the rule. n195 Nonetheless, cases like Floyd provide an opportunity to explore the fallacy of contrary arguments. n196</w:t>
      </w:r>
    </w:p>
    <w:p w14:paraId="22B30161" w14:textId="5B4B6CC5" w:rsidR="004C6365" w:rsidRPr="00A0152E" w:rsidRDefault="00A0152E" w:rsidP="00A0152E">
      <w:pPr>
        <w:pStyle w:val="Heading4"/>
      </w:pPr>
      <w:r w:rsidRPr="00A0152E">
        <w:t>Orienting</w:t>
      </w:r>
      <w:r>
        <w:t xml:space="preserve"> anti-racist policies around a particular practice of equitable regulation reduces the grisly stain of stop and frisk on the American justice system</w:t>
      </w:r>
    </w:p>
    <w:p w14:paraId="0AADE865" w14:textId="77777777" w:rsidR="00F10622" w:rsidRPr="005E6CF9" w:rsidRDefault="00F10622" w:rsidP="00F10622">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4CB92B47" w14:textId="77777777" w:rsidR="00F10622" w:rsidRPr="005E6CF9" w:rsidRDefault="00F10622" w:rsidP="00F10622">
      <w:pPr>
        <w:rPr>
          <w:rStyle w:val="Emphasis"/>
        </w:rPr>
      </w:pPr>
      <w:r w:rsidRPr="005E6CF9">
        <w:rPr>
          <w:sz w:val="16"/>
        </w:rPr>
        <w:t xml:space="preserve">CONCLUSION </w:t>
      </w:r>
      <w:r w:rsidRPr="005E6CF9">
        <w:rPr>
          <w:rStyle w:val="StyleBoldUnderline"/>
        </w:rPr>
        <w:t>In affirming the</w:t>
      </w:r>
      <w:r w:rsidRPr="005E6CF9">
        <w:rPr>
          <w:sz w:val="16"/>
        </w:rPr>
        <w:t xml:space="preserve"> </w:t>
      </w:r>
      <w:r w:rsidRPr="005E6CF9">
        <w:rPr>
          <w:rStyle w:val="StyleBoldUnderline"/>
        </w:rPr>
        <w:t>constitutionality of</w:t>
      </w:r>
      <w:r w:rsidRPr="005E6CF9">
        <w:rPr>
          <w:sz w:val="16"/>
        </w:rPr>
        <w:t xml:space="preserve"> the use of </w:t>
      </w:r>
      <w:r w:rsidRPr="005E6CF9">
        <w:rPr>
          <w:rStyle w:val="StyleBoldUnderline"/>
        </w:rPr>
        <w:t>stop and frisk</w:t>
      </w:r>
      <w:r w:rsidRPr="005E6CF9">
        <w:rPr>
          <w:sz w:val="16"/>
        </w:rPr>
        <w:t xml:space="preserve"> tactics in 1968, </w:t>
      </w:r>
      <w:r w:rsidRPr="005E6CF9">
        <w:rPr>
          <w:rStyle w:val="StyleBoldUnderline"/>
        </w:rPr>
        <w:t>the Supreme Court</w:t>
      </w:r>
      <w:r w:rsidRPr="005E6CF9">
        <w:rPr>
          <w:sz w:val="16"/>
        </w:rPr>
        <w:t xml:space="preserve"> </w:t>
      </w:r>
      <w:r w:rsidRPr="005E6CF9">
        <w:rPr>
          <w:rStyle w:val="StyleBoldUnderline"/>
        </w:rPr>
        <w:t>emphasized</w:t>
      </w:r>
      <w:r w:rsidRPr="005E6CF9">
        <w:rPr>
          <w:sz w:val="16"/>
        </w:rPr>
        <w:t xml:space="preserve"> </w:t>
      </w:r>
      <w:r w:rsidRPr="005E6CF9">
        <w:rPr>
          <w:rStyle w:val="StyleBoldUnderline"/>
        </w:rPr>
        <w:t xml:space="preserve">that the procedure is a "serious intrusion upon the sanctity of the person, </w:t>
      </w:r>
      <w:r w:rsidRPr="005E6CF9">
        <w:rPr>
          <w:sz w:val="16"/>
        </w:rPr>
        <w:t xml:space="preserve">which may inflict great indignity and arouse strong resentment, </w:t>
      </w:r>
      <w:r w:rsidRPr="005E6CF9">
        <w:rPr>
          <w:rStyle w:val="StyleBoldUnderline"/>
        </w:rPr>
        <w:t>and it is not to be undertaken lightly</w:t>
      </w:r>
      <w:r w:rsidRPr="005E6CF9">
        <w:rPr>
          <w:sz w:val="16"/>
        </w:rPr>
        <w:t xml:space="preserve">." n258 In the half-century that has passed since then, criminal law enforcement has pursued convictions through the use of stop and frisk tactics heedless of the Terry court's admonition. </w:t>
      </w:r>
      <w:r w:rsidRPr="005E6CF9">
        <w:rPr>
          <w:rStyle w:val="StyleBoldUnderline"/>
        </w:rPr>
        <w:t xml:space="preserve">Politics, socio-economic inequality, and the accumulation of precedent that has </w:t>
      </w:r>
      <w:r w:rsidRPr="005E6CF9">
        <w:rPr>
          <w:rStyle w:val="Emphasis"/>
        </w:rPr>
        <w:t>diminished the likelihood of legal redress</w:t>
      </w:r>
      <w:r w:rsidRPr="005E6CF9">
        <w:rPr>
          <w:rStyle w:val="StyleBoldUnderline"/>
        </w:rPr>
        <w:t xml:space="preserve"> for Fourth and Fourteenth Amendment violations have effectively </w:t>
      </w:r>
      <w:r w:rsidRPr="005E6CF9">
        <w:rPr>
          <w:rStyle w:val="Emphasis"/>
        </w:rPr>
        <w:t>deregulated police power to conduct investigative Terry stops.</w:t>
      </w:r>
      <w:r w:rsidRPr="005E6CF9">
        <w:rPr>
          <w:sz w:val="16"/>
        </w:rPr>
        <w:t xml:space="preserve"> </w:t>
      </w:r>
      <w:r w:rsidRPr="005E6CF9">
        <w:rPr>
          <w:rStyle w:val="StyleBoldUnderline"/>
        </w:rPr>
        <w:t xml:space="preserve">The Floyd litigation demonstrates the </w:t>
      </w:r>
      <w:r w:rsidRPr="005E6CF9">
        <w:rPr>
          <w:rStyle w:val="Emphasis"/>
        </w:rPr>
        <w:t>immense value of judicial process</w:t>
      </w:r>
      <w:r w:rsidRPr="005E6CF9">
        <w:rPr>
          <w:rStyle w:val="StyleBoldUnderline"/>
        </w:rPr>
        <w:t xml:space="preserve"> to advocates of social reform, especially where the prospective </w:t>
      </w:r>
      <w:r w:rsidRPr="005E6CF9">
        <w:rPr>
          <w:rStyle w:val="Emphasis"/>
        </w:rPr>
        <w:t>beneficiaries have been underserved</w:t>
      </w:r>
      <w:r w:rsidRPr="005E6CF9">
        <w:rPr>
          <w:rStyle w:val="StyleBoldUnderline"/>
        </w:rPr>
        <w:t xml:space="preserve"> by the democratic process. In Floyd, the democratic and judicial processes worked in tandem to effect a </w:t>
      </w:r>
      <w:r w:rsidRPr="005E6CF9">
        <w:rPr>
          <w:rStyle w:val="Emphasis"/>
        </w:rPr>
        <w:t>policy shift</w:t>
      </w:r>
      <w:r w:rsidRPr="005E6CF9">
        <w:rPr>
          <w:rStyle w:val="StyleBoldUnderline"/>
        </w:rPr>
        <w:t xml:space="preserve"> </w:t>
      </w:r>
      <w:r w:rsidRPr="005E6CF9">
        <w:t>in the oversight of police conduct</w:t>
      </w:r>
      <w:r w:rsidRPr="005E6CF9">
        <w:rPr>
          <w:rStyle w:val="StyleBoldUnderline"/>
        </w:rPr>
        <w:t xml:space="preserve"> that either branch, </w:t>
      </w:r>
      <w:r w:rsidRPr="005E6CF9">
        <w:t>acting</w:t>
      </w:r>
      <w:r w:rsidRPr="005E6CF9">
        <w:rPr>
          <w:rStyle w:val="StyleBoldUnderline"/>
        </w:rPr>
        <w:t xml:space="preserve"> in isolation, </w:t>
      </w:r>
      <w:r w:rsidRPr="005E6CF9">
        <w:t xml:space="preserve">most probably </w:t>
      </w:r>
      <w:r w:rsidRPr="005E6CF9">
        <w:rPr>
          <w:rStyle w:val="StyleBoldUnderline"/>
        </w:rPr>
        <w:t>would not have</w:t>
      </w:r>
      <w:r w:rsidRPr="005E6CF9">
        <w:rPr>
          <w:sz w:val="16"/>
        </w:rPr>
        <w:t xml:space="preserve"> [*772] </w:t>
      </w:r>
      <w:r w:rsidRPr="005E6CF9">
        <w:t>achieved. While</w:t>
      </w:r>
      <w:r w:rsidRPr="005E6CF9">
        <w:rPr>
          <w:sz w:val="16"/>
        </w:rPr>
        <w:t xml:space="preserve"> </w:t>
      </w:r>
      <w:r w:rsidRPr="005E6CF9">
        <w:rPr>
          <w:rStyle w:val="StyleBoldUnderline"/>
        </w:rPr>
        <w:t>litigation can amplify</w:t>
      </w:r>
      <w:r w:rsidRPr="005E6CF9">
        <w:rPr>
          <w:sz w:val="16"/>
        </w:rPr>
        <w:t xml:space="preserve"> the significance of </w:t>
      </w:r>
      <w:r w:rsidRPr="005E6CF9">
        <w:rPr>
          <w:rStyle w:val="StyleBoldUnderline"/>
        </w:rPr>
        <w:t>a proposal for social reform</w:t>
      </w:r>
      <w:r w:rsidRPr="005E6CF9">
        <w:rPr>
          <w:sz w:val="16"/>
        </w:rPr>
        <w:t xml:space="preserve">, </w:t>
      </w:r>
      <w:r w:rsidRPr="005E6CF9">
        <w:rPr>
          <w:rStyle w:val="StyleBoldUnderline"/>
        </w:rPr>
        <w:t xml:space="preserve">without </w:t>
      </w:r>
      <w:r w:rsidRPr="005E6CF9">
        <w:t>the engagement of</w:t>
      </w:r>
      <w:r w:rsidRPr="005E6CF9">
        <w:rPr>
          <w:rStyle w:val="StyleBoldUnderline"/>
        </w:rPr>
        <w:t xml:space="preserve"> civil society, and </w:t>
      </w:r>
      <w:r w:rsidRPr="005E6CF9">
        <w:rPr>
          <w:sz w:val="16"/>
        </w:rPr>
        <w:t xml:space="preserve">the </w:t>
      </w:r>
      <w:r w:rsidRPr="005E6CF9">
        <w:rPr>
          <w:rStyle w:val="StyleBoldUnderline"/>
        </w:rPr>
        <w:t xml:space="preserve">democratic pressure </w:t>
      </w:r>
      <w:r w:rsidRPr="005E6CF9">
        <w:rPr>
          <w:sz w:val="16"/>
        </w:rPr>
        <w:t xml:space="preserve">resulting therefrom, </w:t>
      </w:r>
      <w:r w:rsidRPr="005E6CF9">
        <w:rPr>
          <w:rStyle w:val="StyleBoldUnderline"/>
        </w:rPr>
        <w:t>the judiciary can do little more than expand</w:t>
      </w:r>
      <w:r w:rsidRPr="005E6CF9">
        <w:rPr>
          <w:sz w:val="16"/>
        </w:rPr>
        <w:t xml:space="preserve"> and contribute to the </w:t>
      </w:r>
      <w:r w:rsidRPr="005E6CF9">
        <w:rPr>
          <w:rStyle w:val="StyleBoldUnderline"/>
        </w:rPr>
        <w:t>political dialogue</w:t>
      </w:r>
      <w:r w:rsidRPr="005E6CF9">
        <w:rPr>
          <w:sz w:val="16"/>
        </w:rPr>
        <w:t xml:space="preserve">. But, </w:t>
      </w:r>
      <w:r w:rsidRPr="005E6CF9">
        <w:rPr>
          <w:rStyle w:val="StyleBoldUnderline"/>
        </w:rPr>
        <w:t>in</w:t>
      </w:r>
      <w:r w:rsidRPr="005E6CF9">
        <w:rPr>
          <w:sz w:val="16"/>
        </w:rPr>
        <w:t xml:space="preserve"> the context of </w:t>
      </w:r>
      <w:r w:rsidRPr="005E6CF9">
        <w:rPr>
          <w:rStyle w:val="StyleBoldUnderline"/>
        </w:rPr>
        <w:t>criminal justice, where the judiciary</w:t>
      </w:r>
      <w:r w:rsidRPr="005E6CF9">
        <w:rPr>
          <w:sz w:val="16"/>
        </w:rPr>
        <w:t xml:space="preserve"> </w:t>
      </w:r>
      <w:r w:rsidRPr="005E6CF9">
        <w:rPr>
          <w:rStyle w:val="StyleBoldUnderline"/>
        </w:rPr>
        <w:t>does face resistance</w:t>
      </w:r>
      <w:r w:rsidRPr="005E6CF9">
        <w:rPr>
          <w:sz w:val="16"/>
        </w:rPr>
        <w:t xml:space="preserve"> from the political branch, or utter indifference from civil society, the award of </w:t>
      </w:r>
      <w:r w:rsidRPr="005E6CF9">
        <w:rPr>
          <w:rStyle w:val="StyleBoldUnderline"/>
        </w:rPr>
        <w:t xml:space="preserve">process oriented equitable regulation can be a </w:t>
      </w:r>
      <w:r w:rsidRPr="005E6CF9">
        <w:rPr>
          <w:rStyle w:val="Emphasis"/>
        </w:rPr>
        <w:t>vital lifeline</w:t>
      </w:r>
      <w:r w:rsidRPr="005E6CF9">
        <w:rPr>
          <w:rStyle w:val="StyleBoldUnderline"/>
        </w:rPr>
        <w:t xml:space="preserve"> to the</w:t>
      </w:r>
      <w:r w:rsidRPr="005E6CF9">
        <w:rPr>
          <w:sz w:val="16"/>
        </w:rPr>
        <w:t xml:space="preserve"> vindication of </w:t>
      </w:r>
      <w:r w:rsidRPr="005E6CF9">
        <w:rPr>
          <w:rStyle w:val="StyleBoldUnderline"/>
        </w:rPr>
        <w:t>Fourth Amendment</w:t>
      </w:r>
      <w:r w:rsidRPr="005E6CF9">
        <w:rPr>
          <w:sz w:val="16"/>
        </w:rPr>
        <w:t xml:space="preserve"> rights. Due process has long been recognized as fundamental to securing "the dignity and well-being of all persons." </w:t>
      </w:r>
      <w:r w:rsidRPr="005E6CF9">
        <w:rPr>
          <w:rStyle w:val="StyleBoldUnderline"/>
        </w:rPr>
        <w:t xml:space="preserve">n259 Unconstitutionally seizing and punishing </w:t>
      </w:r>
      <w:r w:rsidRPr="005E6CF9">
        <w:rPr>
          <w:sz w:val="16"/>
        </w:rPr>
        <w:t xml:space="preserve">scores of young </w:t>
      </w:r>
      <w:r w:rsidRPr="005E6CF9">
        <w:rPr>
          <w:rStyle w:val="StyleBoldUnderline"/>
        </w:rPr>
        <w:t>black and Hispanic men is antithetical to "the dignity and well-being of all persons</w:t>
      </w:r>
      <w:r w:rsidRPr="005E6CF9">
        <w:rPr>
          <w:sz w:val="16"/>
        </w:rPr>
        <w:t xml:space="preserve">." Such </w:t>
      </w:r>
      <w:r w:rsidRPr="005E6CF9">
        <w:rPr>
          <w:rStyle w:val="StyleBoldUnderline"/>
        </w:rPr>
        <w:t>punishment intensifies the "societal malaise that may flow from</w:t>
      </w:r>
      <w:r w:rsidRPr="005E6CF9">
        <w:rPr>
          <w:sz w:val="16"/>
        </w:rPr>
        <w:t xml:space="preserve"> a widespread sense of </w:t>
      </w:r>
      <w:r w:rsidRPr="005E6CF9">
        <w:rPr>
          <w:rStyle w:val="StyleBoldUnderline"/>
        </w:rPr>
        <w:t>unjustified frustration and</w:t>
      </w:r>
      <w:r w:rsidRPr="005E6CF9">
        <w:rPr>
          <w:sz w:val="16"/>
        </w:rPr>
        <w:t xml:space="preserve"> </w:t>
      </w:r>
      <w:r w:rsidRPr="005E6CF9">
        <w:rPr>
          <w:rStyle w:val="StyleBoldUnderline"/>
        </w:rPr>
        <w:t>insecurity</w:t>
      </w:r>
      <w:r w:rsidRPr="005E6CF9">
        <w:rPr>
          <w:sz w:val="16"/>
        </w:rPr>
        <w:t xml:space="preserve">." n260 Such </w:t>
      </w:r>
      <w:r w:rsidRPr="005E6CF9">
        <w:rPr>
          <w:rStyle w:val="StyleBoldUnderline"/>
        </w:rPr>
        <w:t xml:space="preserve">punishment </w:t>
      </w:r>
      <w:r w:rsidRPr="005E6CF9">
        <w:rPr>
          <w:sz w:val="16"/>
        </w:rPr>
        <w:t xml:space="preserve">also </w:t>
      </w:r>
      <w:r w:rsidRPr="005E6CF9">
        <w:rPr>
          <w:rStyle w:val="Emphasis"/>
        </w:rPr>
        <w:t>deprives</w:t>
      </w:r>
      <w:r w:rsidRPr="005E6CF9">
        <w:rPr>
          <w:rStyle w:val="StyleBoldUnderline"/>
        </w:rPr>
        <w:t xml:space="preserve"> those affected of the opportunity "to participate</w:t>
      </w:r>
      <w:r w:rsidRPr="005E6CF9">
        <w:rPr>
          <w:sz w:val="16"/>
        </w:rPr>
        <w:t xml:space="preserve"> meaningfully </w:t>
      </w:r>
      <w:r w:rsidRPr="005E6CF9">
        <w:rPr>
          <w:rStyle w:val="StyleBoldUnderline"/>
        </w:rPr>
        <w:t>in the life of the community</w:t>
      </w:r>
      <w:r w:rsidRPr="005E6CF9">
        <w:rPr>
          <w:sz w:val="16"/>
        </w:rPr>
        <w:t xml:space="preserve">" n261 </w:t>
      </w:r>
      <w:r w:rsidRPr="005E6CF9">
        <w:rPr>
          <w:rStyle w:val="StyleBoldUnderline"/>
        </w:rPr>
        <w:t>by perpetuating poverty</w:t>
      </w:r>
      <w:r w:rsidRPr="005E6CF9">
        <w:rPr>
          <w:sz w:val="16"/>
        </w:rPr>
        <w:t xml:space="preserve">, n262 </w:t>
      </w:r>
      <w:r w:rsidRPr="005E6CF9">
        <w:rPr>
          <w:rStyle w:val="StyleBoldUnderline"/>
        </w:rPr>
        <w:t>rescinding the right to vote,</w:t>
      </w:r>
      <w:r w:rsidRPr="005E6CF9">
        <w:rPr>
          <w:sz w:val="16"/>
        </w:rPr>
        <w:t xml:space="preserve"> </w:t>
      </w:r>
      <w:r w:rsidRPr="005E6CF9">
        <w:rPr>
          <w:rStyle w:val="StyleBoldUnderline"/>
        </w:rPr>
        <w:t>n263 impairing employability</w:t>
      </w:r>
      <w:r w:rsidRPr="005E6CF9">
        <w:rPr>
          <w:sz w:val="16"/>
        </w:rPr>
        <w:t xml:space="preserve">, n264 </w:t>
      </w:r>
      <w:r w:rsidRPr="005E6CF9">
        <w:rPr>
          <w:rStyle w:val="StyleBoldUnderline"/>
        </w:rPr>
        <w:t xml:space="preserve">and making it more difficult to obtain affordable housing </w:t>
      </w:r>
      <w:r w:rsidRPr="005E6CF9">
        <w:rPr>
          <w:sz w:val="16"/>
        </w:rPr>
        <w:t xml:space="preserve">n265 </w:t>
      </w:r>
      <w:r w:rsidRPr="005E6CF9">
        <w:rPr>
          <w:rStyle w:val="StyleBoldUnderline"/>
        </w:rPr>
        <w:t>or a college degree</w:t>
      </w:r>
      <w:r w:rsidRPr="005E6CF9">
        <w:rPr>
          <w:sz w:val="16"/>
        </w:rPr>
        <w:t xml:space="preserve">. n266 </w:t>
      </w:r>
      <w:r w:rsidRPr="005E6CF9">
        <w:rPr>
          <w:rStyle w:val="Emphasis"/>
        </w:rPr>
        <w:t>The aggregation of every injustice resulting from an unconstitutional stop and frisk constitutes not just a grisly stain on the face of American criminal justice but also a macroeconomic calamity. By ensuring that those who suffer the deprivation of a constitutional right are afforded a fair remedial process, process-oriented equitable regulation enhances the deterrent effect and accuracy of existing remedies for constitutional violations.</w:t>
      </w:r>
    </w:p>
    <w:p w14:paraId="7798ACB6" w14:textId="571FC481" w:rsidR="00A0152E" w:rsidRDefault="0026653A" w:rsidP="00F10622">
      <w:pPr>
        <w:pStyle w:val="Heading4"/>
        <w:rPr>
          <w:rFonts w:cs="Times New Roman"/>
        </w:rPr>
      </w:pPr>
      <w:r>
        <w:rPr>
          <w:rFonts w:cs="Times New Roman"/>
        </w:rPr>
        <w:t>The importance of a federal ruling lies in generating a national debate about current police practices – this mobilizes the public into identifying further reforms that helps more populations than the aff itself</w:t>
      </w:r>
    </w:p>
    <w:p w14:paraId="27393860" w14:textId="77777777" w:rsidR="00F10622" w:rsidRPr="005E6CF9" w:rsidRDefault="00F10622" w:rsidP="00F10622">
      <w:pPr>
        <w:rPr>
          <w:rStyle w:val="StyleBoldUnderline"/>
        </w:rPr>
      </w:pPr>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59348188" w14:textId="77777777" w:rsidR="00F10622" w:rsidRPr="005E6CF9" w:rsidRDefault="00F10622" w:rsidP="00F10622">
      <w:pPr>
        <w:rPr>
          <w:sz w:val="16"/>
        </w:rPr>
      </w:pPr>
      <w:r w:rsidRPr="005E6CF9">
        <w:rPr>
          <w:sz w:val="16"/>
        </w:rPr>
        <w:t xml:space="preserve">ROBERT PERRY: Let me suggest that </w:t>
      </w:r>
      <w:r w:rsidRPr="005E6CF9">
        <w:rPr>
          <w:rStyle w:val="Emphasis"/>
        </w:rPr>
        <w:t>there may be sort of a political opening here</w:t>
      </w:r>
      <w:r w:rsidRPr="005E6CF9">
        <w:rPr>
          <w:sz w:val="16"/>
        </w:rPr>
        <w:t xml:space="preserve">, and take [the] opportunity to clarify something that I said earlier. </w:t>
      </w:r>
      <w:r w:rsidRPr="005E6CF9">
        <w:rPr>
          <w:rStyle w:val="StyleBoldUnderline"/>
        </w:rPr>
        <w:t>I talked about a bill before the legislature</w:t>
      </w:r>
      <w:r w:rsidRPr="005E6CF9">
        <w:rPr>
          <w:sz w:val="16"/>
        </w:rPr>
        <w:t xml:space="preserve"> this past session </w:t>
      </w:r>
      <w:r w:rsidRPr="005E6CF9">
        <w:rPr>
          <w:rStyle w:val="StyleBoldUnderline"/>
        </w:rPr>
        <w:t>that would prohibit the department from maintaining a stop-and-frisk databank.</w:t>
      </w:r>
      <w:r w:rsidRPr="005E6CF9">
        <w:rPr>
          <w:sz w:val="16"/>
        </w:rPr>
        <w:t xml:space="preserve"> n151 What I meant to say was </w:t>
      </w:r>
      <w:r w:rsidRPr="005E6CF9">
        <w:rPr>
          <w:rStyle w:val="StyleBoldUnderline"/>
        </w:rPr>
        <w:t>the bill prohibits the department from entering into that databank personal identifiers of folks who have been stopped, frisked, and released without further legal consequence: no reasonable cause, no arrest, no violation, no summons, nothing</w:t>
      </w:r>
      <w:r w:rsidRPr="005E6CF9">
        <w:rPr>
          <w:sz w:val="16"/>
        </w:rPr>
        <w:t xml:space="preserve">. n152 That debate, and </w:t>
      </w:r>
      <w:r w:rsidRPr="005E6CF9">
        <w:rPr>
          <w:rStyle w:val="StyleBoldUnderline"/>
        </w:rPr>
        <w:t>the databank</w:t>
      </w:r>
      <w:r w:rsidRPr="005E6CF9">
        <w:rPr>
          <w:sz w:val="16"/>
        </w:rPr>
        <w:t xml:space="preserve">, I want to make clear, is fundamentally important because that </w:t>
      </w:r>
      <w:r w:rsidRPr="005E6CF9">
        <w:rPr>
          <w:rStyle w:val="StyleBoldUnderline"/>
        </w:rPr>
        <w:t xml:space="preserve">is how we get the demographic data about stops and frisks; it helps us do good analysis </w:t>
      </w:r>
      <w:r w:rsidRPr="005E6CF9">
        <w:rPr>
          <w:sz w:val="16"/>
        </w:rPr>
        <w:t xml:space="preserve">of the issues we have been talking about tonight. But what </w:t>
      </w:r>
      <w:r w:rsidRPr="005E6CF9">
        <w:rPr>
          <w:rStyle w:val="StyleBoldUnderline"/>
        </w:rPr>
        <w:t xml:space="preserve">this </w:t>
      </w:r>
      <w:r w:rsidRPr="005E6CF9">
        <w:rPr>
          <w:rStyle w:val="Emphasis"/>
        </w:rPr>
        <w:t>debate</w:t>
      </w:r>
      <w:r w:rsidRPr="005E6CF9">
        <w:rPr>
          <w:sz w:val="16"/>
        </w:rPr>
        <w:t xml:space="preserve"> did was open up in a way I've never seen [*91] before in the state legislature--it </w:t>
      </w:r>
      <w:r w:rsidRPr="005E6CF9">
        <w:rPr>
          <w:rStyle w:val="Emphasis"/>
        </w:rPr>
        <w:t>opened up a discussion</w:t>
      </w:r>
      <w:r w:rsidRPr="005E6CF9">
        <w:rPr>
          <w:rStyle w:val="StyleBoldUnderline"/>
        </w:rPr>
        <w:t xml:space="preserve"> about police practices </w:t>
      </w:r>
      <w:r w:rsidRPr="005E6CF9">
        <w:rPr>
          <w:sz w:val="16"/>
        </w:rPr>
        <w:t xml:space="preserve">in the streets of New York City that took on Ray Kelly and won. That's never happened in my experience. Mayor Bloomberg was defeated on this issue. n153 That discussion began in a meeting we had with Congresswoman Yvette Clarke and the black elected officials out in Brooklyn a year and a half ago, when they were trying to figure out just what we are trying to figure out now, is how the hell do we get at this problem that is so pernicious and systemic. And out of that discussion </w:t>
      </w:r>
      <w:r w:rsidRPr="005E6CF9">
        <w:rPr>
          <w:rStyle w:val="StyleBoldUnderline"/>
        </w:rPr>
        <w:t>we decided to actually try to shut down the personal identifiers</w:t>
      </w:r>
      <w:r w:rsidRPr="005E6CF9">
        <w:rPr>
          <w:sz w:val="16"/>
        </w:rPr>
        <w:t xml:space="preserve"> in the databank </w:t>
      </w:r>
      <w:r w:rsidRPr="005E6CF9">
        <w:rPr>
          <w:rStyle w:val="Emphasis"/>
        </w:rPr>
        <w:t>not because that was going to solve the underlying policy</w:t>
      </w:r>
      <w:r w:rsidRPr="005E6CF9">
        <w:rPr>
          <w:rStyle w:val="StyleBoldUnderline"/>
        </w:rPr>
        <w:t xml:space="preserve"> and practice, but </w:t>
      </w:r>
      <w:r w:rsidRPr="005E6CF9">
        <w:rPr>
          <w:rStyle w:val="Emphasis"/>
        </w:rPr>
        <w:t>because it would drive a debate.</w:t>
      </w:r>
      <w:r w:rsidRPr="005E6CF9">
        <w:rPr>
          <w:sz w:val="16"/>
        </w:rPr>
        <w:t xml:space="preserve"> And it did drive a debate. We are coming now to the foreseeable end of Mayor Bloomberg's tenure and maybe Ray Kelly's. We just had a significant victory in the legislature. n154 My point being, </w:t>
      </w:r>
      <w:r w:rsidRPr="005E6CF9">
        <w:rPr>
          <w:rStyle w:val="Emphasis"/>
        </w:rPr>
        <w:t>the challenge now is I think to mobilize, to organize, to educate, and to begin to identify some discreet reforms, legislative policy that we can win and that I think we can win</w:t>
      </w:r>
      <w:r w:rsidRPr="005E6CF9">
        <w:rPr>
          <w:sz w:val="16"/>
        </w:rPr>
        <w:t>. And, I think we can. So I think it is a hopeful moment in the light of a very rough history. That would be my response.</w:t>
      </w:r>
    </w:p>
    <w:p w14:paraId="027CA83F" w14:textId="64D914F6" w:rsidR="00632E36" w:rsidRPr="005E6CF9" w:rsidRDefault="00632E36" w:rsidP="00632E36">
      <w:pPr>
        <w:pStyle w:val="Heading2"/>
        <w:rPr>
          <w:rFonts w:cs="Times New Roman"/>
        </w:rPr>
      </w:pPr>
      <w:r w:rsidRPr="005E6CF9">
        <w:rPr>
          <w:rFonts w:cs="Times New Roman"/>
        </w:rPr>
        <w:t>Solvency</w:t>
      </w:r>
      <w:r w:rsidR="00974D0C">
        <w:rPr>
          <w:rFonts w:cs="Times New Roman"/>
        </w:rPr>
        <w:t xml:space="preserve"> </w:t>
      </w:r>
    </w:p>
    <w:p w14:paraId="3E64AD5F" w14:textId="77777777" w:rsidR="00B30CEA" w:rsidRPr="005E6CF9" w:rsidRDefault="00B30CEA" w:rsidP="00B30CEA">
      <w:pPr>
        <w:pStyle w:val="Heading3"/>
        <w:rPr>
          <w:rFonts w:cs="Times New Roman"/>
        </w:rPr>
      </w:pPr>
      <w:r w:rsidRPr="005E6CF9">
        <w:rPr>
          <w:rFonts w:cs="Times New Roman"/>
        </w:rPr>
        <w:t>14</w:t>
      </w:r>
      <w:r w:rsidRPr="005E6CF9">
        <w:rPr>
          <w:rFonts w:cs="Times New Roman"/>
          <w:vertAlign w:val="superscript"/>
        </w:rPr>
        <w:t>th</w:t>
      </w:r>
      <w:r w:rsidRPr="005E6CF9">
        <w:rPr>
          <w:rFonts w:cs="Times New Roman"/>
        </w:rPr>
        <w:t xml:space="preserve"> Amendment Key </w:t>
      </w:r>
    </w:p>
    <w:p w14:paraId="375BE9E2" w14:textId="77777777" w:rsidR="00B30CEA" w:rsidRPr="005E6CF9" w:rsidRDefault="00B30CEA" w:rsidP="00B30CEA">
      <w:pPr>
        <w:pStyle w:val="Heading4"/>
        <w:rPr>
          <w:rFonts w:cs="Times New Roman"/>
        </w:rPr>
      </w:pPr>
      <w:r w:rsidRPr="005E6CF9">
        <w:rPr>
          <w:rFonts w:cs="Times New Roman"/>
        </w:rPr>
        <w:t xml:space="preserve">Fourteenth Amendment grounds are critical to resolve racial bias – 4th amendment only matters once the stop has occurred, not the CHOOSING of who to stop </w:t>
      </w:r>
    </w:p>
    <w:p w14:paraId="5C284ACE"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 </w:t>
      </w:r>
    </w:p>
    <w:p w14:paraId="10CABA86" w14:textId="77777777" w:rsidR="00B30CEA" w:rsidRPr="005E6CF9" w:rsidRDefault="00B30CEA" w:rsidP="00B30CEA">
      <w:pPr>
        <w:rPr>
          <w:sz w:val="16"/>
        </w:rPr>
      </w:pPr>
      <w:r w:rsidRPr="005E6CF9">
        <w:rPr>
          <w:rStyle w:val="StyleBoldUnderline"/>
        </w:rPr>
        <w:t>In Floyd, the lack of Equal Protection has been proven through three distinct methods</w:t>
      </w:r>
      <w:r w:rsidRPr="005E6CF9">
        <w:rPr>
          <w:sz w:val="16"/>
        </w:rPr>
        <w:t xml:space="preserve"> or theories </w:t>
      </w:r>
      <w:r w:rsidRPr="005E6CF9">
        <w:rPr>
          <w:rStyle w:val="StyleBoldUnderline"/>
        </w:rPr>
        <w:t>of Fourteenth Amendment interpretation</w:t>
      </w:r>
      <w:r w:rsidRPr="005E6CF9">
        <w:rPr>
          <w:sz w:val="16"/>
        </w:rPr>
        <w:t>. n147 The question then becomes "How does the N.Y.P.D. move forward and away from a pervasive policy ingrained in New York police culture</w:t>
      </w:r>
      <w:r w:rsidRPr="005E6CF9">
        <w:rPr>
          <w:rStyle w:val="StyleBoldUnderline"/>
        </w:rPr>
        <w:t>?" A large underlying problem from under-enforcement</w:t>
      </w:r>
      <w:r w:rsidRPr="005E6CF9">
        <w:rPr>
          <w:sz w:val="16"/>
        </w:rPr>
        <w:t xml:space="preserve"> of the Fourteenth Amendment </w:t>
      </w:r>
      <w:r w:rsidRPr="005E6CF9">
        <w:rPr>
          <w:rStyle w:val="StyleBoldUnderline"/>
        </w:rPr>
        <w:t>is a sluggish reaction</w:t>
      </w:r>
      <w:r w:rsidRPr="005E6CF9">
        <w:rPr>
          <w:sz w:val="16"/>
        </w:rPr>
        <w:t xml:space="preserve">. Seen here, that delay is ten years from the birth of stop and frisk to the first holding striking it down as unconstitutional. For many Fourteenth Amendment cases, </w:t>
      </w:r>
      <w:r w:rsidRPr="005E6CF9">
        <w:rPr>
          <w:rStyle w:val="StyleBoldUnderline"/>
        </w:rPr>
        <w:t>a sole individual is not likely to undertake the burden of time and money required to prove a case on behalf of all others similarly situated</w:t>
      </w:r>
      <w:r w:rsidRPr="005E6CF9">
        <w:rPr>
          <w:sz w:val="16"/>
        </w:rPr>
        <w:t xml:space="preserve">. Additionally, unlike criminal cases where there is a need to suppress evidence, </w:t>
      </w:r>
      <w:r w:rsidRPr="005E6CF9">
        <w:rPr>
          <w:rStyle w:val="StyleBoldUnderline"/>
        </w:rPr>
        <w:t xml:space="preserve">an illegal Terry stop that yields no results provides no evidence to be suppressed. </w:t>
      </w:r>
      <w:r w:rsidRPr="005E6CF9">
        <w:rPr>
          <w:sz w:val="16"/>
        </w:rPr>
        <w:t xml:space="preserve">Indeed, of the 4.4 million stops by NYPD officers, only 6% resulted in arrest. n148 Therefore, </w:t>
      </w:r>
      <w:r w:rsidRPr="005E6CF9">
        <w:rPr>
          <w:rStyle w:val="StyleBoldUnderline"/>
        </w:rPr>
        <w:t xml:space="preserve">a remedy that applies only to 6% of the individuals harmed will </w:t>
      </w:r>
      <w:r w:rsidRPr="005E6CF9">
        <w:rPr>
          <w:rStyle w:val="Emphasis"/>
        </w:rPr>
        <w:t>never be a satisfactory tool for the majority of individuals stopped</w:t>
      </w:r>
      <w:r w:rsidRPr="005E6CF9">
        <w:rPr>
          <w:rStyle w:val="StyleBoldUnderline"/>
        </w:rPr>
        <w:t>.</w:t>
      </w:r>
      <w:r w:rsidRPr="005E6CF9">
        <w:rPr>
          <w:sz w:val="16"/>
        </w:rPr>
        <w:t xml:space="preserve"> </w:t>
      </w:r>
      <w:r w:rsidRPr="005E6CF9">
        <w:rPr>
          <w:rStyle w:val="StyleBoldUnderline"/>
        </w:rPr>
        <w:t xml:space="preserve">This is where the </w:t>
      </w:r>
      <w:r w:rsidRPr="005E6CF9">
        <w:rPr>
          <w:rStyle w:val="Emphasis"/>
        </w:rPr>
        <w:t>Fourteenth Amendment</w:t>
      </w:r>
      <w:r w:rsidRPr="005E6CF9">
        <w:rPr>
          <w:rStyle w:val="StyleBoldUnderline"/>
        </w:rPr>
        <w:t xml:space="preserve"> provides </w:t>
      </w:r>
      <w:r w:rsidRPr="005E6CF9">
        <w:rPr>
          <w:rStyle w:val="Emphasis"/>
        </w:rPr>
        <w:t>important</w:t>
      </w:r>
      <w:r w:rsidRPr="005E6CF9">
        <w:rPr>
          <w:sz w:val="16"/>
        </w:rPr>
        <w:t xml:space="preserve"> [*364] </w:t>
      </w:r>
      <w:r w:rsidRPr="005E6CF9">
        <w:rPr>
          <w:rStyle w:val="Emphasis"/>
        </w:rPr>
        <w:t>protection</w:t>
      </w:r>
      <w:r w:rsidRPr="005E6CF9">
        <w:rPr>
          <w:rStyle w:val="StyleBoldUnderline"/>
        </w:rPr>
        <w:t xml:space="preserve">s in areas that </w:t>
      </w:r>
      <w:r w:rsidRPr="005E6CF9">
        <w:rPr>
          <w:rStyle w:val="Emphasis"/>
        </w:rPr>
        <w:t>the Fourth Amendment does not reach</w:t>
      </w:r>
      <w:r w:rsidRPr="005E6CF9">
        <w:rPr>
          <w:sz w:val="16"/>
        </w:rPr>
        <w:t xml:space="preserve">. n149 </w:t>
      </w:r>
      <w:r w:rsidRPr="005E6CF9">
        <w:rPr>
          <w:rStyle w:val="StyleBoldUnderline"/>
        </w:rPr>
        <w:t xml:space="preserve">The Fourteenth Amendment provides a </w:t>
      </w:r>
      <w:r w:rsidRPr="005E6CF9">
        <w:rPr>
          <w:rStyle w:val="Emphasis"/>
        </w:rPr>
        <w:t xml:space="preserve">solution </w:t>
      </w:r>
      <w:r w:rsidRPr="005E6CF9">
        <w:rPr>
          <w:rStyle w:val="StyleBoldUnderline"/>
        </w:rPr>
        <w:t xml:space="preserve">to the current dilemma of an </w:t>
      </w:r>
      <w:r w:rsidRPr="005E6CF9">
        <w:rPr>
          <w:rStyle w:val="Emphasis"/>
        </w:rPr>
        <w:t>extreme imbalance</w:t>
      </w:r>
      <w:r w:rsidRPr="005E6CF9">
        <w:rPr>
          <w:rStyle w:val="StyleBoldUnderline"/>
        </w:rPr>
        <w:t xml:space="preserve"> of incentives to litigate issues of racial profiling.</w:t>
      </w:r>
      <w:r w:rsidRPr="005E6CF9">
        <w:rPr>
          <w:sz w:val="16"/>
        </w:rPr>
        <w:t xml:space="preserve"> </w:t>
      </w:r>
      <w:r w:rsidRPr="005E6CF9">
        <w:rPr>
          <w:rStyle w:val="StyleBoldUnderline"/>
        </w:rPr>
        <w:t>For stop and frisk practices where the constitutional violation is conducted at the incipient stage of illegally choosing who to stop - before the Fourth Amendment</w:t>
      </w:r>
      <w:r w:rsidRPr="005E6CF9">
        <w:rPr>
          <w:sz w:val="16"/>
        </w:rPr>
        <w:t xml:space="preserve"> violation of an illegal search takes place - </w:t>
      </w:r>
      <w:r w:rsidRPr="005E6CF9">
        <w:rPr>
          <w:rStyle w:val="StyleBoldUnderline"/>
        </w:rPr>
        <w:t xml:space="preserve">the </w:t>
      </w:r>
      <w:r w:rsidRPr="005E6CF9">
        <w:rPr>
          <w:rStyle w:val="Emphasis"/>
        </w:rPr>
        <w:t>Fourteenth Amendment is the only avenue for seeking vindication</w:t>
      </w:r>
      <w:r w:rsidRPr="005E6CF9">
        <w:rPr>
          <w:rStyle w:val="StyleBoldUnderline"/>
        </w:rPr>
        <w:t>.</w:t>
      </w:r>
      <w:r w:rsidRPr="005E6CF9">
        <w:rPr>
          <w:sz w:val="16"/>
        </w:rPr>
        <w:t xml:space="preserve"> </w:t>
      </w:r>
      <w:r w:rsidRPr="005E6CF9">
        <w:rPr>
          <w:rStyle w:val="StyleBoldUnderline"/>
        </w:rPr>
        <w:t>Racial bias is an elusive thing to enforce against.</w:t>
      </w:r>
      <w:r w:rsidRPr="005E6CF9">
        <w:rPr>
          <w:sz w:val="16"/>
        </w:rPr>
        <w:t xml:space="preserve"> </w:t>
      </w:r>
      <w:r w:rsidRPr="005E6CF9">
        <w:rPr>
          <w:rStyle w:val="StyleBoldUnderline"/>
        </w:rPr>
        <w:t>It is not possible to "enjoin" a defendant to stop racially discriminating</w:t>
      </w:r>
      <w:r w:rsidRPr="005E6CF9">
        <w:rPr>
          <w:sz w:val="16"/>
        </w:rPr>
        <w:t xml:space="preserve"> on either a conscious or unconscious level. On a conscious level, </w:t>
      </w:r>
      <w:r w:rsidRPr="005E6CF9">
        <w:rPr>
          <w:rStyle w:val="StyleBoldUnderline"/>
        </w:rPr>
        <w:t>no legal policy can force an individual to change his mind or opinion,</w:t>
      </w:r>
      <w:r w:rsidRPr="005E6CF9">
        <w:rPr>
          <w:sz w:val="16"/>
        </w:rPr>
        <w:t xml:space="preserve"> nor should a law have that intent. On the unconscious level, </w:t>
      </w:r>
      <w:r w:rsidRPr="005E6CF9">
        <w:rPr>
          <w:rStyle w:val="StyleBoldUnderline"/>
        </w:rPr>
        <w:t xml:space="preserve">more problematic are the intuitions and heuristics we bring to everyday situations, and these "hunches" are relied upon as shortcuts in our everyday decision-making. </w:t>
      </w:r>
      <w:r w:rsidRPr="005E6CF9">
        <w:rPr>
          <w:sz w:val="16"/>
        </w:rPr>
        <w:t xml:space="preserve">n150 In order to combat a more subtle ingrained cultural form of implicit racial bias, </w:t>
      </w:r>
      <w:r w:rsidRPr="005E6CF9">
        <w:rPr>
          <w:rStyle w:val="StyleBoldUnderline"/>
        </w:rPr>
        <w:t xml:space="preserve">a proper remedy would not only monitor explicit institutional methods of bias such as training materials, but also would work to </w:t>
      </w:r>
      <w:r w:rsidRPr="005E6CF9">
        <w:rPr>
          <w:rStyle w:val="Emphasis"/>
        </w:rPr>
        <w:t>cause officers to internalize the cost of their constitutional violations</w:t>
      </w:r>
      <w:r w:rsidRPr="005E6CF9">
        <w:rPr>
          <w:sz w:val="16"/>
        </w:rPr>
        <w:t xml:space="preserve">. </w:t>
      </w:r>
      <w:r w:rsidRPr="005E6CF9">
        <w:rPr>
          <w:rStyle w:val="StyleBoldUnderline"/>
        </w:rPr>
        <w:t>Such a remedy would</w:t>
      </w:r>
      <w:r w:rsidRPr="005E6CF9">
        <w:rPr>
          <w:sz w:val="16"/>
        </w:rPr>
        <w:t xml:space="preserve"> ideally </w:t>
      </w:r>
      <w:r w:rsidRPr="005E6CF9">
        <w:rPr>
          <w:rStyle w:val="StyleBoldUnderline"/>
        </w:rPr>
        <w:t>both increase the</w:t>
      </w:r>
      <w:r w:rsidRPr="005E6CF9">
        <w:rPr>
          <w:sz w:val="16"/>
        </w:rPr>
        <w:t xml:space="preserve"> </w:t>
      </w:r>
      <w:r w:rsidRPr="005E6CF9">
        <w:rPr>
          <w:rStyle w:val="StyleBoldUnderline"/>
        </w:rPr>
        <w:t>actual effectiveness in finding</w:t>
      </w:r>
      <w:r w:rsidRPr="005E6CF9">
        <w:rPr>
          <w:sz w:val="16"/>
        </w:rPr>
        <w:t xml:space="preserve"> and </w:t>
      </w:r>
      <w:r w:rsidRPr="005E6CF9">
        <w:rPr>
          <w:rStyle w:val="StyleBoldUnderline"/>
        </w:rPr>
        <w:t>stopping criminals, but also regain</w:t>
      </w:r>
      <w:r w:rsidRPr="005E6CF9">
        <w:rPr>
          <w:sz w:val="16"/>
        </w:rPr>
        <w:t xml:space="preserve"> the </w:t>
      </w:r>
      <w:r w:rsidRPr="005E6CF9">
        <w:rPr>
          <w:rStyle w:val="StyleBoldUnderline"/>
        </w:rPr>
        <w:t>trust and cooperation</w:t>
      </w:r>
      <w:r w:rsidRPr="005E6CF9">
        <w:rPr>
          <w:sz w:val="16"/>
        </w:rPr>
        <w:t xml:space="preserve"> of large sections of the community who the police seek to protect and serve. The remedy outlined by the trial court in </w:t>
      </w:r>
      <w:r w:rsidRPr="005E6CF9">
        <w:rPr>
          <w:rStyle w:val="StyleBoldUnderline"/>
        </w:rPr>
        <w:t>Floyd</w:t>
      </w:r>
      <w:r w:rsidRPr="005E6CF9">
        <w:rPr>
          <w:sz w:val="16"/>
        </w:rPr>
        <w:t xml:space="preserve"> is a start in this direction, but </w:t>
      </w:r>
      <w:r w:rsidRPr="005E6CF9">
        <w:rPr>
          <w:rStyle w:val="StyleBoldUnderline"/>
        </w:rPr>
        <w:t xml:space="preserve">will likely fall short of achieving both goals </w:t>
      </w:r>
      <w:r w:rsidRPr="005E6CF9">
        <w:rPr>
          <w:rStyle w:val="Emphasis"/>
        </w:rPr>
        <w:t>without a larger external form of enforcement</w:t>
      </w:r>
      <w:r w:rsidRPr="005E6CF9">
        <w:rPr>
          <w:rStyle w:val="StyleBoldUnderline"/>
        </w:rPr>
        <w:t xml:space="preserve"> that does not simply task the watchmen to watch themselves.</w:t>
      </w:r>
      <w:r w:rsidRPr="005E6CF9">
        <w:rPr>
          <w:sz w:val="16"/>
        </w:rPr>
        <w:t xml:space="preserve"> n151</w:t>
      </w:r>
    </w:p>
    <w:p w14:paraId="4C62598E" w14:textId="77777777" w:rsidR="00B30CEA" w:rsidRPr="005E6CF9" w:rsidRDefault="00B30CEA" w:rsidP="00B30CEA">
      <w:pPr>
        <w:rPr>
          <w:sz w:val="16"/>
        </w:rPr>
      </w:pPr>
    </w:p>
    <w:p w14:paraId="7412833C" w14:textId="77777777" w:rsidR="00B30CEA" w:rsidRPr="005E6CF9" w:rsidRDefault="00B30CEA" w:rsidP="00B30CEA">
      <w:pPr>
        <w:pStyle w:val="Heading4"/>
        <w:rPr>
          <w:rFonts w:cs="Times New Roman"/>
        </w:rPr>
      </w:pPr>
      <w:r w:rsidRPr="005E6CF9">
        <w:rPr>
          <w:rFonts w:cs="Times New Roman"/>
        </w:rPr>
        <w:t xml:space="preserve">Fourteenth Amendment historically has been reluctantly applied to racial discrimination – issues of standing – a class action suit resolves this </w:t>
      </w:r>
    </w:p>
    <w:p w14:paraId="05418F29"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w:t>
      </w:r>
    </w:p>
    <w:p w14:paraId="3F1DBCD6" w14:textId="77777777" w:rsidR="00B30CEA" w:rsidRPr="005E6CF9" w:rsidRDefault="00B30CEA" w:rsidP="00B30CEA">
      <w:pPr>
        <w:rPr>
          <w:sz w:val="16"/>
        </w:rPr>
      </w:pPr>
      <w:r w:rsidRPr="005E6CF9">
        <w:rPr>
          <w:rStyle w:val="StyleBoldUnderline"/>
        </w:rPr>
        <w:t xml:space="preserve">The Supreme Court first justified and discussed the practice of "stopping and frisking" suspects for weapons in Terry v. Ohio. </w:t>
      </w:r>
      <w:r w:rsidRPr="005E6CF9">
        <w:rPr>
          <w:sz w:val="16"/>
        </w:rPr>
        <w:t xml:space="preserve">n39 </w:t>
      </w:r>
      <w:r w:rsidRPr="005E6CF9">
        <w:rPr>
          <w:rStyle w:val="StyleBoldUnderline"/>
        </w:rPr>
        <w:t>The decision allowed for warrantless police searches of individuals based on a reasonable suspicion</w:t>
      </w:r>
      <w:r w:rsidRPr="005E6CF9">
        <w:rPr>
          <w:sz w:val="16"/>
        </w:rPr>
        <w:t xml:space="preserve"> of criminal activity based on specific and articulable facts. n40 During a stop, if a police officer develops concern for his safety, he may pat down the outer clothing of an individual to check for weapons. n41 This Terry stop "reasonable suspicion" standard supplemented, but did not replace, a police officer's ability to approach individuals in public and ask questions of individuals as long as they are not detained. n42 As discussed further below, </w:t>
      </w:r>
      <w:r w:rsidRPr="005E6CF9">
        <w:rPr>
          <w:rStyle w:val="StyleBoldUnderline"/>
        </w:rPr>
        <w:t>confusion remains about when exactly an individual has been stopped and what effect an officer's position and apparent authority has in determining when a non-consensual stop occurs.</w:t>
      </w:r>
      <w:r w:rsidRPr="005E6CF9">
        <w:rPr>
          <w:sz w:val="16"/>
        </w:rPr>
        <w:t xml:space="preserve"> n43 The Floyd court confronts not only these constitutional questions regarding the Fourth Amendment issue of a police stop, but also the Fourteenth Amendment issue of when a group is specifically targeted for police stops. n44 The Fourteenth Amendment and the statistics on police stops provided the second basis for the stop and frisk challenge in Floyd. As shown in this case and Fourteenth Amendment jurisprudence, statistics alone generally do not carry the day in Equal Protection challenges. n45 Moreover, </w:t>
      </w:r>
      <w:r w:rsidRPr="005E6CF9">
        <w:rPr>
          <w:rStyle w:val="StyleBoldUnderline"/>
        </w:rPr>
        <w:t>although the Fourteenth Amendment was originally enacted to combat racial discrimination</w:t>
      </w:r>
      <w:r w:rsidRPr="005E6CF9">
        <w:rPr>
          <w:sz w:val="16"/>
        </w:rPr>
        <w:t xml:space="preserve"> in the application of laws post-Civil War, it </w:t>
      </w:r>
      <w:r w:rsidRPr="005E6CF9">
        <w:rPr>
          <w:rStyle w:val="StyleBoldUnderline"/>
        </w:rPr>
        <w:t xml:space="preserve">is </w:t>
      </w:r>
      <w:r w:rsidRPr="005E6CF9">
        <w:rPr>
          <w:rStyle w:val="Emphasis"/>
        </w:rPr>
        <w:t>reluctantly applied</w:t>
      </w:r>
      <w:r w:rsidRPr="005E6CF9">
        <w:rPr>
          <w:rStyle w:val="StyleBoldUnderline"/>
        </w:rPr>
        <w:t xml:space="preserve"> to cases of racial discrimination.</w:t>
      </w:r>
      <w:r w:rsidRPr="005E6CF9">
        <w:rPr>
          <w:sz w:val="16"/>
        </w:rPr>
        <w:t xml:space="preserve"> n46 </w:t>
      </w:r>
      <w:r w:rsidRPr="005E6CF9">
        <w:rPr>
          <w:rStyle w:val="StyleBoldUnderline"/>
        </w:rPr>
        <w:t xml:space="preserve">The court justified non-enforcement and tactically avoided expanding the reach of the Fourteenth Amendment by </w:t>
      </w:r>
      <w:r w:rsidRPr="005E6CF9">
        <w:rPr>
          <w:rStyle w:val="Emphasis"/>
        </w:rPr>
        <w:t>focusing on</w:t>
      </w:r>
      <w:r w:rsidRPr="005E6CF9">
        <w:rPr>
          <w:sz w:val="16"/>
        </w:rPr>
        <w:t xml:space="preserve"> [*348] </w:t>
      </w:r>
      <w:r w:rsidRPr="005E6CF9">
        <w:rPr>
          <w:rStyle w:val="StyleBoldUnderline"/>
        </w:rPr>
        <w:t xml:space="preserve">various </w:t>
      </w:r>
      <w:r w:rsidRPr="005E6CF9">
        <w:rPr>
          <w:rStyle w:val="Emphasis"/>
        </w:rPr>
        <w:t xml:space="preserve">issues of standing </w:t>
      </w:r>
      <w:r w:rsidRPr="005E6CF9">
        <w:rPr>
          <w:rStyle w:val="StyleBoldUnderline"/>
        </w:rPr>
        <w:t>and constitutional levels of scrutiny</w:t>
      </w:r>
      <w:r w:rsidRPr="005E6CF9">
        <w:rPr>
          <w:sz w:val="16"/>
        </w:rPr>
        <w:t xml:space="preserve">. n47 </w:t>
      </w:r>
      <w:r w:rsidRPr="005E6CF9">
        <w:rPr>
          <w:rStyle w:val="StyleBoldUnderline"/>
        </w:rPr>
        <w:t>To establish standing</w:t>
      </w:r>
      <w:r w:rsidRPr="005E6CF9">
        <w:rPr>
          <w:sz w:val="16"/>
        </w:rPr>
        <w:t xml:space="preserve"> in a case challenging law enforcement practices, </w:t>
      </w:r>
      <w:r w:rsidRPr="005E6CF9">
        <w:rPr>
          <w:rStyle w:val="StyleBoldUnderline"/>
        </w:rPr>
        <w:t>a plaintiff must show a likelihood of being wronged again in a similar way.</w:t>
      </w:r>
      <w:r w:rsidRPr="005E6CF9">
        <w:rPr>
          <w:sz w:val="16"/>
        </w:rPr>
        <w:t xml:space="preserve"> n48 For that reason, </w:t>
      </w:r>
      <w:r w:rsidRPr="005E6CF9">
        <w:rPr>
          <w:rStyle w:val="StyleBoldUnderline"/>
        </w:rPr>
        <w:t>a class action lawsuit is more likely to succeed</w:t>
      </w:r>
      <w:r w:rsidRPr="005E6CF9">
        <w:rPr>
          <w:sz w:val="16"/>
        </w:rPr>
        <w:t xml:space="preserve"> in meeting the standing determination, as accomplished by the twelve named plaintiffs in Floyd. Additionally, the </w:t>
      </w:r>
      <w:r w:rsidRPr="005E6CF9">
        <w:rPr>
          <w:rStyle w:val="StyleBoldUnderline"/>
        </w:rPr>
        <w:t xml:space="preserve">plaintiffs on a Fourteenth Amendment challenge must show proof of </w:t>
      </w:r>
      <w:r w:rsidRPr="005E6CF9">
        <w:rPr>
          <w:rStyle w:val="Emphasis"/>
        </w:rPr>
        <w:t>discriminatory intent</w:t>
      </w:r>
      <w:r w:rsidRPr="005E6CF9">
        <w:rPr>
          <w:rStyle w:val="StyleBoldUnderline"/>
        </w:rPr>
        <w:t>, not just a disparate impact</w:t>
      </w:r>
      <w:r w:rsidRPr="005E6CF9">
        <w:rPr>
          <w:sz w:val="16"/>
        </w:rPr>
        <w:t xml:space="preserve">. n49 These are a few of the barriers the Floyd class had to overcome before reaching the core constitutional issues in their challenge to the stop and frisk laws of New York City. Finally, one further caveat is that these challenges were nested in the specific New York laws governing searches and seizures. n50 Laws governing police conduct specific to New York and the Second Circuit are also relevant to deciding permissible officer behavior. Specifically, New York has its own precedents on what questions an officer can ask without first having reasonable suspicion. n51 Under New York's De Bour standard, some questioning of suspects may be allowed as long as the questions are non-threatening. n52 However, both the Terry stop standard, and the stop and frisk statute in New York require reasonable suspicion before stopping an individual. n53 The exact moment when a De Bour stop becomes a stop and frisk can be unclear for citizens who do not feel free to leave when being questioned by the police. </w:t>
      </w:r>
      <w:r w:rsidRPr="005E6CF9">
        <w:rPr>
          <w:rStyle w:val="StyleBoldUnderline"/>
        </w:rPr>
        <w:t>The Floyd decision adds more granularity to the Fourth Amendment law of reasonableness, in addition to establishing Fourteenth Amendment claims for other plaintiffs willing to challenge police practices of unconstitutional selectivity in conducting searches</w:t>
      </w:r>
      <w:r w:rsidRPr="005E6CF9">
        <w:rPr>
          <w:sz w:val="16"/>
        </w:rPr>
        <w:t>.</w:t>
      </w:r>
    </w:p>
    <w:p w14:paraId="72E22645" w14:textId="77777777" w:rsidR="00B30CEA" w:rsidRPr="005E6CF9" w:rsidRDefault="00B30CEA" w:rsidP="00B30CEA">
      <w:pPr>
        <w:rPr>
          <w:sz w:val="16"/>
        </w:rPr>
      </w:pPr>
    </w:p>
    <w:p w14:paraId="68E31EAC" w14:textId="77777777" w:rsidR="00B30CEA" w:rsidRPr="005E6CF9" w:rsidRDefault="00B30CEA" w:rsidP="00B30CEA">
      <w:pPr>
        <w:pStyle w:val="Heading4"/>
        <w:rPr>
          <w:rFonts w:cs="Times New Roman"/>
        </w:rPr>
      </w:pPr>
      <w:r w:rsidRPr="005E6CF9">
        <w:rPr>
          <w:rFonts w:cs="Times New Roman"/>
        </w:rPr>
        <w:t xml:space="preserve">Floyd sets an unrealistic standard for future plaintiffs to meet regarding the 14th Amendment – regarding race, all that should be required is a stark disparity to show unequal protection </w:t>
      </w:r>
    </w:p>
    <w:p w14:paraId="6C1CA531"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w:t>
      </w:r>
    </w:p>
    <w:p w14:paraId="21FA3A8B" w14:textId="77777777" w:rsidR="00B30CEA" w:rsidRPr="005E6CF9" w:rsidRDefault="00B30CEA" w:rsidP="00B30CEA">
      <w:pPr>
        <w:rPr>
          <w:rStyle w:val="Emphasis"/>
        </w:rPr>
      </w:pPr>
      <w:r w:rsidRPr="005E6CF9">
        <w:rPr>
          <w:rStyle w:val="StyleBoldUnderline"/>
        </w:rPr>
        <w:t>Although the Floyd decision is undoubtedly a victory</w:t>
      </w:r>
      <w:r w:rsidRPr="005E6CF9">
        <w:rPr>
          <w:sz w:val="16"/>
        </w:rPr>
        <w:t xml:space="preserve"> </w:t>
      </w:r>
      <w:r w:rsidRPr="005E6CF9">
        <w:rPr>
          <w:rStyle w:val="StyleBoldUnderline"/>
        </w:rPr>
        <w:t>for the many</w:t>
      </w:r>
      <w:r w:rsidRPr="005E6CF9">
        <w:rPr>
          <w:sz w:val="16"/>
        </w:rPr>
        <w:t xml:space="preserve"> New Yorkers </w:t>
      </w:r>
      <w:r w:rsidRPr="005E6CF9">
        <w:rPr>
          <w:rStyle w:val="StyleBoldUnderline"/>
        </w:rPr>
        <w:t>seeking redress for their harms</w:t>
      </w:r>
      <w:r w:rsidRPr="005E6CF9">
        <w:rPr>
          <w:rStyle w:val="Emphasis"/>
        </w:rPr>
        <w:t>, the standards of proof required under the current law created the monster it now seeks to tame.</w:t>
      </w:r>
      <w:r w:rsidRPr="005E6CF9">
        <w:rPr>
          <w:sz w:val="16"/>
        </w:rPr>
        <w:t xml:space="preserve"> </w:t>
      </w:r>
      <w:r w:rsidRPr="005E6CF9">
        <w:rPr>
          <w:rStyle w:val="StyleBoldUnderline"/>
        </w:rPr>
        <w:t xml:space="preserve">Relief comes now </w:t>
      </w:r>
      <w:r w:rsidRPr="005E6CF9">
        <w:rPr>
          <w:rStyle w:val="Emphasis"/>
        </w:rPr>
        <w:t>only</w:t>
      </w:r>
      <w:r w:rsidRPr="005E6CF9">
        <w:rPr>
          <w:rStyle w:val="StyleBoldUnderline"/>
        </w:rPr>
        <w:t xml:space="preserve"> when the Fourteenth Amendment violation has become </w:t>
      </w:r>
      <w:r w:rsidRPr="005E6CF9">
        <w:rPr>
          <w:rStyle w:val="Emphasis"/>
        </w:rPr>
        <w:t>so blatant that it is nearly the public policy to target young minorities</w:t>
      </w:r>
      <w:r w:rsidRPr="005E6CF9">
        <w:rPr>
          <w:rStyle w:val="StyleBoldUnderline"/>
        </w:rPr>
        <w:t xml:space="preserve"> on an unequal basis</w:t>
      </w:r>
      <w:r w:rsidRPr="005E6CF9">
        <w:rPr>
          <w:sz w:val="16"/>
        </w:rPr>
        <w:t xml:space="preserve">. n139 </w:t>
      </w:r>
      <w:r w:rsidRPr="005E6CF9">
        <w:rPr>
          <w:rStyle w:val="StyleBoldUnderline"/>
        </w:rPr>
        <w:t>Because of the growing</w:t>
      </w:r>
      <w:r w:rsidRPr="005E6CF9">
        <w:rPr>
          <w:sz w:val="16"/>
        </w:rPr>
        <w:t xml:space="preserve"> unease and </w:t>
      </w:r>
      <w:r w:rsidRPr="005E6CF9">
        <w:rPr>
          <w:rStyle w:val="StyleBoldUnderline"/>
        </w:rPr>
        <w:t xml:space="preserve">unpopularity of </w:t>
      </w:r>
      <w:r w:rsidRPr="005E6CF9">
        <w:rPr>
          <w:sz w:val="16"/>
        </w:rPr>
        <w:t xml:space="preserve">the </w:t>
      </w:r>
      <w:r w:rsidRPr="005E6CF9">
        <w:rPr>
          <w:rStyle w:val="StyleBoldUnderline"/>
        </w:rPr>
        <w:t>stop and frisk</w:t>
      </w:r>
      <w:r w:rsidRPr="005E6CF9">
        <w:rPr>
          <w:sz w:val="16"/>
        </w:rPr>
        <w:t xml:space="preserve"> program, the </w:t>
      </w:r>
      <w:r w:rsidRPr="005E6CF9">
        <w:rPr>
          <w:rStyle w:val="StyleBoldUnderline"/>
        </w:rPr>
        <w:t>Floyd</w:t>
      </w:r>
      <w:r w:rsidRPr="005E6CF9">
        <w:rPr>
          <w:sz w:val="16"/>
        </w:rPr>
        <w:t xml:space="preserve"> plaintiff class </w:t>
      </w:r>
      <w:r w:rsidRPr="005E6CF9">
        <w:rPr>
          <w:rStyle w:val="StyleBoldUnderline"/>
        </w:rPr>
        <w:t>was able to marshal the support of several high-ranking government individuals as well as cooperation from whistle blowing officers.</w:t>
      </w:r>
      <w:r w:rsidRPr="005E6CF9">
        <w:rPr>
          <w:sz w:val="16"/>
        </w:rPr>
        <w:t xml:space="preserve"> n140 But </w:t>
      </w:r>
      <w:r w:rsidRPr="005E6CF9">
        <w:rPr>
          <w:rStyle w:val="Emphasis"/>
        </w:rPr>
        <w:t>this access to resources and high-ranking officials will not likely be available for most minority group plaintiffs</w:t>
      </w:r>
      <w:r w:rsidRPr="005E6CF9">
        <w:rPr>
          <w:sz w:val="16"/>
        </w:rPr>
        <w:t xml:space="preserve">. </w:t>
      </w:r>
      <w:r w:rsidRPr="005E6CF9">
        <w:rPr>
          <w:rStyle w:val="StyleBoldUnderline"/>
        </w:rPr>
        <w:t xml:space="preserve">Most plaintiffs will not be able to gather this overwhelming amount of evidence to prove their case. </w:t>
      </w:r>
      <w:r w:rsidRPr="005E6CF9">
        <w:rPr>
          <w:sz w:val="16"/>
        </w:rPr>
        <w:t xml:space="preserve">In this sense, </w:t>
      </w:r>
      <w:r w:rsidRPr="005E6CF9">
        <w:rPr>
          <w:rStyle w:val="Emphasis"/>
        </w:rPr>
        <w:t xml:space="preserve">this case sets a weak precedent under the Fourteenth Amendment because of the sheer amount of evidence it took to attain a victory, thus establishing an unrealistic standard for future plaintiffs to meet. </w:t>
      </w:r>
      <w:r w:rsidRPr="005E6CF9">
        <w:rPr>
          <w:rStyle w:val="StyleBoldUnderline"/>
        </w:rPr>
        <w:t>Some of the rare evidence found</w:t>
      </w:r>
      <w:r w:rsidRPr="005E6CF9">
        <w:rPr>
          <w:sz w:val="16"/>
        </w:rPr>
        <w:t xml:space="preserve"> in Floyd </w:t>
      </w:r>
      <w:r w:rsidRPr="005E6CF9">
        <w:rPr>
          <w:rStyle w:val="StyleBoldUnderline"/>
        </w:rPr>
        <w:t xml:space="preserve">would be deemed </w:t>
      </w:r>
      <w:r w:rsidRPr="005E6CF9">
        <w:rPr>
          <w:rStyle w:val="Emphasis"/>
        </w:rPr>
        <w:t>impossible or illegal</w:t>
      </w:r>
      <w:r w:rsidRPr="005E6CF9">
        <w:rPr>
          <w:rStyle w:val="StyleBoldUnderline"/>
        </w:rPr>
        <w:t xml:space="preserve"> to obtain in other situations</w:t>
      </w:r>
      <w:r w:rsidRPr="005E6CF9">
        <w:rPr>
          <w:sz w:val="16"/>
        </w:rPr>
        <w:t xml:space="preserve">. For example, the </w:t>
      </w:r>
      <w:r w:rsidRPr="005E6CF9">
        <w:rPr>
          <w:rStyle w:val="StyleBoldUnderline"/>
        </w:rPr>
        <w:t xml:space="preserve">information provided by the insiders </w:t>
      </w:r>
      <w:r w:rsidRPr="005E6CF9">
        <w:rPr>
          <w:sz w:val="16"/>
        </w:rPr>
        <w:t xml:space="preserve">in Floyd, </w:t>
      </w:r>
      <w:r w:rsidRPr="005E6CF9">
        <w:rPr>
          <w:rStyle w:val="StyleBoldUnderline"/>
        </w:rPr>
        <w:t>proving the intent to discriminate is rare and impossible to obtain without an insider willing</w:t>
      </w:r>
      <w:r w:rsidRPr="005E6CF9">
        <w:rPr>
          <w:sz w:val="16"/>
        </w:rPr>
        <w:t xml:space="preserve"> [*362] to help against a former employer. </w:t>
      </w:r>
      <w:r w:rsidRPr="005E6CF9">
        <w:rPr>
          <w:rStyle w:val="StyleBoldUnderline"/>
        </w:rPr>
        <w:t>Without such insider proof of intent, parallel reasoning and less malign motives can easily be applied after the fact to justify prior illegal racial profiling</w:t>
      </w:r>
      <w:r w:rsidRPr="005E6CF9">
        <w:rPr>
          <w:sz w:val="16"/>
        </w:rPr>
        <w:t xml:space="preserve">. n141 In the jury selection process, which is one of the most frequent situations of Equal Protection violations, secret recordings will not only be difficult to obtain, but also illegal. n142 Thus, in challenges to jury selection under the protection of laws preventing judicial inquiry into the thought process of a jury, this extraordinary evidence will be rendered completely unavailable. n143 Therefore, </w:t>
      </w:r>
      <w:r w:rsidRPr="005E6CF9">
        <w:rPr>
          <w:rStyle w:val="Emphasis"/>
        </w:rPr>
        <w:t>although the Fourteenth Amendment victory for the Floyd plaintiffs is a great step towards the rejuvenation of the Fourteenth Amendment, it greatly exceeds what should be required to prove the case</w:t>
      </w:r>
      <w:r w:rsidRPr="005E6CF9">
        <w:rPr>
          <w:sz w:val="16"/>
        </w:rPr>
        <w:t xml:space="preserve">. </w:t>
      </w:r>
      <w:r w:rsidRPr="005E6CF9">
        <w:rPr>
          <w:rStyle w:val="Emphasis"/>
        </w:rPr>
        <w:t>The Eleventh Circuit has suggested that in cases where a self-interested institution may rationalize, or minimize the implicit effect of race, all that should be required is a stark statistical disparity to show a prima facie case of unequal protection.</w:t>
      </w:r>
      <w:r w:rsidRPr="005E6CF9">
        <w:rPr>
          <w:sz w:val="16"/>
        </w:rPr>
        <w:t xml:space="preserve"> n144 The Supreme Court has also hinted at such a ruling, but ultimately shied away from such a rule. n145 As it relates to Floyd, </w:t>
      </w:r>
      <w:r w:rsidRPr="005E6CF9">
        <w:rPr>
          <w:rStyle w:val="StyleBoldUnderline"/>
        </w:rPr>
        <w:t xml:space="preserve">this case stands as an example of what happens when Fourteenth Amendment violations are ignored for too long, not as an example of minimum requirements for what constitutes such a violation. </w:t>
      </w:r>
      <w:r w:rsidRPr="005E6CF9">
        <w:rPr>
          <w:sz w:val="16"/>
        </w:rPr>
        <w:t xml:space="preserve">Returning to the specific problem of stop and frisk, </w:t>
      </w:r>
      <w:r w:rsidRPr="005E6CF9">
        <w:rPr>
          <w:rStyle w:val="StyleBoldUnderline"/>
        </w:rPr>
        <w:t>the overwhelming amount of evidence</w:t>
      </w:r>
      <w:r w:rsidRPr="005E6CF9">
        <w:rPr>
          <w:sz w:val="16"/>
        </w:rPr>
        <w:t xml:space="preserve">, both statistical and inferential, </w:t>
      </w:r>
      <w:r w:rsidRPr="005E6CF9">
        <w:rPr>
          <w:rStyle w:val="StyleBoldUnderline"/>
        </w:rPr>
        <w:t xml:space="preserve">shows how prevalent the problem is and how the problem </w:t>
      </w:r>
      <w:r w:rsidRPr="005E6CF9">
        <w:rPr>
          <w:rStyle w:val="Emphasis"/>
        </w:rPr>
        <w:t>should have been addressed long before it reached this point</w:t>
      </w:r>
      <w:r w:rsidRPr="005E6CF9">
        <w:rPr>
          <w:sz w:val="16"/>
        </w:rPr>
        <w:t xml:space="preserve">. n146 But </w:t>
      </w:r>
      <w:r w:rsidRPr="005E6CF9">
        <w:rPr>
          <w:rStyle w:val="StyleBoldUnderline"/>
        </w:rPr>
        <w:t>with the heightened</w:t>
      </w:r>
      <w:r w:rsidRPr="005E6CF9">
        <w:rPr>
          <w:sz w:val="16"/>
        </w:rPr>
        <w:t xml:space="preserve"> [*363] </w:t>
      </w:r>
      <w:r w:rsidRPr="005E6CF9">
        <w:rPr>
          <w:rStyle w:val="StyleBoldUnderline"/>
        </w:rPr>
        <w:t>difficulty of proving intent, Fourteenth Amendment claims may have to wait until the statistics are this stark,</w:t>
      </w:r>
      <w:r w:rsidRPr="005E6CF9">
        <w:rPr>
          <w:sz w:val="16"/>
        </w:rPr>
        <w:t xml:space="preserve"> and whistleblowers are willing to come forward. </w:t>
      </w:r>
      <w:r w:rsidRPr="005E6CF9">
        <w:rPr>
          <w:rStyle w:val="StyleBoldUnderline"/>
        </w:rPr>
        <w:t>The stop and frisk practice</w:t>
      </w:r>
      <w:r w:rsidRPr="005E6CF9">
        <w:rPr>
          <w:sz w:val="16"/>
        </w:rPr>
        <w:t xml:space="preserve"> as carried out in New York </w:t>
      </w:r>
      <w:r w:rsidRPr="005E6CF9">
        <w:rPr>
          <w:rStyle w:val="Emphasis"/>
        </w:rPr>
        <w:t>should have been curbed long before</w:t>
      </w:r>
      <w:r w:rsidRPr="005E6CF9">
        <w:rPr>
          <w:sz w:val="16"/>
        </w:rPr>
        <w:t xml:space="preserve">, </w:t>
      </w:r>
      <w:r w:rsidRPr="005E6CF9">
        <w:rPr>
          <w:rStyle w:val="Emphasis"/>
        </w:rPr>
        <w:t>yet if courts remain willing to turn their heads and shield their eyes from the Fourteenth Amendment violations the problems will only grow, not self-correct</w:t>
      </w:r>
      <w:r w:rsidRPr="005E6CF9">
        <w:rPr>
          <w:sz w:val="16"/>
        </w:rPr>
        <w:t xml:space="preserve">. </w:t>
      </w:r>
      <w:r w:rsidRPr="005E6CF9">
        <w:rPr>
          <w:rStyle w:val="StyleBoldUnderline"/>
        </w:rPr>
        <w:t>The evidence produced</w:t>
      </w:r>
      <w:r w:rsidRPr="005E6CF9">
        <w:rPr>
          <w:sz w:val="16"/>
        </w:rPr>
        <w:t xml:space="preserve"> in Floyd also </w:t>
      </w:r>
      <w:r w:rsidRPr="005E6CF9">
        <w:rPr>
          <w:rStyle w:val="StyleBoldUnderline"/>
        </w:rPr>
        <w:t xml:space="preserve">reveals the </w:t>
      </w:r>
      <w:r w:rsidRPr="005E6CF9">
        <w:rPr>
          <w:rStyle w:val="Emphasis"/>
        </w:rPr>
        <w:t>size of the problem</w:t>
      </w:r>
      <w:r w:rsidRPr="005E6CF9">
        <w:rPr>
          <w:rStyle w:val="StyleBoldUnderline"/>
        </w:rPr>
        <w:t xml:space="preserve"> at this late stage of implementing the stop and frisk policy</w:t>
      </w:r>
      <w:r w:rsidRPr="005E6CF9">
        <w:rPr>
          <w:sz w:val="16"/>
        </w:rPr>
        <w:t xml:space="preserve">. </w:t>
      </w:r>
      <w:r w:rsidRPr="005E6CF9">
        <w:rPr>
          <w:rStyle w:val="StyleBoldUnderline"/>
        </w:rPr>
        <w:t xml:space="preserve">The illegal policy and its implications had enough time to infuse all levels </w:t>
      </w:r>
      <w:r w:rsidRPr="005E6CF9">
        <w:rPr>
          <w:sz w:val="16"/>
        </w:rPr>
        <w:t xml:space="preserve">from Commissioner to officers on the street and has even been ingrained in the training materials. </w:t>
      </w:r>
      <w:r w:rsidRPr="005E6CF9">
        <w:rPr>
          <w:rStyle w:val="Emphasis"/>
        </w:rPr>
        <w:t>Because of inertia and resistance to widespread organizational change, the proposed remedies will likely not go far enough unless supported by additional legal means of vindicating Fourteenth Amendment violations.</w:t>
      </w:r>
    </w:p>
    <w:p w14:paraId="22FE8253" w14:textId="77777777" w:rsidR="00B30CEA" w:rsidRPr="005E6CF9" w:rsidRDefault="00B30CEA" w:rsidP="00B30CEA">
      <w:pPr>
        <w:pStyle w:val="Heading3"/>
        <w:rPr>
          <w:rFonts w:cs="Times New Roman"/>
        </w:rPr>
      </w:pPr>
      <w:r w:rsidRPr="005E6CF9">
        <w:rPr>
          <w:rFonts w:cs="Times New Roman"/>
        </w:rPr>
        <w:t xml:space="preserve">Exclusionary Rule Key </w:t>
      </w:r>
    </w:p>
    <w:p w14:paraId="7DF17F32" w14:textId="77777777" w:rsidR="00B30CEA" w:rsidRPr="005E6CF9" w:rsidRDefault="00B30CEA" w:rsidP="00B30CEA">
      <w:pPr>
        <w:pStyle w:val="Heading4"/>
        <w:rPr>
          <w:rFonts w:cs="Times New Roman"/>
        </w:rPr>
      </w:pPr>
      <w:r w:rsidRPr="005E6CF9">
        <w:rPr>
          <w:rFonts w:cs="Times New Roman"/>
        </w:rPr>
        <w:t>A 14</w:t>
      </w:r>
      <w:r w:rsidRPr="005E6CF9">
        <w:rPr>
          <w:rFonts w:cs="Times New Roman"/>
          <w:vertAlign w:val="superscript"/>
        </w:rPr>
        <w:t>th</w:t>
      </w:r>
      <w:r w:rsidRPr="005E6CF9">
        <w:rPr>
          <w:rFonts w:cs="Times New Roman"/>
        </w:rPr>
        <w:t xml:space="preserve"> Amendment exclusionary rule solves – Floyd shouldn’t be taken as a minimum and must be reviewed in higher courts </w:t>
      </w:r>
    </w:p>
    <w:p w14:paraId="34A99754"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  </w:t>
      </w:r>
    </w:p>
    <w:p w14:paraId="691F3639" w14:textId="77777777" w:rsidR="00B30CEA" w:rsidRPr="005E6CF9" w:rsidRDefault="00B30CEA" w:rsidP="00B30CEA">
      <w:pPr>
        <w:rPr>
          <w:sz w:val="16"/>
        </w:rPr>
      </w:pPr>
      <w:r w:rsidRPr="005E6CF9">
        <w:rPr>
          <w:sz w:val="16"/>
        </w:rPr>
        <w:t xml:space="preserve">The Floyd case has provided some useful precedent, but has also left several questions about the future of enforcement of the Fourth Amendment and Fourteenth Amendment claims against the state unanswered. </w:t>
      </w:r>
      <w:r w:rsidRPr="005E6CF9">
        <w:rPr>
          <w:rStyle w:val="StyleBoldUnderline"/>
        </w:rPr>
        <w:t>The Fourth Amendment holdings provide new precedent that individuals are in fact stopped or "seized" by constitutional standards much earlier and more often than the police force</w:t>
      </w:r>
      <w:r w:rsidRPr="005E6CF9">
        <w:rPr>
          <w:sz w:val="16"/>
        </w:rPr>
        <w:t xml:space="preserve"> of New York </w:t>
      </w:r>
      <w:r w:rsidRPr="005E6CF9">
        <w:rPr>
          <w:rStyle w:val="StyleBoldUnderline"/>
        </w:rPr>
        <w:t>would like to believe</w:t>
      </w:r>
      <w:r w:rsidRPr="005E6CF9">
        <w:rPr>
          <w:sz w:val="16"/>
        </w:rPr>
        <w:t xml:space="preserve">. </w:t>
      </w:r>
      <w:r w:rsidRPr="005E6CF9">
        <w:rPr>
          <w:rStyle w:val="StyleBoldUnderline"/>
        </w:rPr>
        <w:t>The case also removes several categories of justifications as being sufficient on their own</w:t>
      </w:r>
      <w:r w:rsidRPr="005E6CF9">
        <w:rPr>
          <w:sz w:val="16"/>
        </w:rPr>
        <w:t xml:space="preserve"> to meet the reasonable suspicion standard. n233 </w:t>
      </w:r>
      <w:r w:rsidRPr="005E6CF9">
        <w:rPr>
          <w:rStyle w:val="StyleBoldUnderline"/>
        </w:rPr>
        <w:t>No longer can an officer reliably report</w:t>
      </w:r>
      <w:r w:rsidRPr="005E6CF9">
        <w:rPr>
          <w:sz w:val="16"/>
        </w:rPr>
        <w:t xml:space="preserve"> his </w:t>
      </w:r>
      <w:r w:rsidRPr="005E6CF9">
        <w:rPr>
          <w:rStyle w:val="StyleBoldUnderline"/>
        </w:rPr>
        <w:t>reasonable suspicion</w:t>
      </w:r>
      <w:r w:rsidRPr="005E6CF9">
        <w:rPr>
          <w:sz w:val="16"/>
        </w:rPr>
        <w:t xml:space="preserve"> as being </w:t>
      </w:r>
      <w:r w:rsidRPr="005E6CF9">
        <w:rPr>
          <w:rStyle w:val="StyleBoldUnderline"/>
        </w:rPr>
        <w:t>based on just "furtive movement</w:t>
      </w:r>
      <w:r w:rsidRPr="005E6CF9">
        <w:rPr>
          <w:sz w:val="16"/>
        </w:rPr>
        <w:t>," "</w:t>
      </w:r>
      <w:r w:rsidRPr="005E6CF9">
        <w:rPr>
          <w:rStyle w:val="StyleBoldUnderline"/>
        </w:rPr>
        <w:t>a high crime area," or "fitting description</w:t>
      </w:r>
      <w:r w:rsidRPr="005E6CF9">
        <w:rPr>
          <w:sz w:val="16"/>
        </w:rPr>
        <w:t xml:space="preserve">" </w:t>
      </w:r>
      <w:r w:rsidRPr="005E6CF9">
        <w:rPr>
          <w:rStyle w:val="StyleBoldUnderline"/>
        </w:rPr>
        <w:t>without</w:t>
      </w:r>
      <w:r w:rsidRPr="005E6CF9">
        <w:rPr>
          <w:sz w:val="16"/>
        </w:rPr>
        <w:t xml:space="preserve"> a </w:t>
      </w:r>
      <w:r w:rsidRPr="005E6CF9">
        <w:rPr>
          <w:rStyle w:val="StyleBoldUnderline"/>
        </w:rPr>
        <w:t>more</w:t>
      </w:r>
      <w:r w:rsidRPr="005E6CF9">
        <w:rPr>
          <w:sz w:val="16"/>
        </w:rPr>
        <w:t xml:space="preserve"> detailed </w:t>
      </w:r>
      <w:r w:rsidRPr="005E6CF9">
        <w:rPr>
          <w:rStyle w:val="StyleBoldUnderline"/>
        </w:rPr>
        <w:t>analysis</w:t>
      </w:r>
      <w:r w:rsidRPr="005E6CF9">
        <w:rPr>
          <w:sz w:val="16"/>
        </w:rPr>
        <w:t xml:space="preserve"> from the officer. n234 But </w:t>
      </w:r>
      <w:r w:rsidRPr="005E6CF9">
        <w:rPr>
          <w:rStyle w:val="StyleBoldUnderline"/>
        </w:rPr>
        <w:t xml:space="preserve">questions remain regarding how this will play out in the </w:t>
      </w:r>
      <w:r w:rsidRPr="005E6CF9">
        <w:rPr>
          <w:rStyle w:val="Emphasis"/>
        </w:rPr>
        <w:t>contrary language of De Bour,</w:t>
      </w:r>
      <w:r w:rsidRPr="005E6CF9">
        <w:rPr>
          <w:rStyle w:val="StyleBoldUnderline"/>
        </w:rPr>
        <w:t xml:space="preserve"> which allows for innocuous police questioning</w:t>
      </w:r>
      <w:r w:rsidRPr="005E6CF9">
        <w:rPr>
          <w:sz w:val="16"/>
        </w:rPr>
        <w:t xml:space="preserve">. n235 The Floyd plaintiff class has demonstrated that, </w:t>
      </w:r>
      <w:r w:rsidRPr="005E6CF9">
        <w:rPr>
          <w:rStyle w:val="Emphasis"/>
        </w:rPr>
        <w:t>for minorities subject to stop and frisk, police questioning is rarely innocuous</w:t>
      </w:r>
      <w:r w:rsidRPr="005E6CF9">
        <w:rPr>
          <w:sz w:val="16"/>
        </w:rPr>
        <w:t>. n236 Additionally</w:t>
      </w:r>
      <w:r w:rsidRPr="005E6CF9">
        <w:rPr>
          <w:rStyle w:val="StyleBoldUnderline"/>
        </w:rPr>
        <w:t>, as found in Floyd, individuals</w:t>
      </w:r>
      <w:r w:rsidRPr="005E6CF9">
        <w:rPr>
          <w:sz w:val="16"/>
        </w:rPr>
        <w:t xml:space="preserve"> [*377] </w:t>
      </w:r>
      <w:r w:rsidRPr="005E6CF9">
        <w:rPr>
          <w:rStyle w:val="StyleBoldUnderline"/>
        </w:rPr>
        <w:t>rarely feel free to go when being questioned by police after even the slightest show of authority</w:t>
      </w:r>
      <w:r w:rsidRPr="005E6CF9">
        <w:rPr>
          <w:sz w:val="16"/>
        </w:rPr>
        <w:t xml:space="preserve">. n237 </w:t>
      </w:r>
      <w:r w:rsidRPr="005E6CF9">
        <w:rPr>
          <w:rStyle w:val="StyleBoldUnderline"/>
        </w:rPr>
        <w:t>Regarding the Fourteenth Amendment</w:t>
      </w:r>
      <w:r w:rsidRPr="005E6CF9">
        <w:rPr>
          <w:sz w:val="16"/>
        </w:rPr>
        <w:t xml:space="preserve"> holdings, </w:t>
      </w:r>
      <w:r w:rsidRPr="005E6CF9">
        <w:rPr>
          <w:rStyle w:val="StyleBoldUnderline"/>
        </w:rPr>
        <w:t xml:space="preserve">the court reaches the </w:t>
      </w:r>
      <w:r w:rsidRPr="005E6CF9">
        <w:rPr>
          <w:sz w:val="16"/>
        </w:rPr>
        <w:t xml:space="preserve">thrice proven </w:t>
      </w:r>
      <w:r w:rsidRPr="005E6CF9">
        <w:rPr>
          <w:rStyle w:val="StyleBoldUnderline"/>
        </w:rPr>
        <w:t>conclusion that the N.Y.P.D. was</w:t>
      </w:r>
      <w:r w:rsidRPr="005E6CF9">
        <w:rPr>
          <w:sz w:val="16"/>
        </w:rPr>
        <w:t xml:space="preserve"> indeed </w:t>
      </w:r>
      <w:r w:rsidRPr="005E6CF9">
        <w:rPr>
          <w:rStyle w:val="StyleBoldUnderline"/>
        </w:rPr>
        <w:t>targeting individuals</w:t>
      </w:r>
      <w:r w:rsidRPr="005E6CF9">
        <w:rPr>
          <w:sz w:val="16"/>
        </w:rPr>
        <w:t xml:space="preserve"> </w:t>
      </w:r>
      <w:r w:rsidRPr="005E6CF9">
        <w:rPr>
          <w:rStyle w:val="StyleBoldUnderline"/>
        </w:rPr>
        <w:t>for the purpose of deterring a specific racial group from criminal behavior</w:t>
      </w:r>
      <w:r w:rsidRPr="005E6CF9">
        <w:rPr>
          <w:sz w:val="16"/>
        </w:rPr>
        <w:t xml:space="preserve">. n238 But </w:t>
      </w:r>
      <w:r w:rsidRPr="005E6CF9">
        <w:rPr>
          <w:rStyle w:val="Emphasis"/>
        </w:rPr>
        <w:t>the Floyd case should not be taken as the minimum for what is needed to show intent to discriminate</w:t>
      </w:r>
      <w:r w:rsidRPr="005E6CF9">
        <w:rPr>
          <w:sz w:val="16"/>
        </w:rPr>
        <w:t xml:space="preserve">, </w:t>
      </w:r>
      <w:r w:rsidRPr="005E6CF9">
        <w:rPr>
          <w:rStyle w:val="StyleBoldUnderline"/>
        </w:rPr>
        <w:t xml:space="preserve">but should instead stand as a </w:t>
      </w:r>
      <w:r w:rsidRPr="005E6CF9">
        <w:rPr>
          <w:rStyle w:val="Emphasis"/>
        </w:rPr>
        <w:t>warning sign of</w:t>
      </w:r>
      <w:r w:rsidRPr="005E6CF9">
        <w:rPr>
          <w:rStyle w:val="StyleBoldUnderline"/>
        </w:rPr>
        <w:t xml:space="preserve"> just how far an organization can </w:t>
      </w:r>
      <w:r w:rsidRPr="005E6CF9">
        <w:rPr>
          <w:rStyle w:val="Emphasis"/>
        </w:rPr>
        <w:t>slide</w:t>
      </w:r>
      <w:r w:rsidRPr="005E6CF9">
        <w:rPr>
          <w:rStyle w:val="StyleBoldUnderline"/>
        </w:rPr>
        <w:t xml:space="preserve"> under the current Fourteenth Amendment jurisprudence </w:t>
      </w:r>
      <w:r w:rsidRPr="005E6CF9">
        <w:rPr>
          <w:rStyle w:val="Emphasis"/>
        </w:rPr>
        <w:t>before being halted</w:t>
      </w:r>
      <w:r w:rsidRPr="005E6CF9">
        <w:rPr>
          <w:rStyle w:val="StyleBoldUnderline"/>
        </w:rPr>
        <w:t xml:space="preserve"> by a court. </w:t>
      </w:r>
      <w:r w:rsidRPr="005E6CF9">
        <w:rPr>
          <w:sz w:val="16"/>
        </w:rPr>
        <w:t xml:space="preserve">To prevent this backsliding, </w:t>
      </w:r>
      <w:r w:rsidRPr="005E6CF9">
        <w:rPr>
          <w:rStyle w:val="StyleBoldUnderline"/>
        </w:rPr>
        <w:t xml:space="preserve">this Note proposes a Fourteenth Amendment exclusionary rule to allow for </w:t>
      </w:r>
      <w:r w:rsidRPr="005E6CF9">
        <w:rPr>
          <w:rStyle w:val="Emphasis"/>
        </w:rPr>
        <w:t>suppression of evidence obtained by officers operating under an intent to discriminately and unconstitutionally targeting individuals.</w:t>
      </w:r>
      <w:r w:rsidRPr="005E6CF9">
        <w:rPr>
          <w:rStyle w:val="StyleBoldUnderline"/>
        </w:rPr>
        <w:t xml:space="preserve"> </w:t>
      </w:r>
      <w:r w:rsidRPr="005E6CF9">
        <w:rPr>
          <w:rStyle w:val="Emphasis"/>
        </w:rPr>
        <w:t xml:space="preserve">Such an exclusionary rule would force officers to internalize the costs of their behavior. </w:t>
      </w:r>
      <w:r w:rsidRPr="005E6CF9">
        <w:rPr>
          <w:rStyle w:val="StyleBoldUnderline"/>
        </w:rPr>
        <w:t xml:space="preserve">Floyd, </w:t>
      </w:r>
      <w:r w:rsidRPr="005E6CF9">
        <w:rPr>
          <w:sz w:val="16"/>
        </w:rPr>
        <w:t xml:space="preserve">which will most likely be taken higher on appeal, </w:t>
      </w:r>
      <w:r w:rsidRPr="005E6CF9">
        <w:rPr>
          <w:rStyle w:val="StyleBoldUnderline"/>
        </w:rPr>
        <w:t xml:space="preserve">represents both a legal and a cultural commentary on the </w:t>
      </w:r>
      <w:r w:rsidRPr="005E6CF9">
        <w:rPr>
          <w:rStyle w:val="Emphasis"/>
        </w:rPr>
        <w:t>state of race consciousness</w:t>
      </w:r>
      <w:r w:rsidRPr="005E6CF9">
        <w:rPr>
          <w:rStyle w:val="StyleBoldUnderline"/>
        </w:rPr>
        <w:t xml:space="preserve"> and constitutional law in American jurisprudence.</w:t>
      </w:r>
      <w:r w:rsidRPr="005E6CF9">
        <w:rPr>
          <w:sz w:val="16"/>
        </w:rPr>
        <w:t xml:space="preserve"> Whether reversed or affirmed by a reviewing court, </w:t>
      </w:r>
      <w:r w:rsidRPr="005E6CF9">
        <w:rPr>
          <w:rStyle w:val="Emphasis"/>
        </w:rPr>
        <w:t>this case provides a serious analysis for the evolving state of Fourth and Fourteenth Amendment jurisprudence</w:t>
      </w:r>
      <w:r w:rsidRPr="005E6CF9">
        <w:rPr>
          <w:sz w:val="16"/>
        </w:rPr>
        <w:t xml:space="preserve">. Additionally, </w:t>
      </w:r>
      <w:r w:rsidRPr="005E6CF9">
        <w:rPr>
          <w:rStyle w:val="StyleBoldUnderline"/>
        </w:rPr>
        <w:t xml:space="preserve">tracking the result it has on the N.Y.P.D. will hopefully set a new example of </w:t>
      </w:r>
      <w:r w:rsidRPr="005E6CF9">
        <w:rPr>
          <w:rStyle w:val="Emphasis"/>
        </w:rPr>
        <w:t xml:space="preserve">how reforms can be made to last, </w:t>
      </w:r>
      <w:r w:rsidRPr="005E6CF9">
        <w:rPr>
          <w:rStyle w:val="StyleBoldUnderline"/>
        </w:rPr>
        <w:t>instead of simply surviving the political rough spot of the moment</w:t>
      </w:r>
      <w:r w:rsidRPr="005E6CF9">
        <w:rPr>
          <w:sz w:val="16"/>
        </w:rPr>
        <w:t xml:space="preserve">. </w:t>
      </w:r>
      <w:r w:rsidRPr="005E6CF9">
        <w:rPr>
          <w:rStyle w:val="StyleBoldUnderline"/>
        </w:rPr>
        <w:t>The Floyd class demonstrates that</w:t>
      </w:r>
      <w:r w:rsidRPr="005E6CF9">
        <w:rPr>
          <w:sz w:val="16"/>
        </w:rPr>
        <w:t xml:space="preserve"> the petty </w:t>
      </w:r>
      <w:r w:rsidRPr="005E6CF9">
        <w:rPr>
          <w:rStyle w:val="StyleBoldUnderline"/>
        </w:rPr>
        <w:t>injustice perpetrated by a Terry stop</w:t>
      </w:r>
      <w:r w:rsidRPr="005E6CF9">
        <w:rPr>
          <w:sz w:val="16"/>
        </w:rPr>
        <w:t xml:space="preserve">, </w:t>
      </w:r>
      <w:r w:rsidRPr="005E6CF9">
        <w:rPr>
          <w:rStyle w:val="StyleBoldUnderline"/>
        </w:rPr>
        <w:t xml:space="preserve">when multiplied, becomes a real </w:t>
      </w:r>
      <w:r w:rsidRPr="005E6CF9">
        <w:rPr>
          <w:rStyle w:val="Emphasis"/>
        </w:rPr>
        <w:t>and substantial pain</w:t>
      </w:r>
      <w:r w:rsidRPr="005E6CF9">
        <w:rPr>
          <w:rStyle w:val="StyleBoldUnderline"/>
        </w:rPr>
        <w:t xml:space="preserve"> to inflict upon citizens of this country</w:t>
      </w:r>
      <w:r w:rsidRPr="005E6CF9">
        <w:rPr>
          <w:sz w:val="16"/>
        </w:rPr>
        <w:t>.</w:t>
      </w:r>
    </w:p>
    <w:p w14:paraId="681246CD" w14:textId="405917C7" w:rsidR="003B23BA" w:rsidRPr="005E6CF9" w:rsidRDefault="00833A35" w:rsidP="001B03A7">
      <w:pPr>
        <w:pStyle w:val="Heading3"/>
        <w:rPr>
          <w:rFonts w:cs="Times New Roman"/>
        </w:rPr>
      </w:pPr>
      <w:r w:rsidRPr="005E6CF9">
        <w:rPr>
          <w:rFonts w:cs="Times New Roman"/>
        </w:rPr>
        <w:t>Other Advocates</w:t>
      </w:r>
      <w:r w:rsidR="009A3299">
        <w:rPr>
          <w:rFonts w:cs="Times New Roman"/>
        </w:rPr>
        <w:t xml:space="preserve">  </w:t>
      </w:r>
    </w:p>
    <w:p w14:paraId="203304F6" w14:textId="77777777" w:rsidR="003B23BA" w:rsidRPr="005E6CF9" w:rsidRDefault="003B23BA" w:rsidP="003B23BA">
      <w:pPr>
        <w:pStyle w:val="Heading4"/>
        <w:rPr>
          <w:rFonts w:cs="Times New Roman"/>
        </w:rPr>
      </w:pPr>
      <w:r w:rsidRPr="005E6CF9">
        <w:rPr>
          <w:rFonts w:cs="Times New Roman"/>
        </w:rPr>
        <w:t xml:space="preserve">Stop and frisks are racially charged and require a legal mechanism to secure the Fourth and Fourteenth Amendment – the process of discussion about the issue facilitates </w:t>
      </w:r>
      <w:r w:rsidRPr="005E6CF9">
        <w:rPr>
          <w:rFonts w:cs="Times New Roman"/>
          <w:u w:val="single"/>
        </w:rPr>
        <w:t>beneficial political mobilization</w:t>
      </w:r>
      <w:r w:rsidRPr="005E6CF9">
        <w:rPr>
          <w:rFonts w:cs="Times New Roman"/>
        </w:rPr>
        <w:t xml:space="preserve"> – the Floyd case was the closest thing to stopping the process, but the case was discounted</w:t>
      </w:r>
    </w:p>
    <w:p w14:paraId="605206B7" w14:textId="77777777" w:rsidR="003B23BA" w:rsidRPr="005E6CF9" w:rsidRDefault="003B23BA" w:rsidP="003B23BA">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45D880E8" w14:textId="77777777" w:rsidR="003B23BA" w:rsidRPr="005E6CF9" w:rsidRDefault="003B23BA" w:rsidP="003B23BA">
      <w:pPr>
        <w:rPr>
          <w:rStyle w:val="StyleBoldUnderline"/>
        </w:rPr>
      </w:pPr>
      <w:r w:rsidRPr="005E6CF9">
        <w:rPr>
          <w:sz w:val="16"/>
        </w:rPr>
        <w:t xml:space="preserve">There are times when the old bunk about an independent and fearless judiciary means a good deal. --Judge Learned Hand n1 On August 12, 2013, Judge Shira </w:t>
      </w:r>
      <w:r w:rsidRPr="005E6CF9">
        <w:rPr>
          <w:rStyle w:val="StyleBoldUnderline"/>
        </w:rPr>
        <w:t>Scheindlin</w:t>
      </w:r>
      <w:r w:rsidRPr="005E6CF9">
        <w:rPr>
          <w:sz w:val="16"/>
        </w:rPr>
        <w:t xml:space="preserve"> </w:t>
      </w:r>
      <w:r w:rsidRPr="005E6CF9">
        <w:rPr>
          <w:rStyle w:val="StyleBoldUnderline"/>
        </w:rPr>
        <w:t>of the United States District Court for the Southern District of New York handed down a pair of rulings holding New York City liable for violating the Fourth and Fourteenth Amendment rights of black and Hispanic citizens</w:t>
      </w:r>
      <w:r w:rsidRPr="005E6CF9">
        <w:rPr>
          <w:sz w:val="16"/>
        </w:rPr>
        <w:t xml:space="preserve"> n2 </w:t>
      </w:r>
      <w:r w:rsidRPr="005E6CF9">
        <w:rPr>
          <w:rStyle w:val="StyleBoldUnderline"/>
        </w:rPr>
        <w:t>and ordering</w:t>
      </w:r>
      <w:r w:rsidRPr="005E6CF9">
        <w:rPr>
          <w:sz w:val="16"/>
        </w:rPr>
        <w:t xml:space="preserve"> an extraordinary panoply of injunctive remedies to compel </w:t>
      </w:r>
      <w:r w:rsidRPr="005E6CF9">
        <w:rPr>
          <w:rStyle w:val="StyleBoldUnderline"/>
        </w:rPr>
        <w:t xml:space="preserve">the </w:t>
      </w:r>
      <w:r w:rsidRPr="005E6CF9">
        <w:rPr>
          <w:sz w:val="16"/>
        </w:rPr>
        <w:t>New York Police Department ("</w:t>
      </w:r>
      <w:r w:rsidRPr="005E6CF9">
        <w:rPr>
          <w:rStyle w:val="StyleBoldUnderline"/>
        </w:rPr>
        <w:t>NYPD</w:t>
      </w:r>
      <w:r w:rsidRPr="005E6CF9">
        <w:rPr>
          <w:sz w:val="16"/>
        </w:rPr>
        <w:t xml:space="preserve">") </w:t>
      </w:r>
      <w:r w:rsidRPr="005E6CF9">
        <w:rPr>
          <w:rStyle w:val="StyleBoldUnderline"/>
        </w:rPr>
        <w:t xml:space="preserve">to conform its conduct of stops and frisks to the requirements of the Constitution. </w:t>
      </w:r>
      <w:r w:rsidRPr="005E6CF9">
        <w:rPr>
          <w:sz w:val="16"/>
        </w:rPr>
        <w:t xml:space="preserve">n3 Just over two months later, the Second Circuit rebuked Judge Scheindlin for her rulings in that case, Floyd v. City of New York. n4 While </w:t>
      </w:r>
      <w:r w:rsidRPr="005E6CF9">
        <w:rPr>
          <w:rStyle w:val="StyleBoldUnderline"/>
        </w:rPr>
        <w:t>the Second Circuit</w:t>
      </w:r>
      <w:r w:rsidRPr="005E6CF9">
        <w:rPr>
          <w:sz w:val="16"/>
        </w:rPr>
        <w:t>'s order did not expressly examine the merits of the liability holding, the order stayed the injunctive relief, and--in the coup de grace--</w:t>
      </w:r>
      <w:r w:rsidRPr="005E6CF9">
        <w:rPr>
          <w:rStyle w:val="StyleBoldUnderline"/>
        </w:rPr>
        <w:t>decreed Judge Scheindlin removed from the case</w:t>
      </w:r>
      <w:r w:rsidRPr="005E6CF9">
        <w:rPr>
          <w:sz w:val="16"/>
        </w:rPr>
        <w:t xml:space="preserve"> "in the interest, and appearance, of fair and impartial administration of justice." n5 Judge Scheindlin, according to the Second Circuit, had abused a judicial rule permitting plaintiffs to select a particular judge to preside over their case, who, on the date of filing, is presiding over a related case. n6 Although this particular objection was not once raised by the City's attorneys during the years of litigation preceding her removal, it was raised by Mayor Michael Bloomberg in the days [*740] after the liability opinion was issued in an op-ed condemning Judge Scheindlin for her "brazen activism" in "offer[ing] strategic advice to the plaintiffs." n7 The Second Circuit also scolded Judge Scheindlin for failing to "avoid . . . the appearance of impropriety" by giving interviews to three journalists in which she had "purport[ed] to respond publicly to criticism" of her management of the case. n8 The district judge who had taken New York City to task for biased policing was in turn taken to task for biased judging. </w:t>
      </w:r>
      <w:r w:rsidRPr="005E6CF9">
        <w:rPr>
          <w:rStyle w:val="StyleBoldUnderline"/>
        </w:rPr>
        <w:t xml:space="preserve">At issue in the Floyd litigation was the NYPD's conduct of investigative street stops--known as Terry stops after the eponymous Supreme Court opinion enshrining their constitutionality </w:t>
      </w:r>
      <w:r w:rsidRPr="005E6CF9">
        <w:rPr>
          <w:sz w:val="16"/>
        </w:rPr>
        <w:t>n9 --</w:t>
      </w:r>
      <w:r w:rsidRPr="005E6CF9">
        <w:rPr>
          <w:rStyle w:val="StyleBoldUnderline"/>
        </w:rPr>
        <w:t xml:space="preserve">in which officers detain for investigative purposes individuals whose behavior arouses an inference of criminality. </w:t>
      </w:r>
      <w:r w:rsidRPr="005E6CF9">
        <w:rPr>
          <w:sz w:val="16"/>
        </w:rPr>
        <w:t xml:space="preserve">Under the watch of Mayor Michael Bloomberg, the annual number of these stops exploded from 314,000 in 2004 to 686,000 in 2011. n10 Between 2004 and 2012, the NYPD reported conducting 4.4 million stops. n11 </w:t>
      </w:r>
      <w:r w:rsidRPr="005E6CF9">
        <w:rPr>
          <w:rStyle w:val="StyleBoldUnderline"/>
        </w:rPr>
        <w:t xml:space="preserve">While the number of stops surged, the grounds for making stops became increasingly tenuous. </w:t>
      </w:r>
      <w:r w:rsidRPr="005E6CF9">
        <w:rPr>
          <w:sz w:val="16"/>
        </w:rPr>
        <w:t>In the time spanning 2004 and 2009, "</w:t>
      </w:r>
      <w:r w:rsidRPr="005E6CF9">
        <w:rPr>
          <w:rStyle w:val="StyleBoldUnderline"/>
        </w:rPr>
        <w:t>the percentage of stops where the officer failed to state a specific suspected crime rose from one percent to thirty-six percent</w:t>
      </w:r>
      <w:r w:rsidRPr="005E6CF9">
        <w:rPr>
          <w:sz w:val="16"/>
        </w:rPr>
        <w:t xml:space="preserve">." n12 Simultaneously, </w:t>
      </w:r>
      <w:r w:rsidRPr="005E6CF9">
        <w:rPr>
          <w:rStyle w:val="StyleBoldUnderline"/>
        </w:rPr>
        <w:t>officers became increasingly reliant on</w:t>
      </w:r>
      <w:r w:rsidRPr="005E6CF9">
        <w:rPr>
          <w:sz w:val="16"/>
        </w:rPr>
        <w:t xml:space="preserve"> "inherently subjective and </w:t>
      </w:r>
      <w:r w:rsidRPr="005E6CF9">
        <w:rPr>
          <w:rStyle w:val="StyleBoldUnderline"/>
        </w:rPr>
        <w:t>vague" catchwords</w:t>
      </w:r>
      <w:r w:rsidRPr="005E6CF9">
        <w:rPr>
          <w:sz w:val="16"/>
        </w:rPr>
        <w:t xml:space="preserve"> to articulate their suspicion. n13 By 2009, nearly </w:t>
      </w:r>
      <w:r w:rsidRPr="005E6CF9">
        <w:rPr>
          <w:rStyle w:val="StyleBoldUnderline"/>
        </w:rPr>
        <w:t>sixty percent of stops were based</w:t>
      </w:r>
      <w:r w:rsidRPr="005E6CF9">
        <w:rPr>
          <w:sz w:val="16"/>
        </w:rPr>
        <w:t xml:space="preserve"> in part </w:t>
      </w:r>
      <w:r w:rsidRPr="005E6CF9">
        <w:rPr>
          <w:rStyle w:val="StyleBoldUnderline"/>
        </w:rPr>
        <w:t xml:space="preserve">on </w:t>
      </w:r>
      <w:r w:rsidRPr="005E6CF9">
        <w:rPr>
          <w:sz w:val="16"/>
        </w:rPr>
        <w:t>suspicion arising from "</w:t>
      </w:r>
      <w:r w:rsidRPr="005E6CF9">
        <w:rPr>
          <w:rStyle w:val="StyleBoldUnderline"/>
        </w:rPr>
        <w:t>furtive movements</w:t>
      </w:r>
      <w:r w:rsidRPr="005E6CF9">
        <w:rPr>
          <w:sz w:val="16"/>
        </w:rPr>
        <w:t xml:space="preserve">," n14 notwithstanding the evidence that officers "very broad[ly]" interpreted the factor to signify a multitude of enabling meanings. n15 Scanning the statistical portrait of the NYPD's use of stop and frisk tactics that formed the basis for the opinion in Floyd, </w:t>
      </w:r>
      <w:r w:rsidRPr="005E6CF9">
        <w:rPr>
          <w:rStyle w:val="Emphasis"/>
        </w:rPr>
        <w:t>the racial disparities are as unmistakable as they are staggering</w:t>
      </w:r>
      <w:r w:rsidRPr="005E6CF9">
        <w:rPr>
          <w:rStyle w:val="StyleBoldUnderline"/>
        </w:rPr>
        <w:t>. Of the 4.4 million stop and frisks</w:t>
      </w:r>
      <w:r w:rsidRPr="005E6CF9">
        <w:rPr>
          <w:sz w:val="16"/>
        </w:rPr>
        <w:t xml:space="preserve"> that NYPD officers reported conducting between 2004 and 2012, </w:t>
      </w:r>
      <w:r w:rsidRPr="005E6CF9">
        <w:rPr>
          <w:rStyle w:val="Emphasis"/>
        </w:rPr>
        <w:t>eighty-three percent targeted either blacks or Hispanics and just ten percent targeted whites</w:t>
      </w:r>
      <w:r w:rsidRPr="005E6CF9">
        <w:rPr>
          <w:sz w:val="16"/>
        </w:rPr>
        <w:t xml:space="preserve">. n16 </w:t>
      </w:r>
      <w:r w:rsidRPr="005E6CF9">
        <w:rPr>
          <w:rStyle w:val="StyleBoldUnderline"/>
        </w:rPr>
        <w:t>Yet</w:t>
      </w:r>
      <w:r w:rsidRPr="005E6CF9">
        <w:rPr>
          <w:sz w:val="16"/>
        </w:rPr>
        <w:t xml:space="preserve"> during the relevant time period, </w:t>
      </w:r>
      <w:r w:rsidRPr="005E6CF9">
        <w:rPr>
          <w:rStyle w:val="StyleBoldUnderline"/>
        </w:rPr>
        <w:t>New York's population was around twenty-three percent black, twenty-nine percent Hispanic, and thirty-three percent white i</w:t>
      </w:r>
      <w:r w:rsidRPr="005E6CF9">
        <w:rPr>
          <w:sz w:val="16"/>
        </w:rPr>
        <w:t xml:space="preserve">n 2010. n17 Stated [*741] differently, </w:t>
      </w:r>
      <w:r w:rsidRPr="005E6CF9">
        <w:rPr>
          <w:rStyle w:val="Emphasis"/>
        </w:rPr>
        <w:t>a black individual was over five times more likely to be stopped than a white individual</w:t>
      </w:r>
      <w:r w:rsidRPr="005E6CF9">
        <w:rPr>
          <w:sz w:val="16"/>
        </w:rPr>
        <w:t xml:space="preserve"> during much of the past decade in New York. But raw data can represent an incomplete and misleading picture of reality, given the interaction of innumerable variables other than racial discrimination that might contribute to an explanation of the racial disparities. That a greater percentage of blacks and Hispanics were stopped does not necessarily prove that the police officers conducting the stops are guilty of racial bias. It might be the case that blacks and Hispanics engage in reasonably suspicious behavior at a rate that explains every one of the 8,300 decimal points of racial difference in the data. To account for this possibility, </w:t>
      </w:r>
      <w:r w:rsidRPr="005E6CF9">
        <w:rPr>
          <w:rStyle w:val="StyleBoldUnderline"/>
        </w:rPr>
        <w:t>the raw data was processed through a sophisticated statistical algorithm that controlled for potentially confounding variables to estimate the true effect of racial bias on the NYPD's employment of stop and frisk procedures</w:t>
      </w:r>
      <w:r w:rsidRPr="005E6CF9">
        <w:rPr>
          <w:sz w:val="16"/>
        </w:rPr>
        <w:t xml:space="preserve">. n18 The analysis revealed that between 2004 and 2009 </w:t>
      </w:r>
      <w:r w:rsidRPr="005E6CF9">
        <w:rPr>
          <w:rStyle w:val="StyleBoldUnderline"/>
        </w:rPr>
        <w:t>the NYPD disproportionately targeted blacks and Hispanics and the neighborhoods in which blacks and Hispanics are most likely to live</w:t>
      </w:r>
      <w:r w:rsidRPr="005E6CF9">
        <w:rPr>
          <w:sz w:val="16"/>
        </w:rPr>
        <w:t xml:space="preserve">. n19 The analysis also showed that </w:t>
      </w:r>
      <w:r w:rsidRPr="005E6CF9">
        <w:rPr>
          <w:rStyle w:val="StyleBoldUnderline"/>
        </w:rPr>
        <w:t xml:space="preserve">the NYPD was more likely to arrest and to use force against blacks and Hispanics, notwithstanding that stops of blacks were </w:t>
      </w:r>
      <w:r w:rsidRPr="005E6CF9">
        <w:rPr>
          <w:rStyle w:val="Emphasis"/>
        </w:rPr>
        <w:t>eight percent less likely to result in legal enforcement action</w:t>
      </w:r>
      <w:r w:rsidRPr="005E6CF9">
        <w:rPr>
          <w:sz w:val="16"/>
        </w:rPr>
        <w:t xml:space="preserve">. n20 It was the calculations of this analysis that served as the evidentiary basis for the award of the injunction against New York's stop-and-frisk policy. </w:t>
      </w:r>
      <w:r w:rsidRPr="005E6CF9">
        <w:rPr>
          <w:rStyle w:val="StyleBoldUnderline"/>
        </w:rPr>
        <w:t>This policy</w:t>
      </w:r>
      <w:r w:rsidRPr="005E6CF9">
        <w:rPr>
          <w:sz w:val="16"/>
        </w:rPr>
        <w:t xml:space="preserve">, in a practical sense, </w:t>
      </w:r>
      <w:r w:rsidRPr="005E6CF9">
        <w:rPr>
          <w:rStyle w:val="StyleBoldUnderline"/>
        </w:rPr>
        <w:t xml:space="preserve">extended officers a license to </w:t>
      </w:r>
      <w:r w:rsidRPr="005E6CF9">
        <w:rPr>
          <w:rStyle w:val="Emphasis"/>
        </w:rPr>
        <w:t xml:space="preserve">disregard </w:t>
      </w:r>
      <w:r w:rsidRPr="005E6CF9">
        <w:rPr>
          <w:rStyle w:val="StyleBoldUnderline"/>
        </w:rPr>
        <w:t>the discretionary constraints</w:t>
      </w:r>
      <w:r w:rsidRPr="005E6CF9">
        <w:rPr>
          <w:sz w:val="16"/>
        </w:rPr>
        <w:t xml:space="preserve"> </w:t>
      </w:r>
      <w:r w:rsidRPr="005E6CF9">
        <w:rPr>
          <w:rStyle w:val="StyleBoldUnderline"/>
        </w:rPr>
        <w:t>imposed by</w:t>
      </w:r>
      <w:r w:rsidRPr="005E6CF9">
        <w:rPr>
          <w:sz w:val="16"/>
        </w:rPr>
        <w:t xml:space="preserve"> </w:t>
      </w:r>
      <w:r w:rsidRPr="005E6CF9">
        <w:rPr>
          <w:rStyle w:val="StyleBoldUnderline"/>
        </w:rPr>
        <w:t>the constitutional law of criminal procedure.</w:t>
      </w:r>
      <w:r w:rsidRPr="005E6CF9">
        <w:rPr>
          <w:sz w:val="16"/>
        </w:rPr>
        <w:t xml:space="preserve"> n21 </w:t>
      </w:r>
      <w:r w:rsidRPr="005E6CF9">
        <w:rPr>
          <w:rStyle w:val="StyleBoldUnderline"/>
        </w:rPr>
        <w:t>When this license was combined with</w:t>
      </w:r>
      <w:r w:rsidRPr="005E6CF9">
        <w:rPr>
          <w:sz w:val="16"/>
        </w:rPr>
        <w:t xml:space="preserve"> substantive </w:t>
      </w:r>
      <w:r w:rsidRPr="005E6CF9">
        <w:rPr>
          <w:rStyle w:val="StyleBoldUnderline"/>
        </w:rPr>
        <w:t xml:space="preserve">law placing a preponderant </w:t>
      </w:r>
      <w:r w:rsidRPr="005E6CF9">
        <w:rPr>
          <w:rStyle w:val="Emphasis"/>
        </w:rPr>
        <w:t>punitive burden on minorities</w:t>
      </w:r>
      <w:r w:rsidRPr="005E6CF9">
        <w:rPr>
          <w:sz w:val="16"/>
        </w:rPr>
        <w:t xml:space="preserve">, n22 procedural </w:t>
      </w:r>
      <w:r w:rsidRPr="005E6CF9">
        <w:rPr>
          <w:rStyle w:val="StyleBoldUnderline"/>
        </w:rPr>
        <w:t>law conferring</w:t>
      </w:r>
      <w:r w:rsidRPr="005E6CF9">
        <w:rPr>
          <w:sz w:val="16"/>
        </w:rPr>
        <w:t xml:space="preserve"> nearly </w:t>
      </w:r>
      <w:r w:rsidRPr="005E6CF9">
        <w:rPr>
          <w:rStyle w:val="StyleBoldUnderline"/>
        </w:rPr>
        <w:t xml:space="preserve">impenetrable cover to </w:t>
      </w:r>
      <w:r w:rsidRPr="005E6CF9">
        <w:rPr>
          <w:rStyle w:val="Emphasis"/>
        </w:rPr>
        <w:t>racially prejudiced policing</w:t>
      </w:r>
      <w:r w:rsidRPr="005E6CF9">
        <w:rPr>
          <w:rStyle w:val="StyleBoldUnderline"/>
        </w:rPr>
        <w:t>,</w:t>
      </w:r>
      <w:r w:rsidRPr="005E6CF9">
        <w:rPr>
          <w:sz w:val="16"/>
        </w:rPr>
        <w:t xml:space="preserve"> n23 p</w:t>
      </w:r>
      <w:r w:rsidRPr="005E6CF9">
        <w:rPr>
          <w:rStyle w:val="StyleBoldUnderline"/>
        </w:rPr>
        <w:t>olice incentives prizing the quantity and cost-efficiency of investigative stops and arrest</w:t>
      </w:r>
      <w:r w:rsidRPr="005E6CF9">
        <w:rPr>
          <w:sz w:val="16"/>
        </w:rPr>
        <w:t xml:space="preserve">s, n24 </w:t>
      </w:r>
      <w:r w:rsidRPr="005E6CF9">
        <w:rPr>
          <w:rStyle w:val="StyleBoldUnderline"/>
        </w:rPr>
        <w:t>and extreme economic inequality</w:t>
      </w:r>
      <w:r w:rsidRPr="005E6CF9">
        <w:rPr>
          <w:sz w:val="16"/>
        </w:rPr>
        <w:t xml:space="preserve">, n25 </w:t>
      </w:r>
      <w:r w:rsidRPr="005E6CF9">
        <w:rPr>
          <w:rStyle w:val="StyleBoldUnderline"/>
        </w:rPr>
        <w:t xml:space="preserve">the potential for </w:t>
      </w:r>
      <w:r w:rsidRPr="005E6CF9">
        <w:rPr>
          <w:rStyle w:val="Emphasis"/>
        </w:rPr>
        <w:t>social injustice was immense</w:t>
      </w:r>
      <w:r w:rsidRPr="005E6CF9">
        <w:rPr>
          <w:rStyle w:val="StyleBoldUnderline"/>
        </w:rPr>
        <w:t xml:space="preserve">. </w:t>
      </w:r>
      <w:r w:rsidRPr="005E6CF9">
        <w:rPr>
          <w:sz w:val="16"/>
        </w:rPr>
        <w:t xml:space="preserve">Despite the potential for injustice that is a natural consequence of the discretion inherent in preemptive policing under Terry, the safety of city streets is an important [*742] public good. </w:t>
      </w:r>
      <w:r w:rsidRPr="005E6CF9">
        <w:rPr>
          <w:rStyle w:val="StyleBoldUnderline"/>
        </w:rPr>
        <w:t>It is</w:t>
      </w:r>
      <w:r w:rsidRPr="005E6CF9">
        <w:rPr>
          <w:sz w:val="16"/>
        </w:rPr>
        <w:t xml:space="preserve"> therefore </w:t>
      </w:r>
      <w:r w:rsidRPr="005E6CF9">
        <w:rPr>
          <w:rStyle w:val="StyleBoldUnderline"/>
        </w:rPr>
        <w:t xml:space="preserve">unlikely that the law of criminal procedure will ever rescind the discretion to stop and investigate suspicious individuals </w:t>
      </w:r>
      <w:r w:rsidRPr="005E6CF9">
        <w:rPr>
          <w:sz w:val="16"/>
        </w:rPr>
        <w:t xml:space="preserve">before evidence of their criminality is unequivocally manifest. Nor would doing so be likely to cleanse society of the injustice associated with the current system, for as the Terry Court pragmatically asserted, the </w:t>
      </w:r>
      <w:r w:rsidRPr="005E6CF9">
        <w:rPr>
          <w:rStyle w:val="StyleBoldUnderline"/>
        </w:rPr>
        <w:t>law "is powerless to deter invasions of constitutionally guaranteed rights where the police" are motivated by some objective other than successful prosecution</w:t>
      </w:r>
      <w:r w:rsidRPr="005E6CF9">
        <w:rPr>
          <w:sz w:val="16"/>
        </w:rPr>
        <w:t xml:space="preserve">. n26 But </w:t>
      </w:r>
      <w:r w:rsidRPr="005E6CF9">
        <w:rPr>
          <w:rStyle w:val="Emphasis"/>
        </w:rPr>
        <w:t>the need for a legal mechanism to secure the Fourth Amendment right against "unreasonable search and seizure" and the Fourteenth Amendment right to equal justice is paramount. Floyd underscores the need to bring stop and frisk tactics under a stricter regulatory regime and provides insight into how the entanglement of judicial and legislative powers might alternatively impede and propel social reform.</w:t>
      </w:r>
      <w:r w:rsidRPr="005E6CF9">
        <w:rPr>
          <w:sz w:val="16"/>
        </w:rPr>
        <w:t xml:space="preserve"> In Floyd, </w:t>
      </w:r>
      <w:r w:rsidRPr="005E6CF9">
        <w:rPr>
          <w:rStyle w:val="StyleBoldUnderline"/>
        </w:rPr>
        <w:t xml:space="preserve">the judiciary served to </w:t>
      </w:r>
      <w:r w:rsidRPr="005E6CF9">
        <w:rPr>
          <w:rStyle w:val="Emphasis"/>
        </w:rPr>
        <w:t>facilitate the political mobilization of an underrepresented minority</w:t>
      </w:r>
      <w:r w:rsidRPr="005E6CF9">
        <w:rPr>
          <w:rStyle w:val="StyleBoldUnderline"/>
        </w:rPr>
        <w:t xml:space="preserve"> interest in the reform of public policy.</w:t>
      </w:r>
      <w:r w:rsidRPr="005E6CF9">
        <w:rPr>
          <w:sz w:val="16"/>
        </w:rPr>
        <w:t xml:space="preserve"> At the same time that the Floyd litigation brought the use of stop and frisk practices under the microscope of judicial review, the litigation presented for public review the moral and economic dimensions of the New York regulatory regime. This public review occurred at the right time. n27 </w:t>
      </w:r>
      <w:r w:rsidRPr="005E6CF9">
        <w:rPr>
          <w:rStyle w:val="StyleBoldUnderline"/>
        </w:rPr>
        <w:t>The contribution to the political dialogue</w:t>
      </w:r>
      <w:r w:rsidRPr="005E6CF9">
        <w:rPr>
          <w:sz w:val="16"/>
        </w:rPr>
        <w:t xml:space="preserve"> by the Floyd plaintiffs thus </w:t>
      </w:r>
      <w:r w:rsidRPr="005E6CF9">
        <w:rPr>
          <w:rStyle w:val="Emphasis"/>
        </w:rPr>
        <w:t>bore fruit even prior to the implementation of the equitable order</w:t>
      </w:r>
      <w:r w:rsidRPr="005E6CF9">
        <w:rPr>
          <w:sz w:val="16"/>
        </w:rPr>
        <w:t xml:space="preserve">, as the conduct of Terry stops declined by sixty percent during 2013. n28 Thus, </w:t>
      </w:r>
      <w:r w:rsidRPr="005E6CF9">
        <w:rPr>
          <w:rStyle w:val="StyleBoldUnderline"/>
        </w:rPr>
        <w:t xml:space="preserve">the Floyd litigation demonstrates the judiciary and the democratic process working in tandem toward the achievement of social reform. </w:t>
      </w:r>
      <w:r w:rsidRPr="005E6CF9">
        <w:rPr>
          <w:sz w:val="16"/>
        </w:rPr>
        <w:t xml:space="preserve">In the absence of propitious political circumstances, </w:t>
      </w:r>
      <w:r w:rsidRPr="005E6CF9">
        <w:rPr>
          <w:rStyle w:val="StyleBoldUnderline"/>
        </w:rPr>
        <w:t>the type of remedy awarded is crucial to the effect of the equitable regulation. The decision</w:t>
      </w:r>
      <w:r w:rsidRPr="005E6CF9">
        <w:rPr>
          <w:sz w:val="16"/>
        </w:rPr>
        <w:t xml:space="preserve"> in Floyd </w:t>
      </w:r>
      <w:r w:rsidRPr="005E6CF9">
        <w:rPr>
          <w:rStyle w:val="StyleBoldUnderline"/>
        </w:rPr>
        <w:t xml:space="preserve">reveals one strategy for crafting a </w:t>
      </w:r>
      <w:r w:rsidRPr="005E6CF9">
        <w:rPr>
          <w:rStyle w:val="Emphasis"/>
        </w:rPr>
        <w:t>durable equitable regulatory regime</w:t>
      </w:r>
      <w:r w:rsidRPr="005E6CF9">
        <w:rPr>
          <w:rStyle w:val="StyleBoldUnderline"/>
        </w:rPr>
        <w:t xml:space="preserve"> that </w:t>
      </w:r>
      <w:r w:rsidRPr="005E6CF9">
        <w:rPr>
          <w:rStyle w:val="Emphasis"/>
        </w:rPr>
        <w:t>does not depend on the good faith</w:t>
      </w:r>
      <w:r w:rsidRPr="005E6CF9">
        <w:rPr>
          <w:rStyle w:val="StyleBoldUnderline"/>
        </w:rPr>
        <w:t xml:space="preserve"> engagement of government actors by focusing on the implementation of process controls to supplement existing remedial structures.</w:t>
      </w:r>
    </w:p>
    <w:p w14:paraId="5658A73F" w14:textId="77777777" w:rsidR="000118BC" w:rsidRPr="005E6CF9" w:rsidRDefault="000118BC" w:rsidP="000118BC">
      <w:pPr>
        <w:pStyle w:val="Heading4"/>
        <w:rPr>
          <w:rFonts w:cs="Times New Roman"/>
        </w:rPr>
      </w:pPr>
      <w:r w:rsidRPr="005E6CF9">
        <w:rPr>
          <w:rFonts w:cs="Times New Roman"/>
        </w:rPr>
        <w:t>Applying the 14</w:t>
      </w:r>
      <w:r w:rsidRPr="005E6CF9">
        <w:rPr>
          <w:rFonts w:cs="Times New Roman"/>
          <w:vertAlign w:val="superscript"/>
        </w:rPr>
        <w:t>th</w:t>
      </w:r>
      <w:r w:rsidRPr="005E6CF9">
        <w:rPr>
          <w:rFonts w:cs="Times New Roman"/>
        </w:rPr>
        <w:t xml:space="preserve"> Amendment’s promise of “equal citizenship” to the Terry v. Ohio 4</w:t>
      </w:r>
      <w:r w:rsidRPr="005E6CF9">
        <w:rPr>
          <w:rFonts w:cs="Times New Roman"/>
          <w:vertAlign w:val="superscript"/>
        </w:rPr>
        <w:t>th</w:t>
      </w:r>
      <w:r w:rsidRPr="005E6CF9">
        <w:rPr>
          <w:rFonts w:cs="Times New Roman"/>
        </w:rPr>
        <w:t xml:space="preserve"> Amendment case sends a signal which shifts norms and practices and improves the Court’s ability to prosecute racially-motivated stop-and-frisks</w:t>
      </w:r>
    </w:p>
    <w:p w14:paraId="22150C5B" w14:textId="77777777" w:rsidR="000118BC" w:rsidRPr="005E6CF9" w:rsidRDefault="000118BC" w:rsidP="000118BC">
      <w:r w:rsidRPr="005E6CF9">
        <w:rPr>
          <w:rStyle w:val="StyleStyleBold12pt"/>
        </w:rPr>
        <w:t>Capers ‘11</w:t>
      </w:r>
      <w:r w:rsidRPr="005E6CF9">
        <w:t xml:space="preserve"> (I. Bennett Capers is the Stanley A. August Professor of Law at Brooklyn Law School B.A., Princeton University J.D., Columbia University School of Law. Prior to joining Brooklyn Law School, he taught at Hofstra University School of Law, where he served as Associate Dean of Faculty Development in 2010-11, and where he received the 2006-07 Teacher of the Year Award and the 2009 Lawrence A. Stessin Prize for Outstanding Scholarly Publication, “Rethinking the Fourth Amendment: Race, Citizenship, and the Equality Principle”, Harvard Civil Rights-Civil Liberties Law Review, Winter 2011)</w:t>
      </w:r>
    </w:p>
    <w:p w14:paraId="649C2C34" w14:textId="208AB8E5" w:rsidR="000118BC" w:rsidRPr="005E6CF9" w:rsidRDefault="000118BC" w:rsidP="003B23BA">
      <w:pPr>
        <w:rPr>
          <w:rStyle w:val="StyleBoldUnderline"/>
        </w:rPr>
      </w:pPr>
      <w:r w:rsidRPr="005E6CF9">
        <w:rPr>
          <w:sz w:val="16"/>
        </w:rPr>
        <w:t xml:space="preserve">Given that </w:t>
      </w:r>
      <w:r w:rsidRPr="005E6CF9">
        <w:rPr>
          <w:rStyle w:val="StyleBoldUnderline"/>
        </w:rPr>
        <w:t>the Court's abandonment of its commitment to equal citizenship is traceable</w:t>
      </w:r>
      <w:r w:rsidRPr="005E6CF9">
        <w:rPr>
          <w:sz w:val="16"/>
        </w:rPr>
        <w:t xml:space="preserve">, at least </w:t>
      </w:r>
      <w:r w:rsidRPr="005E6CF9">
        <w:rPr>
          <w:rStyle w:val="StyleBoldUnderline"/>
        </w:rPr>
        <w:t>in the Fourth Amendment context, to Terry v. Ohio,</w:t>
      </w:r>
      <w:r w:rsidRPr="005E6CF9">
        <w:rPr>
          <w:sz w:val="16"/>
        </w:rPr>
        <w:t xml:space="preserve"> one place to begin imagining a new criminal procedure jurisprudence is in first re-conceptualizing, and then policing, reasonable suspicion. Recall that in Terry, </w:t>
      </w:r>
      <w:r w:rsidRPr="005E6CF9">
        <w:rPr>
          <w:rStyle w:val="StyleBoldUnderline"/>
        </w:rPr>
        <w:t>the Court authorized the limited detention of individuals so long as an officer has reasonable suspicion that criminal activity is afoot, and frisks so long as an officer also has reasonable suspicion that the individuals are armed.</w:t>
      </w:r>
      <w:r w:rsidRPr="005E6CF9">
        <w:rPr>
          <w:sz w:val="16"/>
        </w:rPr>
        <w:t xml:space="preserve"> Recall also that </w:t>
      </w:r>
      <w:r w:rsidRPr="005E6CF9">
        <w:rPr>
          <w:rStyle w:val="StyleBoldUnderline"/>
        </w:rPr>
        <w:t>one by-product of Terry has been racial profiling. Rather than</w:t>
      </w:r>
      <w:r w:rsidRPr="005E6CF9">
        <w:rPr>
          <w:sz w:val="16"/>
        </w:rPr>
        <w:t xml:space="preserve"> interpreting the Fourth Amendment in a way that would </w:t>
      </w:r>
      <w:r w:rsidRPr="005E6CF9">
        <w:rPr>
          <w:rStyle w:val="StyleBoldUnderline"/>
        </w:rPr>
        <w:t>further the goal of equal citizenship, the Terry Court endorsed the ductile concept of reasonable suspicion, which ultimately undermined that goal. However, this result was not inevitable. Nor is this result irreversible.</w:t>
      </w:r>
      <w:r w:rsidRPr="005E6CF9">
        <w:rPr>
          <w:sz w:val="16"/>
        </w:rPr>
        <w:t xml:space="preserve"> One goal of the new criminal procedure revolution should be to re-conceptualize, rather than abandon, reasonable suspicion. Here, </w:t>
      </w:r>
      <w:r w:rsidRPr="005E6CF9">
        <w:rPr>
          <w:rStyle w:val="StyleBoldUnderline"/>
        </w:rPr>
        <w:t>my proposal is perhaps radical in its simplicity: reinterpret the Fourth Amendment to permit stop-and-frisks where articulable suspicion is present, but only so long as such suspicion is free of racial bias or prejudice.</w:t>
      </w:r>
      <w:r w:rsidRPr="005E6CF9">
        <w:rPr>
          <w:sz w:val="16"/>
        </w:rPr>
        <w:t xml:space="preserve"> n237 In fact, Terry itself provides support for such an interpretation. </w:t>
      </w:r>
      <w:r w:rsidRPr="005E6CF9">
        <w:rPr>
          <w:rStyle w:val="StyleBoldUnderline"/>
        </w:rPr>
        <w:t>In Terry, the Court deliberately omitted any reference to Terry's race</w:t>
      </w:r>
      <w:r w:rsidRPr="005E6CF9">
        <w:rPr>
          <w:sz w:val="16"/>
        </w:rPr>
        <w:t xml:space="preserve"> or the [*39] race of his companions; n238 </w:t>
      </w:r>
      <w:r w:rsidRPr="005E6CF9">
        <w:rPr>
          <w:rStyle w:val="StyleBoldUnderline"/>
        </w:rPr>
        <w:t>by doing so, the Court was arguably sanctioning only race-neutral articulations of reasonable suspicion.</w:t>
      </w:r>
      <w:r w:rsidRPr="005E6CF9">
        <w:rPr>
          <w:sz w:val="16"/>
        </w:rPr>
        <w:t xml:space="preserve"> In short, </w:t>
      </w:r>
      <w:r w:rsidRPr="005E6CF9">
        <w:rPr>
          <w:rStyle w:val="StyleBoldUnderline"/>
        </w:rPr>
        <w:t>what I am suggesting is that the Court make explicit</w:t>
      </w:r>
      <w:r w:rsidRPr="005E6CF9">
        <w:rPr>
          <w:sz w:val="16"/>
        </w:rPr>
        <w:t xml:space="preserve"> what was arguably implicit in Terry: </w:t>
      </w:r>
      <w:r w:rsidRPr="005E6CF9">
        <w:rPr>
          <w:rStyle w:val="StyleBoldUnderline"/>
        </w:rPr>
        <w:t>that articulable reasonable suspicion must be race neutral. For too long the Fourth Amendment has been an area where the Court has spoken softly about racial discrimination</w:t>
      </w:r>
      <w:r w:rsidRPr="005E6CF9">
        <w:rPr>
          <w:sz w:val="16"/>
        </w:rPr>
        <w:t xml:space="preserve">, or not at all. n239 </w:t>
      </w:r>
      <w:r w:rsidRPr="005E6CF9">
        <w:rPr>
          <w:rStyle w:val="StyleBoldUnderline"/>
        </w:rPr>
        <w:t>It is time for the Court to speak loudly and clearly.</w:t>
      </w:r>
      <w:r w:rsidRPr="005E6CF9">
        <w:rPr>
          <w:sz w:val="16"/>
        </w:rPr>
        <w:t xml:space="preserve"> Under my proposal, a similar principle would limit the concept of "consensual encounters," advanced in United States v. Mendenhall. n240 In Mendenhall and its progeny, the Court categorized certain "stops" as non-stops and thus outside of the purview of the Fourth Amendment where there has been no show of force and where a reasonable person--even if never advised of his right to leave, which is usually the case--would still feel free to leave. However, </w:t>
      </w:r>
      <w:r w:rsidRPr="005E6CF9">
        <w:rPr>
          <w:rStyle w:val="StyleBoldUnderline"/>
        </w:rPr>
        <w:t>the fact is that minorities are disproportionately singled out</w:t>
      </w:r>
      <w:r w:rsidRPr="005E6CF9">
        <w:rPr>
          <w:sz w:val="16"/>
        </w:rPr>
        <w:t xml:space="preserve"> for "consensual encounters," and minorities are least likely to "feel free to leave." n241 </w:t>
      </w:r>
      <w:r w:rsidRPr="005E6CF9">
        <w:rPr>
          <w:rStyle w:val="StyleBoldUnderline"/>
        </w:rPr>
        <w:t>In renewing its commitment to equal citizenship, the Court can reduce the racial disparity in</w:t>
      </w:r>
      <w:r w:rsidRPr="005E6CF9">
        <w:rPr>
          <w:sz w:val="16"/>
        </w:rPr>
        <w:t xml:space="preserve"> consensual encounters by reinterpreting the Fourth Amendment to require that the selection of individuals for encounters be free of racial bias or prejudice. n242 Lastly, this limiting principle would also apply to </w:t>
      </w:r>
      <w:r w:rsidRPr="005E6CF9">
        <w:rPr>
          <w:rStyle w:val="StyleBoldUnderline"/>
        </w:rPr>
        <w:t>determinations of probable cause.</w:t>
      </w:r>
      <w:r w:rsidRPr="005E6CF9">
        <w:rPr>
          <w:sz w:val="16"/>
        </w:rPr>
        <w:t xml:space="preserve"> While a racial description of a suspect could continue to be a factor in determining whether probable cause exists, in the absence of a suspect description, using race to gauge whether probable cause exists to make an arrest would be impermissible. In the recent Seattle School District cases, Chief Justice Roberts wrote: "The way to stop discrimination on the basis of race is to stop discriminating on the basis of race." n243 In an interview in The New Republic, Justice Scalia claimed, "In the eyes of the government, we are just one race here. It is American." n244 For his part, Justice Clarence Thomas espouses the idea of whites and blacks, and presumably other racial groups, being "blended into a common nationality." n245 One goal of the new criminal procedure revolution committed to equal citizenship would be to say this not just in affirmative [*40] action cases, or in magazine interviews, but also in cases involving the Fourth Amendment. </w:t>
      </w:r>
      <w:r w:rsidRPr="005E6CF9">
        <w:rPr>
          <w:rStyle w:val="StyleBoldUnderline"/>
        </w:rPr>
        <w:t>Some may counter that this proposed re-conceptualization is ineffectual, pure window dressing.</w:t>
      </w:r>
      <w:r w:rsidRPr="005E6CF9">
        <w:rPr>
          <w:sz w:val="16"/>
        </w:rPr>
        <w:t xml:space="preserve"> The reasonable suspicion standard, this argument would likely state, is so malleable that requiring race neutrality is likely to be inconsequential. Moreover, officers know that referencing race may expose them to claims of racism, and accordingly omit race in their articulations of the bases for their encounters, stops, and arrests. Perhaps more importantly, an officer's decision to single out an individual for a limited detention or consensual encounter is more likely to be based on implicit racial biases unknown to the officer rather than deliberate racism. n246 Accordingly, merely re-conceptualizing reasonable suspicion and consensual encounters is unlikely to result in real change. To a certain extent, these concerns are valid, but only to an extent. </w:t>
      </w:r>
      <w:r w:rsidRPr="005E6CF9">
        <w:rPr>
          <w:rStyle w:val="StyleBoldUnderline"/>
        </w:rPr>
        <w:t>First, the above argument fails to recognize the signaling function that such a change would have. The Court functions as a schoolmaster of sorts. n247 Just articulating that reasonable suspicion and consensual encounters must be race neutral can foster an atmosphere that encourages race-neutral policing.</w:t>
      </w:r>
      <w:r w:rsidRPr="005E6CF9">
        <w:rPr>
          <w:sz w:val="16"/>
        </w:rPr>
        <w:t xml:space="preserve"> In short, such changes have a function beyond signaling a change in requirements. </w:t>
      </w:r>
      <w:r w:rsidRPr="005E6CF9">
        <w:rPr>
          <w:rStyle w:val="StyleBoldUnderline"/>
        </w:rPr>
        <w:t>Such changes also do the work of shifting norms and values. n248 Second, by repeatedly foregrounding race and the notion of equality in its Fourth Amendment jurisprudence, the Court can make an immediate difference in police-citizen encounters that goes beyond norm shifting.</w:t>
      </w:r>
      <w:r w:rsidRPr="005E6CF9">
        <w:rPr>
          <w:sz w:val="16"/>
        </w:rPr>
        <w:t xml:space="preserve"> The simple fact, and one that I readily concede, is that racialized policing is rarely the product of deliberate discrimination. n249 Rather, it is usually the product of implicit biases about race that we all have. But such </w:t>
      </w:r>
      <w:r w:rsidRPr="005E6CF9">
        <w:rPr>
          <w:rStyle w:val="StyleBoldUnderline"/>
        </w:rPr>
        <w:t>biases are not ineradicable. One way to neutralize racial biases is explicitly to make race salient.</w:t>
      </w:r>
      <w:r w:rsidRPr="005E6CF9">
        <w:rPr>
          <w:sz w:val="16"/>
        </w:rPr>
        <w:t xml:space="preserve"> "Even when stereotypes and prejudices are automatically activated, whether or not they will bias behavior depends on how aware people are of the possibility of bias, how motivated they are to correct potential bias, and how much control they have over the specific behavior." n250 By promulgating reasonable suspicion, probable cause, and consensual encounter standards that explicitly call attention to race neutrality and equal [*41] citizenship, </w:t>
      </w:r>
      <w:r w:rsidRPr="005E6CF9">
        <w:rPr>
          <w:rStyle w:val="StyleBoldUnderline"/>
        </w:rPr>
        <w:t>the Court can sensitize officers to their implicit biases, and provide officers with the tools for overriding such biases.</w:t>
      </w:r>
      <w:r w:rsidRPr="005E6CF9">
        <w:rPr>
          <w:sz w:val="16"/>
        </w:rPr>
        <w:t xml:space="preserve"> Indeed, emphasizing race neutrality and equal citizenship could even lead to more efficient policing. Recall the racial profiling statistics discussed earlier. n251 Despite the fact that blacks and Hispanics bear the brunt of police stops and encounters, the likelihood that searched blacks and Hispanics will be found with contraband is statistically identical to the likelihood that searched whites will be found with contraband. n252 This suggests that officers could be more efficient by focusing on non-racial factors. In an earlier article, I argued that calling officers' attention to race in a way that requires officers to then neutralize race is an effective way to minimize inappropriate biases: For example, officers learning about the reasonable suspicion requirement should be encouraged to switch the racial identity of the suspect in various fact patterns, i.e., would they reach the same conclusion about reasonable suspicion, or about electing to conduct an encounter, if the subject were white instead of black, or Hispanic instead of white? Officers reaching the same decision would know that they are not being influenced by racial bias. Officers making a different decision, however, can then determine for themselves whether their different decision can be justified. I.e., whether their consideration of race is appropriate or inappropriate. n253 Now, a different example seems appropriate. An officer applying a standard that calls attention to race and equal citizenship might have thought twice about whether she had probable cause to arrest Henry Louis Gates, Jr. for "disorderly conduct." n254 Similarly, had officers applied an explicitly racially-neutral standard in assessing reasonable suspicion, it is likely that the law-abiding minority professors who I mentioned earlier--Cornel West, William Julius Wilson, Paul Butler, and Devon Carbado--would not have had to endure the citizenship-diminishing harm of being stopped based on little more than racial incongruity. It is even possible that the 402,543 African Americans stopped in New York City between January and September of 2007 n255 and found not to be engaged in activity warranting arrest might have escaped having their citizenship diminished. [*42] </w:t>
      </w:r>
      <w:r w:rsidRPr="005E6CF9">
        <w:rPr>
          <w:rStyle w:val="StyleBoldUnderline"/>
        </w:rPr>
        <w:t>Third, making race neutrality and equal citizenship a component part of any Fourth Amendment analysis is likely to have the additional benefit of re-invigorating and fortifying the judiciary's (and the screening prosecutor's) policing function.</w:t>
      </w:r>
      <w:r w:rsidRPr="005E6CF9">
        <w:rPr>
          <w:sz w:val="16"/>
        </w:rPr>
        <w:t xml:space="preserve"> In prior work, I have argued that inappropriate biases can be detected, and overridden, by engaging in switching exercises, in which decisionmakers switch the race of individuals under consideration. n256 One way to police reasonable suspicion and consensual encounters would be to subject such decisions to similar scrutiny. For example, a court (or screening prosecutor) reviewing the facts in Terry v. Ohio could easily conclude that reasonable suspicion would have existed even if Terry and his companion were white, all other factors being the same. Conversely, a court reviewing the Mendenhall or Whren or Caballes cases might conclude that the decision to engage Mendenhall, or to tail and stop Whren and Caballes, would not have been made were they white. </w:t>
      </w:r>
      <w:r w:rsidRPr="005E6CF9">
        <w:rPr>
          <w:rStyle w:val="StyleBoldUnderline"/>
        </w:rPr>
        <w:t>Since the Fourth Amendment also requires that all searches and seizures be reasonable, this requirement of race neutrality would also apply to the duration and terms of any stop or search.</w:t>
      </w:r>
      <w:r w:rsidRPr="005E6CF9">
        <w:rPr>
          <w:sz w:val="16"/>
        </w:rPr>
        <w:t xml:space="preserve"> For example, even where, under this new standard, an initial stop is race-free and lawful, the stop can metastasize into an unlawful stop if the duration or terms are not race neutral. This would capture disparate treatment beyond the stop or encounter. A case in point is Anderson v. Creighton, n257 the leading case on the scope of police officers' qualified immunity. Officers entered the Creighton home apparently believing that exigent circumstances justified a warrantless search for Mrs. Creighton's brother, though they declined to inform the Creightons of this. n258 Instead, the officers proceeded to yell at the Creightons, punch Mr. Creighton in the face, and hit their ten-year old daughter, causing an arm injury that required medical treatment. n259 Ultimately, the Court rejected their civil rights claim on the ground that reasonable officers could believe that exigent circumstances justified the warrantless entry. n260 Had the Court focused instead on the reasonableness of the post-entry conduct of the police, </w:t>
      </w:r>
      <w:r w:rsidRPr="005E6CF9">
        <w:rPr>
          <w:rStyle w:val="StyleBoldUnderline"/>
        </w:rPr>
        <w:t>my proposal would strengthen the Court's ability to find a violation.</w:t>
      </w:r>
      <w:r w:rsidRPr="005E6CF9">
        <w:rPr>
          <w:sz w:val="16"/>
        </w:rPr>
        <w:t xml:space="preserve"> The police officers were all white; the Creightons were black. n261 The Court would thus ask whether the post-entry treatment of the Creightons [*43] was reasonable under the Fourth Amendment, and whether the police would have engaged in such treatment had the Creightons been white. n262 </w:t>
      </w:r>
      <w:r w:rsidRPr="005E6CF9">
        <w:rPr>
          <w:rStyle w:val="StyleBoldUnderline"/>
        </w:rPr>
        <w:t>Fourth, my proposal has the advantage of simplicity.</w:t>
      </w:r>
      <w:r w:rsidRPr="005E6CF9">
        <w:rPr>
          <w:sz w:val="16"/>
        </w:rPr>
        <w:t xml:space="preserve"> It does not jettison Terry stops, or the ability of officers to engage in consensual encounters. Nor does it require an overhaul of any other Fourth Amendment law. Rather, it merely asks the Court to make explicit what was arguably implicit in Terry, and certainly implicit in the decisions of the first criminal procedure revolution: that equal citizenship matters. My proposal--this part at least--requires only that the Court act as a schoolmaster and speak. As such, this part of the proposal largely maintains the status quo, but with the goals of eliminating racialized policing and achieving equal citizenship. </w:t>
      </w:r>
      <w:r w:rsidRPr="005E6CF9">
        <w:rPr>
          <w:rStyle w:val="StyleBoldUnderline"/>
        </w:rPr>
        <w:t>To be sure, these proposals may not entirely eliminate unequal treatment. But they will constitute an important first step in the goal of democratic policing, the sine qua non of equal citizenship.</w:t>
      </w:r>
    </w:p>
    <w:p w14:paraId="1DD629BD" w14:textId="77777777" w:rsidR="003B23BA" w:rsidRPr="005E6CF9" w:rsidRDefault="003B23BA" w:rsidP="003B23BA"/>
    <w:p w14:paraId="3C0BE8E3" w14:textId="77777777" w:rsidR="003B23BA" w:rsidRPr="005E6CF9" w:rsidRDefault="003B23BA" w:rsidP="001B03A7">
      <w:pPr>
        <w:pStyle w:val="Heading3"/>
        <w:rPr>
          <w:rFonts w:cs="Times New Roman"/>
        </w:rPr>
      </w:pPr>
      <w:r w:rsidRPr="005E6CF9">
        <w:rPr>
          <w:rFonts w:cs="Times New Roman"/>
        </w:rPr>
        <w:t>Floyd</w:t>
      </w:r>
    </w:p>
    <w:p w14:paraId="2FF23345" w14:textId="77777777" w:rsidR="003B23BA" w:rsidRPr="005E6CF9" w:rsidRDefault="003B23BA" w:rsidP="003B23BA">
      <w:pPr>
        <w:pStyle w:val="Heading4"/>
        <w:rPr>
          <w:rFonts w:cs="Times New Roman"/>
        </w:rPr>
      </w:pPr>
      <w:r w:rsidRPr="005E6CF9">
        <w:rPr>
          <w:rFonts w:cs="Times New Roman"/>
        </w:rPr>
        <w:t xml:space="preserve">Floyd displayed that the number of breaches of constitutional protection vastly outstripped the benefit of the stop and frisks – unjustificable </w:t>
      </w:r>
    </w:p>
    <w:p w14:paraId="79A599A2" w14:textId="77777777" w:rsidR="003B23BA" w:rsidRPr="005E6CF9" w:rsidRDefault="003B23BA" w:rsidP="003B23BA">
      <w:pPr>
        <w:rPr>
          <w:rStyle w:val="StyleBoldUnderline"/>
        </w:rPr>
      </w:pPr>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6103C533" w14:textId="77777777" w:rsidR="003B23BA" w:rsidRPr="005E6CF9" w:rsidRDefault="003B23BA" w:rsidP="003B23BA">
      <w:pPr>
        <w:rPr>
          <w:rStyle w:val="StyleBoldUnderline"/>
        </w:rPr>
      </w:pPr>
      <w:r w:rsidRPr="005E6CF9">
        <w:rPr>
          <w:sz w:val="16"/>
        </w:rPr>
        <w:t>II. FOURTH AMENDMENT LIABILITY Typically</w:t>
      </w:r>
      <w:r w:rsidRPr="005E6CF9">
        <w:rPr>
          <w:rStyle w:val="StyleBoldUnderline"/>
        </w:rPr>
        <w:t>, the inquiry into the constitutionality of a stop and frisk arises on a motion to suppress evidence by criminal defendant</w:t>
      </w:r>
      <w:r w:rsidRPr="005E6CF9">
        <w:rPr>
          <w:sz w:val="16"/>
        </w:rPr>
        <w:t xml:space="preserve">. n84 </w:t>
      </w:r>
      <w:r w:rsidRPr="005E6CF9">
        <w:rPr>
          <w:rStyle w:val="StyleBoldUnderline"/>
        </w:rPr>
        <w:t>It is generally a fact-intensive hearing featuring conflicting testimony from the officer</w:t>
      </w:r>
      <w:r w:rsidRPr="005E6CF9">
        <w:rPr>
          <w:sz w:val="16"/>
        </w:rPr>
        <w:t xml:space="preserve"> who conducted the stop </w:t>
      </w:r>
      <w:r w:rsidRPr="005E6CF9">
        <w:rPr>
          <w:rStyle w:val="StyleBoldUnderline"/>
        </w:rPr>
        <w:t>and the individual incriminated</w:t>
      </w:r>
      <w:r w:rsidRPr="005E6CF9">
        <w:rPr>
          <w:sz w:val="16"/>
        </w:rPr>
        <w:t xml:space="preserve"> by the stop. n85 In this setting, </w:t>
      </w:r>
      <w:r w:rsidRPr="005E6CF9">
        <w:rPr>
          <w:rStyle w:val="StyleBoldUnderline"/>
        </w:rPr>
        <w:t>a testifying police officer has absolute immunity</w:t>
      </w:r>
      <w:r w:rsidRPr="005E6CF9">
        <w:rPr>
          <w:sz w:val="16"/>
        </w:rPr>
        <w:t xml:space="preserve"> from monetary damages </w:t>
      </w:r>
      <w:r w:rsidRPr="005E6CF9">
        <w:rPr>
          <w:rStyle w:val="StyleBoldUnderline"/>
        </w:rPr>
        <w:t>if their testimony is</w:t>
      </w:r>
      <w:r w:rsidRPr="005E6CF9">
        <w:rPr>
          <w:sz w:val="16"/>
        </w:rPr>
        <w:t xml:space="preserve"> subsequently </w:t>
      </w:r>
      <w:r w:rsidRPr="005E6CF9">
        <w:rPr>
          <w:rStyle w:val="StyleBoldUnderline"/>
        </w:rPr>
        <w:t>revealed to be fallacious,</w:t>
      </w:r>
      <w:r w:rsidRPr="005E6CF9">
        <w:rPr>
          <w:sz w:val="16"/>
        </w:rPr>
        <w:t xml:space="preserve"> n86 </w:t>
      </w:r>
      <w:r w:rsidRPr="005E6CF9">
        <w:rPr>
          <w:rStyle w:val="StyleBoldUnderline"/>
        </w:rPr>
        <w:t>and criminal defendants do not often prevail</w:t>
      </w:r>
      <w:r w:rsidRPr="005E6CF9">
        <w:rPr>
          <w:sz w:val="16"/>
        </w:rPr>
        <w:t xml:space="preserve">. n87 By contrast, </w:t>
      </w:r>
      <w:r w:rsidRPr="005E6CF9">
        <w:rPr>
          <w:rStyle w:val="StyleBoldUnderline"/>
        </w:rPr>
        <w:t>the Fourth Amendment claim under</w:t>
      </w:r>
      <w:r w:rsidRPr="005E6CF9">
        <w:rPr>
          <w:sz w:val="16"/>
        </w:rPr>
        <w:t xml:space="preserve"> review in </w:t>
      </w:r>
      <w:r w:rsidRPr="005E6CF9">
        <w:rPr>
          <w:rStyle w:val="StyleBoldUnderline"/>
        </w:rPr>
        <w:t>Floyd</w:t>
      </w:r>
      <w:r w:rsidRPr="005E6CF9">
        <w:rPr>
          <w:sz w:val="16"/>
        </w:rPr>
        <w:t xml:space="preserve"> litigation </w:t>
      </w:r>
      <w:r w:rsidRPr="005E6CF9">
        <w:rPr>
          <w:rStyle w:val="StyleBoldUnderline"/>
        </w:rPr>
        <w:t xml:space="preserve">was </w:t>
      </w:r>
      <w:r w:rsidRPr="005E6CF9">
        <w:rPr>
          <w:sz w:val="16"/>
        </w:rPr>
        <w:t xml:space="preserve">spectacularly </w:t>
      </w:r>
      <w:r w:rsidRPr="005E6CF9">
        <w:rPr>
          <w:rStyle w:val="StyleBoldUnderline"/>
        </w:rPr>
        <w:t>atypica</w:t>
      </w:r>
      <w:r w:rsidRPr="005E6CF9">
        <w:rPr>
          <w:sz w:val="16"/>
        </w:rPr>
        <w:t xml:space="preserve">l. Not only was no criminal conviction at stake, the Floyd court faced 4.4 million times as many incidences of the use of stop and frisk tactics as are subject to review in an ordinary suppression hearing. n88 </w:t>
      </w:r>
      <w:r w:rsidRPr="005E6CF9">
        <w:rPr>
          <w:rStyle w:val="StyleBoldUnderline"/>
        </w:rPr>
        <w:t>Although the Floyd court specifically ruled on the legitimacy of nineteen stops</w:t>
      </w:r>
      <w:r w:rsidRPr="005E6CF9">
        <w:rPr>
          <w:sz w:val="16"/>
        </w:rPr>
        <w:t xml:space="preserve">, the theory of </w:t>
      </w:r>
      <w:r w:rsidRPr="005E6CF9">
        <w:rPr>
          <w:rStyle w:val="StyleBoldUnderline"/>
        </w:rPr>
        <w:t>municipal liability under 18 U.S.C. § 1983 required the court to examine the</w:t>
      </w:r>
      <w:r w:rsidRPr="005E6CF9">
        <w:rPr>
          <w:sz w:val="16"/>
        </w:rPr>
        <w:t xml:space="preserve"> Fourth Amendment </w:t>
      </w:r>
      <w:r w:rsidRPr="005E6CF9">
        <w:rPr>
          <w:rStyle w:val="StyleBoldUnderline"/>
        </w:rPr>
        <w:t>legitimacy of</w:t>
      </w:r>
      <w:r w:rsidRPr="005E6CF9">
        <w:rPr>
          <w:sz w:val="16"/>
        </w:rPr>
        <w:t xml:space="preserve"> the NYPD </w:t>
      </w:r>
      <w:r w:rsidRPr="005E6CF9">
        <w:rPr>
          <w:rStyle w:val="StyleBoldUnderline"/>
        </w:rPr>
        <w:t>stop-and-frisk practice as evidenced by</w:t>
      </w:r>
      <w:r w:rsidRPr="005E6CF9">
        <w:rPr>
          <w:sz w:val="16"/>
        </w:rPr>
        <w:t xml:space="preserve"> the </w:t>
      </w:r>
      <w:r w:rsidRPr="005E6CF9">
        <w:rPr>
          <w:rStyle w:val="StyleBoldUnderline"/>
        </w:rPr>
        <w:t>cumulative data</w:t>
      </w:r>
      <w:r w:rsidRPr="005E6CF9">
        <w:rPr>
          <w:sz w:val="16"/>
        </w:rPr>
        <w:t xml:space="preserve"> generated over nearly a decade of stops and frisks. n89 </w:t>
      </w:r>
      <w:r w:rsidRPr="005E6CF9">
        <w:rPr>
          <w:rStyle w:val="StyleBoldUnderline"/>
        </w:rPr>
        <w:t>This cumulative data exists in the city's database of UF-250 forms</w:t>
      </w:r>
      <w:r w:rsidRPr="005E6CF9">
        <w:rPr>
          <w:sz w:val="16"/>
        </w:rPr>
        <w:t xml:space="preserve">. n90 The UF-250, also called the "Stop, Question and Frisk Report Worksheet," is </w:t>
      </w:r>
      <w:r w:rsidRPr="005E6CF9">
        <w:rPr>
          <w:rStyle w:val="StyleBoldUnderline"/>
        </w:rPr>
        <w:t>a paper</w:t>
      </w:r>
      <w:r w:rsidRPr="005E6CF9">
        <w:rPr>
          <w:sz w:val="16"/>
        </w:rPr>
        <w:t xml:space="preserve"> form </w:t>
      </w:r>
      <w:r w:rsidRPr="005E6CF9">
        <w:rPr>
          <w:rStyle w:val="StyleBoldUnderline"/>
        </w:rPr>
        <w:t xml:space="preserve">that </w:t>
      </w:r>
      <w:r w:rsidRPr="005E6CF9">
        <w:rPr>
          <w:sz w:val="16"/>
        </w:rPr>
        <w:t xml:space="preserve">New York City </w:t>
      </w:r>
      <w:r w:rsidRPr="005E6CF9">
        <w:rPr>
          <w:rStyle w:val="StyleBoldUnderline"/>
        </w:rPr>
        <w:t>police officers must submit for every Terry stop they conduct</w:t>
      </w:r>
      <w:r w:rsidRPr="005E6CF9">
        <w:rPr>
          <w:sz w:val="16"/>
        </w:rPr>
        <w:t xml:space="preserve">. n91 In completing the front of the two-sided form, </w:t>
      </w:r>
      <w:r w:rsidRPr="005E6CF9">
        <w:rPr>
          <w:rStyle w:val="StyleBoldUnderline"/>
        </w:rPr>
        <w:t>the officer must identify</w:t>
      </w:r>
      <w:r w:rsidRPr="005E6CF9">
        <w:rPr>
          <w:sz w:val="16"/>
        </w:rPr>
        <w:t xml:space="preserve"> with checkmarks </w:t>
      </w:r>
      <w:r w:rsidRPr="005E6CF9">
        <w:rPr>
          <w:rStyle w:val="StyleBoldUnderline"/>
        </w:rPr>
        <w:t>which of ten pre-established factors were present in the circumstances that gave rise to reasonable suspicion</w:t>
      </w:r>
      <w:r w:rsidRPr="005E6CF9">
        <w:rPr>
          <w:sz w:val="16"/>
        </w:rPr>
        <w:t xml:space="preserve"> ("side one factors"). n92 </w:t>
      </w:r>
      <w:r w:rsidRPr="005E6CF9">
        <w:rPr>
          <w:rStyle w:val="StyleBoldUnderline"/>
        </w:rPr>
        <w:t>On the back</w:t>
      </w:r>
      <w:r w:rsidRPr="005E6CF9">
        <w:rPr>
          <w:sz w:val="16"/>
        </w:rPr>
        <w:t xml:space="preserve"> of [*750] the form, </w:t>
      </w:r>
      <w:r w:rsidRPr="005E6CF9">
        <w:rPr>
          <w:rStyle w:val="StyleBoldUnderline"/>
        </w:rPr>
        <w:t>the officer must identify which factors justified a frisk, i</w:t>
      </w:r>
      <w:r w:rsidRPr="005E6CF9">
        <w:rPr>
          <w:sz w:val="16"/>
        </w:rPr>
        <w:t xml:space="preserve">f one was performed ("side two factors"), </w:t>
      </w:r>
      <w:r w:rsidRPr="005E6CF9">
        <w:rPr>
          <w:rStyle w:val="StyleBoldUnderline"/>
        </w:rPr>
        <w:t xml:space="preserve">and has the option of identifying </w:t>
      </w:r>
      <w:r w:rsidRPr="005E6CF9">
        <w:rPr>
          <w:sz w:val="16"/>
        </w:rPr>
        <w:t>any "[</w:t>
      </w:r>
      <w:r w:rsidRPr="005E6CF9">
        <w:rPr>
          <w:rStyle w:val="StyleBoldUnderline"/>
        </w:rPr>
        <w:t>a]dditional circumstances</w:t>
      </w:r>
      <w:r w:rsidRPr="005E6CF9">
        <w:rPr>
          <w:sz w:val="16"/>
        </w:rPr>
        <w:t xml:space="preserve">" that reinforced their suspicion. n93 </w:t>
      </w:r>
      <w:r w:rsidRPr="005E6CF9">
        <w:rPr>
          <w:rStyle w:val="StyleBoldUnderline"/>
        </w:rPr>
        <w:t>This</w:t>
      </w:r>
      <w:r w:rsidRPr="005E6CF9">
        <w:rPr>
          <w:sz w:val="16"/>
        </w:rPr>
        <w:t xml:space="preserve"> wealth of </w:t>
      </w:r>
      <w:r w:rsidRPr="005E6CF9">
        <w:rPr>
          <w:rStyle w:val="StyleBoldUnderline"/>
        </w:rPr>
        <w:t>data was enriched by</w:t>
      </w:r>
      <w:r w:rsidRPr="005E6CF9">
        <w:rPr>
          <w:sz w:val="16"/>
        </w:rPr>
        <w:t xml:space="preserve"> the settlement of a lawsuit, </w:t>
      </w:r>
      <w:r w:rsidRPr="005E6CF9">
        <w:rPr>
          <w:rStyle w:val="StyleBoldUnderline"/>
        </w:rPr>
        <w:t>Daniels v. City of New York,</w:t>
      </w:r>
      <w:r w:rsidRPr="005E6CF9">
        <w:rPr>
          <w:sz w:val="16"/>
        </w:rPr>
        <w:t xml:space="preserve"> brought against the NYPD over a decade hence </w:t>
      </w:r>
      <w:r w:rsidRPr="005E6CF9">
        <w:rPr>
          <w:rStyle w:val="StyleBoldUnderline"/>
        </w:rPr>
        <w:t>to challenge</w:t>
      </w:r>
      <w:r w:rsidRPr="005E6CF9">
        <w:rPr>
          <w:sz w:val="16"/>
        </w:rPr>
        <w:t xml:space="preserve"> its use of </w:t>
      </w:r>
      <w:r w:rsidRPr="005E6CF9">
        <w:rPr>
          <w:rStyle w:val="StyleBoldUnderline"/>
        </w:rPr>
        <w:t>stop and frisk procedures as racially discriminatory</w:t>
      </w:r>
      <w:r w:rsidRPr="005E6CF9">
        <w:rPr>
          <w:sz w:val="16"/>
        </w:rPr>
        <w:t xml:space="preserve">. n94 That litigation was sparked by a report issued by the Attorney General of New York in 1999. n95 Documenting problematic racial disparities in the stop and frisk practices of the NYPD, that report was the product of an investigation launched to palliate public outrage at the death of twenty-three-year-old Guinean immigrant Amadou Diallo, in whom four police officers lodged nineteen of the forty-one bullets they fired pursuant to a Terry stop on the mistaken perception that Diallo was wielding a gun rather than a wallet while standing on his doorstep. n96 </w:t>
      </w:r>
      <w:r w:rsidRPr="005E6CF9">
        <w:rPr>
          <w:rStyle w:val="StyleBoldUnderline"/>
        </w:rPr>
        <w:t>Under the settlement</w:t>
      </w:r>
      <w:r w:rsidRPr="005E6CF9">
        <w:rPr>
          <w:sz w:val="16"/>
        </w:rPr>
        <w:t xml:space="preserve"> in Daniels, </w:t>
      </w:r>
      <w:r w:rsidRPr="005E6CF9">
        <w:rPr>
          <w:rStyle w:val="StyleBoldUnderline"/>
        </w:rPr>
        <w:t>the NYPD pledged to compile and distribute on a quarterly basis all data relating to the NYPD's stop and frisk activity</w:t>
      </w:r>
      <w:r w:rsidRPr="005E6CF9">
        <w:rPr>
          <w:sz w:val="16"/>
        </w:rPr>
        <w:t xml:space="preserve"> to the Daniels plaintiffs' attorneys, at least </w:t>
      </w:r>
      <w:r w:rsidRPr="005E6CF9">
        <w:rPr>
          <w:rStyle w:val="Emphasis"/>
        </w:rPr>
        <w:t xml:space="preserve">until the stipulation expired on December 31, 2007. </w:t>
      </w:r>
      <w:r w:rsidRPr="005E6CF9">
        <w:rPr>
          <w:sz w:val="16"/>
        </w:rPr>
        <w:t xml:space="preserve">n97 </w:t>
      </w:r>
      <w:r w:rsidRPr="005E6CF9">
        <w:rPr>
          <w:rStyle w:val="StyleBoldUnderline"/>
        </w:rPr>
        <w:t>When the Floyd plaintiffs filed their initial complaint</w:t>
      </w:r>
      <w:r w:rsidRPr="005E6CF9">
        <w:rPr>
          <w:sz w:val="16"/>
        </w:rPr>
        <w:t xml:space="preserve"> in January of 2008, </w:t>
      </w:r>
      <w:r w:rsidRPr="005E6CF9">
        <w:rPr>
          <w:rStyle w:val="StyleBoldUnderline"/>
        </w:rPr>
        <w:t xml:space="preserve">the backbone of their pleading was the confidential information, </w:t>
      </w:r>
      <w:r w:rsidRPr="005E6CF9">
        <w:rPr>
          <w:sz w:val="16"/>
        </w:rPr>
        <w:t xml:space="preserve">still under protective order, that their lawyers had acquired as a result of the settlement in Daniels. n98 Because discovery in the Floyd litigation was governed by Rule 26 of the Federal Rules of Civil Procedure, which broadly provides for the discovery of "any non-privileged matter that is relevant to any party's claim or defense . . ." n99 and not Rule 16 of the Federal Rules of Criminal Procedure, which governs discovery in criminal proceedings, n100 </w:t>
      </w:r>
      <w:r w:rsidRPr="005E6CF9">
        <w:rPr>
          <w:rStyle w:val="StyleBoldUnderline"/>
        </w:rPr>
        <w:t>the Floyd plaintiffs were able to break through the brick-wall around police department data erected by the Supreme Court in United States v. Armstrong</w:t>
      </w:r>
      <w:r w:rsidRPr="005E6CF9">
        <w:rPr>
          <w:sz w:val="16"/>
        </w:rPr>
        <w:t xml:space="preserve">. n101 </w:t>
      </w:r>
      <w:r w:rsidRPr="005E6CF9">
        <w:rPr>
          <w:rStyle w:val="StyleBoldUnderline"/>
        </w:rPr>
        <w:t>In Armstrong, the Court held that Rule 16 of the procedural rules governing criminal cases did not permit defendants to employ discovery as a "sword" to challenge a racially disparate government</w:t>
      </w:r>
      <w:r w:rsidRPr="005E6CF9">
        <w:rPr>
          <w:sz w:val="16"/>
        </w:rPr>
        <w:t xml:space="preserve"> [*751] </w:t>
      </w:r>
      <w:r w:rsidRPr="005E6CF9">
        <w:rPr>
          <w:rStyle w:val="StyleBoldUnderline"/>
        </w:rPr>
        <w:t>practice</w:t>
      </w:r>
      <w:r w:rsidRPr="005E6CF9">
        <w:rPr>
          <w:sz w:val="16"/>
        </w:rPr>
        <w:t xml:space="preserve">. n102 While a defendant staring down a criminal indictment cannot access the information necessary, the Floyd plaintiffs were able to leverage the plaintiff-friendly investigative power of Rule 26 to obtain an order compelling the production of the UF-250 data in the possession of the NYPD. n103 While relying on the data as the primary basis for the Fourth and Fourteenth Amendment holdings, Judge Scheindlin simultaneously dismissed the data as a "highly flawed" gauge of the true quantity of unconstitutional stop and frisks. n104 In addition to noting that </w:t>
      </w:r>
      <w:r w:rsidRPr="005E6CF9">
        <w:rPr>
          <w:rStyle w:val="StyleBoldUnderline"/>
        </w:rPr>
        <w:t>the UF-250 represented a "one-sided" account that "only records the officer's version of the story</w:t>
      </w:r>
      <w:r w:rsidRPr="005E6CF9">
        <w:rPr>
          <w:sz w:val="16"/>
        </w:rPr>
        <w:t>," Judge Scheindlin observed that "</w:t>
      </w:r>
      <w:r w:rsidRPr="005E6CF9">
        <w:rPr>
          <w:rStyle w:val="Emphasis"/>
        </w:rPr>
        <w:t xml:space="preserve">officers do not always prepare a UF-250," </w:t>
      </w:r>
      <w:r w:rsidRPr="005E6CF9">
        <w:rPr>
          <w:sz w:val="16"/>
        </w:rPr>
        <w:t>some of the UF-250 factors are "problematic" because they are "</w:t>
      </w:r>
      <w:r w:rsidRPr="005E6CF9">
        <w:rPr>
          <w:rStyle w:val="StyleBoldUnderline"/>
        </w:rPr>
        <w:t>vague and subjective</w:t>
      </w:r>
      <w:r w:rsidRPr="005E6CF9">
        <w:rPr>
          <w:sz w:val="16"/>
        </w:rPr>
        <w:t xml:space="preserve">," and </w:t>
      </w:r>
      <w:r w:rsidRPr="005E6CF9">
        <w:rPr>
          <w:rStyle w:val="StyleBoldUnderline"/>
        </w:rPr>
        <w:t>the UF-250 does not convey the information necessary to determine whether an officer's concern actually rose to the level of reasonable suspicion</w:t>
      </w:r>
      <w:r w:rsidRPr="005E6CF9">
        <w:rPr>
          <w:sz w:val="16"/>
        </w:rPr>
        <w:t xml:space="preserve">. n105 However, the Floyd plaintiffs understandably embraced, and the Floyd court accepted, the inculpating self-reports of the police as a basis for the liability holding on the theory that, </w:t>
      </w:r>
      <w:r w:rsidRPr="005E6CF9">
        <w:rPr>
          <w:rStyle w:val="StyleBoldUnderline"/>
        </w:rPr>
        <w:t xml:space="preserve">in light of the incentive to self-report constitutional conduct, the UF-250 data </w:t>
      </w:r>
      <w:r w:rsidRPr="005E6CF9">
        <w:rPr>
          <w:rStyle w:val="Emphasis"/>
        </w:rPr>
        <w:t>understated the true number of unconstitutional stops and frisks</w:t>
      </w:r>
      <w:r w:rsidRPr="005E6CF9">
        <w:rPr>
          <w:rStyle w:val="StyleBoldUnderline"/>
        </w:rPr>
        <w:t xml:space="preserve">. </w:t>
      </w:r>
      <w:r w:rsidRPr="005E6CF9">
        <w:rPr>
          <w:sz w:val="16"/>
        </w:rPr>
        <w:t xml:space="preserve">n106 Not only did the Floyd court utilize a data set that was theoretically advantageous to the NYPD, the Floyd court utilized an "extremely conservative" model for the mass evaluation of the constitutionality of the 4.4 million stops and frisks at issue. n107 Adopting the model specified by plaintiffs' expert Jeffrey Fagan, a law professor with a doctorate in the mathematical sciences and decades of experience in crunching the numbers on police conduct, n108 </w:t>
      </w:r>
      <w:r w:rsidRPr="005E6CF9">
        <w:rPr>
          <w:rStyle w:val="StyleBoldUnderline"/>
        </w:rPr>
        <w:t xml:space="preserve">the court categorized each stop based on </w:t>
      </w:r>
      <w:r w:rsidRPr="005E6CF9">
        <w:rPr>
          <w:sz w:val="16"/>
        </w:rPr>
        <w:t>which boxes were checked on the corresponding UF-250 as "</w:t>
      </w:r>
      <w:r w:rsidRPr="005E6CF9">
        <w:rPr>
          <w:rStyle w:val="StyleBoldUnderline"/>
        </w:rPr>
        <w:t>apparently justified," "apparently unjustified," or "ungeneralizable</w:t>
      </w:r>
      <w:r w:rsidRPr="005E6CF9">
        <w:rPr>
          <w:sz w:val="16"/>
        </w:rPr>
        <w:t xml:space="preserve">." n109 To illustrate the conservative nature of Dr. Fagan's assumptions, the Floyd court observed that a UF-250 identifying </w:t>
      </w:r>
      <w:r w:rsidRPr="005E6CF9">
        <w:rPr>
          <w:rStyle w:val="StyleBoldUnderline"/>
        </w:rPr>
        <w:t xml:space="preserve">only "Suspicious Bulge" and "Furtive Movement" would be </w:t>
      </w:r>
      <w:r w:rsidRPr="005E6CF9">
        <w:rPr>
          <w:sz w:val="16"/>
        </w:rPr>
        <w:t>categorized as "</w:t>
      </w:r>
      <w:r w:rsidRPr="005E6CF9">
        <w:rPr>
          <w:rStyle w:val="StyleBoldUnderline"/>
        </w:rPr>
        <w:t>apparently justified</w:t>
      </w:r>
      <w:r w:rsidRPr="005E6CF9">
        <w:rPr>
          <w:sz w:val="16"/>
        </w:rPr>
        <w:t xml:space="preserve">," </w:t>
      </w:r>
      <w:r w:rsidRPr="005E6CF9">
        <w:rPr>
          <w:rStyle w:val="Emphasis"/>
        </w:rPr>
        <w:t>even though such a stop would likely fail to satisfy the minimum requirements for reasonable suspicion if submitted to more searching judicial review</w:t>
      </w:r>
      <w:r w:rsidRPr="005E6CF9">
        <w:rPr>
          <w:sz w:val="16"/>
        </w:rPr>
        <w:t xml:space="preserve">. n110 Only two categories of UF-250s [*752] were classified as "apparently unjustified": (1) a UF-250 that identified no side one factor; and (2) a UF-250 that identified merely one "conditionally justified" side one factor, such as "Furtive Movement," and no side two factor. n111 </w:t>
      </w:r>
      <w:r w:rsidRPr="005E6CF9">
        <w:rPr>
          <w:rStyle w:val="StyleBoldUnderline"/>
        </w:rPr>
        <w:t>Also supporting the conclusion that</w:t>
      </w:r>
      <w:r w:rsidRPr="005E6CF9">
        <w:rPr>
          <w:sz w:val="16"/>
        </w:rPr>
        <w:t xml:space="preserve"> Dr. Fagan's </w:t>
      </w:r>
      <w:r w:rsidRPr="005E6CF9">
        <w:rPr>
          <w:rStyle w:val="StyleBoldUnderline"/>
        </w:rPr>
        <w:t>analysis understated the true number of unconstitutional stops is the "</w:t>
      </w:r>
      <w:r w:rsidRPr="005E6CF9">
        <w:rPr>
          <w:rStyle w:val="Emphasis"/>
        </w:rPr>
        <w:t xml:space="preserve">credible evidence of scripting" </w:t>
      </w:r>
      <w:r w:rsidRPr="005E6CF9">
        <w:rPr>
          <w:sz w:val="16"/>
        </w:rPr>
        <w:t xml:space="preserve">among NYPD officers </w:t>
      </w:r>
      <w:r w:rsidRPr="005E6CF9">
        <w:rPr>
          <w:rStyle w:val="StyleBoldUnderline"/>
        </w:rPr>
        <w:t>cognizant of the constitutional power of amorphous stop factors</w:t>
      </w:r>
      <w:r w:rsidRPr="005E6CF9">
        <w:rPr>
          <w:sz w:val="16"/>
        </w:rPr>
        <w:t xml:space="preserve">. n112 </w:t>
      </w:r>
      <w:r w:rsidRPr="005E6CF9">
        <w:rPr>
          <w:rStyle w:val="StyleBoldUnderline"/>
        </w:rPr>
        <w:t>Scripting refers to the practice of routinely marking off certain stop factors to allay any concern regarding the constitutionality of the stop</w:t>
      </w:r>
      <w:r w:rsidRPr="005E6CF9">
        <w:rPr>
          <w:sz w:val="16"/>
        </w:rPr>
        <w:t xml:space="preserve">. As the opinion states, "[n]ot only did the average number of stop factors . . . increase, but this increase reflected a growing use of several of the more subjective stop factors, such as Furtive Movements." n113 For example, one NYPD officer checked "Fits Description, Casing, High Crime Area, and Time of Day" on ninety-nine percent of the UF-250s he submitted. n114 In a footnote, Judge Scheindlin posited that the rise of scripted UF-250s exposes the "fallacy" in the City's argument that the reduction in the percentage of unjustified stops after 2005 evidences the "steady improvement in NYPD use of 'Terry stops'": the trend no more proved that the NYPD had adopted a more rigorous and searching reasonable suspicion analysis than it proved that </w:t>
      </w:r>
      <w:r w:rsidRPr="005E6CF9">
        <w:rPr>
          <w:rStyle w:val="StyleBoldUnderline"/>
        </w:rPr>
        <w:t xml:space="preserve">officers had merely developed a facility in filling out the forms to </w:t>
      </w:r>
      <w:r w:rsidRPr="005E6CF9">
        <w:rPr>
          <w:rStyle w:val="Emphasis"/>
        </w:rPr>
        <w:t>preempt constitutional challenge</w:t>
      </w:r>
      <w:r w:rsidRPr="005E6CF9">
        <w:rPr>
          <w:sz w:val="16"/>
        </w:rPr>
        <w:t xml:space="preserve">. n115 When the final figures were tallied, "apparently unjustified" stops accounted for six percent of the 4.4 million stops evaluated, even notwithstanding the conservative assumptions of the model and the bias of the data. n116 This translated into a finding that over the eight years covered by the analysis, </w:t>
      </w:r>
      <w:r w:rsidRPr="005E6CF9">
        <w:rPr>
          <w:rStyle w:val="Emphasis"/>
        </w:rPr>
        <w:t>at least 200,000 individuals were stopped without reasonable suspicion in violation of their Fourth Amendment rights.</w:t>
      </w:r>
      <w:r w:rsidRPr="005E6CF9">
        <w:rPr>
          <w:sz w:val="16"/>
        </w:rPr>
        <w:t xml:space="preserve"> n117 To Judge Scheindlin, "[e]ven </w:t>
      </w:r>
      <w:r w:rsidRPr="005E6CF9">
        <w:rPr>
          <w:rStyle w:val="StyleBoldUnderline"/>
        </w:rPr>
        <w:t>this number of wrongful stops produces a significant human toll</w:t>
      </w:r>
      <w:r w:rsidRPr="005E6CF9">
        <w:rPr>
          <w:sz w:val="16"/>
        </w:rPr>
        <w:t xml:space="preserve">." n118 What the City gained from this constitutional sacrifice was the impoundment of 4,400 guns. n119 Considering that </w:t>
      </w:r>
      <w:r w:rsidRPr="005E6CF9">
        <w:rPr>
          <w:rStyle w:val="Emphasis"/>
        </w:rPr>
        <w:t xml:space="preserve">just one out of every thousand stop and frisks resulted in the recovery of a firearm, </w:t>
      </w:r>
      <w:r w:rsidRPr="005E6CF9">
        <w:rPr>
          <w:sz w:val="16"/>
        </w:rPr>
        <w:t xml:space="preserve">n120 </w:t>
      </w:r>
      <w:r w:rsidRPr="005E6CF9">
        <w:rPr>
          <w:rStyle w:val="StyleBoldUnderline"/>
        </w:rPr>
        <w:t>the NYPD, in conducting a stop and frisk, was approximately sixty times more likely</w:t>
      </w:r>
      <w:r w:rsidRPr="005E6CF9">
        <w:rPr>
          <w:sz w:val="16"/>
        </w:rPr>
        <w:t xml:space="preserve"> [*753] </w:t>
      </w:r>
      <w:r w:rsidRPr="005E6CF9">
        <w:rPr>
          <w:rStyle w:val="StyleBoldUnderline"/>
        </w:rPr>
        <w:t>to violate an individual's constitutional rights than they were to get a gun.</w:t>
      </w:r>
      <w:r w:rsidRPr="005E6CF9">
        <w:rPr>
          <w:sz w:val="16"/>
        </w:rPr>
        <w:t xml:space="preserve"> n121 Although six percent of stops resulted in an arrest and six percent of stops resulted in the summons, n122 the Floyd court questioned the validity of this "hit rate" as a reliable indicator of whether "an officer's suspicions turn out to be well-founded" because (1) certain "violations" for which summonses are issued do not create reasonable suspicion to make a stop, (2) a substantial percentage of the summons issued were subsequently dismissed, n123 and (3) the offense for which a summons was issued was not always evident prior to the conduct of the stop. n124 The Floyd court held that New York City was liable for the 200,000 Fourth Amendment violations based on two theories. First, the Floyd court determined that the NYPD had acted with "deliberate indifference" to the constitutional rights of black and Hispanic New Yorkers. n125 Judge Scheindlin reasoned that New York had been under actual notice that the NYPD's stop and frisk practices were violating the constitutional rights of scores of New Yorkers since at least 1999, when Daniels ended in settlement. n126 "Despite this notice," Judge Scheindlin asserted, </w:t>
      </w:r>
      <w:r w:rsidRPr="005E6CF9">
        <w:rPr>
          <w:rStyle w:val="StyleBoldUnderline"/>
        </w:rPr>
        <w:t>the NYPD "deliberately . . . escalated policies . . . that predictably resulted in even more widespread Fourth Amendment violations" and "repeatedly turned a blind eye to clear evidence of unconstitutional stops and frisks."</w:t>
      </w:r>
      <w:r w:rsidRPr="005E6CF9">
        <w:rPr>
          <w:sz w:val="16"/>
        </w:rPr>
        <w:t xml:space="preserve"> n127 Second, the Floyd court concluded that </w:t>
      </w:r>
      <w:r w:rsidRPr="005E6CF9">
        <w:rPr>
          <w:rStyle w:val="Emphasis"/>
        </w:rPr>
        <w:t>the use of unconstitutional stop and frisk tactics was a "practice[] so persistent and widespread as to practically have the force of law</w:t>
      </w:r>
      <w:r w:rsidRPr="005E6CF9">
        <w:rPr>
          <w:sz w:val="16"/>
        </w:rPr>
        <w:t xml:space="preserve">." n128 Underscoring </w:t>
      </w:r>
      <w:r w:rsidRPr="005E6CF9">
        <w:rPr>
          <w:rStyle w:val="StyleBoldUnderline"/>
        </w:rPr>
        <w:t xml:space="preserve">the </w:t>
      </w:r>
      <w:r w:rsidRPr="005E6CF9">
        <w:rPr>
          <w:sz w:val="16"/>
        </w:rPr>
        <w:t xml:space="preserve">sheer </w:t>
      </w:r>
      <w:r w:rsidRPr="005E6CF9">
        <w:rPr>
          <w:rStyle w:val="StyleBoldUnderline"/>
        </w:rPr>
        <w:t xml:space="preserve">number of constitutional violations that had occurred as a result of the stop and frisks, </w:t>
      </w:r>
      <w:r w:rsidRPr="005E6CF9">
        <w:rPr>
          <w:sz w:val="16"/>
        </w:rPr>
        <w:t xml:space="preserve">the Floyd court declared that "NYPD's practice of making stops that lack . . . reasonable suspicion </w:t>
      </w:r>
      <w:r w:rsidRPr="005E6CF9">
        <w:rPr>
          <w:rStyle w:val="StyleBoldUnderline"/>
        </w:rPr>
        <w:t>ha[d] . . . become</w:t>
      </w:r>
      <w:r w:rsidRPr="005E6CF9">
        <w:rPr>
          <w:sz w:val="16"/>
        </w:rPr>
        <w:t xml:space="preserve"> not only a party of the NYPD's standard . . . procedure, but </w:t>
      </w:r>
      <w:r w:rsidRPr="005E6CF9">
        <w:rPr>
          <w:rStyle w:val="StyleBoldUnderline"/>
        </w:rPr>
        <w:t>a fact of daily life in some New York City neighborhoods." n129</w:t>
      </w:r>
    </w:p>
    <w:p w14:paraId="68B11E5A" w14:textId="77777777" w:rsidR="003B23BA" w:rsidRPr="005E6CF9" w:rsidRDefault="003B23BA" w:rsidP="003B23BA">
      <w:pPr>
        <w:rPr>
          <w:rStyle w:val="StyleBoldUnderline"/>
        </w:rPr>
      </w:pPr>
    </w:p>
    <w:p w14:paraId="6DE640F4" w14:textId="77777777" w:rsidR="003B23BA" w:rsidRPr="005E6CF9" w:rsidRDefault="003B23BA" w:rsidP="003B23BA">
      <w:pPr>
        <w:pStyle w:val="Heading4"/>
        <w:rPr>
          <w:rFonts w:cs="Times New Roman"/>
        </w:rPr>
      </w:pPr>
      <w:r w:rsidRPr="005E6CF9">
        <w:rPr>
          <w:rFonts w:cs="Times New Roman"/>
        </w:rPr>
        <w:t xml:space="preserve">Proving racial discrimination under the 14th amendment is extremely difficult – Floyd case managed to prove it </w:t>
      </w:r>
    </w:p>
    <w:p w14:paraId="3556BDD0" w14:textId="77777777" w:rsidR="003B23BA" w:rsidRPr="005E6CF9" w:rsidRDefault="003B23BA" w:rsidP="003B23BA">
      <w:pPr>
        <w:rPr>
          <w:rStyle w:val="StyleBoldUnderline"/>
        </w:rPr>
      </w:pPr>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5BBCA110" w14:textId="77777777" w:rsidR="003B23BA" w:rsidRPr="005E6CF9" w:rsidRDefault="003B23BA" w:rsidP="003B23BA">
      <w:pPr>
        <w:rPr>
          <w:sz w:val="16"/>
        </w:rPr>
      </w:pPr>
      <w:r w:rsidRPr="005E6CF9">
        <w:rPr>
          <w:sz w:val="16"/>
        </w:rPr>
        <w:t xml:space="preserve">Statistical </w:t>
      </w:r>
      <w:r w:rsidRPr="005E6CF9">
        <w:rPr>
          <w:rStyle w:val="StyleBoldUnderline"/>
        </w:rPr>
        <w:t>evidence of racial discrimination</w:t>
      </w:r>
      <w:r w:rsidRPr="005E6CF9">
        <w:rPr>
          <w:sz w:val="16"/>
        </w:rPr>
        <w:t xml:space="preserve">, however, </w:t>
      </w:r>
      <w:r w:rsidRPr="005E6CF9">
        <w:rPr>
          <w:rStyle w:val="StyleBoldUnderline"/>
        </w:rPr>
        <w:t>does not ordinarily prove intent,</w:t>
      </w:r>
      <w:r w:rsidRPr="005E6CF9">
        <w:rPr>
          <w:sz w:val="16"/>
        </w:rPr>
        <w:t xml:space="preserve"> and </w:t>
      </w:r>
      <w:r w:rsidRPr="005E6CF9">
        <w:rPr>
          <w:rStyle w:val="StyleBoldUnderline"/>
        </w:rPr>
        <w:t xml:space="preserve">in the context of litigation under the Equal Protection Clause </w:t>
      </w:r>
      <w:r w:rsidRPr="005E6CF9">
        <w:rPr>
          <w:sz w:val="16"/>
        </w:rPr>
        <w:t xml:space="preserve">to enjoin a [*754] criminal process, </w:t>
      </w:r>
      <w:r w:rsidRPr="005E6CF9">
        <w:rPr>
          <w:rStyle w:val="StyleBoldUnderline"/>
        </w:rPr>
        <w:t>intentional discrimination must be adduced</w:t>
      </w:r>
      <w:r w:rsidRPr="005E6CF9">
        <w:rPr>
          <w:sz w:val="16"/>
        </w:rPr>
        <w:t xml:space="preserve"> to establish liability. n130 </w:t>
      </w:r>
      <w:r w:rsidRPr="005E6CF9">
        <w:rPr>
          <w:rStyle w:val="StyleBoldUnderline"/>
        </w:rPr>
        <w:t xml:space="preserve">The Supreme Court has squarely </w:t>
      </w:r>
      <w:r w:rsidRPr="005E6CF9">
        <w:rPr>
          <w:rStyle w:val="Emphasis"/>
        </w:rPr>
        <w:t>rejected the proposition that evidence of a racial disparity</w:t>
      </w:r>
      <w:r w:rsidRPr="005E6CF9">
        <w:rPr>
          <w:rStyle w:val="StyleBoldUnderline"/>
        </w:rPr>
        <w:t xml:space="preserve"> in the effect of a governmental policy or program </w:t>
      </w:r>
      <w:r w:rsidRPr="005E6CF9">
        <w:rPr>
          <w:rStyle w:val="Emphasis"/>
        </w:rPr>
        <w:t xml:space="preserve">suffices to establish a claim </w:t>
      </w:r>
      <w:r w:rsidRPr="005E6CF9">
        <w:rPr>
          <w:rStyle w:val="StyleBoldUnderline"/>
        </w:rPr>
        <w:t>under the Equal Protection Clause</w:t>
      </w:r>
      <w:r w:rsidRPr="005E6CF9">
        <w:rPr>
          <w:sz w:val="16"/>
        </w:rPr>
        <w:t xml:space="preserve">. n131 </w:t>
      </w:r>
      <w:r w:rsidRPr="005E6CF9">
        <w:rPr>
          <w:rStyle w:val="StyleBoldUnderline"/>
        </w:rPr>
        <w:t>Evidence of a disparate impact</w:t>
      </w:r>
      <w:r w:rsidRPr="005E6CF9">
        <w:rPr>
          <w:sz w:val="16"/>
        </w:rPr>
        <w:t xml:space="preserve"> is "not irrelevant," the Court established in Washington v. Davis, but because it </w:t>
      </w:r>
      <w:r w:rsidRPr="005E6CF9">
        <w:rPr>
          <w:rStyle w:val="Emphasis"/>
        </w:rPr>
        <w:t>does not demonstrate that the state has acted intentionally</w:t>
      </w:r>
      <w:r w:rsidRPr="005E6CF9">
        <w:rPr>
          <w:sz w:val="16"/>
        </w:rPr>
        <w:t>, "it does not trigger the rule that racial classifications are to be subjected to the strictest scrutiny." n132 Beyond establishing the existence of an unconstitutional policy or practice that is racial discriminatory in effect</w:t>
      </w:r>
      <w:r w:rsidRPr="005E6CF9">
        <w:rPr>
          <w:rStyle w:val="StyleBoldUnderline"/>
        </w:rPr>
        <w:t>, a plaintiff must prove that such policy exists because it is racially</w:t>
      </w:r>
      <w:r w:rsidRPr="005E6CF9">
        <w:rPr>
          <w:sz w:val="16"/>
        </w:rPr>
        <w:t xml:space="preserve"> </w:t>
      </w:r>
      <w:r w:rsidRPr="005E6CF9">
        <w:rPr>
          <w:rStyle w:val="StyleBoldUnderline"/>
        </w:rPr>
        <w:t>discriminatory</w:t>
      </w:r>
      <w:r w:rsidRPr="005E6CF9">
        <w:rPr>
          <w:sz w:val="16"/>
        </w:rPr>
        <w:t xml:space="preserve">. n133 </w:t>
      </w:r>
      <w:r w:rsidRPr="005E6CF9">
        <w:rPr>
          <w:rStyle w:val="StyleBoldUnderline"/>
        </w:rPr>
        <w:t xml:space="preserve">This doctrine has been critiqued as </w:t>
      </w:r>
      <w:r w:rsidRPr="005E6CF9">
        <w:rPr>
          <w:rStyle w:val="Emphasis"/>
        </w:rPr>
        <w:t>effectively foreclosing legal challenges</w:t>
      </w:r>
      <w:r w:rsidRPr="005E6CF9">
        <w:rPr>
          <w:rStyle w:val="StyleBoldUnderline"/>
        </w:rPr>
        <w:t xml:space="preserve"> to enjoin racially discriminatory criminal procedures. </w:t>
      </w:r>
      <w:r w:rsidRPr="005E6CF9">
        <w:rPr>
          <w:sz w:val="16"/>
        </w:rPr>
        <w:t xml:space="preserve">n134 </w:t>
      </w:r>
      <w:r w:rsidRPr="005E6CF9">
        <w:rPr>
          <w:rStyle w:val="StyleBoldUnderline"/>
        </w:rPr>
        <w:t>The requirements for</w:t>
      </w:r>
      <w:r w:rsidRPr="005E6CF9">
        <w:rPr>
          <w:sz w:val="16"/>
        </w:rPr>
        <w:t xml:space="preserve"> establishing municipal </w:t>
      </w:r>
      <w:r w:rsidRPr="005E6CF9">
        <w:rPr>
          <w:rStyle w:val="StyleBoldUnderline"/>
        </w:rPr>
        <w:t>liability under § 1983 and</w:t>
      </w:r>
      <w:r w:rsidRPr="005E6CF9">
        <w:rPr>
          <w:sz w:val="16"/>
        </w:rPr>
        <w:t xml:space="preserve"> for establishing a </w:t>
      </w:r>
      <w:r w:rsidRPr="005E6CF9">
        <w:rPr>
          <w:rStyle w:val="StyleBoldUnderline"/>
        </w:rPr>
        <w:t>Fourteenth Amendment</w:t>
      </w:r>
      <w:r w:rsidRPr="005E6CF9">
        <w:rPr>
          <w:sz w:val="16"/>
        </w:rPr>
        <w:t xml:space="preserve"> violation are overlapping inasmuch as </w:t>
      </w:r>
      <w:r w:rsidRPr="005E6CF9">
        <w:rPr>
          <w:rStyle w:val="StyleBoldUnderline"/>
        </w:rPr>
        <w:t>both require a plaintiff to demonstrate that the</w:t>
      </w:r>
      <w:r w:rsidRPr="005E6CF9">
        <w:rPr>
          <w:sz w:val="16"/>
        </w:rPr>
        <w:t xml:space="preserve"> policy or </w:t>
      </w:r>
      <w:r w:rsidRPr="005E6CF9">
        <w:rPr>
          <w:rStyle w:val="StyleBoldUnderline"/>
        </w:rPr>
        <w:t xml:space="preserve">practice of constitutional deprivation </w:t>
      </w:r>
      <w:r w:rsidRPr="005E6CF9">
        <w:rPr>
          <w:rStyle w:val="Emphasis"/>
        </w:rPr>
        <w:t>was intentional.</w:t>
      </w:r>
      <w:r w:rsidRPr="005E6CF9">
        <w:rPr>
          <w:sz w:val="16"/>
        </w:rPr>
        <w:t xml:space="preserve"> Yet satisfying the standard for liability under Monell does not satisfy the standard for </w:t>
      </w:r>
      <w:r w:rsidRPr="005E6CF9">
        <w:rPr>
          <w:rStyle w:val="StyleBoldUnderline"/>
        </w:rPr>
        <w:t>establishing an Equal Protection Clause violation</w:t>
      </w:r>
      <w:r w:rsidRPr="005E6CF9">
        <w:rPr>
          <w:sz w:val="16"/>
        </w:rPr>
        <w:t xml:space="preserve">, n135 which </w:t>
      </w:r>
      <w:r w:rsidRPr="005E6CF9">
        <w:rPr>
          <w:rStyle w:val="StyleBoldUnderline"/>
        </w:rPr>
        <w:t>requires</w:t>
      </w:r>
      <w:r w:rsidRPr="005E6CF9">
        <w:rPr>
          <w:sz w:val="16"/>
        </w:rPr>
        <w:t xml:space="preserve"> the further </w:t>
      </w:r>
      <w:r w:rsidRPr="005E6CF9">
        <w:rPr>
          <w:rStyle w:val="StyleBoldUnderline"/>
        </w:rPr>
        <w:t>showing that the practice of constitutional deprivation</w:t>
      </w:r>
      <w:r w:rsidRPr="005E6CF9">
        <w:rPr>
          <w:sz w:val="16"/>
        </w:rPr>
        <w:t xml:space="preserve"> that had a disproportionate effect on blacks and Hispanics </w:t>
      </w:r>
      <w:r w:rsidRPr="005E6CF9">
        <w:rPr>
          <w:rStyle w:val="StyleBoldUnderline"/>
        </w:rPr>
        <w:t xml:space="preserve">was </w:t>
      </w:r>
      <w:r w:rsidRPr="005E6CF9">
        <w:rPr>
          <w:sz w:val="16"/>
        </w:rPr>
        <w:t xml:space="preserve">not just intentional but </w:t>
      </w:r>
      <w:r w:rsidRPr="005E6CF9">
        <w:rPr>
          <w:rStyle w:val="Emphasis"/>
        </w:rPr>
        <w:t>intentionally racist.</w:t>
      </w:r>
      <w:r w:rsidRPr="005E6CF9">
        <w:rPr>
          <w:sz w:val="16"/>
        </w:rPr>
        <w:t xml:space="preserve"> n136 The Floyd court held that the NYPD stop and frisk policy violated the Fourteenth Amendment under two alternative theories, either of which would have sufficed to establish the violation. n137 Under the first theory, the court held that even were it to assume that the stop and frisk policy was not racially discriminatory in design, its implementation was motivated by a discriminatory animus in violation of the Equal Protection Clause. n138 The court based this holding on a conclusion that </w:t>
      </w:r>
      <w:r w:rsidRPr="005E6CF9">
        <w:rPr>
          <w:rStyle w:val="StyleBoldUnderline"/>
        </w:rPr>
        <w:t>the policy of "targeting the 'right people'" was intentionally discriminatory</w:t>
      </w:r>
      <w:r w:rsidRPr="005E6CF9">
        <w:rPr>
          <w:sz w:val="16"/>
        </w:rPr>
        <w:t xml:space="preserve">. n139 To the NYPD, the "right people" to stop and frisk could be inferred from crime [*755] statistics. n140 Thus the fact that </w:t>
      </w:r>
      <w:r w:rsidRPr="005E6CF9">
        <w:rPr>
          <w:rStyle w:val="StyleBoldUnderline"/>
        </w:rPr>
        <w:t>the overwhelming majority of criminal convictions were obtained against black and Hispanic men justified the fact that the overwhelming majority of stop and frisks targeted black and Hispanic men.</w:t>
      </w:r>
      <w:r w:rsidRPr="005E6CF9">
        <w:rPr>
          <w:sz w:val="16"/>
        </w:rPr>
        <w:t xml:space="preserve"> Accordingly, </w:t>
      </w:r>
      <w:r w:rsidRPr="005E6CF9">
        <w:rPr>
          <w:rStyle w:val="StyleBoldUnderline"/>
        </w:rPr>
        <w:t>the policy of targeting the "right people" necessarily entailed consideration of the race of those targeted for the stops.</w:t>
      </w:r>
      <w:r w:rsidRPr="005E6CF9">
        <w:rPr>
          <w:sz w:val="16"/>
        </w:rPr>
        <w:t xml:space="preserve"> </w:t>
      </w:r>
      <w:r w:rsidRPr="005E6CF9">
        <w:rPr>
          <w:rStyle w:val="Emphasis"/>
        </w:rPr>
        <w:t>This slipshod logic refused to recognize that the statistical portrait of convicted criminals might just reflect who is stopped and frisked in the first place</w:t>
      </w:r>
      <w:r w:rsidRPr="005E6CF9">
        <w:rPr>
          <w:sz w:val="16"/>
        </w:rPr>
        <w:t xml:space="preserve">. It also failed to account for the reality that although most criminal activity was perpetrated by black and Hispanic men, most black and Hispanic men are not criminals. n141 In finding discriminatory intent, the court also relied upon the testimony of a New York State Senator who disclosed that in a meeting with state politicians (including then-Governor David Paterson), </w:t>
      </w:r>
      <w:r w:rsidRPr="005E6CF9">
        <w:rPr>
          <w:rStyle w:val="StyleBoldUnderline"/>
        </w:rPr>
        <w:t xml:space="preserve">Commissioner Raymond Kelly, the head of the NYPD </w:t>
      </w:r>
      <w:r w:rsidRPr="005E6CF9">
        <w:rPr>
          <w:sz w:val="16"/>
        </w:rPr>
        <w:t xml:space="preserve">during the Bloomberg administration, </w:t>
      </w:r>
      <w:r w:rsidRPr="005E6CF9">
        <w:rPr>
          <w:rStyle w:val="StyleBoldUnderline"/>
        </w:rPr>
        <w:t>declared, speaking about young blacks and Hispanics, that</w:t>
      </w:r>
      <w:r w:rsidRPr="005E6CF9">
        <w:rPr>
          <w:sz w:val="16"/>
        </w:rPr>
        <w:t xml:space="preserve"> </w:t>
      </w:r>
      <w:r w:rsidRPr="005E6CF9">
        <w:rPr>
          <w:rStyle w:val="StyleBoldUnderline"/>
        </w:rPr>
        <w:t>the purpose of the stop and frisk policy was "to instill fear in them, every time they leave their home, they could be stopped by the police</w:t>
      </w:r>
      <w:r w:rsidRPr="005E6CF9">
        <w:rPr>
          <w:sz w:val="16"/>
        </w:rPr>
        <w:t>." n142 Under the second theory, the court held that the stop and frisk policy expressly discriminated against blacks and Hispanics. n143 In so holding, the court concluded that the policy of targeting blacks and Hispanics as the "right people," which was advocated and reinforced at the managerial level, is one "that depends on express racial classifications" and is therefore subject to strict scrutiny. n144 While a police officer may legitimately consider race as a factor when investigating a specific incident of crime for which a reliable description of the perpetrator is available, the court explained, "</w:t>
      </w:r>
      <w:r w:rsidRPr="005E6CF9">
        <w:rPr>
          <w:rStyle w:val="StyleBoldUnderline"/>
        </w:rPr>
        <w:t>a policy of targeting expressly identified racial groups for stops in general" cannot withstand strict scrutiny under the Fourteenth Amendment</w:t>
      </w:r>
      <w:r w:rsidRPr="005E6CF9">
        <w:rPr>
          <w:sz w:val="16"/>
        </w:rPr>
        <w:t>. n145 The fact that blacks and Hispanics were targeted in proportion to their representation in the ranks of convicted criminals was held to be irrelevant, for the NYPD had nonetheless pursued a general policy at the behest of its top brass of making routine stops based on express racial classifications. n146</w:t>
      </w:r>
    </w:p>
    <w:p w14:paraId="6E7BCE1B" w14:textId="77777777" w:rsidR="003B23BA" w:rsidRPr="005E6CF9" w:rsidRDefault="003B23BA" w:rsidP="003B23BA"/>
    <w:p w14:paraId="1E9EE636" w14:textId="77777777" w:rsidR="003B23BA" w:rsidRPr="005E6CF9" w:rsidRDefault="003B23BA" w:rsidP="003B23BA">
      <w:pPr>
        <w:pStyle w:val="Heading4"/>
        <w:rPr>
          <w:rFonts w:cs="Times New Roman"/>
        </w:rPr>
      </w:pPr>
      <w:r w:rsidRPr="005E6CF9">
        <w:rPr>
          <w:rFonts w:cs="Times New Roman"/>
        </w:rPr>
        <w:t xml:space="preserve">The decision to file a class-action suit is most effective at political mobilization and resolution of civil rights </w:t>
      </w:r>
    </w:p>
    <w:p w14:paraId="50F25798" w14:textId="77777777" w:rsidR="003B23BA" w:rsidRPr="005E6CF9" w:rsidRDefault="003B23BA" w:rsidP="003B23BA">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7C1741F9" w14:textId="77777777" w:rsidR="003B23BA" w:rsidRPr="005E6CF9" w:rsidRDefault="003B23BA" w:rsidP="003B23BA">
      <w:pPr>
        <w:rPr>
          <w:rStyle w:val="Emphasis"/>
        </w:rPr>
      </w:pPr>
      <w:r w:rsidRPr="005E6CF9">
        <w:rPr>
          <w:sz w:val="16"/>
        </w:rPr>
        <w:t>IV. THE EQUITABLE CLAIM In seeking a form of relief comparable in terms of breadth and stability to that afforded by a legislative remedy</w:t>
      </w:r>
      <w:r w:rsidRPr="005E6CF9">
        <w:rPr>
          <w:rStyle w:val="StyleBoldUnderline"/>
        </w:rPr>
        <w:t>, the plaintiffs in Floyd filed a class action.</w:t>
      </w:r>
      <w:r w:rsidRPr="005E6CF9">
        <w:rPr>
          <w:sz w:val="16"/>
        </w:rPr>
        <w:t xml:space="preserve"> This Part contends that class action jurisprudence confers a democratic legitimacy on the enterprise of the court, reconciling some of the philosophical tension inherent in the concept of equitable regulation. Under Rule 23(a) of the Federal Rules of [*756] Civil Procedure, to obtain eligibility for certification as a 23(b)(2) class, plaintiffs must satisfy four requirements: (i) numerosity; (ii) commonality; (iii) typicality; and (iv) adequacy. n147 Because </w:t>
      </w:r>
      <w:r w:rsidRPr="005E6CF9">
        <w:rPr>
          <w:rStyle w:val="StyleBoldUnderline"/>
        </w:rPr>
        <w:t xml:space="preserve">this section highlights the elements of the class action that recommend it as a </w:t>
      </w:r>
      <w:r w:rsidRPr="005E6CF9">
        <w:rPr>
          <w:rStyle w:val="Emphasis"/>
        </w:rPr>
        <w:t>vehicle for social reform</w:t>
      </w:r>
      <w:r w:rsidRPr="005E6CF9">
        <w:rPr>
          <w:sz w:val="16"/>
        </w:rPr>
        <w:t xml:space="preserve">, the analysis will focus on the requirements of (A) adequacy, (B) commonality, and (C) 23(b)(2) class certification. A. Adequacy The question of whether the Floyd plaintiffs could adequately represent all black and Hispanic individuals subject to unconstitutional stop and frisks raised questions of great complexity not squarely answered by the Floyd court. n148 </w:t>
      </w:r>
      <w:r w:rsidRPr="005E6CF9">
        <w:rPr>
          <w:rStyle w:val="StyleBoldUnderline"/>
        </w:rPr>
        <w:t>The adequacy requirement</w:t>
      </w:r>
      <w:r w:rsidRPr="005E6CF9">
        <w:rPr>
          <w:sz w:val="16"/>
        </w:rPr>
        <w:t xml:space="preserve"> n149 </w:t>
      </w:r>
      <w:r w:rsidRPr="005E6CF9">
        <w:rPr>
          <w:rStyle w:val="StyleBoldUnderline"/>
        </w:rPr>
        <w:t>demands</w:t>
      </w:r>
      <w:r w:rsidRPr="005E6CF9">
        <w:rPr>
          <w:sz w:val="16"/>
        </w:rPr>
        <w:t xml:space="preserve"> a two-pronged </w:t>
      </w:r>
      <w:r w:rsidRPr="005E6CF9">
        <w:rPr>
          <w:rStyle w:val="StyleBoldUnderline"/>
        </w:rPr>
        <w:t>inquiry into whether the interests of the representative plaintiffs mesh with the interests of the class as a whole</w:t>
      </w:r>
      <w:r w:rsidRPr="005E6CF9">
        <w:rPr>
          <w:sz w:val="16"/>
        </w:rPr>
        <w:t xml:space="preserve"> and whether the plaintiffs' attorneys are sufficiently experienced and qualified to effectively represent the class. n150 This necessity of this showing flows from the balancing of due process and judicial efficiency. n151 The utility of the class action depends on the binding effect of the judgment on all similarly situated claimants, which stays an avalanche of individual actions. But this utility is constitutionally legitimate only to the extent that the preclusive effect of the judgment does not unfairly deprive any class member of their right to due process. n152 Due process is violated when one group facilitates the class action vehicle to obtain a judgment that is antithetical to the interests of but binding on an absent, unrepresented group. n153 In Floyd, the judgment awarding injunctive relief against unconstitutional stops and frisks may have been contrary to the interests of those New Yorkers who prize public safety and regard unconstitutional stops and frisks as critical to that end, but an interest in increased unconstitutional conduct is not remediable through litigation. n154 The adequacy inquiry also evokes concerns about the democratic legitimacy of injunctive relief against the political branch. n155 In a Rule 23(b)(2) suit for purely injunctive relief, such as Floyd, success entails the implementation of what is tantamount to a public policy. Ordinarily, in a democracy, the formulation of public policy is entrusted to individuals elected to represent the dominant interests of those casting votes. Injunctive relief is public policy designed by a non-democratic [*757] institution to serve the interests of those who have pursued the claim. The adequacy requirement thus provides an outlet for individuals unwittingly encompassed by the class definition to intervene and dissent against the judicial lobbying of those pursuing the action, which is acutely important where public policy is concerned. n156 Opponents of injunctions against police tactics have dwelled on an alleged disconnect between the interests of the communities who suffer the most harm from crime and the representative plaintiffs pursuing an injunction that would create obstacles to police efforts to reduce crime in those communities. n157 From the standpoint of democratic legitimacy, this disconnect is problematic only if the police tactics at issue have the support of the majority of the electorate. n158 To the extent that the legal theory underlying the litigation is anti-democratic, insofar as it seeks to vindicate a fundamental right recognized by the Constitution it is not only morally compelling, it is vital to separation of powers. n159 </w:t>
      </w:r>
      <w:r w:rsidRPr="005E6CF9">
        <w:rPr>
          <w:rStyle w:val="StyleBoldUnderline"/>
        </w:rPr>
        <w:t>As the Floyd court emphasized, "'rights do not cease to exist because a government fails to secure them.'"</w:t>
      </w:r>
      <w:r w:rsidRPr="005E6CF9">
        <w:rPr>
          <w:sz w:val="16"/>
        </w:rPr>
        <w:t xml:space="preserve"> n160 And as the Floyd court reaffirmed, "</w:t>
      </w:r>
      <w:r w:rsidRPr="005E6CF9">
        <w:rPr>
          <w:rStyle w:val="StyleBoldUnderline"/>
        </w:rPr>
        <w:t>it is precisely when the political branches violate the individual rights of minorities that 'more searching judicial enquiry' is appropriate</w:t>
      </w:r>
      <w:r w:rsidRPr="005E6CF9">
        <w:rPr>
          <w:sz w:val="16"/>
        </w:rPr>
        <w:t xml:space="preserve">." n161 Inasmuch </w:t>
      </w:r>
      <w:r w:rsidRPr="005E6CF9">
        <w:rPr>
          <w:rStyle w:val="StyleBoldUnderline"/>
        </w:rPr>
        <w:t>as litigation facilitates a variety of regulatory lobbying for a majority position insulated from dissenting views</w:t>
      </w:r>
      <w:r w:rsidRPr="005E6CF9">
        <w:rPr>
          <w:sz w:val="16"/>
        </w:rPr>
        <w:t xml:space="preserve">, it is not countermajoritarian. But it </w:t>
      </w:r>
      <w:r w:rsidRPr="005E6CF9">
        <w:rPr>
          <w:rStyle w:val="StyleBoldUnderline"/>
        </w:rPr>
        <w:t xml:space="preserve">is antidemocratic to the extent that it </w:t>
      </w:r>
      <w:r w:rsidRPr="005E6CF9">
        <w:rPr>
          <w:rStyle w:val="Emphasis"/>
        </w:rPr>
        <w:t>deprives proponents of a minority position the opportunity meaningfully to dissent</w:t>
      </w:r>
      <w:r w:rsidRPr="005E6CF9">
        <w:rPr>
          <w:rStyle w:val="StyleBoldUnderline"/>
        </w:rPr>
        <w:t>.</w:t>
      </w:r>
      <w:r w:rsidRPr="005E6CF9">
        <w:rPr>
          <w:sz w:val="16"/>
        </w:rPr>
        <w:t xml:space="preserve"> n162 </w:t>
      </w:r>
      <w:r w:rsidRPr="005E6CF9">
        <w:rPr>
          <w:rStyle w:val="StyleBoldUnderline"/>
        </w:rPr>
        <w:t xml:space="preserve">Meaningful dissent is dissent that is </w:t>
      </w:r>
      <w:r w:rsidRPr="005E6CF9">
        <w:rPr>
          <w:rStyle w:val="Emphasis"/>
        </w:rPr>
        <w:t>officially considered and addressed by the decision-making institution</w:t>
      </w:r>
      <w:r w:rsidRPr="005E6CF9">
        <w:rPr>
          <w:sz w:val="16"/>
        </w:rPr>
        <w:t xml:space="preserve"> to which it is directed. n163 The opportunity for meaningful dissent arises on two separate [*758] occasions in a class action trial for injunctive relief. n164 First, in a class action suit, dissenters can intervene to protest the adequacy of the representation of the named plaintiffs and, if successful, to obtain decertification of the class. n165 Contrary to some arguments, therefore, the adequacy doctrine does indeed accommodate dissent, although it does not mandate the consideration of dissent. n166 Just as one must affirmatively act to register dissent with a political institution of government, one must be proactive to register a dissenting view with the judiciary in class action litigation. Second, a court must also consider dissenting views as a prerequisite to injunctive relief. The argument that the adequacy doctrine should be expanded to promote consideration of dissenting views as a prerequisite to certification n167 is myopic in its failure to consider the democratic virtue of delaying consideration to the remedy stage. Certification allows the litigation to continue. If the litigation continues, more information will be produced about the police tactics at issue than would otherwise be the case. n168 The production of more information will sharpen society's understanding of the constitutional legitimacy and social value of the continued use of the challenged policy, which will, in turn, augment the democratic process. Given that the underlying strategy and aggregate statistics concerning the use of police tactics are not always fully disclosed, n169 litigation serves a valuable fact-finding function that brings transparency to practices of government institutions, thereby enabling better decisionmaking and encouraging good behavior on the part of governmental actors. n170 Second, </w:t>
      </w:r>
      <w:r w:rsidRPr="005E6CF9">
        <w:rPr>
          <w:rStyle w:val="StyleBoldUnderline"/>
        </w:rPr>
        <w:t>delaying consideration of dissenting views to the remedy stage of the litigation also allows the court to make</w:t>
      </w:r>
      <w:r w:rsidRPr="005E6CF9">
        <w:rPr>
          <w:sz w:val="16"/>
        </w:rPr>
        <w:t xml:space="preserve"> [*759] </w:t>
      </w:r>
      <w:r w:rsidRPr="005E6CF9">
        <w:rPr>
          <w:rStyle w:val="StyleBoldUnderline"/>
        </w:rPr>
        <w:t>a determination as to the constitutionality of the police tactics at issue,</w:t>
      </w:r>
      <w:r w:rsidRPr="005E6CF9">
        <w:rPr>
          <w:sz w:val="16"/>
        </w:rPr>
        <w:t xml:space="preserve"> n171 </w:t>
      </w:r>
      <w:r w:rsidRPr="005E6CF9">
        <w:rPr>
          <w:rStyle w:val="StyleBoldUnderline"/>
        </w:rPr>
        <w:t>a factor likely to exert some degree of influence on political sentiment concerning their continued use.</w:t>
      </w:r>
      <w:r w:rsidRPr="005E6CF9">
        <w:rPr>
          <w:sz w:val="16"/>
        </w:rPr>
        <w:t xml:space="preserve"> B. Commonality </w:t>
      </w:r>
      <w:r w:rsidRPr="005E6CF9">
        <w:rPr>
          <w:rStyle w:val="StyleBoldUnderline"/>
        </w:rPr>
        <w:t>The commonality demand posed a formidable barrier to class certification, as it raised the issue of whether all members of the putative Floyd class had suffered a violation of their constitutional rights as a consequence of a centralized policy administered by the NYPD</w:t>
      </w:r>
      <w:r w:rsidRPr="005E6CF9">
        <w:rPr>
          <w:sz w:val="16"/>
        </w:rPr>
        <w:t xml:space="preserve">. n172 If the court had found that the constitutional violations resulted not from a centralized policy but rather from the exercise of officer autonomy, the holding in Wal-Mart, Inc. v. Dukes, if applied, would foreclose a finding of commonality and compel a denial of certification. n173 In Dukes, the Supreme Court held that an evaluation of the commonality requirement entails a pre-trial peek into the merits of the underlying action to determine whether the putative class can reasonably be said to have been subjected to a centralized policy. n174 </w:t>
      </w:r>
      <w:r w:rsidRPr="005E6CF9">
        <w:rPr>
          <w:rStyle w:val="StyleBoldUnderline"/>
        </w:rPr>
        <w:t>The mere assertion that all class members have suffered a violation of the same provision of law is insufficient</w:t>
      </w:r>
      <w:r w:rsidRPr="005E6CF9">
        <w:rPr>
          <w:sz w:val="16"/>
        </w:rPr>
        <w:t xml:space="preserve">. n175 Dukes both heightened the plaintiffs' burden to plead common questions with greater specificity and effectively imported the predominance requirement applicable to 23(b)(3) classes, which requires a showing that issues common to all plaintiffs predominate over issues that are unique to individual plaintiffs, into the commonality prong of the 23(a) analysis. n176 </w:t>
      </w:r>
      <w:r w:rsidRPr="005E6CF9">
        <w:rPr>
          <w:rStyle w:val="StyleBoldUnderline"/>
        </w:rPr>
        <w:t>Commonality thus implicates the issue of whether the police practice alleged to have caused a constitutional violation was conducted pursuant to a municipal policy or whether the practice was merely the consequence of individual discretion</w:t>
      </w:r>
      <w:r w:rsidRPr="005E6CF9">
        <w:rPr>
          <w:sz w:val="16"/>
        </w:rPr>
        <w:t xml:space="preserve">. This, in turn, foreshadows both the § 1983 and Fourteenth Amendment inquiries into the intent and purpose of the state actors. </w:t>
      </w:r>
      <w:r w:rsidRPr="005E6CF9">
        <w:rPr>
          <w:rStyle w:val="StyleBoldUnderline"/>
        </w:rPr>
        <w:t>Commonality requires the plaintiff to demonstrate the existence of at least one question of law or fact that is both universally shared by the class and significant to the claims of most individual members</w:t>
      </w:r>
      <w:r w:rsidRPr="005E6CF9">
        <w:rPr>
          <w:sz w:val="16"/>
        </w:rPr>
        <w:t xml:space="preserve">. n177 There are two ways to bridge this "conceptual gap" between one or more individual claims of discrimination and the assertion that there is commonality in the class. n178 The one relevant to Floyd requires plaintiffs to present "significant proof" at the certification stage that the defendant operates under "a general policy of discrimination." n179 In Dukes, the Court dismissed the statistical analysis conducted by the plaintiffs' expert witness [*760] that posited a causal link between the gender disparity in employment outcomes and stereotyped thinking adverse to women at Wal-Mart. n180 </w:t>
      </w:r>
      <w:r w:rsidRPr="005E6CF9">
        <w:rPr>
          <w:rStyle w:val="StyleBoldUnderline"/>
        </w:rPr>
        <w:t>Dukes demonstrates the difficulty of satisfying the burden of proof for commonality: presenting robust statistical evidence of a disparity that adversely affects a protected class without presenting evidence that the disparity was caused by the " implement[ation of] a uniform policy</w:t>
      </w:r>
      <w:r w:rsidRPr="005E6CF9">
        <w:rPr>
          <w:sz w:val="16"/>
        </w:rPr>
        <w:t xml:space="preserve"> established by top management" </w:t>
      </w:r>
      <w:r w:rsidRPr="005E6CF9">
        <w:rPr>
          <w:rStyle w:val="StyleBoldUnderline"/>
        </w:rPr>
        <w:t xml:space="preserve">does not comport with the commonality requirement. </w:t>
      </w:r>
      <w:r w:rsidRPr="005E6CF9">
        <w:rPr>
          <w:sz w:val="16"/>
        </w:rPr>
        <w:t xml:space="preserve">n181 Dukes might therefore be invoked to deny certification to plaintiffs challenging the use of police tactics who demonstrate statistical evidence of widespread constitutional violations but who can only establish commonality by reference to the non-existence of a centralized policy, or a policy that merely delegates substantial and unregulated discretion to officers at the bottom of the hierarchy of command. n182 There are many reasons to believe that the Dukes commonality analysis will not have a substantial effect, in practice, on class action litigation, particularly in the context of criminal process. n183 For example, </w:t>
      </w:r>
      <w:r w:rsidRPr="005E6CF9">
        <w:rPr>
          <w:rStyle w:val="StyleBoldUnderline"/>
        </w:rPr>
        <w:t>in granting the Floyd plaintiffs motion for class certification, the court cited</w:t>
      </w:r>
      <w:r w:rsidRPr="005E6CF9">
        <w:rPr>
          <w:sz w:val="16"/>
        </w:rPr>
        <w:t xml:space="preserve"> </w:t>
      </w:r>
      <w:r w:rsidRPr="005E6CF9">
        <w:rPr>
          <w:rStyle w:val="StyleBoldUnderline"/>
        </w:rPr>
        <w:t>three post-Dukes cases in which district courts had found commonality satisfied where the allegation related to a "police . . . practice of making unlawful stops and arrests" in violation of the Fourth or Fourteenth Amendments</w:t>
      </w:r>
      <w:r w:rsidRPr="005E6CF9">
        <w:rPr>
          <w:sz w:val="16"/>
        </w:rPr>
        <w:t>. n184 This is a logical consequence of the highly structured organization of the typical police department and the fact that police work is a technical enterprise. Police officers are given procedural manuals and training by management on techniques for the proper conduct of stops and frisks, their compliance with which influences their performance evaluations. n185 As the Floyd court held</w:t>
      </w:r>
      <w:r w:rsidRPr="005E6CF9">
        <w:rPr>
          <w:rStyle w:val="StyleBoldUnderline"/>
        </w:rPr>
        <w:t>, there is a distinction between "the exercise of judgment in implementing a centralized policy [and] the exercise of discretion in formulating a local store policy or practice</w:t>
      </w:r>
      <w:r w:rsidRPr="005E6CF9">
        <w:rPr>
          <w:sz w:val="16"/>
        </w:rPr>
        <w:t xml:space="preserve">." n186 In a suit against the government for injunctive relief, the commonality requirement serves the purpose of focusing the inquiry at the outset on whether what is at issue in the litigation is a government policy. Legislative and regulatory bodies make public policy. When a court makes public policy through class action adjudication, the commonality requirement directs an inquiry akin to the one regulatory and legislative bodies pursue through hearings and notice-and-comment procedures into whether a broad public need, and not merely an isolated private interest, support the intervention of the judiciary. [*761] C. 23(b)(2) Class Certification Having established each of the four preconditions for class certification, the court then proceeded to examine the merits of the Floyd plaintiffs' motion for certification as a 23(b)(2) class. </w:t>
      </w:r>
      <w:r w:rsidRPr="005E6CF9">
        <w:rPr>
          <w:rStyle w:val="StyleBoldUnderline"/>
        </w:rPr>
        <w:t>In a suit against a city, certification under 23(b)(2) is granted only if (1) the city has acted or failed to act on grounds generally applicable to the entire class and (2) injunctive or declaratory relief parameterizing the future conduct of the city with respect to the class as a whole is appropriate.</w:t>
      </w:r>
      <w:r w:rsidRPr="005E6CF9">
        <w:rPr>
          <w:sz w:val="16"/>
        </w:rPr>
        <w:t xml:space="preserve"> n187 </w:t>
      </w:r>
      <w:r w:rsidRPr="005E6CF9">
        <w:rPr>
          <w:rStyle w:val="StyleBoldUnderline"/>
        </w:rPr>
        <w:t>Formulated with Brown v. Board of Education</w:t>
      </w:r>
      <w:r w:rsidRPr="005E6CF9">
        <w:rPr>
          <w:sz w:val="16"/>
        </w:rPr>
        <w:t xml:space="preserve"> n188 in mind, </w:t>
      </w:r>
      <w:r w:rsidRPr="005E6CF9">
        <w:rPr>
          <w:rStyle w:val="StyleBoldUnderline"/>
        </w:rPr>
        <w:t xml:space="preserve">Rule 23(b)(2) was intended to </w:t>
      </w:r>
      <w:r w:rsidRPr="005E6CF9">
        <w:rPr>
          <w:rStyle w:val="Emphasis"/>
        </w:rPr>
        <w:t>foster civil rights litigation</w:t>
      </w:r>
      <w:r w:rsidRPr="005E6CF9">
        <w:rPr>
          <w:rStyle w:val="StyleBoldUnderline"/>
        </w:rPr>
        <w:t xml:space="preserve"> for "broad declaratory or injunctive relief for a numerous and often unascertainable or amorphous class of persons." </w:t>
      </w:r>
      <w:r w:rsidRPr="005E6CF9">
        <w:rPr>
          <w:sz w:val="16"/>
        </w:rPr>
        <w:t xml:space="preserve">n189 </w:t>
      </w:r>
      <w:r w:rsidRPr="005E6CF9">
        <w:rPr>
          <w:rStyle w:val="Emphasis"/>
        </w:rPr>
        <w:t>Rule 23(b)(2) continues to have immense utility as a vehicle for the vindication of civil rights.</w:t>
      </w:r>
      <w:r w:rsidRPr="005E6CF9">
        <w:rPr>
          <w:sz w:val="16"/>
        </w:rPr>
        <w:t xml:space="preserve"> n190 The most significant word recently rendered on 23(b)(2) was delivered by the Supreme Court in Dukes. Writing for the majority, and citing a law review article, n191 Justice Scalia emphasized: The key to the (b)(2) class is "the indivisible nature of the injunctive or declaratory remedy warranted--the notion that the conduct is such that it can be enjoined or declared unlawful only as to all of the class members or as to none of them." In other words, </w:t>
      </w:r>
      <w:r w:rsidRPr="005E6CF9">
        <w:rPr>
          <w:rStyle w:val="StyleBoldUnderline"/>
        </w:rPr>
        <w:t xml:space="preserve">Rule 23(b)(2) applies only when a single injunction or declaratory judgment would provide relief to each member of the class. </w:t>
      </w:r>
      <w:r w:rsidRPr="005E6CF9">
        <w:rPr>
          <w:sz w:val="16"/>
        </w:rPr>
        <w:t xml:space="preserve">It does not authorize class certification when each individual class member would be entitled to a different injunction or declaratory judgment against the defendant. n192 Thus, in suing a city, </w:t>
      </w:r>
      <w:r w:rsidRPr="005E6CF9">
        <w:rPr>
          <w:rStyle w:val="StyleBoldUnderline"/>
        </w:rPr>
        <w:t>the central factor</w:t>
      </w:r>
      <w:r w:rsidRPr="005E6CF9">
        <w:rPr>
          <w:sz w:val="16"/>
        </w:rPr>
        <w:t xml:space="preserve"> in the 23(b)(2) certification inquiry </w:t>
      </w:r>
      <w:r w:rsidRPr="005E6CF9">
        <w:rPr>
          <w:rStyle w:val="StyleBoldUnderline"/>
        </w:rPr>
        <w:t>is whether each constituent member of the class has been subject to the same policy.</w:t>
      </w:r>
      <w:r w:rsidRPr="005E6CF9">
        <w:rPr>
          <w:sz w:val="16"/>
        </w:rPr>
        <w:t xml:space="preserve"> If so, a single equitable remedy fashioned to apply to the entire class is appropriate. If the appropriate remedy is one that applies to the entire class, "unitary adjudication is not only preferable . . . it is also essential." n193 Because unitary adjudication is essential, if the 23(b)(2) class is certified, opt-out is impossible. This negates the utility of and thus excuses costly notice requirements at the [*762] certification stage, which are prescribed elsewhere to enable opt-out. n194 In addition, the plaintiffs are not required to demarcate precisely the boundaries of the class and are excused from other demands imposed on plaintiffs who apply for certification under Rules 23(b)(1) or 23(b)(3). n195 </w:t>
      </w:r>
      <w:r w:rsidRPr="005E6CF9">
        <w:rPr>
          <w:rStyle w:val="StyleBoldUnderline"/>
        </w:rPr>
        <w:t>Given the particular circumstances present in Floyd, the plaintiffs obtained recognition as a class through 23(b)(2), but in so doing the plaintiffs effectively sacrificed eligibility for individualized monetary damages</w:t>
      </w:r>
      <w:r w:rsidRPr="005E6CF9">
        <w:rPr>
          <w:sz w:val="16"/>
        </w:rPr>
        <w:t xml:space="preserve">. n196 This is a consequence of what is not generally at stake in 23(b)(2) class litigation: an individual right to compensation. Where individual rights to pursue monetary relief are concerned, the relaxed notice requirements and the allowance for amorphously defined classes suddenly become problematic from the standpoint of due process. Judicial interpretation of 23(b)(2) thus substantially limits, perhaps practically proscribes, claims for monetary damages by members of a 23(b)(2) class. n197 On this point, the Dukes court was unanimous: 23(b)(2) "does not authorize class certification when each class member would be entitled to an individualized award of monetary damages." n198 </w:t>
      </w:r>
      <w:r w:rsidRPr="005E6CF9">
        <w:rPr>
          <w:rStyle w:val="StyleBoldUnderline"/>
        </w:rPr>
        <w:t>Given the rigor and limitations of 23(b)(2) certification and the seeming non-excludability of the equitable remedies available, one might question why a plaintiff would bother with class certification at all.</w:t>
      </w:r>
      <w:r w:rsidRPr="005E6CF9">
        <w:rPr>
          <w:sz w:val="16"/>
        </w:rPr>
        <w:t xml:space="preserve"> Why, for example, would David Ourlicht, the plaintiff declared by the court to establish standing for the class, n199 not bring a suit individually, bypassing the requirement of class certification? The simple answer is that </w:t>
      </w:r>
      <w:r w:rsidRPr="005E6CF9">
        <w:rPr>
          <w:rStyle w:val="Emphasis"/>
        </w:rPr>
        <w:t>without class certification, the injunction might be effectively nullified by resistant municipal policymakers.</w:t>
      </w:r>
      <w:r w:rsidRPr="005E6CF9">
        <w:rPr>
          <w:sz w:val="16"/>
        </w:rPr>
        <w:t xml:space="preserve"> </w:t>
      </w:r>
      <w:r w:rsidRPr="005E6CF9">
        <w:rPr>
          <w:rStyle w:val="StyleBoldUnderline"/>
        </w:rPr>
        <w:t>A single plaintiff can sue only for the redress of injuries she herself has suffered; whereas, as a representative of a class, a single plaintiff can sue for the redress of injuries that are not identical to those she has suffered.</w:t>
      </w:r>
      <w:r w:rsidRPr="005E6CF9">
        <w:rPr>
          <w:sz w:val="16"/>
        </w:rPr>
        <w:t xml:space="preserve"> n200 Therefore, </w:t>
      </w:r>
      <w:r w:rsidRPr="005E6CF9">
        <w:rPr>
          <w:rStyle w:val="StyleBoldUnderline"/>
        </w:rPr>
        <w:t xml:space="preserve">the issued injunction is likely to be more expansive in scope and effect than an injunction issued to redress the injury of a single claimant. </w:t>
      </w:r>
      <w:r w:rsidRPr="005E6CF9">
        <w:rPr>
          <w:sz w:val="16"/>
        </w:rPr>
        <w:t xml:space="preserve">For that reason, a resistant municipality will generally oppose certification, which, in expanding the scope of the injunction available to the plaintiffs, n201 tends to empower the judiciary and retrench municipal autonomy. In light of the political orientation of City Hall at the time the suit was filed, there was a strategic imperative to bring the suit as a class action, and thereby [*763] empower to the judiciary to award an expansive injunction. The Bloomberg administration was reactionary in their resistance to the equitable remedy ordered by the court. n202 In an op-ed published five days after the Floyd decision was issued, Mayor Bloomberg characterized the injunctive order as an "attack" that would endanger the security of New Yorkers and castigated Judge Scheindlin as "an ideologically driven federal judge who has a history of ruling against the police." n203 Yet it can be argued that in Floyd, with respect to the scope of the relief, the circumstances did not necessarily dictate the selection of the class action as a vehicle for pursuit of the injunction. If Floyd had instead been Ourlicht, and not a class action, the alleged injury would nevertheless have been the consequence of what was determined to be the centralized stop and frisk policy of the NYPD and the range of possible remedies would have encompassed the injunction and declaration that ultimately issued. That is, because Ourlicht's claim, described at a sufficient level of generality, implicates the very policy that was at issue in the class litigation, it is hypothetically possible that he would have been able to obtain the same outcome as the class. n204 </w:t>
      </w:r>
      <w:r w:rsidRPr="005E6CF9">
        <w:rPr>
          <w:rStyle w:val="StyleBoldUnderline"/>
        </w:rPr>
        <w:t>But there are</w:t>
      </w:r>
      <w:r w:rsidRPr="005E6CF9">
        <w:rPr>
          <w:sz w:val="16"/>
        </w:rPr>
        <w:t xml:space="preserve"> other </w:t>
      </w:r>
      <w:r w:rsidRPr="005E6CF9">
        <w:rPr>
          <w:rStyle w:val="StyleBoldUnderline"/>
        </w:rPr>
        <w:t>reasons, political and practical</w:t>
      </w:r>
      <w:r w:rsidRPr="005E6CF9">
        <w:rPr>
          <w:sz w:val="16"/>
        </w:rPr>
        <w:t xml:space="preserve"> in nature, </w:t>
      </w:r>
      <w:r w:rsidRPr="005E6CF9">
        <w:rPr>
          <w:rStyle w:val="StyleBoldUnderline"/>
        </w:rPr>
        <w:t xml:space="preserve">that </w:t>
      </w:r>
      <w:r w:rsidRPr="005E6CF9">
        <w:rPr>
          <w:rStyle w:val="Emphasis"/>
        </w:rPr>
        <w:t>compel selection of the class action mechanism</w:t>
      </w:r>
      <w:r w:rsidRPr="005E6CF9">
        <w:rPr>
          <w:rStyle w:val="StyleBoldUnderline"/>
        </w:rPr>
        <w:t>, even if the injunctive remedy</w:t>
      </w:r>
      <w:r w:rsidRPr="005E6CF9">
        <w:rPr>
          <w:sz w:val="16"/>
        </w:rPr>
        <w:t xml:space="preserve">, from a formalistic standpoint, </w:t>
      </w:r>
      <w:r w:rsidRPr="005E6CF9">
        <w:rPr>
          <w:rStyle w:val="StyleBoldUnderline"/>
        </w:rPr>
        <w:t>does not strictly require certification</w:t>
      </w:r>
      <w:r w:rsidRPr="005E6CF9">
        <w:rPr>
          <w:sz w:val="16"/>
        </w:rPr>
        <w:t xml:space="preserve">. First, </w:t>
      </w:r>
      <w:r w:rsidRPr="005E6CF9">
        <w:rPr>
          <w:rStyle w:val="StyleBoldUnderline"/>
        </w:rPr>
        <w:t>class action jurisprudence provides that if</w:t>
      </w:r>
      <w:r w:rsidRPr="005E6CF9">
        <w:rPr>
          <w:sz w:val="16"/>
        </w:rPr>
        <w:t xml:space="preserve"> at the time of certification </w:t>
      </w:r>
      <w:r w:rsidRPr="005E6CF9">
        <w:rPr>
          <w:rStyle w:val="StyleBoldUnderline"/>
        </w:rPr>
        <w:t xml:space="preserve">at least one member of the class has standing, </w:t>
      </w:r>
      <w:r w:rsidRPr="005E6CF9">
        <w:rPr>
          <w:rStyle w:val="Emphasis"/>
        </w:rPr>
        <w:t>the action will not be mooted</w:t>
      </w:r>
      <w:r w:rsidRPr="005E6CF9">
        <w:rPr>
          <w:rStyle w:val="StyleBoldUnderline"/>
        </w:rPr>
        <w:t xml:space="preserve"> in the event that the plaintiff is no longer subject to the challenged policy, as long as there remains a live controversy between the class as a whole and the party opposing the class</w:t>
      </w:r>
      <w:r w:rsidRPr="005E6CF9">
        <w:rPr>
          <w:sz w:val="16"/>
        </w:rPr>
        <w:t xml:space="preserve">. n205 Thus if Ourlicht had brought the action independently in 2008, to ensure continued standing, he would have had to remain in New York City until the conclusion of the litigation. </w:t>
      </w:r>
      <w:r w:rsidRPr="005E6CF9">
        <w:rPr>
          <w:rStyle w:val="StyleBoldUnderline"/>
        </w:rPr>
        <w:t xml:space="preserve">Consideration of the dangers and potential for unfairness associated with this aspect of standing, class action certification is a wise choice. </w:t>
      </w:r>
      <w:r w:rsidRPr="005E6CF9">
        <w:rPr>
          <w:sz w:val="16"/>
        </w:rPr>
        <w:t xml:space="preserve">Second, </w:t>
      </w:r>
      <w:r w:rsidRPr="005E6CF9">
        <w:rPr>
          <w:rStyle w:val="Emphasis"/>
        </w:rPr>
        <w:t>the class action mechanism is politically advantageous in that it effectuates the political mobilization of the entire pool of individuals whose interests are in alignment with those of the named plaintiffs.</w:t>
      </w:r>
      <w:r w:rsidRPr="005E6CF9">
        <w:rPr>
          <w:sz w:val="16"/>
        </w:rPr>
        <w:t xml:space="preserve"> </w:t>
      </w:r>
      <w:r w:rsidRPr="005E6CF9">
        <w:rPr>
          <w:rStyle w:val="StyleBoldUnderline"/>
        </w:rPr>
        <w:t>Political theory predicts the adoption of public policy favorable to beneficiaries where the benefits of the policy are concentrated and the costs are diffused over a much larger population</w:t>
      </w:r>
      <w:r w:rsidRPr="005E6CF9">
        <w:rPr>
          <w:sz w:val="16"/>
        </w:rPr>
        <w:t xml:space="preserve">. n206 </w:t>
      </w:r>
      <w:r w:rsidRPr="005E6CF9">
        <w:rPr>
          <w:rStyle w:val="StyleBoldUnderline"/>
        </w:rPr>
        <w:t>The public policy at issue in Floyd</w:t>
      </w:r>
      <w:r w:rsidRPr="005E6CF9">
        <w:rPr>
          <w:sz w:val="16"/>
        </w:rPr>
        <w:t xml:space="preserve">, enhanced regulation of the use of stop and frisk tactics, </w:t>
      </w:r>
      <w:r w:rsidRPr="005E6CF9">
        <w:rPr>
          <w:rStyle w:val="StyleBoldUnderline"/>
        </w:rPr>
        <w:t xml:space="preserve">is of this variety, for the beneficiaries </w:t>
      </w:r>
      <w:r w:rsidRPr="005E6CF9">
        <w:rPr>
          <w:sz w:val="16"/>
        </w:rPr>
        <w:t xml:space="preserve">of the policy </w:t>
      </w:r>
      <w:r w:rsidRPr="005E6CF9">
        <w:rPr>
          <w:rStyle w:val="StyleBoldUnderline"/>
        </w:rPr>
        <w:t xml:space="preserve">are concentrated in the sub-populations of black and Hispanic men who, if the policy is adopted and effective, will be less likely to suffer repeated deprivation of their </w:t>
      </w:r>
      <w:r w:rsidRPr="005E6CF9">
        <w:rPr>
          <w:sz w:val="16"/>
        </w:rPr>
        <w:t xml:space="preserve">[*764] </w:t>
      </w:r>
      <w:r w:rsidRPr="005E6CF9">
        <w:rPr>
          <w:rStyle w:val="StyleBoldUnderline"/>
        </w:rPr>
        <w:t>constitutional rights. The cost of implementing the policy</w:t>
      </w:r>
      <w:r w:rsidRPr="005E6CF9">
        <w:rPr>
          <w:sz w:val="16"/>
        </w:rPr>
        <w:t xml:space="preserve">, however, is spread among taxpaying New Yorkers. But </w:t>
      </w:r>
      <w:r w:rsidRPr="005E6CF9">
        <w:rPr>
          <w:rStyle w:val="StyleBoldUnderline"/>
        </w:rPr>
        <w:t>the assumptions upon</w:t>
      </w:r>
      <w:r w:rsidRPr="005E6CF9">
        <w:rPr>
          <w:sz w:val="16"/>
        </w:rPr>
        <w:t xml:space="preserve"> </w:t>
      </w:r>
      <w:r w:rsidRPr="005E6CF9">
        <w:rPr>
          <w:rStyle w:val="StyleBoldUnderline"/>
        </w:rPr>
        <w:t xml:space="preserve">which the theoretical predictions rely </w:t>
      </w:r>
      <w:r w:rsidRPr="005E6CF9">
        <w:rPr>
          <w:rStyle w:val="Emphasis"/>
        </w:rPr>
        <w:t>break down where criminal justice policy is concerned</w:t>
      </w:r>
      <w:r w:rsidRPr="005E6CF9">
        <w:rPr>
          <w:sz w:val="16"/>
        </w:rPr>
        <w:t xml:space="preserve">. First, </w:t>
      </w:r>
      <w:r w:rsidRPr="005E6CF9">
        <w:rPr>
          <w:rStyle w:val="StyleBoldUnderline"/>
        </w:rPr>
        <w:t xml:space="preserve">the </w:t>
      </w:r>
      <w:r w:rsidRPr="005E6CF9">
        <w:rPr>
          <w:rStyle w:val="Emphasis"/>
        </w:rPr>
        <w:t>political viability</w:t>
      </w:r>
      <w:r w:rsidRPr="005E6CF9">
        <w:rPr>
          <w:rStyle w:val="StyleBoldUnderline"/>
        </w:rPr>
        <w:t xml:space="preserve"> of reform that can be construed by opponents as injurious to public safety is typically and has historically been very low.</w:t>
      </w:r>
      <w:r w:rsidRPr="005E6CF9">
        <w:rPr>
          <w:sz w:val="16"/>
        </w:rPr>
        <w:t xml:space="preserve"> n207 Second, </w:t>
      </w:r>
      <w:r w:rsidRPr="005E6CF9">
        <w:rPr>
          <w:rStyle w:val="Emphasis"/>
        </w:rPr>
        <w:t>the potential beneficiaries of the proposed policy have relatively little, perhaps non-existent, political power</w:t>
      </w:r>
      <w:r w:rsidRPr="005E6CF9">
        <w:rPr>
          <w:sz w:val="16"/>
        </w:rPr>
        <w:t xml:space="preserve">, n208 in part </w:t>
      </w:r>
      <w:r w:rsidRPr="005E6CF9">
        <w:rPr>
          <w:rStyle w:val="StyleBoldUnderline"/>
        </w:rPr>
        <w:t>because of the</w:t>
      </w:r>
      <w:r w:rsidRPr="005E6CF9">
        <w:rPr>
          <w:sz w:val="16"/>
        </w:rPr>
        <w:t xml:space="preserve"> very </w:t>
      </w:r>
      <w:r w:rsidRPr="005E6CF9">
        <w:rPr>
          <w:rStyle w:val="StyleBoldUnderline"/>
        </w:rPr>
        <w:t>status quo that the policy at issue proposes to supplant</w:t>
      </w:r>
      <w:r w:rsidRPr="005E6CF9">
        <w:rPr>
          <w:sz w:val="16"/>
        </w:rPr>
        <w:t xml:space="preserve">. n209 </w:t>
      </w:r>
      <w:r w:rsidRPr="005E6CF9">
        <w:rPr>
          <w:rStyle w:val="StyleBoldUnderline"/>
        </w:rPr>
        <w:t xml:space="preserve">The confluence of social and political factors </w:t>
      </w:r>
      <w:r w:rsidRPr="005E6CF9">
        <w:rPr>
          <w:rStyle w:val="Emphasis"/>
        </w:rPr>
        <w:t>impeding access</w:t>
      </w:r>
      <w:r w:rsidRPr="005E6CF9">
        <w:rPr>
          <w:sz w:val="16"/>
        </w:rPr>
        <w:t xml:space="preserve"> </w:t>
      </w:r>
      <w:r w:rsidRPr="005E6CF9">
        <w:rPr>
          <w:rStyle w:val="Emphasis"/>
        </w:rPr>
        <w:t>among the direct beneficiaries of criminal process reform to the ordinary levers of lawmaking also justifies the class action as a mechanism for giving voice to underrepresented views on social policy.</w:t>
      </w:r>
      <w:r w:rsidRPr="005E6CF9">
        <w:rPr>
          <w:sz w:val="16"/>
        </w:rPr>
        <w:t xml:space="preserve"> Presuming, as discussed below, that </w:t>
      </w:r>
      <w:r w:rsidRPr="005E6CF9">
        <w:rPr>
          <w:rStyle w:val="Emphasis"/>
        </w:rPr>
        <w:t xml:space="preserve">meaningful social reform cannot occur without the support of the political branches, the class action mechanism has a strong democratic justification. </w:t>
      </w:r>
    </w:p>
    <w:p w14:paraId="65780844" w14:textId="77777777" w:rsidR="00833A35" w:rsidRPr="005E6CF9" w:rsidRDefault="00833A35" w:rsidP="00833A35">
      <w:pPr>
        <w:pStyle w:val="Heading4"/>
        <w:rPr>
          <w:rFonts w:cs="Times New Roman"/>
        </w:rPr>
      </w:pPr>
      <w:r w:rsidRPr="005E6CF9">
        <w:rPr>
          <w:rFonts w:cs="Times New Roman"/>
        </w:rPr>
        <w:t xml:space="preserve">Floyd instituted two categories of regulations to attempt to resolve stop and frisk </w:t>
      </w:r>
    </w:p>
    <w:p w14:paraId="48E1FB75" w14:textId="77777777" w:rsidR="00833A35" w:rsidRPr="005E6CF9" w:rsidRDefault="00833A35" w:rsidP="00833A35">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2078A0C8" w14:textId="77777777" w:rsidR="00833A35" w:rsidRPr="005E6CF9" w:rsidRDefault="00833A35" w:rsidP="00833A35">
      <w:pPr>
        <w:rPr>
          <w:sz w:val="16"/>
        </w:rPr>
      </w:pPr>
      <w:r w:rsidRPr="005E6CF9">
        <w:rPr>
          <w:sz w:val="16"/>
        </w:rPr>
        <w:t>V. THE RESULT On the same day the liability opinion was published</w:t>
      </w:r>
      <w:r w:rsidRPr="005E6CF9">
        <w:rPr>
          <w:rStyle w:val="StyleBoldUnderline"/>
        </w:rPr>
        <w:t>, the Floyd court</w:t>
      </w:r>
      <w:r w:rsidRPr="005E6CF9">
        <w:rPr>
          <w:sz w:val="16"/>
        </w:rPr>
        <w:t xml:space="preserve"> separately </w:t>
      </w:r>
      <w:r w:rsidRPr="005E6CF9">
        <w:rPr>
          <w:rStyle w:val="StyleBoldUnderline"/>
        </w:rPr>
        <w:t>issued an order for equitable relief prescribing</w:t>
      </w:r>
      <w:r w:rsidRPr="005E6CF9">
        <w:rPr>
          <w:sz w:val="16"/>
        </w:rPr>
        <w:t xml:space="preserve"> what was tantamount to </w:t>
      </w:r>
      <w:r w:rsidRPr="005E6CF9">
        <w:rPr>
          <w:rStyle w:val="StyleBoldUnderline"/>
        </w:rPr>
        <w:t>a regulatory overhaul of the process according to which the NYPD would conduct, record, and review stop and frisk procedures.</w:t>
      </w:r>
      <w:r w:rsidRPr="005E6CF9">
        <w:rPr>
          <w:sz w:val="16"/>
        </w:rPr>
        <w:t xml:space="preserve"> To oversee and aid the process of implementing the regulatory relief, </w:t>
      </w:r>
      <w:r w:rsidRPr="005E6CF9">
        <w:rPr>
          <w:rStyle w:val="StyleBoldUnderline"/>
        </w:rPr>
        <w:t>the court delegated authority to an independent monitor to serve as an agent of the court.</w:t>
      </w:r>
      <w:r w:rsidRPr="005E6CF9">
        <w:rPr>
          <w:sz w:val="16"/>
        </w:rPr>
        <w:t xml:space="preserve"> n210 </w:t>
      </w:r>
      <w:r w:rsidRPr="005E6CF9">
        <w:rPr>
          <w:rStyle w:val="StyleBoldUnderline"/>
        </w:rPr>
        <w:t>The specific regulations to be implemented can be divided into two substantive categories: procedural and managerial r</w:t>
      </w:r>
      <w:r w:rsidRPr="005E6CF9">
        <w:rPr>
          <w:sz w:val="16"/>
        </w:rPr>
        <w:t xml:space="preserve">egulations. </w:t>
      </w:r>
      <w:r w:rsidRPr="005E6CF9">
        <w:rPr>
          <w:rStyle w:val="StyleBoldUnderline"/>
        </w:rPr>
        <w:t>Although the ultimate objective of both</w:t>
      </w:r>
      <w:r w:rsidRPr="005E6CF9">
        <w:rPr>
          <w:sz w:val="16"/>
        </w:rPr>
        <w:t xml:space="preserve"> categories of regulatory relief </w:t>
      </w:r>
      <w:r w:rsidRPr="005E6CF9">
        <w:rPr>
          <w:rStyle w:val="StyleBoldUnderline"/>
        </w:rPr>
        <w:t>is to ensure the conformity of the conduct of stops and frisks</w:t>
      </w:r>
      <w:r w:rsidRPr="005E6CF9">
        <w:rPr>
          <w:sz w:val="16"/>
        </w:rPr>
        <w:t xml:space="preserve"> by the NYPD </w:t>
      </w:r>
      <w:r w:rsidRPr="005E6CF9">
        <w:rPr>
          <w:rStyle w:val="StyleBoldUnderline"/>
        </w:rPr>
        <w:t>with the Fourth and Fourteenth Amendments</w:t>
      </w:r>
      <w:r w:rsidRPr="005E6CF9">
        <w:rPr>
          <w:sz w:val="16"/>
        </w:rPr>
        <w:t xml:space="preserve">, </w:t>
      </w:r>
      <w:r w:rsidRPr="005E6CF9">
        <w:rPr>
          <w:rStyle w:val="StyleBoldUnderline"/>
        </w:rPr>
        <w:t xml:space="preserve">the </w:t>
      </w:r>
      <w:r w:rsidRPr="005E6CF9">
        <w:rPr>
          <w:rStyle w:val="Emphasis"/>
        </w:rPr>
        <w:t>first category seeks to augment the legal education</w:t>
      </w:r>
      <w:r w:rsidRPr="005E6CF9">
        <w:rPr>
          <w:sz w:val="16"/>
        </w:rPr>
        <w:t xml:space="preserve"> of the NYPD </w:t>
      </w:r>
      <w:r w:rsidRPr="005E6CF9">
        <w:rPr>
          <w:rStyle w:val="StyleBoldUnderline"/>
        </w:rPr>
        <w:t>and to promote</w:t>
      </w:r>
      <w:r w:rsidRPr="005E6CF9">
        <w:rPr>
          <w:sz w:val="16"/>
        </w:rPr>
        <w:t xml:space="preserve"> the development of </w:t>
      </w:r>
      <w:r w:rsidRPr="005E6CF9">
        <w:rPr>
          <w:rStyle w:val="StyleBoldUnderline"/>
        </w:rPr>
        <w:t>incentives that will encourage</w:t>
      </w:r>
      <w:r w:rsidRPr="005E6CF9">
        <w:rPr>
          <w:sz w:val="16"/>
        </w:rPr>
        <w:t xml:space="preserve"> [*765] </w:t>
      </w:r>
      <w:r w:rsidRPr="005E6CF9">
        <w:rPr>
          <w:rStyle w:val="StyleBoldUnderline"/>
        </w:rPr>
        <w:t>police officers to conduct themselves in the field in accordance with</w:t>
      </w:r>
      <w:r w:rsidRPr="005E6CF9">
        <w:rPr>
          <w:sz w:val="16"/>
        </w:rPr>
        <w:t xml:space="preserve"> the principles of their </w:t>
      </w:r>
      <w:r w:rsidRPr="005E6CF9">
        <w:rPr>
          <w:rStyle w:val="StyleBoldUnderline"/>
        </w:rPr>
        <w:t>legal education</w:t>
      </w:r>
      <w:r w:rsidRPr="005E6CF9">
        <w:rPr>
          <w:sz w:val="16"/>
        </w:rPr>
        <w:t xml:space="preserve">. This first category of regulatory relief thus has a managerial orientation. </w:t>
      </w:r>
      <w:r w:rsidRPr="005E6CF9">
        <w:rPr>
          <w:rStyle w:val="StyleBoldUnderline"/>
        </w:rPr>
        <w:t>The managerial elements</w:t>
      </w:r>
      <w:r w:rsidRPr="005E6CF9">
        <w:rPr>
          <w:sz w:val="16"/>
        </w:rPr>
        <w:t xml:space="preserve"> of the relief </w:t>
      </w:r>
      <w:r w:rsidRPr="005E6CF9">
        <w:rPr>
          <w:rStyle w:val="StyleBoldUnderline"/>
        </w:rPr>
        <w:t>include an order to overhaul the NYPD's training material to ensure accuracy in the representation of the requirements of the law</w:t>
      </w:r>
      <w:r w:rsidRPr="005E6CF9">
        <w:rPr>
          <w:sz w:val="16"/>
        </w:rPr>
        <w:t xml:space="preserve">, n211 </w:t>
      </w:r>
      <w:r w:rsidRPr="005E6CF9">
        <w:rPr>
          <w:rStyle w:val="StyleBoldUnderline"/>
        </w:rPr>
        <w:t>and an order to communicate clearly</w:t>
      </w:r>
      <w:r w:rsidRPr="005E6CF9">
        <w:rPr>
          <w:sz w:val="16"/>
        </w:rPr>
        <w:t xml:space="preserve"> to officers responsible for conducting stops and frisks</w:t>
      </w:r>
      <w:r w:rsidRPr="005E6CF9">
        <w:rPr>
          <w:rStyle w:val="StyleBoldUnderline"/>
        </w:rPr>
        <w:t xml:space="preserve"> that</w:t>
      </w:r>
      <w:r w:rsidRPr="005E6CF9">
        <w:rPr>
          <w:sz w:val="16"/>
        </w:rPr>
        <w:t xml:space="preserve"> a policy of "</w:t>
      </w:r>
      <w:r w:rsidRPr="005E6CF9">
        <w:rPr>
          <w:rStyle w:val="Emphasis"/>
        </w:rPr>
        <w:t>targeting the 'right people'" is a species of racial profiling that is intolerable</w:t>
      </w:r>
      <w:r w:rsidRPr="005E6CF9">
        <w:rPr>
          <w:sz w:val="16"/>
        </w:rPr>
        <w:t xml:space="preserve"> under the Fourteenth Amendment. n212 </w:t>
      </w:r>
      <w:r w:rsidRPr="005E6CF9">
        <w:rPr>
          <w:rStyle w:val="StyleBoldUnderline"/>
        </w:rPr>
        <w:t>The court further ordered the NYPD to reexamine the method by which it evaluates the performance of police officers</w:t>
      </w:r>
      <w:r w:rsidRPr="005E6CF9">
        <w:rPr>
          <w:sz w:val="16"/>
        </w:rPr>
        <w:t xml:space="preserve">, observing that </w:t>
      </w:r>
      <w:r w:rsidRPr="005E6CF9">
        <w:rPr>
          <w:rStyle w:val="StyleBoldUnderline"/>
        </w:rPr>
        <w:t>when an officer's performance rating is a function of the raw number of stops conducted, irrespective of their constitutionality, the officer has an incentive to disregard constitutional constraints</w:t>
      </w:r>
      <w:r w:rsidRPr="005E6CF9">
        <w:rPr>
          <w:sz w:val="16"/>
        </w:rPr>
        <w:t xml:space="preserve">. n213 The court held that revelations of substantial non-compliance with an internal NYPD regulation requiring officers to maintain "activity logs" with narrative accounts of stops and frisks necessitated enhanced monitoring, supervision and training. n214 In an overarching directive, the court entreated the NYPD to coordinate with certain stakeholders and the appointed monitor to develop and implement "supervision, monitoring and disciplinary reforms . . . required to bring the NYPD's use of stop and frisk into compliance with the Fourth and Fourteenth Amendments." n215 </w:t>
      </w:r>
      <w:r w:rsidRPr="005E6CF9">
        <w:rPr>
          <w:rStyle w:val="StyleBoldUnderline"/>
        </w:rPr>
        <w:t>The second category of regulations</w:t>
      </w:r>
      <w:r w:rsidRPr="005E6CF9">
        <w:rPr>
          <w:sz w:val="16"/>
        </w:rPr>
        <w:t>, in contrast, p</w:t>
      </w:r>
      <w:r w:rsidRPr="005E6CF9">
        <w:rPr>
          <w:rStyle w:val="StyleBoldUnderline"/>
        </w:rPr>
        <w:t>rescribe concrete procedures by which officers are to record each stop and each frisk they conduct to ensure the production of some kind of narrative</w:t>
      </w:r>
      <w:r w:rsidRPr="005E6CF9">
        <w:rPr>
          <w:sz w:val="16"/>
        </w:rPr>
        <w:t xml:space="preserve"> depiction </w:t>
      </w:r>
      <w:r w:rsidRPr="005E6CF9">
        <w:rPr>
          <w:rStyle w:val="StyleBoldUnderline"/>
        </w:rPr>
        <w:t xml:space="preserve">of the </w:t>
      </w:r>
      <w:r w:rsidRPr="005E6CF9">
        <w:rPr>
          <w:sz w:val="16"/>
        </w:rPr>
        <w:t xml:space="preserve">objective and particularized </w:t>
      </w:r>
      <w:r w:rsidRPr="005E6CF9">
        <w:rPr>
          <w:rStyle w:val="StyleBoldUnderline"/>
        </w:rPr>
        <w:t>facts giving rise to reasonable suspicion</w:t>
      </w:r>
      <w:r w:rsidRPr="005E6CF9">
        <w:rPr>
          <w:sz w:val="16"/>
        </w:rPr>
        <w:t>. n216 First, t</w:t>
      </w:r>
      <w:r w:rsidRPr="005E6CF9">
        <w:rPr>
          <w:rStyle w:val="StyleBoldUnderline"/>
        </w:rPr>
        <w:t xml:space="preserve">he court ordered the NYPD to immediately reformat the UF-250 form to include a field where officers can compose a narrative </w:t>
      </w:r>
      <w:r w:rsidRPr="005E6CF9">
        <w:rPr>
          <w:sz w:val="16"/>
        </w:rPr>
        <w:t xml:space="preserve">version of the circumstances precipitating a stop. n217 This revised UF-250 must also provide a space for officers to record a narrative of a decision to frisk. n218 </w:t>
      </w:r>
      <w:r w:rsidRPr="005E6CF9">
        <w:rPr>
          <w:rStyle w:val="StyleBoldUnderline"/>
        </w:rPr>
        <w:t>The court</w:t>
      </w:r>
      <w:r w:rsidRPr="005E6CF9">
        <w:rPr>
          <w:sz w:val="16"/>
        </w:rPr>
        <w:t xml:space="preserve"> further </w:t>
      </w:r>
      <w:r w:rsidRPr="005E6CF9">
        <w:rPr>
          <w:rStyle w:val="StyleBoldUnderline"/>
        </w:rPr>
        <w:t xml:space="preserve">recommended that the NYPD consider appending a detachable portion </w:t>
      </w:r>
      <w:r w:rsidRPr="005E6CF9">
        <w:rPr>
          <w:sz w:val="16"/>
        </w:rPr>
        <w:t>to the UF-250 th</w:t>
      </w:r>
      <w:r w:rsidRPr="005E6CF9">
        <w:rPr>
          <w:rStyle w:val="StyleBoldUnderline"/>
        </w:rPr>
        <w:t>at officers could give to those they have stopped that would divulge the justification for the stop and describe the procedures for lodging a protest</w:t>
      </w:r>
      <w:r w:rsidRPr="005E6CF9">
        <w:rPr>
          <w:sz w:val="16"/>
        </w:rPr>
        <w:t xml:space="preserve">. n219 Second, </w:t>
      </w:r>
      <w:r w:rsidRPr="005E6CF9">
        <w:rPr>
          <w:rStyle w:val="StyleBoldUnderline"/>
        </w:rPr>
        <w:t>the court ordered the NYPD to implement a one-year pilot program</w:t>
      </w:r>
      <w:r w:rsidRPr="005E6CF9">
        <w:rPr>
          <w:sz w:val="16"/>
        </w:rPr>
        <w:t xml:space="preserve"> to evaluate the practicality and efficacy of equipping officers with so-</w:t>
      </w:r>
      <w:r w:rsidRPr="005E6CF9">
        <w:rPr>
          <w:rStyle w:val="StyleBoldUnderline"/>
        </w:rPr>
        <w:t>called "body-worn cameras</w:t>
      </w:r>
      <w:r w:rsidRPr="005E6CF9">
        <w:rPr>
          <w:sz w:val="16"/>
        </w:rPr>
        <w:t xml:space="preserve">" to facilitate the production of a video record of stops and frisks. n220 [*766] In ordering this remedy, the court cited the example of a fifty-four-member police department in California's San Bernardino County. n221 There, the introduction of body-worn cameras coincided with an eighty-eight percent drop in the number of complaints lodged against the city's police force. n222 As with the narrative requirement, </w:t>
      </w:r>
      <w:r w:rsidRPr="005E6CF9">
        <w:rPr>
          <w:rStyle w:val="StyleBoldUnderline"/>
        </w:rPr>
        <w:t>the court projected that body-worn cameras will enhance the accuracy of judicial review</w:t>
      </w:r>
      <w:r w:rsidRPr="005E6CF9">
        <w:rPr>
          <w:sz w:val="16"/>
        </w:rPr>
        <w:t>. n223</w:t>
      </w:r>
    </w:p>
    <w:p w14:paraId="4EBCD400" w14:textId="77777777" w:rsidR="00833A35" w:rsidRPr="005E6CF9" w:rsidRDefault="00833A35" w:rsidP="00833A35">
      <w:pPr>
        <w:rPr>
          <w:sz w:val="16"/>
        </w:rPr>
      </w:pPr>
    </w:p>
    <w:p w14:paraId="3D1DD872" w14:textId="77777777" w:rsidR="00833A35" w:rsidRPr="005E6CF9" w:rsidRDefault="00833A35" w:rsidP="00833A35">
      <w:pPr>
        <w:pStyle w:val="Heading4"/>
        <w:rPr>
          <w:rFonts w:cs="Times New Roman"/>
        </w:rPr>
      </w:pPr>
      <w:r w:rsidRPr="005E6CF9">
        <w:rPr>
          <w:rFonts w:cs="Times New Roman"/>
        </w:rPr>
        <w:t xml:space="preserve">Floyd reforms solve – reduce risk of error and impose high cost of unwarranted stop and frisks </w:t>
      </w:r>
    </w:p>
    <w:p w14:paraId="3D055C17" w14:textId="77777777" w:rsidR="00833A35" w:rsidRPr="005E6CF9" w:rsidRDefault="00833A35" w:rsidP="00833A35">
      <w:pPr>
        <w:rPr>
          <w:rStyle w:val="StyleBoldUnderline"/>
        </w:rPr>
      </w:pPr>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35CF1C28" w14:textId="5BD0FA33" w:rsidR="00833A35" w:rsidRPr="005E6CF9" w:rsidRDefault="00833A35" w:rsidP="003B23BA">
      <w:pPr>
        <w:rPr>
          <w:b/>
          <w:u w:val="single"/>
        </w:rPr>
      </w:pPr>
      <w:r w:rsidRPr="005E6CF9">
        <w:rPr>
          <w:rStyle w:val="StyleBoldUnderline"/>
        </w:rPr>
        <w:t>The risk of wrongful deprivation under the policy for recording stops and frisks that existed prior to the Floyd litigation was unreasonably high</w:t>
      </w:r>
      <w:r w:rsidRPr="005E6CF9">
        <w:rPr>
          <w:sz w:val="16"/>
        </w:rPr>
        <w:t xml:space="preserve">. This was emphasized in Floyd, which repeatedly excoriated the deficiency of the process governing the use and review of stop and frisk tactics. In discussing the failure of NYPD officers to record a narrative of each stop conducted in their activity logs, Judge Scheindlin noted that the absence of a narrative or an insufficiently detailed narrative would thwart "meaningful[] review [of] the constitutionality of the stop."  n246 </w:t>
      </w:r>
      <w:r w:rsidRPr="005E6CF9">
        <w:rPr>
          <w:rStyle w:val="StyleBoldUnderline"/>
        </w:rPr>
        <w:t xml:space="preserve">Ordering the NYPD to reformat the UF-250 immediately to include a field for officers to record a narrative </w:t>
      </w:r>
      <w:r w:rsidRPr="005E6CF9">
        <w:rPr>
          <w:sz w:val="16"/>
        </w:rPr>
        <w:t>of the facts</w:t>
      </w:r>
      <w:r w:rsidRPr="005E6CF9">
        <w:rPr>
          <w:rStyle w:val="StyleBoldUnderline"/>
        </w:rPr>
        <w:t xml:space="preserve"> </w:t>
      </w:r>
      <w:r w:rsidRPr="005E6CF9">
        <w:rPr>
          <w:sz w:val="16"/>
        </w:rPr>
        <w:t xml:space="preserve">and circumstances </w:t>
      </w:r>
      <w:r w:rsidRPr="005E6CF9">
        <w:rPr>
          <w:rStyle w:val="StyleBoldUnderline"/>
        </w:rPr>
        <w:t>giving rise to reasonable suspicion,</w:t>
      </w:r>
      <w:r w:rsidRPr="005E6CF9">
        <w:rPr>
          <w:sz w:val="16"/>
        </w:rPr>
        <w:t xml:space="preserve"> Judge </w:t>
      </w:r>
      <w:r w:rsidRPr="005E6CF9">
        <w:rPr>
          <w:rStyle w:val="StyleBoldUnderline"/>
        </w:rPr>
        <w:t>Scheindlin contended that such a requirement was necessary to "create a record for later review of constitutionality</w:t>
      </w:r>
      <w:r w:rsidRPr="005E6CF9">
        <w:rPr>
          <w:sz w:val="16"/>
        </w:rPr>
        <w:t xml:space="preserve">."  n247 As the Floyd court held, </w:t>
      </w:r>
      <w:r w:rsidRPr="005E6CF9">
        <w:rPr>
          <w:rStyle w:val="Emphasis"/>
        </w:rPr>
        <w:t>the narrative requirement is necessary for constitutionally adequate review</w:t>
      </w:r>
      <w:r w:rsidRPr="005E6CF9">
        <w:rPr>
          <w:sz w:val="16"/>
        </w:rPr>
        <w:t xml:space="preserve"> because </w:t>
      </w:r>
      <w:r w:rsidRPr="005E6CF9">
        <w:rPr>
          <w:rStyle w:val="StyleBoldUnderline"/>
        </w:rPr>
        <w:t>certain Terry factors</w:t>
      </w:r>
      <w:r w:rsidRPr="005E6CF9">
        <w:rPr>
          <w:sz w:val="16"/>
        </w:rPr>
        <w:t xml:space="preserve">, most notably "High Crime Area," "Suspicious Bulge," and "Furtive Movement," </w:t>
      </w:r>
      <w:r w:rsidRPr="005E6CF9">
        <w:rPr>
          <w:rStyle w:val="StyleBoldUnderline"/>
        </w:rPr>
        <w:t>are so vague that without further description, there is an absence of reviewable content</w:t>
      </w:r>
      <w:r w:rsidRPr="005E6CF9">
        <w:rPr>
          <w:sz w:val="16"/>
        </w:rPr>
        <w:t xml:space="preserve">.  n248 The system in which content is given to those factors only after the arrest is inadequate. As Judge Scheindlin  [*770]  argued in delineating her optimism concerning body-worn cameras, </w:t>
      </w:r>
      <w:r w:rsidRPr="005E6CF9">
        <w:rPr>
          <w:rStyle w:val="StyleBoldUnderline"/>
        </w:rPr>
        <w:t>without a narrative description</w:t>
      </w:r>
      <w:r w:rsidRPr="005E6CF9">
        <w:rPr>
          <w:sz w:val="16"/>
        </w:rPr>
        <w:t xml:space="preserve"> recorded at the time of the arrest, </w:t>
      </w:r>
      <w:r w:rsidRPr="005E6CF9">
        <w:rPr>
          <w:rStyle w:val="StyleBoldUnderline"/>
        </w:rPr>
        <w:t>courts are "forced to analyze the constitutionality of the stops based on testimony given years after the encounter, at a time when the participants' memories were likely colored by their interest in the outcome of the case and the passage of time</w:t>
      </w:r>
      <w:r w:rsidRPr="005E6CF9">
        <w:rPr>
          <w:sz w:val="16"/>
        </w:rPr>
        <w:t xml:space="preserve">."  n249 A primary virtue of the body-worn camera, according to the Floyd court, is that it will enable an "objective record of stops and frisks, allowing for the review of officer conduct by . . . the courts."  n250 Yet the existence of a video record, although it will enhance the accuracy of judicial review, is unlikely to render judicial determinations as to the presence of reasonable suspicion unequivocal. Camera recordings have featured prominently in litigation challenging the conduct of police in forcing an end to high-speed automobile chases.  n251 In these disputes, the availability of an objective visual record of the incident has not eliminated the subjectivity of the analysis, as the process of interpreting the video is a subjective exercise, and earnest minds, depending on factors such as race, wealth, and political orientation, draw starkly different conclusions.  n252 </w:t>
      </w:r>
      <w:r w:rsidRPr="005E6CF9">
        <w:rPr>
          <w:rStyle w:val="StyleBoldUnderline"/>
        </w:rPr>
        <w:t>As compared to the pre-litigation status quo,</w:t>
      </w:r>
      <w:r w:rsidRPr="005E6CF9">
        <w:rPr>
          <w:sz w:val="16"/>
        </w:rPr>
        <w:t xml:space="preserve"> however, the </w:t>
      </w:r>
      <w:r w:rsidRPr="005E6CF9">
        <w:rPr>
          <w:rStyle w:val="StyleBoldUnderline"/>
        </w:rPr>
        <w:t xml:space="preserve">process-oriented equitable regulations ordered by the court in Floyd, once implemented, will </w:t>
      </w:r>
      <w:r w:rsidRPr="005E6CF9">
        <w:rPr>
          <w:rStyle w:val="Emphasis"/>
        </w:rPr>
        <w:t xml:space="preserve">reduce the risk of error </w:t>
      </w:r>
      <w:r w:rsidRPr="005E6CF9">
        <w:rPr>
          <w:rStyle w:val="StyleBoldUnderline"/>
        </w:rPr>
        <w:t>in decisions m</w:t>
      </w:r>
      <w:r w:rsidRPr="005E6CF9">
        <w:rPr>
          <w:sz w:val="16"/>
        </w:rPr>
        <w:t xml:space="preserve">ade not to suppress a piece of incriminating evidence alleged to have been unconstitutionally seized. Moreover, </w:t>
      </w:r>
      <w:r w:rsidRPr="005E6CF9">
        <w:rPr>
          <w:rStyle w:val="StyleBoldUnderline"/>
        </w:rPr>
        <w:t>by increasing the cost of conducting a stop and frisk through the imposition of additional procedural requirements, the number of clearly unwarranted stops and frisks conducted will fall.</w:t>
      </w:r>
    </w:p>
    <w:p w14:paraId="086B2F9E" w14:textId="77777777" w:rsidR="00632E36" w:rsidRPr="005E6CF9" w:rsidRDefault="00632E36" w:rsidP="001B03A7">
      <w:pPr>
        <w:pStyle w:val="Heading3"/>
        <w:rPr>
          <w:rFonts w:cs="Times New Roman"/>
        </w:rPr>
      </w:pPr>
      <w:r w:rsidRPr="005E6CF9">
        <w:rPr>
          <w:rFonts w:cs="Times New Roman"/>
        </w:rPr>
        <w:t>Imagining Solutions</w:t>
      </w:r>
    </w:p>
    <w:p w14:paraId="130E72C1" w14:textId="77777777" w:rsidR="00632E36" w:rsidRPr="005E6CF9" w:rsidRDefault="00632E36" w:rsidP="00632E36">
      <w:pPr>
        <w:pStyle w:val="Heading4"/>
        <w:rPr>
          <w:rFonts w:cs="Times New Roman"/>
        </w:rPr>
      </w:pPr>
      <w:r w:rsidRPr="005E6CF9">
        <w:rPr>
          <w:rFonts w:cs="Times New Roman"/>
        </w:rPr>
        <w:t xml:space="preserve">Status quo does not solve – we need to continue imagining solutions </w:t>
      </w:r>
    </w:p>
    <w:p w14:paraId="2C550BFD"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55B9B363" w14:textId="77777777" w:rsidR="00632E36" w:rsidRPr="005E6CF9" w:rsidRDefault="00632E36" w:rsidP="00632E36">
      <w:pPr>
        <w:rPr>
          <w:rStyle w:val="Emphasis"/>
        </w:rPr>
      </w:pPr>
      <w:r w:rsidRPr="005E6CF9">
        <w:rPr>
          <w:sz w:val="16"/>
        </w:rPr>
        <w:t xml:space="preserve"> [*57] ANDREA MCARDLE: I want to thank all the student organizations that helped organize this panel and welcome all of our panelists. Tonight's discussion addresses a problem of serious proportions in New York City. It is the corrosive effects of the NYPD's racially disparate stop-and-frisk policy. In 2009 alone, it resulted in over 575,000 stops of individuals. n1 Of those who were stopped, 88% were totally innocent of any crime or offense. n2 Fifty-four percent were black, 31% were Latino, and 9% were white. n3 In the face of these disturbing numbers, the panel will discuss a range of responses to the problem: litigation, legislation, community activism, oversight and review mechanisms, and the possibility of change within police organizational culture, such as through an embrace of community-oriented policing; and it will assess the impact of some of these strategies, considered individually and more holistically in the aggregate, for effectively challenging stop-and-frisk practices. Now, when preparing for this evening's program, it prompted my reflection on the fact that </w:t>
      </w:r>
      <w:r w:rsidRPr="005E6CF9">
        <w:rPr>
          <w:rStyle w:val="StyleBoldUnderline"/>
        </w:rPr>
        <w:t xml:space="preserve">the need for this </w:t>
      </w:r>
      <w:r w:rsidRPr="005E6CF9">
        <w:rPr>
          <w:sz w:val="16"/>
        </w:rPr>
        <w:t xml:space="preserve">important </w:t>
      </w:r>
      <w:r w:rsidRPr="005E6CF9">
        <w:rPr>
          <w:rStyle w:val="StyleBoldUnderline"/>
        </w:rPr>
        <w:t xml:space="preserve">conversation </w:t>
      </w:r>
      <w:r w:rsidRPr="005E6CF9">
        <w:rPr>
          <w:sz w:val="16"/>
        </w:rPr>
        <w:t xml:space="preserve">unfortunately </w:t>
      </w:r>
      <w:r w:rsidRPr="005E6CF9">
        <w:rPr>
          <w:rStyle w:val="StyleBoldUnderline"/>
        </w:rPr>
        <w:t>isn't new.</w:t>
      </w:r>
      <w:r w:rsidRPr="005E6CF9">
        <w:rPr>
          <w:sz w:val="16"/>
        </w:rPr>
        <w:t xml:space="preserve"> Some of the audience may recall that in the 1990s </w:t>
      </w:r>
      <w:r w:rsidRPr="005E6CF9">
        <w:rPr>
          <w:rStyle w:val="StyleBoldUnderline"/>
        </w:rPr>
        <w:t>the administration o</w:t>
      </w:r>
      <w:r w:rsidRPr="005E6CF9">
        <w:rPr>
          <w:sz w:val="16"/>
        </w:rPr>
        <w:t>f Mayor Rudolph</w:t>
      </w:r>
      <w:r w:rsidRPr="005E6CF9">
        <w:rPr>
          <w:rStyle w:val="StyleBoldUnderline"/>
        </w:rPr>
        <w:t xml:space="preserve"> Giuliani </w:t>
      </w:r>
      <w:r w:rsidRPr="005E6CF9">
        <w:rPr>
          <w:sz w:val="16"/>
        </w:rPr>
        <w:t xml:space="preserve">had famously identified itself with twin policing initiatives, enforcing low-level quality of life codes </w:t>
      </w:r>
      <w:r w:rsidRPr="005E6CF9">
        <w:rPr>
          <w:rStyle w:val="StyleBoldUnderline"/>
        </w:rPr>
        <w:t>that had the effect of dislodging immigrant vendors</w:t>
      </w:r>
      <w:r w:rsidRPr="005E6CF9">
        <w:rPr>
          <w:sz w:val="16"/>
        </w:rPr>
        <w:t xml:space="preserve"> </w:t>
      </w:r>
      <w:r w:rsidRPr="005E6CF9">
        <w:rPr>
          <w:rStyle w:val="StyleBoldUnderline"/>
        </w:rPr>
        <w:t xml:space="preserve">and </w:t>
      </w:r>
      <w:r w:rsidRPr="005E6CF9">
        <w:rPr>
          <w:sz w:val="16"/>
        </w:rPr>
        <w:t xml:space="preserve">many homeless persons from midtown locations that tended to cater to shoppers and tourists. n4 At the same time, the city was aggressively </w:t>
      </w:r>
      <w:r w:rsidRPr="005E6CF9">
        <w:rPr>
          <w:rStyle w:val="StyleBoldUnderline"/>
        </w:rPr>
        <w:t>waging a stop-and-frisk campaign</w:t>
      </w:r>
      <w:r w:rsidRPr="005E6CF9">
        <w:rPr>
          <w:sz w:val="16"/>
        </w:rPr>
        <w:t xml:space="preserve"> by [*58] the now-defunct Street Crimes Unit whose effects were experienced with particular harshness, then as now, </w:t>
      </w:r>
      <w:r w:rsidRPr="005E6CF9">
        <w:rPr>
          <w:rStyle w:val="StyleBoldUnderline"/>
        </w:rPr>
        <w:t>among black and Latino men and youth in the city's more economically marginalized communities</w:t>
      </w:r>
      <w:r w:rsidRPr="005E6CF9">
        <w:rPr>
          <w:sz w:val="16"/>
        </w:rPr>
        <w:t xml:space="preserve">. n5 </w:t>
      </w:r>
      <w:r w:rsidRPr="005E6CF9">
        <w:rPr>
          <w:rStyle w:val="StyleBoldUnderline"/>
        </w:rPr>
        <w:t>The responses to these campaigns</w:t>
      </w:r>
      <w:r w:rsidRPr="005E6CF9">
        <w:rPr>
          <w:sz w:val="16"/>
        </w:rPr>
        <w:t xml:space="preserve"> at the time </w:t>
      </w:r>
      <w:r w:rsidRPr="005E6CF9">
        <w:rPr>
          <w:rStyle w:val="StyleBoldUnderline"/>
        </w:rPr>
        <w:t xml:space="preserve">included </w:t>
      </w:r>
      <w:r w:rsidRPr="005E6CF9">
        <w:rPr>
          <w:sz w:val="16"/>
        </w:rPr>
        <w:t xml:space="preserve">an upsurge of complaints brought before </w:t>
      </w:r>
      <w:r w:rsidRPr="005E6CF9">
        <w:rPr>
          <w:rStyle w:val="StyleBoldUnderline"/>
        </w:rPr>
        <w:t>the Civilian Complaint Review Board</w:t>
      </w:r>
      <w:r w:rsidRPr="005E6CF9">
        <w:rPr>
          <w:sz w:val="16"/>
        </w:rPr>
        <w:t xml:space="preserve">, n6 </w:t>
      </w:r>
      <w:r w:rsidRPr="005E6CF9">
        <w:rPr>
          <w:rStyle w:val="StyleBoldUnderline"/>
        </w:rPr>
        <w:t>five governmental investigations</w:t>
      </w:r>
      <w:r w:rsidRPr="005E6CF9">
        <w:rPr>
          <w:sz w:val="16"/>
        </w:rPr>
        <w:t xml:space="preserve">, n7 </w:t>
      </w:r>
      <w:r w:rsidRPr="005E6CF9">
        <w:rPr>
          <w:rStyle w:val="StyleBoldUnderline"/>
        </w:rPr>
        <w:t>and</w:t>
      </w:r>
      <w:r w:rsidRPr="005E6CF9">
        <w:rPr>
          <w:sz w:val="16"/>
        </w:rPr>
        <w:t xml:space="preserve"> a lawsuit, </w:t>
      </w:r>
      <w:r w:rsidRPr="005E6CF9">
        <w:rPr>
          <w:rStyle w:val="StyleBoldUnderline"/>
        </w:rPr>
        <w:t>Daniels v. City of New York</w:t>
      </w:r>
      <w:r w:rsidRPr="005E6CF9">
        <w:rPr>
          <w:sz w:val="16"/>
        </w:rPr>
        <w:t>, n8 litigated by the Center for Constitutional Rights</w:t>
      </w:r>
      <w:r w:rsidRPr="005E6CF9">
        <w:rPr>
          <w:rStyle w:val="StyleBoldUnderline"/>
        </w:rPr>
        <w:t>, that</w:t>
      </w:r>
      <w:r w:rsidRPr="005E6CF9">
        <w:rPr>
          <w:sz w:val="16"/>
        </w:rPr>
        <w:t xml:space="preserve"> among other things, </w:t>
      </w:r>
      <w:r w:rsidRPr="005E6CF9">
        <w:rPr>
          <w:rStyle w:val="StyleBoldUnderline"/>
        </w:rPr>
        <w:t>sought to enjoin stop-and-frisks without a showing of reasonable suspicion and</w:t>
      </w:r>
      <w:r w:rsidRPr="005E6CF9">
        <w:rPr>
          <w:sz w:val="16"/>
        </w:rPr>
        <w:t xml:space="preserve"> to enjoin Street Crimes Unit officers </w:t>
      </w:r>
      <w:r w:rsidRPr="005E6CF9">
        <w:rPr>
          <w:rStyle w:val="StyleBoldUnderline"/>
        </w:rPr>
        <w:t>from basing stops on race or national origin</w:t>
      </w:r>
      <w:r w:rsidRPr="005E6CF9">
        <w:rPr>
          <w:sz w:val="16"/>
        </w:rPr>
        <w:t xml:space="preserve">. n9 Among the governmental inquires, a report issued in 1999 by the New York Attorney General's Office compiled data demonstrating that blacks in New York City were stopped for weapons searches six times as often and Latino's four times as often as whites. n10 The next year, a report of the US Commission of Civil Rights pointed to NYPD data that, to use its terms, strongly suggested that the NYPD used racial profiling in stops, frisks, and searches. n11 </w:t>
      </w:r>
      <w:r w:rsidRPr="005E6CF9">
        <w:rPr>
          <w:rStyle w:val="StyleBoldUnderline"/>
        </w:rPr>
        <w:t>Along with those official inquiries</w:t>
      </w:r>
      <w:r w:rsidRPr="005E6CF9">
        <w:rPr>
          <w:sz w:val="16"/>
        </w:rPr>
        <w:t>, and there were others going on in the city--an investigation in the Department of Justice as well n12 --</w:t>
      </w:r>
      <w:r w:rsidRPr="005E6CF9">
        <w:rPr>
          <w:rStyle w:val="StyleBoldUnderline"/>
        </w:rPr>
        <w:t>community-based groups</w:t>
      </w:r>
      <w:r w:rsidRPr="005E6CF9">
        <w:rPr>
          <w:sz w:val="16"/>
        </w:rPr>
        <w:t xml:space="preserve"> including Parents Against Police Brutality, n13 the National Congress of Puerto Rican Rights, n14 and the [*59] Committee Against Anti-Asian Violence n15 </w:t>
      </w:r>
      <w:r w:rsidRPr="005E6CF9">
        <w:rPr>
          <w:rStyle w:val="StyleBoldUnderline"/>
        </w:rPr>
        <w:t>galvanized a powerful grassroots anti-police brutality movement that gained momentum</w:t>
      </w:r>
      <w:r w:rsidRPr="005E6CF9">
        <w:rPr>
          <w:sz w:val="16"/>
        </w:rPr>
        <w:t xml:space="preserve"> in 1999 and 2000 after four Street Crimes Unit officers fired 41 shots and killed an unarmed street vendor from Guinea, West Africa named Amadou Diallo in front of his apartment building in the Bronx. n16 In the aftermath of that incident, and as a result of continuing community mobilization by grassroots groups, </w:t>
      </w:r>
      <w:r w:rsidRPr="005E6CF9">
        <w:rPr>
          <w:rStyle w:val="StyleBoldUnderline"/>
        </w:rPr>
        <w:t>this critical scrutiny</w:t>
      </w:r>
      <w:r w:rsidRPr="005E6CF9">
        <w:rPr>
          <w:sz w:val="16"/>
        </w:rPr>
        <w:t xml:space="preserve"> of NYPD policies and practices </w:t>
      </w:r>
      <w:r w:rsidRPr="005E6CF9">
        <w:rPr>
          <w:rStyle w:val="StyleBoldUnderline"/>
        </w:rPr>
        <w:t>drew extensive media coverage</w:t>
      </w:r>
      <w:r w:rsidRPr="005E6CF9">
        <w:rPr>
          <w:sz w:val="16"/>
        </w:rPr>
        <w:t xml:space="preserve">, n17 and as commentator Andy Hsiao has written, the grassroots movement had, for that moment, gone mainstream, as it became for many almost a badge of honor to be arrested at the daily protests that were being held in front of One Police Plaza. n18 Now </w:t>
      </w:r>
      <w:r w:rsidRPr="005E6CF9">
        <w:rPr>
          <w:rStyle w:val="StyleBoldUnderline"/>
        </w:rPr>
        <w:t>as we consider the historical context of the current discussions about racially disparate stop-and-frisks</w:t>
      </w:r>
      <w:r w:rsidRPr="005E6CF9">
        <w:rPr>
          <w:sz w:val="16"/>
        </w:rPr>
        <w:t xml:space="preserve">, and especially the frayed relations between the NYPD and many New York communities, we should point out that the </w:t>
      </w:r>
      <w:r w:rsidRPr="005E6CF9">
        <w:rPr>
          <w:rStyle w:val="StyleBoldUnderline"/>
        </w:rPr>
        <w:t>racial polarization</w:t>
      </w:r>
      <w:r w:rsidRPr="005E6CF9">
        <w:rPr>
          <w:sz w:val="16"/>
        </w:rPr>
        <w:t xml:space="preserve"> during the Giuliani mayoralty </w:t>
      </w:r>
      <w:r w:rsidRPr="005E6CF9">
        <w:rPr>
          <w:rStyle w:val="StyleBoldUnderline"/>
        </w:rPr>
        <w:t>is</w:t>
      </w:r>
      <w:r w:rsidRPr="005E6CF9">
        <w:rPr>
          <w:sz w:val="16"/>
        </w:rPr>
        <w:t xml:space="preserve"> itself </w:t>
      </w:r>
      <w:r w:rsidRPr="005E6CF9">
        <w:rPr>
          <w:rStyle w:val="StyleBoldUnderline"/>
        </w:rPr>
        <w:t xml:space="preserve">only one point along a timeline that </w:t>
      </w:r>
      <w:r w:rsidRPr="005E6CF9">
        <w:rPr>
          <w:rStyle w:val="Emphasis"/>
        </w:rPr>
        <w:t>stretches back for decades</w:t>
      </w:r>
      <w:r w:rsidRPr="005E6CF9">
        <w:rPr>
          <w:sz w:val="16"/>
        </w:rPr>
        <w:t xml:space="preserve">. It was in 1966 that Giuliani's predecessor as mayor, the newly elected John Lindsay, sought to respond to deep distrust of the NYPD by the City's communities of colors and [*60] prevent unrest that had roiled many cities in the mid-60s. n19 His solution was to revamp an existing, all-police civilian complaint review board and create a mixed civilian-police review board. n20 The measure was accomplished by a general order signed by the police commissioner at the time, in May of 1966. n21 It stirred up intense opposition by the police establishment that played on fears of crime. n22 The opposition developed into an organizing effort by the Patrolman's Benevolent Association and the Conservative Party in New York to remove the new board by a ballot initiative. n23 The contest became a bitterly divisive referendum between the advocates of crime control and civil liberties advocates. n24 In the contest, the supporters of the referendum to oust the board argued that the hands of law enforcement would be tied by the very existence of the CCRB, and that argument succeeded by a vote of 63% to 37%, that was largely along racially divided lines. n25 The measure to dismantle the Board was passed, and it wasn't until 1993 that New York City [*61] was ready to undertake Civilian Review, as it adopted for the first time an all-civilian board. n26 So just a little history to provide some perspective here. The role of the CCRB in creating a mechanism for registering and investigating complaints against NYPD officers will be addressed this evening in the panel, as it explores strategies including new lawsuits that challenge the practice of racially disparate stop-and-frisk policies, and also recent legislation that prohibits electronic data compilation concerning the innocent targets of stops. n27 So </w:t>
      </w:r>
      <w:r w:rsidRPr="005E6CF9">
        <w:rPr>
          <w:rStyle w:val="Emphasis"/>
        </w:rPr>
        <w:t>some will say that some progress has been made.</w:t>
      </w:r>
      <w:r w:rsidRPr="005E6CF9">
        <w:rPr>
          <w:sz w:val="16"/>
        </w:rPr>
        <w:t xml:space="preserve"> But </w:t>
      </w:r>
      <w:r w:rsidRPr="005E6CF9">
        <w:rPr>
          <w:rStyle w:val="StyleBoldUnderline"/>
        </w:rPr>
        <w:t xml:space="preserve">all of this suggests still, the extent to which past is prologue, the persistence, the seeming intransigence of this problem, the need to look to a variety of responses and a range of allies, and to </w:t>
      </w:r>
      <w:r w:rsidRPr="005E6CF9">
        <w:rPr>
          <w:rStyle w:val="Emphasis"/>
        </w:rPr>
        <w:t>continue to imagine the possibilities of strategies yet untried and perhaps not even thought about.</w:t>
      </w:r>
    </w:p>
    <w:p w14:paraId="234AF2E8" w14:textId="77777777" w:rsidR="00613D28" w:rsidRPr="005E6CF9" w:rsidRDefault="00613D28" w:rsidP="001B03A7">
      <w:pPr>
        <w:pStyle w:val="Heading3"/>
        <w:rPr>
          <w:rFonts w:cs="Times New Roman"/>
        </w:rPr>
      </w:pPr>
      <w:r w:rsidRPr="005E6CF9">
        <w:rPr>
          <w:rFonts w:cs="Times New Roman"/>
        </w:rPr>
        <w:t>Inherency – terry v ohio</w:t>
      </w:r>
    </w:p>
    <w:p w14:paraId="0D557518" w14:textId="77777777" w:rsidR="00613D28" w:rsidRPr="005E6CF9" w:rsidRDefault="00613D28" w:rsidP="00613D28">
      <w:pPr>
        <w:pStyle w:val="Heading4"/>
        <w:rPr>
          <w:rStyle w:val="StyleStyleBold12pt"/>
          <w:rFonts w:cs="Times New Roman"/>
          <w:b/>
        </w:rPr>
      </w:pPr>
      <w:r w:rsidRPr="005E6CF9">
        <w:rPr>
          <w:rStyle w:val="StyleStyleBold12pt"/>
          <w:rFonts w:cs="Times New Roman"/>
          <w:b/>
        </w:rPr>
        <w:t>The Terry v. Ohio supreme court case set the basis for stop and frisk methods – squo is insufficient</w:t>
      </w:r>
    </w:p>
    <w:p w14:paraId="2279BFC9" w14:textId="77777777" w:rsidR="00613D28" w:rsidRPr="005E6CF9" w:rsidRDefault="00613D28" w:rsidP="00613D28">
      <w:pPr>
        <w:rPr>
          <w:rStyle w:val="StyleStyleBold12pt"/>
        </w:rPr>
      </w:pPr>
      <w:r w:rsidRPr="005E6CF9">
        <w:rPr>
          <w:rStyle w:val="StyleStyleBold12pt"/>
        </w:rPr>
        <w:t>Kaplan-Lyman 12</w:t>
      </w:r>
    </w:p>
    <w:p w14:paraId="33BF3FFC" w14:textId="77777777" w:rsidR="00613D28" w:rsidRPr="005E6CF9" w:rsidRDefault="00613D28" w:rsidP="00613D28">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4B0688B4" w14:textId="77777777" w:rsidR="00613D28" w:rsidRPr="005E6CF9" w:rsidRDefault="00613D28" w:rsidP="00613D28">
      <w:pPr>
        <w:pStyle w:val="cardtext"/>
        <w:rPr>
          <w:rFonts w:ascii="Times New Roman" w:hAnsi="Times New Roman"/>
        </w:rPr>
      </w:pPr>
      <w:r w:rsidRPr="005E6CF9">
        <w:rPr>
          <w:rStyle w:val="StyleBoldUnderline"/>
          <w:rFonts w:ascii="Times New Roman" w:hAnsi="Times New Roman"/>
        </w:rPr>
        <w:t xml:space="preserve">In Terry v. Ohio, the Supreme Court ruled that it was constitutional for a police officer </w:t>
      </w:r>
      <w:r w:rsidRPr="005E6CF9">
        <w:rPr>
          <w:rStyle w:val="Emphasis"/>
        </w:rPr>
        <w:t>to stop-and-frisk an individual under certain conditions</w:t>
      </w:r>
      <w:r w:rsidRPr="005E6CF9">
        <w:rPr>
          <w:rFonts w:ascii="Times New Roman" w:hAnsi="Times New Roman"/>
        </w:rPr>
        <w:t xml:space="preserve">. n235 In a stop-and-frisk scenario, also known as a Terry stop, </w:t>
      </w:r>
      <w:r w:rsidRPr="005E6CF9">
        <w:rPr>
          <w:rStyle w:val="StyleBoldUnderline"/>
          <w:rFonts w:ascii="Times New Roman" w:hAnsi="Times New Roman"/>
        </w:rPr>
        <w:t>it is constitutional for a police officer to briefly detain a person who the officer has reasonable suspicion to believe has committed, is committing, or is about to commit a crime</w:t>
      </w:r>
      <w:r w:rsidRPr="005E6CF9">
        <w:rPr>
          <w:rFonts w:ascii="Times New Roman" w:hAnsi="Times New Roman"/>
        </w:rPr>
        <w:t xml:space="preserve">. n236 </w:t>
      </w:r>
      <w:r w:rsidRPr="005E6CF9">
        <w:rPr>
          <w:rStyle w:val="StyleBoldUnderline"/>
          <w:rFonts w:ascii="Times New Roman" w:hAnsi="Times New Roman"/>
        </w:rPr>
        <w:t xml:space="preserve">If a police officer has </w:t>
      </w:r>
      <w:r w:rsidRPr="005E6CF9">
        <w:rPr>
          <w:rStyle w:val="Emphasis"/>
        </w:rPr>
        <w:t>reasonable suspicion that the person she has detained is "armed and dangerous</w:t>
      </w:r>
      <w:r w:rsidRPr="005E6CF9">
        <w:rPr>
          <w:rStyle w:val="StyleBoldUnderline"/>
          <w:rFonts w:ascii="Times New Roman" w:hAnsi="Times New Roman"/>
        </w:rPr>
        <w:t>," the police officer may also conduct a pat down search of the detainee's outer layer of clothing (a "frisk") as part of the stop</w:t>
      </w:r>
      <w:r w:rsidRPr="005E6CF9">
        <w:rPr>
          <w:rFonts w:ascii="Times New Roman" w:hAnsi="Times New Roman"/>
        </w:rPr>
        <w:t xml:space="preserve">. n237 Although the Court's opinion in Terry recognized that a frisk was a significant intrusion on individuals' privacy, it ultimately found that such intrusion is outweighed by a police officer's need to secure their own immediate safety and the safety of the community. n238 Stop-and-frisk policing has been employed by police officers since well before the Terry decision in 1968 and has been used as a common technique since then. However, in the 1990s, </w:t>
      </w:r>
      <w:r w:rsidRPr="005E6CF9">
        <w:rPr>
          <w:rStyle w:val="StyleBoldUnderline"/>
          <w:rFonts w:ascii="Times New Roman" w:hAnsi="Times New Roman"/>
        </w:rPr>
        <w:t>the NYPD began using Terry stops as a primary method of fighting disorder and as part of a claimed campaign to get guns off the street</w:t>
      </w:r>
      <w:r w:rsidRPr="005E6CF9">
        <w:rPr>
          <w:rFonts w:ascii="Times New Roman" w:hAnsi="Times New Roman"/>
        </w:rPr>
        <w:t xml:space="preserve">. n239 By the late 1990s, NYPD officers completed close to 175,000 documented stop-and-frisks in a fourteen-month period. n240 The [*214] number of stops has rapidly increased over the last ten years, with over 575,000 stops documented in 2009. n241 As not every stop-and-frisk event was documented, the actual number of Terry stops conducted by the NYPD is probably much higher. n242 Evidence indicates that stop-and-frisk policing is a frequent and growing police practice in other cities across the country as well. n243 </w:t>
      </w:r>
      <w:r w:rsidRPr="005E6CF9">
        <w:rPr>
          <w:rStyle w:val="StyleBoldUnderline"/>
          <w:rFonts w:ascii="Times New Roman" w:hAnsi="Times New Roman"/>
        </w:rPr>
        <w:t xml:space="preserve">The origins of the NYPD's turn to Terry stops as a primary tool of policing are somewhat murky. </w:t>
      </w:r>
      <w:r w:rsidRPr="005E6CF9">
        <w:rPr>
          <w:rFonts w:ascii="Times New Roman" w:hAnsi="Times New Roman"/>
        </w:rPr>
        <w:t xml:space="preserve">The heads of the NYPD never issued a memo that specifically instructed officers to increase their use of Terry stops. n244 Nonetheless, it is clear that the NYPD intended for the stop-and-frisk approach to be a key part of its order-maintenance policing efforts and its campaign to get weapons off the streets. n245 </w:t>
      </w:r>
      <w:r w:rsidRPr="005E6CF9">
        <w:rPr>
          <w:rStyle w:val="StyleBoldUnderline"/>
          <w:rFonts w:ascii="Times New Roman" w:hAnsi="Times New Roman"/>
        </w:rPr>
        <w:t>NYPD officers deployed stop-and-frisk as a tool of quality-of-life policing, perhaps as a sub-arrest intervention into disorderly behaviors</w:t>
      </w:r>
      <w:r w:rsidRPr="005E6CF9">
        <w:rPr>
          <w:rFonts w:ascii="Times New Roman" w:hAnsi="Times New Roman"/>
        </w:rPr>
        <w:t xml:space="preserve">. n246 </w:t>
      </w:r>
      <w:r w:rsidRPr="005E6CF9">
        <w:rPr>
          <w:rStyle w:val="Emphasis"/>
        </w:rPr>
        <w:t xml:space="preserve">About ten percent of all Terry stops documented between January 1998 and March 1999 were for quali-ty-of-life offenses. </w:t>
      </w:r>
      <w:r w:rsidRPr="005E6CF9">
        <w:rPr>
          <w:rFonts w:ascii="Times New Roman" w:hAnsi="Times New Roman"/>
        </w:rPr>
        <w:t xml:space="preserve">n247 The NYPD also appeared to use stop-and-frisks specifically to get weapons off the street. Over the period of the Attorney General's study, thirty four percent of documented stops were for suspected weapon possession. n248 Although at least one study has drawn a line between the NYPD's Terry stops under order-maintenance policing and stops under weapons policing, n249 it is not at all clear that such a distinction existed. Instead, it is more likely that functionally the NYPD used quality-of-life offenses as pretext for more serious policing like weapons enforcement. That is, </w:t>
      </w:r>
      <w:r w:rsidRPr="005E6CF9">
        <w:rPr>
          <w:rStyle w:val="StyleBoldUnderline"/>
          <w:rFonts w:ascii="Times New Roman" w:hAnsi="Times New Roman"/>
        </w:rPr>
        <w:t xml:space="preserve">police officers used a suspect's violation of quality-of-life ordinances as legal pretext to search that person for weapons. </w:t>
      </w:r>
      <w:r w:rsidRPr="005E6CF9">
        <w:rPr>
          <w:rFonts w:ascii="Times New Roman" w:hAnsi="Times New Roman"/>
        </w:rPr>
        <w:t xml:space="preserve">Although this approach was not officially announced in any internal memoranda by the NYPD, it is clear that it was part of the intention behind Bratton's Quality of Life Initiative. When Commissioner Bratton oversaw the transit police, he found that </w:t>
      </w:r>
      <w:r w:rsidRPr="005E6CF9">
        <w:rPr>
          <w:rStyle w:val="StyleBoldUnderline"/>
          <w:rFonts w:ascii="Times New Roman" w:hAnsi="Times New Roman"/>
        </w:rPr>
        <w:t>one in seven people arrested for quality-of-life offenses had outstanding warrants and one in twenty-one was carrying some type of weapon.</w:t>
      </w:r>
      <w:r w:rsidRPr="005E6CF9">
        <w:rPr>
          <w:rFonts w:ascii="Times New Roman" w:hAnsi="Times New Roman"/>
        </w:rPr>
        <w:t xml:space="preserve"> n250 </w:t>
      </w:r>
      <w:r w:rsidRPr="005E6CF9">
        <w:rPr>
          <w:rStyle w:val="StyleBoldUnderline"/>
          <w:rFonts w:ascii="Times New Roman" w:hAnsi="Times New Roman"/>
        </w:rPr>
        <w:t>Quality-of-life policing in the subway, for Bratton, was not so much about eliminating disorder as it was about using disorder as a pretext for finding more serious offenders</w:t>
      </w:r>
      <w:r w:rsidRPr="005E6CF9">
        <w:rPr>
          <w:rFonts w:ascii="Times New Roman" w:hAnsi="Times New Roman"/>
        </w:rPr>
        <w:t>. n251 When Bratton brought the order-maintenance approach to the NYPD, he saw it as a tool not just to end disorder but also to get weapons off the street. As one of Bratton's advisors explained, "Your open beer lets me check your ID ... Now I can radio the precinct for [*215] outstanding warrants or parole violations. Maybe I bump against that bulge in your belt; with probable cause (sic), I can frisk you." n252 Thus, instead of being distinct initiatives, order-maintenance policing and the stop-and-frisk approach were bound up in a larger effort to directly prevent more serious crime and confiscate illegal weapons. n253 The fact that NYPD used quality-of-life policing as pretext for investigating more serious violations has important implications for the operation of Broken Windows theory and police-citizen interaction. Making or-der-maintenance policing largely about finding weapons and individuals with outstanding warrants took this policing approach far from its theoretical foundations in Broken Windows policing. Broken Windows theory emphasized policing disorder because social and physical disorder invited serious crime. But order-maintenance policing operating as pretext for "gun-oriented policing" n254 reimagines disorder as a pretext to (constitutionally) justify expansions of police surveillance power. As Fagan and Davies wrote, "</w:t>
      </w:r>
      <w:r w:rsidRPr="005E6CF9">
        <w:rPr>
          <w:rStyle w:val="StyleBoldUnderline"/>
          <w:rFonts w:ascii="Times New Roman" w:hAnsi="Times New Roman"/>
        </w:rPr>
        <w:t>disorder policing was used not to disrupt the developmental sequence of disorder and crime, but instead disorder offenses became opportunities to remove weapons and wanted criminals from the streets</w:t>
      </w:r>
      <w:r w:rsidRPr="005E6CF9">
        <w:rPr>
          <w:rFonts w:ascii="Times New Roman" w:hAnsi="Times New Roman"/>
        </w:rPr>
        <w:t xml:space="preserve">." n255 </w:t>
      </w:r>
      <w:r w:rsidRPr="005E6CF9">
        <w:rPr>
          <w:rStyle w:val="StyleBoldUnderline"/>
          <w:rFonts w:ascii="Times New Roman" w:hAnsi="Times New Roman"/>
        </w:rPr>
        <w:t>Using disorder as a pretext for weapons policing via stop-and-frisks has proven to be an extremely inefficient approach to getting guns off of the street. Between 2003 and 2008, the NYPD has recovered some type of contraband in under 4 percent of all stops, with only 0.15 percent of all stops in 2008 leading to the recovery of a gun</w:t>
      </w:r>
      <w:r w:rsidRPr="005E6CF9">
        <w:rPr>
          <w:rFonts w:ascii="Times New Roman" w:hAnsi="Times New Roman"/>
        </w:rPr>
        <w:t xml:space="preserve">. n256 Indeed, </w:t>
      </w:r>
      <w:r w:rsidRPr="005E6CF9">
        <w:rPr>
          <w:rStyle w:val="Emphasis"/>
        </w:rPr>
        <w:t>stops by the NYPD have been spectacularly inefficient in recovering non-weapon con-traband, with yield rates hovering around two percent over the last decade</w:t>
      </w:r>
      <w:r w:rsidRPr="005E6CF9">
        <w:rPr>
          <w:rFonts w:ascii="Times New Roman" w:hAnsi="Times New Roman"/>
        </w:rPr>
        <w:t xml:space="preserve">. Some studies suggest that nearly ninety percent of all New Yorkers who are stopped by the NYPD are "innocent." n257 In addition to the ineffectiveness of using disorder as pretext for weapons enforcement, it is important to consider what costs such an approach entails. Given the empirical work analyzing stop-and-frisks in New York City in the 1990s, there is good reason to think the costs were significant. n258 </w:t>
      </w:r>
    </w:p>
    <w:p w14:paraId="54B73948" w14:textId="77777777" w:rsidR="003B23BA" w:rsidRPr="005E6CF9" w:rsidRDefault="003B23BA" w:rsidP="003B23BA">
      <w:pPr>
        <w:pStyle w:val="Heading4"/>
        <w:rPr>
          <w:rFonts w:cs="Times New Roman"/>
        </w:rPr>
      </w:pPr>
      <w:r w:rsidRPr="005E6CF9">
        <w:rPr>
          <w:rFonts w:cs="Times New Roman"/>
        </w:rPr>
        <w:t xml:space="preserve">Terry v. Ohio ruled stop and frisks legal on the basis of “reasonable suspicion” – such vague language falls prey to racial and socio-economic bias </w:t>
      </w:r>
    </w:p>
    <w:p w14:paraId="141D5B79" w14:textId="77777777" w:rsidR="003B23BA" w:rsidRPr="005E6CF9" w:rsidRDefault="003B23BA" w:rsidP="003B23BA">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454ADC0A" w14:textId="77777777" w:rsidR="003B23BA" w:rsidRPr="005E6CF9" w:rsidRDefault="003B23BA" w:rsidP="003B23BA">
      <w:pPr>
        <w:rPr>
          <w:rStyle w:val="StyleBoldUnderline"/>
        </w:rPr>
      </w:pPr>
      <w:r w:rsidRPr="005E6CF9">
        <w:rPr>
          <w:sz w:val="16"/>
        </w:rPr>
        <w:t xml:space="preserve">I. A BRIEF HISTORY OF STOP AND FRISK TACTICS The problem of identifying and preventing criminality predates the Constitution. n29 Long before America declared independence, New York City, for example, was patrolled from dusk until dawn by the "night watch," property-owning men specifically instructed to "[s]ecure" in the "most prudent way" those perceived to be "disturbing the peace or lurking about." n30 At the turn of the Nineteenth Century, responsibility for the city's street-level security during the daytime was entrusted to a small force of marshals appointed by the Mayor, who were empowered to apprehend and deposit beyond the city's boundaries "all idle Strollers . . . and disorderly persons whom [they] shall suppose would become chargeable." n31 Yet the ranks of the marshals and the watchmen proved too meager and ineffectual to satisfy the swelling insecurity of New Yorkers in the dawn of the industrial age. In 1841, the grisly murder of a young woman ignited a frenzy of demagoguery in the press that galvanized the public around the longstanding patrician push for "a force that would prevent crime, not just catch criminals after the fact." n32 The State Legislature responded with a law, signed by Governor William Seward in 1844, authorizing New York City to establish the nation's first professional police force. n33 Consistent with the impulse underlying the origin of the police force and the historical practice in the city, New York entrusted hundreds of newly minted officers with significant discretion over whom to apprehend on their patrols and urged them to chase every hint of criminal activity they observed. n34 </w:t>
      </w:r>
      <w:r w:rsidRPr="005E6CF9">
        <w:rPr>
          <w:rStyle w:val="StyleBoldUnderline"/>
        </w:rPr>
        <w:t>There are disconcerting parallels in the pre-constitutional approach to preemptive policing and the story of LeRoy Downs, a black social worker and named</w:t>
      </w:r>
      <w:r w:rsidRPr="005E6CF9">
        <w:rPr>
          <w:sz w:val="16"/>
        </w:rPr>
        <w:t xml:space="preserve"> [*744] </w:t>
      </w:r>
      <w:r w:rsidRPr="005E6CF9">
        <w:rPr>
          <w:rStyle w:val="StyleBoldUnderline"/>
        </w:rPr>
        <w:t>plaintiff in Floyd who, wrapping up a cell phone call</w:t>
      </w:r>
      <w:r w:rsidRPr="005E6CF9">
        <w:rPr>
          <w:sz w:val="16"/>
        </w:rPr>
        <w:t xml:space="preserve"> outside his Staten Island home after a day at work, </w:t>
      </w:r>
      <w:r w:rsidRPr="005E6CF9">
        <w:rPr>
          <w:rStyle w:val="StyleBoldUnderline"/>
        </w:rPr>
        <w:t>was slammed against the fence on which he had been leaning, and aggressively probed for drugs</w:t>
      </w:r>
      <w:r w:rsidRPr="005E6CF9">
        <w:rPr>
          <w:sz w:val="16"/>
        </w:rPr>
        <w:t xml:space="preserve"> by two white police officers </w:t>
      </w:r>
      <w:r w:rsidRPr="005E6CF9">
        <w:rPr>
          <w:rStyle w:val="StyleBoldUnderline"/>
        </w:rPr>
        <w:t>who had spotted Downs while cruising by and suspected him of marijuana use.</w:t>
      </w:r>
      <w:r w:rsidRPr="005E6CF9">
        <w:rPr>
          <w:sz w:val="16"/>
        </w:rPr>
        <w:t xml:space="preserve"> n35 If nothing more, </w:t>
      </w:r>
      <w:r w:rsidRPr="005E6CF9">
        <w:rPr>
          <w:rStyle w:val="Emphasis"/>
        </w:rPr>
        <w:t>the parallels between preemptive and pre-constitutional policing underscore the tension between the former and the Fourth Amendment</w:t>
      </w:r>
      <w:r w:rsidRPr="005E6CF9">
        <w:rPr>
          <w:sz w:val="16"/>
        </w:rPr>
        <w:t xml:space="preserve">. </w:t>
      </w:r>
      <w:r w:rsidRPr="005E6CF9">
        <w:rPr>
          <w:rStyle w:val="StyleBoldUnderline"/>
        </w:rPr>
        <w:t>The equipoise of constitutional values</w:t>
      </w:r>
      <w:r w:rsidRPr="005E6CF9">
        <w:rPr>
          <w:sz w:val="16"/>
        </w:rPr>
        <w:t xml:space="preserve"> and public security through preemptive policing </w:t>
      </w:r>
      <w:r w:rsidRPr="005E6CF9">
        <w:rPr>
          <w:rStyle w:val="StyleBoldUnderline"/>
        </w:rPr>
        <w:t>is elusive</w:t>
      </w:r>
      <w:r w:rsidRPr="005E6CF9">
        <w:rPr>
          <w:sz w:val="16"/>
        </w:rPr>
        <w:t xml:space="preserve"> and, if attainable, ever-evolving. n36 This tension, and the cases and controversies arising therefrom, requires jurisprudential balancing, for the Supreme Court "cannot escape the demands of judging or of making the difficult appraisals inherent in determining whether constitutional rights have been violated." n37 Under the stewardship of Chief Justice Warren, the Supreme Court formulated what remains the framework for judicial review of street-level preemptive policing in two decisions that stand as bookends to the turbulence of the 1960s. In 1961, </w:t>
      </w:r>
      <w:r w:rsidRPr="005E6CF9">
        <w:rPr>
          <w:rStyle w:val="StyleBoldUnderline"/>
        </w:rPr>
        <w:t>the Court decided Mapp v. Ohio, declaring the full protection of the Fourth Amendment enforceable against agents of the federal government should, under the</w:t>
      </w:r>
      <w:r w:rsidRPr="005E6CF9">
        <w:rPr>
          <w:sz w:val="16"/>
        </w:rPr>
        <w:t xml:space="preserve"> Due Process Clause of the </w:t>
      </w:r>
      <w:r w:rsidRPr="005E6CF9">
        <w:rPr>
          <w:rStyle w:val="StyleBoldUnderline"/>
        </w:rPr>
        <w:t xml:space="preserve">Fourteenth Amendment, </w:t>
      </w:r>
      <w:r w:rsidRPr="005E6CF9">
        <w:rPr>
          <w:rStyle w:val="Emphasis"/>
        </w:rPr>
        <w:t>be equally applicable against state agents</w:t>
      </w:r>
      <w:r w:rsidRPr="005E6CF9">
        <w:rPr>
          <w:sz w:val="16"/>
        </w:rPr>
        <w:t xml:space="preserve">, </w:t>
      </w:r>
      <w:r w:rsidRPr="005E6CF9">
        <w:rPr>
          <w:rStyle w:val="StyleBoldUnderline"/>
        </w:rPr>
        <w:t xml:space="preserve">and thus, municipal police. </w:t>
      </w:r>
      <w:r w:rsidRPr="005E6CF9">
        <w:rPr>
          <w:sz w:val="16"/>
        </w:rPr>
        <w:t xml:space="preserve">n38 After Mapp, a conviction obtained by state agents in contravention of constitutionally valid criminal procedure would be expunged and, under the exclusionary rule, the criminal thereby convicted might very well have been able to escape prosecution scot-free. In a decade that bore witness to a spike in violent crime, </w:t>
      </w:r>
      <w:r w:rsidRPr="005E6CF9">
        <w:rPr>
          <w:rStyle w:val="StyleBoldUnderline"/>
        </w:rPr>
        <w:t>this fundamental transformation in criminal procedure, perceived as antithetical to law and order, was highly controversial</w:t>
      </w:r>
      <w:r w:rsidRPr="005E6CF9">
        <w:rPr>
          <w:sz w:val="16"/>
        </w:rPr>
        <w:t xml:space="preserve">. n39 As an animating force of this liberal movement, the Warren court became a primary target for politicians seeking to win the valuable votes of blue-collar middle-class whites then fleeing to suburbia to escape the violent unrest manifesting itself in urban riots across America. n40 Ronald </w:t>
      </w:r>
      <w:r w:rsidRPr="005E6CF9">
        <w:rPr>
          <w:rStyle w:val="StyleBoldUnderline"/>
        </w:rPr>
        <w:t>Reagan</w:t>
      </w:r>
      <w:r w:rsidRPr="005E6CF9">
        <w:rPr>
          <w:sz w:val="16"/>
        </w:rPr>
        <w:t xml:space="preserve"> n41 [*745] </w:t>
      </w:r>
      <w:r w:rsidRPr="005E6CF9">
        <w:rPr>
          <w:rStyle w:val="StyleBoldUnderline"/>
        </w:rPr>
        <w:t xml:space="preserve">and </w:t>
      </w:r>
      <w:r w:rsidRPr="005E6CF9">
        <w:rPr>
          <w:sz w:val="16"/>
        </w:rPr>
        <w:t xml:space="preserve">Richard </w:t>
      </w:r>
      <w:r w:rsidRPr="005E6CF9">
        <w:rPr>
          <w:rStyle w:val="StyleBoldUnderline"/>
        </w:rPr>
        <w:t>Nixon,</w:t>
      </w:r>
      <w:r w:rsidRPr="005E6CF9">
        <w:rPr>
          <w:sz w:val="16"/>
        </w:rPr>
        <w:t xml:space="preserve"> n42 among others, craftily </w:t>
      </w:r>
      <w:r w:rsidRPr="005E6CF9">
        <w:rPr>
          <w:rStyle w:val="StyleBoldUnderline"/>
        </w:rPr>
        <w:t xml:space="preserve">harnessed this tide of panic in racially coded messages aimed at </w:t>
      </w:r>
      <w:r w:rsidRPr="005E6CF9">
        <w:rPr>
          <w:rStyle w:val="Emphasis"/>
        </w:rPr>
        <w:t>vivifying the anxiety of white voters</w:t>
      </w:r>
      <w:r w:rsidRPr="005E6CF9">
        <w:rPr>
          <w:rStyle w:val="StyleBoldUnderline"/>
        </w:rPr>
        <w:t xml:space="preserve"> concerning the threat of violent crime associated with black urban rioters</w:t>
      </w:r>
      <w:r w:rsidRPr="005E6CF9">
        <w:rPr>
          <w:sz w:val="16"/>
        </w:rPr>
        <w:t xml:space="preserve">. In the latter half of the sixties, the violent turn of the civil rights movement, which had commenced on the streets of Harlem in 1964, intensified. n43 In the weeks after the assassination of Dr. Martin Luther King Jr., hundreds of buildings in Washington were torched and burned by black rioters. When President Lyndon Johnson delivered his State of the Union address in 1968, Congress rose to a standing ovation only once, in response to his declaration that "the American people have had enough of rising crime and lawlessness in this country." n44 By the 1968 presidential campaign, among domestic issues, law and order was foremost in the minds of voters. n45 One can imagine that when the justices convened to contemplate the constitutional legitimacy of stop and frisks in Terry v. Ohio, they could see, even smell, the smoke billowing above the city from their chambers. </w:t>
      </w:r>
      <w:r w:rsidRPr="005E6CF9">
        <w:rPr>
          <w:rStyle w:val="StyleBoldUnderline"/>
        </w:rPr>
        <w:t xml:space="preserve">In </w:t>
      </w:r>
      <w:r w:rsidRPr="005E6CF9">
        <w:rPr>
          <w:sz w:val="16"/>
        </w:rPr>
        <w:t xml:space="preserve">the seminal case of </w:t>
      </w:r>
      <w:r w:rsidRPr="005E6CF9">
        <w:rPr>
          <w:rStyle w:val="StyleBoldUnderline"/>
        </w:rPr>
        <w:t xml:space="preserve">Terry, the Court held that the right to privacy must yield to concerns of law and order even before an officer's visceral hunch has ripened into probable cause. </w:t>
      </w:r>
      <w:r w:rsidRPr="005E6CF9">
        <w:rPr>
          <w:sz w:val="16"/>
        </w:rPr>
        <w:t xml:space="preserve">n46 For the probable cause requirement, </w:t>
      </w:r>
      <w:r w:rsidRPr="005E6CF9">
        <w:rPr>
          <w:rStyle w:val="StyleBoldUnderline"/>
        </w:rPr>
        <w:t xml:space="preserve">the Terry Court substituted a new standard permitting </w:t>
      </w:r>
      <w:r w:rsidRPr="005E6CF9">
        <w:rPr>
          <w:sz w:val="16"/>
        </w:rPr>
        <w:t xml:space="preserve">officers to conduct </w:t>
      </w:r>
      <w:r w:rsidRPr="005E6CF9">
        <w:rPr>
          <w:rStyle w:val="StyleBoldUnderline"/>
        </w:rPr>
        <w:t>a less invasive variety of searches and seizures denominated as "stop[s] and frisk[s]"</w:t>
      </w:r>
      <w:r w:rsidRPr="005E6CF9">
        <w:rPr>
          <w:sz w:val="16"/>
        </w:rPr>
        <w:t xml:space="preserve"> n47 </w:t>
      </w:r>
      <w:r w:rsidRPr="005E6CF9">
        <w:rPr>
          <w:rStyle w:val="StyleBoldUnderline"/>
        </w:rPr>
        <w:t>if they could "reasonably conclude</w:t>
      </w:r>
      <w:r w:rsidRPr="005E6CF9">
        <w:rPr>
          <w:sz w:val="16"/>
        </w:rPr>
        <w:t xml:space="preserve"> in light of [their] experience </w:t>
      </w:r>
      <w:r w:rsidRPr="005E6CF9">
        <w:rPr>
          <w:rStyle w:val="StyleBoldUnderline"/>
        </w:rPr>
        <w:t>that criminal activity may be afoot</w:t>
      </w:r>
      <w:r w:rsidRPr="005E6CF9">
        <w:rPr>
          <w:sz w:val="16"/>
        </w:rPr>
        <w:t xml:space="preserve">." n48 </w:t>
      </w:r>
      <w:r w:rsidRPr="005E6CF9">
        <w:rPr>
          <w:rStyle w:val="StyleBoldUnderline"/>
        </w:rPr>
        <w:t>Suspecting that</w:t>
      </w:r>
      <w:r w:rsidRPr="005E6CF9">
        <w:rPr>
          <w:sz w:val="16"/>
        </w:rPr>
        <w:t xml:space="preserve"> John </w:t>
      </w:r>
      <w:r w:rsidRPr="005E6CF9">
        <w:rPr>
          <w:rStyle w:val="StyleBoldUnderline"/>
        </w:rPr>
        <w:t>Terry, a black man, was casing a store in preparation for an armed robbery</w:t>
      </w:r>
      <w:r w:rsidRPr="005E6CF9">
        <w:rPr>
          <w:sz w:val="16"/>
        </w:rPr>
        <w:t xml:space="preserve">, Detective </w:t>
      </w:r>
      <w:r w:rsidRPr="005E6CF9">
        <w:rPr>
          <w:rStyle w:val="StyleBoldUnderline"/>
        </w:rPr>
        <w:t>McFadden,</w:t>
      </w:r>
      <w:r w:rsidRPr="005E6CF9">
        <w:rPr>
          <w:sz w:val="16"/>
        </w:rPr>
        <w:t xml:space="preserve"> a thirty-year veteran of the Cleveland Police, pursued Terry. n49 Down the street, McFadden </w:t>
      </w:r>
      <w:r w:rsidRPr="005E6CF9">
        <w:rPr>
          <w:rStyle w:val="StyleBoldUnderline"/>
        </w:rPr>
        <w:t>approached Terry</w:t>
      </w:r>
      <w:r w:rsidRPr="005E6CF9">
        <w:rPr>
          <w:sz w:val="16"/>
        </w:rPr>
        <w:t xml:space="preserve">, who had then joined a huddle with two suspected accomplices. McFadden </w:t>
      </w:r>
      <w:r w:rsidRPr="005E6CF9">
        <w:rPr>
          <w:rStyle w:val="StyleBoldUnderline"/>
        </w:rPr>
        <w:t>then "grabbed</w:t>
      </w:r>
      <w:r w:rsidRPr="005E6CF9">
        <w:rPr>
          <w:sz w:val="16"/>
        </w:rPr>
        <w:t xml:space="preserve"> . . . Terry, spun</w:t>
      </w:r>
      <w:r w:rsidRPr="005E6CF9">
        <w:rPr>
          <w:rStyle w:val="StyleBoldUnderline"/>
        </w:rPr>
        <w:t xml:space="preserve"> him</w:t>
      </w:r>
      <w:r w:rsidRPr="005E6CF9">
        <w:rPr>
          <w:sz w:val="16"/>
        </w:rPr>
        <w:t xml:space="preserve"> around," </w:t>
      </w:r>
      <w:r w:rsidRPr="005E6CF9">
        <w:rPr>
          <w:rStyle w:val="StyleBoldUnderline"/>
        </w:rPr>
        <w:t>rummaged in the pockets</w:t>
      </w:r>
      <w:r w:rsidRPr="005E6CF9">
        <w:rPr>
          <w:sz w:val="16"/>
        </w:rPr>
        <w:t xml:space="preserve"> of his coat, </w:t>
      </w:r>
      <w:r w:rsidRPr="005E6CF9">
        <w:rPr>
          <w:rStyle w:val="StyleBoldUnderline"/>
        </w:rPr>
        <w:t>and pulled out an</w:t>
      </w:r>
      <w:r w:rsidRPr="005E6CF9">
        <w:rPr>
          <w:sz w:val="16"/>
        </w:rPr>
        <w:t xml:space="preserve"> incriminating </w:t>
      </w:r>
      <w:r w:rsidRPr="005E6CF9">
        <w:rPr>
          <w:rStyle w:val="StyleBoldUnderline"/>
        </w:rPr>
        <w:t>pistol.</w:t>
      </w:r>
      <w:r w:rsidRPr="005E6CF9">
        <w:rPr>
          <w:sz w:val="16"/>
        </w:rPr>
        <w:t xml:space="preserve"> n50 Reviewing these facts, Chief Justice Earl Warren held that Detective </w:t>
      </w:r>
      <w:r w:rsidRPr="005E6CF9">
        <w:rPr>
          <w:rStyle w:val="StyleBoldUnderline"/>
        </w:rPr>
        <w:t>McFadden had not infringed Terry's Fourth Amendment rights</w:t>
      </w:r>
      <w:r w:rsidRPr="005E6CF9">
        <w:rPr>
          <w:sz w:val="16"/>
        </w:rPr>
        <w:t xml:space="preserve">. n51 Although </w:t>
      </w:r>
      <w:r w:rsidRPr="005E6CF9">
        <w:rPr>
          <w:rStyle w:val="StyleBoldUnderline"/>
        </w:rPr>
        <w:t>the stop and</w:t>
      </w:r>
      <w:r w:rsidRPr="005E6CF9">
        <w:rPr>
          <w:sz w:val="16"/>
        </w:rPr>
        <w:t xml:space="preserve"> subsequent </w:t>
      </w:r>
      <w:r w:rsidRPr="005E6CF9">
        <w:rPr>
          <w:rStyle w:val="StyleBoldUnderline"/>
        </w:rPr>
        <w:t>frisk did not rise to the level of a seizure and search that would be subject to the traditional requirement of probable cause,</w:t>
      </w:r>
      <w:r w:rsidRPr="005E6CF9">
        <w:rPr>
          <w:sz w:val="16"/>
        </w:rPr>
        <w:t xml:space="preserve"> they nonetheless implicated the Fourth Amendment right to be free from the unreasonable "governmental invasion of . . . personal security." n52 </w:t>
      </w:r>
      <w:r w:rsidRPr="005E6CF9">
        <w:rPr>
          <w:rStyle w:val="StyleBoldUnderline"/>
        </w:rPr>
        <w:t>Thence emerged the "reasonable</w:t>
      </w:r>
      <w:r w:rsidRPr="005E6CF9">
        <w:rPr>
          <w:sz w:val="16"/>
        </w:rPr>
        <w:t xml:space="preserve"> [*746] </w:t>
      </w:r>
      <w:r w:rsidRPr="005E6CF9">
        <w:rPr>
          <w:rStyle w:val="StyleBoldUnderline"/>
        </w:rPr>
        <w:t>suspicion"</w:t>
      </w:r>
      <w:r w:rsidRPr="005E6CF9">
        <w:rPr>
          <w:sz w:val="16"/>
        </w:rPr>
        <w:t xml:space="preserve"> n53 </w:t>
      </w:r>
      <w:r w:rsidRPr="005E6CF9">
        <w:rPr>
          <w:rStyle w:val="StyleBoldUnderline"/>
        </w:rPr>
        <w:t>standard, the vagueness</w:t>
      </w:r>
      <w:r w:rsidRPr="005E6CF9">
        <w:rPr>
          <w:sz w:val="16"/>
        </w:rPr>
        <w:t xml:space="preserve"> and uncertainty </w:t>
      </w:r>
      <w:r w:rsidRPr="005E6CF9">
        <w:rPr>
          <w:rStyle w:val="StyleBoldUnderline"/>
        </w:rPr>
        <w:t>of which is</w:t>
      </w:r>
      <w:r w:rsidRPr="005E6CF9">
        <w:rPr>
          <w:sz w:val="16"/>
        </w:rPr>
        <w:t xml:space="preserve"> both </w:t>
      </w:r>
      <w:r w:rsidRPr="005E6CF9">
        <w:rPr>
          <w:rStyle w:val="StyleBoldUnderline"/>
        </w:rPr>
        <w:t xml:space="preserve">the </w:t>
      </w:r>
      <w:r w:rsidRPr="005E6CF9">
        <w:rPr>
          <w:sz w:val="16"/>
        </w:rPr>
        <w:t xml:space="preserve">ineluctable </w:t>
      </w:r>
      <w:r w:rsidRPr="005E6CF9">
        <w:rPr>
          <w:rStyle w:val="StyleBoldUnderline"/>
        </w:rPr>
        <w:t>companion of preemptive policing and the heart of the controversy over stop and frisk tactics</w:t>
      </w:r>
      <w:r w:rsidRPr="005E6CF9">
        <w:rPr>
          <w:sz w:val="16"/>
        </w:rPr>
        <w:t xml:space="preserve">. n54 </w:t>
      </w:r>
      <w:r w:rsidRPr="005E6CF9">
        <w:rPr>
          <w:rStyle w:val="StyleBoldUnderline"/>
        </w:rPr>
        <w:t>The procedural protection of the "</w:t>
      </w:r>
      <w:r w:rsidRPr="005E6CF9">
        <w:rPr>
          <w:rStyle w:val="Emphasis"/>
        </w:rPr>
        <w:t>reasonable suspicion</w:t>
      </w:r>
      <w:r w:rsidRPr="005E6CF9">
        <w:rPr>
          <w:rStyle w:val="StyleBoldUnderline"/>
        </w:rPr>
        <w:t>" standard was hammered out</w:t>
      </w:r>
      <w:r w:rsidRPr="005E6CF9">
        <w:rPr>
          <w:sz w:val="16"/>
        </w:rPr>
        <w:t xml:space="preserve"> only </w:t>
      </w:r>
      <w:r w:rsidRPr="005E6CF9">
        <w:rPr>
          <w:rStyle w:val="StyleBoldUnderline"/>
        </w:rPr>
        <w:t xml:space="preserve">after the Court had concluded that the procedure </w:t>
      </w:r>
      <w:r w:rsidRPr="005E6CF9">
        <w:rPr>
          <w:sz w:val="16"/>
        </w:rPr>
        <w:t xml:space="preserve">itself </w:t>
      </w:r>
      <w:r w:rsidRPr="005E6CF9">
        <w:rPr>
          <w:rStyle w:val="Emphasis"/>
        </w:rPr>
        <w:t>was constitutional</w:t>
      </w:r>
      <w:r w:rsidRPr="005E6CF9">
        <w:rPr>
          <w:sz w:val="16"/>
        </w:rPr>
        <w:t xml:space="preserve">. n55 The Court resolved to uphold Officer McFadden's frisk prior to contemplating the compatibility of investigative stops with the Fourth Amendment. n56 Warren's initial draft of the opinion was primarily aimed at addressing the propriety of the frisk. n57 Fearful of the ramifications of upholding the frisk without constraining the circumstances that would justify its use, Justice Brennan, the Court's "liberal champion," entreated Warren to condition the preliminary stop on probable cause, a point Brennan had raised during the conference of the justices following the argument of the case. n58 When Warren's revisions proved unsatisfactory, Brennan replied in the format of a judicial opinion conveying his refusal to acquiesce to an opinion that failed to establish any standard at all against which to measure the constitutional legitimacy of the stop. n59 Brennan turned to the text of the Constitution, urging Warren to anchor the standard in the language of the Fourth Amendment forbidding "unreasonable searches." n60 </w:t>
      </w:r>
      <w:r w:rsidRPr="005E6CF9">
        <w:rPr>
          <w:rStyle w:val="StyleBoldUnderline"/>
        </w:rPr>
        <w:t xml:space="preserve">Although Brennan had given life to the reasonable suspicion standard, he harbored serious premonitions concerning its potential for abuse. </w:t>
      </w:r>
      <w:r w:rsidRPr="005E6CF9">
        <w:rPr>
          <w:sz w:val="16"/>
        </w:rPr>
        <w:t>In a private letter to Warren, Brennan confided, "[i</w:t>
      </w:r>
      <w:r w:rsidRPr="005E6CF9">
        <w:rPr>
          <w:rStyle w:val="StyleBoldUnderline"/>
        </w:rPr>
        <w:t>]n [the reasonable suspicion standard] lies the terrible risk that police will conjure up 'suspicious circumstances' and courts will credit their versions</w:t>
      </w:r>
      <w:r w:rsidRPr="005E6CF9">
        <w:rPr>
          <w:sz w:val="16"/>
        </w:rPr>
        <w:t xml:space="preserve">." n61 </w:t>
      </w:r>
      <w:r w:rsidRPr="005E6CF9">
        <w:rPr>
          <w:rStyle w:val="Emphasis"/>
        </w:rPr>
        <w:t>Terry remains the touchstone for evaluating the constitutionality of stop and frisks today.</w:t>
      </w:r>
      <w:r w:rsidRPr="005E6CF9">
        <w:rPr>
          <w:sz w:val="16"/>
        </w:rPr>
        <w:t xml:space="preserve"> </w:t>
      </w:r>
      <w:r w:rsidRPr="005E6CF9">
        <w:rPr>
          <w:rStyle w:val="StyleBoldUnderline"/>
        </w:rPr>
        <w:t>The stop and frisk procedures upheld</w:t>
      </w:r>
      <w:r w:rsidRPr="005E6CF9">
        <w:rPr>
          <w:sz w:val="16"/>
        </w:rPr>
        <w:t xml:space="preserve"> as constitutional </w:t>
      </w:r>
      <w:r w:rsidRPr="005E6CF9">
        <w:rPr>
          <w:rStyle w:val="StyleBoldUnderline"/>
        </w:rPr>
        <w:t>in Terry</w:t>
      </w:r>
      <w:r w:rsidRPr="005E6CF9">
        <w:rPr>
          <w:sz w:val="16"/>
        </w:rPr>
        <w:t xml:space="preserve"> </w:t>
      </w:r>
      <w:r w:rsidRPr="005E6CF9">
        <w:rPr>
          <w:rStyle w:val="StyleBoldUnderline"/>
        </w:rPr>
        <w:t>permit an officer</w:t>
      </w:r>
      <w:r w:rsidRPr="005E6CF9">
        <w:rPr>
          <w:sz w:val="16"/>
        </w:rPr>
        <w:t xml:space="preserve"> (1) </w:t>
      </w:r>
      <w:r w:rsidRPr="005E6CF9">
        <w:rPr>
          <w:rStyle w:val="StyleBoldUnderline"/>
        </w:rPr>
        <w:t>to stop an individual based on reasonable suspicion of criminal activity and (</w:t>
      </w:r>
      <w:r w:rsidRPr="005E6CF9">
        <w:rPr>
          <w:sz w:val="16"/>
        </w:rPr>
        <w:t xml:space="preserve">2) </w:t>
      </w:r>
      <w:r w:rsidRPr="005E6CF9">
        <w:rPr>
          <w:rStyle w:val="StyleBoldUnderline"/>
        </w:rPr>
        <w:t>to frisk the individual for the purpose of detecting weapons if the officer has reasonable suspicion that the individual is armed and dangerous</w:t>
      </w:r>
      <w:r w:rsidRPr="005E6CF9">
        <w:rPr>
          <w:sz w:val="16"/>
        </w:rPr>
        <w:t xml:space="preserve">. n62 In the years since Terry was decided, </w:t>
      </w:r>
      <w:r w:rsidRPr="005E6CF9">
        <w:rPr>
          <w:rStyle w:val="StyleBoldUnderline"/>
        </w:rPr>
        <w:t>judicial construction of "reasonable suspicion" has</w:t>
      </w:r>
      <w:r w:rsidRPr="005E6CF9">
        <w:rPr>
          <w:sz w:val="16"/>
        </w:rPr>
        <w:t xml:space="preserve"> (1) </w:t>
      </w:r>
      <w:r w:rsidRPr="005E6CF9">
        <w:rPr>
          <w:rStyle w:val="Emphasis"/>
        </w:rPr>
        <w:t xml:space="preserve">declared racially discriminatory stops not unreasonable </w:t>
      </w:r>
      <w:r w:rsidRPr="005E6CF9">
        <w:rPr>
          <w:rStyle w:val="StyleBoldUnderline"/>
        </w:rPr>
        <w:t>under the Fourth Amendment</w:t>
      </w:r>
      <w:r w:rsidRPr="005E6CF9">
        <w:rPr>
          <w:sz w:val="16"/>
        </w:rPr>
        <w:t xml:space="preserve">, n63 (2) </w:t>
      </w:r>
      <w:r w:rsidRPr="005E6CF9">
        <w:rPr>
          <w:rStyle w:val="StyleBoldUnderline"/>
        </w:rPr>
        <w:t xml:space="preserve">produced a </w:t>
      </w:r>
      <w:r w:rsidRPr="005E6CF9">
        <w:rPr>
          <w:rStyle w:val="Emphasis"/>
        </w:rPr>
        <w:t>socio-economically stacked set of factors</w:t>
      </w:r>
      <w:r w:rsidRPr="005E6CF9">
        <w:rPr>
          <w:sz w:val="16"/>
        </w:rPr>
        <w:t xml:space="preserve"> [*747] </w:t>
      </w:r>
      <w:r w:rsidRPr="005E6CF9">
        <w:rPr>
          <w:rStyle w:val="StyleBoldUnderline"/>
        </w:rPr>
        <w:t xml:space="preserve">that can be invoked to satisfy the standard, </w:t>
      </w:r>
      <w:r w:rsidRPr="005E6CF9">
        <w:rPr>
          <w:sz w:val="16"/>
        </w:rPr>
        <w:t xml:space="preserve">n64 </w:t>
      </w:r>
      <w:r w:rsidRPr="005E6CF9">
        <w:rPr>
          <w:rStyle w:val="StyleBoldUnderline"/>
        </w:rPr>
        <w:t>and</w:t>
      </w:r>
      <w:r w:rsidRPr="005E6CF9">
        <w:rPr>
          <w:sz w:val="16"/>
        </w:rPr>
        <w:t xml:space="preserve"> (3) </w:t>
      </w:r>
      <w:r w:rsidRPr="005E6CF9">
        <w:rPr>
          <w:rStyle w:val="StyleBoldUnderline"/>
        </w:rPr>
        <w:t>incorporated so many subjective signifiers</w:t>
      </w:r>
      <w:r w:rsidRPr="005E6CF9">
        <w:rPr>
          <w:sz w:val="16"/>
        </w:rPr>
        <w:t xml:space="preserve"> of suspicion </w:t>
      </w:r>
      <w:r w:rsidRPr="005E6CF9">
        <w:rPr>
          <w:rStyle w:val="StyleBoldUnderline"/>
        </w:rPr>
        <w:t xml:space="preserve">that police officers can </w:t>
      </w:r>
      <w:r w:rsidRPr="005E6CF9">
        <w:rPr>
          <w:rStyle w:val="Emphasis"/>
        </w:rPr>
        <w:t>effectively stop anyone</w:t>
      </w:r>
      <w:r w:rsidRPr="005E6CF9">
        <w:rPr>
          <w:sz w:val="16"/>
        </w:rPr>
        <w:t xml:space="preserve">. n65 </w:t>
      </w:r>
      <w:r w:rsidRPr="005E6CF9">
        <w:rPr>
          <w:rStyle w:val="StyleBoldUnderline"/>
        </w:rPr>
        <w:t>"Reasonable suspicion</w:t>
      </w:r>
      <w:r w:rsidRPr="005E6CF9">
        <w:rPr>
          <w:sz w:val="16"/>
        </w:rPr>
        <w:t xml:space="preserve">" thus tolerates and even </w:t>
      </w:r>
      <w:r w:rsidRPr="005E6CF9">
        <w:rPr>
          <w:rStyle w:val="Emphasis"/>
        </w:rPr>
        <w:t>contributes</w:t>
      </w:r>
      <w:r w:rsidRPr="005E6CF9">
        <w:rPr>
          <w:rStyle w:val="StyleBoldUnderline"/>
        </w:rPr>
        <w:t xml:space="preserve"> to a racial and socio-economic </w:t>
      </w:r>
      <w:r w:rsidRPr="005E6CF9">
        <w:rPr>
          <w:rStyle w:val="Emphasis"/>
        </w:rPr>
        <w:t>skew</w:t>
      </w:r>
      <w:r w:rsidRPr="005E6CF9">
        <w:rPr>
          <w:rStyle w:val="StyleBoldUnderline"/>
        </w:rPr>
        <w:t xml:space="preserve"> in the use of stop and frisk tactics</w:t>
      </w:r>
      <w:r w:rsidRPr="005E6CF9">
        <w:rPr>
          <w:sz w:val="16"/>
        </w:rPr>
        <w:t xml:space="preserve">. n66 </w:t>
      </w:r>
      <w:r w:rsidRPr="005E6CF9">
        <w:rPr>
          <w:rStyle w:val="StyleBoldUnderline"/>
        </w:rPr>
        <w:t>By insisting that reasonable suspicion is</w:t>
      </w:r>
      <w:r w:rsidRPr="005E6CF9">
        <w:rPr>
          <w:sz w:val="16"/>
        </w:rPr>
        <w:t xml:space="preserve"> an </w:t>
      </w:r>
      <w:r w:rsidRPr="005E6CF9">
        <w:rPr>
          <w:rStyle w:val="StyleBoldUnderline"/>
        </w:rPr>
        <w:t>objective</w:t>
      </w:r>
      <w:r w:rsidRPr="005E6CF9">
        <w:rPr>
          <w:sz w:val="16"/>
        </w:rPr>
        <w:t xml:space="preserve"> standard, n67 </w:t>
      </w:r>
      <w:r w:rsidRPr="005E6CF9">
        <w:rPr>
          <w:rStyle w:val="StyleBoldUnderline"/>
        </w:rPr>
        <w:t xml:space="preserve">the Supreme Court has </w:t>
      </w:r>
      <w:r w:rsidRPr="005E6CF9">
        <w:rPr>
          <w:rStyle w:val="Emphasis"/>
        </w:rPr>
        <w:t>left unregulated</w:t>
      </w:r>
      <w:r w:rsidRPr="005E6CF9">
        <w:rPr>
          <w:rStyle w:val="StyleBoldUnderline"/>
        </w:rPr>
        <w:t xml:space="preserve"> the degree to which </w:t>
      </w:r>
      <w:r w:rsidRPr="005E6CF9">
        <w:rPr>
          <w:rStyle w:val="Emphasis"/>
        </w:rPr>
        <w:t>subjectivity</w:t>
      </w:r>
      <w:r w:rsidRPr="005E6CF9">
        <w:rPr>
          <w:rStyle w:val="StyleBoldUnderline"/>
        </w:rPr>
        <w:t xml:space="preserve"> can infiltrate the decision to use stop and frisk tactics.</w:t>
      </w:r>
      <w:r w:rsidRPr="005E6CF9">
        <w:rPr>
          <w:sz w:val="16"/>
        </w:rPr>
        <w:t xml:space="preserve"> </w:t>
      </w:r>
      <w:r w:rsidRPr="005E6CF9">
        <w:rPr>
          <w:rStyle w:val="StyleBoldUnderline"/>
        </w:rPr>
        <w:t>As long as an officer can string together a set of observations to support an inference</w:t>
      </w:r>
      <w:r w:rsidRPr="005E6CF9">
        <w:rPr>
          <w:sz w:val="16"/>
        </w:rPr>
        <w:t xml:space="preserve"> that the subject might have been engaged in some form of criminal activity, </w:t>
      </w:r>
      <w:r w:rsidRPr="005E6CF9">
        <w:rPr>
          <w:rStyle w:val="StyleBoldUnderline"/>
        </w:rPr>
        <w:t>the officer's subjective motivation</w:t>
      </w:r>
      <w:r w:rsidRPr="005E6CF9">
        <w:rPr>
          <w:sz w:val="16"/>
        </w:rPr>
        <w:t xml:space="preserve"> in executing the stop </w:t>
      </w:r>
      <w:r w:rsidRPr="005E6CF9">
        <w:rPr>
          <w:rStyle w:val="Emphasis"/>
        </w:rPr>
        <w:t>is irrelevant</w:t>
      </w:r>
      <w:r w:rsidRPr="005E6CF9">
        <w:rPr>
          <w:sz w:val="16"/>
        </w:rPr>
        <w:t xml:space="preserve"> </w:t>
      </w:r>
      <w:r w:rsidRPr="005E6CF9">
        <w:rPr>
          <w:rStyle w:val="StyleBoldUnderline"/>
        </w:rPr>
        <w:t>to judicial review of its constitutionality.</w:t>
      </w:r>
      <w:r w:rsidRPr="005E6CF9">
        <w:rPr>
          <w:sz w:val="16"/>
        </w:rPr>
        <w:t xml:space="preserve"> n68 The upshot is that evidence of </w:t>
      </w:r>
      <w:r w:rsidRPr="005E6CF9">
        <w:rPr>
          <w:rStyle w:val="Emphasis"/>
        </w:rPr>
        <w:t>racial profiling is practically worthless with respect to the Fourth Amendment.</w:t>
      </w:r>
      <w:r w:rsidRPr="005E6CF9">
        <w:rPr>
          <w:sz w:val="16"/>
        </w:rPr>
        <w:t xml:space="preserve"> n69 As Professor David Cole has written, Whren "gives a green light to dishonest police work . . . [by] permit[ting] officers who lack . . . reasonable suspicion to manufacture a pretextual basis for intervention." n70 Thus, if an officer on patrol is stationed at an intersection, and sees two pedestrians, one white and one black, illegally jaywalk against the light, the Fourth Amendment is indifferent to whether the officer, motivated by purpose other than enforcing the law against jaywalking, stops only the black pedestrian out of a subjective belief that black people are more suspicious than white people. Analogously, </w:t>
      </w:r>
      <w:r w:rsidRPr="005E6CF9">
        <w:rPr>
          <w:rStyle w:val="StyleBoldUnderline"/>
        </w:rPr>
        <w:t>an officer is shielded by Fourth Amendment jurisprudence in more frequently frisking black people than white people because of a subjective impression that black people are more dangerous than white people.</w:t>
      </w:r>
      <w:r w:rsidRPr="005E6CF9">
        <w:rPr>
          <w:sz w:val="16"/>
        </w:rPr>
        <w:t xml:space="preserve"> To contest a stop or a frisk as unconstitutionally discriminatory, one must present a Fourteenth Amendment claim, n71 which, as discussed below, is a long shot. </w:t>
      </w:r>
      <w:r w:rsidRPr="005E6CF9">
        <w:rPr>
          <w:rStyle w:val="StyleBoldUnderline"/>
        </w:rPr>
        <w:t>Among the relevant circumstances that can be aggregated into reasonable suspicion are many that create an inherent bias</w:t>
      </w:r>
      <w:r w:rsidRPr="005E6CF9">
        <w:rPr>
          <w:sz w:val="16"/>
        </w:rPr>
        <w:t xml:space="preserve"> in the inquiry </w:t>
      </w:r>
      <w:r w:rsidRPr="005E6CF9">
        <w:rPr>
          <w:rStyle w:val="StyleBoldUnderline"/>
        </w:rPr>
        <w:t>against blacks and Hispanics</w:t>
      </w:r>
      <w:r w:rsidRPr="005E6CF9">
        <w:rPr>
          <w:sz w:val="16"/>
        </w:rPr>
        <w:t xml:space="preserve"> in New York. Factors of this type include, for example, "High Crime Area," "Fits Description," and "Changing Direction At Sight of Officer." n72 </w:t>
      </w:r>
      <w:r w:rsidRPr="005E6CF9">
        <w:rPr>
          <w:rStyle w:val="StyleBoldUnderline"/>
        </w:rPr>
        <w:t xml:space="preserve">A </w:t>
      </w:r>
      <w:r w:rsidRPr="005E6CF9">
        <w:rPr>
          <w:sz w:val="16"/>
        </w:rPr>
        <w:t xml:space="preserve">stop </w:t>
      </w:r>
      <w:r w:rsidRPr="005E6CF9">
        <w:rPr>
          <w:rStyle w:val="StyleBoldUnderline"/>
        </w:rPr>
        <w:t xml:space="preserve">factor like "Fits Description" renders young black and Hispanic men </w:t>
      </w:r>
      <w:r w:rsidRPr="005E6CF9">
        <w:rPr>
          <w:rStyle w:val="Emphasis"/>
        </w:rPr>
        <w:t>more suspicious</w:t>
      </w:r>
      <w:r w:rsidRPr="005E6CF9">
        <w:rPr>
          <w:rStyle w:val="StyleBoldUnderline"/>
        </w:rPr>
        <w:t xml:space="preserve"> than young white men,</w:t>
      </w:r>
      <w:r w:rsidRPr="005E6CF9">
        <w:rPr>
          <w:sz w:val="16"/>
        </w:rPr>
        <w:t xml:space="preserve"> particularly if the description provides only a vague sketch of a suspect, because young black and Hispanic men are significantly [*748] more likely to be criminal suspects. n73 Interpolating "</w:t>
      </w:r>
      <w:r w:rsidRPr="005E6CF9">
        <w:rPr>
          <w:rStyle w:val="StyleBoldUnderline"/>
        </w:rPr>
        <w:t>High Crime Area</w:t>
      </w:r>
      <w:r w:rsidRPr="005E6CF9">
        <w:rPr>
          <w:sz w:val="16"/>
        </w:rPr>
        <w:t xml:space="preserve">" into the equation virtually </w:t>
      </w:r>
      <w:r w:rsidRPr="005E6CF9">
        <w:rPr>
          <w:rStyle w:val="StyleBoldUnderline"/>
        </w:rPr>
        <w:t>guarantees that "reasonable suspicion" will attach disproportionately to socio-economically disadvantaged minorities</w:t>
      </w:r>
      <w:r w:rsidRPr="005E6CF9">
        <w:rPr>
          <w:sz w:val="16"/>
        </w:rPr>
        <w:t xml:space="preserve">. Empirically, a young minority is much more likely than a young white person to reside in a "High Crime Area" or to be in the "Proximity" of a crime. n74 As </w:t>
      </w:r>
      <w:r w:rsidRPr="005E6CF9">
        <w:rPr>
          <w:rStyle w:val="StyleBoldUnderline"/>
        </w:rPr>
        <w:t>Judge</w:t>
      </w:r>
      <w:r w:rsidRPr="005E6CF9">
        <w:rPr>
          <w:sz w:val="16"/>
        </w:rPr>
        <w:t xml:space="preserve"> Stephen </w:t>
      </w:r>
      <w:r w:rsidRPr="005E6CF9">
        <w:rPr>
          <w:rStyle w:val="StyleBoldUnderline"/>
        </w:rPr>
        <w:t>Reinhardt wrote,</w:t>
      </w:r>
      <w:r w:rsidRPr="005E6CF9">
        <w:rPr>
          <w:sz w:val="16"/>
        </w:rPr>
        <w:t xml:space="preserve"> the "</w:t>
      </w:r>
      <w:r w:rsidRPr="005E6CF9">
        <w:rPr>
          <w:rStyle w:val="StyleBoldUnderline"/>
        </w:rPr>
        <w:t>High Crime Area</w:t>
      </w:r>
      <w:r w:rsidRPr="005E6CF9">
        <w:rPr>
          <w:sz w:val="16"/>
        </w:rPr>
        <w:t xml:space="preserve">" stop factor, "unless properly limited and factually based, </w:t>
      </w:r>
      <w:r w:rsidRPr="005E6CF9">
        <w:rPr>
          <w:rStyle w:val="StyleBoldUnderline"/>
        </w:rPr>
        <w:t xml:space="preserve">can easily </w:t>
      </w:r>
      <w:r w:rsidRPr="005E6CF9">
        <w:rPr>
          <w:rStyle w:val="Emphasis"/>
        </w:rPr>
        <w:t>serve as a proxy</w:t>
      </w:r>
      <w:r w:rsidRPr="005E6CF9">
        <w:rPr>
          <w:rStyle w:val="StyleBoldUnderline"/>
        </w:rPr>
        <w:t xml:space="preserve"> for race or ethnicity</w:t>
      </w:r>
      <w:r w:rsidRPr="005E6CF9">
        <w:rPr>
          <w:sz w:val="16"/>
        </w:rPr>
        <w:t xml:space="preserve">." n75 Finally, the stop factor regarding </w:t>
      </w:r>
      <w:r w:rsidRPr="005E6CF9">
        <w:rPr>
          <w:rStyle w:val="StyleBoldUnderline"/>
        </w:rPr>
        <w:t>evasive behavior and flight disparately impacts minorities</w:t>
      </w:r>
      <w:r w:rsidRPr="005E6CF9">
        <w:rPr>
          <w:sz w:val="16"/>
        </w:rPr>
        <w:t xml:space="preserve"> because, for a variety of reasons, some legitimate, </w:t>
      </w:r>
      <w:r w:rsidRPr="005E6CF9">
        <w:rPr>
          <w:rStyle w:val="StyleBoldUnderline"/>
        </w:rPr>
        <w:t>minorities tend to be more distrustful</w:t>
      </w:r>
      <w:r w:rsidRPr="005E6CF9">
        <w:rPr>
          <w:sz w:val="16"/>
        </w:rPr>
        <w:t xml:space="preserve"> and fearful </w:t>
      </w:r>
      <w:r w:rsidRPr="005E6CF9">
        <w:rPr>
          <w:rStyle w:val="StyleBoldUnderline"/>
        </w:rPr>
        <w:t>of police officers</w:t>
      </w:r>
      <w:r w:rsidRPr="005E6CF9">
        <w:rPr>
          <w:sz w:val="16"/>
        </w:rPr>
        <w:t xml:space="preserve"> and thus more likely to change directions or even take flight at the sight of an officer. n76 Justice Stevens has expressed sympathy for the view that </w:t>
      </w:r>
      <w:r w:rsidRPr="005E6CF9">
        <w:rPr>
          <w:rStyle w:val="StyleBoldUnderline"/>
        </w:rPr>
        <w:t>minorities,</w:t>
      </w:r>
      <w:r w:rsidRPr="005E6CF9">
        <w:rPr>
          <w:sz w:val="16"/>
        </w:rPr>
        <w:t xml:space="preserve"> in particular, </w:t>
      </w:r>
      <w:r w:rsidRPr="005E6CF9">
        <w:rPr>
          <w:rStyle w:val="StyleBoldUnderline"/>
        </w:rPr>
        <w:t>might justifiably believe "that contact with the police can itself be dangerous</w:t>
      </w:r>
      <w:r w:rsidRPr="005E6CF9">
        <w:rPr>
          <w:sz w:val="16"/>
        </w:rPr>
        <w:t>." n77 For this population, "</w:t>
      </w:r>
      <w:r w:rsidRPr="005E6CF9">
        <w:rPr>
          <w:rStyle w:val="Emphasis"/>
        </w:rPr>
        <w:t>unprovoked flight is neither 'aberrant' nor 'abnormal</w:t>
      </w:r>
      <w:r w:rsidRPr="005E6CF9">
        <w:rPr>
          <w:sz w:val="16"/>
        </w:rPr>
        <w:t xml:space="preserve">,'" n78 </w:t>
      </w:r>
      <w:r w:rsidRPr="005E6CF9">
        <w:rPr>
          <w:rStyle w:val="StyleBoldUnderline"/>
        </w:rPr>
        <w:t xml:space="preserve">but a logical consequence of their experience. </w:t>
      </w:r>
      <w:r w:rsidRPr="005E6CF9">
        <w:rPr>
          <w:sz w:val="16"/>
        </w:rPr>
        <w:t xml:space="preserve">The third notable ingredient in the illiberal amalgam of stop factors is ambiguity. Quite notoriously, and </w:t>
      </w:r>
      <w:r w:rsidRPr="005E6CF9">
        <w:rPr>
          <w:rStyle w:val="StyleBoldUnderline"/>
        </w:rPr>
        <w:t xml:space="preserve">notwithstanding the Supreme Court's commandment that the Fourth Amendment </w:t>
      </w:r>
      <w:r w:rsidRPr="005E6CF9">
        <w:rPr>
          <w:sz w:val="16"/>
        </w:rPr>
        <w:t xml:space="preserve">inquiry </w:t>
      </w:r>
      <w:r w:rsidRPr="005E6CF9">
        <w:rPr>
          <w:rStyle w:val="StyleBoldUnderline"/>
        </w:rPr>
        <w:t>shall be objective</w:t>
      </w:r>
      <w:r w:rsidRPr="005E6CF9">
        <w:rPr>
          <w:sz w:val="16"/>
        </w:rPr>
        <w:t xml:space="preserve">, n79 </w:t>
      </w:r>
      <w:r w:rsidRPr="005E6CF9">
        <w:rPr>
          <w:rStyle w:val="StyleBoldUnderline"/>
        </w:rPr>
        <w:t>an officer can establish reasonable suspicion by reference to</w:t>
      </w:r>
      <w:r w:rsidRPr="005E6CF9">
        <w:rPr>
          <w:sz w:val="16"/>
        </w:rPr>
        <w:t xml:space="preserve"> such subjective and </w:t>
      </w:r>
      <w:r w:rsidRPr="005E6CF9">
        <w:rPr>
          <w:rStyle w:val="StyleBoldUnderline"/>
        </w:rPr>
        <w:t>ambiguous terms as "Furtive Movement" and "Suspicious Bulge</w:t>
      </w:r>
      <w:r w:rsidRPr="005E6CF9">
        <w:rPr>
          <w:sz w:val="16"/>
        </w:rPr>
        <w:t xml:space="preserve">." n80 </w:t>
      </w:r>
      <w:r w:rsidRPr="005E6CF9">
        <w:rPr>
          <w:rStyle w:val="StyleBoldUnderline"/>
        </w:rPr>
        <w:t xml:space="preserve">Vague terminology which has </w:t>
      </w:r>
      <w:r w:rsidRPr="005E6CF9">
        <w:rPr>
          <w:rStyle w:val="Emphasis"/>
        </w:rPr>
        <w:t>not been given clear definition by statute, regulation or judicial precedent</w:t>
      </w:r>
      <w:r w:rsidRPr="005E6CF9">
        <w:rPr>
          <w:rStyle w:val="StyleBoldUnderline"/>
        </w:rPr>
        <w:t xml:space="preserve"> a</w:t>
      </w:r>
      <w:r w:rsidRPr="005E6CF9">
        <w:rPr>
          <w:sz w:val="16"/>
        </w:rPr>
        <w:t xml:space="preserve">nd is not understood by the police practically </w:t>
      </w:r>
      <w:r w:rsidRPr="005E6CF9">
        <w:rPr>
          <w:rStyle w:val="StyleBoldUnderline"/>
        </w:rPr>
        <w:t>invites action on</w:t>
      </w:r>
      <w:r w:rsidRPr="005E6CF9">
        <w:rPr>
          <w:sz w:val="16"/>
        </w:rPr>
        <w:t xml:space="preserve"> the forbidden basis of </w:t>
      </w:r>
      <w:r w:rsidRPr="005E6CF9">
        <w:rPr>
          <w:rStyle w:val="StyleBoldUnderline"/>
        </w:rPr>
        <w:t>an "inchoate . . . hunch</w:t>
      </w:r>
      <w:r w:rsidRPr="005E6CF9">
        <w:rPr>
          <w:sz w:val="16"/>
        </w:rPr>
        <w:t xml:space="preserve">." n81 Despite the sincerest of convictions, psychological research has revealed, snap decisions, such as those made by police officers in the moments leading up to a Terry stop, are particularly vulnerable to the corrupting influence of subconscious bias. n82 Because of the prevalence of the stereotype associating non-white males with criminality, n83 </w:t>
      </w:r>
      <w:r w:rsidRPr="005E6CF9">
        <w:rPr>
          <w:rStyle w:val="StyleBoldUnderline"/>
        </w:rPr>
        <w:t>the ambiguity in the reasonable suspicion standard opens the exercise of police procedure to an unregulated and</w:t>
      </w:r>
      <w:r w:rsidRPr="005E6CF9">
        <w:rPr>
          <w:sz w:val="16"/>
        </w:rPr>
        <w:t xml:space="preserve"> [*749] </w:t>
      </w:r>
      <w:r w:rsidRPr="005E6CF9">
        <w:rPr>
          <w:rStyle w:val="StyleBoldUnderline"/>
        </w:rPr>
        <w:t>unobserved bias that cuts strongly against the Fourth Amendment protections of racial minorities.</w:t>
      </w:r>
    </w:p>
    <w:p w14:paraId="63E8567B" w14:textId="77777777" w:rsidR="003B23BA" w:rsidRPr="005E6CF9" w:rsidRDefault="003B23BA" w:rsidP="003B23BA">
      <w:pPr>
        <w:pStyle w:val="cardtext"/>
        <w:ind w:left="0"/>
        <w:rPr>
          <w:rFonts w:ascii="Times New Roman" w:hAnsi="Times New Roman"/>
        </w:rPr>
      </w:pPr>
    </w:p>
    <w:p w14:paraId="634A8745" w14:textId="77777777" w:rsidR="00613D28" w:rsidRPr="005E6CF9" w:rsidRDefault="00613D28" w:rsidP="001B03A7">
      <w:pPr>
        <w:pStyle w:val="Heading3"/>
        <w:rPr>
          <w:rFonts w:cs="Times New Roman"/>
        </w:rPr>
      </w:pPr>
      <w:r w:rsidRPr="005E6CF9">
        <w:rPr>
          <w:rFonts w:cs="Times New Roman"/>
        </w:rPr>
        <w:t>Inherency - loopholes</w:t>
      </w:r>
    </w:p>
    <w:p w14:paraId="3D34530F" w14:textId="77777777" w:rsidR="00613D28" w:rsidRPr="005E6CF9" w:rsidRDefault="00613D28" w:rsidP="00613D28">
      <w:pPr>
        <w:pStyle w:val="Heading4"/>
        <w:rPr>
          <w:rFonts w:cs="Times New Roman"/>
        </w:rPr>
      </w:pPr>
      <w:r w:rsidRPr="005E6CF9">
        <w:rPr>
          <w:rFonts w:cs="Times New Roman"/>
        </w:rPr>
        <w:t xml:space="preserve">Current system checks are insufficient to solve discriminatory stop and frisk practices – loopholes allow endless racial bias against Blacks and Hispanics </w:t>
      </w:r>
    </w:p>
    <w:p w14:paraId="1B633CFE" w14:textId="77777777" w:rsidR="00613D28" w:rsidRPr="005E6CF9" w:rsidRDefault="00613D28" w:rsidP="00613D28">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4927AE3F" w14:textId="77777777" w:rsidR="00613D28" w:rsidRPr="005E6CF9" w:rsidRDefault="00613D28" w:rsidP="00613D28">
      <w:r w:rsidRPr="005E6CF9">
        <w:t xml:space="preserve">[*85] </w:t>
      </w:r>
      <w:r w:rsidRPr="005E6CF9">
        <w:rPr>
          <w:rStyle w:val="StyleBoldUnderline"/>
        </w:rPr>
        <w:t>The plaintiffs used two approaches to establish the NYPD had violated the Fourth Amendment by system-atically conducting stops and frisks without specific individualized reasonable suspicion: statistically, by analyzing the NYPD UF-250 database, and through individual testimony</w:t>
      </w:r>
      <w:r w:rsidRPr="005E6CF9">
        <w:t xml:space="preserve"> of the named twelve plaintiffs and the corresponding nine-teen stops. n60 Space would not allow for a complete review of 70 pages of analysis on these two pillars of the plain-tiffs case; such a review would be an article in itself. Rather an overview of the courts' reasoning and conclusions re-garding the use of race and crime statistics will be analyzed.</w:t>
      </w:r>
      <w:r w:rsidRPr="005E6CF9">
        <w:rPr>
          <w:sz w:val="12"/>
        </w:rPr>
        <w:t xml:space="preserve">¶ </w:t>
      </w:r>
      <w:r w:rsidRPr="005E6CF9">
        <w:t xml:space="preserve">The court first conceded the limits to making conclusions on the NYPD stop-question-frisk program regarding vi-olations of the Fourth Amendment based on the database because "it is impossible to assess individually whether each of the 4.4 million stops at issue in this case was based on an officer's reasonable articulable suspicion." n61 The reason being </w:t>
      </w:r>
      <w:r w:rsidRPr="005E6CF9">
        <w:rPr>
          <w:rStyle w:val="StyleBoldUnderline"/>
        </w:rPr>
        <w:t>the database information¶ [I]s highly flawed . . . (1) Officers do not always prepare a UF-250 . . . (2) A UF-250 is one sided, in that the UF-250 only records the officer's version of the story[</w:t>
      </w:r>
      <w:r w:rsidRPr="005E6CF9">
        <w:t xml:space="preserve">,] (3) . . . UF-250s do not provide enough in-formation to determine whether reasonable suspicion existed for a stop [and] (4) </w:t>
      </w:r>
      <w:r w:rsidRPr="005E6CF9">
        <w:rPr>
          <w:rStyle w:val="StyleBoldUnderline"/>
        </w:rPr>
        <w:t xml:space="preserve">Many of the checkbox-es on the UF-250 . . . are problematic. "Furtive Movements" is vague and subjective. </w:t>
      </w:r>
      <w:r w:rsidRPr="005E6CF9">
        <w:t xml:space="preserve">In fact, </w:t>
      </w:r>
      <w:r w:rsidRPr="005E6CF9">
        <w:rPr>
          <w:rStyle w:val="StyleBoldUnderline"/>
        </w:rPr>
        <w:t>an officer's impression of whether a movement was "furtive" may be affected by unconscious racial biases. "Fits Description" is a troubling basis for a stop if the description is so general that it fits a large portion of the population in the area, such as black males between the ages of 18 and 24. "High Crime Area" is also of questionable value when it encompasses a large area or an entire borough, such as Queens or Staten Is-land</w:t>
      </w:r>
      <w:r w:rsidRPr="005E6CF9">
        <w:t>. n62</w:t>
      </w:r>
      <w:r w:rsidRPr="005E6CF9">
        <w:rPr>
          <w:sz w:val="12"/>
        </w:rPr>
        <w:t xml:space="preserve">¶ </w:t>
      </w:r>
      <w:r w:rsidRPr="005E6CF9">
        <w:t xml:space="preserve">In addition to these limitations, the court held that Dr. Fagan, plaintiff's expert, who the court found more credible than the experts for the </w:t>
      </w:r>
      <w:r w:rsidRPr="005E6CF9">
        <w:rPr>
          <w:rStyle w:val="StyleBoldUnderline"/>
        </w:rPr>
        <w:t>NYPD</w:t>
      </w:r>
      <w:r w:rsidRPr="005E6CF9">
        <w:t xml:space="preserve">, n63 </w:t>
      </w:r>
      <w:r w:rsidRPr="005E6CF9">
        <w:rPr>
          <w:rStyle w:val="StyleBoldUnderline"/>
        </w:rPr>
        <w:t xml:space="preserve">used an "extremely conservative" [*86] method in analyzing the database </w:t>
      </w:r>
      <w:r w:rsidRPr="005E6CF9">
        <w:t xml:space="preserve">in which he found only 6% of the stops in the database as "'apparently unjustified,' that is, lacking reasonable suspicion." n64 The court asserted that although it had doubts as to whether the analysis of Dr. Fagan truly captured the actual per-centage of unjustified stops, </w:t>
      </w:r>
      <w:r w:rsidRPr="005E6CF9">
        <w:rPr>
          <w:rStyle w:val="StyleBoldUnderline"/>
        </w:rPr>
        <w:t>his 6% figure "represents 200,000 individuals who were stopped without reasonable suspi-cion. Even this number of wrongful stops produces a significant human toll."</w:t>
      </w:r>
      <w:r w:rsidRPr="005E6CF9">
        <w:t xml:space="preserve"> n65</w:t>
      </w:r>
      <w:r w:rsidRPr="005E6CF9">
        <w:rPr>
          <w:sz w:val="12"/>
        </w:rPr>
        <w:t xml:space="preserve">¶ </w:t>
      </w:r>
      <w:r w:rsidRPr="005E6CF9">
        <w:t>The court held that the two most used justifications on the UF-250s</w:t>
      </w:r>
      <w:r w:rsidRPr="005E6CF9">
        <w:rPr>
          <w:rStyle w:val="StyleBoldUnderline"/>
        </w:rPr>
        <w:t>, "Furtive Movements" and "High Crime Area" are highly suspect in establishing reasonable suspicion</w:t>
      </w:r>
      <w:r w:rsidRPr="005E6CF9">
        <w:t xml:space="preserve"> because "stops were more likely to result in arrest when Furtive Movements and High Crime Areas were not checked than when they were." n66 Further, expert witness Dr. Fagan found "that the rate at which officers check High Crime Area in a precinct or census tract is roughly 55%, regardless of the amount of crime in the precinct or census tract as measured by crime complaints." n67 The point being, </w:t>
      </w:r>
      <w:r w:rsidRPr="005E6CF9">
        <w:rPr>
          <w:rStyle w:val="StyleBoldUnderline"/>
        </w:rPr>
        <w:t>police used these two descriptions regardless of the actual factors that led to the actual stop -- police scripting</w:t>
      </w:r>
      <w:r w:rsidRPr="005E6CF9">
        <w:t>. n68</w:t>
      </w:r>
      <w:r w:rsidRPr="005E6CF9">
        <w:rPr>
          <w:sz w:val="12"/>
        </w:rPr>
        <w:t xml:space="preserve">¶ </w:t>
      </w:r>
      <w:r w:rsidRPr="005E6CF9">
        <w:t xml:space="preserve">The court held that even assuming that the furtive movements truly reflects what the officer believes justifies the stop, "Courts have also recognized that </w:t>
      </w:r>
      <w:r w:rsidRPr="005E6CF9">
        <w:rPr>
          <w:rStyle w:val="StyleBoldUnderline"/>
        </w:rPr>
        <w:t>furtive movements, standing alone, are a vague and unreliable indicator of criminality"</w:t>
      </w:r>
      <w:r w:rsidRPr="005E6CF9">
        <w:t xml:space="preserve"> n69 because </w:t>
      </w:r>
      <w:r w:rsidRPr="005E6CF9">
        <w:rPr>
          <w:rStyle w:val="StyleBoldUnderline"/>
        </w:rPr>
        <w:t>such movements</w:t>
      </w:r>
      <w:r w:rsidRPr="005E6CF9">
        <w:t xml:space="preserve"> standing [*87] </w:t>
      </w:r>
      <w:r w:rsidRPr="005E6CF9">
        <w:rPr>
          <w:rStyle w:val="StyleBoldUnderline"/>
        </w:rPr>
        <w:t xml:space="preserve">alone do not establish reasonable suspicion. </w:t>
      </w:r>
      <w:r w:rsidRPr="005E6CF9">
        <w:t xml:space="preserve">n70 The rea-son for the unreliability is that it is very subjective as to whether a behavior is furtive and even if it is furtive, does it evidence criminality or fear of being under police control per se regardless of innocence. Add to this, </w:t>
      </w:r>
      <w:r w:rsidRPr="005E6CF9">
        <w:rPr>
          <w:rStyle w:val="StyleBoldUnderline"/>
        </w:rPr>
        <w:t>the issue of police prior belief regarding the location and race of the stop further clouds the issue.</w:t>
      </w:r>
      <w:r w:rsidRPr="005E6CF9">
        <w:t xml:space="preserve"> As the court observed:</w:t>
      </w:r>
      <w:r w:rsidRPr="005E6CF9">
        <w:rPr>
          <w:sz w:val="12"/>
        </w:rPr>
        <w:t xml:space="preserve">¶ </w:t>
      </w:r>
      <w:r w:rsidRPr="005E6CF9">
        <w:t xml:space="preserve">Recent </w:t>
      </w:r>
      <w:r w:rsidRPr="005E6CF9">
        <w:rPr>
          <w:rStyle w:val="StyleBoldUnderline"/>
        </w:rPr>
        <w:t>psychological research has also provided evidence</w:t>
      </w:r>
      <w:r w:rsidRPr="005E6CF9">
        <w:t xml:space="preserve"> that officers may be more likely to perceive a movement as indicative of criminality if the officer has been primed to look for signs that 'crime is afoot.' As I stated in Ligon, '[g]iven the nature of their work on patrol, officers may have a systematic tendency to see and report furtive movements where none objectively exist.'</w:t>
      </w:r>
      <w:r w:rsidRPr="005E6CF9">
        <w:rPr>
          <w:sz w:val="12"/>
        </w:rPr>
        <w:t xml:space="preserve">¶ </w:t>
      </w:r>
      <w:r w:rsidRPr="005E6CF9">
        <w:t xml:space="preserve">Other recent psychological research has shown </w:t>
      </w:r>
      <w:r w:rsidRPr="005E6CF9">
        <w:rPr>
          <w:rStyle w:val="StyleBoldUnderline"/>
        </w:rPr>
        <w:t>that unconscious racial bias continues to play an objec-tively measurable role in many people's decision processes</w:t>
      </w:r>
      <w:r w:rsidRPr="005E6CF9">
        <w:t xml:space="preserve">. It would not be surprising if many police of-ficers share the latent biases that pervade our society. If so, such </w:t>
      </w:r>
      <w:r w:rsidRPr="005E6CF9">
        <w:rPr>
          <w:rStyle w:val="StyleBoldUnderline"/>
        </w:rPr>
        <w:t>biases could provide a further source of unreliability in officers' rapid, intuitive impressions of whether an individual's movements are furtive and indicate criminality</w:t>
      </w:r>
      <w:r w:rsidRPr="005E6CF9">
        <w:t>. Unconscious bias could help explain the otherwise puzzling fact that NYPD officers check 'Furtive Movements' in 48% of the stops of blacks and 45% of the stops of Hispanics, but only 40% of the stops of whites. There is no evidence that black people's movements are objectively more furtive than the movements of white people. n71</w:t>
      </w:r>
      <w:r w:rsidRPr="005E6CF9">
        <w:rPr>
          <w:sz w:val="12"/>
        </w:rPr>
        <w:t xml:space="preserve">¶ </w:t>
      </w:r>
      <w:r w:rsidRPr="005E6CF9">
        <w:t>The court concluded that the use of the High Crime Area was suspect because police were known to define entire pre-cincts or boroughs as High Crime Areas. n72</w:t>
      </w:r>
    </w:p>
    <w:p w14:paraId="46EF924C" w14:textId="77777777" w:rsidR="00632E36" w:rsidRPr="005E6CF9" w:rsidRDefault="00632E36" w:rsidP="001B03A7">
      <w:pPr>
        <w:pStyle w:val="Heading3"/>
        <w:rPr>
          <w:rFonts w:cs="Times New Roman"/>
        </w:rPr>
      </w:pPr>
      <w:r w:rsidRPr="005E6CF9">
        <w:rPr>
          <w:rFonts w:cs="Times New Roman"/>
        </w:rPr>
        <w:t xml:space="preserve">Paradigm Shfit </w:t>
      </w:r>
    </w:p>
    <w:p w14:paraId="6FCC3863" w14:textId="77777777" w:rsidR="00632E36" w:rsidRPr="005E6CF9" w:rsidRDefault="00632E36" w:rsidP="00632E36">
      <w:pPr>
        <w:pStyle w:val="Heading4"/>
        <w:rPr>
          <w:rFonts w:cs="Times New Roman"/>
        </w:rPr>
      </w:pPr>
      <w:r w:rsidRPr="005E6CF9">
        <w:rPr>
          <w:rFonts w:cs="Times New Roman"/>
        </w:rPr>
        <w:t xml:space="preserve">Only a broad-based movement solves – civilian change is difficult without a paradigm shift </w:t>
      </w:r>
    </w:p>
    <w:p w14:paraId="089C1273" w14:textId="77777777" w:rsidR="00632E36" w:rsidRPr="005E6CF9" w:rsidRDefault="00632E36" w:rsidP="00632E36">
      <w:pPr>
        <w:rPr>
          <w:rStyle w:val="Emphasis"/>
          <w:b w:val="0"/>
          <w:iCs w:val="0"/>
        </w:rPr>
      </w:pPr>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667C6937" w14:textId="77777777" w:rsidR="00632E36" w:rsidRPr="005E6CF9" w:rsidRDefault="00632E36" w:rsidP="00632E36">
      <w:pPr>
        <w:rPr>
          <w:rStyle w:val="Emphasis"/>
        </w:rPr>
      </w:pPr>
      <w:r w:rsidRPr="005E6CF9">
        <w:rPr>
          <w:sz w:val="16"/>
        </w:rPr>
        <w:t xml:space="preserve">BABE HOWELL: What are you doing, what do you want someone else to do, or what is going on? ROBERT PERRY: We just spent three hours in our office this very afternoon thinking through how we begin to mobilize at what I think is a political moment where there may be an opportunity. But let me speak to one intervention that we've tried to make work, with not much success. It was alluded to in the opening. [*81] </w:t>
      </w:r>
      <w:r w:rsidRPr="005E6CF9">
        <w:rPr>
          <w:rStyle w:val="StyleBoldUnderline"/>
        </w:rPr>
        <w:t>The concept of civilian review of policing has been around since the middle of the last century</w:t>
      </w:r>
      <w:r w:rsidRPr="005E6CF9">
        <w:rPr>
          <w:sz w:val="16"/>
        </w:rPr>
        <w:t xml:space="preserve">. n113 It actually is a concept that came out of racialized policing. It was a recommendation that was articulated quite eloquently in the Kerner Commission report in 1968. n114 That was the report that famously concluded that we are becoming two separate societies, unequal. n115 That report suggested that </w:t>
      </w:r>
      <w:r w:rsidRPr="005E6CF9">
        <w:rPr>
          <w:rStyle w:val="StyleBoldUnderline"/>
        </w:rPr>
        <w:t xml:space="preserve">as a result of police abuse, in inner cities in particular, there needed to be some </w:t>
      </w:r>
      <w:r w:rsidRPr="005E6CF9">
        <w:rPr>
          <w:rStyle w:val="Emphasis"/>
        </w:rPr>
        <w:t>independent entity,</w:t>
      </w:r>
      <w:r w:rsidRPr="005E6CF9">
        <w:rPr>
          <w:sz w:val="16"/>
        </w:rPr>
        <w:t xml:space="preserve"> and it set out the principals of that entity: </w:t>
      </w:r>
      <w:r w:rsidRPr="005E6CF9">
        <w:rPr>
          <w:rStyle w:val="StyleBoldUnderline"/>
        </w:rPr>
        <w:t>it needed to be removed from the police department;</w:t>
      </w:r>
      <w:r w:rsidRPr="005E6CF9">
        <w:rPr>
          <w:sz w:val="16"/>
        </w:rPr>
        <w:t xml:space="preserve"> it had to be </w:t>
      </w:r>
      <w:r w:rsidRPr="005E6CF9">
        <w:rPr>
          <w:rStyle w:val="StyleBoldUnderline"/>
        </w:rPr>
        <w:t>staffed by civilians;</w:t>
      </w:r>
      <w:r w:rsidRPr="005E6CF9">
        <w:rPr>
          <w:sz w:val="16"/>
        </w:rPr>
        <w:t xml:space="preserve"> </w:t>
      </w:r>
      <w:r w:rsidRPr="005E6CF9">
        <w:rPr>
          <w:rStyle w:val="StyleBoldUnderline"/>
        </w:rPr>
        <w:t xml:space="preserve">civilians needed to have an opportunity to present their claim; they should have </w:t>
      </w:r>
      <w:r w:rsidRPr="005E6CF9">
        <w:rPr>
          <w:rStyle w:val="Emphasis"/>
        </w:rPr>
        <w:t xml:space="preserve">legal counsel; </w:t>
      </w:r>
      <w:r w:rsidRPr="005E6CF9">
        <w:rPr>
          <w:rStyle w:val="StyleBoldUnderline"/>
        </w:rPr>
        <w:t xml:space="preserve">there should be a </w:t>
      </w:r>
      <w:r w:rsidRPr="005E6CF9">
        <w:rPr>
          <w:rStyle w:val="Emphasis"/>
        </w:rPr>
        <w:t>public hearing</w:t>
      </w:r>
      <w:r w:rsidRPr="005E6CF9">
        <w:rPr>
          <w:rStyle w:val="StyleBoldUnderline"/>
        </w:rPr>
        <w:t xml:space="preserve">; there should be a </w:t>
      </w:r>
      <w:r w:rsidRPr="005E6CF9">
        <w:rPr>
          <w:rStyle w:val="Emphasis"/>
        </w:rPr>
        <w:t>conciliation process</w:t>
      </w:r>
      <w:r w:rsidRPr="005E6CF9">
        <w:rPr>
          <w:rStyle w:val="StyleBoldUnderline"/>
        </w:rPr>
        <w:t xml:space="preserve">; there should be a </w:t>
      </w:r>
      <w:r w:rsidRPr="005E6CF9">
        <w:rPr>
          <w:rStyle w:val="Emphasis"/>
        </w:rPr>
        <w:t>formal recommendation</w:t>
      </w:r>
      <w:r w:rsidRPr="005E6CF9">
        <w:rPr>
          <w:rStyle w:val="StyleBoldUnderline"/>
        </w:rPr>
        <w:t xml:space="preserve"> made to the department including policy and practice recommendations where underlying policies gave rise to misconduct</w:t>
      </w:r>
      <w:r w:rsidRPr="005E6CF9">
        <w:rPr>
          <w:sz w:val="16"/>
        </w:rPr>
        <w:t xml:space="preserve">. n116 It's a very good model. It's quite like the principles that have been embraced in the New York City Civilian Complaint Review Board. n117 In our view, that model has fundamentally failed even though, as I said, the principles are reflected in the model itself. So why the failure? </w:t>
      </w:r>
      <w:r w:rsidRPr="005E6CF9">
        <w:rPr>
          <w:rStyle w:val="StyleBoldUnderline"/>
        </w:rPr>
        <w:t>The failure is because the entity over which the civilian complaint review board is meant to have accountability</w:t>
      </w:r>
      <w:r w:rsidRPr="005E6CF9">
        <w:rPr>
          <w:sz w:val="16"/>
        </w:rPr>
        <w:t xml:space="preserve"> and oversight </w:t>
      </w:r>
      <w:r w:rsidRPr="005E6CF9">
        <w:rPr>
          <w:rStyle w:val="StyleBoldUnderline"/>
        </w:rPr>
        <w:t>has essentially co-opted the oversight agency,</w:t>
      </w:r>
      <w:r w:rsidRPr="005E6CF9">
        <w:rPr>
          <w:sz w:val="16"/>
        </w:rPr>
        <w:t xml:space="preserve"> meaning </w:t>
      </w:r>
      <w:r w:rsidRPr="005E6CF9">
        <w:rPr>
          <w:rStyle w:val="Emphasis"/>
        </w:rPr>
        <w:t>the police department has essentially made the CCRB a wholly owned subsidiary of the cops</w:t>
      </w:r>
      <w:r w:rsidRPr="005E6CF9">
        <w:rPr>
          <w:sz w:val="16"/>
        </w:rPr>
        <w:t xml:space="preserve">. And this is a result of a number of things: elected officials who are fearful of taking on the police department, a mayor who is extraordinarily deferential to the police commissioner, </w:t>
      </w:r>
      <w:r w:rsidRPr="005E6CF9">
        <w:rPr>
          <w:rStyle w:val="Emphasis"/>
        </w:rPr>
        <w:t xml:space="preserve">civilians in communities so beat down by the phenomenon they haven't got the capacity or wherewithal to organize in any kind of effective way. </w:t>
      </w:r>
      <w:r w:rsidRPr="005E6CF9">
        <w:rPr>
          <w:sz w:val="16"/>
        </w:rPr>
        <w:t xml:space="preserve">That's not to say that the principles and the model are not workable and cannot be effective under any circumstance. We've simply been in a very worst-case scenario for a long time. And a bit of context regarding New York: we were struggling [*82] to make this model work in the 1990s; it was created in 1993. n118 If things were bad in 2000, after 9/11, concepts of policing became perceived and understood in very different ways. So all of a sudden street stops are seen on a continuum to catching the terrorist who may be in a cell someplace in central Brooklyn. And I'm not being fanciful here, that's an actual, explicit understanding of how policing works. Let me suggest that </w:t>
      </w:r>
      <w:r w:rsidRPr="005E6CF9">
        <w:rPr>
          <w:rStyle w:val="StyleBoldUnderline"/>
        </w:rPr>
        <w:t xml:space="preserve">one of the reasons why the civilian review model has been so provocative and so difficult to make work </w:t>
      </w:r>
      <w:r w:rsidRPr="005E6CF9">
        <w:rPr>
          <w:sz w:val="16"/>
        </w:rPr>
        <w:t>in New York City--and I was thinking about this today--</w:t>
      </w:r>
      <w:r w:rsidRPr="005E6CF9">
        <w:rPr>
          <w:rStyle w:val="StyleBoldUnderline"/>
        </w:rPr>
        <w:t xml:space="preserve">is based on some principles that I think are the strength of the concept and yet make it untenable </w:t>
      </w:r>
      <w:r w:rsidRPr="005E6CF9">
        <w:rPr>
          <w:sz w:val="16"/>
        </w:rPr>
        <w:t xml:space="preserve">in this particular political moment, those principles being human rights principles. They are principles that suggest </w:t>
      </w:r>
      <w:r w:rsidRPr="005E6CF9">
        <w:rPr>
          <w:rStyle w:val="StyleBoldUnderline"/>
        </w:rPr>
        <w:t>you need to engage effective communities and stakeholders in reform and accountability.</w:t>
      </w:r>
      <w:r w:rsidRPr="005E6CF9">
        <w:rPr>
          <w:sz w:val="16"/>
        </w:rPr>
        <w:t xml:space="preserve"> You need to </w:t>
      </w:r>
      <w:r w:rsidRPr="005E6CF9">
        <w:rPr>
          <w:rStyle w:val="StyleBoldUnderline"/>
        </w:rPr>
        <w:t>reduce the imbalance of power</w:t>
      </w:r>
      <w:r w:rsidRPr="005E6CF9">
        <w:rPr>
          <w:sz w:val="16"/>
        </w:rPr>
        <w:t xml:space="preserve"> in negotiating conflict between civilians and the state. You need to </w:t>
      </w:r>
      <w:r w:rsidRPr="005E6CF9">
        <w:rPr>
          <w:rStyle w:val="StyleBoldUnderline"/>
        </w:rPr>
        <w:t>respect community norms and interests</w:t>
      </w:r>
      <w:r w:rsidRPr="005E6CF9">
        <w:rPr>
          <w:sz w:val="16"/>
        </w:rPr>
        <w:t xml:space="preserve"> when establishing and enforcing police practices. All </w:t>
      </w:r>
      <w:r w:rsidRPr="005E6CF9">
        <w:rPr>
          <w:rStyle w:val="StyleBoldUnderline"/>
        </w:rPr>
        <w:t>of those run right into the teeth of</w:t>
      </w:r>
      <w:r w:rsidRPr="005E6CF9">
        <w:rPr>
          <w:sz w:val="16"/>
        </w:rPr>
        <w:t xml:space="preserve"> broken windows, </w:t>
      </w:r>
      <w:r w:rsidRPr="005E6CF9">
        <w:rPr>
          <w:rStyle w:val="StyleBoldUnderline"/>
        </w:rPr>
        <w:t>zero-tolerance policing</w:t>
      </w:r>
      <w:r w:rsidRPr="005E6CF9">
        <w:rPr>
          <w:sz w:val="16"/>
        </w:rPr>
        <w:t xml:space="preserve"> as we know it today, but those are the very principles I think that will inform a reform movement. Jesus made reference to this idea of organizing; several folks have raised it. Our view--I've worked on reform movements related to the death penalty, n119 reform of the Rockefeller drug laws, n120 --is that </w:t>
      </w:r>
      <w:r w:rsidRPr="005E6CF9">
        <w:rPr>
          <w:rStyle w:val="Emphasis"/>
        </w:rPr>
        <w:t xml:space="preserve">this will take a movement, it will take a broad-based, coordinated, well thought-through movement to kind of shift the paradigm in which this discussion of policing takes place. </w:t>
      </w:r>
      <w:r w:rsidRPr="005E6CF9">
        <w:rPr>
          <w:sz w:val="16"/>
        </w:rPr>
        <w:t xml:space="preserve">I'll make one final observation regarding the difficulty of trying to shift that narrative that has to do with the corruption of meaning that was demonstrated I think eloquently by the illustration of the so-called witness or suspect-generated stops, which is just nonsense. The data are completely untenable and yet Paul Brown, the police department propagandist, says this over and over [*83] again. He must have said it a hundred times over the past twenty years. And the Times will print it as soon as he says it, n121 even though it is entirely false. On the floor debate over the stop-and-frisk databank that we got overturned this session, a Republican from upstate New York in Poughkeepsie said, on the floor, "I reject the idea that police simply walk down the street and arbitrarily go 'You hey, come over here, I wanna to ask you a few questions and frisk you' . . . I can't imagine that would be an acceptable practice." n122 The point being, this is the narrative that informs so many folks' perspective of what policing is about, and I think </w:t>
      </w:r>
      <w:r w:rsidRPr="005E6CF9">
        <w:rPr>
          <w:rStyle w:val="Emphasis"/>
        </w:rPr>
        <w:t>the only way we begin to shift the paradigm is by a movement mobilizing, developing the substantive empirical argument and creating a political mass that simply can't be resisted.</w:t>
      </w:r>
    </w:p>
    <w:p w14:paraId="4DDD5FF6" w14:textId="77777777" w:rsidR="00632E36" w:rsidRPr="005E6CF9" w:rsidRDefault="00632E36" w:rsidP="00632E36">
      <w:pPr>
        <w:rPr>
          <w:rStyle w:val="Emphasis"/>
        </w:rPr>
      </w:pPr>
    </w:p>
    <w:p w14:paraId="63734881" w14:textId="7F65F1BD" w:rsidR="00632E36" w:rsidRPr="005E6CF9" w:rsidRDefault="00632E36" w:rsidP="001B03A7">
      <w:pPr>
        <w:pStyle w:val="Heading3"/>
        <w:rPr>
          <w:rFonts w:cs="Times New Roman"/>
        </w:rPr>
      </w:pPr>
      <w:r w:rsidRPr="005E6CF9">
        <w:rPr>
          <w:rFonts w:cs="Times New Roman"/>
        </w:rPr>
        <w:t>Legislation key - community</w:t>
      </w:r>
    </w:p>
    <w:p w14:paraId="58B16F5A" w14:textId="77777777" w:rsidR="00632E36" w:rsidRPr="005E6CF9" w:rsidRDefault="00632E36" w:rsidP="00632E36">
      <w:pPr>
        <w:pStyle w:val="Heading4"/>
        <w:rPr>
          <w:rFonts w:cs="Times New Roman"/>
        </w:rPr>
      </w:pPr>
      <w:r w:rsidRPr="005E6CF9">
        <w:rPr>
          <w:rFonts w:cs="Times New Roman"/>
        </w:rPr>
        <w:t xml:space="preserve">Legislation can tackle the issue of stop-and-frisk – must be inclusive of the community </w:t>
      </w:r>
    </w:p>
    <w:p w14:paraId="2A09BE84"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52DE9A3B" w14:textId="77777777" w:rsidR="00632E36" w:rsidRPr="005E6CF9" w:rsidRDefault="00632E36" w:rsidP="00632E36">
      <w:pPr>
        <w:rPr>
          <w:rStyle w:val="Emphasis"/>
        </w:rPr>
      </w:pPr>
      <w:r w:rsidRPr="005E6CF9">
        <w:rPr>
          <w:sz w:val="16"/>
        </w:rPr>
        <w:t xml:space="preserve"> [*79] JESUS GONZALEZ: I think that </w:t>
      </w:r>
      <w:r w:rsidRPr="005E6CF9">
        <w:rPr>
          <w:rStyle w:val="StyleBoldUnderline"/>
        </w:rPr>
        <w:t>there are several approaches.</w:t>
      </w:r>
      <w:r w:rsidRPr="005E6CF9">
        <w:rPr>
          <w:sz w:val="16"/>
        </w:rPr>
        <w:t xml:space="preserve"> </w:t>
      </w:r>
      <w:r w:rsidRPr="005E6CF9">
        <w:rPr>
          <w:rStyle w:val="StyleBoldUnderline"/>
        </w:rPr>
        <w:t>None of us</w:t>
      </w:r>
      <w:r w:rsidRPr="005E6CF9">
        <w:rPr>
          <w:sz w:val="16"/>
        </w:rPr>
        <w:t xml:space="preserve"> up here </w:t>
      </w:r>
      <w:r w:rsidRPr="005E6CF9">
        <w:rPr>
          <w:rStyle w:val="StyleBoldUnderline"/>
        </w:rPr>
        <w:t>have the absolute answer on how to tackle this issue because if we did</w:t>
      </w:r>
      <w:r w:rsidRPr="005E6CF9">
        <w:rPr>
          <w:sz w:val="16"/>
        </w:rPr>
        <w:t xml:space="preserve">, trust me, it would have been happening and </w:t>
      </w:r>
      <w:r w:rsidRPr="005E6CF9">
        <w:rPr>
          <w:rStyle w:val="StyleBoldUnderline"/>
        </w:rPr>
        <w:t>the stop-and-frisk issue</w:t>
      </w:r>
      <w:r w:rsidRPr="005E6CF9">
        <w:rPr>
          <w:sz w:val="16"/>
        </w:rPr>
        <w:t xml:space="preserve"> probably </w:t>
      </w:r>
      <w:r w:rsidRPr="005E6CF9">
        <w:rPr>
          <w:rStyle w:val="StyleBoldUnderline"/>
        </w:rPr>
        <w:t>wouldn't be going on</w:t>
      </w:r>
      <w:r w:rsidRPr="005E6CF9">
        <w:rPr>
          <w:sz w:val="16"/>
        </w:rPr>
        <w:t xml:space="preserve"> right now. But </w:t>
      </w:r>
      <w:r w:rsidRPr="005E6CF9">
        <w:rPr>
          <w:rStyle w:val="Emphasis"/>
        </w:rPr>
        <w:t>this dilemma exists</w:t>
      </w:r>
      <w:r w:rsidRPr="005E6CF9">
        <w:rPr>
          <w:sz w:val="16"/>
        </w:rPr>
        <w:t xml:space="preserve">; this phenomenon exists </w:t>
      </w:r>
      <w:r w:rsidRPr="005E6CF9">
        <w:rPr>
          <w:rStyle w:val="Emphasis"/>
        </w:rPr>
        <w:t>and is a reality</w:t>
      </w:r>
      <w:r w:rsidRPr="005E6CF9">
        <w:rPr>
          <w:sz w:val="16"/>
        </w:rPr>
        <w:t xml:space="preserve"> for a lot of families in New York City. One of my little brothers--he's one of my students, I teach a class in Bushwick n108 --he was saying that his mother doesn't want him to go outside. He's 19 years old. His mother does not want him to go outside to the store. She'd rather go herself than send him because the police might stop him. And for me hearing this, I mean at first I smirked at him cause I was like, man, he's like two times bigger than me and I was like, "You're really scared?" And he's like, "Yeah," and she's definitely scared. I think that this is how stop-and-frisk impacts the average family. And this brother is an Honor Roll student. I know, for us, </w:t>
      </w:r>
      <w:r w:rsidRPr="005E6CF9">
        <w:rPr>
          <w:rStyle w:val="StyleBoldUnderline"/>
        </w:rPr>
        <w:t>we have</w:t>
      </w:r>
      <w:r w:rsidRPr="005E6CF9">
        <w:rPr>
          <w:sz w:val="16"/>
        </w:rPr>
        <w:t xml:space="preserve"> </w:t>
      </w:r>
      <w:r w:rsidRPr="005E6CF9">
        <w:rPr>
          <w:rStyle w:val="Emphasis"/>
        </w:rPr>
        <w:t xml:space="preserve">simultaneously </w:t>
      </w:r>
      <w:r w:rsidRPr="005E6CF9">
        <w:rPr>
          <w:rStyle w:val="StyleBoldUnderline"/>
        </w:rPr>
        <w:t xml:space="preserve">tackled this issue </w:t>
      </w:r>
      <w:r w:rsidRPr="005E6CF9">
        <w:rPr>
          <w:sz w:val="16"/>
        </w:rPr>
        <w:t xml:space="preserve">and other community issues, obviously </w:t>
      </w:r>
      <w:r w:rsidRPr="005E6CF9">
        <w:rPr>
          <w:rStyle w:val="Emphasis"/>
        </w:rPr>
        <w:t>supporting existing legislation</w:t>
      </w:r>
      <w:r w:rsidRPr="005E6CF9">
        <w:rPr>
          <w:sz w:val="16"/>
        </w:rPr>
        <w:t xml:space="preserve"> </w:t>
      </w:r>
      <w:r w:rsidRPr="005E6CF9">
        <w:rPr>
          <w:rStyle w:val="Emphasis"/>
        </w:rPr>
        <w:t>and trying to create legislation</w:t>
      </w:r>
      <w:r w:rsidRPr="005E6CF9">
        <w:rPr>
          <w:sz w:val="16"/>
        </w:rPr>
        <w:t xml:space="preserve"> </w:t>
      </w:r>
      <w:r w:rsidRPr="005E6CF9">
        <w:rPr>
          <w:rStyle w:val="StyleBoldUnderline"/>
        </w:rPr>
        <w:t>and including young people and community members</w:t>
      </w:r>
      <w:r w:rsidRPr="005E6CF9">
        <w:rPr>
          <w:sz w:val="16"/>
        </w:rPr>
        <w:t xml:space="preserve"> to create legislation that holds police accountable. The last thing that we were looking at was how to--this is not rocket science--we had, young people meet with the public advocate's office, and with the mayor's office around giving the CCRB prosecutorial power as one mode of holding police accountable. n109 Another thing is this: </w:t>
      </w:r>
      <w:r w:rsidRPr="005E6CF9">
        <w:rPr>
          <w:rStyle w:val="StyleBoldUnderline"/>
        </w:rPr>
        <w:t>if it's against the law to uphold quotas and illegally stop and frisk folks, come on lawyers, think about this, then why is there no legislation to prosecute officers who are caught enforcing quotas?</w:t>
      </w:r>
      <w:r w:rsidRPr="005E6CF9">
        <w:rPr>
          <w:sz w:val="16"/>
        </w:rPr>
        <w:t xml:space="preserve"> We sit around thinking about this issue because it plays a role in our day-to-day lives, but as many of you will find out and as some of you know, the legislative process is not only isolating but it's also exhausting. And a lot can happen by the time legislation is actually passed. So we decided to respond to the police harassment, the unlawful stop-and-frisk in the community. We linked up with a coalition called People's Justice Coalition for Community Control and Police Accountability and the main purpose [*80] of it is to conduct Cop Watch in communities like Bushwick. And there are teams across the city who are doing Cop Watch. n110 The last time we did Cop Watch was during the Puerto Rican Day parade. In Bushwick, it's the after-parade, and the 83rd Precinct has deemed it necessary to practice anti-riot tactics on that day: horseback, on rooftops, controlling traffic, blocking streets, telling people they can't sit in front of their homes, forcing people indoors, and whooping ass. n111 And so we decided that we needed to document this stuff, so we have trainings on how to conduct a successful Cop Watch. On that day, we gave out more than 6000 Know Your Rights cards to the community. Another thing we decided to do is have young people engaged in creating murals that let people know their rights, in the community. So I think that </w:t>
      </w:r>
      <w:r w:rsidRPr="005E6CF9">
        <w:rPr>
          <w:rStyle w:val="StyleBoldUnderline"/>
        </w:rPr>
        <w:t xml:space="preserve">both initiatives are necessary, </w:t>
      </w:r>
      <w:r w:rsidRPr="005E6CF9">
        <w:rPr>
          <w:rStyle w:val="Emphasis"/>
        </w:rPr>
        <w:t>both on the legislative process</w:t>
      </w:r>
      <w:r w:rsidRPr="005E6CF9">
        <w:rPr>
          <w:sz w:val="16"/>
        </w:rPr>
        <w:t xml:space="preserve">--but you </w:t>
      </w:r>
      <w:r w:rsidRPr="005E6CF9">
        <w:rPr>
          <w:rStyle w:val="StyleBoldUnderline"/>
        </w:rPr>
        <w:t>lawyers,</w:t>
      </w:r>
      <w:r w:rsidRPr="005E6CF9">
        <w:rPr>
          <w:sz w:val="16"/>
        </w:rPr>
        <w:t xml:space="preserve"> when you start writing legislation, </w:t>
      </w:r>
      <w:r w:rsidRPr="005E6CF9">
        <w:rPr>
          <w:rStyle w:val="StyleBoldUnderline"/>
        </w:rPr>
        <w:t>please include the communities that are directly impacted by these legislations</w:t>
      </w:r>
      <w:r w:rsidRPr="005E6CF9">
        <w:rPr>
          <w:sz w:val="16"/>
        </w:rPr>
        <w:t xml:space="preserve">. We have an existing model at Make the Road New York, n112 my organization, where we have attorneys on staff, </w:t>
      </w:r>
      <w:r w:rsidRPr="005E6CF9">
        <w:rPr>
          <w:rStyle w:val="StyleBoldUnderline"/>
        </w:rPr>
        <w:t xml:space="preserve">and we have successfully created policy that is moving </w:t>
      </w:r>
      <w:r w:rsidRPr="005E6CF9">
        <w:rPr>
          <w:sz w:val="16"/>
        </w:rPr>
        <w:t>forward on a state level</w:t>
      </w:r>
      <w:r w:rsidRPr="005E6CF9">
        <w:rPr>
          <w:rStyle w:val="StyleBoldUnderline"/>
        </w:rPr>
        <w:t xml:space="preserve"> where our members were the driving force in lobbying it and also the language in the legislation</w:t>
      </w:r>
      <w:r w:rsidRPr="005E6CF9">
        <w:rPr>
          <w:sz w:val="16"/>
        </w:rPr>
        <w:t xml:space="preserve">. And that was for workers' rights in the community. So one is Cop Watch, the other one is obviously Know Your Rights trainings in the community to deal with the immediate need of people being aware that this is an issue. And finally </w:t>
      </w:r>
      <w:r w:rsidRPr="005E6CF9">
        <w:rPr>
          <w:rStyle w:val="Emphasis"/>
        </w:rPr>
        <w:t>it is our legislative approach where we look at legislation that exists and we propose new legislation, but inclusive of the community as directly impacted.</w:t>
      </w:r>
    </w:p>
    <w:p w14:paraId="18698D78" w14:textId="77777777" w:rsidR="00632E36" w:rsidRPr="005E6CF9" w:rsidRDefault="00632E36" w:rsidP="001B03A7">
      <w:pPr>
        <w:pStyle w:val="Heading3"/>
        <w:rPr>
          <w:rFonts w:cs="Times New Roman"/>
        </w:rPr>
      </w:pPr>
      <w:r w:rsidRPr="005E6CF9">
        <w:rPr>
          <w:rFonts w:cs="Times New Roman"/>
        </w:rPr>
        <w:t>A2: squo solves – compstat</w:t>
      </w:r>
    </w:p>
    <w:p w14:paraId="2464E8E5" w14:textId="77777777" w:rsidR="00632E36" w:rsidRPr="005E6CF9" w:rsidRDefault="00632E36" w:rsidP="00632E36">
      <w:pPr>
        <w:pStyle w:val="Heading4"/>
        <w:rPr>
          <w:rStyle w:val="StyleStyleBold12pt"/>
          <w:rFonts w:cs="Times New Roman"/>
          <w:b/>
        </w:rPr>
      </w:pPr>
      <w:r w:rsidRPr="005E6CF9">
        <w:rPr>
          <w:rStyle w:val="StyleStyleBold12pt"/>
          <w:rFonts w:cs="Times New Roman"/>
          <w:b/>
        </w:rPr>
        <w:t>They do not solve – despite its benefits, Compstat is a giant failure – aff is key</w:t>
      </w:r>
    </w:p>
    <w:p w14:paraId="4E476ACA" w14:textId="77777777" w:rsidR="00632E36" w:rsidRPr="005E6CF9" w:rsidRDefault="00632E36" w:rsidP="00632E36">
      <w:pPr>
        <w:rPr>
          <w:rStyle w:val="StyleStyleBold12pt"/>
        </w:rPr>
      </w:pPr>
      <w:r w:rsidRPr="005E6CF9">
        <w:rPr>
          <w:rStyle w:val="StyleStyleBold12pt"/>
        </w:rPr>
        <w:t>Kaplan-Lyman 12</w:t>
      </w:r>
    </w:p>
    <w:p w14:paraId="24D899CE" w14:textId="77777777" w:rsidR="00632E36" w:rsidRPr="005E6CF9" w:rsidRDefault="00632E36" w:rsidP="00632E36">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2491462F" w14:textId="77777777" w:rsidR="00632E36" w:rsidRPr="005E6CF9" w:rsidRDefault="00632E36" w:rsidP="00632E36">
      <w:pPr>
        <w:pStyle w:val="cardtext"/>
        <w:rPr>
          <w:rFonts w:ascii="Times New Roman" w:hAnsi="Times New Roman"/>
        </w:rPr>
      </w:pPr>
      <w:r w:rsidRPr="005E6CF9">
        <w:rPr>
          <w:rStyle w:val="Emphasis"/>
        </w:rPr>
        <w:t>The reorganization of the NYPD around Compstat reflects a broader trend in neoliberal governance where the public sector appropriates private sector management and organizational technologies</w:t>
      </w:r>
      <w:r w:rsidRPr="005E6CF9">
        <w:rPr>
          <w:rFonts w:ascii="Times New Roman" w:hAnsi="Times New Roman"/>
        </w:rPr>
        <w:t xml:space="preserve">. Neoliberal critiques of government are based on the assumption that government bureaucracies tend to be far more inefficient than private sector organizations. n147 </w:t>
      </w:r>
      <w:r w:rsidRPr="005E6CF9">
        <w:rPr>
          <w:rStyle w:val="StyleBoldUnderline"/>
          <w:rFonts w:ascii="Times New Roman" w:hAnsi="Times New Roman"/>
        </w:rPr>
        <w:t>The incorporation of private-sector organizational systems is a central strategy of the neoliberal reform of urban governance</w:t>
      </w:r>
      <w:r w:rsidRPr="005E6CF9">
        <w:rPr>
          <w:rFonts w:ascii="Times New Roman" w:hAnsi="Times New Roman"/>
        </w:rPr>
        <w:t xml:space="preserve">. n148 In his own words, Bratton sought to "reengineer[]" the NYPD around "private-sector business practices and principles for management." n149 </w:t>
      </w:r>
      <w:r w:rsidRPr="005E6CF9">
        <w:rPr>
          <w:rStyle w:val="Emphasis"/>
        </w:rPr>
        <w:t>Compstat</w:t>
      </w:r>
      <w:r w:rsidRPr="005E6CF9">
        <w:rPr>
          <w:rStyle w:val="StyleBoldUnderline"/>
          <w:rFonts w:ascii="Times New Roman" w:hAnsi="Times New Roman"/>
        </w:rPr>
        <w:t xml:space="preserve">, with its emphasis on number-based performance reviews and attempts to rationalize and systematize the NYPD's policing practices, represented the </w:t>
      </w:r>
      <w:r w:rsidRPr="005E6CF9">
        <w:rPr>
          <w:rStyle w:val="Emphasis"/>
        </w:rPr>
        <w:t>inculcation of a "business model and managerial philosophy" into the NYPD</w:t>
      </w:r>
      <w:r w:rsidRPr="005E6CF9">
        <w:rPr>
          <w:rFonts w:ascii="Times New Roman" w:hAnsi="Times New Roman"/>
        </w:rPr>
        <w:t xml:space="preserve">. n150 On some fronts, </w:t>
      </w:r>
      <w:r w:rsidRPr="005E6CF9">
        <w:rPr>
          <w:rStyle w:val="StyleBoldUnderline"/>
          <w:rFonts w:ascii="Times New Roman" w:hAnsi="Times New Roman"/>
        </w:rPr>
        <w:t>Compstat may have improved police accountability</w:t>
      </w:r>
      <w:r w:rsidRPr="005E6CF9">
        <w:rPr>
          <w:rFonts w:ascii="Times New Roman" w:hAnsi="Times New Roman"/>
        </w:rPr>
        <w:t xml:space="preserve">. Compstat has widely been </w:t>
      </w:r>
      <w:r w:rsidRPr="005E6CF9">
        <w:rPr>
          <w:rStyle w:val="StyleBoldUnderline"/>
          <w:rFonts w:ascii="Times New Roman" w:hAnsi="Times New Roman"/>
        </w:rPr>
        <w:t>praised for improving accountability within the NYPD</w:t>
      </w:r>
      <w:r w:rsidRPr="005E6CF9">
        <w:rPr>
          <w:rFonts w:ascii="Times New Roman" w:hAnsi="Times New Roman"/>
        </w:rPr>
        <w:t xml:space="preserve">, as it is a mechanism to ensure that police officers and precinct commanders are doing their job and not wasting scarce state resources. n151 Compstat may have also </w:t>
      </w:r>
      <w:r w:rsidRPr="005E6CF9">
        <w:rPr>
          <w:rStyle w:val="StyleBoldUnderline"/>
          <w:rFonts w:ascii="Times New Roman" w:hAnsi="Times New Roman"/>
        </w:rPr>
        <w:t>improved accountability by ensuring that the [*200] NYPD was responsive to where crime was actually occurring</w:t>
      </w:r>
      <w:r w:rsidRPr="005E6CF9">
        <w:rPr>
          <w:rFonts w:ascii="Times New Roman" w:hAnsi="Times New Roman"/>
        </w:rPr>
        <w:t xml:space="preserve">. n152 To the extent that the residents of certain neighborhoods suffer more from localized concentrations of violence, Compstat may have ensured that the people who most needed police resources received those resources. Compstat could thus be seen as improving police accountability to the security needs of the communities that need it the most, which tend to be poor, crime-ridden neighborhoods. It should be noted that this version could even see Compstat as redistributive, as the NYPD could be moving policing resources from (wealthier) neighborhoods with less crime to (poorer) areas that need policing resources the most. Even if one accepts that Compstat may have increased accountability on some fronts, Compstat may still have decreased the NYPD's accountability to poor communities. The NYPD's turn to Compstat corresponded to a turn away from community policing. n153 The use of Compstat meant that precinct commanders were required to be accountable to numbers and statistical patterns, not to the articulated concerns of the residents of their district. n154 The NYPD's turn away from community input was not a necessary result of the adoption of Compstat or other intelligence-led policing strategies. n155 Christopher Stone and Jeremy Travis have argued for a model of "new professionalism" in policing, where police departments use Compstat while maintaining a commitment to serious community participation in setting policing priorities. n156 </w:t>
      </w:r>
      <w:r w:rsidRPr="005E6CF9">
        <w:rPr>
          <w:rStyle w:val="StyleBoldUnderline"/>
          <w:rFonts w:ascii="Times New Roman" w:hAnsi="Times New Roman"/>
        </w:rPr>
        <w:t>But the NYPD never realized the fuller potential of Compstat in coordination with [*201] community policing ideals</w:t>
      </w:r>
      <w:r w:rsidRPr="005E6CF9">
        <w:rPr>
          <w:rFonts w:ascii="Times New Roman" w:hAnsi="Times New Roman"/>
        </w:rPr>
        <w:t xml:space="preserve">. Never pursuing any meaningful structure for community voice in policing, </w:t>
      </w:r>
      <w:r w:rsidRPr="005E6CF9">
        <w:rPr>
          <w:rStyle w:val="StyleBoldUnderline"/>
          <w:rFonts w:ascii="Times New Roman" w:hAnsi="Times New Roman"/>
        </w:rPr>
        <w:t>the NYPD treated Compstat as a singular oracle that directed policing priorities</w:t>
      </w:r>
      <w:r w:rsidRPr="005E6CF9">
        <w:rPr>
          <w:rFonts w:ascii="Times New Roman" w:hAnsi="Times New Roman"/>
        </w:rPr>
        <w:t xml:space="preserve">. n157 </w:t>
      </w:r>
      <w:r w:rsidRPr="005E6CF9">
        <w:rPr>
          <w:rStyle w:val="Emphasis"/>
        </w:rPr>
        <w:t>Thus, Compstat can be seen as a rejection of community input into police priority setting. n158 This is an unfortunate result</w:t>
      </w:r>
      <w:r w:rsidRPr="005E6CF9">
        <w:rPr>
          <w:rFonts w:ascii="Times New Roman" w:hAnsi="Times New Roman"/>
        </w:rPr>
        <w:t xml:space="preserve">. Members of the community are well positioned to assist police officers and can have inside knowledge about causes of crime that may help the police. n159 Moreover, </w:t>
      </w:r>
      <w:r w:rsidRPr="005E6CF9">
        <w:rPr>
          <w:rStyle w:val="StyleBoldUnderline"/>
          <w:rFonts w:ascii="Times New Roman" w:hAnsi="Times New Roman"/>
        </w:rPr>
        <w:t>the lack of community input into local policing priorities can decrease the police's legitimacy, which ultimately may lead to more crime and insecurity as residents refuse to rely on or assist the police</w:t>
      </w:r>
      <w:r w:rsidRPr="005E6CF9">
        <w:rPr>
          <w:rFonts w:ascii="Times New Roman" w:hAnsi="Times New Roman"/>
        </w:rPr>
        <w:t xml:space="preserve">. n160 Thus, policing under neoliberalism in NYC produced mixed results with regards to accountability. </w:t>
      </w:r>
      <w:r w:rsidRPr="005E6CF9">
        <w:rPr>
          <w:rStyle w:val="StyleBoldUnderline"/>
          <w:rFonts w:ascii="Times New Roman" w:hAnsi="Times New Roman"/>
        </w:rPr>
        <w:t>Public and private police have become increasingly responsive to the needs and desires of corporate and financial institutions, and presumably the other businesses and residential communities for which those institutions serve as a proxy.</w:t>
      </w:r>
      <w:r w:rsidRPr="005E6CF9">
        <w:rPr>
          <w:rFonts w:ascii="Times New Roman" w:hAnsi="Times New Roman"/>
        </w:rPr>
        <w:t xml:space="preserve"> And to be sure, BIDs and Compstat certainly should be praised for their positive changes; cleaning up neighborhoods in the case of the former, rationalizing the use of police resources in the case of the latter. On the other hand, poor communities have found their articulated policing wants and needs unheeded. n161 </w:t>
      </w:r>
    </w:p>
    <w:p w14:paraId="57772376" w14:textId="0FE24CEB" w:rsidR="00632E36" w:rsidRPr="005E6CF9" w:rsidRDefault="00632E36" w:rsidP="001B03A7">
      <w:pPr>
        <w:pStyle w:val="Heading3"/>
        <w:rPr>
          <w:rFonts w:cs="Times New Roman"/>
        </w:rPr>
      </w:pPr>
      <w:r w:rsidRPr="005E6CF9">
        <w:rPr>
          <w:rFonts w:cs="Times New Roman"/>
        </w:rPr>
        <w:t xml:space="preserve">A2: squo solves - database </w:t>
      </w:r>
    </w:p>
    <w:p w14:paraId="109855E3" w14:textId="77777777" w:rsidR="00632E36" w:rsidRPr="005E6CF9" w:rsidRDefault="00632E36" w:rsidP="00632E36">
      <w:pPr>
        <w:pStyle w:val="Heading4"/>
        <w:rPr>
          <w:rFonts w:cs="Times New Roman"/>
        </w:rPr>
      </w:pPr>
      <w:r w:rsidRPr="005E6CF9">
        <w:rPr>
          <w:rFonts w:cs="Times New Roman"/>
        </w:rPr>
        <w:t xml:space="preserve">Elimination of the electronic database doesn’t solve the issue </w:t>
      </w:r>
    </w:p>
    <w:p w14:paraId="3F23AE25"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56DCA29F" w14:textId="77777777" w:rsidR="00632E36" w:rsidRPr="005E6CF9" w:rsidRDefault="00632E36" w:rsidP="00632E36">
      <w:pPr>
        <w:rPr>
          <w:sz w:val="16"/>
        </w:rPr>
      </w:pPr>
      <w:r w:rsidRPr="005E6CF9">
        <w:rPr>
          <w:sz w:val="16"/>
        </w:rPr>
        <w:t xml:space="preserve">NOEL LEADER: What was stated as it relates to the legislation, sometimes I feel everyone who addresses this issue should speak to members of 100 Blacks in Law Enforcement Who Care because we like to get into the gristle and the bone and the core of the problem. </w:t>
      </w:r>
      <w:r w:rsidRPr="005E6CF9">
        <w:rPr>
          <w:rStyle w:val="StyleBoldUnderline"/>
        </w:rPr>
        <w:t>The legislation that was written to eliminate the electronic database,</w:t>
      </w:r>
      <w:r w:rsidRPr="005E6CF9">
        <w:rPr>
          <w:sz w:val="16"/>
        </w:rPr>
        <w:t xml:space="preserve"> we consider that legislation inept and misdirected because it </w:t>
      </w:r>
      <w:r w:rsidRPr="005E6CF9">
        <w:rPr>
          <w:rStyle w:val="Emphasis"/>
        </w:rPr>
        <w:t>does not address the core of the issue</w:t>
      </w:r>
      <w:r w:rsidRPr="005E6CF9">
        <w:rPr>
          <w:sz w:val="16"/>
        </w:rPr>
        <w:t xml:space="preserve">. </w:t>
      </w:r>
      <w:r w:rsidRPr="005E6CF9">
        <w:rPr>
          <w:rStyle w:val="StyleBoldUnderline"/>
        </w:rPr>
        <w:t>The core of the issue is that illegal stops should not be made</w:t>
      </w:r>
      <w:r w:rsidRPr="005E6CF9">
        <w:rPr>
          <w:sz w:val="16"/>
        </w:rPr>
        <w:t xml:space="preserve"> in the first place and if they aren't made, there won't be any need for a database.  n155 Secondly, we know that the legislation does not back up the New York City Police Department demand to eradicate. We know </w:t>
      </w:r>
      <w:r w:rsidRPr="005E6CF9">
        <w:rPr>
          <w:rStyle w:val="StyleBoldUnderline"/>
        </w:rPr>
        <w:t xml:space="preserve">the police department is </w:t>
      </w:r>
      <w:r w:rsidRPr="005E6CF9">
        <w:rPr>
          <w:rStyle w:val="Emphasis"/>
        </w:rPr>
        <w:t>not going to eradicate the electronic database</w:t>
      </w:r>
      <w:r w:rsidRPr="005E6CF9">
        <w:rPr>
          <w:sz w:val="16"/>
        </w:rPr>
        <w:t xml:space="preserve">. Third  [*92]  of all, a week after the legislation, or after it was announced about the legislation being passed, Police Commissioner Kelly gave the order to all commanding officers to maintain the physical database; it may not be in the computer, but </w:t>
      </w:r>
      <w:r w:rsidRPr="005E6CF9">
        <w:rPr>
          <w:rStyle w:val="StyleBoldUnderline"/>
        </w:rPr>
        <w:t>these stop question and frisk forms</w:t>
      </w:r>
      <w:r w:rsidRPr="005E6CF9">
        <w:rPr>
          <w:sz w:val="16"/>
        </w:rPr>
        <w:t xml:space="preserve">, which are documented, </w:t>
      </w:r>
      <w:r w:rsidRPr="005E6CF9">
        <w:rPr>
          <w:rStyle w:val="StyleBoldUnderline"/>
        </w:rPr>
        <w:t>are to be maintained in the command</w:t>
      </w:r>
      <w:r w:rsidRPr="005E6CF9">
        <w:rPr>
          <w:sz w:val="16"/>
        </w:rPr>
        <w:t xml:space="preserve">, forwarded to the borough command, so they still have the information. So when people think that innocent individuals' information is going to be erased from New York City databases, it is not. But we felt the </w:t>
      </w:r>
      <w:r w:rsidRPr="005E6CF9">
        <w:rPr>
          <w:rStyle w:val="Emphasis"/>
        </w:rPr>
        <w:t>emphasis should be on the illegal stops themselves</w:t>
      </w:r>
      <w:r w:rsidRPr="005E6CF9">
        <w:rPr>
          <w:sz w:val="16"/>
        </w:rPr>
        <w:t xml:space="preserve">. </w:t>
      </w:r>
    </w:p>
    <w:p w14:paraId="70223FD7" w14:textId="4F7624C6" w:rsidR="00632E36" w:rsidRPr="005E6CF9" w:rsidRDefault="00632E36" w:rsidP="001B03A7">
      <w:pPr>
        <w:pStyle w:val="Heading3"/>
        <w:rPr>
          <w:rFonts w:cs="Times New Roman"/>
        </w:rPr>
      </w:pPr>
      <w:r w:rsidRPr="005E6CF9">
        <w:rPr>
          <w:rFonts w:cs="Times New Roman"/>
        </w:rPr>
        <w:t>A2: squo solves – s&amp;f card</w:t>
      </w:r>
    </w:p>
    <w:p w14:paraId="6CF804E7" w14:textId="77777777" w:rsidR="00632E36" w:rsidRPr="005E6CF9" w:rsidRDefault="00632E36" w:rsidP="00632E36">
      <w:pPr>
        <w:pStyle w:val="Heading4"/>
        <w:rPr>
          <w:rFonts w:cs="Times New Roman"/>
        </w:rPr>
      </w:pPr>
      <w:r w:rsidRPr="005E6CF9">
        <w:rPr>
          <w:rFonts w:cs="Times New Roman"/>
        </w:rPr>
        <w:t xml:space="preserve">Cards about stop-and-frisk don’t solve – treat the problem as not important </w:t>
      </w:r>
    </w:p>
    <w:p w14:paraId="01E0FE0B"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10FE03FF" w14:textId="78BAEAD0" w:rsidR="007E4E68" w:rsidRPr="005E6CF9" w:rsidRDefault="00632E36" w:rsidP="007E4E68">
      <w:pPr>
        <w:rPr>
          <w:rStyle w:val="StyleBoldUnderline"/>
        </w:rPr>
      </w:pPr>
      <w:r w:rsidRPr="005E6CF9">
        <w:rPr>
          <w:sz w:val="16"/>
        </w:rPr>
        <w:t xml:space="preserve">Let me just mention two things the NYPD tried to do and I say this only partly tongue in cheek. Some of you might have seen the article two days ago: a former NYPD commissioner was talking about the need for police officers to sell the stop. n145 Did anybody [*89] see this? It was a remarkable article. </w:t>
      </w:r>
      <w:r w:rsidRPr="005E6CF9">
        <w:rPr>
          <w:rStyle w:val="StyleBoldUnderline"/>
        </w:rPr>
        <w:t>It said after you stop and frisk someone the best way to deal with community relations is after you've done it, just explain nicely why you did it.</w:t>
      </w:r>
      <w:r w:rsidRPr="005E6CF9">
        <w:rPr>
          <w:sz w:val="16"/>
        </w:rPr>
        <w:t xml:space="preserve"> n146 This is true, and in fact the year before the NYPD had also come up with another wonderful idea. They had a card. Does anybody remember this? It was the stop and frisk card. </w:t>
      </w:r>
      <w:r w:rsidRPr="005E6CF9">
        <w:rPr>
          <w:rStyle w:val="StyleBoldUnderline"/>
        </w:rPr>
        <w:t>You explain to someone that you stopped and frisked them and you hand them a card.</w:t>
      </w:r>
      <w:r w:rsidRPr="005E6CF9">
        <w:rPr>
          <w:sz w:val="16"/>
        </w:rPr>
        <w:t xml:space="preserve"> n147 But </w:t>
      </w:r>
      <w:r w:rsidRPr="005E6CF9">
        <w:rPr>
          <w:rStyle w:val="Emphasis"/>
        </w:rPr>
        <w:t>here's the problem</w:t>
      </w:r>
      <w:r w:rsidRPr="005E6CF9">
        <w:rPr>
          <w:sz w:val="16"/>
        </w:rPr>
        <w:t xml:space="preserve"> and this sums it up this is where I'll conclude, perhaps and I'll be generous again, </w:t>
      </w:r>
      <w:r w:rsidRPr="005E6CF9">
        <w:rPr>
          <w:rStyle w:val="StyleBoldUnderline"/>
        </w:rPr>
        <w:t xml:space="preserve">the motivation behind the card may well have been admirable on some level but the </w:t>
      </w:r>
      <w:r w:rsidRPr="005E6CF9">
        <w:rPr>
          <w:rStyle w:val="Emphasis"/>
        </w:rPr>
        <w:t xml:space="preserve">language </w:t>
      </w:r>
      <w:r w:rsidRPr="005E6CF9">
        <w:rPr>
          <w:rStyle w:val="StyleBoldUnderline"/>
        </w:rPr>
        <w:t xml:space="preserve">on the card reflects such a profound </w:t>
      </w:r>
      <w:r w:rsidRPr="005E6CF9">
        <w:rPr>
          <w:rStyle w:val="Emphasis"/>
        </w:rPr>
        <w:t>lack of understanding</w:t>
      </w:r>
      <w:r w:rsidRPr="005E6CF9">
        <w:rPr>
          <w:sz w:val="16"/>
        </w:rPr>
        <w:t xml:space="preserve">. n148 Here's what it says on the bottom, </w:t>
      </w:r>
      <w:r w:rsidRPr="005E6CF9">
        <w:rPr>
          <w:rStyle w:val="StyleBoldUnderline"/>
        </w:rPr>
        <w:t>after listing the reasons why people are stopped and frisked it says</w:t>
      </w:r>
      <w:r w:rsidRPr="005E6CF9">
        <w:rPr>
          <w:sz w:val="16"/>
        </w:rPr>
        <w:t xml:space="preserve"> quote "</w:t>
      </w:r>
      <w:r w:rsidRPr="005E6CF9">
        <w:rPr>
          <w:rStyle w:val="StyleBoldUnderline"/>
        </w:rPr>
        <w:t>if you have been stopped and were not involved in any criminal activity,"</w:t>
      </w:r>
      <w:r w:rsidRPr="005E6CF9">
        <w:rPr>
          <w:sz w:val="16"/>
        </w:rPr>
        <w:t xml:space="preserve"> as in ninety percent of the cases, "</w:t>
      </w:r>
      <w:r w:rsidRPr="005E6CF9">
        <w:rPr>
          <w:rStyle w:val="StyleBoldUnderline"/>
        </w:rPr>
        <w:t>the NYPD regrets any inconvenience</w:t>
      </w:r>
      <w:r w:rsidRPr="005E6CF9">
        <w:rPr>
          <w:sz w:val="16"/>
        </w:rPr>
        <w:t xml:space="preserve">." n149 Inconvenience. For me, inconvenience is when I'm walking down the subway and the gates close. </w:t>
      </w:r>
      <w:r w:rsidRPr="005E6CF9">
        <w:rPr>
          <w:rStyle w:val="Emphasis"/>
        </w:rPr>
        <w:t>Inconvenience is not being spread-eagled on a police car in front of family and friends</w:t>
      </w:r>
      <w:r w:rsidRPr="005E6CF9">
        <w:rPr>
          <w:sz w:val="16"/>
        </w:rPr>
        <w:t xml:space="preserve">. So let me suggest to you that maybe </w:t>
      </w:r>
      <w:r w:rsidRPr="005E6CF9">
        <w:rPr>
          <w:rStyle w:val="StyleBoldUnderline"/>
        </w:rPr>
        <w:t>that's your ultimate challenge to get those in power to see the actions of the NYPD as pernicious and destructive as they, in fact, are.</w:t>
      </w:r>
    </w:p>
    <w:p w14:paraId="431E4F14" w14:textId="77777777" w:rsidR="005777E6" w:rsidRPr="005E6CF9" w:rsidRDefault="005777E6" w:rsidP="005777E6">
      <w:pPr>
        <w:pStyle w:val="Heading3"/>
        <w:rPr>
          <w:rFonts w:cs="Times New Roman"/>
        </w:rPr>
      </w:pPr>
      <w:r w:rsidRPr="005E6CF9">
        <w:rPr>
          <w:rFonts w:cs="Times New Roman"/>
        </w:rPr>
        <w:t>A2: squo solves – courts</w:t>
      </w:r>
    </w:p>
    <w:p w14:paraId="7CCC7A32"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Status quo can’t solve – the courts are underused and are biased to protect police officers</w:t>
      </w:r>
    </w:p>
    <w:p w14:paraId="4B78B864" w14:textId="77777777" w:rsidR="005777E6" w:rsidRPr="005E6CF9" w:rsidRDefault="005777E6" w:rsidP="005777E6">
      <w:r w:rsidRPr="005E6CF9">
        <w:rPr>
          <w:rStyle w:val="StyleStyleBold12pt"/>
        </w:rPr>
        <w:t>Zeidman, ’12</w:t>
      </w:r>
      <w:r w:rsidRPr="005E6CF9">
        <w:t xml:space="preserve"> (Steven Zeidman, Professor, CUNY School of Law, “WHITHER THE CRIMINAL COURT: CONFRONTING STOPS-AND-FRISKS” , 2012, Albany Law Review, 76 Alb. L. Rev. 1187)//GY</w:t>
      </w:r>
    </w:p>
    <w:p w14:paraId="7146A147" w14:textId="77777777" w:rsidR="005777E6" w:rsidRPr="005E6CF9" w:rsidRDefault="005777E6" w:rsidP="005777E6">
      <w:pPr>
        <w:rPr>
          <w:rStyle w:val="StyleBoldUnderline"/>
        </w:rPr>
      </w:pPr>
      <w:r w:rsidRPr="005E6CF9">
        <w:t xml:space="preserve">Two recent cases from one of New York's intermediate appellate courts suppressed evidence based on illegal searches, n1 and, given the present stop-and-frisk controversy, immediately became headline news. The New York Times ran a front-page story n2 and the New York Post printed an editorial titled "Next stop: Anarchy." n3 In federal court in Manhattan, a judge granted class-action status to a lawsuit challenging the New York City Police Department (NYPD) stop-and-frisk practice, and commenced a trial to determine whether the NYPD was adhering to constitutional search and seizure requirements. n4 The New York Times article even declared that judges were "the most potent critics" of stop-and-frisk practices. n5 </w:t>
      </w:r>
      <w:r w:rsidRPr="005E6CF9">
        <w:rPr>
          <w:rStyle w:val="StyleBoldUnderline"/>
        </w:rPr>
        <w:t>These decisions, and the attention they garnered, suggest that New York courts are immersed in stop-and-frisk litigation. n6 That is hardly the case. The timely decisions rendered</w:t>
      </w:r>
      <w:r w:rsidRPr="005E6CF9">
        <w:t xml:space="preserve">  [*1188</w:t>
      </w:r>
      <w:r w:rsidRPr="005E6CF9">
        <w:rPr>
          <w:rStyle w:val="StyleBoldUnderline"/>
        </w:rPr>
        <w:t>]  by the federal court and the state appellate court on this contentious subject actually point to a larger issue - the invisibility and willful irrelevance of the New York City Criminal Court, the first-tier trial court. n7</w:t>
      </w:r>
    </w:p>
    <w:p w14:paraId="3DA60F8A" w14:textId="77777777" w:rsidR="005777E6" w:rsidRPr="005E6CF9" w:rsidRDefault="005777E6" w:rsidP="005777E6">
      <w:r w:rsidRPr="005E6CF9">
        <w:t xml:space="preserve">While many have critiqued the NYPD, its Commissioner, and the Mayor for the plague of rampant stops-and-frisks that impact young men of color in disproportionate and disturbing numbers, n8 </w:t>
      </w:r>
      <w:r w:rsidRPr="005E6CF9">
        <w:rPr>
          <w:rStyle w:val="StyleBoldUnderline"/>
        </w:rPr>
        <w:t>few have turned their attention to the role of the criminal court</w:t>
      </w:r>
      <w:r w:rsidRPr="005E6CF9">
        <w:t xml:space="preserve">. </w:t>
      </w:r>
      <w:r w:rsidRPr="005E6CF9">
        <w:rPr>
          <w:rStyle w:val="StyleBoldUnderline"/>
        </w:rPr>
        <w:t>One would expect</w:t>
      </w:r>
      <w:r w:rsidRPr="005E6CF9">
        <w:t xml:space="preserve">, or at least imagine, that in a city with more than 685,000 stops-and-frisks per year, n9 </w:t>
      </w:r>
      <w:r w:rsidRPr="005E6CF9">
        <w:rPr>
          <w:rStyle w:val="StyleBoldUnderline"/>
        </w:rPr>
        <w:t>there would be innumerable suppression hearings with police officers called to testify under oath about what they did and why they did it.</w:t>
      </w:r>
      <w:r w:rsidRPr="005E6CF9">
        <w:t xml:space="preserve"> This is precisely the role imagined for the criminal court by the U.S. Supreme Court when it established the exclusionary rule for Fourth Amendment violations. n10 The Court determined that exclusion, or suppression, of the evidence was necessary in order to deter police officers from violating constitutional rights and performing unreasonable searches and seizures. n11</w:t>
      </w:r>
    </w:p>
    <w:p w14:paraId="26AEE698" w14:textId="77777777" w:rsidR="005777E6" w:rsidRPr="005E6CF9" w:rsidRDefault="005777E6" w:rsidP="005777E6">
      <w:r w:rsidRPr="005E6CF9">
        <w:rPr>
          <w:rStyle w:val="StyleBoldUnderline"/>
        </w:rPr>
        <w:t>However, suppression hearings in the criminal court are few and far between. n12 Just as the criminal court's longstanding and  [*1189]  overarching emphasis on efficiency and plea bargains trumps trials and meaningful determinations of guilt or innocence, n13 it also ignores, if not abhors, suppression hearings and careful examinations of the legality of everyday police conduct on the street. By abdicating its critical oversight role, the criminal court effectively shields police behavior from any meaningful external review or accountability and allows and encourages rampant stops-and-frisks to continue unabated</w:t>
      </w:r>
      <w:r w:rsidRPr="005E6CF9">
        <w:t>. n14</w:t>
      </w:r>
    </w:p>
    <w:p w14:paraId="1ED1174F" w14:textId="77777777" w:rsidR="005777E6" w:rsidRPr="005E6CF9" w:rsidRDefault="005777E6" w:rsidP="005777E6">
      <w:pPr>
        <w:rPr>
          <w:rStyle w:val="StyleBoldUnderline"/>
        </w:rPr>
      </w:pPr>
      <w:r w:rsidRPr="005E6CF9">
        <w:rPr>
          <w:rStyle w:val="StyleBoldUnderline"/>
        </w:rPr>
        <w:t>The criminal court's missing-in-action status on the policing issue of the day is all the more egregious when the NYPD's stops-and-frisks are examined through a constitutional lens</w:t>
      </w:r>
      <w:r w:rsidRPr="005E6CF9">
        <w:t xml:space="preserve">. The very use of the phrase "stop-and-frisk" implies that the practice employed by the NYPD is somehow condoned or imbued with legality by the Supreme Court through its landmark decision from 1968 in Terry v. Ohio. n15 Although street stops must be distinguished from street stops-and-frisks, the tension and controversy n16 surrounding both practices has generally been subsumed under the "stop-and-frisk" heading. That makes sense since street stops in general are viewed as authorized by the Court in Terry, the case that gave the Court's imprimatur to the practice now known as "stop-and-frisk." Given that Terry is offered by proponents of stop-and-frisk as providing  [*1190]  constitutional cover for this controversial policing tactic, </w:t>
      </w:r>
      <w:r w:rsidRPr="005E6CF9">
        <w:rPr>
          <w:rStyle w:val="StyleBoldUnderline"/>
        </w:rPr>
        <w:t>n17 it behooves all concerned to critically examine whether, and to what extent, that is truly the case. Put simply, did the Supreme Court in Terry mean to authorize more than 685,000 street stops in a single city in a single year?</w:t>
      </w:r>
    </w:p>
    <w:p w14:paraId="2F8E63F3" w14:textId="77777777" w:rsidR="00833A35" w:rsidRPr="005E6CF9" w:rsidRDefault="00833A35" w:rsidP="00833A35">
      <w:pPr>
        <w:pStyle w:val="Heading3"/>
        <w:rPr>
          <w:rFonts w:cs="Times New Roman"/>
        </w:rPr>
      </w:pPr>
      <w:r w:rsidRPr="005E6CF9">
        <w:rPr>
          <w:rFonts w:cs="Times New Roman"/>
        </w:rPr>
        <w:t>Language Matters</w:t>
      </w:r>
    </w:p>
    <w:p w14:paraId="049D2AF0" w14:textId="77777777" w:rsidR="00833A35" w:rsidRPr="005E6CF9" w:rsidRDefault="00833A35" w:rsidP="00833A35">
      <w:pPr>
        <w:pStyle w:val="Heading4"/>
        <w:rPr>
          <w:rFonts w:cs="Times New Roman"/>
        </w:rPr>
      </w:pPr>
      <w:r w:rsidRPr="005E6CF9">
        <w:rPr>
          <w:rFonts w:cs="Times New Roman"/>
        </w:rPr>
        <w:t xml:space="preserve">Must change the language surrounding stop-and-frisk to understand its racial, class, and violent basis </w:t>
      </w:r>
    </w:p>
    <w:p w14:paraId="1C84DB82" w14:textId="77777777" w:rsidR="00833A35" w:rsidRPr="005E6CF9" w:rsidRDefault="00833A35" w:rsidP="00833A35">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2FE5C50C" w14:textId="77777777" w:rsidR="00833A35" w:rsidRPr="005E6CF9" w:rsidRDefault="00833A35" w:rsidP="00833A35">
      <w:pPr>
        <w:rPr>
          <w:b/>
          <w:u w:val="single"/>
        </w:rPr>
      </w:pPr>
      <w:r w:rsidRPr="005E6CF9">
        <w:rPr>
          <w:sz w:val="16"/>
        </w:rPr>
        <w:t xml:space="preserve">ROBERT PERRY: n65 Let me begin with a preliminary observation, [*70] then I'll go to the harm issue. That observation is this: I think </w:t>
      </w:r>
      <w:r w:rsidRPr="005E6CF9">
        <w:rPr>
          <w:rStyle w:val="Emphasis"/>
        </w:rPr>
        <w:t>language in this context is fundamentally important</w:t>
      </w:r>
      <w:r w:rsidRPr="005E6CF9">
        <w:rPr>
          <w:sz w:val="16"/>
        </w:rPr>
        <w:t xml:space="preserve">, and that perhaps </w:t>
      </w:r>
      <w:r w:rsidRPr="005E6CF9">
        <w:rPr>
          <w:rStyle w:val="Emphasis"/>
        </w:rPr>
        <w:t>we need a new rhetoric to capture the phenomenon of race-, class-based policing,</w:t>
      </w:r>
      <w:r w:rsidRPr="005E6CF9">
        <w:rPr>
          <w:sz w:val="16"/>
        </w:rPr>
        <w:t xml:space="preserve"> </w:t>
      </w:r>
      <w:r w:rsidRPr="005E6CF9">
        <w:rPr>
          <w:rStyle w:val="StyleBoldUnderline"/>
        </w:rPr>
        <w:t>in this so-called modern era, the era of broken windows policing</w:t>
      </w:r>
      <w:r w:rsidRPr="005E6CF9">
        <w:rPr>
          <w:sz w:val="16"/>
        </w:rPr>
        <w:t xml:space="preserve"> n66 </w:t>
      </w:r>
      <w:r w:rsidRPr="005E6CF9">
        <w:rPr>
          <w:rStyle w:val="StyleBoldUnderline"/>
        </w:rPr>
        <w:t>and mass incarceration</w:t>
      </w:r>
      <w:r w:rsidRPr="005E6CF9">
        <w:rPr>
          <w:sz w:val="16"/>
        </w:rPr>
        <w:t xml:space="preserve"> n67 </w:t>
      </w:r>
      <w:r w:rsidRPr="005E6CF9">
        <w:rPr>
          <w:rStyle w:val="Emphasis"/>
        </w:rPr>
        <w:t>as strategies for maintaining social order.</w:t>
      </w:r>
      <w:r w:rsidRPr="005E6CF9">
        <w:rPr>
          <w:sz w:val="16"/>
        </w:rPr>
        <w:t xml:space="preserve"> The term "</w:t>
      </w:r>
      <w:r w:rsidRPr="005E6CF9">
        <w:rPr>
          <w:rStyle w:val="StyleBoldUnderline"/>
        </w:rPr>
        <w:t>racial profiling,"</w:t>
      </w:r>
      <w:r w:rsidRPr="005E6CF9">
        <w:rPr>
          <w:sz w:val="16"/>
        </w:rPr>
        <w:t xml:space="preserve"> to my ears, </w:t>
      </w:r>
      <w:r w:rsidRPr="005E6CF9">
        <w:rPr>
          <w:rStyle w:val="StyleBoldUnderline"/>
        </w:rPr>
        <w:t xml:space="preserve">sounds </w:t>
      </w:r>
      <w:r w:rsidRPr="005E6CF9">
        <w:rPr>
          <w:rStyle w:val="Emphasis"/>
        </w:rPr>
        <w:t>oddly polite</w:t>
      </w:r>
      <w:r w:rsidRPr="005E6CF9">
        <w:rPr>
          <w:rStyle w:val="StyleBoldUnderline"/>
        </w:rPr>
        <w:t xml:space="preserve"> and restrained and </w:t>
      </w:r>
      <w:r w:rsidRPr="005E6CF9">
        <w:rPr>
          <w:rStyle w:val="Emphasis"/>
        </w:rPr>
        <w:t xml:space="preserve">academic </w:t>
      </w:r>
      <w:r w:rsidRPr="005E6CF9">
        <w:rPr>
          <w:rStyle w:val="StyleBoldUnderline"/>
        </w:rPr>
        <w:t xml:space="preserve">in light of </w:t>
      </w:r>
      <w:r w:rsidRPr="005E6CF9">
        <w:rPr>
          <w:sz w:val="16"/>
        </w:rPr>
        <w:t xml:space="preserve">what's going on in certain areas of our city. And I'm talking about </w:t>
      </w:r>
      <w:r w:rsidRPr="005E6CF9">
        <w:rPr>
          <w:rStyle w:val="StyleBoldUnderline"/>
        </w:rPr>
        <w:t xml:space="preserve">this aggressive, track-and-control tactic </w:t>
      </w:r>
      <w:r w:rsidRPr="005E6CF9">
        <w:rPr>
          <w:sz w:val="16"/>
        </w:rPr>
        <w:t xml:space="preserve">that's being used in entire neighborhoods and communities. To put a finer point on it, regarding broken windows policing, I'll just cite--give a gloss on--an article by Jeff Fagan and Garth Davies in which they observe that [p]atterns of "stop and frisk" activity by police across New York City neighborhoods reflect competing theories of aggressive policing. "Broken Windows" theory suggest [sic] that neighborhoods with greater concentration of physical and social disorder should evidence higher stop and frisk activity, especially for, "quality of life" crimes. n68 The thesis put forward by Professor Fagan here is that "[o]ur empirical evidence suggests that </w:t>
      </w:r>
      <w:r w:rsidRPr="005E6CF9">
        <w:rPr>
          <w:rStyle w:val="StyleBoldUnderline"/>
        </w:rPr>
        <w:t>policing is not about disorderly places,</w:t>
      </w:r>
      <w:r w:rsidRPr="005E6CF9">
        <w:rPr>
          <w:sz w:val="16"/>
        </w:rPr>
        <w:t xml:space="preserve"> </w:t>
      </w:r>
      <w:r w:rsidRPr="005E6CF9">
        <w:rPr>
          <w:rStyle w:val="StyleBoldUnderline"/>
        </w:rPr>
        <w:t>nor about improving the quality of life, but about policing</w:t>
      </w:r>
      <w:r w:rsidRPr="005E6CF9">
        <w:rPr>
          <w:sz w:val="16"/>
        </w:rPr>
        <w:t xml:space="preserve"> [*71] </w:t>
      </w:r>
      <w:r w:rsidRPr="005E6CF9">
        <w:rPr>
          <w:rStyle w:val="StyleBoldUnderline"/>
        </w:rPr>
        <w:t>poor people in poor places</w:t>
      </w:r>
      <w:r w:rsidRPr="005E6CF9">
        <w:rPr>
          <w:sz w:val="16"/>
        </w:rPr>
        <w:t xml:space="preserve">." n69 That thesis I find persuasive based on my experience. I've litigated many of these cases and I've been involved with NYCLU on this issue for almost twenty years now. Let me go to the harm. Actually, let me offer an anecdote. I have to, I think, share this. It occurred to me as I walked in, I was in this room just after the verdict had come down in the case involving the cops who had beat up Rodney King in L.A. n70 And then-dean of the law school Haywood Burns, n71 who I dearly wish was still with us, convened the school to talk about the issue because people were deeply upset about the outcome of that verdict, and the issue that gave rise to that case. And as Haywood tried to talk us through the issues, he said, "I'd like everyone in the room who has been stopped by the police to stand up." Now, I had not been paying close attention to the discussion, and I jumped up--I thought, perhaps there had been some structural damage to the building. And I looked around, and every black and Latino male had stood up. Intellectually, I understood that, but to see that play out with your friends and colleagues in those numbers. Every white person, of course, was sitting in his or her seat. That's the phenomenon we can't fully understand unless we live in those communities, like Brownsville. n72 By the way, let me put a little gloss on this data. </w:t>
      </w:r>
      <w:r w:rsidRPr="005E6CF9">
        <w:rPr>
          <w:rStyle w:val="StyleBoldUnderline"/>
        </w:rPr>
        <w:t>From January 2006 to March 2010, there were 52,000 stops</w:t>
      </w:r>
      <w:r w:rsidRPr="005E6CF9">
        <w:rPr>
          <w:sz w:val="16"/>
        </w:rPr>
        <w:t xml:space="preserve">--one stop for each of the 14,000 residents of that eight-block area. n73 </w:t>
      </w:r>
      <w:r w:rsidRPr="005E6CF9">
        <w:rPr>
          <w:rStyle w:val="StyleBoldUnderline"/>
        </w:rPr>
        <w:t>Less than one in nine fit a description that was provided to the cops</w:t>
      </w:r>
      <w:r w:rsidRPr="005E6CF9">
        <w:rPr>
          <w:sz w:val="16"/>
        </w:rPr>
        <w:t xml:space="preserve">. n74 </w:t>
      </w:r>
      <w:r w:rsidRPr="005E6CF9">
        <w:rPr>
          <w:rStyle w:val="StyleBoldUnderline"/>
        </w:rPr>
        <w:t>One percent of the stops resulted in arrest.</w:t>
      </w:r>
      <w:r w:rsidRPr="005E6CF9">
        <w:rPr>
          <w:sz w:val="16"/>
        </w:rPr>
        <w:t xml:space="preserve"> n75 </w:t>
      </w:r>
      <w:r w:rsidRPr="005E6CF9">
        <w:rPr>
          <w:rStyle w:val="Emphasis"/>
        </w:rPr>
        <w:t>One in four stops resulted in the use of force</w:t>
      </w:r>
      <w:r w:rsidRPr="005E6CF9">
        <w:rPr>
          <w:sz w:val="16"/>
        </w:rPr>
        <w:t xml:space="preserve">, and that is citywide for all stop-and-frisks. n76 Twenty-five percent of those stop-and-frisks result in the use of force. n77 Fifty [*72] thousand stops resulted in four gun seizures. n78 Now, when you add those kinds of data, all around the city, you begin to get a sense of what track-and-control policing is about. Let me speak just quickly to the harm, before I lose my time. As a civil liberties matter, clearly, </w:t>
      </w:r>
      <w:r w:rsidRPr="005E6CF9">
        <w:rPr>
          <w:rStyle w:val="Emphasis"/>
        </w:rPr>
        <w:t>this is the routine and systemic suspension of fundamental rights.</w:t>
      </w:r>
      <w:r w:rsidRPr="005E6CF9">
        <w:rPr>
          <w:sz w:val="16"/>
        </w:rPr>
        <w:t xml:space="preserve"> Associational rights, due process rights, speech rights. I can't tell you how many kids I've sat down with who say--black and Latino kids--"You know, it's just so difficult to get to the subway, I just stay in the house." That's a common, common statement I hear. Stop-and-frisk, as I said, results in force in 25% of the cases. n79 Now, </w:t>
      </w:r>
      <w:r w:rsidRPr="005E6CF9">
        <w:rPr>
          <w:rStyle w:val="StyleBoldUnderline"/>
        </w:rPr>
        <w:t>we're talking about pushed up against the wall; we're talking about a club to the head, and worse.</w:t>
      </w:r>
    </w:p>
    <w:p w14:paraId="5307C583" w14:textId="77777777" w:rsidR="00B30CEA" w:rsidRPr="005E6CF9" w:rsidRDefault="00B30CEA" w:rsidP="00B30CEA">
      <w:pPr>
        <w:pStyle w:val="Heading3"/>
        <w:rPr>
          <w:rFonts w:cs="Times New Roman"/>
        </w:rPr>
      </w:pPr>
      <w:r w:rsidRPr="005E6CF9">
        <w:rPr>
          <w:rFonts w:cs="Times New Roman"/>
        </w:rPr>
        <w:t xml:space="preserve">Reforms </w:t>
      </w:r>
    </w:p>
    <w:p w14:paraId="6C31236E" w14:textId="77777777" w:rsidR="00B30CEA" w:rsidRPr="005E6CF9" w:rsidRDefault="00B30CEA" w:rsidP="00B30CEA">
      <w:pPr>
        <w:pStyle w:val="Heading4"/>
        <w:rPr>
          <w:rFonts w:cs="Times New Roman"/>
        </w:rPr>
      </w:pPr>
      <w:r w:rsidRPr="005E6CF9">
        <w:rPr>
          <w:rFonts w:cs="Times New Roman"/>
        </w:rPr>
        <w:t xml:space="preserve">Current remedies may not last – comprehensive approaches are key </w:t>
      </w:r>
    </w:p>
    <w:p w14:paraId="342921EE"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  </w:t>
      </w:r>
    </w:p>
    <w:p w14:paraId="290781C0" w14:textId="77777777" w:rsidR="00B30CEA" w:rsidRPr="005E6CF9" w:rsidRDefault="00B30CEA" w:rsidP="00B30CEA">
      <w:pPr>
        <w:rPr>
          <w:rStyle w:val="StyleBoldUnderline"/>
        </w:rPr>
      </w:pPr>
      <w:r w:rsidRPr="005E6CF9">
        <w:rPr>
          <w:rStyle w:val="StyleBoldUnderline"/>
        </w:rPr>
        <w:t>The current remedies</w:t>
      </w:r>
      <w:r w:rsidRPr="005E6CF9">
        <w:rPr>
          <w:sz w:val="16"/>
        </w:rPr>
        <w:t xml:space="preserve">, prescribed by the court in a separate opinion, are injunctive remedies that </w:t>
      </w:r>
      <w:r w:rsidRPr="005E6CF9">
        <w:rPr>
          <w:rStyle w:val="StyleBoldUnderline"/>
        </w:rPr>
        <w:t>can be divided into two categories.</w:t>
      </w:r>
      <w:r w:rsidRPr="005E6CF9">
        <w:rPr>
          <w:sz w:val="16"/>
        </w:rPr>
        <w:t xml:space="preserve"> </w:t>
      </w:r>
      <w:r w:rsidRPr="005E6CF9">
        <w:rPr>
          <w:rStyle w:val="StyleBoldUnderline"/>
        </w:rPr>
        <w:t>The "immediate" reforms are one time changes while the "ongoing" or supplemental reforms will take place over time.</w:t>
      </w:r>
      <w:r w:rsidRPr="005E6CF9">
        <w:rPr>
          <w:sz w:val="16"/>
        </w:rPr>
        <w:t xml:space="preserve"> n152 The first category, "</w:t>
      </w:r>
      <w:r w:rsidRPr="005E6CF9">
        <w:rPr>
          <w:rStyle w:val="StyleBoldUnderline"/>
        </w:rPr>
        <w:t>immediate" reforms, is</w:t>
      </w:r>
      <w:r w:rsidRPr="005E6CF9">
        <w:rPr>
          <w:sz w:val="16"/>
        </w:rPr>
        <w:t xml:space="preserve"> </w:t>
      </w:r>
      <w:r w:rsidRPr="005E6CF9">
        <w:rPr>
          <w:rStyle w:val="StyleBoldUnderline"/>
        </w:rPr>
        <w:t>the more readily available change in policy, training, and forms of documentation</w:t>
      </w:r>
      <w:r w:rsidRPr="005E6CF9">
        <w:rPr>
          <w:sz w:val="16"/>
        </w:rPr>
        <w:t xml:space="preserve">. n153 </w:t>
      </w:r>
      <w:r w:rsidRPr="005E6CF9">
        <w:rPr>
          <w:rStyle w:val="StyleBoldUnderline"/>
        </w:rPr>
        <w:t xml:space="preserve">Part </w:t>
      </w:r>
      <w:r w:rsidRPr="005E6CF9">
        <w:rPr>
          <w:sz w:val="16"/>
        </w:rPr>
        <w:t xml:space="preserve">of this injunctive relief </w:t>
      </w:r>
      <w:r w:rsidRPr="005E6CF9">
        <w:rPr>
          <w:rStyle w:val="StyleBoldUnderline"/>
        </w:rPr>
        <w:t>consists of</w:t>
      </w:r>
      <w:r w:rsidRPr="005E6CF9">
        <w:rPr>
          <w:sz w:val="16"/>
        </w:rPr>
        <w:t xml:space="preserve"> assigning </w:t>
      </w:r>
      <w:r w:rsidRPr="005E6CF9">
        <w:rPr>
          <w:rStyle w:val="StyleBoldUnderline"/>
        </w:rPr>
        <w:t>a "Monitor" to develop</w:t>
      </w:r>
      <w:r w:rsidRPr="005E6CF9">
        <w:rPr>
          <w:sz w:val="16"/>
        </w:rPr>
        <w:t xml:space="preserve"> further </w:t>
      </w:r>
      <w:r w:rsidRPr="005E6CF9">
        <w:rPr>
          <w:rStyle w:val="StyleBoldUnderline"/>
        </w:rPr>
        <w:t>remedies and ensure compliance</w:t>
      </w:r>
      <w:r w:rsidRPr="005E6CF9">
        <w:rPr>
          <w:sz w:val="16"/>
        </w:rPr>
        <w:t xml:space="preserve"> with the remedial efforts by the N.Y.P.D. n154 </w:t>
      </w:r>
      <w:r w:rsidRPr="005E6CF9">
        <w:rPr>
          <w:rStyle w:val="StyleBoldUnderline"/>
        </w:rPr>
        <w:t>The Monitor's role will be to help develop</w:t>
      </w:r>
      <w:r w:rsidRPr="005E6CF9">
        <w:rPr>
          <w:sz w:val="16"/>
        </w:rPr>
        <w:t xml:space="preserve"> as "soon as practicable" the set of </w:t>
      </w:r>
      <w:r w:rsidRPr="005E6CF9">
        <w:rPr>
          <w:rStyle w:val="StyleBoldUnderline"/>
        </w:rPr>
        <w:t>reforms that will comprise the "immediate" reforms</w:t>
      </w:r>
      <w:r w:rsidRPr="005E6CF9">
        <w:rPr>
          <w:sz w:val="16"/>
        </w:rPr>
        <w:t>. n155 T</w:t>
      </w:r>
      <w:r w:rsidRPr="005E6CF9">
        <w:rPr>
          <w:rStyle w:val="StyleBoldUnderline"/>
        </w:rPr>
        <w:t>he Monitor will also be responsible for developing "any further reforms necessary to end</w:t>
      </w:r>
      <w:r w:rsidRPr="005E6CF9">
        <w:rPr>
          <w:sz w:val="16"/>
        </w:rPr>
        <w:t xml:space="preserve">[] </w:t>
      </w:r>
      <w:r w:rsidRPr="005E6CF9">
        <w:rPr>
          <w:rStyle w:val="StyleBoldUnderline"/>
        </w:rPr>
        <w:t>the constitutional violations</w:t>
      </w:r>
      <w:r w:rsidRPr="005E6CF9">
        <w:rPr>
          <w:sz w:val="16"/>
        </w:rPr>
        <w:t xml:space="preserve"> described in the Liability Opinion." n156 Although many of the reforms in the "immediate" section are unremarkable, such as changes to strike or alter training materials, a few of the contemplated remedies are more wide reaching. n157 The more promising remedies contemplated in the opinion include body-worn cameras for officers and a tear-off portion of an officer's UF-250 form that will be given to the person searched stating the justification. n158 As noted in the opinion, "</w:t>
      </w:r>
      <w:r w:rsidRPr="005E6CF9">
        <w:rPr>
          <w:rStyle w:val="Emphasis"/>
        </w:rPr>
        <w:t>a comprehensive approach is absolutely essential</w:t>
      </w:r>
      <w:r w:rsidRPr="005E6CF9">
        <w:rPr>
          <w:sz w:val="16"/>
        </w:rPr>
        <w:t xml:space="preserve">, because </w:t>
      </w:r>
      <w:r w:rsidRPr="005E6CF9">
        <w:rPr>
          <w:rStyle w:val="Emphasis"/>
        </w:rPr>
        <w:t>if any one of the components is absent or weak and ineffective, the entire accountability system begins to collapse</w:t>
      </w:r>
      <w:r w:rsidRPr="005E6CF9">
        <w:rPr>
          <w:sz w:val="16"/>
        </w:rPr>
        <w:t xml:space="preserve">." n159 Even though further suggestions by the Monitor may certainly help this reform last, </w:t>
      </w:r>
      <w:r w:rsidRPr="005E6CF9">
        <w:rPr>
          <w:rStyle w:val="StyleBoldUnderline"/>
        </w:rPr>
        <w:t>a large concern evident</w:t>
      </w:r>
      <w:r w:rsidRPr="005E6CF9">
        <w:rPr>
          <w:sz w:val="16"/>
        </w:rPr>
        <w:t xml:space="preserve"> from the language of the opinion </w:t>
      </w:r>
      <w:r w:rsidRPr="005E6CF9">
        <w:rPr>
          <w:rStyle w:val="StyleBoldUnderline"/>
        </w:rPr>
        <w:t>is that reforms</w:t>
      </w:r>
      <w:r w:rsidRPr="005E6CF9">
        <w:rPr>
          <w:sz w:val="16"/>
        </w:rPr>
        <w:t xml:space="preserve"> here </w:t>
      </w:r>
      <w:r w:rsidRPr="005E6CF9">
        <w:rPr>
          <w:rStyle w:val="StyleBoldUnderline"/>
        </w:rPr>
        <w:t>will fade away</w:t>
      </w:r>
      <w:r w:rsidRPr="005E6CF9">
        <w:rPr>
          <w:sz w:val="16"/>
        </w:rPr>
        <w:t xml:space="preserve"> like so many previous police reforms. n160 [*366] The current remedies attempt to provide proper incentive for the N.Y.P.D., however, </w:t>
      </w:r>
      <w:r w:rsidRPr="005E6CF9">
        <w:rPr>
          <w:rStyle w:val="Emphasis"/>
        </w:rPr>
        <w:t>as offered alone the remedies will not be able to adequately affect police departments who operate under political, instead of monetary, incentives</w:t>
      </w:r>
      <w:r w:rsidRPr="005E6CF9">
        <w:rPr>
          <w:sz w:val="16"/>
        </w:rPr>
        <w:t xml:space="preserve">. n161 So far, police reforms have a bad record of instituting lasting change, particularly in New York City. n162 If done from the top down, the management and chiefs can change, but later be replaced and provide only temporary changes that last the life of certain individual's career. n163 Bottom up reforms are normally applauded as the ideal, but the culture of police units has been a barrier to instituting change as officers adopt a "siege mentality" in the face of stricter oversight and policy changes. n164 There is also the perception and myth, carrying some truth, about a closed police culture supported by unions with a marked reluctance to turn against other officers. n165 Additionally, officers are often not properly incentivized for protecting civil interests; they are only deterred with punishment for failing to do so. n166 As stated by Professor Armacost in the context of police brutality civil claims: "As long as the focus is on whether the circumstances justified the use of force at the moment it was applied, officers have no legal incentive to step back and ask themselves whether they could have avoided the entire situation without a violent confrontation." n167 Although she discussed this lack of incentives in the context of police brutality claims, </w:t>
      </w:r>
      <w:r w:rsidRPr="005E6CF9">
        <w:rPr>
          <w:rStyle w:val="StyleBoldUnderline"/>
        </w:rPr>
        <w:t xml:space="preserve">similar disincentives, such as economic hardship, diffuse harm over a large population, and procedural advantages to the state also apply to bringing claims of Fourth </w:t>
      </w:r>
      <w:r w:rsidRPr="005E6CF9">
        <w:rPr>
          <w:sz w:val="16"/>
        </w:rPr>
        <w:t xml:space="preserve">[*367] </w:t>
      </w:r>
      <w:r w:rsidRPr="005E6CF9">
        <w:rPr>
          <w:rStyle w:val="StyleBoldUnderline"/>
        </w:rPr>
        <w:t>and Fourteenth Amendment violations</w:t>
      </w:r>
      <w:r w:rsidRPr="005E6CF9">
        <w:rPr>
          <w:sz w:val="16"/>
        </w:rPr>
        <w:t xml:space="preserve">. </w:t>
      </w:r>
      <w:r w:rsidRPr="005E6CF9">
        <w:rPr>
          <w:rStyle w:val="StyleBoldUnderline"/>
        </w:rPr>
        <w:t>Following the legal assumption that the enterprise of ferreting out crime is "competitive," incentives to ask the questions before conducting the legally questionable activity must come from an organizational or structural component. n168</w:t>
      </w:r>
    </w:p>
    <w:p w14:paraId="4D6A3B7E" w14:textId="77777777" w:rsidR="00B30CEA" w:rsidRPr="005E6CF9" w:rsidRDefault="00B30CEA" w:rsidP="00B30CEA">
      <w:pPr>
        <w:pStyle w:val="Heading3"/>
        <w:rPr>
          <w:rFonts w:cs="Times New Roman"/>
        </w:rPr>
      </w:pPr>
      <w:r w:rsidRPr="005E6CF9">
        <w:rPr>
          <w:rFonts w:cs="Times New Roman"/>
        </w:rPr>
        <w:t xml:space="preserve">Organizational Structure Police </w:t>
      </w:r>
    </w:p>
    <w:p w14:paraId="7F79236A" w14:textId="77777777" w:rsidR="00B30CEA" w:rsidRPr="005E6CF9" w:rsidRDefault="00B30CEA" w:rsidP="00B30CEA">
      <w:pPr>
        <w:pStyle w:val="Heading4"/>
        <w:rPr>
          <w:rFonts w:cs="Times New Roman"/>
        </w:rPr>
      </w:pPr>
      <w:r w:rsidRPr="005E6CF9">
        <w:rPr>
          <w:rFonts w:cs="Times New Roman"/>
        </w:rPr>
        <w:t xml:space="preserve">The organizational structure of the police must be reformed – culture must undergo transformation to regain legitimacy </w:t>
      </w:r>
    </w:p>
    <w:p w14:paraId="6550A71F" w14:textId="77777777" w:rsidR="00B30CEA" w:rsidRPr="005E6CF9" w:rsidRDefault="00B30CEA" w:rsidP="00B30CEA">
      <w:r w:rsidRPr="005E6CF9">
        <w:rPr>
          <w:rStyle w:val="StyleStyleBold12pt"/>
        </w:rPr>
        <w:t>Simmons ’14</w:t>
      </w:r>
      <w:r w:rsidRPr="005E6CF9">
        <w:t xml:space="preserve"> [Fall 2014. Kami Chavis Simmons is a Professor of Law, Wake Forest University School of Law; J.D., Harvard Law School; B.A., The University of North Carolina at Chapel Hill. “THE LAW AS VIOLENCE: ESSAY: THE LEGACY OF STOP AND FRISK: ADDRESSING THE VESTIGES OF A VIOLENT POLICE CULTURE” 49 Wake Forest L. Rev. 849. Lexis]\\IS </w:t>
      </w:r>
    </w:p>
    <w:p w14:paraId="622835CA" w14:textId="77777777" w:rsidR="00B30CEA" w:rsidRPr="005E6CF9" w:rsidRDefault="00B30CEA" w:rsidP="00B30CEA">
      <w:pPr>
        <w:rPr>
          <w:sz w:val="16"/>
        </w:rPr>
      </w:pPr>
      <w:r w:rsidRPr="005E6CF9">
        <w:rPr>
          <w:sz w:val="16"/>
        </w:rPr>
        <w:t xml:space="preserve">Police scholars have long known that </w:t>
      </w:r>
      <w:r w:rsidRPr="005E6CF9">
        <w:rPr>
          <w:rStyle w:val="StyleBoldUnderline"/>
        </w:rPr>
        <w:t xml:space="preserve">efforts to reform law enforcement agencies must be </w:t>
      </w:r>
      <w:r w:rsidRPr="005E6CF9">
        <w:rPr>
          <w:rStyle w:val="Emphasis"/>
        </w:rPr>
        <w:t>targeted to produce changes within the organizational structure</w:t>
      </w:r>
      <w:r w:rsidRPr="005E6CF9">
        <w:rPr>
          <w:rStyle w:val="StyleBoldUnderline"/>
        </w:rPr>
        <w:t xml:space="preserve"> of a police department in order </w:t>
      </w:r>
      <w:r w:rsidRPr="005E6CF9">
        <w:rPr>
          <w:rStyle w:val="Emphasis"/>
        </w:rPr>
        <w:t>to ensure sustainable, long-term reforms</w:t>
      </w:r>
      <w:r w:rsidRPr="005E6CF9">
        <w:rPr>
          <w:sz w:val="16"/>
        </w:rPr>
        <w:t xml:space="preserve">. n124 This is because </w:t>
      </w:r>
      <w:r w:rsidRPr="005E6CF9">
        <w:rPr>
          <w:rStyle w:val="StyleBoldUnderline"/>
        </w:rPr>
        <w:t>police officers are not "independent agents" of the police agencies</w:t>
      </w:r>
      <w:r w:rsidRPr="005E6CF9">
        <w:rPr>
          <w:sz w:val="16"/>
        </w:rPr>
        <w:t xml:space="preserve"> for which they work; rather, </w:t>
      </w:r>
      <w:r w:rsidRPr="005E6CF9">
        <w:rPr>
          <w:rStyle w:val="StyleBoldUnderline"/>
        </w:rPr>
        <w:t xml:space="preserve">officers are individuals who </w:t>
      </w:r>
      <w:r w:rsidRPr="005E6CF9">
        <w:rPr>
          <w:rStyle w:val="Emphasis"/>
        </w:rPr>
        <w:t>operate within a "powerful organizational culture</w:t>
      </w:r>
      <w:r w:rsidRPr="005E6CF9">
        <w:rPr>
          <w:rStyle w:val="StyleBoldUnderline"/>
        </w:rPr>
        <w:t xml:space="preserve"> that significantly influences and constrains their judgments and conduct</w:t>
      </w:r>
      <w:r w:rsidRPr="005E6CF9">
        <w:rPr>
          <w:sz w:val="16"/>
        </w:rPr>
        <w:t xml:space="preserve">." n125 Thus, even when authorities in New York City formally declare an end to the policy of stop and frisk, the cultural edifices of the policy will remain. </w:t>
      </w:r>
      <w:r w:rsidRPr="005E6CF9">
        <w:rPr>
          <w:rStyle w:val="StyleBoldUnderline"/>
        </w:rPr>
        <w:t>Officials within the police department have been aware of the claims of unjustified violence, ineffectiveness, and racial discrimination</w:t>
      </w:r>
      <w:r w:rsidRPr="005E6CF9">
        <w:rPr>
          <w:sz w:val="16"/>
        </w:rPr>
        <w:t xml:space="preserve"> that have become synonymous with stop and frisk</w:t>
      </w:r>
      <w:r w:rsidRPr="005E6CF9">
        <w:rPr>
          <w:rStyle w:val="StyleBoldUnderline"/>
        </w:rPr>
        <w:t>. Despite this awareness, these grievances went unacknowledged and officers were allowed to increase their use of this policy with impunity -</w:t>
      </w:r>
      <w:r w:rsidRPr="005E6CF9">
        <w:rPr>
          <w:sz w:val="16"/>
        </w:rPr>
        <w:t xml:space="preserve"> between 2002 and 2012, the number of stops and frisks conducted increased fivefold - from 97,296 stops in 2002 to 532,911 stops in 2012. n126 </w:t>
      </w:r>
      <w:r w:rsidRPr="005E6CF9">
        <w:rPr>
          <w:rStyle w:val="Emphasis"/>
        </w:rPr>
        <w:t>Simply removing the policy from the department will not remove the culture that cultivated and tolerated the abuse of stop and frisk.</w:t>
      </w:r>
      <w:r w:rsidRPr="005E6CF9">
        <w:rPr>
          <w:sz w:val="16"/>
        </w:rPr>
        <w:t xml:space="preserve"> </w:t>
      </w:r>
      <w:r w:rsidRPr="005E6CF9">
        <w:rPr>
          <w:rStyle w:val="Emphasis"/>
        </w:rPr>
        <w:t xml:space="preserve">The institutional and organizational culture </w:t>
      </w:r>
      <w:r w:rsidRPr="005E6CF9">
        <w:rPr>
          <w:sz w:val="16"/>
        </w:rPr>
        <w:t xml:space="preserve">of the NYPD </w:t>
      </w:r>
      <w:r w:rsidRPr="005E6CF9">
        <w:rPr>
          <w:rStyle w:val="Emphasis"/>
        </w:rPr>
        <w:t>must undergo a dramatic transformation in order to regain legitimacy</w:t>
      </w:r>
      <w:r w:rsidRPr="005E6CF9">
        <w:rPr>
          <w:sz w:val="16"/>
        </w:rPr>
        <w:t xml:space="preserve"> in the community.</w:t>
      </w:r>
    </w:p>
    <w:p w14:paraId="3BA464F1" w14:textId="77777777" w:rsidR="00B30CEA" w:rsidRPr="005E6CF9" w:rsidRDefault="00B30CEA" w:rsidP="00B30CEA"/>
    <w:p w14:paraId="2CC1543C" w14:textId="77777777" w:rsidR="00B30CEA" w:rsidRPr="005E6CF9" w:rsidRDefault="00B30CEA" w:rsidP="00B30CEA">
      <w:pPr>
        <w:pStyle w:val="Heading3"/>
        <w:rPr>
          <w:rFonts w:cs="Times New Roman"/>
        </w:rPr>
      </w:pPr>
      <w:r w:rsidRPr="005E6CF9">
        <w:rPr>
          <w:rFonts w:cs="Times New Roman"/>
        </w:rPr>
        <w:t xml:space="preserve">State Key – Violence </w:t>
      </w:r>
    </w:p>
    <w:p w14:paraId="0FC93DBE" w14:textId="77777777" w:rsidR="00B30CEA" w:rsidRPr="005E6CF9" w:rsidRDefault="00B30CEA" w:rsidP="00B30CEA">
      <w:pPr>
        <w:pStyle w:val="Heading4"/>
        <w:rPr>
          <w:rFonts w:cs="Times New Roman"/>
        </w:rPr>
      </w:pPr>
      <w:r w:rsidRPr="005E6CF9">
        <w:rPr>
          <w:rFonts w:cs="Times New Roman"/>
        </w:rPr>
        <w:t xml:space="preserve">Stop and risk are not just RACIALLY DISPARITE but also demonstrate a culture of needless violence – only organizational and political reform is effective </w:t>
      </w:r>
    </w:p>
    <w:p w14:paraId="3652617D" w14:textId="77777777" w:rsidR="00B30CEA" w:rsidRPr="005E6CF9" w:rsidRDefault="00B30CEA" w:rsidP="00B30CEA">
      <w:r w:rsidRPr="005E6CF9">
        <w:rPr>
          <w:rStyle w:val="StyleStyleBold12pt"/>
        </w:rPr>
        <w:t>Simmons ’14</w:t>
      </w:r>
      <w:r w:rsidRPr="005E6CF9">
        <w:t xml:space="preserve"> [Fall 2014. Kami Chavis Simmons is a Professor of Law, Wake Forest University School of Law; J.D., Harvard Law School; B.A., The University of North Carolina at Chapel Hill. “THE LAW AS VIOLENCE: ESSAY: THE LEGACY OF STOP AND FRISK: ADDRESSING THE VESTIGES OF A VIOLENT POLICE CULTURE” 49 Wake Forest L. Rev. 849. Lexis]\\IS </w:t>
      </w:r>
    </w:p>
    <w:p w14:paraId="1172CC7C" w14:textId="77777777" w:rsidR="00B30CEA" w:rsidRPr="005E6CF9" w:rsidRDefault="00B30CEA" w:rsidP="00B30CEA">
      <w:pPr>
        <w:rPr>
          <w:rStyle w:val="Emphasis"/>
        </w:rPr>
      </w:pPr>
      <w:r w:rsidRPr="005E6CF9">
        <w:rPr>
          <w:sz w:val="16"/>
        </w:rPr>
        <w:t xml:space="preserve">In the introduction to his famous essay, Violence and the Word, Robert Cover explained </w:t>
      </w:r>
      <w:r w:rsidRPr="005E6CF9">
        <w:rPr>
          <w:rStyle w:val="StyleBoldUnderline"/>
        </w:rPr>
        <w:t xml:space="preserve">that law and legal interpretive acts </w:t>
      </w:r>
      <w:r w:rsidRPr="005E6CF9">
        <w:rPr>
          <w:rStyle w:val="Emphasis"/>
        </w:rPr>
        <w:t>exact violence</w:t>
      </w:r>
      <w:r w:rsidRPr="005E6CF9">
        <w:rPr>
          <w:rStyle w:val="StyleBoldUnderline"/>
        </w:rPr>
        <w:t xml:space="preserve"> upon individuals</w:t>
      </w:r>
      <w:r w:rsidRPr="005E6CF9">
        <w:rPr>
          <w:sz w:val="16"/>
        </w:rPr>
        <w:t xml:space="preserve">. n2 He noted that </w:t>
      </w:r>
      <w:r w:rsidRPr="005E6CF9">
        <w:rPr>
          <w:rStyle w:val="StyleBoldUnderline"/>
        </w:rPr>
        <w:t>"[a] judge articulates her understanding of a text, and as a result, somebody loses his freedom, his property, his children, even his life. Interpretations in law also constitute justifications for violence which has already occurred or which is about to occur</w:t>
      </w:r>
      <w:r w:rsidRPr="005E6CF9">
        <w:rPr>
          <w:sz w:val="16"/>
        </w:rPr>
        <w:t xml:space="preserve">." n3 </w:t>
      </w:r>
      <w:r w:rsidRPr="005E6CF9">
        <w:rPr>
          <w:rStyle w:val="StyleBoldUnderline"/>
        </w:rPr>
        <w:t>This</w:t>
      </w:r>
      <w:r w:rsidRPr="005E6CF9">
        <w:rPr>
          <w:sz w:val="16"/>
        </w:rPr>
        <w:t xml:space="preserve"> statement </w:t>
      </w:r>
      <w:r w:rsidRPr="005E6CF9">
        <w:rPr>
          <w:rStyle w:val="StyleBoldUnderline"/>
        </w:rPr>
        <w:t>is especially true in the context of police-citizen encounters</w:t>
      </w:r>
      <w:r w:rsidRPr="005E6CF9">
        <w:rPr>
          <w:sz w:val="16"/>
        </w:rPr>
        <w:t xml:space="preserve">. </w:t>
      </w:r>
      <w:r w:rsidRPr="005E6CF9">
        <w:rPr>
          <w:rStyle w:val="StyleBoldUnderline"/>
        </w:rPr>
        <w:t xml:space="preserve">The law that governs police has been consistently </w:t>
      </w:r>
      <w:r w:rsidRPr="005E6CF9">
        <w:rPr>
          <w:rStyle w:val="Emphasis"/>
        </w:rPr>
        <w:t>interpreted to justify violence</w:t>
      </w:r>
      <w:r w:rsidRPr="005E6CF9">
        <w:rPr>
          <w:rStyle w:val="StyleBoldUnderline"/>
        </w:rPr>
        <w:t xml:space="preserve"> against the very individuals they are charged with protecting</w:t>
      </w:r>
      <w:r w:rsidRPr="005E6CF9">
        <w:rPr>
          <w:sz w:val="16"/>
        </w:rPr>
        <w:t>. For many years, the New York City Police Department ("NYPD") has engaged in a practice known as "</w:t>
      </w:r>
      <w:r w:rsidRPr="005E6CF9">
        <w:rPr>
          <w:rStyle w:val="StyleBoldUnderline"/>
        </w:rPr>
        <w:t>Stop and Frisk."</w:t>
      </w:r>
      <w:r w:rsidRPr="005E6CF9">
        <w:rPr>
          <w:sz w:val="16"/>
        </w:rPr>
        <w:t xml:space="preserve"> This policy allows officers, based on reasonable suspicion that criminal activity is afoot, to engage in investigatory stops and to conduct a pat down of the outer clothing of the individual if there is reasonable suspicion that the suspect is armed. Unfortunately, this policy </w:t>
      </w:r>
      <w:r w:rsidRPr="005E6CF9">
        <w:rPr>
          <w:rStyle w:val="StyleBoldUnderline"/>
        </w:rPr>
        <w:t>symbolizes</w:t>
      </w:r>
      <w:r w:rsidRPr="005E6CF9">
        <w:rPr>
          <w:sz w:val="16"/>
        </w:rPr>
        <w:t xml:space="preserve"> [*850] Cover's explanation of </w:t>
      </w:r>
      <w:r w:rsidRPr="005E6CF9">
        <w:rPr>
          <w:rStyle w:val="StyleBoldUnderline"/>
        </w:rPr>
        <w:t xml:space="preserve">how laws and legal interpretation can justify violence. </w:t>
      </w:r>
      <w:r w:rsidRPr="005E6CF9">
        <w:rPr>
          <w:sz w:val="16"/>
        </w:rPr>
        <w:t xml:space="preserve">Although police had previously engaged in these stop-and frisk tactics, the </w:t>
      </w:r>
      <w:r w:rsidRPr="005E6CF9">
        <w:rPr>
          <w:rStyle w:val="StyleBoldUnderline"/>
        </w:rPr>
        <w:t xml:space="preserve">Supreme Court's landmark 1968 decision in Terry v. Ohio n4 gave this practice </w:t>
      </w:r>
      <w:r w:rsidRPr="005E6CF9">
        <w:rPr>
          <w:rStyle w:val="Emphasis"/>
        </w:rPr>
        <w:t>the imprimatur of an acceptable law enforcement tool</w:t>
      </w:r>
      <w:r w:rsidRPr="005E6CF9">
        <w:rPr>
          <w:rStyle w:val="StyleBoldUnderline"/>
        </w:rPr>
        <w:t xml:space="preserve"> to investigate and prevent violent crime</w:t>
      </w:r>
      <w:r w:rsidRPr="005E6CF9">
        <w:rPr>
          <w:sz w:val="16"/>
        </w:rPr>
        <w:t xml:space="preserve">. n5 In Terry, the Court authorized a narrow window of police behavior to stop and frisk individuals based on reasonable suspicion of criminal activity and reasonable suspicion of armed danger. n6 As practiced in New York, however, many critics argue that </w:t>
      </w:r>
      <w:r w:rsidRPr="005E6CF9">
        <w:rPr>
          <w:rStyle w:val="StyleBoldUnderline"/>
        </w:rPr>
        <w:t>stop and frisk does not comport with Terry</w:t>
      </w:r>
      <w:r w:rsidRPr="005E6CF9">
        <w:rPr>
          <w:sz w:val="16"/>
        </w:rPr>
        <w:t xml:space="preserve"> at all, and </w:t>
      </w:r>
      <w:r w:rsidRPr="005E6CF9">
        <w:rPr>
          <w:rStyle w:val="StyleBoldUnderline"/>
        </w:rPr>
        <w:t xml:space="preserve">many view the stop-and-frisk policy </w:t>
      </w:r>
      <w:r w:rsidRPr="005E6CF9">
        <w:rPr>
          <w:sz w:val="16"/>
        </w:rPr>
        <w:t xml:space="preserve">as it is currently implemented </w:t>
      </w:r>
      <w:r w:rsidRPr="005E6CF9">
        <w:rPr>
          <w:rStyle w:val="StyleBoldUnderline"/>
        </w:rPr>
        <w:t>as an extreme bastardization of the practice the Court actually authorized</w:t>
      </w:r>
      <w:r w:rsidRPr="005E6CF9">
        <w:rPr>
          <w:sz w:val="16"/>
        </w:rPr>
        <w:t xml:space="preserve">. Stop and frisk has long been a controversial law enforcement measure, particularly among black and Latino communities, two groups who disproportionately are subject to this policy. For example, in 2011, </w:t>
      </w:r>
      <w:r w:rsidRPr="005E6CF9">
        <w:rPr>
          <w:rStyle w:val="StyleBoldUnderline"/>
        </w:rPr>
        <w:t>87% of those stopped by the NYPD were black or Latino</w:t>
      </w:r>
      <w:r w:rsidRPr="005E6CF9">
        <w:rPr>
          <w:sz w:val="16"/>
        </w:rPr>
        <w:t xml:space="preserve">. n7 In 2013, in Floyd v. City of New York, n8 a federal judge found the City liable for a pattern and practice of racial profiling and unconstitutional stop and frisks. n9 While the Floyd I decision stopped short of ending stop and frisk, many advocates hoped that it would result in remedial measures. n10 Then mayor, Michael Bloomberg, decried the ruling and filed a quick appeal to the Court of Appeals for the Second Circuit, claiming, "It's a dangerous decision made by a judge who doesn't understand how policing works." n11 The Second Circuit stayed the remedial ruling and then removed Judge Shira Schiendlin from the case alleging that she was not impartial. n12 Many scholars have relentlessly challenged the constitutional frailty of stop and frisk and the racially discriminatory aspects of the policy as the court highlighted in Floyd I. Although the investigation and prevention of violent crime are important law enforcement goals, </w:t>
      </w:r>
      <w:r w:rsidRPr="005E6CF9">
        <w:rPr>
          <w:rStyle w:val="StyleBoldUnderline"/>
        </w:rPr>
        <w:t xml:space="preserve">stop and frisk has not proved to be an effective law enforcement tool. </w:t>
      </w:r>
      <w:r w:rsidRPr="005E6CF9">
        <w:rPr>
          <w:sz w:val="16"/>
        </w:rPr>
        <w:t xml:space="preserve">Not only do police rarely find the weapons for which they purportedly have a "reasonable suspicion" to exist, but </w:t>
      </w:r>
      <w:r w:rsidRPr="005E6CF9">
        <w:rPr>
          <w:rStyle w:val="StyleBoldUnderline"/>
        </w:rPr>
        <w:t xml:space="preserve">these police-citizen encounters </w:t>
      </w:r>
      <w:r w:rsidRPr="005E6CF9">
        <w:rPr>
          <w:rStyle w:val="Emphasis"/>
        </w:rPr>
        <w:t>inflict needless violence</w:t>
      </w:r>
      <w:r w:rsidRPr="005E6CF9">
        <w:rPr>
          <w:rStyle w:val="StyleBoldUnderline"/>
        </w:rPr>
        <w:t xml:space="preserve"> on law</w:t>
      </w:r>
      <w:r w:rsidRPr="005E6CF9">
        <w:rPr>
          <w:sz w:val="16"/>
        </w:rPr>
        <w:t>- [*</w:t>
      </w:r>
      <w:r w:rsidRPr="005E6CF9">
        <w:rPr>
          <w:rStyle w:val="StyleBoldUnderline"/>
        </w:rPr>
        <w:t>851] abiding citizens who are merely going about their daily routine</w:t>
      </w:r>
      <w:r w:rsidRPr="005E6CF9">
        <w:rPr>
          <w:sz w:val="16"/>
        </w:rPr>
        <w:t xml:space="preserve">. n13 </w:t>
      </w:r>
      <w:r w:rsidRPr="005E6CF9">
        <w:rPr>
          <w:rStyle w:val="StyleBoldUnderline"/>
        </w:rPr>
        <w:t xml:space="preserve">The individuals who have been subjected to this policy live in constant fear that they will be stopped, harassed, and physically harmed by the very police officers who are responsible for protecting their communities. </w:t>
      </w:r>
      <w:r w:rsidRPr="005E6CF9">
        <w:rPr>
          <w:sz w:val="16"/>
        </w:rPr>
        <w:t xml:space="preserve">While there is an abundance of analysis regarding the detrimental impact of the stop-and-frisk policy, particularly the allegations of racial discrimination, </w:t>
      </w:r>
      <w:r w:rsidRPr="005E6CF9">
        <w:rPr>
          <w:rStyle w:val="StyleBoldUnderline"/>
        </w:rPr>
        <w:t xml:space="preserve">an under examined facet of this policy and its implementation is the </w:t>
      </w:r>
      <w:r w:rsidRPr="005E6CF9">
        <w:rPr>
          <w:rStyle w:val="Emphasis"/>
        </w:rPr>
        <w:t>inherently violent nature of these encounters</w:t>
      </w:r>
      <w:r w:rsidRPr="005E6CF9">
        <w:rPr>
          <w:rStyle w:val="StyleBoldUnderline"/>
        </w:rPr>
        <w:t>.</w:t>
      </w:r>
      <w:r w:rsidRPr="005E6CF9">
        <w:rPr>
          <w:sz w:val="16"/>
        </w:rPr>
        <w:t xml:space="preserve"> The "frisk," or pat down, necessarily connotes a physical touching, but personal accounts of stop-and-frisk encounters reveal a disturbing pattern of violence towards those stopped. In Terry, Chief Justice Warren explicitly recognized the intrusiveness such behavior had on the targeted suspect when Chief Justice Warren vehemently argued, "</w:t>
      </w:r>
      <w:r w:rsidRPr="005E6CF9">
        <w:rPr>
          <w:rStyle w:val="Emphasis"/>
        </w:rPr>
        <w:t>It is simply fantastic to urge that such a procedure performed in public by a policeman while the citizen stands helpless, perhaps facing a wall with his hands raised, is a "petty indignity</w:t>
      </w:r>
      <w:r w:rsidRPr="005E6CF9">
        <w:rPr>
          <w:sz w:val="16"/>
        </w:rPr>
        <w:t>.'" n14 Not only did Chief Justice Warren recognize the true nature of these encounters, but it also had great insight into the impact that these encounters would have on people. Warren further noted, "</w:t>
      </w:r>
      <w:r w:rsidRPr="005E6CF9">
        <w:rPr>
          <w:rStyle w:val="StyleBoldUnderline"/>
        </w:rPr>
        <w:t>It is a serious intrusion upon the sanctity of the person, which may inflict great indignity and arouse strong resentment</w:t>
      </w:r>
      <w:r w:rsidRPr="005E6CF9">
        <w:rPr>
          <w:sz w:val="16"/>
        </w:rPr>
        <w:t xml:space="preserve">, and it is not to be undertaken lightly." n15 Additionally there is little attention devoted to the long-term effects that police violence might have on the individuals and community as a whole. Clearly, </w:t>
      </w:r>
      <w:r w:rsidRPr="005E6CF9">
        <w:rPr>
          <w:rStyle w:val="StyleBoldUnderline"/>
        </w:rPr>
        <w:t>New York's stop-and-frisk policy has evolved into a tactic whose purpose is to intimidate and harass vulnerable classes of individuals - poor, racial, and ethnic minorities</w:t>
      </w:r>
      <w:r w:rsidRPr="005E6CF9">
        <w:rPr>
          <w:sz w:val="16"/>
        </w:rPr>
        <w:t xml:space="preserve">. </w:t>
      </w:r>
      <w:r w:rsidRPr="005E6CF9">
        <w:rPr>
          <w:rStyle w:val="StyleBoldUnderline"/>
        </w:rPr>
        <w:t xml:space="preserve">There are numerous accounts of aggressive police tactics, ranging from physical violence to verbal abuse, that demonstrate the </w:t>
      </w:r>
      <w:r w:rsidRPr="005E6CF9">
        <w:rPr>
          <w:rStyle w:val="Emphasis"/>
        </w:rPr>
        <w:t>culture of violence</w:t>
      </w:r>
      <w:r w:rsidRPr="005E6CF9">
        <w:rPr>
          <w:rStyle w:val="StyleBoldUnderline"/>
        </w:rPr>
        <w:t xml:space="preserve"> surrounding these police encounters</w:t>
      </w:r>
      <w:r w:rsidRPr="005E6CF9">
        <w:rPr>
          <w:sz w:val="16"/>
        </w:rPr>
        <w:t xml:space="preserve">. Ironically, </w:t>
      </w:r>
      <w:r w:rsidRPr="005E6CF9">
        <w:rPr>
          <w:rStyle w:val="StyleBoldUnderline"/>
        </w:rPr>
        <w:t xml:space="preserve">the same individuals who have experienced violence at the hands of police are often </w:t>
      </w:r>
      <w:r w:rsidRPr="005E6CF9">
        <w:rPr>
          <w:rStyle w:val="Emphasis"/>
        </w:rPr>
        <w:t>those most in need of police protection</w:t>
      </w:r>
      <w:r w:rsidRPr="005E6CF9">
        <w:rPr>
          <w:sz w:val="16"/>
        </w:rPr>
        <w:t xml:space="preserve">. In fact, as members of the community, </w:t>
      </w:r>
      <w:r w:rsidRPr="005E6CF9">
        <w:rPr>
          <w:rStyle w:val="StyleBoldUnderline"/>
        </w:rPr>
        <w:t xml:space="preserve">these individuals may possess valuable information useful to police in their own crime-prevention endeavors. </w:t>
      </w:r>
      <w:r w:rsidRPr="005E6CF9">
        <w:rPr>
          <w:sz w:val="16"/>
        </w:rPr>
        <w:t xml:space="preserve">The days of stop and frisk, at least as an official policy of the NYPD, appear to be numbered as intense scrutiny and negative publicity have weakened public support for the policy. Not only has the NYPD been found liable for a pattern of racial discrimination, n16 but New York City's current mayor, Thomas de Blasio, has also [*852] vowed to end the policy. n17 </w:t>
      </w:r>
      <w:r w:rsidRPr="005E6CF9">
        <w:rPr>
          <w:rStyle w:val="Emphasis"/>
        </w:rPr>
        <w:t>Despite improvements and monitoring, the legacy of the stop and frisk will surely survive.</w:t>
      </w:r>
      <w:r w:rsidRPr="005E6CF9">
        <w:rPr>
          <w:sz w:val="16"/>
        </w:rPr>
        <w:t xml:space="preserve"> </w:t>
      </w:r>
      <w:r w:rsidRPr="005E6CF9">
        <w:rPr>
          <w:rStyle w:val="Emphasis"/>
        </w:rPr>
        <w:t>The culture of violence is undoubtedly imbued within the institutional fabric of the police department</w:t>
      </w:r>
      <w:r w:rsidRPr="005E6CF9">
        <w:rPr>
          <w:sz w:val="16"/>
        </w:rPr>
        <w:t xml:space="preserve">, and abuses will likely continue. </w:t>
      </w:r>
      <w:r w:rsidRPr="005E6CF9">
        <w:rPr>
          <w:rStyle w:val="Emphasis"/>
        </w:rPr>
        <w:t xml:space="preserve">Also unfortunate are the physical and emotional scars that are indelibly seared in the memories of the hundreds of thousands of residents who have endured this violence for so long. </w:t>
      </w:r>
      <w:r w:rsidRPr="005E6CF9">
        <w:rPr>
          <w:sz w:val="16"/>
        </w:rPr>
        <w:t xml:space="preserve">Part I of this Essay explains the controversial stop-and-frisk policy as it has been implemented in New York City and explores arguments for and against the use of such tactics to prevent and investigate crime. Part II explains the inherent violence the NYPD has employed in numerous stop-and-frisk encounters. Part III argues that </w:t>
      </w:r>
      <w:r w:rsidRPr="005E6CF9">
        <w:rPr>
          <w:rStyle w:val="StyleBoldUnderline"/>
        </w:rPr>
        <w:t>the institutional nature of practices such as stop and frisk and other aggressive police strategies create a culture that cultivates misconduct within police departments, imposes unfair burdens on residents of these communities, and undermines the legitimacy of law enforcement</w:t>
      </w:r>
      <w:r w:rsidRPr="005E6CF9">
        <w:rPr>
          <w:sz w:val="16"/>
        </w:rPr>
        <w:t xml:space="preserve">. </w:t>
      </w:r>
      <w:r w:rsidRPr="005E6CF9">
        <w:rPr>
          <w:rStyle w:val="StyleBoldUnderline"/>
        </w:rPr>
        <w:t>The violence</w:t>
      </w:r>
      <w:r w:rsidRPr="005E6CF9">
        <w:rPr>
          <w:sz w:val="16"/>
        </w:rPr>
        <w:t xml:space="preserve"> visited upon those who have been subject to these practices </w:t>
      </w:r>
      <w:r w:rsidRPr="005E6CF9">
        <w:rPr>
          <w:rStyle w:val="StyleBoldUnderline"/>
        </w:rPr>
        <w:t xml:space="preserve">will have a </w:t>
      </w:r>
      <w:r w:rsidRPr="005E6CF9">
        <w:rPr>
          <w:rStyle w:val="Emphasis"/>
        </w:rPr>
        <w:t>lasting impact</w:t>
      </w:r>
      <w:r w:rsidRPr="005E6CF9">
        <w:rPr>
          <w:rStyle w:val="StyleBoldUnderline"/>
        </w:rPr>
        <w:t xml:space="preserve"> that serves only to </w:t>
      </w:r>
      <w:r w:rsidRPr="005E6CF9">
        <w:rPr>
          <w:rStyle w:val="Emphasis"/>
        </w:rPr>
        <w:t>perpetuate the violence</w:t>
      </w:r>
      <w:r w:rsidRPr="005E6CF9">
        <w:rPr>
          <w:rStyle w:val="StyleBoldUnderline"/>
        </w:rPr>
        <w:t xml:space="preserve"> in the affected communities.</w:t>
      </w:r>
      <w:r w:rsidRPr="005E6CF9">
        <w:rPr>
          <w:sz w:val="16"/>
        </w:rPr>
        <w:t xml:space="preserve"> In conclusion, Part IV offers solutions to counteract institutional police misconduct associated with stop and frisk and other aggressive police tactics. </w:t>
      </w:r>
      <w:r w:rsidRPr="005E6CF9">
        <w:rPr>
          <w:rStyle w:val="Emphasis"/>
        </w:rPr>
        <w:t>Any successful reform must be organizational in nature and must include various stakeholders to ensure sustainable and politically legitimate reforms.</w:t>
      </w:r>
    </w:p>
    <w:p w14:paraId="731CA6C7" w14:textId="77777777" w:rsidR="008045FA" w:rsidRPr="005E6CF9" w:rsidRDefault="008045FA" w:rsidP="008045FA">
      <w:pPr>
        <w:pStyle w:val="Heading3"/>
        <w:rPr>
          <w:rStyle w:val="StyleStyleBold12pt"/>
          <w:rFonts w:cs="Times New Roman"/>
          <w:b/>
          <w:sz w:val="32"/>
        </w:rPr>
      </w:pPr>
      <w:r w:rsidRPr="005E6CF9">
        <w:rPr>
          <w:rStyle w:val="StyleStyleBold12pt"/>
          <w:rFonts w:cs="Times New Roman"/>
          <w:b/>
          <w:sz w:val="32"/>
        </w:rPr>
        <w:t>Policy engagement good</w:t>
      </w:r>
    </w:p>
    <w:p w14:paraId="2D37249E" w14:textId="77777777" w:rsidR="008045FA" w:rsidRPr="005E6CF9" w:rsidRDefault="008045FA" w:rsidP="008045FA">
      <w:pPr>
        <w:pStyle w:val="Heading4"/>
        <w:rPr>
          <w:rFonts w:cs="Times New Roman"/>
        </w:rPr>
      </w:pPr>
      <w:r w:rsidRPr="005E6CF9">
        <w:rPr>
          <w:rFonts w:cs="Times New Roman"/>
        </w:rPr>
        <w:t>Being a hipster and focusing on the self to be less racist doesn’t accomplish anything – policy engagement good</w:t>
      </w:r>
    </w:p>
    <w:p w14:paraId="378492D9" w14:textId="77777777" w:rsidR="008045FA" w:rsidRPr="005E6CF9" w:rsidRDefault="008045FA" w:rsidP="008045FA">
      <w:pPr>
        <w:rPr>
          <w:rStyle w:val="StyleStyleBold12pt"/>
        </w:rPr>
      </w:pPr>
      <w:r w:rsidRPr="005E6CF9">
        <w:rPr>
          <w:rStyle w:val="StyleStyleBold12pt"/>
        </w:rPr>
        <w:t>deBoer 14</w:t>
      </w:r>
    </w:p>
    <w:p w14:paraId="74025350" w14:textId="77777777" w:rsidR="008045FA" w:rsidRPr="005E6CF9" w:rsidRDefault="008045FA" w:rsidP="008045FA">
      <w:r w:rsidRPr="005E6CF9">
        <w:t xml:space="preserve">/25 November 2014, Fredrik deBoer, Purdue University, Rhetoric and Composition Department, </w:t>
      </w:r>
      <w:r w:rsidRPr="005E6CF9">
        <w:rPr>
          <w:i/>
        </w:rPr>
        <w:t>racism is asphalt, racism is a bullet</w:t>
      </w:r>
      <w:r w:rsidRPr="005E6CF9">
        <w:t xml:space="preserve">, </w:t>
      </w:r>
      <w:hyperlink r:id="rId8" w:history="1">
        <w:r w:rsidRPr="005E6CF9">
          <w:rPr>
            <w:rStyle w:val="Hyperlink"/>
          </w:rPr>
          <w:t>http://fredrikdeboer.com/2014/11</w:t>
        </w:r>
      </w:hyperlink>
      <w:r w:rsidRPr="005E6CF9">
        <w:t>, spark/</w:t>
      </w:r>
    </w:p>
    <w:p w14:paraId="18432504" w14:textId="77777777" w:rsidR="008045FA" w:rsidRPr="005E6CF9" w:rsidRDefault="008045FA" w:rsidP="008045FA">
      <w:pPr>
        <w:pStyle w:val="card"/>
        <w:rPr>
          <w:rFonts w:cs="Times New Roman"/>
        </w:rPr>
      </w:pPr>
      <w:r w:rsidRPr="005E6CF9">
        <w:rPr>
          <w:rFonts w:cs="Times New Roman"/>
        </w:rPr>
        <w:t xml:space="preserve">You will have already been deluged with analysis about the grand jury’s refusal to indict the police officer who shot </w:t>
      </w:r>
      <w:r w:rsidRPr="005E6CF9">
        <w:rPr>
          <w:rStyle w:val="StyleBoldUnderline"/>
          <w:rFonts w:cs="Times New Roman"/>
        </w:rPr>
        <w:t>Michael Brown in Ferguson</w:t>
      </w:r>
      <w:r w:rsidRPr="005E6CF9">
        <w:rPr>
          <w:rFonts w:cs="Times New Roman"/>
        </w:rPr>
        <w:t xml:space="preserve">, so I’ll be brief. I guess the essential thing that has to be repeated, again and again, is that this outcome, and so many like it, </w:t>
      </w:r>
      <w:r w:rsidRPr="005E6CF9">
        <w:rPr>
          <w:rStyle w:val="StyleBoldUnderline"/>
          <w:rFonts w:cs="Times New Roman"/>
        </w:rPr>
        <w:t>are the result of a system</w:t>
      </w:r>
      <w:r w:rsidRPr="005E6CF9">
        <w:rPr>
          <w:rFonts w:cs="Times New Roman"/>
        </w:rPr>
        <w:t xml:space="preserve"> functioning the way it is intended to function. </w:t>
      </w:r>
      <w:r w:rsidRPr="005E6CF9">
        <w:rPr>
          <w:rStyle w:val="StyleBoldUnderline"/>
          <w:rFonts w:cs="Times New Roman"/>
        </w:rPr>
        <w:t>Racism is baked right into the foundation of the system</w:t>
      </w:r>
      <w:r w:rsidRPr="005E6CF9">
        <w:rPr>
          <w:rFonts w:cs="Times New Roman"/>
        </w:rPr>
        <w:t xml:space="preserve">. When </w:t>
      </w:r>
      <w:r w:rsidRPr="005E6CF9">
        <w:rPr>
          <w:rStyle w:val="StyleBoldUnderline"/>
          <w:rFonts w:cs="Times New Roman"/>
        </w:rPr>
        <w:t>racist outcomes</w:t>
      </w:r>
      <w:r w:rsidRPr="005E6CF9">
        <w:rPr>
          <w:rFonts w:cs="Times New Roman"/>
        </w:rPr>
        <w:t xml:space="preserve"> happen they </w:t>
      </w:r>
      <w:r w:rsidRPr="005E6CF9">
        <w:rPr>
          <w:rStyle w:val="StyleBoldUnderline"/>
          <w:rFonts w:cs="Times New Roman"/>
        </w:rPr>
        <w:t>happen not because of the evil in the hearts of individuals but because our social, economic, and legal systems have been designed to deliver those racist outcomes</w:t>
      </w:r>
      <w:r w:rsidRPr="005E6CF9">
        <w:rPr>
          <w:rFonts w:cs="Times New Roman"/>
        </w:rPr>
        <w:t xml:space="preserve">. You can imagine a world where a few things break differently and Darren Wilson does not kill Michael Brown. If you try really hard, you can imagine a world where a grand jury does indict him. But you can’t imagine a world where police officers aren’t an immense danger to young black men. You can’t imagine a world without Michael Browns, without Darren Wilsons. Every one of </w:t>
      </w:r>
      <w:r w:rsidRPr="005E6CF9">
        <w:rPr>
          <w:rStyle w:val="StyleBoldUnderline"/>
          <w:rFonts w:cs="Times New Roman"/>
        </w:rPr>
        <w:t>those grand jurors might have hearts of purest gold.</w:t>
      </w:r>
      <w:r w:rsidRPr="005E6CF9">
        <w:rPr>
          <w:rFonts w:cs="Times New Roman"/>
        </w:rPr>
        <w:t xml:space="preserve"> The outcome was predetermined precisely because the outcome did not rely on the individual character of the jurors. We have police aggression against black people because </w:t>
      </w:r>
      <w:r w:rsidRPr="005E6CF9">
        <w:rPr>
          <w:rStyle w:val="StyleBoldUnderline"/>
          <w:rFonts w:cs="Times New Roman"/>
        </w:rPr>
        <w:t xml:space="preserve">the white moneyed classes of this country have demanded aggressive policing and the moneyed control our </w:t>
      </w:r>
      <w:r w:rsidRPr="005E6CF9">
        <w:rPr>
          <w:rStyle w:val="Emphasis"/>
          <w:rFonts w:eastAsiaTheme="majorEastAsia"/>
        </w:rPr>
        <w:t xml:space="preserve">policy. We have police aggression because the War on Drugs provokes it </w:t>
      </w:r>
      <w:r w:rsidRPr="005E6CF9">
        <w:rPr>
          <w:rFonts w:cs="Times New Roman"/>
        </w:rPr>
        <w:t xml:space="preserve">and we still have a War on Drugs because the War on Drugs puts vast amounts of tax dollars in the hands of police departments and a voracious prison industrial complex. We have police aggression against black people because centuries of gerrymandering and political manipulation have been undertaken with the explicit purpose of empowering some people and disenfranchising others. None of that can be solved through having pure hearts and pure minds. Racism is not a problem of mind. </w:t>
      </w:r>
      <w:r w:rsidRPr="005E6CF9">
        <w:rPr>
          <w:rStyle w:val="Emphasis"/>
          <w:rFonts w:eastAsiaTheme="majorEastAsia"/>
        </w:rPr>
        <w:t>Racism cannot be combated by individuals not being racist.</w:t>
      </w:r>
      <w:r w:rsidRPr="005E6CF9">
        <w:rPr>
          <w:rFonts w:cs="Times New Roman"/>
        </w:rPr>
        <w:t xml:space="preserve"> A pure heart makes no difference. </w:t>
      </w:r>
      <w:r w:rsidRPr="005E6CF9">
        <w:rPr>
          <w:rStyle w:val="StyleBoldUnderline"/>
          <w:rFonts w:cs="Times New Roman"/>
        </w:rPr>
        <w:t xml:space="preserve">In response to systemic injustice, you’ve got to change the </w:t>
      </w:r>
      <w:r w:rsidRPr="005E6CF9">
        <w:rPr>
          <w:rStyle w:val="Emphasis"/>
          <w:rFonts w:eastAsiaTheme="majorEastAsia"/>
        </w:rPr>
        <w:t>systems themselves</w:t>
      </w:r>
      <w:r w:rsidRPr="005E6CF9">
        <w:rPr>
          <w:rStyle w:val="StyleBoldUnderline"/>
          <w:rFonts w:cs="Times New Roman"/>
        </w:rPr>
        <w:t xml:space="preserve">. It’s the </w:t>
      </w:r>
      <w:r w:rsidRPr="005E6CF9">
        <w:rPr>
          <w:rStyle w:val="Emphasis"/>
          <w:rFonts w:eastAsiaTheme="majorEastAsia"/>
        </w:rPr>
        <w:t>only thing</w:t>
      </w:r>
      <w:r w:rsidRPr="005E6CF9">
        <w:rPr>
          <w:rStyle w:val="StyleBoldUnderline"/>
          <w:rFonts w:cs="Times New Roman"/>
        </w:rPr>
        <w:t xml:space="preserve"> that will ever work</w:t>
      </w:r>
      <w:r w:rsidRPr="005E6CF9">
        <w:rPr>
          <w:rFonts w:cs="Times New Roman"/>
        </w:rPr>
        <w:t xml:space="preserve">. How you go about doing that, I don’t pretend to know. I don’t blame well-meaning white people for reaching for emotive responses in a situation of such awful emotional devastation for our people of color. But the reflexive return to </w:t>
      </w:r>
      <w:r w:rsidRPr="005E6CF9">
        <w:rPr>
          <w:rStyle w:val="StyleBoldUnderline"/>
          <w:rFonts w:cs="Times New Roman"/>
        </w:rPr>
        <w:t>the language of privilege checking</w:t>
      </w:r>
      <w:r w:rsidRPr="005E6CF9">
        <w:rPr>
          <w:rFonts w:cs="Times New Roman"/>
        </w:rPr>
        <w:t xml:space="preserve">, </w:t>
      </w:r>
      <w:r w:rsidRPr="005E6CF9">
        <w:rPr>
          <w:rStyle w:val="StyleBoldUnderline"/>
          <w:rFonts w:cs="Times New Roman"/>
        </w:rPr>
        <w:t>where opposition to racism is fundamentally a matter of attitude and ideas, is indicative of why there’s been so little progress for so long. For 30 years</w:t>
      </w:r>
      <w:r w:rsidRPr="005E6CF9">
        <w:rPr>
          <w:rFonts w:cs="Times New Roman"/>
        </w:rPr>
        <w:t xml:space="preserve"> or more, </w:t>
      </w:r>
      <w:r w:rsidRPr="005E6CF9">
        <w:rPr>
          <w:rStyle w:val="StyleBoldUnderline"/>
          <w:rFonts w:cs="Times New Roman"/>
        </w:rPr>
        <w:t xml:space="preserve">we have opposed racism </w:t>
      </w:r>
      <w:r w:rsidRPr="005E6CF9">
        <w:rPr>
          <w:rStyle w:val="Emphasis"/>
          <w:rFonts w:eastAsiaTheme="majorEastAsia"/>
        </w:rPr>
        <w:t>emotionally</w:t>
      </w:r>
      <w:r w:rsidRPr="005E6CF9">
        <w:rPr>
          <w:rStyle w:val="StyleBoldUnderline"/>
          <w:rFonts w:cs="Times New Roman"/>
        </w:rPr>
        <w:t xml:space="preserve"> rather than </w:t>
      </w:r>
      <w:r w:rsidRPr="005E6CF9">
        <w:rPr>
          <w:rStyle w:val="Emphasis"/>
          <w:rFonts w:eastAsiaTheme="majorEastAsia"/>
        </w:rPr>
        <w:t>structurally</w:t>
      </w:r>
      <w:r w:rsidRPr="005E6CF9">
        <w:rPr>
          <w:rFonts w:cs="Times New Roman"/>
        </w:rPr>
        <w:t xml:space="preserve">, and the consequences are what they are. I ask you to consider two very different responses to this decision: I don’t even know what the first tweet means. I really don’t. All I know is that it defines white privilege, first and foremost, as a matter of emotion, as a matter of what its author thinks and feels. And that’s exactly the problem. Another definition of white privilege is being so steeped in the language of emotive politics that you think the system cares whether you as an individual are terrified or outraged. I promise: whether you as a white person feel outraged, terrified, delighted, or indifferent, </w:t>
      </w:r>
      <w:r w:rsidRPr="005E6CF9">
        <w:rPr>
          <w:rStyle w:val="StyleBoldUnderline"/>
          <w:rFonts w:cs="Times New Roman"/>
        </w:rPr>
        <w:t xml:space="preserve">the system that ensures cyclical state violence against black men is </w:t>
      </w:r>
      <w:r w:rsidRPr="005E6CF9">
        <w:rPr>
          <w:rStyle w:val="Emphasis"/>
          <w:rFonts w:eastAsiaTheme="majorEastAsia"/>
        </w:rPr>
        <w:t>utterly unconcerned</w:t>
      </w:r>
      <w:r w:rsidRPr="005E6CF9">
        <w:rPr>
          <w:rStyle w:val="StyleBoldUnderline"/>
          <w:rFonts w:cs="Times New Roman"/>
        </w:rPr>
        <w:t xml:space="preserve"> with how you feel.</w:t>
      </w:r>
      <w:r w:rsidRPr="005E6CF9">
        <w:rPr>
          <w:rFonts w:cs="Times New Roman"/>
        </w:rPr>
        <w:t xml:space="preserve"> </w:t>
      </w:r>
      <w:r w:rsidRPr="005E6CF9">
        <w:rPr>
          <w:rStyle w:val="Emphasis"/>
          <w:rFonts w:eastAsiaTheme="majorEastAsia"/>
        </w:rPr>
        <w:t>It just doesn’t matter.</w:t>
      </w:r>
      <w:r w:rsidRPr="005E6CF9">
        <w:rPr>
          <w:rFonts w:cs="Times New Roman"/>
        </w:rPr>
        <w:t xml:space="preserve"> An 18 year old got shot to death by the cops and nothing has happened. </w:t>
      </w:r>
      <w:r w:rsidRPr="005E6CF9">
        <w:rPr>
          <w:rStyle w:val="Emphasis"/>
          <w:rFonts w:eastAsiaTheme="majorEastAsia"/>
        </w:rPr>
        <w:t>Who fucking cares if you feel outraged</w:t>
      </w:r>
      <w:r w:rsidRPr="005E6CF9">
        <w:rPr>
          <w:rFonts w:cs="Times New Roman"/>
        </w:rPr>
        <w:t xml:space="preserve"> rather than afraid? The second tweet, in contrast, says the opposite: it doesn’t matter if you understand your white privilege and it doesn’t matter if you tweet that understanding and it doesn’t matter if you retweet others who understand, too. I am not indicting people for not “doing something” — I don’t know what they should do and I don’t know what to do myself. I’m not exactly shaking the foundations of the system out here, am I. I am not indicting people for failing to actually create change in a system that has resisted it vociferously for decades. But </w:t>
      </w:r>
      <w:r w:rsidRPr="005E6CF9">
        <w:rPr>
          <w:rStyle w:val="StyleBoldUnderline"/>
          <w:rFonts w:cs="Times New Roman"/>
        </w:rPr>
        <w:t>I am indicting</w:t>
      </w:r>
      <w:r w:rsidRPr="005E6CF9">
        <w:rPr>
          <w:rFonts w:cs="Times New Roman"/>
        </w:rPr>
        <w:t xml:space="preserve"> them for </w:t>
      </w:r>
      <w:r w:rsidRPr="005E6CF9">
        <w:rPr>
          <w:rStyle w:val="StyleBoldUnderline"/>
          <w:rFonts w:cs="Times New Roman"/>
        </w:rPr>
        <w:t xml:space="preserve">refusing to consider the possibility that their emotional and psychic relationship to racism </w:t>
      </w:r>
      <w:r w:rsidRPr="005E6CF9">
        <w:rPr>
          <w:rStyle w:val="Emphasis"/>
          <w:rFonts w:eastAsiaTheme="majorEastAsia"/>
        </w:rPr>
        <w:t>simply doesn’t matter.</w:t>
      </w:r>
      <w:r w:rsidRPr="005E6CF9">
        <w:rPr>
          <w:rFonts w:cs="Times New Roman"/>
        </w:rPr>
        <w:t xml:space="preserve"> </w:t>
      </w:r>
      <w:r w:rsidRPr="005E6CF9">
        <w:rPr>
          <w:rStyle w:val="StyleBoldUnderline"/>
          <w:rFonts w:cs="Times New Roman"/>
        </w:rPr>
        <w:t xml:space="preserve">If  we ever are going to figure out how to </w:t>
      </w:r>
      <w:r w:rsidRPr="005E6CF9">
        <w:rPr>
          <w:rStyle w:val="Emphasis"/>
          <w:rFonts w:eastAsiaTheme="majorEastAsia"/>
        </w:rPr>
        <w:t>do something</w:t>
      </w:r>
      <w:r w:rsidRPr="005E6CF9">
        <w:rPr>
          <w:rStyle w:val="StyleBoldUnderline"/>
          <w:rFonts w:cs="Times New Roman"/>
        </w:rPr>
        <w:t xml:space="preserve"> </w:t>
      </w:r>
      <w:r w:rsidRPr="005E6CF9">
        <w:rPr>
          <w:rFonts w:cs="Times New Roman"/>
        </w:rPr>
        <w:t xml:space="preserve">about all this, </w:t>
      </w:r>
      <w:r w:rsidRPr="005E6CF9">
        <w:rPr>
          <w:rStyle w:val="StyleBoldUnderline"/>
          <w:rFonts w:cs="Times New Roman"/>
        </w:rPr>
        <w:t xml:space="preserve">it will only come from an acknowledgment that good white people being good has </w:t>
      </w:r>
      <w:r w:rsidRPr="005E6CF9">
        <w:rPr>
          <w:rStyle w:val="Emphasis"/>
          <w:rFonts w:eastAsiaTheme="majorEastAsia"/>
        </w:rPr>
        <w:t xml:space="preserve">done nothing </w:t>
      </w:r>
      <w:r w:rsidRPr="005E6CF9">
        <w:rPr>
          <w:rFonts w:cs="Times New Roman"/>
        </w:rPr>
        <w:t>to prevent a world where Michael Brown lay dead in the street for hours. Until that second sentiment is more popular among them than the first, the outrage of white people will never be a force for change.</w:t>
      </w:r>
    </w:p>
    <w:p w14:paraId="7991A2B2" w14:textId="77777777" w:rsidR="00B30CEA" w:rsidRPr="005E6CF9" w:rsidRDefault="00B30CEA" w:rsidP="00B30CEA">
      <w:pPr>
        <w:pStyle w:val="Heading3"/>
        <w:rPr>
          <w:rFonts w:cs="Times New Roman"/>
        </w:rPr>
      </w:pPr>
      <w:r w:rsidRPr="005E6CF9">
        <w:rPr>
          <w:rFonts w:cs="Times New Roman"/>
        </w:rPr>
        <w:t xml:space="preserve">Talking About it Is Good </w:t>
      </w:r>
    </w:p>
    <w:p w14:paraId="631B8597" w14:textId="77777777" w:rsidR="00B30CEA" w:rsidRPr="005E6CF9" w:rsidRDefault="00B30CEA" w:rsidP="00B30CEA">
      <w:pPr>
        <w:pStyle w:val="Heading4"/>
        <w:rPr>
          <w:rFonts w:cs="Times New Roman"/>
        </w:rPr>
      </w:pPr>
      <w:r w:rsidRPr="005E6CF9">
        <w:rPr>
          <w:rFonts w:cs="Times New Roman"/>
        </w:rPr>
        <w:t xml:space="preserve">Most studies on criminal justice employ the faulty black-white-binary and deny the possibility of exploring the recursive nature of race – it is critical to reframe the academic discussion because of how tightly it is linked to the creation of policy </w:t>
      </w:r>
    </w:p>
    <w:p w14:paraId="31E0E6AB" w14:textId="77777777" w:rsidR="00B30CEA" w:rsidRPr="005E6CF9" w:rsidRDefault="00B30CEA" w:rsidP="00B30CEA">
      <w:r w:rsidRPr="005E6CF9">
        <w:rPr>
          <w:rStyle w:val="StyleStyleBold12pt"/>
        </w:rPr>
        <w:t>Van Cleve and Mayes ’15</w:t>
      </w:r>
      <w:r w:rsidRPr="005E6CF9">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9" w:history="1">
        <w:r w:rsidRPr="005E6CF9">
          <w:rPr>
            <w:rStyle w:val="Hyperlink"/>
          </w:rPr>
          <w:t>\\IS</w:t>
        </w:r>
      </w:hyperlink>
    </w:p>
    <w:p w14:paraId="1BFE0EC8" w14:textId="77777777" w:rsidR="00B30CEA" w:rsidRPr="005E6CF9" w:rsidRDefault="00B30CEA" w:rsidP="00B30CEA">
      <w:pPr>
        <w:rPr>
          <w:rStyle w:val="StyleBoldUnderline"/>
        </w:rPr>
      </w:pPr>
      <w:r w:rsidRPr="005E6CF9">
        <w:rPr>
          <w:sz w:val="16"/>
        </w:rPr>
        <w:t xml:space="preserve">Today, race is widely acknowledged to be more than just skin color or facial features. </w:t>
      </w:r>
      <w:r w:rsidRPr="005E6CF9">
        <w:rPr>
          <w:rStyle w:val="StyleBoldUnderline"/>
        </w:rPr>
        <w:t>Although the prevailing notion of race is not strictly phenotypical, most</w:t>
      </w:r>
      <w:r w:rsidRPr="005E6CF9">
        <w:rPr>
          <w:sz w:val="16"/>
        </w:rPr>
        <w:t xml:space="preserve"> [*416] </w:t>
      </w:r>
      <w:r w:rsidRPr="005E6CF9">
        <w:rPr>
          <w:rStyle w:val="StyleBoldUnderline"/>
        </w:rPr>
        <w:t>research conceptualizes it as such (</w:t>
      </w:r>
      <w:r w:rsidRPr="005E6CF9">
        <w:rPr>
          <w:sz w:val="16"/>
        </w:rPr>
        <w:t xml:space="preserve">Obasogie 2007; G[#xF3]mez 2012). As a result, </w:t>
      </w:r>
      <w:r w:rsidRPr="005E6CF9">
        <w:rPr>
          <w:rStyle w:val="StyleBoldUnderline"/>
        </w:rPr>
        <w:t xml:space="preserve">race is treated as a dichotomous, independent variable that is merely a fixed factor. This approach </w:t>
      </w:r>
      <w:r w:rsidRPr="005E6CF9">
        <w:rPr>
          <w:rStyle w:val="Emphasis"/>
        </w:rPr>
        <w:t>denies the dynamic, socially constructed character of race</w:t>
      </w:r>
      <w:r w:rsidRPr="005E6CF9">
        <w:rPr>
          <w:sz w:val="16"/>
        </w:rPr>
        <w:t xml:space="preserve"> (Penner and Saperstein 2008; Morning 2009; Murakawa and Beckett 2010; Gomez 2012). In fact, race is so dynamic that </w:t>
      </w:r>
      <w:r w:rsidRPr="005E6CF9">
        <w:rPr>
          <w:rStyle w:val="StyleBoldUnderline"/>
        </w:rPr>
        <w:t>it is affected by other types of social statuses and life events</w:t>
      </w:r>
      <w:r w:rsidRPr="005E6CF9">
        <w:rPr>
          <w:sz w:val="16"/>
        </w:rPr>
        <w:t xml:space="preserve">. For instance, Saperstein (2006) and Penner and Saperstein (2008) demonstrate that </w:t>
      </w:r>
      <w:r w:rsidRPr="005E6CF9">
        <w:rPr>
          <w:rStyle w:val="StyleBoldUnderline"/>
        </w:rPr>
        <w:t>incarceration, unemployment, and impoverishment all influence whether a person is perceived by others as nonwhite and</w:t>
      </w:r>
      <w:r w:rsidRPr="005E6CF9">
        <w:rPr>
          <w:sz w:val="16"/>
        </w:rPr>
        <w:t xml:space="preserve"> likewise </w:t>
      </w:r>
      <w:r w:rsidRPr="005E6CF9">
        <w:rPr>
          <w:rStyle w:val="StyleBoldUnderline"/>
        </w:rPr>
        <w:t>impact one's self-reported racial identity</w:t>
      </w:r>
      <w:r w:rsidRPr="005E6CF9">
        <w:rPr>
          <w:sz w:val="16"/>
        </w:rPr>
        <w:t xml:space="preserve">; this research demonstrates that racial identity can change over time and in different contexts (Saperstein 2006; Lee 2008). These issues of racial classification (whether third-party classification or self-classification) create measurement and reliability concerns in the social sciences; yet they are the prevailing conventions for measuring racial identity (Saperstein 2006; Lee 2008). </w:t>
      </w:r>
      <w:r w:rsidRPr="005E6CF9">
        <w:rPr>
          <w:rStyle w:val="StyleBoldUnderline"/>
        </w:rPr>
        <w:t xml:space="preserve">In traditional criminal justice scholarship, the dichotomous use of white-black or white-nonwhite persists, even though black or white </w:t>
      </w:r>
      <w:r w:rsidRPr="005E6CF9">
        <w:rPr>
          <w:rStyle w:val="Emphasis"/>
        </w:rPr>
        <w:t>does not capture the diverse racial composition</w:t>
      </w:r>
      <w:r w:rsidRPr="005E6CF9">
        <w:rPr>
          <w:rStyle w:val="StyleBoldUnderline"/>
        </w:rPr>
        <w:t xml:space="preserve"> of the United States.</w:t>
      </w:r>
      <w:r w:rsidRPr="005E6CF9">
        <w:rPr>
          <w:sz w:val="16"/>
        </w:rPr>
        <w:t xml:space="preserve"> Furthermore, 2011 marked an important demographic milestone; for the first time, the Latino population outnumbered the black population in the United States (US Census Bureau 2011). Such </w:t>
      </w:r>
      <w:r w:rsidRPr="005E6CF9">
        <w:rPr>
          <w:rStyle w:val="StyleBoldUnderline"/>
        </w:rPr>
        <w:t>demo-graphic shifts</w:t>
      </w:r>
      <w:r w:rsidRPr="005E6CF9">
        <w:rPr>
          <w:sz w:val="16"/>
        </w:rPr>
        <w:t xml:space="preserve">, along with the rise in multicultural identification (Jones and Bullock 2012), </w:t>
      </w:r>
      <w:r w:rsidRPr="005E6CF9">
        <w:rPr>
          <w:rStyle w:val="StyleBoldUnderline"/>
        </w:rPr>
        <w:t>render the</w:t>
      </w:r>
      <w:r w:rsidRPr="005E6CF9">
        <w:rPr>
          <w:sz w:val="16"/>
        </w:rPr>
        <w:t xml:space="preserve"> traditional </w:t>
      </w:r>
      <w:r w:rsidRPr="005E6CF9">
        <w:rPr>
          <w:rStyle w:val="Emphasis"/>
        </w:rPr>
        <w:t>black-white dichotomy obsolete</w:t>
      </w:r>
      <w:r w:rsidRPr="005E6CF9">
        <w:rPr>
          <w:rStyle w:val="StyleBoldUnderline"/>
        </w:rPr>
        <w:t xml:space="preserve"> and "we risk ignoring the scientific opportunity to capture how race is changing--perhaps in different ways for different racial groups</w:t>
      </w:r>
      <w:r w:rsidRPr="005E6CF9">
        <w:rPr>
          <w:sz w:val="16"/>
        </w:rPr>
        <w:t xml:space="preserve">" (Lee 2009, 119). Many researchers admit that </w:t>
      </w:r>
      <w:r w:rsidRPr="005E6CF9">
        <w:rPr>
          <w:rStyle w:val="StyleBoldUnderline"/>
        </w:rPr>
        <w:t>race is more fluid and complex, yet the operationalization of race as a black-white dichotomy is an unbending convention that is reinforced by the collection of data</w:t>
      </w:r>
      <w:r w:rsidRPr="005E6CF9">
        <w:rPr>
          <w:sz w:val="16"/>
        </w:rPr>
        <w:t xml:space="preserve"> (Prewitt 2013; also see Muhammad 2010 for the historical roots of eliminating, collapsing, and simplifying racial distinctions within the category of whiteness). As such, </w:t>
      </w:r>
      <w:r w:rsidRPr="005E6CF9">
        <w:rPr>
          <w:rStyle w:val="StyleBoldUnderline"/>
        </w:rPr>
        <w:t xml:space="preserve">these standards of practice disallow and discourage researchers to innovate how they experience or observe the fluidity of race. </w:t>
      </w:r>
      <w:r w:rsidRPr="005E6CF9">
        <w:rPr>
          <w:sz w:val="16"/>
        </w:rPr>
        <w:t xml:space="preserve">Furthermore, </w:t>
      </w:r>
      <w:r w:rsidRPr="005E6CF9">
        <w:rPr>
          <w:rStyle w:val="StyleBoldUnderline"/>
        </w:rPr>
        <w:t xml:space="preserve">dichotomizing race creates additional limitations as members within the same racial category often receive </w:t>
      </w:r>
      <w:r w:rsidRPr="005E6CF9">
        <w:rPr>
          <w:rStyle w:val="Emphasis"/>
        </w:rPr>
        <w:t>differential treatment</w:t>
      </w:r>
      <w:r w:rsidRPr="005E6CF9">
        <w:rPr>
          <w:sz w:val="16"/>
        </w:rPr>
        <w:t xml:space="preserve"> (Eberhardt et al. 2006). For instance, Eberhardt et al. (2006) demonstrate that how stereotypically black a person is perceived (both in darkness of skin as well as facial features) affects the likelihood of receiving the death penalty. The more racialized the features, the more likely the death penalty is to be deployed. </w:t>
      </w:r>
      <w:r w:rsidRPr="005E6CF9">
        <w:rPr>
          <w:rStyle w:val="StyleBoldUnderline"/>
        </w:rPr>
        <w:t>Thus, prevailing scholarship often ignores within-racial difference, which may be central to understanding how race impacts criminal justice outcomes</w:t>
      </w:r>
      <w:r w:rsidRPr="005E6CF9">
        <w:rPr>
          <w:sz w:val="16"/>
        </w:rPr>
        <w:t>. In addition, traditional criminal justice research treats race as an independent variable, not as a dependent variable. For many researchers, it is difficult to imagine how race could be a dependent variable changed by criminal justice apparatuses and policies. In fact,</w:t>
      </w:r>
      <w:r w:rsidRPr="005E6CF9">
        <w:rPr>
          <w:rStyle w:val="StyleBoldUnderline"/>
        </w:rPr>
        <w:t xml:space="preserve"> race is so fundamental to US culture and its most stable institutions that it is difficult to recognize these categories as changing and affected by any sort of process or intervention</w:t>
      </w:r>
      <w:r w:rsidRPr="005E6CF9">
        <w:rPr>
          <w:sz w:val="16"/>
        </w:rPr>
        <w:t>. Although it is popular to test how race affects a criminal justice outcome,</w:t>
      </w:r>
      <w:r w:rsidRPr="005E6CF9">
        <w:rPr>
          <w:rStyle w:val="StyleBoldUnderline"/>
        </w:rPr>
        <w:t xml:space="preserve"> the transformation of racial identification is not considered to be a consequence of criminal justice processes</w:t>
      </w:r>
      <w:r w:rsidRPr="005E6CF9">
        <w:rPr>
          <w:sz w:val="16"/>
        </w:rPr>
        <w:t xml:space="preserve">. </w:t>
      </w:r>
      <w:r w:rsidRPr="005E6CF9">
        <w:rPr>
          <w:rStyle w:val="Emphasis"/>
        </w:rPr>
        <w:t>This operationalization denies the possibility of exploring the recursive nature of race and the criminal justice system</w:t>
      </w:r>
      <w:r w:rsidRPr="005E6CF9">
        <w:rPr>
          <w:sz w:val="16"/>
        </w:rPr>
        <w:t xml:space="preserve"> (Gomez 2010). </w:t>
      </w:r>
      <w:r w:rsidRPr="005E6CF9">
        <w:rPr>
          <w:rStyle w:val="StyleBoldUnderline"/>
        </w:rPr>
        <w:t>In</w:t>
      </w:r>
      <w:r w:rsidRPr="005E6CF9">
        <w:rPr>
          <w:sz w:val="16"/>
        </w:rPr>
        <w:t xml:space="preserve"> the context of </w:t>
      </w:r>
      <w:r w:rsidRPr="005E6CF9">
        <w:rPr>
          <w:rStyle w:val="StyleBoldUnderline"/>
        </w:rPr>
        <w:t>criminal justice</w:t>
      </w:r>
      <w:r w:rsidRPr="005E6CF9">
        <w:rPr>
          <w:sz w:val="16"/>
        </w:rPr>
        <w:t xml:space="preserve"> research</w:t>
      </w:r>
      <w:r w:rsidRPr="005E6CF9">
        <w:rPr>
          <w:rStyle w:val="StyleBoldUnderline"/>
        </w:rPr>
        <w:t>, this means</w:t>
      </w:r>
      <w:r w:rsidRPr="005E6CF9">
        <w:rPr>
          <w:sz w:val="16"/>
        </w:rPr>
        <w:t xml:space="preserve"> examining </w:t>
      </w:r>
      <w:r w:rsidRPr="005E6CF9">
        <w:rPr>
          <w:rStyle w:val="StyleBoldUnderline"/>
        </w:rPr>
        <w:t>how contact</w:t>
      </w:r>
      <w:r w:rsidRPr="005E6CF9">
        <w:rPr>
          <w:sz w:val="16"/>
        </w:rPr>
        <w:t xml:space="preserve"> [*417] </w:t>
      </w:r>
      <w:r w:rsidRPr="005E6CF9">
        <w:rPr>
          <w:rStyle w:val="StyleBoldUnderline"/>
        </w:rPr>
        <w:t>with the criminal justice system</w:t>
      </w:r>
      <w:r w:rsidRPr="005E6CF9">
        <w:rPr>
          <w:sz w:val="16"/>
        </w:rPr>
        <w:t xml:space="preserve"> (as an independent variable) </w:t>
      </w:r>
      <w:r w:rsidRPr="005E6CF9">
        <w:rPr>
          <w:rStyle w:val="StyleBoldUnderline"/>
        </w:rPr>
        <w:t>changes or impacts racial categories or racial identification</w:t>
      </w:r>
      <w:r w:rsidRPr="005E6CF9">
        <w:rPr>
          <w:sz w:val="16"/>
        </w:rPr>
        <w:t xml:space="preserve"> as a dependent variable. Lastly, the influence of race as an independent variable may be understated. Race is typically analyzed in statistical equations along with other independent variables like income, education, and one's neighborhood that are highly correlated with race (Emirbayer 1997; Lee 2008; G@@mez 2012). Therefore, the effects of race may be distributed among other independent variables--masking the strength of the effects (Martin and Yeung 2003; G@@mez 2012) and perpetuating the myth of a race-neutral criminal justice system. It is not surprising that despite </w:t>
      </w:r>
      <w:r w:rsidRPr="005E6CF9">
        <w:rPr>
          <w:rStyle w:val="StyleBoldUnderline"/>
        </w:rPr>
        <w:t xml:space="preserve">sophisticated quantitative techniques, the shallow theoretical treatment of race has </w:t>
      </w:r>
      <w:r w:rsidRPr="005E6CF9">
        <w:rPr>
          <w:rStyle w:val="Emphasis"/>
        </w:rPr>
        <w:t>stalled critical inquiries</w:t>
      </w:r>
      <w:r w:rsidRPr="005E6CF9">
        <w:rPr>
          <w:rStyle w:val="StyleBoldUnderline"/>
        </w:rPr>
        <w:t xml:space="preserve"> into how race impacts the criminal justice system </w:t>
      </w:r>
      <w:r w:rsidRPr="005E6CF9">
        <w:rPr>
          <w:sz w:val="16"/>
        </w:rPr>
        <w:t xml:space="preserve">and, likewise, how criminal justice shapes racial categories and meanings. Yet </w:t>
      </w:r>
      <w:r w:rsidRPr="005E6CF9">
        <w:rPr>
          <w:rStyle w:val="StyleBoldUnderline"/>
        </w:rPr>
        <w:t>the stakes of this scholarship are extremely high</w:t>
      </w:r>
      <w:r w:rsidRPr="005E6CF9">
        <w:rPr>
          <w:sz w:val="16"/>
        </w:rPr>
        <w:t xml:space="preserve">. </w:t>
      </w:r>
      <w:r w:rsidRPr="005E6CF9">
        <w:rPr>
          <w:rStyle w:val="Emphasis"/>
        </w:rPr>
        <w:t>The academic scholarship on criminal justice is tightly linked to the creation of policy</w:t>
      </w:r>
      <w:r w:rsidRPr="005E6CF9">
        <w:rPr>
          <w:rStyle w:val="StyleBoldUnderline"/>
        </w:rPr>
        <w:t xml:space="preserve">. Researchers and practitioners test and implement best practices that become the </w:t>
      </w:r>
      <w:r w:rsidRPr="005E6CF9">
        <w:rPr>
          <w:rStyle w:val="Emphasis"/>
        </w:rPr>
        <w:t>taken-for-granted tools of criminal justice with little introspection</w:t>
      </w:r>
      <w:r w:rsidRPr="005E6CF9">
        <w:rPr>
          <w:rStyle w:val="StyleBoldUnderline"/>
        </w:rPr>
        <w:t xml:space="preserve"> for how these techniques have </w:t>
      </w:r>
      <w:r w:rsidRPr="005E6CF9">
        <w:rPr>
          <w:rStyle w:val="Emphasis"/>
        </w:rPr>
        <w:t>created the largest prison population in the world</w:t>
      </w:r>
      <w:r w:rsidRPr="005E6CF9">
        <w:rPr>
          <w:rStyle w:val="StyleBoldUnderline"/>
        </w:rPr>
        <w:t xml:space="preserve"> </w:t>
      </w:r>
      <w:r w:rsidRPr="005E6CF9">
        <w:rPr>
          <w:sz w:val="16"/>
        </w:rPr>
        <w:t xml:space="preserve">(Weissman 2009). </w:t>
      </w:r>
      <w:r w:rsidRPr="005E6CF9">
        <w:rPr>
          <w:rStyle w:val="Emphasis"/>
        </w:rPr>
        <w:t xml:space="preserve">The outcomes of this scholarship affect the mechanisms, policies, and institutions that grant fundamental freedom and liberty in ways that other disciplines do not. </w:t>
      </w:r>
      <w:r w:rsidRPr="005E6CF9">
        <w:rPr>
          <w:sz w:val="16"/>
        </w:rPr>
        <w:t xml:space="preserve">However, </w:t>
      </w:r>
      <w:r w:rsidRPr="005E6CF9">
        <w:rPr>
          <w:rStyle w:val="StyleBoldUnderline"/>
        </w:rPr>
        <w:t>despite these high stakes, the practical orientation of criminal justice research often myopically focuses on efficiency or optimization of criminal justice resources as an end, in and of itself.</w:t>
      </w:r>
      <w:r w:rsidRPr="005E6CF9">
        <w:rPr>
          <w:sz w:val="16"/>
        </w:rPr>
        <w:t xml:space="preserve"> From this vantage point, </w:t>
      </w:r>
      <w:r w:rsidRPr="005E6CF9">
        <w:rPr>
          <w:rStyle w:val="Emphasis"/>
        </w:rPr>
        <w:t>it becomes easy to ignore the macro-structural elements that contribute to racial disparities</w:t>
      </w:r>
      <w:r w:rsidRPr="005E6CF9">
        <w:rPr>
          <w:sz w:val="16"/>
        </w:rPr>
        <w:t xml:space="preserve">. Thus far, we have argued that </w:t>
      </w:r>
      <w:r w:rsidRPr="005E6CF9">
        <w:rPr>
          <w:rStyle w:val="StyleBoldUnderline"/>
        </w:rPr>
        <w:t>research conducted within the context of the perfect storm increases racial disproportionality by obscuring and denying the role of racism, discrimination, and disadvantage</w:t>
      </w:r>
      <w:r w:rsidRPr="005E6CF9">
        <w:rPr>
          <w:sz w:val="16"/>
        </w:rPr>
        <w:t xml:space="preserve">. </w:t>
      </w:r>
      <w:r w:rsidRPr="005E6CF9">
        <w:rPr>
          <w:rStyle w:val="StyleBoldUnderline"/>
        </w:rPr>
        <w:t>It is</w:t>
      </w:r>
      <w:r w:rsidRPr="005E6CF9">
        <w:rPr>
          <w:sz w:val="16"/>
        </w:rPr>
        <w:t xml:space="preserve"> therefore </w:t>
      </w:r>
      <w:r w:rsidRPr="005E6CF9">
        <w:rPr>
          <w:rStyle w:val="StyleBoldUnderline"/>
        </w:rPr>
        <w:t>important to consider how race and racism are theorized in criminal justice research.</w:t>
      </w:r>
      <w:r w:rsidRPr="005E6CF9">
        <w:rPr>
          <w:sz w:val="16"/>
        </w:rPr>
        <w:t xml:space="preserve"> In the next section, we adopt an interdisciplinary approach to the study of race and racism. We then discuss how racial categories and racism are operative on all levels of analysis--cognitive, cultural, and institutional--as we build to a framework of mutual constitution for the study of criminal justice and race. We argue that race and criminal justice form and inform each other through a dynamic process that engages micro-cognitive structures, extends to cultural representations, and congeals in institutions. Conversely,</w:t>
      </w:r>
      <w:r w:rsidRPr="005E6CF9">
        <w:rPr>
          <w:rStyle w:val="StyleBoldUnderline"/>
        </w:rPr>
        <w:t xml:space="preserve"> institutions reinforce cultural meaning and validate cognitive frameworks</w:t>
      </w:r>
      <w:r w:rsidRPr="005E6CF9">
        <w:rPr>
          <w:sz w:val="16"/>
        </w:rPr>
        <w:t xml:space="preserve">. </w:t>
      </w:r>
      <w:r w:rsidRPr="005E6CF9">
        <w:rPr>
          <w:rStyle w:val="StyleBoldUnderline"/>
        </w:rPr>
        <w:t>This dynamic exchange drives the mutual constitution of race and criminal justice--the interactive and recursive relationship between the two social institutions--which we offer as a theoretical starting point for future criminal justice research.</w:t>
      </w:r>
    </w:p>
    <w:p w14:paraId="7C89CE44" w14:textId="77777777" w:rsidR="00B30CEA" w:rsidRPr="005E6CF9" w:rsidRDefault="00B30CEA" w:rsidP="00B30CEA"/>
    <w:p w14:paraId="4DBB0F12" w14:textId="77777777" w:rsidR="00B30CEA" w:rsidRPr="005E6CF9" w:rsidRDefault="00B30CEA" w:rsidP="00B30CEA">
      <w:pPr>
        <w:pStyle w:val="Heading4"/>
        <w:rPr>
          <w:rFonts w:cs="Times New Roman"/>
        </w:rPr>
      </w:pPr>
      <w:r w:rsidRPr="005E6CF9">
        <w:rPr>
          <w:rFonts w:cs="Times New Roman"/>
        </w:rPr>
        <w:t xml:space="preserve">Recognizing the problem of false neutrality in decision-making is critical to progress towards race-neutral practices </w:t>
      </w:r>
    </w:p>
    <w:p w14:paraId="1C3E15DC" w14:textId="77777777" w:rsidR="00B30CEA" w:rsidRPr="005E6CF9" w:rsidRDefault="00B30CEA" w:rsidP="00B30CEA">
      <w:pPr>
        <w:rPr>
          <w:rStyle w:val="StyleBoldUnderline"/>
        </w:rPr>
      </w:pPr>
      <w:r w:rsidRPr="005E6CF9">
        <w:rPr>
          <w:rStyle w:val="StyleStyleBold12pt"/>
        </w:rPr>
        <w:t>Olusanya and Gau ’12</w:t>
      </w:r>
      <w:r w:rsidRPr="005E6CF9">
        <w:t xml:space="preserve"> [Olaoluwa Olusanya is an Assistant Professor in the Department of Law &amp; Criminology at Aberystwyth University. Jacinta M. Gau is an Assistant Professor in the Department of Criminal Justice at the University of Central Florida. “Race, neighborhood context, and risk prediction” Criminal Justice Studies, Vol. 25, No. 2, June 2012, 159–175]\\IS</w:t>
      </w:r>
    </w:p>
    <w:p w14:paraId="14D9571E" w14:textId="77777777" w:rsidR="00B30CEA" w:rsidRPr="005E6CF9" w:rsidRDefault="00B30CEA" w:rsidP="00B30CEA">
      <w:pPr>
        <w:rPr>
          <w:rStyle w:val="Emphasis"/>
        </w:rPr>
      </w:pPr>
      <w:r w:rsidRPr="005E6CF9">
        <w:rPr>
          <w:rStyle w:val="StyleBoldUnderline"/>
        </w:rPr>
        <w:t xml:space="preserve">The sociocognitive perspective emphasizes the role that implicit racial bias and bias spurred by macro-level crime and disadvantage can play in criminal justice actors’ decision-making. </w:t>
      </w:r>
      <w:r w:rsidRPr="005E6CF9">
        <w:rPr>
          <w:sz w:val="16"/>
        </w:rPr>
        <w:t xml:space="preserve">It is the contention of this paper that </w:t>
      </w:r>
      <w:r w:rsidRPr="005E6CF9">
        <w:rPr>
          <w:rStyle w:val="StyleBoldUnderline"/>
        </w:rPr>
        <w:t xml:space="preserve">there needs to be </w:t>
      </w:r>
      <w:r w:rsidRPr="005E6CF9">
        <w:rPr>
          <w:rStyle w:val="Emphasis"/>
        </w:rPr>
        <w:t>greater recognition</w:t>
      </w:r>
      <w:r w:rsidRPr="005E6CF9">
        <w:rPr>
          <w:rStyle w:val="StyleBoldUnderline"/>
        </w:rPr>
        <w:t xml:space="preserve"> of the existence and society-wide impact of subtle forms of racial discrimination</w:t>
      </w:r>
      <w:r w:rsidRPr="005E6CF9">
        <w:rPr>
          <w:sz w:val="16"/>
        </w:rPr>
        <w:t xml:space="preserve">, as </w:t>
      </w:r>
      <w:r w:rsidRPr="005E6CF9">
        <w:rPr>
          <w:rStyle w:val="StyleBoldUnderline"/>
        </w:rPr>
        <w:t xml:space="preserve">these can be </w:t>
      </w:r>
      <w:r w:rsidRPr="005E6CF9">
        <w:rPr>
          <w:rStyle w:val="Emphasis"/>
        </w:rPr>
        <w:t>more insidious and destructive</w:t>
      </w:r>
      <w:r w:rsidRPr="005E6CF9">
        <w:rPr>
          <w:rStyle w:val="StyleBoldUnderline"/>
        </w:rPr>
        <w:t xml:space="preserve"> than overt forms of racism</w:t>
      </w:r>
      <w:r w:rsidRPr="005E6CF9">
        <w:rPr>
          <w:sz w:val="16"/>
        </w:rPr>
        <w:t xml:space="preserve">, as the latter is considered by most people to be unacceptable and yet </w:t>
      </w:r>
      <w:r w:rsidRPr="005E6CF9">
        <w:rPr>
          <w:rStyle w:val="StyleBoldUnderline"/>
        </w:rPr>
        <w:t>the former continues to be seen by the white majority as tolerable or even beneficial</w:t>
      </w:r>
      <w:r w:rsidRPr="005E6CF9">
        <w:rPr>
          <w:sz w:val="16"/>
        </w:rPr>
        <w:t xml:space="preserve">. </w:t>
      </w:r>
      <w:r w:rsidRPr="005E6CF9">
        <w:rPr>
          <w:rStyle w:val="StyleBoldUnderline"/>
        </w:rPr>
        <w:t xml:space="preserve">An example </w:t>
      </w:r>
      <w:r w:rsidRPr="005E6CF9">
        <w:rPr>
          <w:sz w:val="16"/>
        </w:rPr>
        <w:t xml:space="preserve">of this </w:t>
      </w:r>
      <w:r w:rsidRPr="005E6CF9">
        <w:rPr>
          <w:rStyle w:val="StyleBoldUnderline"/>
        </w:rPr>
        <w:t xml:space="preserve">is the difference between blacks and whites with respect to perceptions of racial profiling </w:t>
      </w:r>
      <w:r w:rsidRPr="005E6CF9">
        <w:rPr>
          <w:sz w:val="16"/>
        </w:rPr>
        <w:t>– while people of both races believe that police engage in this practice,</w:t>
      </w:r>
      <w:r w:rsidRPr="005E6CF9">
        <w:rPr>
          <w:rStyle w:val="StyleBoldUnderline"/>
        </w:rPr>
        <w:t xml:space="preserve"> whites</w:t>
      </w:r>
      <w:r w:rsidRPr="005E6CF9">
        <w:rPr>
          <w:sz w:val="16"/>
        </w:rPr>
        <w:t xml:space="preserve"> who </w:t>
      </w:r>
      <w:r w:rsidRPr="005E6CF9">
        <w:rPr>
          <w:rStyle w:val="StyleBoldUnderline"/>
        </w:rPr>
        <w:t>think profiling is</w:t>
      </w:r>
      <w:r w:rsidRPr="005E6CF9">
        <w:rPr>
          <w:sz w:val="16"/>
        </w:rPr>
        <w:t xml:space="preserve"> widespread actually tend to think that this is </w:t>
      </w:r>
      <w:r w:rsidRPr="005E6CF9">
        <w:rPr>
          <w:rStyle w:val="StyleBoldUnderline"/>
        </w:rPr>
        <w:t>a good thing, while blacks generally see it as purely discriminatory</w:t>
      </w:r>
      <w:r w:rsidRPr="005E6CF9">
        <w:rPr>
          <w:sz w:val="16"/>
        </w:rPr>
        <w:t xml:space="preserve"> (Tyler &amp; Wakslak, 2004). </w:t>
      </w:r>
      <w:r w:rsidRPr="005E6CF9">
        <w:rPr>
          <w:rStyle w:val="StyleBoldUnderline"/>
        </w:rPr>
        <w:t>The stereotypes and prejudices that drive biased policing, prosecution, and sentencing are the same as those that drive the white public’s support for these discriminatory policies and will</w:t>
      </w:r>
      <w:r w:rsidRPr="005E6CF9">
        <w:rPr>
          <w:sz w:val="16"/>
        </w:rPr>
        <w:t xml:space="preserve"> hinder or possibly </w:t>
      </w:r>
      <w:r w:rsidRPr="005E6CF9">
        <w:rPr>
          <w:rStyle w:val="Emphasis"/>
        </w:rPr>
        <w:t>prevent progress</w:t>
      </w:r>
      <w:r w:rsidRPr="005E6CF9">
        <w:rPr>
          <w:rStyle w:val="StyleBoldUnderline"/>
        </w:rPr>
        <w:t xml:space="preserve"> towards genuinely race-neutral practices </w:t>
      </w:r>
      <w:r w:rsidRPr="005E6CF9">
        <w:rPr>
          <w:rStyle w:val="Emphasis"/>
        </w:rPr>
        <w:t>unless they are brought to the open, discussed, falsified, and abandoned.</w:t>
      </w:r>
      <w:r w:rsidRPr="005E6CF9">
        <w:rPr>
          <w:rStyle w:val="StyleBoldUnderline"/>
        </w:rPr>
        <w:t xml:space="preserve"> </w:t>
      </w:r>
      <w:r w:rsidRPr="005E6CF9">
        <w:rPr>
          <w:rStyle w:val="Emphasis"/>
        </w:rPr>
        <w:t>The first step to solving a problem is to admit that there actually is a problem; once the admission has been made, progress can proceed.</w:t>
      </w:r>
    </w:p>
    <w:p w14:paraId="4AFE2D6D" w14:textId="1B98C4A1" w:rsidR="001B03A7" w:rsidRPr="005E6CF9" w:rsidRDefault="001B03A7" w:rsidP="001B03A7">
      <w:pPr>
        <w:pStyle w:val="Heading3"/>
        <w:rPr>
          <w:rStyle w:val="StyleBoldUnderline"/>
          <w:rFonts w:cs="Times New Roman"/>
          <w:b w:val="0"/>
          <w:sz w:val="32"/>
        </w:rPr>
      </w:pPr>
      <w:r w:rsidRPr="005E6CF9">
        <w:rPr>
          <w:rStyle w:val="StyleBoldUnderline"/>
          <w:rFonts w:cs="Times New Roman"/>
          <w:sz w:val="32"/>
        </w:rPr>
        <w:t>Misc</w:t>
      </w:r>
    </w:p>
    <w:p w14:paraId="4EBC185F" w14:textId="77777777" w:rsidR="001B03A7" w:rsidRPr="005E6CF9" w:rsidRDefault="001B03A7" w:rsidP="001B03A7">
      <w:pPr>
        <w:pStyle w:val="Heading4"/>
        <w:rPr>
          <w:rFonts w:cs="Times New Roman"/>
        </w:rPr>
      </w:pPr>
      <w:r w:rsidRPr="005E6CF9">
        <w:rPr>
          <w:rFonts w:cs="Times New Roman"/>
        </w:rPr>
        <w:t>Statistics begin driving police performance and surveillance creates a permanent suspect databank</w:t>
      </w:r>
    </w:p>
    <w:p w14:paraId="20FFE415" w14:textId="77777777" w:rsidR="001B03A7" w:rsidRPr="005E6CF9" w:rsidRDefault="001B03A7" w:rsidP="001B03A7">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142199C0" w14:textId="3CEFF7D5" w:rsidR="001B03A7" w:rsidRPr="005E6CF9" w:rsidRDefault="001B03A7" w:rsidP="001B03A7">
      <w:pPr>
        <w:rPr>
          <w:b/>
          <w:u w:val="single"/>
        </w:rPr>
      </w:pPr>
      <w:r w:rsidRPr="005E6CF9">
        <w:rPr>
          <w:sz w:val="16"/>
        </w:rPr>
        <w:t xml:space="preserve">ROBERT PERRY: I </w:t>
      </w:r>
      <w:r w:rsidRPr="005E6CF9">
        <w:rPr>
          <w:rStyle w:val="StyleBoldUnderline"/>
        </w:rPr>
        <w:t>want to make a broader systemic point</w:t>
      </w:r>
      <w:r w:rsidRPr="005E6CF9">
        <w:rPr>
          <w:sz w:val="16"/>
        </w:rPr>
        <w:t xml:space="preserve"> about internal controls and street practices. It has been fairly well documented--including by Professor Silverman, I believe it is, at John Jay--that it is inherent to CompStat models that </w:t>
      </w:r>
      <w:r w:rsidRPr="005E6CF9">
        <w:rPr>
          <w:rStyle w:val="StyleBoldUnderline"/>
        </w:rPr>
        <w:t>the statistics start driving the police behavior without any rationale or justification</w:t>
      </w:r>
      <w:r w:rsidRPr="005E6CF9">
        <w:rPr>
          <w:sz w:val="16"/>
        </w:rPr>
        <w:t xml:space="preserve">. n170 Because </w:t>
      </w:r>
      <w:r w:rsidRPr="005E6CF9">
        <w:rPr>
          <w:rStyle w:val="StyleBoldUnderline"/>
        </w:rPr>
        <w:t>what they're intended to do</w:t>
      </w:r>
      <w:r w:rsidRPr="005E6CF9">
        <w:rPr>
          <w:sz w:val="16"/>
        </w:rPr>
        <w:t xml:space="preserve">, by direction from precinct commanders, </w:t>
      </w:r>
      <w:r w:rsidRPr="005E6CF9">
        <w:rPr>
          <w:rStyle w:val="StyleBoldUnderline"/>
        </w:rPr>
        <w:t>is improve their year-over-year numbers,</w:t>
      </w:r>
      <w:r w:rsidRPr="005E6CF9">
        <w:rPr>
          <w:sz w:val="16"/>
        </w:rPr>
        <w:t xml:space="preserve"> or week-over-week numbers, every week or year. n171 So</w:t>
      </w:r>
      <w:r w:rsidRPr="005E6CF9">
        <w:rPr>
          <w:rStyle w:val="Emphasis"/>
        </w:rPr>
        <w:t xml:space="preserve">, it's a completely artificial set of numbers for police performance, and that's what's driving these kinds of numbers we see in stop-and-frisks. </w:t>
      </w:r>
      <w:r w:rsidRPr="005E6CF9">
        <w:rPr>
          <w:sz w:val="16"/>
        </w:rPr>
        <w:t xml:space="preserve">And then there are more sinister aspects to it as well. We've seen in the Village Voice series how the </w:t>
      </w:r>
      <w:r w:rsidRPr="005E6CF9">
        <w:rPr>
          <w:rStyle w:val="StyleBoldUnderline"/>
        </w:rPr>
        <w:t>police precincts are downgrading criminal complaints, or not taking them at all,</w:t>
      </w:r>
      <w:r w:rsidRPr="005E6CF9">
        <w:rPr>
          <w:sz w:val="16"/>
        </w:rPr>
        <w:t xml:space="preserve"> so as </w:t>
      </w:r>
      <w:r w:rsidRPr="005E6CF9">
        <w:rPr>
          <w:rStyle w:val="StyleBoldUnderline"/>
        </w:rPr>
        <w:t>to show that</w:t>
      </w:r>
      <w:r w:rsidRPr="005E6CF9">
        <w:rPr>
          <w:sz w:val="16"/>
        </w:rPr>
        <w:t xml:space="preserve"> year over year, and month over month</w:t>
      </w:r>
      <w:r w:rsidRPr="005E6CF9">
        <w:rPr>
          <w:rStyle w:val="StyleBoldUnderline"/>
        </w:rPr>
        <w:t>, crime is going down</w:t>
      </w:r>
      <w:r w:rsidRPr="005E6CF9">
        <w:rPr>
          <w:sz w:val="16"/>
        </w:rPr>
        <w:t xml:space="preserve">. n172 So </w:t>
      </w:r>
      <w:r w:rsidRPr="005E6CF9">
        <w:rPr>
          <w:rStyle w:val="Emphasis"/>
        </w:rPr>
        <w:t xml:space="preserve">it becomes an artificial model that is subverting what is good, sound policing. </w:t>
      </w:r>
      <w:r w:rsidRPr="005E6CF9">
        <w:rPr>
          <w:sz w:val="16"/>
        </w:rPr>
        <w:t xml:space="preserve">I need to make one defense of the stop-and-frisk databank bill. </w:t>
      </w:r>
      <w:r w:rsidRPr="005E6CF9">
        <w:rPr>
          <w:rStyle w:val="StyleBoldUnderline"/>
        </w:rPr>
        <w:t>We do a lot of work on police surveillance and electronic surveillance</w:t>
      </w:r>
      <w:r w:rsidRPr="005E6CF9">
        <w:rPr>
          <w:sz w:val="16"/>
        </w:rPr>
        <w:t xml:space="preserve">, the point being this: </w:t>
      </w:r>
      <w:r w:rsidRPr="005E6CF9">
        <w:rPr>
          <w:rStyle w:val="StyleBoldUnderline"/>
        </w:rPr>
        <w:t>when the department has over three million folks whose personal identifiers are in the databank, 90% who are innocent</w:t>
      </w:r>
      <w:r w:rsidRPr="005E6CF9">
        <w:rPr>
          <w:sz w:val="16"/>
        </w:rPr>
        <w:t xml:space="preserve"> of any wrongdoing, </w:t>
      </w:r>
      <w:r w:rsidRPr="005E6CF9">
        <w:rPr>
          <w:rStyle w:val="StyleBoldUnderline"/>
        </w:rPr>
        <w:t>what they've created, is essentially a permanent suspect databank that they use as part of pursuing ongoing criminal investigations</w:t>
      </w:r>
      <w:r w:rsidRPr="005E6CF9">
        <w:rPr>
          <w:sz w:val="16"/>
        </w:rPr>
        <w:t xml:space="preserve">. </w:t>
      </w:r>
      <w:r w:rsidRPr="005E6CF9">
        <w:rPr>
          <w:rStyle w:val="StyleBoldUnderline"/>
        </w:rPr>
        <w:t>I think it's an important legislative precedent, notwithstanding the limitations that were identified earlier.</w:t>
      </w:r>
    </w:p>
    <w:p w14:paraId="1EF56977" w14:textId="7F36654C" w:rsidR="001B03A7" w:rsidRPr="005E6CF9" w:rsidRDefault="001B03A7" w:rsidP="001B03A7">
      <w:pPr>
        <w:pStyle w:val="Heading2"/>
        <w:rPr>
          <w:rFonts w:cs="Times New Roman"/>
        </w:rPr>
      </w:pPr>
      <w:r w:rsidRPr="005E6CF9">
        <w:rPr>
          <w:rFonts w:cs="Times New Roman"/>
        </w:rPr>
        <w:t>Suspected Possessory Offenses Mech</w:t>
      </w:r>
      <w:r w:rsidR="00974D0C">
        <w:rPr>
          <w:rFonts w:cs="Times New Roman"/>
        </w:rPr>
        <w:t xml:space="preserve">anism </w:t>
      </w:r>
    </w:p>
    <w:p w14:paraId="47DBB26D" w14:textId="77777777" w:rsidR="001B03A7" w:rsidRPr="005E6CF9" w:rsidRDefault="001B03A7" w:rsidP="001B03A7">
      <w:pPr>
        <w:pStyle w:val="Heading3"/>
        <w:rPr>
          <w:rFonts w:cs="Times New Roman"/>
        </w:rPr>
      </w:pPr>
      <w:r w:rsidRPr="005E6CF9">
        <w:rPr>
          <w:rFonts w:cs="Times New Roman"/>
        </w:rPr>
        <w:t xml:space="preserve">Intro </w:t>
      </w:r>
    </w:p>
    <w:p w14:paraId="5258E247" w14:textId="77777777" w:rsidR="001B03A7" w:rsidRPr="005E6CF9" w:rsidRDefault="001B03A7" w:rsidP="001B03A7">
      <w:pPr>
        <w:pStyle w:val="Heading4"/>
        <w:rPr>
          <w:rFonts w:cs="Times New Roman"/>
        </w:rPr>
      </w:pPr>
      <w:r w:rsidRPr="005E6CF9">
        <w:rPr>
          <w:rFonts w:cs="Times New Roman"/>
        </w:rPr>
        <w:t xml:space="preserve">Prohibiting Terry stops for suspected possessory offenses is the most effective remedy to its racial disparity </w:t>
      </w:r>
    </w:p>
    <w:p w14:paraId="36EDA01A" w14:textId="77777777" w:rsidR="001B03A7" w:rsidRPr="005E6CF9" w:rsidRDefault="001B03A7" w:rsidP="001B03A7">
      <w:r w:rsidRPr="005E6CF9">
        <w:rPr>
          <w:rStyle w:val="StyleStyleBold12pt"/>
        </w:rPr>
        <w:t>Hutchins ’13</w:t>
      </w:r>
      <w:r w:rsidRPr="005E6CF9">
        <w:t xml:space="preserve"> [2013. Renee McDonald Hutchins is an Associate Professor of Law at the University of Maryland Francis King Carey School of Law. “Criminal Justice in the 21st Century: Eliminating Racial and Ethnic Disparity in the Criminal Justice System: STOP TERRY: REASONABLE SUSPICION, RACE, AND A PROPOSAL TO LIMIT TERRY STOPS” 16 N.Y.U. J. Legis. &amp; Pub. Pol'y 883. Lexis.]\\IS</w:t>
      </w:r>
    </w:p>
    <w:p w14:paraId="5523C4E9" w14:textId="77777777" w:rsidR="001B03A7" w:rsidRPr="005E6CF9" w:rsidRDefault="001B03A7" w:rsidP="001B03A7">
      <w:pPr>
        <w:rPr>
          <w:rStyle w:val="StyleBoldUnderline"/>
        </w:rPr>
      </w:pPr>
      <w:r w:rsidRPr="005E6CF9">
        <w:rPr>
          <w:rStyle w:val="StyleBoldUnderline"/>
        </w:rPr>
        <w:t>Fourth Amendment rights</w:t>
      </w:r>
      <w:r w:rsidRPr="005E6CF9">
        <w:rPr>
          <w:sz w:val="16"/>
        </w:rPr>
        <w:t xml:space="preserve"> are not mere second-class rights </w:t>
      </w:r>
      <w:r w:rsidRPr="005E6CF9">
        <w:rPr>
          <w:rStyle w:val="StyleBoldUnderline"/>
        </w:rPr>
        <w:t xml:space="preserve">but belong in the catalog of </w:t>
      </w:r>
      <w:r w:rsidRPr="005E6CF9">
        <w:rPr>
          <w:rStyle w:val="Emphasis"/>
        </w:rPr>
        <w:t>indispensable freedoms.</w:t>
      </w:r>
      <w:r w:rsidRPr="005E6CF9">
        <w:rPr>
          <w:sz w:val="16"/>
        </w:rPr>
        <w:t xml:space="preserve"> Among deprivations of rights, </w:t>
      </w:r>
      <w:r w:rsidRPr="005E6CF9">
        <w:rPr>
          <w:rStyle w:val="StyleBoldUnderline"/>
        </w:rPr>
        <w:t>none is so effective in cowing a population, crushing the spirit of the individual and putting terror in every heart</w:t>
      </w:r>
      <w:r w:rsidRPr="005E6CF9">
        <w:rPr>
          <w:sz w:val="16"/>
        </w:rPr>
        <w:t xml:space="preserve">. </w:t>
      </w:r>
      <w:r w:rsidRPr="005E6CF9">
        <w:rPr>
          <w:rStyle w:val="Emphasis"/>
        </w:rPr>
        <w:t>Uncontrolled search and seizure is one of the first and most effective weapons in the arsenal of every arbitrary government.</w:t>
      </w:r>
      <w:r w:rsidRPr="005E6CF9">
        <w:rPr>
          <w:sz w:val="16"/>
        </w:rPr>
        <w:t xml:space="preserve"> n1 Terry </w:t>
      </w:r>
      <w:r w:rsidRPr="005E6CF9">
        <w:rPr>
          <w:rStyle w:val="StyleBoldUnderline"/>
        </w:rPr>
        <w:t>stops and frisks are</w:t>
      </w:r>
      <w:r w:rsidRPr="005E6CF9">
        <w:rPr>
          <w:sz w:val="16"/>
        </w:rPr>
        <w:t xml:space="preserve"> now </w:t>
      </w:r>
      <w:r w:rsidRPr="005E6CF9">
        <w:rPr>
          <w:rStyle w:val="StyleBoldUnderline"/>
        </w:rPr>
        <w:t>so pervasive that few</w:t>
      </w:r>
      <w:r w:rsidRPr="005E6CF9">
        <w:rPr>
          <w:sz w:val="16"/>
        </w:rPr>
        <w:t xml:space="preserve"> seriously </w:t>
      </w:r>
      <w:r w:rsidRPr="005E6CF9">
        <w:rPr>
          <w:rStyle w:val="StyleBoldUnderline"/>
        </w:rPr>
        <w:t xml:space="preserve">doubt the ability of the police to stop anyone </w:t>
      </w:r>
      <w:r w:rsidRPr="005E6CF9">
        <w:rPr>
          <w:sz w:val="16"/>
        </w:rPr>
        <w:t xml:space="preserve">on any street </w:t>
      </w:r>
      <w:r w:rsidRPr="005E6CF9">
        <w:rPr>
          <w:rStyle w:val="StyleBoldUnderline"/>
        </w:rPr>
        <w:t>for virtually any reason.</w:t>
      </w:r>
      <w:r w:rsidRPr="005E6CF9">
        <w:rPr>
          <w:sz w:val="16"/>
        </w:rPr>
        <w:t xml:space="preserve"> </w:t>
      </w:r>
      <w:r w:rsidRPr="005E6CF9">
        <w:rPr>
          <w:rStyle w:val="StyleBoldUnderline"/>
        </w:rPr>
        <w:t xml:space="preserve">The line between such stops and </w:t>
      </w:r>
      <w:r w:rsidRPr="005E6CF9">
        <w:rPr>
          <w:sz w:val="16"/>
        </w:rPr>
        <w:t xml:space="preserve">their attendant protective </w:t>
      </w:r>
      <w:r w:rsidRPr="005E6CF9">
        <w:rPr>
          <w:rStyle w:val="StyleBoldUnderline"/>
        </w:rPr>
        <w:t>frisks has become so infinitesimal</w:t>
      </w:r>
      <w:r w:rsidRPr="005E6CF9">
        <w:rPr>
          <w:sz w:val="16"/>
        </w:rPr>
        <w:t xml:space="preserve"> </w:t>
      </w:r>
      <w:r w:rsidRPr="005E6CF9">
        <w:rPr>
          <w:rStyle w:val="StyleBoldUnderline"/>
        </w:rPr>
        <w:t>the two are often presumed to be a single unit</w:t>
      </w:r>
      <w:r w:rsidRPr="005E6CF9">
        <w:rPr>
          <w:sz w:val="16"/>
        </w:rPr>
        <w:t xml:space="preserve">. </w:t>
      </w:r>
      <w:r w:rsidRPr="005E6CF9">
        <w:rPr>
          <w:rStyle w:val="StyleBoldUnderline"/>
        </w:rPr>
        <w:t>The factors that courts have found to justify "reasonable suspicion" are legion. Remaining in one place for an extended period, standing in the wrong place, walking quickly away, running away, nervousness, and exceptional calmness have all been suggested as potential justifications</w:t>
      </w:r>
      <w:r w:rsidRPr="005E6CF9">
        <w:rPr>
          <w:sz w:val="16"/>
        </w:rPr>
        <w:t xml:space="preserve"> for an investigatory exchange with the police that the target is not free to ignore. n2 </w:t>
      </w:r>
      <w:r w:rsidRPr="005E6CF9">
        <w:rPr>
          <w:rStyle w:val="StyleBoldUnderline"/>
        </w:rPr>
        <w:t>Prior to 1968, the Supreme Court</w:t>
      </w:r>
      <w:r w:rsidRPr="005E6CF9">
        <w:rPr>
          <w:sz w:val="16"/>
        </w:rPr>
        <w:t xml:space="preserve"> consistently </w:t>
      </w:r>
      <w:r w:rsidRPr="005E6CF9">
        <w:rPr>
          <w:rStyle w:val="StyleBoldUnderline"/>
        </w:rPr>
        <w:t>held that the Fourth Amendment demanded a substantial showing of probable cause</w:t>
      </w:r>
      <w:r w:rsidRPr="005E6CF9">
        <w:rPr>
          <w:sz w:val="16"/>
        </w:rPr>
        <w:t xml:space="preserve"> before police could meaningfully interfere with liberty or privacy interests. n3 </w:t>
      </w:r>
      <w:r w:rsidRPr="005E6CF9">
        <w:rPr>
          <w:rStyle w:val="StyleBoldUnderline"/>
        </w:rPr>
        <w:t>In the social turmoil of the 1960s,</w:t>
      </w:r>
      <w:r w:rsidRPr="005E6CF9">
        <w:rPr>
          <w:sz w:val="16"/>
        </w:rPr>
        <w:t xml:space="preserve"> however, </w:t>
      </w:r>
      <w:r w:rsidRPr="005E6CF9">
        <w:rPr>
          <w:rStyle w:val="StyleBoldUnderline"/>
        </w:rPr>
        <w:t xml:space="preserve">the Court retreated from that bright line </w:t>
      </w:r>
      <w:r w:rsidRPr="005E6CF9">
        <w:rPr>
          <w:sz w:val="16"/>
        </w:rPr>
        <w:t>and found instead that interference might be permitted on a lesser showing. The Terry stop and frisk and its intermediate justification, known as "reasonable suspicion," were [*885] born. At the time, critics of the Terry doctrine warned that the Court was taking its first step toward the slow erosion of Fourth Amendment rights. n4 Police, Justice Douglas warned in dissent, would now be free to harass virtually without limit the less favored, the less fortunate, and the less protected. n5 Unfortunately, since Terry, the predictions of the dissent have come to pass</w:t>
      </w:r>
      <w:r w:rsidRPr="005E6CF9">
        <w:rPr>
          <w:rStyle w:val="StyleBoldUnderline"/>
        </w:rPr>
        <w:t xml:space="preserve">. The authority to stop and frisk citizens on nothing more than reasonable suspicion has produced too many examples of </w:t>
      </w:r>
      <w:r w:rsidRPr="005E6CF9">
        <w:rPr>
          <w:rStyle w:val="Emphasis"/>
        </w:rPr>
        <w:t>police abuses</w:t>
      </w:r>
      <w:r w:rsidRPr="005E6CF9">
        <w:rPr>
          <w:rStyle w:val="StyleBoldUnderline"/>
        </w:rPr>
        <w:t xml:space="preserve"> that do not advance legitimate law enforcement goals and that </w:t>
      </w:r>
      <w:r w:rsidRPr="005E6CF9">
        <w:rPr>
          <w:rStyle w:val="Emphasis"/>
        </w:rPr>
        <w:t>disproportionately impact poor people of color.</w:t>
      </w:r>
      <w:r w:rsidRPr="005E6CF9">
        <w:rPr>
          <w:sz w:val="16"/>
        </w:rPr>
        <w:t xml:space="preserve"> n6 At its inception, Terry applied "reasonableness balancing" that theoretically protected both the police - by allowing room for safe investigation, and the citizenry - by permitting only the most limited of exchanges. But, </w:t>
      </w:r>
      <w:r w:rsidRPr="005E6CF9">
        <w:rPr>
          <w:rStyle w:val="StyleBoldUnderline"/>
        </w:rPr>
        <w:t>the modern application of Terry has stretched</w:t>
      </w:r>
      <w:r w:rsidRPr="005E6CF9">
        <w:rPr>
          <w:sz w:val="16"/>
        </w:rPr>
        <w:t xml:space="preserve"> the doctrine </w:t>
      </w:r>
      <w:r w:rsidRPr="005E6CF9">
        <w:rPr>
          <w:rStyle w:val="StyleBoldUnderline"/>
        </w:rPr>
        <w:t xml:space="preserve">far beyond its </w:t>
      </w:r>
      <w:r w:rsidRPr="005E6CF9">
        <w:rPr>
          <w:sz w:val="16"/>
        </w:rPr>
        <w:t xml:space="preserve">humble </w:t>
      </w:r>
      <w:r w:rsidRPr="005E6CF9">
        <w:rPr>
          <w:rStyle w:val="StyleBoldUnderline"/>
        </w:rPr>
        <w:t>beginnings.</w:t>
      </w:r>
      <w:r w:rsidRPr="005E6CF9">
        <w:rPr>
          <w:sz w:val="16"/>
        </w:rPr>
        <w:t xml:space="preserve"> The Court's decision in Terry has received considerable scholarly scrutiny regarding its disparate racial impacts as applied. n7 These critiques suggest a variety of fixes. n8 This article adds one more to the array of options. Specifically, I suggest that </w:t>
      </w:r>
      <w:r w:rsidRPr="005E6CF9">
        <w:rPr>
          <w:rStyle w:val="Emphasis"/>
        </w:rPr>
        <w:t>the fastest and most effective way to remedy at least some of the racial disparity currently seen in Terry stops is to prohibit stops for suspected possessory offenses.</w:t>
      </w:r>
      <w:r w:rsidRPr="005E6CF9">
        <w:rPr>
          <w:sz w:val="16"/>
        </w:rPr>
        <w:t xml:space="preserve"> If adopted, </w:t>
      </w:r>
      <w:r w:rsidRPr="005E6CF9">
        <w:rPr>
          <w:rStyle w:val="StyleBoldUnderline"/>
        </w:rPr>
        <w:t xml:space="preserve">my proposal would require that </w:t>
      </w:r>
      <w:r w:rsidRPr="005E6CF9">
        <w:rPr>
          <w:sz w:val="16"/>
        </w:rPr>
        <w:t xml:space="preserve">the pre-Terry rule be reinstated for such offenses - </w:t>
      </w:r>
      <w:r w:rsidRPr="005E6CF9">
        <w:rPr>
          <w:rStyle w:val="StyleBoldUnderline"/>
        </w:rPr>
        <w:t xml:space="preserve">officers would need probable cause before they could forcibly stop an individual suspected of engaging in a mere possessory offense. </w:t>
      </w:r>
      <w:r w:rsidRPr="005E6CF9">
        <w:rPr>
          <w:sz w:val="16"/>
        </w:rPr>
        <w:t xml:space="preserve">[*886] This article proceeds in three parts. First, I examine the creation and subsequent expansion of the Terry doctrine. In the first section, I also consider the ways in which each expansion of Terry took it further from its foundation as a reasonable accommodation to the pressing needs of law enforcement. In the next section, I explore how </w:t>
      </w:r>
      <w:r w:rsidRPr="005E6CF9">
        <w:rPr>
          <w:rStyle w:val="StyleBoldUnderline"/>
        </w:rPr>
        <w:t>the Court's post-Terry case-by-case reasonableness balancing has opened the door to stop-and-frisk abuses that are primarily endured by poor people of color</w:t>
      </w:r>
      <w:r w:rsidRPr="005E6CF9">
        <w:rPr>
          <w:sz w:val="16"/>
        </w:rPr>
        <w:t xml:space="preserve">. In the third and final section, I propose a remedy to the current state of affairs. As noted above, I recommend that we stop further extension of Terry by walking away from the Court's current articulation of the doctrine. As Justice Brennan once warned, the ongoing expansion of the Terry doctrine is "balancing into oblivion the protections the Fourth Amendment affords." n9 </w:t>
      </w:r>
      <w:r w:rsidRPr="005E6CF9">
        <w:rPr>
          <w:rStyle w:val="StyleBoldUnderline"/>
        </w:rPr>
        <w:t>It is time to reevaluate the extant treatment of Terry and return the doctrine to its narrowly delineated origins.</w:t>
      </w:r>
    </w:p>
    <w:p w14:paraId="5845F2B7" w14:textId="77777777" w:rsidR="001B03A7" w:rsidRPr="005E6CF9" w:rsidRDefault="001B03A7" w:rsidP="001B03A7"/>
    <w:p w14:paraId="0E7D28AE" w14:textId="77777777" w:rsidR="001B03A7" w:rsidRPr="005E6CF9" w:rsidRDefault="001B03A7" w:rsidP="001B03A7">
      <w:pPr>
        <w:pStyle w:val="Heading3"/>
        <w:rPr>
          <w:rFonts w:cs="Times New Roman"/>
        </w:rPr>
      </w:pPr>
      <w:r w:rsidRPr="005E6CF9">
        <w:rPr>
          <w:rFonts w:cs="Times New Roman"/>
        </w:rPr>
        <w:t xml:space="preserve">Ruling </w:t>
      </w:r>
    </w:p>
    <w:p w14:paraId="728E58A6" w14:textId="77777777" w:rsidR="001B03A7" w:rsidRPr="005E6CF9" w:rsidRDefault="001B03A7" w:rsidP="001B03A7">
      <w:pPr>
        <w:pStyle w:val="Heading4"/>
        <w:rPr>
          <w:rFonts w:cs="Times New Roman"/>
        </w:rPr>
      </w:pPr>
      <w:r w:rsidRPr="005E6CF9">
        <w:rPr>
          <w:rFonts w:cs="Times New Roman"/>
        </w:rPr>
        <w:t xml:space="preserve">Ruling to require the basis of a stop and frisk to be more than a possessory offense limits the numbers of stops and begins to resolve material impacts of racism </w:t>
      </w:r>
    </w:p>
    <w:p w14:paraId="59EBD668" w14:textId="77777777" w:rsidR="001B03A7" w:rsidRPr="005E6CF9" w:rsidRDefault="001B03A7" w:rsidP="001B03A7">
      <w:r w:rsidRPr="005E6CF9">
        <w:rPr>
          <w:rStyle w:val="StyleStyleBold12pt"/>
        </w:rPr>
        <w:t>Hutchins ’13</w:t>
      </w:r>
      <w:r w:rsidRPr="005E6CF9">
        <w:t xml:space="preserve"> [2013. Renee McDonald Hutchins is an Associate Professor of Law at the University of Maryland Francis King Carey School of Law. “Criminal Justice in the 21st Century: Eliminating Racial and Ethnic Disparity in the Criminal Justice System: STOP TERRY: REASONABLE SUSPICION, RACE, AND A PROPOSAL TO LIMIT TERRY STOPS” 16 N.Y.U. J. Legis. &amp; Pub. Pol'y 883. Lexis.]\\IS</w:t>
      </w:r>
    </w:p>
    <w:p w14:paraId="478D4898" w14:textId="77777777" w:rsidR="001B03A7" w:rsidRPr="005E6CF9" w:rsidRDefault="001B03A7" w:rsidP="001B03A7">
      <w:pPr>
        <w:rPr>
          <w:sz w:val="16"/>
        </w:rPr>
      </w:pPr>
      <w:r w:rsidRPr="005E6CF9">
        <w:rPr>
          <w:rStyle w:val="StyleBoldUnderline"/>
        </w:rPr>
        <w:t>One method for attacking stops and frisks is to attack the reasonableness of the</w:t>
      </w:r>
      <w:r w:rsidRPr="005E6CF9">
        <w:rPr>
          <w:sz w:val="16"/>
        </w:rPr>
        <w:t xml:space="preserve"> seizing </w:t>
      </w:r>
      <w:r w:rsidRPr="005E6CF9">
        <w:rPr>
          <w:rStyle w:val="StyleBoldUnderline"/>
        </w:rPr>
        <w:t xml:space="preserve">officer's suspicion by directly challenging whether observed behavior was truly suggestive of criminality. </w:t>
      </w:r>
      <w:r w:rsidRPr="005E6CF9">
        <w:rPr>
          <w:rStyle w:val="Emphasis"/>
        </w:rPr>
        <w:t>Such an approach works within the framework of Terry, and does not challenge the general soundness of the reasonable suspicion doctrine</w:t>
      </w:r>
      <w:r w:rsidRPr="005E6CF9">
        <w:rPr>
          <w:sz w:val="16"/>
        </w:rPr>
        <w:t xml:space="preserve">. Indeed, working within the framework of Terry has been a central theme of the current lawsuit against the New York City Police Department. n174 However, for a variety of reasons such </w:t>
      </w:r>
      <w:r w:rsidRPr="005E6CF9">
        <w:rPr>
          <w:rStyle w:val="StyleBoldUnderline"/>
        </w:rPr>
        <w:t>intra-doctrine attacks</w:t>
      </w:r>
      <w:r w:rsidRPr="005E6CF9">
        <w:rPr>
          <w:sz w:val="16"/>
        </w:rPr>
        <w:t xml:space="preserve"> while useful in some cases</w:t>
      </w:r>
      <w:r w:rsidRPr="005E6CF9">
        <w:rPr>
          <w:rStyle w:val="StyleBoldUnderline"/>
        </w:rPr>
        <w:t>, cannot be the only implement in the toolbox.</w:t>
      </w:r>
      <w:r w:rsidRPr="005E6CF9">
        <w:rPr>
          <w:sz w:val="16"/>
        </w:rPr>
        <w:t xml:space="preserve"> </w:t>
      </w:r>
      <w:r w:rsidRPr="005E6CF9">
        <w:rPr>
          <w:rStyle w:val="StyleBoldUnderline"/>
        </w:rPr>
        <w:t>The primary mechanism for attacking violations of the Fourth Amendment is the exclusionary rule</w:t>
      </w:r>
      <w:r w:rsidRPr="005E6CF9">
        <w:rPr>
          <w:sz w:val="16"/>
        </w:rPr>
        <w:t xml:space="preserve">. n175 However, </w:t>
      </w:r>
      <w:r w:rsidRPr="005E6CF9">
        <w:rPr>
          <w:rStyle w:val="Emphasis"/>
        </w:rPr>
        <w:t>the vast majority of improper stops never reach the courtroom.</w:t>
      </w:r>
      <w:r w:rsidRPr="005E6CF9">
        <w:rPr>
          <w:sz w:val="16"/>
        </w:rPr>
        <w:t xml:space="preserve"> In the New York stop and frisk cases, for example, just over ten percent of the stops and frisks resulted in actual arrests. n176 Thus</w:t>
      </w:r>
      <w:r w:rsidRPr="005E6CF9">
        <w:rPr>
          <w:rStyle w:val="StyleBoldUnderline"/>
        </w:rPr>
        <w:t>, the overwhelming majority</w:t>
      </w:r>
      <w:r w:rsidRPr="005E6CF9">
        <w:rPr>
          <w:sz w:val="16"/>
        </w:rPr>
        <w:t xml:space="preserve"> </w:t>
      </w:r>
      <w:r w:rsidRPr="005E6CF9">
        <w:rPr>
          <w:rStyle w:val="StyleBoldUnderline"/>
        </w:rPr>
        <w:t>of those stopped would be unable to seek protection</w:t>
      </w:r>
      <w:r w:rsidRPr="005E6CF9">
        <w:rPr>
          <w:sz w:val="16"/>
        </w:rPr>
        <w:t xml:space="preserve"> in the exclusionary rule </w:t>
      </w:r>
      <w:r w:rsidRPr="005E6CF9">
        <w:rPr>
          <w:rStyle w:val="StyleBoldUnderline"/>
        </w:rPr>
        <w:t>because,</w:t>
      </w:r>
      <w:r w:rsidRPr="005E6CF9">
        <w:rPr>
          <w:sz w:val="16"/>
        </w:rPr>
        <w:t xml:space="preserve"> quite simply, </w:t>
      </w:r>
      <w:r w:rsidRPr="005E6CF9">
        <w:rPr>
          <w:rStyle w:val="Emphasis"/>
        </w:rPr>
        <w:t>there was no case against them</w:t>
      </w:r>
      <w:r w:rsidRPr="005E6CF9">
        <w:rPr>
          <w:sz w:val="16"/>
        </w:rPr>
        <w:t xml:space="preserve"> and no evidence to exclude from it. </w:t>
      </w:r>
      <w:r w:rsidRPr="005E6CF9">
        <w:rPr>
          <w:rStyle w:val="StyleBoldUnderline"/>
        </w:rPr>
        <w:t>For those cases that do make it into a courtroom</w:t>
      </w:r>
      <w:r w:rsidRPr="005E6CF9">
        <w:rPr>
          <w:sz w:val="16"/>
        </w:rPr>
        <w:t xml:space="preserve">, </w:t>
      </w:r>
      <w:r w:rsidRPr="005E6CF9">
        <w:rPr>
          <w:rStyle w:val="StyleBoldUnderline"/>
        </w:rPr>
        <w:t>another reason the remedy of suppression is inadequate</w:t>
      </w:r>
      <w:r w:rsidRPr="005E6CF9">
        <w:rPr>
          <w:sz w:val="16"/>
        </w:rPr>
        <w:t xml:space="preserve"> when grounded in existing </w:t>
      </w:r>
      <w:r w:rsidRPr="005E6CF9">
        <w:rPr>
          <w:rStyle w:val="StyleBoldUnderline"/>
        </w:rPr>
        <w:t>doctrine is that,</w:t>
      </w:r>
      <w:r w:rsidRPr="005E6CF9">
        <w:rPr>
          <w:sz w:val="16"/>
        </w:rPr>
        <w:t xml:space="preserve"> under the current regime, very </w:t>
      </w:r>
      <w:r w:rsidRPr="005E6CF9">
        <w:rPr>
          <w:rStyle w:val="StyleBoldUnderline"/>
        </w:rPr>
        <w:t>few suppression motions are successful</w:t>
      </w:r>
      <w:r w:rsidRPr="005E6CF9">
        <w:rPr>
          <w:sz w:val="16"/>
        </w:rPr>
        <w:t xml:space="preserve">. </w:t>
      </w:r>
      <w:r w:rsidRPr="005E6CF9">
        <w:rPr>
          <w:rStyle w:val="StyleBoldUnderline"/>
        </w:rPr>
        <w:t xml:space="preserve">The government's burden under Terry is </w:t>
      </w:r>
      <w:r w:rsidRPr="005E6CF9">
        <w:rPr>
          <w:rStyle w:val="Emphasis"/>
        </w:rPr>
        <w:t>not terribly</w:t>
      </w:r>
      <w:r w:rsidRPr="005E6CF9">
        <w:rPr>
          <w:sz w:val="16"/>
        </w:rPr>
        <w:t xml:space="preserve"> [*908] </w:t>
      </w:r>
      <w:r w:rsidRPr="005E6CF9">
        <w:rPr>
          <w:rStyle w:val="Emphasis"/>
        </w:rPr>
        <w:t>onerous</w:t>
      </w:r>
      <w:r w:rsidRPr="005E6CF9">
        <w:rPr>
          <w:rStyle w:val="StyleBoldUnderline"/>
        </w:rPr>
        <w:t>.</w:t>
      </w:r>
      <w:r w:rsidRPr="005E6CF9">
        <w:rPr>
          <w:sz w:val="16"/>
        </w:rPr>
        <w:t xml:space="preserve"> The reasonable suspicion standard has been described as requiring "simply ... 'a particularized and objective basis' for suspecting the person stopped of criminal activity." n177 The Court has also said </w:t>
      </w:r>
      <w:r w:rsidRPr="005E6CF9">
        <w:rPr>
          <w:rStyle w:val="StyleBoldUnderline"/>
        </w:rPr>
        <w:t>the standard requires only "a minimal level of objective justification</w:t>
      </w:r>
      <w:r w:rsidRPr="005E6CF9">
        <w:rPr>
          <w:sz w:val="16"/>
        </w:rPr>
        <w:t xml:space="preserve"> for making the stop." n178 </w:t>
      </w:r>
      <w:r w:rsidRPr="005E6CF9">
        <w:rPr>
          <w:rStyle w:val="StyleBoldUnderline"/>
        </w:rPr>
        <w:t>The expansion of stop-and-frisk</w:t>
      </w:r>
      <w:r w:rsidRPr="005E6CF9">
        <w:rPr>
          <w:sz w:val="16"/>
        </w:rPr>
        <w:t xml:space="preserve"> to circumstances well beyond the suspected armed robbery at issue in Terry </w:t>
      </w:r>
      <w:r w:rsidRPr="005E6CF9">
        <w:rPr>
          <w:rStyle w:val="StyleBoldUnderline"/>
        </w:rPr>
        <w:t>means this lower level of justification now applies to many more involuntary police-citizens encounters.</w:t>
      </w:r>
      <w:r w:rsidRPr="005E6CF9">
        <w:rPr>
          <w:sz w:val="16"/>
        </w:rPr>
        <w:t xml:space="preserve"> A variety of studies have concluded that </w:t>
      </w:r>
      <w:r w:rsidRPr="005E6CF9">
        <w:rPr>
          <w:rStyle w:val="StyleBoldUnderline"/>
        </w:rPr>
        <w:t>suppression motions in various contexts are successful less than one percent of the time</w:t>
      </w:r>
      <w:r w:rsidRPr="005E6CF9">
        <w:rPr>
          <w:sz w:val="16"/>
        </w:rPr>
        <w:t xml:space="preserve">. n179 Finally, </w:t>
      </w:r>
      <w:r w:rsidRPr="005E6CF9">
        <w:rPr>
          <w:rStyle w:val="StyleBoldUnderline"/>
        </w:rPr>
        <w:t xml:space="preserve">existing doctrine, which assumes a racially unbiased law enforcement officer, </w:t>
      </w:r>
      <w:r w:rsidRPr="005E6CF9">
        <w:rPr>
          <w:rStyle w:val="Emphasis"/>
        </w:rPr>
        <w:t>fails to account</w:t>
      </w:r>
      <w:r w:rsidRPr="005E6CF9">
        <w:rPr>
          <w:rStyle w:val="StyleBoldUnderline"/>
        </w:rPr>
        <w:t xml:space="preserve"> for the effects of </w:t>
      </w:r>
      <w:r w:rsidRPr="005E6CF9">
        <w:rPr>
          <w:rStyle w:val="Emphasis"/>
        </w:rPr>
        <w:t>implicit bias</w:t>
      </w:r>
      <w:r w:rsidRPr="005E6CF9">
        <w:rPr>
          <w:rStyle w:val="StyleBoldUnderline"/>
        </w:rPr>
        <w:t xml:space="preserve"> on police decision-making. Where officers may </w:t>
      </w:r>
      <w:r w:rsidRPr="005E6CF9">
        <w:rPr>
          <w:rStyle w:val="Emphasis"/>
        </w:rPr>
        <w:t>not be aware of the impact of race</w:t>
      </w:r>
      <w:r w:rsidRPr="005E6CF9">
        <w:rPr>
          <w:rStyle w:val="StyleBoldUnderline"/>
        </w:rPr>
        <w:t xml:space="preserve"> on their decisions, a review process that seeks to identify only transparently arbitrary conduct will </w:t>
      </w:r>
      <w:r w:rsidRPr="005E6CF9">
        <w:rPr>
          <w:rStyle w:val="Emphasis"/>
        </w:rPr>
        <w:t>not adequately protect the constitutional rights of racial minorities</w:t>
      </w:r>
      <w:r w:rsidRPr="005E6CF9">
        <w:rPr>
          <w:sz w:val="16"/>
        </w:rPr>
        <w:t xml:space="preserve">. n180 Historian Michael Klarman has suggested that the Supreme Court's criminal procedure cases may actually have had a negative impact on black Americans embroiled in the criminal justice system because </w:t>
      </w:r>
      <w:r w:rsidRPr="005E6CF9">
        <w:rPr>
          <w:rStyle w:val="StyleBoldUnderline"/>
        </w:rPr>
        <w:t xml:space="preserve">the decisions offered the </w:t>
      </w:r>
      <w:r w:rsidRPr="005E6CF9">
        <w:rPr>
          <w:rStyle w:val="Emphasis"/>
        </w:rPr>
        <w:t>veneer of legitimacy</w:t>
      </w:r>
      <w:r w:rsidRPr="005E6CF9">
        <w:rPr>
          <w:rStyle w:val="StyleBoldUnderline"/>
        </w:rPr>
        <w:t xml:space="preserve"> to a racially corrupted process.</w:t>
      </w:r>
      <w:r w:rsidRPr="005E6CF9">
        <w:rPr>
          <w:sz w:val="16"/>
        </w:rPr>
        <w:t xml:space="preserve"> n181 In consonance with this sentiment, legal commentators, too, have moved beyond existing doctrine to suggest alternatives that might better address the insidious effects of race on police decision-making in the context of the Fourth Amendment. To name just a few, Akhil Amar suggested we inform our understanding of Fourth Amendment reasonableness with principles of equal protection. n182 Tracey Maclin, among other proposals, has proposed a return to the probable cause standard. n183 Bernard Harcourt and Tracey [*909] Meares have recommended moving away from a Fourth Amendment model of individualized suspicion to a model of randomization. n184 And Song Richardson has explored why the science of implicit social cognition must inform our understanding of police conduct. n185 Significantly, many who advocate explicit consideration of race in the context of Terry stops seem to presuppose that such consideration is currently proscribed by the Court's 1996 decision in Whren v. United States. n186 The hypothesis that Whren does not preclude consideration of race in Terry stops of pedestrians is one I will explore in a future article. n187 Certainly, </w:t>
      </w:r>
      <w:r w:rsidRPr="005E6CF9">
        <w:rPr>
          <w:rStyle w:val="StyleBoldUnderline"/>
        </w:rPr>
        <w:t>there is no one judicial response that will entirely ameliorate the disparate impact of race on the criminal justice system</w:t>
      </w:r>
      <w:r w:rsidRPr="005E6CF9">
        <w:rPr>
          <w:sz w:val="16"/>
        </w:rPr>
        <w:t xml:space="preserve">. n188 However, </w:t>
      </w:r>
      <w:r w:rsidRPr="005E6CF9">
        <w:rPr>
          <w:rStyle w:val="Emphasis"/>
        </w:rPr>
        <w:t>while modification to doctrine may not eliminate the need for concern, it may help to mitigate abuse</w:t>
      </w:r>
      <w:r w:rsidRPr="005E6CF9">
        <w:rPr>
          <w:sz w:val="16"/>
        </w:rPr>
        <w:t xml:space="preserve">. I, therefore, propose an additional remedy to add to the list of those already under consideration. [*910] Specifically, </w:t>
      </w:r>
      <w:r w:rsidRPr="005E6CF9">
        <w:rPr>
          <w:rStyle w:val="StyleBoldUnderline"/>
        </w:rPr>
        <w:t>I recommend that the expansive understanding of police authority to stop suspects on nothing more than reasonable suspicion be limited to cases in which an officer reasonably believes the suspect is engaged in something more than a mere possessory offense.</w:t>
      </w:r>
      <w:r w:rsidRPr="005E6CF9">
        <w:rPr>
          <w:sz w:val="16"/>
        </w:rPr>
        <w:t xml:space="preserve"> For purposes of this proposal, </w:t>
      </w:r>
      <w:r w:rsidRPr="005E6CF9">
        <w:rPr>
          <w:rStyle w:val="StyleBoldUnderline"/>
        </w:rPr>
        <w:t>I intend "possessory offense" to include cases where the suspect is believed to have weapons or any other contraband on her person or in her possession</w:t>
      </w:r>
      <w:r w:rsidRPr="005E6CF9">
        <w:rPr>
          <w:sz w:val="16"/>
        </w:rPr>
        <w:t xml:space="preserve">. </w:t>
      </w:r>
      <w:r w:rsidRPr="005E6CF9">
        <w:rPr>
          <w:rStyle w:val="StyleBoldUnderline"/>
        </w:rPr>
        <w:t xml:space="preserve">A part of the justification for reducing </w:t>
      </w:r>
      <w:r w:rsidRPr="005E6CF9">
        <w:rPr>
          <w:sz w:val="16"/>
        </w:rPr>
        <w:t xml:space="preserve">the </w:t>
      </w:r>
      <w:r w:rsidRPr="005E6CF9">
        <w:rPr>
          <w:rStyle w:val="StyleBoldUnderline"/>
        </w:rPr>
        <w:t>probable cause</w:t>
      </w:r>
      <w:r w:rsidRPr="005E6CF9">
        <w:rPr>
          <w:sz w:val="16"/>
        </w:rPr>
        <w:t xml:space="preserve"> standard in Terry </w:t>
      </w:r>
      <w:r w:rsidRPr="005E6CF9">
        <w:rPr>
          <w:rStyle w:val="StyleBoldUnderline"/>
        </w:rPr>
        <w:t>was the</w:t>
      </w:r>
      <w:r w:rsidRPr="005E6CF9">
        <w:rPr>
          <w:sz w:val="16"/>
        </w:rPr>
        <w:t xml:space="preserve"> perceived </w:t>
      </w:r>
      <w:r w:rsidRPr="005E6CF9">
        <w:rPr>
          <w:rStyle w:val="StyleBoldUnderline"/>
        </w:rPr>
        <w:t xml:space="preserve">urgency of needing to stop an imminent armed robbery. However, no similar justification for </w:t>
      </w:r>
      <w:r w:rsidRPr="005E6CF9">
        <w:rPr>
          <w:rStyle w:val="Emphasis"/>
        </w:rPr>
        <w:t>reducing the standard attaches in run-of-the-mill possession cases</w:t>
      </w:r>
      <w:r w:rsidRPr="005E6CF9">
        <w:rPr>
          <w:sz w:val="16"/>
        </w:rPr>
        <w:t xml:space="preserve">. For such cases, the </w:t>
      </w:r>
      <w:r w:rsidRPr="005E6CF9">
        <w:rPr>
          <w:rStyle w:val="StyleBoldUnderline"/>
        </w:rPr>
        <w:t>traditional limitations of the Fourth Amendment</w:t>
      </w:r>
      <w:r w:rsidRPr="005E6CF9">
        <w:rPr>
          <w:sz w:val="16"/>
        </w:rPr>
        <w:t xml:space="preserve"> - including the warrant requirement and its well-defined exceptions n189 - </w:t>
      </w:r>
      <w:r w:rsidRPr="005E6CF9">
        <w:rPr>
          <w:rStyle w:val="StyleBoldUnderline"/>
        </w:rPr>
        <w:t>would apply.</w:t>
      </w:r>
      <w:r w:rsidRPr="005E6CF9">
        <w:rPr>
          <w:sz w:val="16"/>
        </w:rPr>
        <w:t xml:space="preserve"> This proposed narrowing of Terry's application will allow police to operate under the more lenient reasonable suspicion standard only in cases of the greatest need from a public safety perspective. It is important at this juncture to make clear what is not being said. I do not, in this article, purport to limit the authority of a police officer to frisk a suspect, once the officer has lawfully detained the individual to investigate illegal conduct other than possession of contraband. n190 As the Court noted in Terry, "when an officer is justified in believing that the individual whose suspicious behavior he is investigating at close range is armed and presently dangerous ... it would appear to be clearly unreasonable to deny the officer the power to take necessary measures to determine whether the person is in fact carrying [*911] a weapon." n191 Assuming the logic of this assertion, I do not take this occasion to challenge the authority of the police to conduct a protective frisk when justified following a stop for a non-possessory offense. Rather, </w:t>
      </w:r>
      <w:r w:rsidRPr="005E6CF9">
        <w:rPr>
          <w:rStyle w:val="StyleBoldUnderline"/>
        </w:rPr>
        <w:t xml:space="preserve">the limitation proposed here is directed at the initial stop, and constrains the authority of police officers to forcibly engage suspects at close range for mere possessory crimes. </w:t>
      </w:r>
      <w:r w:rsidRPr="005E6CF9">
        <w:rPr>
          <w:sz w:val="16"/>
        </w:rPr>
        <w:t xml:space="preserve">Before turning to examine the legal landscape in which the instant proposition would be sited, it is worth mention that </w:t>
      </w:r>
      <w:r w:rsidRPr="005E6CF9">
        <w:rPr>
          <w:rStyle w:val="StyleBoldUnderline"/>
        </w:rPr>
        <w:t>retaining a police officer's authority to frisk for weapons in suspected non-possessory cases is</w:t>
      </w:r>
      <w:r w:rsidRPr="005E6CF9">
        <w:rPr>
          <w:sz w:val="16"/>
        </w:rPr>
        <w:t xml:space="preserve"> wholly </w:t>
      </w:r>
      <w:r w:rsidRPr="005E6CF9">
        <w:rPr>
          <w:rStyle w:val="StyleBoldUnderline"/>
        </w:rPr>
        <w:t>consistent with a simultaneous determination that a forcible stop on an identical suspicion of weapons possession would be unlawful</w:t>
      </w:r>
      <w:r w:rsidRPr="005E6CF9">
        <w:rPr>
          <w:sz w:val="16"/>
        </w:rPr>
        <w:t xml:space="preserve">. Put another way, making concessions for the potential danger entailed when a police officer questions a suspect at close range does not require a parallel commitment to forcible stops of anyone an officer reasonably suspects is armed. As Justice Harlan wrote in concurrence in Terry, "any person, including a policeman, is at liberty to avoid a person he considers dangerous. If and when a policeman has a right instead to disarm such a person for his own protection, he must first have a right not to avoid him but to be in his presence." n192 Thus, while the limitation proposed herein will have the presumed effect of reducing the total number of frisks that are conducted, it will do so by limiting forced police encounters in the first instance, not by limiting the authority to frisk once a suspect has been lawfully engaged. Let us turn now to examine how the instant proposal squares with existing law. </w:t>
      </w:r>
      <w:r w:rsidRPr="005E6CF9">
        <w:rPr>
          <w:rStyle w:val="StyleBoldUnderline"/>
        </w:rPr>
        <w:t>Though the Court has never expressly adopted the proposed approach, it is entirely consistent with much of the Court's past language</w:t>
      </w:r>
      <w:r w:rsidRPr="005E6CF9">
        <w:rPr>
          <w:sz w:val="16"/>
        </w:rPr>
        <w:t xml:space="preserve">. For example, </w:t>
      </w:r>
      <w:r w:rsidRPr="005E6CF9">
        <w:rPr>
          <w:rStyle w:val="StyleBoldUnderline"/>
        </w:rPr>
        <w:t>in Welsh v. Wisconsin the Court indicated that the seriousness of the suspected offense was relevant to the question of whether warrantless police conduct was excused by exigency</w:t>
      </w:r>
      <w:r w:rsidRPr="005E6CF9">
        <w:rPr>
          <w:sz w:val="16"/>
        </w:rPr>
        <w:t>. n193 In that case, the Court noted that more serious offenses requiring urgent police action often involve violence or the imminent threat of it. n194 Citing Justice Jackson's concurrence in McDonald v. United States, [*912] the Welsh Court explained, "</w:t>
      </w:r>
      <w:r w:rsidRPr="005E6CF9">
        <w:rPr>
          <w:rStyle w:val="StyleBoldUnderline"/>
        </w:rPr>
        <w:t>when an officer undertakes to act as his own magistrate, he ought to be in a position to justify it by pointing to some real immediate and serious consequences if he postponed action</w:t>
      </w:r>
      <w:r w:rsidRPr="005E6CF9">
        <w:rPr>
          <w:sz w:val="16"/>
        </w:rPr>
        <w:t xml:space="preserve">." n195 Similarly, in Tennessee v. Garner, though rejecting a strict "felony-misdemeanor" distinction, the Court did find that </w:t>
      </w:r>
      <w:r w:rsidRPr="005E6CF9">
        <w:rPr>
          <w:rStyle w:val="StyleBoldUnderline"/>
        </w:rPr>
        <w:t>the reasonableness of police conduct under the Fourth Amendment is impacted by whether a real risk of physical harm exists</w:t>
      </w:r>
      <w:r w:rsidRPr="005E6CF9">
        <w:rPr>
          <w:sz w:val="16"/>
        </w:rPr>
        <w:t xml:space="preserve">. n196 In that case, the Court rejected the notion that a fleeing burglar escaping over a fence presented a serious threat of physical harm to the pursuing officer. n197 In keeping with the sentiments expressed in Welsh and Garner, at least one other justice has remarked that </w:t>
      </w:r>
      <w:r w:rsidRPr="005E6CF9">
        <w:rPr>
          <w:rStyle w:val="StyleBoldUnderline"/>
        </w:rPr>
        <w:t xml:space="preserve">any assessment of reasonableness under the Fourth Amendment </w:t>
      </w:r>
      <w:r w:rsidRPr="005E6CF9">
        <w:rPr>
          <w:rStyle w:val="Emphasis"/>
        </w:rPr>
        <w:t>must take some notice of the type of crime being investigated</w:t>
      </w:r>
      <w:r w:rsidRPr="005E6CF9">
        <w:rPr>
          <w:sz w:val="16"/>
        </w:rPr>
        <w:t>. As Justice Marshall wrote, "we have never suggested that all law enforcement objectives, such as the investigation of possessory offenses, outweigh the individual interests infringed upon." n198</w:t>
      </w:r>
    </w:p>
    <w:p w14:paraId="1226CFE1" w14:textId="77777777" w:rsidR="001B03A7" w:rsidRPr="005E6CF9" w:rsidRDefault="001B03A7" w:rsidP="001B03A7"/>
    <w:p w14:paraId="7818B7E1" w14:textId="77777777" w:rsidR="00B30CEA" w:rsidRPr="005E6CF9" w:rsidRDefault="00B30CEA" w:rsidP="00B30CEA">
      <w:pPr>
        <w:pStyle w:val="Heading3"/>
        <w:rPr>
          <w:rFonts w:cs="Times New Roman"/>
        </w:rPr>
      </w:pPr>
      <w:r w:rsidRPr="005E6CF9">
        <w:rPr>
          <w:rFonts w:cs="Times New Roman"/>
        </w:rPr>
        <w:t xml:space="preserve">AT: Not Enough </w:t>
      </w:r>
    </w:p>
    <w:p w14:paraId="675327ED" w14:textId="77777777" w:rsidR="00B30CEA" w:rsidRPr="005E6CF9" w:rsidRDefault="00B30CEA" w:rsidP="00B30CEA">
      <w:pPr>
        <w:pStyle w:val="Heading4"/>
        <w:rPr>
          <w:rFonts w:cs="Times New Roman"/>
        </w:rPr>
      </w:pPr>
      <w:r w:rsidRPr="005E6CF9">
        <w:rPr>
          <w:rFonts w:cs="Times New Roman"/>
        </w:rPr>
        <w:t>The aff is a first step to avoid further erosion of 4</w:t>
      </w:r>
      <w:r w:rsidRPr="005E6CF9">
        <w:rPr>
          <w:rFonts w:cs="Times New Roman"/>
          <w:vertAlign w:val="superscript"/>
        </w:rPr>
        <w:t>th</w:t>
      </w:r>
      <w:r w:rsidRPr="005E6CF9">
        <w:rPr>
          <w:rFonts w:cs="Times New Roman"/>
        </w:rPr>
        <w:t xml:space="preserve"> Amendment rights  </w:t>
      </w:r>
    </w:p>
    <w:p w14:paraId="7C2F8C3B" w14:textId="77777777" w:rsidR="00B30CEA" w:rsidRPr="005E6CF9" w:rsidRDefault="00B30CEA" w:rsidP="00B30CEA">
      <w:r w:rsidRPr="005E6CF9">
        <w:rPr>
          <w:rStyle w:val="StyleStyleBold12pt"/>
        </w:rPr>
        <w:t>Hutchins ’13</w:t>
      </w:r>
      <w:r w:rsidRPr="005E6CF9">
        <w:t xml:space="preserve"> [2013. Renee McDonald Hutchins is an Associate Professor of Law at the University of Maryland Francis King Carey School of Law. “Criminal Justice in the 21st Century: Eliminating Racial and Ethnic Disparity in the Criminal Justice System: STOP TERRY: REASONABLE SUSPICION, RACE, AND A PROPOSAL TO LIMIT TERRY STOPS” 16 N.Y.U. J. Legis. &amp; Pub. Pol'y 883. Lexis.]\\IS</w:t>
      </w:r>
    </w:p>
    <w:p w14:paraId="4723AB2B" w14:textId="77777777" w:rsidR="00B30CEA" w:rsidRPr="005E6CF9" w:rsidRDefault="00B30CEA" w:rsidP="00B30CEA">
      <w:pPr>
        <w:rPr>
          <w:rStyle w:val="Emphasis"/>
        </w:rPr>
      </w:pPr>
      <w:r w:rsidRPr="005E6CF9">
        <w:rPr>
          <w:rStyle w:val="StyleBoldUnderline"/>
        </w:rPr>
        <w:t>Every year, the police stop hundreds of thousands</w:t>
      </w:r>
      <w:r w:rsidRPr="005E6CF9">
        <w:rPr>
          <w:sz w:val="16"/>
        </w:rPr>
        <w:t xml:space="preserve"> of people nationwide </w:t>
      </w:r>
      <w:r w:rsidRPr="005E6CF9">
        <w:rPr>
          <w:rStyle w:val="StyleBoldUnderline"/>
        </w:rPr>
        <w:t>because the police are suspicious those individuals may be engaged in criminal activity.</w:t>
      </w:r>
      <w:r w:rsidRPr="005E6CF9">
        <w:rPr>
          <w:sz w:val="16"/>
        </w:rPr>
        <w:t xml:space="preserve"> </w:t>
      </w:r>
      <w:r w:rsidRPr="005E6CF9">
        <w:rPr>
          <w:rStyle w:val="StyleBoldUnderline"/>
        </w:rPr>
        <w:t>The authority</w:t>
      </w:r>
      <w:r w:rsidRPr="005E6CF9">
        <w:rPr>
          <w:sz w:val="16"/>
        </w:rPr>
        <w:t xml:space="preserve"> to engage in these stops </w:t>
      </w:r>
      <w:r w:rsidRPr="005E6CF9">
        <w:rPr>
          <w:rStyle w:val="StyleBoldUnderline"/>
        </w:rPr>
        <w:t>was created</w:t>
      </w:r>
      <w:r w:rsidRPr="005E6CF9">
        <w:rPr>
          <w:sz w:val="16"/>
        </w:rPr>
        <w:t xml:space="preserve"> by the Supreme Court at a time </w:t>
      </w:r>
      <w:r w:rsidRPr="005E6CF9">
        <w:rPr>
          <w:rStyle w:val="StyleBoldUnderline"/>
        </w:rPr>
        <w:t>when the nation confronted a particular moment of violent racial strife</w:t>
      </w:r>
      <w:r w:rsidRPr="005E6CF9">
        <w:rPr>
          <w:sz w:val="16"/>
        </w:rPr>
        <w:t xml:space="preserve">. </w:t>
      </w:r>
      <w:r w:rsidRPr="005E6CF9">
        <w:rPr>
          <w:rStyle w:val="StyleBoldUnderline"/>
        </w:rPr>
        <w:t xml:space="preserve">The Court, perceiving </w:t>
      </w:r>
      <w:r w:rsidRPr="005E6CF9">
        <w:rPr>
          <w:sz w:val="16"/>
        </w:rPr>
        <w:t xml:space="preserve">[*917] </w:t>
      </w:r>
      <w:r w:rsidRPr="005E6CF9">
        <w:rPr>
          <w:rStyle w:val="StyleBoldUnderline"/>
        </w:rPr>
        <w:t>a need to give law enforcement greater authority</w:t>
      </w:r>
      <w:r w:rsidRPr="005E6CF9">
        <w:rPr>
          <w:sz w:val="16"/>
        </w:rPr>
        <w:t xml:space="preserve"> to deal with danger on the streets, </w:t>
      </w:r>
      <w:r w:rsidRPr="005E6CF9">
        <w:rPr>
          <w:rStyle w:val="StyleBoldUnderline"/>
        </w:rPr>
        <w:t>loosened the probable cause standard</w:t>
      </w:r>
      <w:r w:rsidRPr="005E6CF9">
        <w:rPr>
          <w:sz w:val="16"/>
        </w:rPr>
        <w:t xml:space="preserve"> </w:t>
      </w:r>
      <w:r w:rsidRPr="005E6CF9">
        <w:rPr>
          <w:rStyle w:val="StyleBoldUnderline"/>
        </w:rPr>
        <w:t xml:space="preserve">and allowed officers to </w:t>
      </w:r>
      <w:r w:rsidRPr="005E6CF9">
        <w:rPr>
          <w:rStyle w:val="Emphasis"/>
        </w:rPr>
        <w:t>impinge upon liberty</w:t>
      </w:r>
      <w:r w:rsidRPr="005E6CF9">
        <w:rPr>
          <w:rStyle w:val="StyleBoldUnderline"/>
        </w:rPr>
        <w:t xml:space="preserve"> </w:t>
      </w:r>
      <w:r w:rsidRPr="005E6CF9">
        <w:rPr>
          <w:sz w:val="16"/>
        </w:rPr>
        <w:t xml:space="preserve">and privacy interests with a degree of misgiving </w:t>
      </w:r>
      <w:r w:rsidRPr="005E6CF9">
        <w:rPr>
          <w:rStyle w:val="StyleBoldUnderline"/>
        </w:rPr>
        <w:t xml:space="preserve">amounting only to reasonable suspicion. </w:t>
      </w:r>
      <w:r w:rsidRPr="005E6CF9">
        <w:rPr>
          <w:sz w:val="16"/>
        </w:rPr>
        <w:t xml:space="preserve">At the time this looser standard was created, the dissent warned that </w:t>
      </w:r>
      <w:r w:rsidRPr="005E6CF9">
        <w:rPr>
          <w:rStyle w:val="Emphasis"/>
        </w:rPr>
        <w:t>it was only a first step toward widespread relaxation of Fourth Amendment standards</w:t>
      </w:r>
      <w:r w:rsidRPr="005E6CF9">
        <w:rPr>
          <w:sz w:val="16"/>
        </w:rPr>
        <w:t xml:space="preserve">. In the years after Terry, justices writing in dissent routinely warned that </w:t>
      </w:r>
      <w:r w:rsidRPr="005E6CF9">
        <w:rPr>
          <w:rStyle w:val="StyleBoldUnderline"/>
        </w:rPr>
        <w:t xml:space="preserve">the Terry doctrine was being deployed in a way that </w:t>
      </w:r>
      <w:r w:rsidRPr="005E6CF9">
        <w:rPr>
          <w:rStyle w:val="Emphasis"/>
        </w:rPr>
        <w:t>reduced constitutional protection</w:t>
      </w:r>
      <w:r w:rsidRPr="005E6CF9">
        <w:rPr>
          <w:sz w:val="16"/>
        </w:rPr>
        <w:t xml:space="preserve">. Since </w:t>
      </w:r>
      <w:r w:rsidRPr="005E6CF9">
        <w:rPr>
          <w:rStyle w:val="StyleBoldUnderline"/>
        </w:rPr>
        <w:t xml:space="preserve">Terry, data is increasingly proving that the loosening of constitutional standards is causing </w:t>
      </w:r>
      <w:r w:rsidRPr="005E6CF9">
        <w:rPr>
          <w:rStyle w:val="Emphasis"/>
        </w:rPr>
        <w:t>substantial harms to people of color</w:t>
      </w:r>
      <w:r w:rsidRPr="005E6CF9">
        <w:rPr>
          <w:rStyle w:val="StyleBoldUnderline"/>
        </w:rPr>
        <w:t xml:space="preserve"> nationwide. </w:t>
      </w:r>
      <w:r w:rsidRPr="005E6CF9">
        <w:rPr>
          <w:sz w:val="16"/>
        </w:rPr>
        <w:t xml:space="preserve">The authority to stop and frisk was created in response to "the rapidly unfolding and often dangerous situations on city streets" n218 that police officers face. </w:t>
      </w:r>
      <w:r w:rsidRPr="005E6CF9">
        <w:rPr>
          <w:rStyle w:val="StyleBoldUnderline"/>
        </w:rPr>
        <w:t>It strains reason</w:t>
      </w:r>
      <w:r w:rsidRPr="005E6CF9">
        <w:rPr>
          <w:sz w:val="16"/>
        </w:rPr>
        <w:t>, however</w:t>
      </w:r>
      <w:r w:rsidRPr="005E6CF9">
        <w:rPr>
          <w:rStyle w:val="StyleBoldUnderline"/>
        </w:rPr>
        <w:t>, to suggest that a mere possessory offense</w:t>
      </w:r>
      <w:r w:rsidRPr="005E6CF9">
        <w:rPr>
          <w:sz w:val="16"/>
        </w:rPr>
        <w:t xml:space="preserve">, where no further wrongdoing is suspected, </w:t>
      </w:r>
      <w:r w:rsidRPr="005E6CF9">
        <w:rPr>
          <w:rStyle w:val="StyleBoldUnderline"/>
        </w:rPr>
        <w:t>necessitates the</w:t>
      </w:r>
      <w:r w:rsidRPr="005E6CF9">
        <w:rPr>
          <w:sz w:val="16"/>
        </w:rPr>
        <w:t xml:space="preserve"> same </w:t>
      </w:r>
      <w:r w:rsidRPr="005E6CF9">
        <w:rPr>
          <w:rStyle w:val="StyleBoldUnderline"/>
        </w:rPr>
        <w:t xml:space="preserve">immediate and flexible </w:t>
      </w:r>
      <w:r w:rsidRPr="005E6CF9">
        <w:rPr>
          <w:sz w:val="16"/>
        </w:rPr>
        <w:t xml:space="preserve">police </w:t>
      </w:r>
      <w:r w:rsidRPr="005E6CF9">
        <w:rPr>
          <w:rStyle w:val="StyleBoldUnderline"/>
        </w:rPr>
        <w:t xml:space="preserve">response that a "rapidly unfolding" imminent robbery might. </w:t>
      </w:r>
      <w:r w:rsidRPr="005E6CF9">
        <w:rPr>
          <w:sz w:val="16"/>
        </w:rPr>
        <w:t xml:space="preserve">Though far more will be needed to fully address the problem of racial disparities in the criminal justice system, </w:t>
      </w:r>
      <w:r w:rsidRPr="005E6CF9">
        <w:rPr>
          <w:rStyle w:val="StyleBoldUnderline"/>
        </w:rPr>
        <w:t>this article joins</w:t>
      </w:r>
      <w:r w:rsidRPr="005E6CF9">
        <w:rPr>
          <w:sz w:val="16"/>
        </w:rPr>
        <w:t xml:space="preserve"> the existing scholarly discussion </w:t>
      </w:r>
      <w:r w:rsidRPr="005E6CF9">
        <w:rPr>
          <w:rStyle w:val="StyleBoldUnderline"/>
        </w:rPr>
        <w:t xml:space="preserve">to suggest </w:t>
      </w:r>
      <w:r w:rsidRPr="005E6CF9">
        <w:rPr>
          <w:rStyle w:val="Emphasis"/>
        </w:rPr>
        <w:t>one additional tool</w:t>
      </w:r>
      <w:r w:rsidRPr="005E6CF9">
        <w:rPr>
          <w:rStyle w:val="StyleBoldUnderline"/>
        </w:rPr>
        <w:t xml:space="preserve"> that might be used to </w:t>
      </w:r>
      <w:r w:rsidRPr="005E6CF9">
        <w:rPr>
          <w:rStyle w:val="Emphasis"/>
        </w:rPr>
        <w:t>address the racial impact</w:t>
      </w:r>
      <w:r w:rsidRPr="005E6CF9">
        <w:rPr>
          <w:rStyle w:val="StyleBoldUnderline"/>
        </w:rPr>
        <w:t xml:space="preserve"> of just one enforcement policy. </w:t>
      </w:r>
      <w:r w:rsidRPr="005E6CF9">
        <w:rPr>
          <w:sz w:val="16"/>
        </w:rPr>
        <w:t xml:space="preserve">Put directly, </w:t>
      </w:r>
      <w:r w:rsidRPr="005E6CF9">
        <w:rPr>
          <w:rStyle w:val="Emphasis"/>
        </w:rPr>
        <w:t>it is time to "stop" Terry to avoid the further erosion of rights caused by Terry stops.</w:t>
      </w:r>
    </w:p>
    <w:p w14:paraId="3E6A74A7" w14:textId="77777777" w:rsidR="00B30CEA" w:rsidRPr="005E6CF9" w:rsidRDefault="00B30CEA" w:rsidP="00B30CEA"/>
    <w:p w14:paraId="1509F0F4" w14:textId="77777777" w:rsidR="00B30CEA" w:rsidRPr="005E6CF9" w:rsidRDefault="00B30CEA" w:rsidP="00B30CEA">
      <w:pPr>
        <w:pStyle w:val="Heading3"/>
        <w:rPr>
          <w:rFonts w:cs="Times New Roman"/>
        </w:rPr>
      </w:pPr>
      <w:r w:rsidRPr="005E6CF9">
        <w:rPr>
          <w:rFonts w:cs="Times New Roman"/>
        </w:rPr>
        <w:t xml:space="preserve">Administrability </w:t>
      </w:r>
    </w:p>
    <w:p w14:paraId="396D82A7" w14:textId="77777777" w:rsidR="00B30CEA" w:rsidRPr="005E6CF9" w:rsidRDefault="00B30CEA" w:rsidP="00B30CEA">
      <w:pPr>
        <w:pStyle w:val="Heading4"/>
        <w:rPr>
          <w:rFonts w:cs="Times New Roman"/>
        </w:rPr>
      </w:pPr>
      <w:r w:rsidRPr="005E6CF9">
        <w:rPr>
          <w:rFonts w:cs="Times New Roman"/>
        </w:rPr>
        <w:t xml:space="preserve">A ruling that changes the requirements away from possessory offenses is consistent with adminstrability grounds </w:t>
      </w:r>
    </w:p>
    <w:p w14:paraId="393A1B7B" w14:textId="77777777" w:rsidR="00B30CEA" w:rsidRPr="005E6CF9" w:rsidRDefault="00B30CEA" w:rsidP="00B30CEA">
      <w:r w:rsidRPr="005E6CF9">
        <w:rPr>
          <w:rStyle w:val="StyleStyleBold12pt"/>
        </w:rPr>
        <w:t>Hutchins ’13</w:t>
      </w:r>
      <w:r w:rsidRPr="005E6CF9">
        <w:t xml:space="preserve"> [2013. Renee McDonald Hutchins is an Associate Professor of Law at the University of Maryland Francis King Carey School of Law. “Criminal Justice in the 21st Century: Eliminating Racial and Ethnic Disparity in the Criminal Justice System: STOP TERRY: REASONABLE SUSPICION, RACE, AND A PROPOSAL TO LIMIT TERRY STOPS” 16 N.Y.U. J. Legis. &amp; Pub. Pol'y 883. Lexis.]\\IS</w:t>
      </w:r>
    </w:p>
    <w:p w14:paraId="053D1D39" w14:textId="77777777" w:rsidR="00B30CEA" w:rsidRPr="005E6CF9" w:rsidRDefault="00B30CEA" w:rsidP="00B30CEA">
      <w:pPr>
        <w:rPr>
          <w:rStyle w:val="Emphasis"/>
        </w:rPr>
      </w:pPr>
      <w:r w:rsidRPr="005E6CF9">
        <w:rPr>
          <w:sz w:val="16"/>
        </w:rPr>
        <w:t xml:space="preserve">The Court has suggested in other contexts that </w:t>
      </w:r>
      <w:r w:rsidRPr="005E6CF9">
        <w:rPr>
          <w:rStyle w:val="StyleBoldUnderline"/>
        </w:rPr>
        <w:t xml:space="preserve">a lack of efficacy is a relevant consideration when considering whether a particular police policy is constitutionally reasonable. </w:t>
      </w:r>
      <w:r w:rsidRPr="005E6CF9">
        <w:rPr>
          <w:sz w:val="16"/>
        </w:rPr>
        <w:t xml:space="preserve">For example, responding to government arguments in Tennessee v. Garner that the use or threatened use of force was necessary to secure effective compliance with police orders, the Court stated, "without in any way disparaging the importance of [the police] goals, we are not convinced that the use of deadly force is a sufficiently productive means of accomplishing [*915] them to justify the killing of nonviolent suspects." n210 While the Garner Court was obviously troubled by the contrast between deadly force and non-violent criminal conduct, another undeniable thread of the Court's analysis was its concern for the apparent inefficacy of the government's selected means. Similarly in Delaware v. Prouse, the Court found that the marginal efficacy of a police practice of stopping motorists to check their documents was relevant to the Fourth Amendment treatment of such stops. n211 The lessons of Garner and Prouse are useful here, where </w:t>
      </w:r>
      <w:r w:rsidRPr="005E6CF9">
        <w:rPr>
          <w:rStyle w:val="StyleBoldUnderline"/>
        </w:rPr>
        <w:t>the currently available data does not suggest that use of stop-and-frisk for possessory offenses is a sufficiently productive way of advancing law enforcement's general desire to combat crime. My proposal to exclude possessory offenses from Terry's reach might also be questioned on administrability grounds</w:t>
      </w:r>
      <w:r w:rsidRPr="005E6CF9">
        <w:rPr>
          <w:sz w:val="16"/>
        </w:rPr>
        <w:t xml:space="preserve">. Without question </w:t>
      </w:r>
      <w:r w:rsidRPr="005E6CF9">
        <w:rPr>
          <w:rStyle w:val="StyleBoldUnderline"/>
        </w:rPr>
        <w:t>the Court has expressed concerns about drawing Fourth Amendment lines based on "major-minor" crime distinctions.</w:t>
      </w:r>
      <w:r w:rsidRPr="005E6CF9">
        <w:rPr>
          <w:sz w:val="16"/>
        </w:rPr>
        <w:t xml:space="preserve"> n212 For example, in Atwater, petitioner suggested that the line of constitutional authority to make warrantless arrests should be drawn between "jailable" and "fine-only" offenses. As the Court rightly noted, however, information entirely unknowable to the officer on the scene, like the particular criminal history of a defendant, may make an otherwise "fine-only" offense a "jailable" one. n213 </w:t>
      </w:r>
      <w:r w:rsidRPr="005E6CF9">
        <w:rPr>
          <w:rStyle w:val="StyleBoldUnderline"/>
        </w:rPr>
        <w:t>Similar concerns do not impact the viability of the current proposal</w:t>
      </w:r>
      <w:r w:rsidRPr="005E6CF9">
        <w:rPr>
          <w:sz w:val="16"/>
        </w:rPr>
        <w:t xml:space="preserve">, for </w:t>
      </w:r>
      <w:r w:rsidRPr="005E6CF9">
        <w:rPr>
          <w:rStyle w:val="StyleBoldUnderline"/>
        </w:rPr>
        <w:t xml:space="preserve">the distinction I recommend is </w:t>
      </w:r>
      <w:r w:rsidRPr="005E6CF9">
        <w:rPr>
          <w:rStyle w:val="Emphasis"/>
        </w:rPr>
        <w:t>entirely dependent upon information within the officer's possession</w:t>
      </w:r>
      <w:r w:rsidRPr="005E6CF9">
        <w:rPr>
          <w:rStyle w:val="StyleBoldUnderline"/>
        </w:rPr>
        <w:t xml:space="preserve"> and is entirely consistent with what is already required of officers. Presently, officers seeking to defend their warrantless conduct must provide "at least a minimal level of objective justification</w:t>
      </w:r>
      <w:r w:rsidRPr="005E6CF9">
        <w:rPr>
          <w:sz w:val="16"/>
        </w:rPr>
        <w:t xml:space="preserve"> for making the stop." n214 </w:t>
      </w:r>
      <w:r w:rsidRPr="005E6CF9">
        <w:rPr>
          <w:rStyle w:val="StyleBoldUnderline"/>
        </w:rPr>
        <w:t>It is the officer making the observations who explains the facts creating a reasonable, particularized suspicion that the target is committing a crime.</w:t>
      </w:r>
      <w:r w:rsidRPr="005E6CF9">
        <w:rPr>
          <w:sz w:val="16"/>
        </w:rPr>
        <w:t xml:space="preserve"> n215 Whether the officer suspects a target of a possessory offense or something more serious is, thus, a far cry from the question of whether the suspected offense was "jailable." Moreover, unlike the "major-minor" crime distinction suggested by petitioner in Atwater, </w:t>
      </w:r>
      <w:r w:rsidRPr="005E6CF9">
        <w:rPr>
          <w:rStyle w:val="StyleBoldUnderline"/>
        </w:rPr>
        <w:t>the distinction suggested here is far more objective</w:t>
      </w:r>
      <w:r w:rsidRPr="005E6CF9">
        <w:rPr>
          <w:sz w:val="16"/>
        </w:rPr>
        <w:t xml:space="preserve">. As the Court explained, "Atwater's various distinctions between [*916] permissible and impermissible arrests for minor crimes strikes us as very unsatisfactory lines to require police officers to draw on a moment's notice." n216 In contrast, </w:t>
      </w:r>
      <w:r w:rsidRPr="005E6CF9">
        <w:rPr>
          <w:rStyle w:val="StyleBoldUnderline"/>
        </w:rPr>
        <w:t xml:space="preserve">the line I suggest is one that officers must already explain - "why do you believe criminal activity was afoot." </w:t>
      </w:r>
      <w:r w:rsidRPr="005E6CF9">
        <w:rPr>
          <w:sz w:val="16"/>
        </w:rPr>
        <w:t xml:space="preserve">The New York City Police Department currently requires that officers articulate a reason for each stop. Officers may select from some ten separate categories of behavior to indicate their basis for a stop. These categories include items like "casing a victim or location," "actions indicative of a drug transaction," or "actions of engaging in a violent crime." n217 </w:t>
      </w:r>
      <w:r w:rsidRPr="005E6CF9">
        <w:rPr>
          <w:rStyle w:val="StyleBoldUnderline"/>
        </w:rPr>
        <w:t>The categorization that officers are already required to make easily lends itself to an assessment of whether the suspected offense was merely possessory, and thus was not an appropriate basis for a Terry stop</w:t>
      </w:r>
      <w:r w:rsidRPr="005E6CF9">
        <w:rPr>
          <w:sz w:val="16"/>
        </w:rPr>
        <w:t xml:space="preserve">. </w:t>
      </w:r>
      <w:r w:rsidRPr="005E6CF9">
        <w:rPr>
          <w:rStyle w:val="StyleBoldUnderline"/>
        </w:rPr>
        <w:t>Let's assume,</w:t>
      </w:r>
      <w:r w:rsidRPr="005E6CF9">
        <w:rPr>
          <w:sz w:val="16"/>
        </w:rPr>
        <w:t xml:space="preserve"> for example, </w:t>
      </w:r>
      <w:r w:rsidRPr="005E6CF9">
        <w:rPr>
          <w:rStyle w:val="StyleBoldUnderline"/>
        </w:rPr>
        <w:t xml:space="preserve">an officer </w:t>
      </w:r>
      <w:r w:rsidRPr="005E6CF9">
        <w:rPr>
          <w:sz w:val="16"/>
        </w:rPr>
        <w:t xml:space="preserve">says he </w:t>
      </w:r>
      <w:r w:rsidRPr="005E6CF9">
        <w:rPr>
          <w:rStyle w:val="StyleBoldUnderline"/>
        </w:rPr>
        <w:t>believes criminal activity is afoot because the suspect ran in a high crime area after seeing the officer</w:t>
      </w:r>
      <w:r w:rsidRPr="005E6CF9">
        <w:rPr>
          <w:sz w:val="16"/>
        </w:rPr>
        <w:t xml:space="preserve">. </w:t>
      </w:r>
      <w:r w:rsidRPr="005E6CF9">
        <w:rPr>
          <w:rStyle w:val="StyleBoldUnderline"/>
        </w:rPr>
        <w:t>Under current doctrine such observations are sufficient</w:t>
      </w:r>
      <w:r w:rsidRPr="005E6CF9">
        <w:rPr>
          <w:sz w:val="16"/>
        </w:rPr>
        <w:t xml:space="preserve"> to make a Terry stop without any further obligation on the part of the officer to articulate exactly what type of criminal conduct he suspected. </w:t>
      </w:r>
      <w:r w:rsidRPr="005E6CF9">
        <w:rPr>
          <w:rStyle w:val="StyleBoldUnderline"/>
        </w:rPr>
        <w:t>Under the instant proposal, the officer also would have to articulate what about the suspect made him believe he was engaged in something other than a possessory criminal offense</w:t>
      </w:r>
      <w:r w:rsidRPr="005E6CF9">
        <w:rPr>
          <w:sz w:val="16"/>
        </w:rPr>
        <w:t xml:space="preserve">. Asking an officer to provide this sort of detail is not all that different from what they are currently required to do as a matter of internal policy. Without question, for some categories of behavior, officers may be required to state with greater particularity what sort of criminal conduct they believed the target is engaged in. But, this is hardly a complex undertaking. Indeed, </w:t>
      </w:r>
      <w:r w:rsidRPr="005E6CF9">
        <w:rPr>
          <w:rStyle w:val="StyleBoldUnderline"/>
        </w:rPr>
        <w:t xml:space="preserve">an officer's inability to suggest at least generally what it is she suspects the target of doing may be a strong indication that the officer's suspicions do not rise to the level of reasonable suspicion, but instead amount to </w:t>
      </w:r>
      <w:r w:rsidRPr="005E6CF9">
        <w:rPr>
          <w:rStyle w:val="Emphasis"/>
        </w:rPr>
        <w:t>little more than an inarticulate hunch.</w:t>
      </w:r>
    </w:p>
    <w:p w14:paraId="1496B787" w14:textId="77777777" w:rsidR="00B30CEA" w:rsidRPr="005E6CF9" w:rsidRDefault="00B30CEA" w:rsidP="00B30CEA"/>
    <w:p w14:paraId="7601AA59" w14:textId="77777777" w:rsidR="001B03A7" w:rsidRPr="005E6CF9" w:rsidRDefault="001B03A7" w:rsidP="001B03A7">
      <w:pPr>
        <w:pStyle w:val="Heading3"/>
        <w:rPr>
          <w:rFonts w:cs="Times New Roman"/>
        </w:rPr>
      </w:pPr>
      <w:r w:rsidRPr="005E6CF9">
        <w:rPr>
          <w:rFonts w:cs="Times New Roman"/>
        </w:rPr>
        <w:t xml:space="preserve">Marijuana </w:t>
      </w:r>
    </w:p>
    <w:p w14:paraId="38F120B4" w14:textId="77777777" w:rsidR="001B03A7" w:rsidRPr="005E6CF9" w:rsidRDefault="001B03A7" w:rsidP="001B03A7">
      <w:pPr>
        <w:pStyle w:val="Heading4"/>
        <w:rPr>
          <w:rFonts w:cs="Times New Roman"/>
        </w:rPr>
      </w:pPr>
      <w:r w:rsidRPr="005E6CF9">
        <w:rPr>
          <w:rFonts w:cs="Times New Roman"/>
        </w:rPr>
        <w:t xml:space="preserve">Limiting stop and frisk to non-possessory offenses begins to resolve the targeted criminalization of Black individuals for marijuana possession </w:t>
      </w:r>
    </w:p>
    <w:p w14:paraId="15806359" w14:textId="77777777" w:rsidR="001B03A7" w:rsidRPr="005E6CF9" w:rsidRDefault="001B03A7" w:rsidP="001B03A7">
      <w:r w:rsidRPr="005E6CF9">
        <w:rPr>
          <w:rStyle w:val="StyleStyleBold12pt"/>
        </w:rPr>
        <w:t>Hutchins ’13</w:t>
      </w:r>
      <w:r w:rsidRPr="005E6CF9">
        <w:t xml:space="preserve"> [2013. Renee McDonald Hutchins is an Associate Professor of Law at the University of Maryland Francis King Carey School of Law. “Criminal Justice in the 21st Century: Eliminating Racial and Ethnic Disparity in the Criminal Justice System: STOP TERRY: REASONABLE SUSPICION, RACE, AND A PROPOSAL TO LIMIT TERRY STOPS” 16 N.Y.U. J. Legis. &amp; Pub. Pol'y 883. Lexis.]\\IS</w:t>
      </w:r>
    </w:p>
    <w:p w14:paraId="79700B85" w14:textId="77777777" w:rsidR="001B03A7" w:rsidRPr="005E6CF9" w:rsidRDefault="001B03A7" w:rsidP="001B03A7">
      <w:pPr>
        <w:rPr>
          <w:sz w:val="16"/>
        </w:rPr>
      </w:pPr>
      <w:r w:rsidRPr="005E6CF9">
        <w:rPr>
          <w:rStyle w:val="StyleBoldUnderline"/>
        </w:rPr>
        <w:t>One criticism</w:t>
      </w:r>
      <w:r w:rsidRPr="005E6CF9">
        <w:rPr>
          <w:sz w:val="16"/>
        </w:rPr>
        <w:t xml:space="preserve"> of my proposal </w:t>
      </w:r>
      <w:r w:rsidRPr="005E6CF9">
        <w:rPr>
          <w:rStyle w:val="StyleBoldUnderline"/>
        </w:rPr>
        <w:t>might be that ending the ability of police officers to stop suspects upon suspicion of a possessory offense will make our streets more dangerous</w:t>
      </w:r>
      <w:r w:rsidRPr="005E6CF9">
        <w:rPr>
          <w:sz w:val="16"/>
        </w:rPr>
        <w:t xml:space="preserve"> because officers won't be allowed to forcibly stop people even if they suspect those people are in possession of dangerous weapons. There are several responses to this critique. First, </w:t>
      </w:r>
      <w:r w:rsidRPr="005E6CF9">
        <w:rPr>
          <w:rStyle w:val="StyleBoldUnderline"/>
        </w:rPr>
        <w:t>merely possessing a weapon</w:t>
      </w:r>
      <w:r w:rsidRPr="005E6CF9">
        <w:rPr>
          <w:sz w:val="16"/>
        </w:rPr>
        <w:t xml:space="preserve">, while certainly a potential threat to public safety, </w:t>
      </w:r>
      <w:r w:rsidRPr="005E6CF9">
        <w:rPr>
          <w:rStyle w:val="StyleBoldUnderline"/>
        </w:rPr>
        <w:t>does not present the same sort of urgent threat that is presented by,</w:t>
      </w:r>
      <w:r w:rsidRPr="005E6CF9">
        <w:rPr>
          <w:sz w:val="16"/>
        </w:rPr>
        <w:t xml:space="preserve"> for example, </w:t>
      </w:r>
      <w:r w:rsidRPr="005E6CF9">
        <w:rPr>
          <w:rStyle w:val="StyleBoldUnderline"/>
        </w:rPr>
        <w:t>an imminent robbery</w:t>
      </w:r>
      <w:r w:rsidRPr="005E6CF9">
        <w:rPr>
          <w:sz w:val="16"/>
        </w:rPr>
        <w:t xml:space="preserve">. Critics who suggest otherwise must acknowledge that Illinois and the District of Columbia are the only two jurisdictions in the nation that do not have permitting systems that allow citizens to carry firearms in public. n199 </w:t>
      </w:r>
      <w:r w:rsidRPr="005E6CF9">
        <w:rPr>
          <w:rStyle w:val="StyleBoldUnderline"/>
        </w:rPr>
        <w:t xml:space="preserve">This nationwide statutory liberalization of gun possession makes clear that we don't believe as a nation that any possession of a weapon outside of the home is imminently dangerous. </w:t>
      </w:r>
      <w:r w:rsidRPr="005E6CF9">
        <w:rPr>
          <w:sz w:val="16"/>
        </w:rPr>
        <w:t xml:space="preserve">[*913] Second, </w:t>
      </w:r>
      <w:r w:rsidRPr="005E6CF9">
        <w:rPr>
          <w:rStyle w:val="StyleBoldUnderline"/>
        </w:rPr>
        <w:t xml:space="preserve">when people behave in ways that are truly dangerous with weapons, there are </w:t>
      </w:r>
      <w:r w:rsidRPr="005E6CF9">
        <w:rPr>
          <w:rStyle w:val="Emphasis"/>
        </w:rPr>
        <w:t>already mechanisms</w:t>
      </w:r>
      <w:r w:rsidRPr="005E6CF9">
        <w:rPr>
          <w:rStyle w:val="StyleBoldUnderline"/>
        </w:rPr>
        <w:t xml:space="preserve"> in the Fourth Amendment for dealing with them quickly.</w:t>
      </w:r>
      <w:r w:rsidRPr="005E6CF9">
        <w:rPr>
          <w:sz w:val="16"/>
        </w:rPr>
        <w:t xml:space="preserve"> For example, </w:t>
      </w:r>
      <w:r w:rsidRPr="005E6CF9">
        <w:rPr>
          <w:rStyle w:val="StyleBoldUnderline"/>
        </w:rPr>
        <w:t>if someone has a visible handgun</w:t>
      </w:r>
      <w:r w:rsidRPr="005E6CF9">
        <w:rPr>
          <w:sz w:val="16"/>
        </w:rPr>
        <w:t xml:space="preserve"> in a jurisdiction where they are illegal, </w:t>
      </w:r>
      <w:r w:rsidRPr="005E6CF9">
        <w:rPr>
          <w:rStyle w:val="StyleBoldUnderline"/>
        </w:rPr>
        <w:t>the police will have probable cause to make an instant arrest.</w:t>
      </w:r>
      <w:r w:rsidRPr="005E6CF9">
        <w:rPr>
          <w:sz w:val="16"/>
        </w:rPr>
        <w:t xml:space="preserve"> Alternatively, </w:t>
      </w:r>
      <w:r w:rsidRPr="005E6CF9">
        <w:rPr>
          <w:rStyle w:val="StyleBoldUnderline"/>
        </w:rPr>
        <w:t xml:space="preserve">if a person is behaving in a dangerous way </w:t>
      </w:r>
      <w:r w:rsidRPr="005E6CF9">
        <w:rPr>
          <w:sz w:val="16"/>
        </w:rPr>
        <w:t xml:space="preserve">with a weapon (without regard for the legality of that possession) </w:t>
      </w:r>
      <w:r w:rsidRPr="005E6CF9">
        <w:rPr>
          <w:rStyle w:val="StyleBoldUnderline"/>
        </w:rPr>
        <w:t>the exigent circumstances doctrine would allow the immediate stop</w:t>
      </w:r>
      <w:r w:rsidRPr="005E6CF9">
        <w:rPr>
          <w:sz w:val="16"/>
        </w:rPr>
        <w:t xml:space="preserve"> of the person and seizure of the gun. Finally, </w:t>
      </w:r>
      <w:r w:rsidRPr="005E6CF9">
        <w:rPr>
          <w:rStyle w:val="Emphasis"/>
        </w:rPr>
        <w:t>the current data on stop and frisk practices suggests that limiting the practice to non-possessory offenses will not substantially undercut police efforts to combat violent crime.</w:t>
      </w:r>
      <w:r w:rsidRPr="005E6CF9">
        <w:rPr>
          <w:sz w:val="16"/>
        </w:rPr>
        <w:t xml:space="preserve"> This is because </w:t>
      </w:r>
      <w:r w:rsidRPr="005E6CF9">
        <w:rPr>
          <w:rStyle w:val="StyleBoldUnderline"/>
        </w:rPr>
        <w:t xml:space="preserve">the broad discretion currently enjoyed by officers is </w:t>
      </w:r>
      <w:r w:rsidRPr="005E6CF9">
        <w:rPr>
          <w:rStyle w:val="Emphasis"/>
        </w:rPr>
        <w:t>not being used primarily to combat violent crime</w:t>
      </w:r>
      <w:r w:rsidRPr="005E6CF9">
        <w:rPr>
          <w:rStyle w:val="StyleBoldUnderline"/>
        </w:rPr>
        <w:t>.</w:t>
      </w:r>
      <w:r w:rsidRPr="005E6CF9">
        <w:rPr>
          <w:sz w:val="16"/>
        </w:rPr>
        <w:t xml:space="preserve"> Separate reports recently issued by the American Civil Liberties Union and the Center for Constitutional Rights suggest that </w:t>
      </w:r>
      <w:r w:rsidRPr="005E6CF9">
        <w:rPr>
          <w:rStyle w:val="Emphasis"/>
        </w:rPr>
        <w:t>current stop-and-frisk practices are being used to target the criminalization of just one drug - marijuana</w:t>
      </w:r>
      <w:r w:rsidRPr="005E6CF9">
        <w:rPr>
          <w:sz w:val="16"/>
        </w:rPr>
        <w:t xml:space="preserve"> - </w:t>
      </w:r>
      <w:r w:rsidRPr="005E6CF9">
        <w:rPr>
          <w:rStyle w:val="Emphasis"/>
        </w:rPr>
        <w:t>and are not successful at removing illegal weapons from the street</w:t>
      </w:r>
      <w:r w:rsidRPr="005E6CF9">
        <w:rPr>
          <w:sz w:val="16"/>
        </w:rPr>
        <w:t xml:space="preserve">. n200 The ACLU report further found that the </w:t>
      </w:r>
      <w:r w:rsidRPr="005E6CF9">
        <w:rPr>
          <w:rStyle w:val="StyleBoldUnderline"/>
        </w:rPr>
        <w:t>enforcement, which costs more than $ 3.6 billion</w:t>
      </w:r>
      <w:r w:rsidRPr="005E6CF9">
        <w:rPr>
          <w:sz w:val="16"/>
        </w:rPr>
        <w:t xml:space="preserve"> annually, </w:t>
      </w:r>
      <w:r w:rsidRPr="005E6CF9">
        <w:rPr>
          <w:rStyle w:val="StyleBoldUnderline"/>
        </w:rPr>
        <w:t>does nothing to prevent the use or availability of the drug</w:t>
      </w:r>
      <w:r w:rsidRPr="005E6CF9">
        <w:rPr>
          <w:sz w:val="16"/>
        </w:rPr>
        <w:t xml:space="preserve">. n201 In 2010, for example, </w:t>
      </w:r>
      <w:r w:rsidRPr="005E6CF9">
        <w:rPr>
          <w:rStyle w:val="StyleBoldUnderline"/>
        </w:rPr>
        <w:t xml:space="preserve">there were nearly 300,000 more arrests for violation of the marijuana laws than there were arrests for all violent crimes combined. </w:t>
      </w:r>
      <w:r w:rsidRPr="005E6CF9">
        <w:rPr>
          <w:sz w:val="16"/>
        </w:rPr>
        <w:t xml:space="preserve">n202 </w:t>
      </w:r>
      <w:r w:rsidRPr="005E6CF9">
        <w:rPr>
          <w:rStyle w:val="StyleBoldUnderline"/>
        </w:rPr>
        <w:t>The overwhelming majority</w:t>
      </w:r>
      <w:r w:rsidRPr="005E6CF9">
        <w:rPr>
          <w:sz w:val="16"/>
        </w:rPr>
        <w:t xml:space="preserve"> of these marijuana arrests - eighty-eight percent - </w:t>
      </w:r>
      <w:r w:rsidRPr="005E6CF9">
        <w:rPr>
          <w:rStyle w:val="StyleBoldUnderline"/>
        </w:rPr>
        <w:t xml:space="preserve">were for </w:t>
      </w:r>
      <w:r w:rsidRPr="005E6CF9">
        <w:rPr>
          <w:rStyle w:val="Emphasis"/>
        </w:rPr>
        <w:t>possessory offenses</w:t>
      </w:r>
      <w:r w:rsidRPr="005E6CF9">
        <w:rPr>
          <w:sz w:val="16"/>
        </w:rPr>
        <w:t xml:space="preserve">. n203 However, despite the tough enforcement of the drug laws, from 2002 to 2011, the percentage of marijuana use among the total population has risen. n204 Moreover, </w:t>
      </w:r>
      <w:r w:rsidRPr="005E6CF9">
        <w:rPr>
          <w:rStyle w:val="Emphasis"/>
        </w:rPr>
        <w:t>despite roughly similar rates of marijuana usage, black Americans</w:t>
      </w:r>
      <w:r w:rsidRPr="005E6CF9">
        <w:rPr>
          <w:sz w:val="16"/>
        </w:rPr>
        <w:t xml:space="preserve"> </w:t>
      </w:r>
      <w:r w:rsidRPr="005E6CF9">
        <w:rPr>
          <w:rStyle w:val="StyleBoldUnderline"/>
        </w:rPr>
        <w:t>are arrested for marijuana possession at a rate of 716 per 100,000 while their white counterparts are arrested at a rate of just 192 per 100,000</w:t>
      </w:r>
      <w:r w:rsidRPr="005E6CF9">
        <w:rPr>
          <w:sz w:val="16"/>
        </w:rPr>
        <w:t>. n205 As the ACLU found "</w:t>
      </w:r>
      <w:r w:rsidRPr="005E6CF9">
        <w:rPr>
          <w:rStyle w:val="StyleBoldUnderline"/>
        </w:rPr>
        <w:t>while the criminal justice</w:t>
      </w:r>
      <w:r w:rsidRPr="005E6CF9">
        <w:rPr>
          <w:sz w:val="16"/>
        </w:rPr>
        <w:t xml:space="preserve"> [*914] </w:t>
      </w:r>
      <w:r w:rsidRPr="005E6CF9">
        <w:rPr>
          <w:rStyle w:val="StyleBoldUnderline"/>
        </w:rPr>
        <w:t xml:space="preserve">system casts a </w:t>
      </w:r>
      <w:r w:rsidRPr="005E6CF9">
        <w:rPr>
          <w:rStyle w:val="Emphasis"/>
        </w:rPr>
        <w:t xml:space="preserve">wide net </w:t>
      </w:r>
      <w:r w:rsidRPr="005E6CF9">
        <w:rPr>
          <w:rStyle w:val="StyleBoldUnderline"/>
        </w:rPr>
        <w:t xml:space="preserve">over marijuana use and possession by Blacks, it has turned a </w:t>
      </w:r>
      <w:r w:rsidRPr="005E6CF9">
        <w:rPr>
          <w:rStyle w:val="Emphasis"/>
        </w:rPr>
        <w:t>comparatively blind eye</w:t>
      </w:r>
      <w:r w:rsidRPr="005E6CF9">
        <w:rPr>
          <w:rStyle w:val="StyleBoldUnderline"/>
        </w:rPr>
        <w:t xml:space="preserve"> to the same conduct occurring at the same rates in many white communities</w:t>
      </w:r>
      <w:r w:rsidRPr="005E6CF9">
        <w:rPr>
          <w:sz w:val="16"/>
        </w:rPr>
        <w:t xml:space="preserve">." n206 Of course, a fair question is whether </w:t>
      </w:r>
      <w:r w:rsidRPr="005E6CF9">
        <w:rPr>
          <w:rStyle w:val="StyleBoldUnderline"/>
        </w:rPr>
        <w:t>modifying the scope of Terry would</w:t>
      </w:r>
      <w:r w:rsidRPr="005E6CF9">
        <w:rPr>
          <w:sz w:val="16"/>
        </w:rPr>
        <w:t xml:space="preserve"> do anything to </w:t>
      </w:r>
      <w:r w:rsidRPr="005E6CF9">
        <w:rPr>
          <w:rStyle w:val="StyleBoldUnderline"/>
        </w:rPr>
        <w:t>resolve disparities</w:t>
      </w:r>
      <w:r w:rsidRPr="005E6CF9">
        <w:rPr>
          <w:sz w:val="16"/>
        </w:rPr>
        <w:t xml:space="preserve"> such as those described above. The </w:t>
      </w:r>
      <w:r w:rsidRPr="005E6CF9">
        <w:rPr>
          <w:rStyle w:val="StyleBoldUnderline"/>
        </w:rPr>
        <w:t>empirical data suggests</w:t>
      </w:r>
      <w:r w:rsidRPr="005E6CF9">
        <w:rPr>
          <w:sz w:val="16"/>
        </w:rPr>
        <w:t xml:space="preserve"> that it would. A recent study identifies the </w:t>
      </w:r>
      <w:r w:rsidRPr="005E6CF9">
        <w:rPr>
          <w:rStyle w:val="Emphasis"/>
        </w:rPr>
        <w:t>increased use of stop, frisk and search tactics as likely "a major contributor to the increase in arrests for marijuana possession across the country, particularly in communities of color</w:t>
      </w:r>
      <w:r w:rsidRPr="005E6CF9">
        <w:rPr>
          <w:sz w:val="16"/>
        </w:rPr>
        <w:t xml:space="preserve">." n207 The data from New York confirms this supposition. In 2010, there were more than 103,000 arrests for marijuana possession, more than half of these - 59,000 - in New York City. n208 The above statistics suggest that </w:t>
      </w:r>
      <w:r w:rsidRPr="005E6CF9">
        <w:rPr>
          <w:rStyle w:val="StyleBoldUnderline"/>
        </w:rPr>
        <w:t>stop-and-frisk practices as currently deployed are sweeping up huge numbers of offenders of drug possession laws, and are doing little better than chance at removing illegal guns from the streets</w:t>
      </w:r>
      <w:r w:rsidRPr="005E6CF9">
        <w:rPr>
          <w:sz w:val="16"/>
        </w:rPr>
        <w:t xml:space="preserve">. It would therefore be difficult to characterize the practice as effective in absolute terms. Moreover, studies suggest </w:t>
      </w:r>
      <w:r w:rsidRPr="005E6CF9">
        <w:rPr>
          <w:rStyle w:val="StyleBoldUnderline"/>
        </w:rPr>
        <w:t>there is no clear correlation between an increase in arrests for the minor offense of marijuana possession, and reduced rates of serious crime like homicide, robbery and aggravated assault.</w:t>
      </w:r>
      <w:r w:rsidRPr="005E6CF9">
        <w:rPr>
          <w:sz w:val="16"/>
        </w:rPr>
        <w:t xml:space="preserve"> n209 Though there is a need for greater research, there is little reason to anticipate a different result regarding the correlation with similar arrests for other minor offenses. Moving out one level of abstraction, there is thus reason to question whether our streets are being made any safer by the large arrest numbers for possessory offenses that the current stop-and-frisk practice has produced.</w:t>
      </w:r>
    </w:p>
    <w:p w14:paraId="10A7AEFA" w14:textId="0BF075A6" w:rsidR="00632E36" w:rsidRPr="005E6CF9" w:rsidRDefault="00632E36" w:rsidP="00632E36">
      <w:pPr>
        <w:pStyle w:val="Heading2"/>
        <w:rPr>
          <w:rFonts w:cs="Times New Roman"/>
        </w:rPr>
      </w:pPr>
      <w:r w:rsidRPr="005E6CF9">
        <w:rPr>
          <w:rFonts w:cs="Times New Roman"/>
        </w:rPr>
        <w:t>Impacts</w:t>
      </w:r>
    </w:p>
    <w:p w14:paraId="125475CA" w14:textId="7EAB447D" w:rsidR="00613D28" w:rsidRPr="005E6CF9" w:rsidRDefault="00632E36" w:rsidP="001B03A7">
      <w:pPr>
        <w:pStyle w:val="Heading3"/>
        <w:rPr>
          <w:rFonts w:cs="Times New Roman"/>
        </w:rPr>
      </w:pPr>
      <w:r w:rsidRPr="005E6CF9">
        <w:rPr>
          <w:rFonts w:cs="Times New Roman"/>
        </w:rPr>
        <w:t>Racist - stats</w:t>
      </w:r>
    </w:p>
    <w:p w14:paraId="523990DC" w14:textId="77777777" w:rsidR="00613D28" w:rsidRPr="005E6CF9" w:rsidRDefault="00613D28" w:rsidP="00613D28">
      <w:pPr>
        <w:pStyle w:val="Heading4"/>
        <w:rPr>
          <w:rStyle w:val="StyleStyleBold12pt"/>
          <w:rFonts w:cs="Times New Roman"/>
          <w:b/>
        </w:rPr>
      </w:pPr>
      <w:r w:rsidRPr="005E6CF9">
        <w:rPr>
          <w:rStyle w:val="StyleStyleBold12pt"/>
          <w:rFonts w:cs="Times New Roman"/>
          <w:b/>
        </w:rPr>
        <w:t>Blacks and Hispanics are unduly targeted by stop and frisk as proven by statistical data even though they make up less of the population – infringes on constitutional rights</w:t>
      </w:r>
    </w:p>
    <w:p w14:paraId="057723DD" w14:textId="77777777" w:rsidR="00613D28" w:rsidRPr="005E6CF9" w:rsidRDefault="00613D28" w:rsidP="00613D28">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46A783E4" w14:textId="77777777" w:rsidR="00613D28" w:rsidRPr="005E6CF9" w:rsidRDefault="00613D28" w:rsidP="00613D28">
      <w:r w:rsidRPr="005E6CF9">
        <w:t>Both plaintiffs and the NYPD introduced evidence from liability experts n51 on the results of analysis of data available. The court held, in regard to the data, that it was uncontested that</w:t>
      </w:r>
      <w:r w:rsidRPr="005E6CF9">
        <w:rPr>
          <w:sz w:val="12"/>
        </w:rPr>
        <w:t xml:space="preserve">¶ </w:t>
      </w:r>
      <w:r w:rsidRPr="005E6CF9">
        <w:t>. Between January 2004 and June 2012, the NYPD conducted over 4.4 million Terry stops.</w:t>
      </w:r>
      <w:r w:rsidRPr="005E6CF9">
        <w:rPr>
          <w:sz w:val="12"/>
        </w:rPr>
        <w:t xml:space="preserve">¶ </w:t>
      </w:r>
      <w:r w:rsidRPr="005E6CF9">
        <w:t xml:space="preserve">. </w:t>
      </w:r>
      <w:r w:rsidRPr="005E6CF9">
        <w:rPr>
          <w:rStyle w:val="StyleBoldUnderline"/>
        </w:rPr>
        <w:t>The number of stops per year rose sharply from 314,000 in 2004 to a high of 686,000 in 2011</w:t>
      </w:r>
      <w:r w:rsidRPr="005E6CF9">
        <w:t>.</w:t>
      </w:r>
      <w:r w:rsidRPr="005E6CF9">
        <w:rPr>
          <w:sz w:val="12"/>
        </w:rPr>
        <w:t xml:space="preserve">¶ </w:t>
      </w:r>
      <w:r w:rsidRPr="005E6CF9">
        <w:t xml:space="preserve">. 52% of all stops were followed by a protective frisk for weapons. A weapon was found after 1.5% of these frisks. In other words, </w:t>
      </w:r>
      <w:r w:rsidRPr="005E6CF9">
        <w:rPr>
          <w:rStyle w:val="StyleBoldUnderline"/>
        </w:rPr>
        <w:t>in 98.5% of the 2.3 million frisks, no weapon was found</w:t>
      </w:r>
      <w:r w:rsidRPr="005E6CF9">
        <w:t>.</w:t>
      </w:r>
      <w:r w:rsidRPr="005E6CF9">
        <w:rPr>
          <w:sz w:val="12"/>
        </w:rPr>
        <w:t xml:space="preserve">¶ </w:t>
      </w:r>
      <w:r w:rsidRPr="005E6CF9">
        <w:t>. 8% of all stops led to a search into the stopped person's clothing, ostensibly based on the officer feeling an object during the frisk that he suspected to be a weapon, or immediately perceived to be contraband other than a weapon. In 9% of these searches, the felt object was in fact a weapon. 91% of the time, it was not. [*82] In 14% of these searches, the felt object was in fact contraband. 86% of the time it was not.</w:t>
      </w:r>
      <w:r w:rsidRPr="005E6CF9">
        <w:rPr>
          <w:sz w:val="12"/>
        </w:rPr>
        <w:t xml:space="preserve">¶ </w:t>
      </w:r>
      <w:r w:rsidRPr="005E6CF9">
        <w:t>. 6% of all stops resulted in an arrest, and 6% resulted in a summons. The remaining 88% of the 4.4 mil-lion stops resulted in no further law enforcement action.</w:t>
      </w:r>
      <w:r w:rsidRPr="005E6CF9">
        <w:rPr>
          <w:sz w:val="12"/>
        </w:rPr>
        <w:t xml:space="preserve">¶ </w:t>
      </w:r>
      <w:r w:rsidRPr="005E6CF9">
        <w:t xml:space="preserve">. </w:t>
      </w:r>
      <w:r w:rsidRPr="005E6CF9">
        <w:rPr>
          <w:rStyle w:val="StyleBoldUnderline"/>
        </w:rPr>
        <w:t>In 52% of the 4.4 million stops, the person stopped was black.¶ . In 31% of the stops, the person stopped was Hispanic</w:t>
      </w:r>
      <w:r w:rsidRPr="005E6CF9">
        <w:t>.</w:t>
      </w:r>
      <w:r w:rsidRPr="005E6CF9">
        <w:rPr>
          <w:sz w:val="12"/>
        </w:rPr>
        <w:t xml:space="preserve">¶ </w:t>
      </w:r>
      <w:r w:rsidRPr="005E6CF9">
        <w:t>. In 10% of the stops, the person stopped was white.</w:t>
      </w:r>
      <w:r w:rsidRPr="005E6CF9">
        <w:rPr>
          <w:sz w:val="12"/>
        </w:rPr>
        <w:t xml:space="preserve">¶ </w:t>
      </w:r>
      <w:r w:rsidRPr="005E6CF9">
        <w:t>. In 2010, New York City's resident population was roughly 23% black, 29% Hispanic, and 33% white.¶</w:t>
      </w:r>
      <w:r w:rsidRPr="005E6CF9">
        <w:rPr>
          <w:rStyle w:val="StyleBoldUnderline"/>
        </w:rPr>
        <w:t xml:space="preserve"> . In 23% of the stops of blacks, and 24% of the stops of Hispanics, the officer recorded using force. The number for whites was 17%.¶ . Weapons were seized in 1.0% of the stops of blacks, 1.1% of the stops of Hispanics, and 1.4% of the stops of whites.¶ . Contraband other than weapons was seized in 1.8% of the stops of blacks, 1.7% of the stops of His-panics, and 2.3% of the stops of whites.¶</w:t>
      </w:r>
      <w:r w:rsidRPr="005E6CF9">
        <w:rPr>
          <w:sz w:val="12"/>
        </w:rPr>
        <w:t xml:space="preserve"> </w:t>
      </w:r>
      <w:r w:rsidRPr="005E6CF9">
        <w:t xml:space="preserve">. For the years 2004 to 2009, the two most commonly checked boxes indicating the reasons for a stop were "Furtive Movements" and "Area Has Incidence Of Reported Offense Of Type Under Investigation" ("High Crime Area"). Setting aside stops based on radio runs, </w:t>
      </w:r>
      <w:r w:rsidRPr="005E6CF9">
        <w:rPr>
          <w:rStyle w:val="StyleBoldUnderline"/>
        </w:rPr>
        <w:t>officers marked "Furtive Movements" as a basis for the stop on 42%</w:t>
      </w:r>
      <w:r w:rsidRPr="005E6CF9">
        <w:t xml:space="preserve"> of the forms, </w:t>
      </w:r>
      <w:r w:rsidRPr="005E6CF9">
        <w:rPr>
          <w:rStyle w:val="StyleBoldUnderline"/>
        </w:rPr>
        <w:t>and "High Crime Area" on 55% of the forms</w:t>
      </w:r>
      <w:r w:rsidRPr="005E6CF9">
        <w:t>. In 2009, officers indicated "Furtive Movements" as a basis for the stop nearly 60% of the time.</w:t>
      </w:r>
      <w:r w:rsidRPr="005E6CF9">
        <w:rPr>
          <w:sz w:val="12"/>
        </w:rPr>
        <w:t xml:space="preserve">¶ </w:t>
      </w:r>
      <w:r w:rsidRPr="005E6CF9">
        <w:t>. Both "</w:t>
      </w:r>
      <w:r w:rsidRPr="005E6CF9">
        <w:rPr>
          <w:rStyle w:val="StyleBoldUnderline"/>
        </w:rPr>
        <w:t>Furtive Movements" and "High Crime Area" are weak indicators of criminal activity.</w:t>
      </w:r>
      <w:r w:rsidRPr="005E6CF9">
        <w:t xml:space="preserve"> For the years 2004 to 2009, stops were 22% more likely to result in arrest if "High Crime Area" was not checked, and 18% more likely to result in arrest if "Furtive Movements" was not checked.</w:t>
      </w:r>
      <w:r w:rsidRPr="005E6CF9">
        <w:rPr>
          <w:sz w:val="12"/>
        </w:rPr>
        <w:t xml:space="preserve">¶ </w:t>
      </w:r>
      <w:r w:rsidRPr="005E6CF9">
        <w:t>. Between 2004 and 2009, as the number of stops per year soared from 314,000 to 576,000, the percent-age of UF-250s on which the officer failed to state a specific suspected crime rose from 1% to 36%. n52</w:t>
      </w:r>
      <w:r w:rsidRPr="005E6CF9">
        <w:rPr>
          <w:sz w:val="12"/>
        </w:rPr>
        <w:t xml:space="preserve">¶ </w:t>
      </w:r>
      <w:r w:rsidRPr="005E6CF9">
        <w:t xml:space="preserve">Thus, </w:t>
      </w:r>
      <w:r w:rsidRPr="005E6CF9">
        <w:rPr>
          <w:rStyle w:val="StyleBoldUnderline"/>
        </w:rPr>
        <w:t xml:space="preserve">the data showed that 52% of the stops were black while blacks made up only 23% of the total New York City ("NYC") population. Hispanics accounted for 31% of the stops but [*83] only 20% of the NYC population </w:t>
      </w:r>
      <w:r w:rsidRPr="005E6CF9">
        <w:t xml:space="preserve">and whites accounted for only 10% of the stops while making up 33% of the total population. As discussed later in this arti-cle, the main justification for the disproportionate stop and frisk results made by the Mayor and Police Commissioner was that the program reduced the number of gun homicides and other types of gun violence. But </w:t>
      </w:r>
      <w:r w:rsidRPr="005E6CF9">
        <w:rPr>
          <w:rStyle w:val="StyleBoldUnderline"/>
        </w:rPr>
        <w:t>the data showed that only 0.1% of stops resulted in gun seizures n53 and more whites (1.4%) were found with weapons during a stop than blacks (1%) or Hispanics (1.1%).</w:t>
      </w:r>
      <w:r w:rsidRPr="005E6CF9">
        <w:t xml:space="preserve"> More interesting, </w:t>
      </w:r>
      <w:r w:rsidRPr="005E6CF9">
        <w:rPr>
          <w:rStyle w:val="StyleBoldUnderline"/>
        </w:rPr>
        <w:t>more contraband was secured from seized whites (2.3%) than Blacks (1.8%) or Hispanics (1.7%).</w:t>
      </w:r>
      <w:r w:rsidRPr="005E6CF9">
        <w:t xml:space="preserve"> Looking at what explanations were used to justify the Terry stops in the first place, not counting radio calls, "Furtive Movements" (sudden movements or suspicious movements) was the basis of 42% of the stops and "High Crime Area" was the basis for 55% of the stops.</w:t>
      </w:r>
      <w:r w:rsidRPr="005E6CF9">
        <w:rPr>
          <w:sz w:val="12"/>
        </w:rPr>
        <w:t xml:space="preserve">¶ </w:t>
      </w:r>
      <w:r w:rsidRPr="005E6CF9">
        <w:t xml:space="preserve">Placing this data together suggests that </w:t>
      </w:r>
      <w:r w:rsidRPr="005E6CF9">
        <w:rPr>
          <w:rStyle w:val="StyleBoldUnderline"/>
        </w:rPr>
        <w:t>while whites are more likely to be armed and have some type of contraband, blacks and Hispanics are more likely to be stopped and searched</w:t>
      </w:r>
      <w:r w:rsidRPr="005E6CF9">
        <w:t xml:space="preserve">. Further, the single most used excuse (outside of fur-tive movements) is the location of high crime area. But </w:t>
      </w:r>
      <w:r w:rsidRPr="005E6CF9">
        <w:rPr>
          <w:rStyle w:val="StyleBoldUnderline"/>
        </w:rPr>
        <w:t>the NYPD</w:t>
      </w:r>
      <w:r w:rsidRPr="005E6CF9">
        <w:t xml:space="preserve">, as the Mayor and Police Commission publically assert, </w:t>
      </w:r>
      <w:r w:rsidRPr="005E6CF9">
        <w:rPr>
          <w:rStyle w:val="StyleBoldUnderline"/>
        </w:rPr>
        <w:t>focus intensive law enforcement activity in high crime Black and Hispanic communities and specifically target crime in those neighborhoods only.</w:t>
      </w:r>
      <w:r w:rsidRPr="005E6CF9">
        <w:t xml:space="preserve"> The NYPD asserted that stops were the result of radio calls, it is significant that the 78% of all stops between 2004 and 2009 were self-initiated, n54 in other words stops were not as a result of service calls in which a victim give a description that includes race which can justify a stop using race. This is important be-cause public statements by the Mayor and Police Commissioner would leave a person with the impression that the stops were the result [*84] of radio calls or information provided by a victim regarding a specific incident. n55 The data showed that </w:t>
      </w:r>
      <w:r w:rsidRPr="005E6CF9">
        <w:rPr>
          <w:rStyle w:val="StyleBoldUnderline"/>
        </w:rPr>
        <w:t>only 22% of the stops resulted from radio calls</w:t>
      </w:r>
      <w:r w:rsidRPr="005E6CF9">
        <w:t xml:space="preserve">. Thus </w:t>
      </w:r>
      <w:r w:rsidRPr="005E6CF9">
        <w:rPr>
          <w:rStyle w:val="StyleBoldUnderline"/>
        </w:rPr>
        <w:t>it is the perception of the police about the neighbor-hood and not actual calls for aid that explain the primary use of "Furtive Movements" in a "High Crime Area" to justify a Terry stop and frisk</w:t>
      </w:r>
      <w:r w:rsidRPr="005E6CF9">
        <w:t>.</w:t>
      </w:r>
      <w:r w:rsidRPr="005E6CF9">
        <w:rPr>
          <w:sz w:val="12"/>
        </w:rPr>
        <w:t xml:space="preserve">¶ </w:t>
      </w:r>
      <w:r w:rsidRPr="005E6CF9">
        <w:t xml:space="preserve">The NYPD tried to justify the disproportionate stopping of blacks and Hispanics as well as justify the low rate of arrests (6%) and summonses (6%) resulting from stops because, as the former Chief of the Department Joseph Esposito testified, "many stops interrupt a crime from occurring." n56 The court was not convinced, n57 but what is more im-portant is </w:t>
      </w:r>
      <w:r w:rsidRPr="005E6CF9">
        <w:rPr>
          <w:rStyle w:val="StyleBoldUnderline"/>
        </w:rPr>
        <w:t>that stop and frisk is not a preventive tool, it is an investigatory tool to determine if "criminal activity may be afoot</w:t>
      </w:r>
      <w:r w:rsidRPr="005E6CF9">
        <w:t xml:space="preserve">." </w:t>
      </w:r>
      <w:r w:rsidRPr="005E6CF9">
        <w:rPr>
          <w:rStyle w:val="StyleBoldUnderline"/>
        </w:rPr>
        <w:t>n58 Stop and frisk is not a crime suppression tool</w:t>
      </w:r>
      <w:r w:rsidRPr="005E6CF9">
        <w:t xml:space="preserve">. The reason this is significant is that </w:t>
      </w:r>
      <w:r w:rsidRPr="005E6CF9">
        <w:rPr>
          <w:rStyle w:val="StyleBoldUnderline"/>
        </w:rPr>
        <w:t>stop and frisk interferes with an individual's constitutional right to walk down the street without police obstruction, intimidation, or interference</w:t>
      </w:r>
      <w:r w:rsidRPr="005E6CF9">
        <w:t xml:space="preserve">. The constitution allows for the interference when the police have a specific and justifiable reason for that interference. </w:t>
      </w:r>
      <w:r w:rsidRPr="005E6CF9">
        <w:rPr>
          <w:rStyle w:val="StyleBoldUnderline"/>
        </w:rPr>
        <w:t>General crime suppression and prevention is not a specific and justifiable reason for that interference</w:t>
      </w:r>
      <w:r w:rsidRPr="005E6CF9">
        <w:t xml:space="preserve">. This is all the more significant when "at least 88% of the NYPD's 4.4 million stops" did not result in any formal police action (arrest or summons). n59 Thus, </w:t>
      </w:r>
      <w:r w:rsidRPr="005E6CF9">
        <w:rPr>
          <w:rStyle w:val="StyleBoldUnderline"/>
        </w:rPr>
        <w:t xml:space="preserve">3.872 million people had their constitutional right to be left alone interfered </w:t>
      </w:r>
      <w:r w:rsidRPr="005E6CF9">
        <w:t>with (if not un-lawfully violated) on the say so of the police but afterwards were released with nothing to show for the interference.</w:t>
      </w:r>
    </w:p>
    <w:p w14:paraId="08E01417" w14:textId="77777777" w:rsidR="005F03A1" w:rsidRPr="005E6CF9" w:rsidRDefault="005F03A1" w:rsidP="005F03A1">
      <w:pPr>
        <w:pStyle w:val="Heading4"/>
        <w:rPr>
          <w:rFonts w:cs="Times New Roman"/>
        </w:rPr>
      </w:pPr>
      <w:r w:rsidRPr="005E6CF9">
        <w:rPr>
          <w:rFonts w:cs="Times New Roman"/>
        </w:rPr>
        <w:t>The NYPD is flat out racist – they could care less about civil liberties, “safety” is their number one priority</w:t>
      </w:r>
    </w:p>
    <w:p w14:paraId="176F6CE8" w14:textId="77777777" w:rsidR="005F03A1" w:rsidRPr="005E6CF9" w:rsidRDefault="005F03A1" w:rsidP="005F03A1">
      <w:pPr>
        <w:rPr>
          <w:rStyle w:val="StyleStyleBold12pt"/>
        </w:rPr>
      </w:pPr>
      <w:r w:rsidRPr="005E6CF9">
        <w:rPr>
          <w:rStyle w:val="StyleStyleBold12pt"/>
        </w:rPr>
        <w:t>Vesely-Flad 14</w:t>
      </w:r>
    </w:p>
    <w:p w14:paraId="28B1BCC0" w14:textId="77777777" w:rsidR="005F03A1" w:rsidRPr="005E6CF9" w:rsidRDefault="005F03A1" w:rsidP="005F03A1">
      <w:r w:rsidRPr="005E6CF9">
        <w:t xml:space="preserve">/Rima Vesely-Flad is a professor of Religious Studies and the director of Peace and Justice Studies at Warren Wilson College. She holds a Ph.D. in Social Ethics from Union Theological Seminary and is the Founder and former Director and Chairman of the Board of the Interfaith Coalition of Advocates for Reentry and Employment ("ICARE"). </w:t>
      </w:r>
      <w:r w:rsidRPr="005E6CF9">
        <w:rPr>
          <w:i/>
        </w:rPr>
        <w:t>THE LAW AS VIOLENCE: ESSAY: NEW YORK CITY UNDER SIEGE: THE MORAL POLITICS OF POLICING PRACTICES, 1993-2013</w:t>
      </w:r>
      <w:r w:rsidRPr="005E6CF9">
        <w:t>, Fall, 2014, Wake Forest Law Review, 49 Wake Forest L. Rev. 889, Lexis Nexis, spark/</w:t>
      </w:r>
    </w:p>
    <w:p w14:paraId="2D614D52" w14:textId="13D08D14" w:rsidR="005F03A1" w:rsidRPr="005E6CF9" w:rsidRDefault="005F03A1" w:rsidP="005F03A1">
      <w:pPr>
        <w:pStyle w:val="cardtext"/>
        <w:rPr>
          <w:rFonts w:ascii="Times New Roman" w:hAnsi="Times New Roman"/>
        </w:rPr>
      </w:pPr>
      <w:r w:rsidRPr="005E6CF9">
        <w:rPr>
          <w:rStyle w:val="StyleBoldUnderline"/>
          <w:rFonts w:ascii="Times New Roman" w:hAnsi="Times New Roman"/>
        </w:rPr>
        <w:t xml:space="preserve">In New York City in 2011, </w:t>
      </w:r>
      <w:r w:rsidRPr="005E6CF9">
        <w:rPr>
          <w:rStyle w:val="Emphasis"/>
        </w:rPr>
        <w:t>52.9% of individuals stopped and frisked were black</w:t>
      </w:r>
      <w:r w:rsidRPr="005E6CF9">
        <w:rPr>
          <w:rFonts w:ascii="Times New Roman" w:hAnsi="Times New Roman"/>
        </w:rPr>
        <w:t xml:space="preserve">. n12 </w:t>
      </w:r>
      <w:r w:rsidRPr="005E6CF9">
        <w:rPr>
          <w:rStyle w:val="Emphasis"/>
        </w:rPr>
        <w:t>The NYPD routinely argued "that the disproportionate number of stops of black people [was] justified because blacks are disproportionately involved in violent crimes</w:t>
      </w:r>
      <w:r w:rsidRPr="005E6CF9">
        <w:rPr>
          <w:rStyle w:val="StyleBoldUnderline"/>
          <w:rFonts w:ascii="Times New Roman" w:hAnsi="Times New Roman"/>
        </w:rPr>
        <w:t>." n13 Yet, because nearly 90% of stops are not related to a suspected violent crime, "the race of those involved in violent crime generally cannot explain the disproportionate number of black New Yorkers stopped every year</w:t>
      </w:r>
      <w:r w:rsidRPr="005E6CF9">
        <w:rPr>
          <w:rFonts w:ascii="Times New Roman" w:hAnsi="Times New Roman"/>
        </w:rPr>
        <w:t xml:space="preserve">." n14 In response to this critique, the NYPD sought "to justify the high percentage of stops of black and Latino New Yorkers by contending that those high percentages merely reflected the concentration of stop-and-frisk activity in high-crime precincts" in which the majority of residents are black and Latino. n15 However, the 2011 data revealed that </w:t>
      </w:r>
      <w:r w:rsidRPr="005E6CF9">
        <w:rPr>
          <w:rStyle w:val="StyleBoldUnderline"/>
          <w:rFonts w:ascii="Times New Roman" w:hAnsi="Times New Roman"/>
        </w:rPr>
        <w:t xml:space="preserve">disproportionate numbers of "blacks and [*892] Latinos [were] stopped in precincts that have </w:t>
      </w:r>
      <w:r w:rsidRPr="005E6CF9">
        <w:rPr>
          <w:rStyle w:val="Emphasis"/>
        </w:rPr>
        <w:t>substantial percentages of white residents</w:t>
      </w:r>
      <w:r w:rsidRPr="005E6CF9">
        <w:rPr>
          <w:rFonts w:ascii="Times New Roman" w:hAnsi="Times New Roman"/>
        </w:rPr>
        <w:t xml:space="preserve">." n16 The desire to maintain racial - and for some persons, moral - order is perhaps a more convincing explanation for these policing policies. </w:t>
      </w:r>
      <w:r w:rsidRPr="005E6CF9">
        <w:rPr>
          <w:rStyle w:val="StyleBoldUnderline"/>
          <w:rFonts w:ascii="Times New Roman" w:hAnsi="Times New Roman"/>
        </w:rPr>
        <w:t xml:space="preserve">Black people, primarily from impoverished neighborhoods with high concentrations of people receiving public assistance, above average high-school-dropout rates, and numerous Medicaid recipients, were - and </w:t>
      </w:r>
      <w:r w:rsidRPr="005E6CF9">
        <w:rPr>
          <w:rStyle w:val="Emphasis"/>
        </w:rPr>
        <w:t>are - disproportionately targeted by police officials.</w:t>
      </w:r>
      <w:r w:rsidRPr="005E6CF9">
        <w:rPr>
          <w:rFonts w:ascii="Times New Roman" w:hAnsi="Times New Roman"/>
        </w:rPr>
        <w:t xml:space="preserve"> n17 Critical activists have deemed the surveillance practices that have resulted in disproportionate arrests of blacks in seventy out of seventy-six city precincts a form of "social control." n18 Bloomberg, who continued a quality-of-life campaign initiated under Rudolph Giuliani's mayoral administration, rejected the charge that his administration was engaging in a form of social control by focusing on fear of crime. n19 He argued that </w:t>
      </w:r>
      <w:r w:rsidRPr="005E6CF9">
        <w:rPr>
          <w:rStyle w:val="StyleBoldUnderline"/>
          <w:rFonts w:ascii="Times New Roman" w:hAnsi="Times New Roman"/>
        </w:rPr>
        <w:t>leniency towards even minor offenses - such as turnstile jumping in the subways - reduced the city's overall quality of life and promoted a culture encouraging of more serious crime</w:t>
      </w:r>
      <w:r w:rsidRPr="005E6CF9">
        <w:rPr>
          <w:rFonts w:ascii="Times New Roman" w:hAnsi="Times New Roman"/>
        </w:rPr>
        <w:t>. n20 It is the apparently seamless link amongst a decrease in violent crime, an increase in police officers on the street, and an intensified quality-of-life campaign that has justified an on-going program of force and harassment against low-income blacks and Latinos in New York City. As Tanya Erzen wrote: [*893] For everyone deemed capable of creating disorder, from panhandlers to neighborhood teenagers to the homeless, the Quality of Life initiative represents a concerted assault upon the right to exist in the city and to move in public spaces</w:t>
      </w:r>
      <w:r w:rsidRPr="005E6CF9">
        <w:rPr>
          <w:rStyle w:val="StyleBoldUnderline"/>
          <w:rFonts w:ascii="Times New Roman" w:hAnsi="Times New Roman"/>
        </w:rPr>
        <w:t>. The campaign's premise is two-pronged</w:t>
      </w:r>
      <w:r w:rsidRPr="005E6CF9">
        <w:rPr>
          <w:rFonts w:ascii="Times New Roman" w:hAnsi="Times New Roman"/>
        </w:rPr>
        <w:t xml:space="preserve">. First, </w:t>
      </w:r>
      <w:r w:rsidRPr="005E6CF9">
        <w:rPr>
          <w:rStyle w:val="StyleBoldUnderline"/>
          <w:rFonts w:ascii="Times New Roman" w:hAnsi="Times New Roman"/>
        </w:rPr>
        <w:t>the same people who jump a turnstile or wash a windshield may very well be felons and robbers, rapists and burglars</w:t>
      </w:r>
      <w:r w:rsidRPr="005E6CF9">
        <w:rPr>
          <w:rFonts w:ascii="Times New Roman" w:hAnsi="Times New Roman"/>
        </w:rPr>
        <w:t xml:space="preserve">. Second, </w:t>
      </w:r>
      <w:r w:rsidRPr="005E6CF9">
        <w:rPr>
          <w:rStyle w:val="StyleBoldUnderline"/>
          <w:rFonts w:ascii="Times New Roman" w:hAnsi="Times New Roman"/>
        </w:rPr>
        <w:t>a broken window, a trash-strewn street, or a homeless person asleep on a bench symbolize [sic] disorder</w:t>
      </w:r>
      <w:r w:rsidRPr="005E6CF9">
        <w:rPr>
          <w:rFonts w:ascii="Times New Roman" w:hAnsi="Times New Roman"/>
        </w:rPr>
        <w:t xml:space="preserve">. </w:t>
      </w:r>
      <w:r w:rsidRPr="005E6CF9">
        <w:rPr>
          <w:rStyle w:val="Emphasis"/>
        </w:rPr>
        <w:t xml:space="preserve">This disorder ini-tiates a snowball effect whereby drug dealers, vandals, and other urban predators begin to engulf a neighborhood. </w:t>
      </w:r>
      <w:r w:rsidRPr="005E6CF9">
        <w:rPr>
          <w:rFonts w:ascii="Times New Roman" w:hAnsi="Times New Roman"/>
        </w:rPr>
        <w:t>n21 These ideas follow the well-known "broken windows theory," of which criminologists George Kelling and James Q. Wilson were the first proponents. n22 Kelling and Wilson proposed that police officers target individual vagrants and "drunks" to avoid destruction of an entire community: "</w:t>
      </w:r>
      <w:r w:rsidRPr="005E6CF9">
        <w:rPr>
          <w:rStyle w:val="StyleBoldUnderline"/>
          <w:rFonts w:ascii="Times New Roman" w:hAnsi="Times New Roman"/>
        </w:rPr>
        <w:t>This wish to "decriminalize' disreputable behavior that "harms no one' - and thus remove the ultimate sanction the police can employ to maintain neighborhood order - is, we think, a mistake</w:t>
      </w:r>
      <w:r w:rsidRPr="005E6CF9">
        <w:rPr>
          <w:rFonts w:ascii="Times New Roman" w:hAnsi="Times New Roman"/>
        </w:rPr>
        <w:t xml:space="preserve">." n23 Together they published an article in the Atlantic in 1982 that argued for causal links between visual disorder and serious crime. n24 Successive Giuliani administrations in the 1990s applied the broken windows theory to people who washed windshields, slept on park benches, or panhandled, thereby casting them as threats to the social order.n25 Giuliani's policies gained support, particularly from middle-class city residents who avoided certain areas or expressed annoyance at the "squeegee men" who offered to wash the windshields of cars stopped at red lights in hopes of being paid for the service. n26 Mike Long, the New York Conservative Party Chairman, argued that </w:t>
      </w:r>
      <w:r w:rsidRPr="005E6CF9">
        <w:rPr>
          <w:rStyle w:val="StyleBoldUnderline"/>
          <w:rFonts w:ascii="Times New Roman" w:hAnsi="Times New Roman"/>
        </w:rPr>
        <w:t>the first priority of city government should be "safety" - which he equated with controlling undesirable people in public spaces</w:t>
      </w:r>
      <w:r w:rsidRPr="005E6CF9">
        <w:rPr>
          <w:rFonts w:ascii="Times New Roman" w:hAnsi="Times New Roman"/>
        </w:rPr>
        <w:t xml:space="preserve">. n27 While Long represents far-right politicians who argue that the primary, if not sole, function of government is to protect "the people" at all cost, even sociologists who deplore mass imprisonment have supported broken windows policing strategies and stop-and-frisk [*894] patterns of policing. n28 Michael Jacobson, former commissioner of New York City Probation and Corrections, has argued that increased surveillance, frisks, and arrests ultimately reduce state incarceration. n29 </w:t>
      </w:r>
      <w:r w:rsidRPr="005E6CF9">
        <w:rPr>
          <w:rStyle w:val="StyleBoldUnderline"/>
          <w:rFonts w:ascii="Times New Roman" w:hAnsi="Times New Roman"/>
        </w:rPr>
        <w:t>If the goal of public policy is to "down-size prisons," he encourages stop-and-frisk policing</w:t>
      </w:r>
      <w:r w:rsidRPr="005E6CF9">
        <w:rPr>
          <w:rFonts w:ascii="Times New Roman" w:hAnsi="Times New Roman"/>
        </w:rPr>
        <w:t xml:space="preserve">. n30 In a 2013 policy paper coauthored with James Austin, Jacobson wrote: This report concludes that a change in New York City's policing strategy created [a drop in imprisonment]. Beginning in the 1990s, the New York Police Department shifted toward making more arrests for misdemeanors and fewer arrests for felonies. At the same time, </w:t>
      </w:r>
      <w:r w:rsidRPr="005E6CF9">
        <w:rPr>
          <w:rStyle w:val="Emphasis"/>
        </w:rPr>
        <w:t>the crime rate - and therefore actual commission of felonies - dropped</w:t>
      </w:r>
      <w:r w:rsidRPr="005E6CF9">
        <w:rPr>
          <w:rFonts w:ascii="Times New Roman" w:hAnsi="Times New Roman"/>
        </w:rPr>
        <w:t xml:space="preserve">. This drop in felony arrests is what contributed to the drop in the correctional population. The increase in misdemeanor arrests contributed to a small increase in the correctional population. However, taken together, these two shifts created a huge drop in the correctional population. </w:t>
      </w:r>
      <w:r w:rsidRPr="005E6CF9">
        <w:rPr>
          <w:rStyle w:val="StyleBoldUnderline"/>
          <w:rFonts w:ascii="Times New Roman" w:hAnsi="Times New Roman"/>
        </w:rPr>
        <w:t>This result demonstrates why local policies are just as vital to reducing mass incarceration as state legislation, and how every state could benefit from a strategy that incorporates both levels of reform</w:t>
      </w:r>
      <w:r w:rsidRPr="005E6CF9">
        <w:rPr>
          <w:rFonts w:ascii="Times New Roman" w:hAnsi="Times New Roman"/>
        </w:rPr>
        <w:t>. n31 Yet escalated stop-and-frisk policing did not necessarily lead to recovery of more illegal weapons, as compared to when fewer stop and frisks were made. n32 Rather, the escalation led residents of targeted communities to believe that they were being racially profiled so that police officers could fill quotas and clear public spaces for the city's white resi-dents. n33 Nahal Zamani, an advocacy and program manager for the Center for Constitutional Rights, argued that contrary to Jacobson's findings, "</w:t>
      </w:r>
      <w:r w:rsidRPr="005E6CF9">
        <w:rPr>
          <w:rStyle w:val="Emphasis"/>
        </w:rPr>
        <w:t>Stop and Frisk - which is one form of discriminatory policing - is about targeting [*895] marginalized communities because they're seen as elements that need to be controlled and out of sight</w:t>
      </w:r>
      <w:r w:rsidRPr="005E6CF9">
        <w:rPr>
          <w:rFonts w:ascii="Times New Roman" w:hAnsi="Times New Roman"/>
        </w:rPr>
        <w:t xml:space="preserve">." n34 Nearly 700,000 individuals were stopped and frisked in New York City in 2011. n35 Eighty-four percent of persons stopped and frisked were black and Latino, although these groups comprised only about 23% and 29% of New York City's total population, respectively. n36 Incredibly, in 2011 </w:t>
      </w:r>
      <w:r w:rsidRPr="005E6CF9">
        <w:rPr>
          <w:rStyle w:val="Emphasis"/>
        </w:rPr>
        <w:t>"the number of stops of young black men ... actually exceeded the total number of young black men in the city</w:t>
      </w:r>
      <w:r w:rsidRPr="005E6CF9">
        <w:rPr>
          <w:rFonts w:ascii="Times New Roman" w:hAnsi="Times New Roman"/>
        </w:rPr>
        <w:t xml:space="preserve"> (168,126 compared to 158,406)." n37 In order to legally stop a person, </w:t>
      </w:r>
      <w:r w:rsidRPr="005E6CF9">
        <w:rPr>
          <w:rStyle w:val="StyleBoldUnderline"/>
          <w:rFonts w:ascii="Times New Roman" w:hAnsi="Times New Roman"/>
        </w:rPr>
        <w:t>a police officer must have reasonable suspicion that the person has committed, is committing, or is about to commit an unlawful act.</w:t>
      </w:r>
      <w:r w:rsidRPr="005E6CF9">
        <w:rPr>
          <w:rFonts w:ascii="Times New Roman" w:hAnsi="Times New Roman"/>
        </w:rPr>
        <w:t xml:space="preserve"> To frisk a person, however, </w:t>
      </w:r>
      <w:r w:rsidRPr="005E6CF9">
        <w:rPr>
          <w:rStyle w:val="StyleBoldUnderline"/>
          <w:rFonts w:ascii="Times New Roman" w:hAnsi="Times New Roman"/>
        </w:rPr>
        <w:t>the officer must have reason to believe the person stopped has a weapon that poses a threat to the officer's safety - a higher and more specific standard</w:t>
      </w:r>
      <w:r w:rsidRPr="005E6CF9">
        <w:rPr>
          <w:rFonts w:ascii="Times New Roman" w:hAnsi="Times New Roman"/>
        </w:rPr>
        <w:t xml:space="preserve">. n38 Police reports on stop and frisk - known as UF-250 forms - show that between 2005 and 2008, 85% of stops and frisks were blacks and Latinos, and that only 8% of stops and frisks were whites. n39 In a similar pattern, police were - and are - also more likely to use force against blacks and Latinos. n40 </w:t>
      </w:r>
    </w:p>
    <w:p w14:paraId="237B9AEC" w14:textId="77777777" w:rsidR="00613D28" w:rsidRPr="005E6CF9" w:rsidRDefault="00613D28" w:rsidP="00613D28">
      <w:pPr>
        <w:pStyle w:val="cardtext"/>
        <w:ind w:left="0"/>
        <w:rPr>
          <w:rFonts w:ascii="Times New Roman" w:hAnsi="Times New Roman"/>
        </w:rPr>
      </w:pPr>
    </w:p>
    <w:p w14:paraId="57F30216" w14:textId="0E2E05F5" w:rsidR="00613D28" w:rsidRPr="005E6CF9" w:rsidRDefault="00632E36" w:rsidP="001B03A7">
      <w:pPr>
        <w:pStyle w:val="Heading3"/>
        <w:rPr>
          <w:rStyle w:val="StyleStyleBold12pt"/>
          <w:rFonts w:cs="Times New Roman"/>
          <w:b/>
          <w:sz w:val="32"/>
        </w:rPr>
      </w:pPr>
      <w:r w:rsidRPr="005E6CF9">
        <w:rPr>
          <w:rStyle w:val="StyleStyleBold12pt"/>
          <w:rFonts w:cs="Times New Roman"/>
          <w:b/>
          <w:sz w:val="32"/>
        </w:rPr>
        <w:t>Racist - empirics</w:t>
      </w:r>
    </w:p>
    <w:p w14:paraId="20A3E23B" w14:textId="77777777" w:rsidR="00613D28" w:rsidRPr="005E6CF9" w:rsidRDefault="00613D28" w:rsidP="00613D28">
      <w:pPr>
        <w:pStyle w:val="Heading4"/>
        <w:rPr>
          <w:rStyle w:val="StyleStyleBold12pt"/>
          <w:rFonts w:cs="Times New Roman"/>
          <w:b/>
        </w:rPr>
      </w:pPr>
      <w:r w:rsidRPr="005E6CF9">
        <w:rPr>
          <w:rStyle w:val="StyleStyleBold12pt"/>
          <w:rFonts w:cs="Times New Roman"/>
          <w:b/>
        </w:rPr>
        <w:t>New York in the 70s proves our argument – Nixon cut aid to cities that made communities suffer and the NYPD struggling to fight corruption and crime</w:t>
      </w:r>
    </w:p>
    <w:p w14:paraId="4A2ABBE9" w14:textId="77777777" w:rsidR="00613D28" w:rsidRPr="005E6CF9" w:rsidRDefault="00613D28" w:rsidP="00613D28">
      <w:pPr>
        <w:rPr>
          <w:rStyle w:val="StyleStyleBold12pt"/>
        </w:rPr>
      </w:pPr>
      <w:r w:rsidRPr="005E6CF9">
        <w:rPr>
          <w:rStyle w:val="StyleStyleBold12pt"/>
        </w:rPr>
        <w:t>Kaplan-Lyman 12</w:t>
      </w:r>
    </w:p>
    <w:p w14:paraId="6477C89D" w14:textId="77777777" w:rsidR="00613D28" w:rsidRPr="005E6CF9" w:rsidRDefault="00613D28" w:rsidP="00613D28">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6258093F" w14:textId="77777777" w:rsidR="00613D28" w:rsidRPr="005E6CF9" w:rsidRDefault="00613D28" w:rsidP="00613D28">
      <w:pPr>
        <w:pStyle w:val="cardtext"/>
        <w:rPr>
          <w:rFonts w:ascii="Times New Roman" w:hAnsi="Times New Roman"/>
        </w:rPr>
      </w:pPr>
      <w:r w:rsidRPr="005E6CF9">
        <w:rPr>
          <w:rFonts w:ascii="Times New Roman" w:hAnsi="Times New Roman"/>
        </w:rPr>
        <w:t xml:space="preserve">In the 1970s, New York began the process of neoliberal restructuring. </w:t>
      </w:r>
      <w:r w:rsidRPr="005E6CF9">
        <w:rPr>
          <w:rStyle w:val="StyleBoldUnderline"/>
          <w:rFonts w:ascii="Times New Roman" w:hAnsi="Times New Roman"/>
        </w:rPr>
        <w:t>After President Nixon cut federal aid for cities, New York City faced massive deficits and eventually went into bankruptcy.</w:t>
      </w:r>
      <w:r w:rsidRPr="005E6CF9">
        <w:rPr>
          <w:rFonts w:ascii="Times New Roman" w:hAnsi="Times New Roman"/>
        </w:rPr>
        <w:t xml:space="preserve"> n94 With the federal gov-ernment refusing to help, n95 </w:t>
      </w:r>
      <w:r w:rsidRPr="005E6CF9">
        <w:rPr>
          <w:rStyle w:val="Emphasis"/>
        </w:rPr>
        <w:t>the city was forced to turn to private financial institutions to become solvent</w:t>
      </w:r>
      <w:r w:rsidRPr="005E6CF9">
        <w:rPr>
          <w:rFonts w:ascii="Times New Roman" w:hAnsi="Times New Roman"/>
        </w:rPr>
        <w:t xml:space="preserve">. n96 </w:t>
      </w:r>
      <w:r w:rsidRPr="005E6CF9">
        <w:rPr>
          <w:rStyle w:val="StyleBoldUnderline"/>
          <w:rFonts w:ascii="Times New Roman" w:hAnsi="Times New Roman"/>
        </w:rPr>
        <w:t>Reliance on a bailout from financial institutions had major consequences that contributed to New York City's neoliberal restructuring.</w:t>
      </w:r>
      <w:r w:rsidRPr="005E6CF9">
        <w:rPr>
          <w:rFonts w:ascii="Times New Roman" w:hAnsi="Times New Roman"/>
        </w:rPr>
        <w:t xml:space="preserve"> As financer of the city's budget, </w:t>
      </w:r>
      <w:r w:rsidRPr="005E6CF9">
        <w:rPr>
          <w:rStyle w:val="StyleBoldUnderline"/>
          <w:rFonts w:ascii="Times New Roman" w:hAnsi="Times New Roman"/>
        </w:rPr>
        <w:t>financial institutions wielded increasing power over city government policies, both via lobbying and by capturing new agencies that exercised oversight over city spending</w:t>
      </w:r>
      <w:r w:rsidRPr="005E6CF9">
        <w:rPr>
          <w:rFonts w:ascii="Times New Roman" w:hAnsi="Times New Roman"/>
        </w:rPr>
        <w:t xml:space="preserve">. n97 Particularly influential was the state law creation of the Emergency Financial Control Board (EFCB), which was given "plenary authority over the finances of New York City." n98 The EFCB and other financial control agencies created to deal with the fiscal crisis were effectively captured by the city's corporate and financial elites, whose leaders made up significant parts or majorities of the agencies' boards. n99 </w:t>
      </w:r>
      <w:r w:rsidRPr="005E6CF9">
        <w:rPr>
          <w:rStyle w:val="Emphasis"/>
        </w:rPr>
        <w:t>Financial and corporate institutions helped push the city into an era of fiscal discipline and austerity, marked by the marketization of city institutions, the cutting of social services, and the decreasing power of municipal unions</w:t>
      </w:r>
      <w:r w:rsidRPr="005E6CF9">
        <w:rPr>
          <w:rFonts w:ascii="Times New Roman" w:hAnsi="Times New Roman"/>
        </w:rPr>
        <w:t xml:space="preserve">. n100 </w:t>
      </w:r>
      <w:r w:rsidRPr="005E6CF9">
        <w:rPr>
          <w:rStyle w:val="StyleBoldUnderline"/>
          <w:rFonts w:ascii="Times New Roman" w:hAnsi="Times New Roman"/>
        </w:rPr>
        <w:t>The city slashed social services again and renewed its strong-arm approach to the municipal union in response to another fiscal crisis in the early 1990s</w:t>
      </w:r>
      <w:r w:rsidRPr="005E6CF9">
        <w:rPr>
          <w:rFonts w:ascii="Times New Roman" w:hAnsi="Times New Roman"/>
        </w:rPr>
        <w:t xml:space="preserve">. n101 </w:t>
      </w:r>
      <w:r w:rsidRPr="005E6CF9">
        <w:rPr>
          <w:rStyle w:val="StyleBoldUnderline"/>
          <w:rFonts w:ascii="Times New Roman" w:hAnsi="Times New Roman"/>
        </w:rPr>
        <w:t>The public-private governing relationship that began in the aftermath of the financial bailout was also extended in the 1980s with the passage of the statewide Business Improvement Act, which [*193] allowed businesses to form quasi-governmental associations that had the power to collect special taxes and provide for basic services like security and sanitation for its corporate residents</w:t>
      </w:r>
      <w:r w:rsidRPr="005E6CF9">
        <w:rPr>
          <w:rFonts w:ascii="Times New Roman" w:hAnsi="Times New Roman"/>
        </w:rPr>
        <w:t xml:space="preserve">. n102 With its positive business environment, lean social service sector, and public-private governing strategies, by the mid-1990s New York City had become a model for neoliberal urban governance that other cities, domestically and internationally, would replicate. n103 New York is also a good setting for the study of policing under neoliberalism because national and local neoliberal policies have led to changing spatial and socioeconomic conditions throughout the city. n104 </w:t>
      </w:r>
      <w:r w:rsidRPr="005E6CF9">
        <w:rPr>
          <w:rStyle w:val="StyleBoldUnderline"/>
          <w:rFonts w:ascii="Times New Roman" w:hAnsi="Times New Roman"/>
        </w:rPr>
        <w:t>The land-scape of New York in the 1990s reflected changes brought about by neoliberal governance and policies. Neighborhoods throughout the city experienced rapid gentrification</w:t>
      </w:r>
      <w:r w:rsidRPr="005E6CF9">
        <w:rPr>
          <w:rFonts w:ascii="Times New Roman" w:hAnsi="Times New Roman"/>
        </w:rPr>
        <w:t xml:space="preserve">. n105 With the retraction of national and local social services and federal support for cities, New York City saw unprecedented levels of homelessness and neighborhoods ravaged by drugs and AIDS. n106 The material conditions faced by poorer New Yorkers throughout the 1980s and 1990s contrasted with massive accumulation of wealth by the city's elite. n107 The </w:t>
      </w:r>
      <w:r w:rsidRPr="005E6CF9">
        <w:rPr>
          <w:rStyle w:val="Emphasis"/>
        </w:rPr>
        <w:t>NYPD's policing strategies in this era had to deal with the emerging social realities resulting from neoliberal policies</w:t>
      </w:r>
      <w:r w:rsidRPr="005E6CF9">
        <w:rPr>
          <w:rStyle w:val="StyleBoldUnderline"/>
          <w:rFonts w:ascii="Times New Roman" w:hAnsi="Times New Roman"/>
        </w:rPr>
        <w:t xml:space="preserve"> - including gentrification, hyper-incarceration, and drastic socioeconomic inequality - and their effect on crime and (in)security, while also contending with political pressures from shifting constituencies</w:t>
      </w:r>
      <w:r w:rsidRPr="005E6CF9">
        <w:rPr>
          <w:rFonts w:ascii="Times New Roman" w:hAnsi="Times New Roman"/>
        </w:rPr>
        <w:t xml:space="preserve">. Finally, New York City is a good site for studying neoliberal policing because the NYPD underwent significant restructuring during the 1990s. Prior to the 1990s, the NYPD practiced traditional 911 policing, a much-criticized approach to policing where officers patrol from their cars and do very little proactive policing. n108 </w:t>
      </w:r>
      <w:r w:rsidRPr="005E6CF9">
        <w:rPr>
          <w:rStyle w:val="StyleBoldUnderline"/>
          <w:rFonts w:ascii="Times New Roman" w:hAnsi="Times New Roman"/>
        </w:rPr>
        <w:t>The NYPD was also plagued by recurring allegations of corruption n109 and generally thought of as ineffective in preventing and solving crime.</w:t>
      </w:r>
      <w:r w:rsidRPr="005E6CF9">
        <w:rPr>
          <w:rFonts w:ascii="Times New Roman" w:hAnsi="Times New Roman"/>
        </w:rPr>
        <w:t xml:space="preserve"> n110 Police Commissioner William Bratton [*194] would thus come into office in 1992 with a mandate for reform, which he quickly acted upon. n111 Rapid changes to NYPD's enforcement strategies and internal governance structure created openings for the introduction of neoliberal logics and technologies into its approach to policing. Far from being an inert police department whose policing strategies reflected decades-old social and political contexts, the NYPD's rapid restructuring made the department's strategies and governance more up-to-date and more in line with emerging neoliberal governing strategies. n112</w:t>
      </w:r>
    </w:p>
    <w:p w14:paraId="6667AA66" w14:textId="0253B091" w:rsidR="00613D28" w:rsidRPr="005E6CF9" w:rsidRDefault="00632E36" w:rsidP="001B03A7">
      <w:pPr>
        <w:pStyle w:val="Heading3"/>
        <w:rPr>
          <w:rFonts w:cs="Times New Roman"/>
        </w:rPr>
      </w:pPr>
      <w:r w:rsidRPr="005E6CF9">
        <w:rPr>
          <w:rFonts w:cs="Times New Roman"/>
        </w:rPr>
        <w:t>Racist – police training</w:t>
      </w:r>
    </w:p>
    <w:p w14:paraId="3200F634" w14:textId="77777777" w:rsidR="00613D28" w:rsidRPr="005E6CF9" w:rsidRDefault="00613D28" w:rsidP="00613D28">
      <w:pPr>
        <w:pStyle w:val="Heading4"/>
        <w:rPr>
          <w:rFonts w:cs="Times New Roman"/>
        </w:rPr>
      </w:pPr>
      <w:r w:rsidRPr="005E6CF9">
        <w:rPr>
          <w:rFonts w:cs="Times New Roman"/>
        </w:rPr>
        <w:t>Stop and frisk policies aren’t just reflective of criminal populations – they’re a result of racial profiling and assume entire racial categories are criminal</w:t>
      </w:r>
    </w:p>
    <w:p w14:paraId="69F1F8FD" w14:textId="77777777" w:rsidR="00613D28" w:rsidRPr="005E6CF9" w:rsidRDefault="00613D28" w:rsidP="00613D28">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42084E96" w14:textId="6AFDD600" w:rsidR="00613D28" w:rsidRPr="005E6CF9" w:rsidRDefault="00613D28" w:rsidP="00833A35">
      <w:r w:rsidRPr="005E6CF9">
        <w:t xml:space="preserve">One last point on the distribution of race and crime statistics should be observed. The NYPD in court and the Mayor and Commissioner in public statements make clear that they don't believe all blacks and Hispanics are criminal, but blacks and Hispanics are overrepresented in the criminal population. Even if the latter part is true, </w:t>
      </w:r>
      <w:r w:rsidRPr="005E6CF9">
        <w:rPr>
          <w:rStyle w:val="StyleBoldUnderline"/>
        </w:rPr>
        <w:t>it does not follow that the majority of those stopped should be people of color.</w:t>
      </w:r>
      <w:r w:rsidRPr="005E6CF9">
        <w:t xml:space="preserve"> </w:t>
      </w:r>
      <w:r w:rsidRPr="005E6CF9">
        <w:rPr>
          <w:rStyle w:val="StyleBoldUnderline"/>
        </w:rPr>
        <w:t>The police should be expected to distill or differentiate the criminals within a race from the law-abiding members of the same race. The failure to do so raises racial bias.</w:t>
      </w:r>
      <w:r w:rsidRPr="005E6CF9">
        <w:t xml:space="preserve"> It does so because the police, </w:t>
      </w:r>
      <w:r w:rsidRPr="005E6CF9">
        <w:rPr>
          <w:rStyle w:val="StyleBoldUnderline"/>
        </w:rPr>
        <w:t xml:space="preserve">rather than doing the difficult work of being able to tell the criminal from the law abiding, they use a simpler tool of over stopping all members of the race. </w:t>
      </w:r>
      <w:r w:rsidRPr="005E6CF9">
        <w:t>When the police do this, as the court observed, they prove their detractors case.</w:t>
      </w:r>
      <w:r w:rsidRPr="005E6CF9">
        <w:rPr>
          <w:sz w:val="12"/>
        </w:rPr>
        <w:t xml:space="preserve">¶ </w:t>
      </w:r>
      <w:r w:rsidRPr="005E6CF9">
        <w:t xml:space="preserve">Rather than being a defense against the charge of racial profiling, however, </w:t>
      </w:r>
      <w:r w:rsidRPr="005E6CF9">
        <w:rPr>
          <w:rStyle w:val="StyleBoldUnderline"/>
        </w:rPr>
        <w:t>this reasoning is a defense of racial profiling. To say that black people in general are somehow more suspicious-looking, or criminal in appearance, than white people is not a race-neutral explanation for racial disparities</w:t>
      </w:r>
      <w:r w:rsidRPr="005E6CF9">
        <w:t xml:space="preserve"> in NYPD stops: it is itself a racially biased explanation. </w:t>
      </w:r>
      <w:r w:rsidRPr="005E6CF9">
        <w:rPr>
          <w:rStyle w:val="StyleBoldUnderline"/>
        </w:rPr>
        <w:t>This explanation is especially troubling because it echoes the stereo-type that black men are more likely to engage in criminal conduct than others.¶</w:t>
      </w:r>
      <w:r w:rsidRPr="005E6CF9">
        <w:rPr>
          <w:sz w:val="12"/>
        </w:rPr>
        <w:t xml:space="preserve"> </w:t>
      </w:r>
      <w:r w:rsidRPr="005E6CF9">
        <w:t>. . .</w:t>
      </w:r>
      <w:r w:rsidRPr="005E6CF9">
        <w:rPr>
          <w:sz w:val="12"/>
        </w:rPr>
        <w:t xml:space="preserve">¶ </w:t>
      </w:r>
      <w:r w:rsidRPr="005E6CF9">
        <w:t xml:space="preserve">[R]ace alone is not an objective basis for suspicion by the police. Because </w:t>
      </w:r>
      <w:r w:rsidRPr="005E6CF9">
        <w:rPr>
          <w:rStyle w:val="StyleBoldUnderline"/>
        </w:rPr>
        <w:t>there is no evidence that law-abiding blacks or Hispanics are more likely to behave objectively more suspiciously than law-abiding whites</w:t>
      </w:r>
      <w:r w:rsidRPr="005E6CF9">
        <w:t>, Dr. Smith's -- and the City's -- refuge in this unsupported notion is no refuge at all. It is effectively an admission that there is no explanation for the NYPD's disproportionate stopping of blacks and Hispanics other than the NYPD's stop practices having become infected, somewhere along the chain of command, by racial bias.</w:t>
      </w:r>
      <w:r w:rsidRPr="005E6CF9">
        <w:rPr>
          <w:sz w:val="12"/>
        </w:rPr>
        <w:t xml:space="preserve">¶ </w:t>
      </w:r>
      <w:r w:rsidRPr="005E6CF9">
        <w:t>. . .</w:t>
      </w:r>
      <w:r w:rsidRPr="005E6CF9">
        <w:rPr>
          <w:sz w:val="12"/>
        </w:rPr>
        <w:t xml:space="preserve">¶ </w:t>
      </w:r>
      <w:r w:rsidRPr="005E6CF9">
        <w:t xml:space="preserve">A simple explanation exists: the racial composition of the people stopped by the NYPD resembles what the NYPD perceives to be the racial composition of the [*93] criminal population because that is why they were stopped. Evidence discussed later in this Opinion shows </w:t>
      </w:r>
      <w:r w:rsidRPr="005E6CF9">
        <w:rPr>
          <w:rStyle w:val="StyleBoldUnderline"/>
        </w:rPr>
        <w:t>that the NYPD has an unwritten poli-cy of targeting racially defined groups for stops</w:t>
      </w:r>
      <w:r w:rsidRPr="005E6CF9">
        <w:t>, based on the appearance of members of those groups in crime suspect data. A strong correlation between the races of people stopped and the known races of criminal suspects is the natural result. n89</w:t>
      </w:r>
      <w:r w:rsidRPr="005E6CF9">
        <w:rPr>
          <w:sz w:val="12"/>
        </w:rPr>
        <w:t xml:space="preserve">¶ </w:t>
      </w:r>
      <w:r w:rsidRPr="005E6CF9">
        <w:t xml:space="preserve">Having determined that that </w:t>
      </w:r>
      <w:r w:rsidRPr="005E6CF9">
        <w:rPr>
          <w:rStyle w:val="StyleBoldUnderline"/>
        </w:rPr>
        <w:t xml:space="preserve">the NYPD has a "widespread practice of racial profiling based on local criminal sus-pect data" </w:t>
      </w:r>
      <w:r w:rsidRPr="005E6CF9">
        <w:t>the court moved to the legal question of "NYPD's awareness of and response to those unconstitutional stops" or in other words was the City "deliberately indifferent to the violations of the Plaintiff class's Fourth and Fourteenth Amendment rights." n90</w:t>
      </w:r>
    </w:p>
    <w:p w14:paraId="391A2667" w14:textId="77777777" w:rsidR="00AE71DE" w:rsidRPr="005E6CF9" w:rsidRDefault="00AE71DE" w:rsidP="00AE71DE">
      <w:pPr>
        <w:pStyle w:val="Heading4"/>
        <w:rPr>
          <w:rStyle w:val="StyleStyleBold12pt"/>
          <w:rFonts w:cs="Times New Roman"/>
          <w:b/>
        </w:rPr>
      </w:pPr>
      <w:r w:rsidRPr="005E6CF9">
        <w:rPr>
          <w:rStyle w:val="StyleStyleBold12pt"/>
          <w:rFonts w:cs="Times New Roman"/>
          <w:b/>
        </w:rPr>
        <w:t>Stop and frisk leads to undue racial profiling – police training</w:t>
      </w:r>
    </w:p>
    <w:p w14:paraId="3B401CA7" w14:textId="77777777" w:rsidR="00AE71DE" w:rsidRPr="005E6CF9" w:rsidRDefault="00AE71DE" w:rsidP="00AE71DE">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269B4766" w14:textId="545E51D2" w:rsidR="00632E36" w:rsidRPr="005E6CF9" w:rsidRDefault="00AE71DE" w:rsidP="00632E36">
      <w:r w:rsidRPr="005E6CF9">
        <w:rPr>
          <w:rStyle w:val="StyleBoldUnderline"/>
        </w:rPr>
        <w:t>The source of the racial bias and unconstitutional policy, practice, and custom is clear</w:t>
      </w:r>
      <w:r w:rsidRPr="005E6CF9">
        <w:t xml:space="preserve">. First, the </w:t>
      </w:r>
      <w:r w:rsidRPr="005E6CF9">
        <w:rPr>
          <w:rStyle w:val="StyleBoldUnderline"/>
        </w:rPr>
        <w:t>NYPD patrol officers are instructed to secure members of UF-250s as a tool of crime suppression and police activity, in which the constitutionality of the activity is of no account</w:t>
      </w:r>
      <w:r w:rsidRPr="005E6CF9">
        <w:t xml:space="preserve">. Second, the </w:t>
      </w:r>
      <w:r w:rsidRPr="005E6CF9">
        <w:rPr>
          <w:rStyle w:val="StyleBoldUnderline"/>
        </w:rPr>
        <w:t>NYPD instructs its officers that since most of the criminals are black, it makes sense that the right people stopped are black</w:t>
      </w:r>
      <w:r w:rsidRPr="005E6CF9">
        <w:t>. The fact that most blacks stopped are not all criminals is of little account. The district court observed that the "</w:t>
      </w:r>
      <w:r w:rsidRPr="005E6CF9">
        <w:rPr>
          <w:rStyle w:val="StyleBoldUnderline"/>
        </w:rPr>
        <w:t>NYPD maintains two different policies related to racial profiling . . . a written policy that prohibits racial profiling . . . and another, unwritten policy that encourages officers to focus their reasonable-suspicion-based stops on 'the right people, the right time, the right location,</w:t>
      </w:r>
      <w:r w:rsidRPr="005E6CF9">
        <w:t xml:space="preserve">'" which in fact focuses police stops on the race of those who they perceive as criminals as a group. n123 The court dedicated eight pages of its opinion on the issue of "the right people" recounting testimony of Chief Esposito as well as recordings of [*102] a police investigator and the testimony of </w:t>
      </w:r>
      <w:r w:rsidRPr="005E6CF9">
        <w:rPr>
          <w:rStyle w:val="StyleBoldUnderline"/>
        </w:rPr>
        <w:t xml:space="preserve">New York State Senator Eric Adams who testified that Commissioner Kelly said to him in a meeting in the Governor's office that stops focused on blacks and Hispanics, "because </w:t>
      </w:r>
      <w:r w:rsidRPr="005E6CF9">
        <w:rPr>
          <w:rStyle w:val="Emphasis"/>
        </w:rPr>
        <w:t>he wanted to instill fear in them, every time they leave their home, they could be stopped by the police</w:t>
      </w:r>
      <w:r w:rsidRPr="005E6CF9">
        <w:rPr>
          <w:rStyle w:val="StyleBoldUnderline"/>
        </w:rPr>
        <w:t>.</w:t>
      </w:r>
      <w:r w:rsidRPr="005E6CF9">
        <w:t xml:space="preserve">" n124 As discussed in section two, Commissioner Kelly said as much in his op-ed. n125 As to the credibility of Senator Adams, the court observed that the city "did not object to this out of court statement," which was pure hearsay, and did not "offer any rebuttal evidence regarding Commissioner Kelly's statement at this meeting." n126 In context with a speech that Mayor Bloomberg gave to a meeting of the top NYPD leadership n127 - in which he made clear that </w:t>
      </w:r>
      <w:r w:rsidRPr="005E6CF9">
        <w:rPr>
          <w:rStyle w:val="StyleBoldUnderline"/>
        </w:rPr>
        <w:t>stop and frisk was designed to "deter" people from carrying guns and according to crime statistics blacks and Hispanics are disproportionately the perpetrators and victims of crime n128 - who the "right people" are is evident.</w:t>
      </w:r>
      <w:r w:rsidRPr="005E6CF9">
        <w:t xml:space="preserve"> As the court observed</w:t>
      </w:r>
      <w:r w:rsidRPr="005E6CF9">
        <w:rPr>
          <w:sz w:val="12"/>
        </w:rPr>
        <w:t xml:space="preserve">¶ </w:t>
      </w:r>
      <w:r w:rsidRPr="005E6CF9">
        <w:t xml:space="preserve">When these premises are combined -- that the purpose of stop and frisk is to deter people from carrying guns and that blacks and Hispanics are a disproportionate source of violent crime -- </w:t>
      </w:r>
      <w:r w:rsidRPr="005E6CF9">
        <w:rPr>
          <w:rStyle w:val="StyleBoldUnderline"/>
        </w:rPr>
        <w:t>it is only a short leap to the conclusion that blacks and Hispanics should be targeted for stops in order to deter gun violence, regardless of whether they appear objectively suspicious</w:t>
      </w:r>
      <w:r w:rsidRPr="005E6CF9">
        <w:t>. Commissioner Kelly simply made explicit what is readily inferrable from the City's public positions. n129</w:t>
      </w:r>
      <w:r w:rsidRPr="005E6CF9">
        <w:rPr>
          <w:sz w:val="12"/>
        </w:rPr>
        <w:t xml:space="preserve">¶ </w:t>
      </w:r>
      <w:r w:rsidRPr="005E6CF9">
        <w:t>As such,</w:t>
      </w:r>
      <w:r w:rsidRPr="005E6CF9">
        <w:rPr>
          <w:sz w:val="12"/>
        </w:rPr>
        <w:t xml:space="preserve">¶ </w:t>
      </w:r>
      <w:r w:rsidRPr="005E6CF9">
        <w:t xml:space="preserve">I find that </w:t>
      </w:r>
      <w:r w:rsidRPr="005E6CF9">
        <w:rPr>
          <w:rStyle w:val="StyleBoldUnderline"/>
        </w:rPr>
        <w:t>the NYPD's policy of targeting "the right people" encourages the disproportionate stopping of the members of any racial group that is heavily represented in the NYPD's crime suspect data</w:t>
      </w:r>
      <w:r w:rsidRPr="005E6CF9">
        <w:t xml:space="preserve">. This is an indirect form of racial [*103] profiling. In practice, </w:t>
      </w:r>
      <w:r w:rsidRPr="005E6CF9">
        <w:rPr>
          <w:rStyle w:val="StyleBoldUnderline"/>
        </w:rPr>
        <w:t>it leads NYPD officers to stop blacks and Hispanics who would not have been stopped if they were white</w:t>
      </w:r>
      <w:r w:rsidRPr="005E6CF9">
        <w:t xml:space="preserve">. There is no question that a person's race, like a person's height or weight, is a permissible consideration where a stop is based on a specific description of a suspect. But it is equally clear </w:t>
      </w:r>
      <w:r w:rsidRPr="005E6CF9">
        <w:rPr>
          <w:rStyle w:val="StyleBoldUnderline"/>
        </w:rPr>
        <w:t>that it is impermissible to subject all members of a racially defined group to heightened police enforcement</w:t>
      </w:r>
      <w:r w:rsidRPr="005E6CF9">
        <w:t xml:space="preserve"> because some members of that group appear more frequently in criminal complaints. The Equal Protection Clause does not permit race-based suspicion. n130</w:t>
      </w:r>
    </w:p>
    <w:p w14:paraId="0F631B83" w14:textId="6679D0EB" w:rsidR="00632E36" w:rsidRPr="005E6CF9" w:rsidRDefault="00632E36" w:rsidP="001B03A7">
      <w:pPr>
        <w:pStyle w:val="Heading3"/>
        <w:rPr>
          <w:rFonts w:cs="Times New Roman"/>
        </w:rPr>
      </w:pPr>
      <w:r w:rsidRPr="005E6CF9">
        <w:rPr>
          <w:rFonts w:cs="Times New Roman"/>
        </w:rPr>
        <w:t xml:space="preserve">Racist - Systemic </w:t>
      </w:r>
    </w:p>
    <w:p w14:paraId="1F876DBA" w14:textId="77777777" w:rsidR="00EB19CA" w:rsidRPr="005E6CF9" w:rsidRDefault="00EB19CA" w:rsidP="00EB19CA">
      <w:pPr>
        <w:pStyle w:val="Heading4"/>
        <w:rPr>
          <w:rFonts w:cs="Times New Roman"/>
        </w:rPr>
      </w:pPr>
      <w:r w:rsidRPr="005E6CF9">
        <w:rPr>
          <w:rFonts w:cs="Times New Roman"/>
        </w:rPr>
        <w:t>Stop-and-frisk normalizes a permanent dehumanization of black people because they are subjected to arbitrary and gratuitous infringements on their fundamental rights</w:t>
      </w:r>
    </w:p>
    <w:p w14:paraId="29892C33" w14:textId="77777777" w:rsidR="00EB19CA" w:rsidRPr="005E6CF9" w:rsidRDefault="00EB19CA" w:rsidP="00EB19CA">
      <w:r w:rsidRPr="005E6CF9">
        <w:rPr>
          <w:rStyle w:val="StyleStyleBold12pt"/>
        </w:rPr>
        <w:t>Abu-Hazeem 14</w:t>
      </w:r>
      <w:r w:rsidRPr="005E6CF9">
        <w:t xml:space="preserve"> (Aliyah Abu-Hazeem is a contributing writer at the Oberlin Review, “Police Racism Dehumanizes Black Youth”, </w:t>
      </w:r>
      <w:hyperlink r:id="rId10" w:history="1">
        <w:r w:rsidRPr="005E6CF9">
          <w:rPr>
            <w:rStyle w:val="Hyperlink"/>
          </w:rPr>
          <w:t>http://oberlinreview.org/7040/opinions/police-racism-dehumanizes-black-youth/</w:t>
        </w:r>
      </w:hyperlink>
      <w:r w:rsidRPr="005E6CF9">
        <w:t>, December 12, 2014)</w:t>
      </w:r>
    </w:p>
    <w:p w14:paraId="0E7159C7" w14:textId="77777777" w:rsidR="00EB19CA" w:rsidRPr="005E6CF9" w:rsidRDefault="00EB19CA" w:rsidP="00EB19CA">
      <w:pPr>
        <w:rPr>
          <w:rStyle w:val="Emphasis"/>
        </w:rPr>
      </w:pPr>
      <w:r w:rsidRPr="005E6CF9">
        <w:rPr>
          <w:rStyle w:val="StyleBoldUnderline"/>
        </w:rPr>
        <w:t>We cannot continue to deny that racism is</w:t>
      </w:r>
      <w:r w:rsidRPr="005E6CF9">
        <w:t xml:space="preserve"> and will continue to be </w:t>
      </w:r>
      <w:r w:rsidRPr="005E6CF9">
        <w:rPr>
          <w:rStyle w:val="StyleBoldUnderline"/>
        </w:rPr>
        <w:t xml:space="preserve">pervasive. The very fact that a Black male cannot walk down the street on the South Side of Chicago without facing police harassment and racial profiling via interrogation is indicative of the racism that is continuously plaguing this nation. The fact that a Black person cannot reach for something in their pocket without the assumption they are carrying a weapon speaks volumes to the state of our “post-racial” society. </w:t>
      </w:r>
      <w:r w:rsidRPr="005E6CF9">
        <w:t xml:space="preserve">Even beyond race, which is not to place race aside, we are all human and endowed with human rights. Being a human is intrinsic to all of us despite skin color, creed or ethnicity; but still the rights we have as human beings are not equal or impartial to us all. </w:t>
      </w:r>
      <w:r w:rsidRPr="005E6CF9">
        <w:rPr>
          <w:rStyle w:val="StyleBoldUnderline"/>
        </w:rPr>
        <w:t xml:space="preserve">Policies like “stop-and-frisk” that remain embedded within constitutional law </w:t>
      </w:r>
      <w:r w:rsidRPr="005E6CF9">
        <w:rPr>
          <w:rStyle w:val="Emphasis"/>
        </w:rPr>
        <w:t>circumvent the rights that we have as humans</w:t>
      </w:r>
      <w:r w:rsidRPr="005E6CF9">
        <w:rPr>
          <w:rStyle w:val="StyleBoldUnderline"/>
        </w:rPr>
        <w:t>, enforcing stereotypes and biases upon individuals to define their proneness to lawbreaking.</w:t>
      </w:r>
      <w:r w:rsidRPr="005E6CF9">
        <w:t xml:space="preserve"> I wonder: What does a criminal look like? </w:t>
      </w:r>
      <w:r w:rsidRPr="005E6CF9">
        <w:rPr>
          <w:rStyle w:val="StyleBoldUnderline"/>
        </w:rPr>
        <w:t>How can one assess criminality based on appearance? Stop-and-frisk laws are made to dehumanize Black people. Let’s be real: Black people are the individuals getting stopped and frisked by the police. Those are the individuals that appear to be threatening to the police.</w:t>
      </w:r>
      <w:r w:rsidRPr="005E6CF9">
        <w:t xml:space="preserve"> Let’s examine these individuals that I keep referring to. Instead of continuing the cycle of generalizing the population that is most affected by violence, which whitewashed society continues to do — I’m going to lay it all on the table. BLACK — YOUNG — MEN! </w:t>
      </w:r>
      <w:r w:rsidRPr="005E6CF9">
        <w:rPr>
          <w:rStyle w:val="StyleBoldUnderline"/>
        </w:rPr>
        <w:t xml:space="preserve">These Black youths’ lives are being diminished every day. </w:t>
      </w:r>
      <w:r w:rsidRPr="005E6CF9">
        <w:rPr>
          <w:rStyle w:val="Emphasis"/>
        </w:rPr>
        <w:t>If Black men aren’t losing their lives, they are losing their right to live, which is analogous in severity</w:t>
      </w:r>
      <w:r w:rsidRPr="005E6CF9">
        <w:rPr>
          <w:rStyle w:val="StyleBoldUnderline"/>
        </w:rPr>
        <w:t>.</w:t>
      </w:r>
      <w:r w:rsidRPr="005E6CF9">
        <w:t xml:space="preserve"> I will not sugarcoat nor meander around the facts. According to FBI crime statistics for 2013, there are, on average, 8,500 Black people murdered each year. That equates to about 21.65 deaths per day. Now, let’s look at the murders of Black people involving police officers. Annually, there are approximately 400 police-related murders; of those 400 murders, 38 percent of them are of Black people. That is </w:t>
      </w:r>
      <w:r w:rsidRPr="005E6CF9">
        <w:rPr>
          <w:rStyle w:val="StyleBoldUnderline"/>
        </w:rPr>
        <w:t xml:space="preserve">152 Black people slain by police officers each year. This does not even include the murders that go unreported or swept under the rug, which we know, regardless of how much we try to deny it, occurs. The numbers show whom those laws protect, and it’s not the Black minority. These laws are enforced as a way to persuade the easily deceived white majority that racism is null and void and that the system we live in serves and protects the lives and rights of all people. Well, all people in this nation were not enslaved. </w:t>
      </w:r>
      <w:r w:rsidRPr="005E6CF9">
        <w:t xml:space="preserve">All people in this nation are not overrepresented in prison populations. All people in this nation do not have to sell drugs to provide for their impoverished families. All people in this nation do not have to rely on government assistance to survive. All people in this nation do not fear or distrust the police. </w:t>
      </w:r>
      <w:r w:rsidRPr="005E6CF9">
        <w:rPr>
          <w:rStyle w:val="StyleBoldUnderline"/>
        </w:rPr>
        <w:t xml:space="preserve">And all people in this nation do not have to </w:t>
      </w:r>
      <w:r w:rsidRPr="005E6CF9">
        <w:rPr>
          <w:rStyle w:val="Emphasis"/>
        </w:rPr>
        <w:t>constantly look over their shoulder because they don’t know what minute of any given day could be their last.</w:t>
      </w:r>
    </w:p>
    <w:p w14:paraId="6823209E" w14:textId="77777777" w:rsidR="00632E36" w:rsidRPr="005E6CF9" w:rsidRDefault="00632E36" w:rsidP="00632E36">
      <w:pPr>
        <w:pStyle w:val="Heading4"/>
        <w:rPr>
          <w:rFonts w:cs="Times New Roman"/>
        </w:rPr>
      </w:pPr>
      <w:r w:rsidRPr="005E6CF9">
        <w:rPr>
          <w:rFonts w:cs="Times New Roman"/>
        </w:rPr>
        <w:t xml:space="preserve">Stop and frisk must be eliminated – it’s systemic – focusing on individual instances detracts from the larger picture of COMMUNITY POLICING </w:t>
      </w:r>
    </w:p>
    <w:p w14:paraId="26A737CC" w14:textId="77777777" w:rsidR="00632E36" w:rsidRPr="005E6CF9" w:rsidRDefault="00632E36" w:rsidP="00632E36">
      <w:pPr>
        <w:rPr>
          <w:rStyle w:val="Emphasis"/>
          <w:b w:val="0"/>
          <w:iCs w:val="0"/>
        </w:rPr>
      </w:pPr>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7814643F" w14:textId="77777777" w:rsidR="00632E36" w:rsidRPr="005E6CF9" w:rsidRDefault="00632E36" w:rsidP="00632E36">
      <w:pPr>
        <w:rPr>
          <w:sz w:val="16"/>
        </w:rPr>
      </w:pPr>
      <w:r w:rsidRPr="005E6CF9">
        <w:rPr>
          <w:sz w:val="16"/>
        </w:rPr>
        <w:t>BABE HOWELL: [The panelists] were addressing essentially the last three questions together: what are we doing, what are the limitations of what we are doing, and what do we think of legislative fixes? [W]hat do we think of federal oversight, which maybe will come up or maybe not, but we've gone through the time that was designated for me to pose questions, and it's more important for me to give you all a chance to ask questions. Steve Zeidman will spend a few moments giving us his thoughts while we collect your questions and get them to me and choose a few to pose when he's done. STEVE ZEIDMAN: At the outset I just want to thank the New York City Law Review for getting us all together in the room, and inviting me to participate. I have to say I am humbled and inspired by the work and the remarks of our panelists and being asked to provide some kind of a response or a coda to what they've had to say is challenging to say the least. So what I'd like to do, from my notes, is try and identify a couple of themes that people have highlighted [*84] and talked about with great passion and great wisdom. In particular, let me suggest two over-arching principles. One is</w:t>
      </w:r>
      <w:r w:rsidRPr="005E6CF9">
        <w:rPr>
          <w:rStyle w:val="Emphasis"/>
        </w:rPr>
        <w:t xml:space="preserve"> we have to put the "reasonable" back in reasonable suspicion. The second is we have to put the "community" back in community policing. </w:t>
      </w:r>
      <w:r w:rsidRPr="005E6CF9">
        <w:rPr>
          <w:sz w:val="16"/>
        </w:rPr>
        <w:t xml:space="preserve">Over 40 years ago, the Supreme Court decided in Terry v. Ohio, n123 the case we know that gave the seal of approval to stop-and-frisk and I'm struck by the fact that Darius, in the first comment said, well you all know Terry so I'm going to hop right over that, n124 and I can't, I guess it is because, partly it's because I'm a law teacher, but more importantly it's because I know that for a lot of you the way you will address stop-and-frisk abuses in your practice will be in court, post-arrest, one client at a time, something that is all too often overlooked, but it's very much part of what we're talking about here. We know that </w:t>
      </w:r>
      <w:r w:rsidRPr="005E6CF9">
        <w:rPr>
          <w:rStyle w:val="StyleBoldUnderline"/>
        </w:rPr>
        <w:t>the sins of the police department over and over are buried in an avalanche of guilty pleas</w:t>
      </w:r>
      <w:r w:rsidRPr="005E6CF9">
        <w:rPr>
          <w:sz w:val="16"/>
        </w:rPr>
        <w:t xml:space="preserve">. n125 In the Mollen Commission hearings that have already been referenced it was remarkable to sit in those hearings and listen to </w:t>
      </w:r>
      <w:r w:rsidRPr="005E6CF9">
        <w:rPr>
          <w:rStyle w:val="StyleBoldUnderline"/>
        </w:rPr>
        <w:t>police officers testify with full knowledge saying, "I know that what I do, I do with impunity because</w:t>
      </w:r>
      <w:r w:rsidRPr="005E6CF9">
        <w:rPr>
          <w:sz w:val="16"/>
        </w:rPr>
        <w:t xml:space="preserve"> in all my years with the police force </w:t>
      </w:r>
      <w:r w:rsidRPr="005E6CF9">
        <w:rPr>
          <w:rStyle w:val="StyleBoldUnderline"/>
        </w:rPr>
        <w:t>I am virtually never called to testify.</w:t>
      </w:r>
      <w:r w:rsidRPr="005E6CF9">
        <w:rPr>
          <w:sz w:val="16"/>
        </w:rPr>
        <w:t xml:space="preserve">" n126 </w:t>
      </w:r>
      <w:r w:rsidRPr="005E6CF9">
        <w:rPr>
          <w:rStyle w:val="StyleBoldUnderline"/>
        </w:rPr>
        <w:t>With that in mind</w:t>
      </w:r>
      <w:r w:rsidRPr="005E6CF9">
        <w:rPr>
          <w:sz w:val="16"/>
        </w:rPr>
        <w:t xml:space="preserve"> just a couple of minutes on Terry v. Ohio and to see </w:t>
      </w:r>
      <w:r w:rsidRPr="005E6CF9">
        <w:rPr>
          <w:rStyle w:val="StyleBoldUnderline"/>
        </w:rPr>
        <w:t>the</w:t>
      </w:r>
      <w:r w:rsidRPr="005E6CF9">
        <w:rPr>
          <w:sz w:val="16"/>
        </w:rPr>
        <w:t xml:space="preserve"> way that </w:t>
      </w:r>
      <w:r w:rsidRPr="005E6CF9">
        <w:rPr>
          <w:rStyle w:val="Emphasis"/>
        </w:rPr>
        <w:t>Supreme Court law is co-opted right in front of our very eyes.</w:t>
      </w:r>
      <w:r w:rsidRPr="005E6CF9">
        <w:rPr>
          <w:sz w:val="16"/>
        </w:rPr>
        <w:t xml:space="preserve"> Let me give you the short hand version. So stop-and-frisk, it comes to us forty years ago and, in Terry, the court was wrestling with what may seem like such a basic, simple question: What can the police do to a citizen when they do not have probable cause to arrest, but they think there might be criminal activity involved? n127 That was basically the question the court had to deal with. And the question grew out of an essential truth--that </w:t>
      </w:r>
      <w:r w:rsidRPr="005E6CF9">
        <w:rPr>
          <w:rStyle w:val="StyleBoldUnderline"/>
        </w:rPr>
        <w:t>the Fourth Amendment speaks about probable cause but only speaks</w:t>
      </w:r>
      <w:r w:rsidRPr="005E6CF9">
        <w:rPr>
          <w:sz w:val="16"/>
        </w:rPr>
        <w:t xml:space="preserve"> [*85</w:t>
      </w:r>
      <w:r w:rsidRPr="005E6CF9">
        <w:rPr>
          <w:rStyle w:val="StyleBoldUnderline"/>
        </w:rPr>
        <w:t>] in general terms of reasonableness about what the police can do in situations when they suspect something but do not have probable cause</w:t>
      </w:r>
      <w:r w:rsidRPr="005E6CF9">
        <w:rPr>
          <w:sz w:val="16"/>
        </w:rPr>
        <w:t xml:space="preserve">. n128 And so </w:t>
      </w:r>
      <w:r w:rsidRPr="005E6CF9">
        <w:rPr>
          <w:rStyle w:val="StyleBoldUnderline"/>
        </w:rPr>
        <w:t xml:space="preserve">the court went on to hold that the police do not need probable cause for every police-citizen interaction, </w:t>
      </w:r>
      <w:r w:rsidRPr="005E6CF9">
        <w:rPr>
          <w:rStyle w:val="Emphasis"/>
        </w:rPr>
        <w:t xml:space="preserve">but every police-citizen interaction is indeed regulated, </w:t>
      </w:r>
      <w:r w:rsidRPr="005E6CF9">
        <w:rPr>
          <w:sz w:val="16"/>
        </w:rPr>
        <w:t xml:space="preserve">or supposed to be regulated, by the Fourth Amendment. n129 So if police have reasonable suspicion--a new concept, something nowhere in the Constitution--if they have reasonable suspicion, they can conduct a stop-and-frisk. n130 </w:t>
      </w:r>
      <w:r w:rsidRPr="005E6CF9">
        <w:rPr>
          <w:rStyle w:val="Emphasis"/>
        </w:rPr>
        <w:t>What then is reasonable suspicion?</w:t>
      </w:r>
      <w:r w:rsidRPr="005E6CF9">
        <w:rPr>
          <w:sz w:val="16"/>
        </w:rPr>
        <w:t xml:space="preserve"> And </w:t>
      </w:r>
      <w:r w:rsidRPr="005E6CF9">
        <w:rPr>
          <w:rStyle w:val="StyleBoldUnderline"/>
        </w:rPr>
        <w:t>therein lies part of the problem, the elasticity</w:t>
      </w:r>
      <w:r w:rsidRPr="005E6CF9">
        <w:rPr>
          <w:sz w:val="16"/>
        </w:rPr>
        <w:t xml:space="preserve">, we don't have a definition </w:t>
      </w:r>
      <w:r w:rsidRPr="005E6CF9">
        <w:rPr>
          <w:rStyle w:val="StyleBoldUnderline"/>
        </w:rPr>
        <w:t>of reasonable suspicion.</w:t>
      </w:r>
      <w:r w:rsidRPr="005E6CF9">
        <w:rPr>
          <w:sz w:val="16"/>
        </w:rPr>
        <w:t xml:space="preserve"> We have an idea. </w:t>
      </w:r>
      <w:r w:rsidRPr="005E6CF9">
        <w:rPr>
          <w:rStyle w:val="StyleBoldUnderline"/>
        </w:rPr>
        <w:t>The police are supposed to be able to point to objective facts, specific facts that give rise to the reasonable belief that criminal activity is afoot</w:t>
      </w:r>
      <w:r w:rsidRPr="005E6CF9">
        <w:rPr>
          <w:sz w:val="16"/>
        </w:rPr>
        <w:t xml:space="preserve">. n131 And in many ways, if you want to reduce it to the bare minimum we know it has to be more than a mere hunch. n132 And so </w:t>
      </w:r>
      <w:r w:rsidRPr="005E6CF9">
        <w:rPr>
          <w:rStyle w:val="StyleBoldUnderline"/>
        </w:rPr>
        <w:t>born out of this</w:t>
      </w:r>
      <w:r w:rsidRPr="005E6CF9">
        <w:rPr>
          <w:sz w:val="16"/>
        </w:rPr>
        <w:t xml:space="preserve"> in New York City forty something years later </w:t>
      </w:r>
      <w:r w:rsidRPr="005E6CF9">
        <w:rPr>
          <w:rStyle w:val="StyleBoldUnderline"/>
        </w:rPr>
        <w:t>we have the stop-and-frisk juggernaut.</w:t>
      </w:r>
      <w:r w:rsidRPr="005E6CF9">
        <w:rPr>
          <w:sz w:val="16"/>
        </w:rPr>
        <w:t xml:space="preserve"> And </w:t>
      </w:r>
      <w:r w:rsidRPr="005E6CF9">
        <w:rPr>
          <w:rStyle w:val="Emphasis"/>
        </w:rPr>
        <w:t xml:space="preserve">the numbers are numbing, </w:t>
      </w:r>
      <w:r w:rsidRPr="005E6CF9">
        <w:rPr>
          <w:sz w:val="16"/>
        </w:rPr>
        <w:t xml:space="preserve">you know we can recite them but they're numbing. For me, and let me suggest for you, </w:t>
      </w:r>
      <w:r w:rsidRPr="005E6CF9">
        <w:rPr>
          <w:rStyle w:val="StyleBoldUnderline"/>
        </w:rPr>
        <w:t>the most remarkable thing about the numbers</w:t>
      </w:r>
      <w:r w:rsidRPr="005E6CF9">
        <w:rPr>
          <w:sz w:val="16"/>
        </w:rPr>
        <w:t>--and I think it was Jesus who talked about the escalating numbers--</w:t>
      </w:r>
      <w:r w:rsidRPr="005E6CF9">
        <w:rPr>
          <w:rStyle w:val="StyleBoldUnderline"/>
        </w:rPr>
        <w:t>there are panels</w:t>
      </w:r>
      <w:r w:rsidRPr="005E6CF9">
        <w:rPr>
          <w:sz w:val="16"/>
        </w:rPr>
        <w:t xml:space="preserve"> like this over and over, and it's not only that it </w:t>
      </w:r>
      <w:r w:rsidRPr="005E6CF9">
        <w:rPr>
          <w:rStyle w:val="StyleBoldUnderline"/>
        </w:rPr>
        <w:t>doesn't stop</w:t>
      </w:r>
      <w:r w:rsidRPr="005E6CF9">
        <w:rPr>
          <w:sz w:val="16"/>
        </w:rPr>
        <w:t xml:space="preserve"> the NYPD, they keep moving, look at the numbers in the last six months and we are now up to 320,000. n133 No doubt by the end of the year we'll have a new record, and you wonder </w:t>
      </w:r>
      <w:r w:rsidRPr="005E6CF9">
        <w:rPr>
          <w:rStyle w:val="Emphasis"/>
        </w:rPr>
        <w:t>what is the tipping point?</w:t>
      </w:r>
      <w:r w:rsidRPr="005E6CF9">
        <w:rPr>
          <w:sz w:val="16"/>
        </w:rPr>
        <w:t xml:space="preserve"> </w:t>
      </w:r>
      <w:r w:rsidRPr="005E6CF9">
        <w:rPr>
          <w:rStyle w:val="Emphasis"/>
        </w:rPr>
        <w:t xml:space="preserve">Is there a tipping point? </w:t>
      </w:r>
      <w:r w:rsidRPr="005E6CF9">
        <w:rPr>
          <w:sz w:val="16"/>
        </w:rPr>
        <w:t xml:space="preserve">750,000 stop-and-frisks? A million? </w:t>
      </w:r>
      <w:r w:rsidRPr="005E6CF9">
        <w:rPr>
          <w:rStyle w:val="StyleBoldUnderline"/>
        </w:rPr>
        <w:t>When will the NYPD</w:t>
      </w:r>
      <w:r w:rsidRPr="005E6CF9">
        <w:rPr>
          <w:sz w:val="16"/>
        </w:rPr>
        <w:t xml:space="preserve">, or the Mayor, of their own accord, kind of look in the mirror and </w:t>
      </w:r>
      <w:r w:rsidRPr="005E6CF9">
        <w:rPr>
          <w:rStyle w:val="StyleBoldUnderline"/>
        </w:rPr>
        <w:t>say we think we've actually taken this a little too far?</w:t>
      </w:r>
      <w:r w:rsidRPr="005E6CF9">
        <w:rPr>
          <w:sz w:val="16"/>
        </w:rPr>
        <w:t xml:space="preserve"> And you've also heard that about ten percent--and I'm going use that number just because it's an easy number to work with--only about ten percent of those, and I think last year was about 560,000 or so, </w:t>
      </w:r>
      <w:r w:rsidRPr="005E6CF9">
        <w:rPr>
          <w:rStyle w:val="StyleBoldUnderline"/>
        </w:rPr>
        <w:t>only about ten percent of</w:t>
      </w:r>
      <w:r w:rsidRPr="005E6CF9">
        <w:rPr>
          <w:sz w:val="16"/>
        </w:rPr>
        <w:t xml:space="preserve"> the 560,000 </w:t>
      </w:r>
      <w:r w:rsidRPr="005E6CF9">
        <w:rPr>
          <w:rStyle w:val="StyleBoldUnderline"/>
        </w:rPr>
        <w:t>stop-and-frisks</w:t>
      </w:r>
      <w:r w:rsidRPr="005E6CF9">
        <w:rPr>
          <w:sz w:val="16"/>
        </w:rPr>
        <w:t xml:space="preserve"> [*86] </w:t>
      </w:r>
      <w:r w:rsidRPr="005E6CF9">
        <w:rPr>
          <w:rStyle w:val="StyleBoldUnderline"/>
        </w:rPr>
        <w:t>yielded an arrest or a ticket.</w:t>
      </w:r>
      <w:r w:rsidRPr="005E6CF9">
        <w:rPr>
          <w:sz w:val="16"/>
        </w:rPr>
        <w:t xml:space="preserve"> n134 And the question that I want you to consider is </w:t>
      </w:r>
      <w:r w:rsidRPr="005E6CF9">
        <w:rPr>
          <w:rStyle w:val="StyleBoldUnderline"/>
        </w:rPr>
        <w:t xml:space="preserve">if that's the case, </w:t>
      </w:r>
      <w:r w:rsidRPr="005E6CF9">
        <w:rPr>
          <w:sz w:val="16"/>
        </w:rPr>
        <w:t xml:space="preserve">we have to ask both, as lawyers, but also as people who are trying to create that sort of movement, </w:t>
      </w:r>
      <w:r w:rsidRPr="005E6CF9">
        <w:rPr>
          <w:rStyle w:val="Emphasis"/>
        </w:rPr>
        <w:t>where was the reasonable suspicion</w:t>
      </w:r>
      <w:r w:rsidRPr="005E6CF9">
        <w:rPr>
          <w:sz w:val="16"/>
        </w:rPr>
        <w:t xml:space="preserve"> in these 560,000 cases? And </w:t>
      </w:r>
      <w:r w:rsidRPr="005E6CF9">
        <w:rPr>
          <w:rStyle w:val="StyleBoldUnderline"/>
        </w:rPr>
        <w:t>if there wasn't reasonable suspicion</w:t>
      </w:r>
      <w:r w:rsidRPr="005E6CF9">
        <w:rPr>
          <w:sz w:val="16"/>
        </w:rPr>
        <w:t xml:space="preserve"> in all or some, what does that mean? </w:t>
      </w:r>
      <w:r w:rsidRPr="005E6CF9">
        <w:rPr>
          <w:rStyle w:val="StyleBoldUnderline"/>
        </w:rPr>
        <w:t>What does that mean?</w:t>
      </w:r>
      <w:r w:rsidRPr="005E6CF9">
        <w:rPr>
          <w:sz w:val="16"/>
        </w:rPr>
        <w:t xml:space="preserve"> And, </w:t>
      </w:r>
      <w:r w:rsidRPr="005E6CF9">
        <w:rPr>
          <w:rStyle w:val="StyleBoldUnderline"/>
        </w:rPr>
        <w:t>ironically, constitutional criminal procedure grows out of cases of the guilty</w:t>
      </w:r>
      <w:r w:rsidRPr="005E6CF9">
        <w:rPr>
          <w:sz w:val="16"/>
        </w:rPr>
        <w:t xml:space="preserve">. And I use that term loosely. By that I mean </w:t>
      </w:r>
      <w:r w:rsidRPr="005E6CF9">
        <w:rPr>
          <w:rStyle w:val="Emphasis"/>
        </w:rPr>
        <w:t>if evidence was recovered</w:t>
      </w:r>
      <w:r w:rsidRPr="005E6CF9">
        <w:rPr>
          <w:rStyle w:val="StyleBoldUnderline"/>
        </w:rPr>
        <w:t xml:space="preserve">, we evaluate the constitutionality of the police conduct, </w:t>
      </w:r>
      <w:r w:rsidRPr="005E6CF9">
        <w:rPr>
          <w:rStyle w:val="Emphasis"/>
        </w:rPr>
        <w:t>in that particular context</w:t>
      </w:r>
      <w:r w:rsidRPr="005E6CF9">
        <w:rPr>
          <w:sz w:val="16"/>
        </w:rPr>
        <w:t xml:space="preserve">. But in our criminal procedure casebooks </w:t>
      </w:r>
      <w:r w:rsidRPr="005E6CF9">
        <w:rPr>
          <w:rStyle w:val="StyleBoldUnderline"/>
        </w:rPr>
        <w:t xml:space="preserve">we don't have the cases where </w:t>
      </w:r>
      <w:r w:rsidRPr="005E6CF9">
        <w:rPr>
          <w:rStyle w:val="Emphasis"/>
        </w:rPr>
        <w:t>no evidence was recovered</w:t>
      </w:r>
      <w:r w:rsidRPr="005E6CF9">
        <w:rPr>
          <w:rStyle w:val="StyleBoldUnderline"/>
        </w:rPr>
        <w:t xml:space="preserve">, where </w:t>
      </w:r>
      <w:r w:rsidRPr="005E6CF9">
        <w:rPr>
          <w:rStyle w:val="Emphasis"/>
        </w:rPr>
        <w:t>no one was arrested.</w:t>
      </w:r>
      <w:r w:rsidRPr="005E6CF9">
        <w:rPr>
          <w:sz w:val="16"/>
        </w:rPr>
        <w:t xml:space="preserve"> Those issues just don't appear. There are not any criminal procedure cases like this for us to read. However, let me suggest </w:t>
      </w:r>
      <w:r w:rsidRPr="005E6CF9">
        <w:rPr>
          <w:rStyle w:val="StyleBoldUnderline"/>
        </w:rPr>
        <w:t>we can glean an awful lot from the 560,000 stop-and-frisks</w:t>
      </w:r>
      <w:r w:rsidRPr="005E6CF9">
        <w:rPr>
          <w:sz w:val="16"/>
        </w:rPr>
        <w:t xml:space="preserve">. We can even be generous to the NYPD and glean an awful lot about the lack of reasonable suspicion. So let's say, let's take the ten percent who were arrested or given a ticket. 560,000, we'll subtract the ten percent, we then have 500,000 stops and frisks. </w:t>
      </w:r>
      <w:r w:rsidRPr="005E6CF9">
        <w:rPr>
          <w:rStyle w:val="StyleBoldUnderline"/>
        </w:rPr>
        <w:t>Was there reasonable suspicion</w:t>
      </w:r>
      <w:r w:rsidRPr="005E6CF9">
        <w:rPr>
          <w:sz w:val="16"/>
        </w:rPr>
        <w:t xml:space="preserve"> in these half a million cases? Half a million. I'm in a generous mood, I'll say </w:t>
      </w:r>
      <w:r w:rsidRPr="005E6CF9">
        <w:rPr>
          <w:rStyle w:val="StyleBoldUnderline"/>
        </w:rPr>
        <w:t>there might have been in fifty percent</w:t>
      </w:r>
      <w:r w:rsidRPr="005E6CF9">
        <w:rPr>
          <w:sz w:val="16"/>
        </w:rPr>
        <w:t xml:space="preserve">. Let's say even though there was no arrest, no evidence recovered, maybe they had some basis to believe there was reasonable suspicion. So I'll give the NYPD fifty percent. What does </w:t>
      </w:r>
      <w:r w:rsidRPr="005E6CF9">
        <w:rPr>
          <w:rStyle w:val="StyleBoldUnderline"/>
        </w:rPr>
        <w:t>that leave us with</w:t>
      </w:r>
      <w:r w:rsidRPr="005E6CF9">
        <w:rPr>
          <w:sz w:val="16"/>
        </w:rPr>
        <w:t xml:space="preserve">? </w:t>
      </w:r>
      <w:r w:rsidRPr="005E6CF9">
        <w:rPr>
          <w:rStyle w:val="StyleBoldUnderline"/>
        </w:rPr>
        <w:t>250,000 stop and frisks on less than reasonable suspicion, an</w:t>
      </w:r>
      <w:r w:rsidRPr="005E6CF9">
        <w:rPr>
          <w:sz w:val="16"/>
        </w:rPr>
        <w:t xml:space="preserve">d as our panelists have made abundantly clear, and you as law students in particular should understand, an </w:t>
      </w:r>
      <w:r w:rsidRPr="005E6CF9">
        <w:rPr>
          <w:rStyle w:val="Emphasis"/>
        </w:rPr>
        <w:t>unconstitutional stop and frisk is illegal</w:t>
      </w:r>
      <w:r w:rsidRPr="005E6CF9">
        <w:rPr>
          <w:sz w:val="16"/>
        </w:rPr>
        <w:t xml:space="preserve">. It is unlawful. </w:t>
      </w:r>
      <w:r w:rsidRPr="005E6CF9">
        <w:rPr>
          <w:rStyle w:val="StyleBoldUnderline"/>
        </w:rPr>
        <w:t>So a quarter of a million times</w:t>
      </w:r>
      <w:r w:rsidRPr="005E6CF9">
        <w:rPr>
          <w:sz w:val="16"/>
        </w:rPr>
        <w:t>--</w:t>
      </w:r>
      <w:r w:rsidRPr="005E6CF9">
        <w:rPr>
          <w:rStyle w:val="StyleBoldUnderline"/>
        </w:rPr>
        <w:t>and</w:t>
      </w:r>
      <w:r w:rsidRPr="005E6CF9">
        <w:rPr>
          <w:sz w:val="16"/>
        </w:rPr>
        <w:t xml:space="preserve"> believe me it's </w:t>
      </w:r>
      <w:r w:rsidRPr="005E6CF9">
        <w:rPr>
          <w:rStyle w:val="StyleBoldUnderline"/>
        </w:rPr>
        <w:t>higher than that--the police</w:t>
      </w:r>
      <w:r w:rsidRPr="005E6CF9">
        <w:rPr>
          <w:sz w:val="16"/>
        </w:rPr>
        <w:t xml:space="preserve"> in New York City </w:t>
      </w:r>
      <w:r w:rsidRPr="005E6CF9">
        <w:rPr>
          <w:rStyle w:val="StyleBoldUnderline"/>
        </w:rPr>
        <w:t>engaged in illegal behavior</w:t>
      </w:r>
      <w:r w:rsidRPr="005E6CF9">
        <w:rPr>
          <w:sz w:val="16"/>
        </w:rPr>
        <w:t xml:space="preserve">. What other crime could you imagine going on a quarter of a million times and then there not being a single arrest? Not one. </w:t>
      </w:r>
      <w:r w:rsidRPr="005E6CF9">
        <w:rPr>
          <w:rStyle w:val="Emphasis"/>
        </w:rPr>
        <w:t>It's incomprehensible.</w:t>
      </w:r>
      <w:r w:rsidRPr="005E6CF9">
        <w:rPr>
          <w:sz w:val="16"/>
        </w:rPr>
        <w:t xml:space="preserve"> By</w:t>
      </w:r>
      <w:r w:rsidRPr="005E6CF9">
        <w:rPr>
          <w:rStyle w:val="StyleBoldUnderline"/>
        </w:rPr>
        <w:t xml:space="preserve"> putting the reasonable back in reasonable suspicion</w:t>
      </w:r>
      <w:r w:rsidRPr="005E6CF9">
        <w:rPr>
          <w:sz w:val="16"/>
        </w:rPr>
        <w:t xml:space="preserve"> what that causes us to do, I would hope, </w:t>
      </w:r>
      <w:r w:rsidRPr="005E6CF9">
        <w:rPr>
          <w:rStyle w:val="StyleBoldUnderline"/>
        </w:rPr>
        <w:t xml:space="preserve">is </w:t>
      </w:r>
      <w:r w:rsidRPr="005E6CF9">
        <w:rPr>
          <w:sz w:val="16"/>
        </w:rPr>
        <w:t xml:space="preserve">put the </w:t>
      </w:r>
      <w:r w:rsidRPr="005E6CF9">
        <w:rPr>
          <w:rStyle w:val="StyleBoldUnderline"/>
        </w:rPr>
        <w:t>focus, with laser-like precision</w:t>
      </w:r>
      <w:r w:rsidRPr="005E6CF9">
        <w:rPr>
          <w:sz w:val="16"/>
        </w:rPr>
        <w:t xml:space="preserve">, on the police. </w:t>
      </w:r>
      <w:r w:rsidRPr="005E6CF9">
        <w:rPr>
          <w:rStyle w:val="StyleBoldUnderline"/>
        </w:rPr>
        <w:t>As important as it is to see</w:t>
      </w:r>
      <w:r w:rsidRPr="005E6CF9">
        <w:rPr>
          <w:sz w:val="16"/>
        </w:rPr>
        <w:t xml:space="preserve"> videos and </w:t>
      </w:r>
      <w:r w:rsidRPr="005E6CF9">
        <w:rPr>
          <w:rStyle w:val="StyleBoldUnderline"/>
        </w:rPr>
        <w:t>the impact on the victims</w:t>
      </w:r>
      <w:r w:rsidRPr="005E6CF9">
        <w:rPr>
          <w:sz w:val="16"/>
        </w:rPr>
        <w:t xml:space="preserve">, </w:t>
      </w:r>
      <w:r w:rsidRPr="005E6CF9">
        <w:rPr>
          <w:rStyle w:val="StyleBoldUnderline"/>
        </w:rPr>
        <w:t>what ends up always being missing is the laser-like precision on the particular police officer</w:t>
      </w:r>
      <w:r w:rsidRPr="005E6CF9">
        <w:rPr>
          <w:sz w:val="16"/>
        </w:rPr>
        <w:t xml:space="preserve">. </w:t>
      </w:r>
      <w:r w:rsidRPr="005E6CF9">
        <w:rPr>
          <w:rStyle w:val="StyleBoldUnderline"/>
        </w:rPr>
        <w:t xml:space="preserve">Only </w:t>
      </w:r>
      <w:r w:rsidRPr="005E6CF9">
        <w:rPr>
          <w:sz w:val="16"/>
        </w:rPr>
        <w:t>then</w:t>
      </w:r>
      <w:r w:rsidRPr="005E6CF9">
        <w:rPr>
          <w:rStyle w:val="StyleBoldUnderline"/>
        </w:rPr>
        <w:t xml:space="preserve"> when they are held accountable, called to testify</w:t>
      </w:r>
      <w:r w:rsidRPr="005E6CF9">
        <w:rPr>
          <w:sz w:val="16"/>
        </w:rPr>
        <w:t>, cross-examined, asked what they did and why they are doing what they did. How many [*87] stop and frisks did you do last week? Last month? Let us go through them case by case. Then</w:t>
      </w:r>
      <w:r w:rsidRPr="005E6CF9">
        <w:rPr>
          <w:rStyle w:val="StyleBoldUnderline"/>
        </w:rPr>
        <w:t xml:space="preserve"> the race-based stop-and-frisk rationale will be fully exposed, </w:t>
      </w:r>
      <w:r w:rsidRPr="005E6CF9">
        <w:rPr>
          <w:sz w:val="16"/>
        </w:rPr>
        <w:t>and hopefully,</w:t>
      </w:r>
      <w:r w:rsidRPr="005E6CF9">
        <w:rPr>
          <w:rStyle w:val="StyleBoldUnderline"/>
        </w:rPr>
        <w:t xml:space="preserve"> when police are </w:t>
      </w:r>
      <w:r w:rsidRPr="005E6CF9">
        <w:rPr>
          <w:sz w:val="16"/>
        </w:rPr>
        <w:t xml:space="preserve">finally </w:t>
      </w:r>
      <w:r w:rsidRPr="005E6CF9">
        <w:rPr>
          <w:rStyle w:val="StyleBoldUnderline"/>
        </w:rPr>
        <w:t xml:space="preserve">held accountable, </w:t>
      </w:r>
      <w:r w:rsidRPr="005E6CF9">
        <w:rPr>
          <w:sz w:val="16"/>
        </w:rPr>
        <w:t>when they are finally</w:t>
      </w:r>
      <w:r w:rsidRPr="005E6CF9">
        <w:rPr>
          <w:rStyle w:val="StyleBoldUnderline"/>
        </w:rPr>
        <w:t xml:space="preserve"> scrutinized, we might </w:t>
      </w:r>
      <w:r w:rsidRPr="005E6CF9">
        <w:rPr>
          <w:sz w:val="16"/>
        </w:rPr>
        <w:t xml:space="preserve">be able to </w:t>
      </w:r>
      <w:r w:rsidRPr="005E6CF9">
        <w:rPr>
          <w:rStyle w:val="StyleBoldUnderline"/>
        </w:rPr>
        <w:t xml:space="preserve">see a couple of changes. </w:t>
      </w:r>
      <w:r w:rsidRPr="005E6CF9">
        <w:rPr>
          <w:sz w:val="16"/>
        </w:rPr>
        <w:t xml:space="preserve">And going back to Terry v. Ohio for a moment, to see something remarkable, and I hope it doesn't make you overly cynical, maybe just properly cynical, about the Supreme Court. Chief Justice Earl Warren, the author of the Court's opinion in Terry in 1968--he understood very, very well the importance of the case. He said the following, these are going to be all quotes, "[w]e would be less than candid if we did not acknowledge that this question" meaning the permissibility of stop-and-frisks, "thrusts to the fore difficult and troublesome issues regarding a sensitive area of police activity, issues which have never before been squarely presented to this Court." n135 He goes on to say--and recognize folks this is a 1968 quote--"[t]he wholesale harassment by certain elements of the police community of which minority groups, particularly Negroes, frequently complain," n136 --he goes on then to cite a footnote from the president's commission on law enforcement and the administration of justice, n137 again 1968--"in many communities, field interrogations are a major source of friction between the police and minority groups. . . . It was reported that the friction caused by 'misuse of field interrogations' increases 'as more and more [sic] police departments adopt aggressive patrol in which officers are actually [sic] encouraged, routinely, to stop and question persons on the street.'" n138 Sound familiar? It goes on to conclude "[t]his is particularly true in situations where the stop and frisk of youths or minority group members is motivated by the officers' perceived need to maintain the power image of the beat officer, an aim sometimes accomplished by humiliating anyone who attempts to undermine police control of the streets." n139 It is remarkable if you step back and look at Terry. </w:t>
      </w:r>
      <w:r w:rsidRPr="005E6CF9">
        <w:rPr>
          <w:rStyle w:val="Emphasis"/>
        </w:rPr>
        <w:t xml:space="preserve">Terry was meant to regulate the police--to rein in the police--and yet somehow it is now being used as a source of authority for the police. </w:t>
      </w:r>
      <w:r w:rsidRPr="005E6CF9">
        <w:rPr>
          <w:sz w:val="16"/>
        </w:rPr>
        <w:t xml:space="preserve">n140 [*88] </w:t>
      </w:r>
      <w:r w:rsidRPr="005E6CF9">
        <w:rPr>
          <w:rStyle w:val="StyleBoldUnderline"/>
        </w:rPr>
        <w:t>To the extent racial profiling</w:t>
      </w:r>
      <w:r w:rsidRPr="005E6CF9">
        <w:rPr>
          <w:sz w:val="16"/>
        </w:rPr>
        <w:t>--and I share everyone on the panel's concern about the term--but to the extent it d</w:t>
      </w:r>
      <w:r w:rsidRPr="005E6CF9">
        <w:rPr>
          <w:rStyle w:val="StyleBoldUnderline"/>
        </w:rPr>
        <w:t>eals with individualized suspicion</w:t>
      </w:r>
      <w:r w:rsidRPr="005E6CF9">
        <w:rPr>
          <w:sz w:val="16"/>
        </w:rPr>
        <w:t xml:space="preserve"> based on race, </w:t>
      </w:r>
      <w:r w:rsidRPr="005E6CF9">
        <w:rPr>
          <w:rStyle w:val="StyleBoldUnderline"/>
        </w:rPr>
        <w:t>it doesn't capture the problem</w:t>
      </w:r>
      <w:r w:rsidRPr="005E6CF9">
        <w:rPr>
          <w:sz w:val="16"/>
        </w:rPr>
        <w:t xml:space="preserve">; in </w:t>
      </w:r>
      <w:r w:rsidRPr="005E6CF9">
        <w:rPr>
          <w:rStyle w:val="StyleBoldUnderline"/>
        </w:rPr>
        <w:t>fact, it minimizes it</w:t>
      </w:r>
      <w:r w:rsidRPr="005E6CF9">
        <w:rPr>
          <w:sz w:val="16"/>
        </w:rPr>
        <w:t xml:space="preserve">. </w:t>
      </w:r>
      <w:r w:rsidRPr="005E6CF9">
        <w:rPr>
          <w:rStyle w:val="Emphasis"/>
        </w:rPr>
        <w:t>Stop and frisk is</w:t>
      </w:r>
      <w:r w:rsidRPr="005E6CF9">
        <w:rPr>
          <w:sz w:val="16"/>
        </w:rPr>
        <w:t xml:space="preserve"> much more </w:t>
      </w:r>
      <w:r w:rsidRPr="005E6CF9">
        <w:rPr>
          <w:rStyle w:val="Emphasis"/>
        </w:rPr>
        <w:t>systemic</w:t>
      </w:r>
      <w:r w:rsidRPr="005E6CF9">
        <w:rPr>
          <w:sz w:val="16"/>
        </w:rPr>
        <w:t xml:space="preserve"> and pernicious than that</w:t>
      </w:r>
      <w:r w:rsidRPr="005E6CF9">
        <w:rPr>
          <w:rStyle w:val="Emphasis"/>
        </w:rPr>
        <w:t xml:space="preserve">. It is race profiling. </w:t>
      </w:r>
      <w:r w:rsidRPr="005E6CF9">
        <w:rPr>
          <w:rStyle w:val="StyleBoldUnderline"/>
        </w:rPr>
        <w:t>Anyone of a particular race in a particular neighborhood is subject to being stopped and frisked</w:t>
      </w:r>
      <w:r w:rsidRPr="005E6CF9">
        <w:rPr>
          <w:sz w:val="16"/>
        </w:rPr>
        <w:t xml:space="preserve">. And in many ways I suggest you think about it and Professor Kennedy can go into much more detail than I can on this, but </w:t>
      </w:r>
      <w:r w:rsidRPr="005E6CF9">
        <w:rPr>
          <w:rStyle w:val="Emphasis"/>
        </w:rPr>
        <w:t>think of it as new age community policing</w:t>
      </w:r>
      <w:r w:rsidRPr="005E6CF9">
        <w:rPr>
          <w:sz w:val="16"/>
        </w:rPr>
        <w:t xml:space="preserve">. n141 Not that long ago the NYPD talked about community policing, meaning officers to be actively involved in the community, become a part of the community, endeavor to act as collaborative problem solvers. n142 But now, indeed, we do have community policing. </w:t>
      </w:r>
      <w:r w:rsidRPr="005E6CF9">
        <w:rPr>
          <w:rStyle w:val="StyleBoldUnderline"/>
        </w:rPr>
        <w:t>The NYPD polices certain communities by flooding them</w:t>
      </w:r>
      <w:r w:rsidRPr="005E6CF9">
        <w:rPr>
          <w:sz w:val="16"/>
        </w:rPr>
        <w:t xml:space="preserve"> with police officers </w:t>
      </w:r>
      <w:r w:rsidRPr="005E6CF9">
        <w:rPr>
          <w:rStyle w:val="StyleBoldUnderline"/>
        </w:rPr>
        <w:t>and encouraging</w:t>
      </w:r>
      <w:r w:rsidRPr="005E6CF9">
        <w:rPr>
          <w:sz w:val="16"/>
        </w:rPr>
        <w:t xml:space="preserve">, if not demanding, them to make </w:t>
      </w:r>
      <w:r w:rsidRPr="005E6CF9">
        <w:rPr>
          <w:rStyle w:val="StyleBoldUnderline"/>
        </w:rPr>
        <w:t>massive amounts of stops-and-frisks</w:t>
      </w:r>
      <w:r w:rsidRPr="005E6CF9">
        <w:rPr>
          <w:sz w:val="16"/>
        </w:rPr>
        <w:t xml:space="preserve">. </w:t>
      </w:r>
      <w:r w:rsidRPr="005E6CF9">
        <w:rPr>
          <w:rStyle w:val="StyleBoldUnderline"/>
        </w:rPr>
        <w:t xml:space="preserve">It is a </w:t>
      </w:r>
      <w:r w:rsidRPr="005E6CF9">
        <w:rPr>
          <w:rStyle w:val="Emphasis"/>
        </w:rPr>
        <w:t>deliberate,</w:t>
      </w:r>
      <w:r w:rsidRPr="005E6CF9">
        <w:rPr>
          <w:rStyle w:val="StyleBoldUnderline"/>
        </w:rPr>
        <w:t xml:space="preserve"> intentional approach to certain communities</w:t>
      </w:r>
      <w:r w:rsidRPr="005E6CF9">
        <w:rPr>
          <w:sz w:val="16"/>
        </w:rPr>
        <w:t xml:space="preserve">. And when you think about this new style of community policing--meaning efforts by the NYPD to target entire communities--you see how it is being applied in similar ways now. n143 There are many similarities--although the differences are also important--but as </w:t>
      </w:r>
      <w:r w:rsidRPr="005E6CF9">
        <w:rPr>
          <w:rStyle w:val="StyleBoldUnderline"/>
        </w:rPr>
        <w:t>it is being applied now in Muslim neighborhoods and communities across the city and the country</w:t>
      </w:r>
      <w:r w:rsidRPr="005E6CF9">
        <w:rPr>
          <w:sz w:val="16"/>
        </w:rPr>
        <w:t>. n144 So what new approaches? What new approaches for you? What are the ones that are not yet implemented or even imagined? You've heard discussions of truth and reconciliation. You've heard the value of the community being involved. All of these are critical.</w:t>
      </w:r>
    </w:p>
    <w:p w14:paraId="35D2DA57" w14:textId="04C6371F" w:rsidR="00B30CEA" w:rsidRPr="005E6CF9" w:rsidRDefault="00B30CEA" w:rsidP="001B03A7">
      <w:pPr>
        <w:pStyle w:val="Heading3"/>
        <w:rPr>
          <w:rFonts w:cs="Times New Roman"/>
        </w:rPr>
      </w:pPr>
      <w:r w:rsidRPr="005E6CF9">
        <w:rPr>
          <w:rFonts w:cs="Times New Roman"/>
        </w:rPr>
        <w:t>Racist – Terry</w:t>
      </w:r>
    </w:p>
    <w:p w14:paraId="433D4B92" w14:textId="77777777" w:rsidR="00B30CEA" w:rsidRPr="005E6CF9" w:rsidRDefault="00B30CEA" w:rsidP="00B30CEA">
      <w:pPr>
        <w:pStyle w:val="Heading4"/>
        <w:rPr>
          <w:rFonts w:cs="Times New Roman"/>
        </w:rPr>
      </w:pPr>
      <w:r w:rsidRPr="005E6CF9">
        <w:rPr>
          <w:rFonts w:cs="Times New Roman"/>
        </w:rPr>
        <w:t>The decision in Terry v. Ohio is responsible for excessive racialized policing</w:t>
      </w:r>
    </w:p>
    <w:p w14:paraId="2188F96E" w14:textId="77777777" w:rsidR="00B30CEA" w:rsidRPr="005E6CF9" w:rsidRDefault="00B30CEA" w:rsidP="00B30CEA">
      <w:r w:rsidRPr="005E6CF9">
        <w:rPr>
          <w:rStyle w:val="StyleStyleBold12pt"/>
        </w:rPr>
        <w:t>McAffee 12</w:t>
      </w:r>
      <w:r w:rsidRPr="005E6CF9">
        <w:t xml:space="preserve"> (Thomas B. McAffee – William S. Boyd Professor of Law, Areas of expertise: Constitutional Law Bio: Professor McAffee earned his J.D. in 1979 from the University of Utah College of Law, where he served as articles editor of the Utah Law Review. Professor McAffee served as law clerk to the Honorable J. Clifford Wallace, U.S. Court of Appeals for the Ninth Circuit. He practiced in the labor department of Gray, Cary, Ames and Frye in San Diego, California. From 1982 to 1998, he taught at Southern Illinois University School of Law in the areas of constitutional law, American legal history, statutory interpretation, first amendment rights, administrative law, criminal procedure, jurisprudence, legal argumentation, and legal writing and reasoning. He has published numerous articles in law journals including the Harvard Journal of Law and Public Policy, Columbia Law Review, Brigham Young University Law Review, and Temple Law Review and was awarded the Faculty Achievement Award for Scholarship in 1997. His book, Inherent Rights, the Written Constitution, and Popular Sovereignty: The Founders’ Understanding, was published in 2000. Professor McAffee advises the Nevada Law Journal and teaches American Legal History, First Amendment Rights, and Constitutional Law, “SETTING US UP FOR DISASTER: THE SUPREME COURT’S DECISION IN TERRY V. OHIO”, </w:t>
      </w:r>
      <w:hyperlink r:id="rId11" w:history="1">
        <w:r w:rsidRPr="005E6CF9">
          <w:rPr>
            <w:rStyle w:val="Hyperlink"/>
          </w:rPr>
          <w:t>http://scholars.law.unlv.edu/cgi/viewcontent.cgi?article=1513&amp;context=nlj</w:t>
        </w:r>
      </w:hyperlink>
      <w:r w:rsidRPr="005E6CF9">
        <w:t>, Summer 2012)</w:t>
      </w:r>
    </w:p>
    <w:p w14:paraId="1ED5BF30" w14:textId="77777777" w:rsidR="00B30CEA" w:rsidRPr="005E6CF9" w:rsidRDefault="00B30CEA" w:rsidP="00B30CEA">
      <w:pPr>
        <w:rPr>
          <w:sz w:val="16"/>
        </w:rPr>
      </w:pPr>
      <w:r w:rsidRPr="005E6CF9">
        <w:rPr>
          <w:sz w:val="16"/>
        </w:rPr>
        <w:t xml:space="preserve">The controversies spawned by the Supreme Court’s decision in Terry v. Ohio1 are just about as expansive as the decision’s implications for the development of Fourth Amendment doctrine.2 And it was recently observed that it is perhaps the most criticized Fourth Amendment decision since the modern Supreme Court belatedly incorporated the amendment, and eventually the exclusionary rule.3 Fortunately, there is neither time nor space to address and fully resolve all of these controversies, or even to determine whether the case was just wrongly decided; the somewhat narrower thesis of this Article is that </w:t>
      </w:r>
      <w:r w:rsidRPr="005E6CF9">
        <w:rPr>
          <w:rStyle w:val="StyleBoldUnderline"/>
        </w:rPr>
        <w:t>the long-term impact of Terry on the development of Fourth Amendment law—and on the whole idea of judicial supervision of law enforcement’s Fourth Amendment activities—has been truly disastrous</w:t>
      </w:r>
      <w:r w:rsidRPr="005E6CF9">
        <w:rPr>
          <w:sz w:val="16"/>
        </w:rPr>
        <w:t xml:space="preserve">, as the Burger, Rehnquist, and Roberts Courts have all taken the case and run with it. I. RELEVANT CONTROVERSIES WE NEED NOT RESOLVE An initial controversy worth noting, even if not seeking to resolve here, concerns the validity of a conventional defense of the Court’s holding in Terry. Many criminal procedure teachers note that it may have been just as plausible, in terms of history and precedent, to hold that the Fourth Amendment simply does not apply to the relatively informal, and usually quite brief, detention we label a “stop.”4 Instead, the Court answered the question whether police needed only “reasonable suspicion” to justify a stop, or needed the “probable cause” required for a formal arrest. So, one perspective on Terry is that it made a positive contribution in just rejecting the idea that a “stop-and-frisk” is not a “seizure” or a “search” because such an intrusion did not amount to a “technical arrest” or a “full-blown search.”5 Justice Schaefer of the Illinois Supreme Court stated that Terry rejected the idea that the “provisions of the Fourth Amendment are subject to verbal manipulation.”6 And the Court stated its “intent to harness the practice [of stop and frisk] within the reasonableness standard of the Fourth Amendment.”7 From this perspective, Terry has been defended as being based on the “proportionality principle,” as it equally rejected the idea that courts should wholly defer to informal police decision-making just as it held that every seizure is not subject to the requirement of probable cause.8 But even if the original decision in Terry could be justified as an appropriate application of the “proportionality principle,”9 a chief proponent of that defense has concluded that the principle “seems to have been ignored even in cases purportedly applying Terry.”10 Similarly, there is room for debate as to whether, even if a standard requiring less than probable cause was appropriate for evaluating a stop and frisk, the Court adequately analyzed and applied that standard to the facts in the case. Lewis Katz, for example, argued that Terry “dismally failed to strike an adequate balance between effective law enforcement and individual freedom,” less by its formulation of a standard as in its applying it so as to strike the balance “completely in favor of the police.”11 Equally important, on this view, “the balance has been further tipped in favor of police by later Supreme Courts.”12 In Terry itself, its critics contend, the evidence relied upon to justify the detention supplied a weak justification for the legal conclusions reached by the Court.13 One contention, for example, was that Officer McFadden acted on a “hunch,” rather than articulable, reasonable grounds for suspicion, based on evidence “which might have warranted his continuing interest in [the suspected parties] but certainly not a lawful seizure based upon such paltry and contradictory information.”14 At the same time, of course, at least some commentators have written as though the Court’s “suspicion” standard was fairly applied and at least had the potential for being developed to strike the right Fourth Amendment balances.15 Despite this, however, </w:t>
      </w:r>
      <w:r w:rsidRPr="005E6CF9">
        <w:rPr>
          <w:rStyle w:val="StyleBoldUnderline"/>
        </w:rPr>
        <w:t>even some defenders of the original decision in Terry suggest the Court initially struck the right balance, but subsequently erred in applying the balancing test in a manner that advanced an ad hoc agenda.</w:t>
      </w:r>
      <w:r w:rsidRPr="005E6CF9">
        <w:rPr>
          <w:sz w:val="16"/>
        </w:rPr>
        <w:t xml:space="preserve">16 A related point is that the Court in Terry came close to punting on the “critical threshold question” concerning “when the stop occurred,” an issue that needed expanded treatment.17 Instead, the Court moved quickly to considering the justification for the less intrusive search called a “frisk.” </w:t>
      </w:r>
      <w:r w:rsidRPr="005E6CF9">
        <w:rPr>
          <w:rStyle w:val="StyleBoldUnderline"/>
        </w:rPr>
        <w:t>In not really confronting the problem of defining when temporary detentions are justified, the Court more or less stated a “suspicion” standard, but “without pausing to consider whether a police suspicion test could (or would) be cabined in future cases.”</w:t>
      </w:r>
      <w:r w:rsidRPr="005E6CF9">
        <w:rPr>
          <w:sz w:val="16"/>
        </w:rPr>
        <w:t xml:space="preserve">18 Justice Harlan, concurring, contended that, in LaFave’s words, “the issue of the officer’s right to stop should be resolved before any other questions are reached.”19 Considering that Terry was a substantial effort, consisting of a majority opinion, two concurring opinions, and a dissent, the Court’s initial effort on the stop and frisk issue “might well lead one to wish that the Court had written less and said more.”20 And in the long run, </w:t>
      </w:r>
      <w:r w:rsidRPr="005E6CF9">
        <w:rPr>
          <w:rStyle w:val="StyleBoldUnderline"/>
        </w:rPr>
        <w:t>the Terry Court’s failure to adequately address the “stop” justification encouraged a later Court “to hold that Fourth Amendment seizures occur far later in a police-citizen encounter, thus delaying citizens’ . . . power which has resulted in an erosion of civil liberties and an arguably unrestrained sanctioning of police powers.”</w:t>
      </w:r>
      <w:r w:rsidRPr="005E6CF9">
        <w:rPr>
          <w:sz w:val="16"/>
        </w:rPr>
        <w:t xml:space="preserve">21 In light of the Court’s treatment, some contend that Terry reflected a resignation to the exercise of police discretion, whatever standard was devised.22 Terry’s critics thus conclude that </w:t>
      </w:r>
      <w:r w:rsidRPr="005E6CF9">
        <w:rPr>
          <w:rStyle w:val="StyleBoldUnderline"/>
        </w:rPr>
        <w:t>the Court “opened the door for the subsequent restrictions on individual rights by its standardless decision in Terry.”</w:t>
      </w:r>
      <w:r w:rsidRPr="005E6CF9">
        <w:rPr>
          <w:sz w:val="16"/>
        </w:rPr>
        <w:t>23 But even defenders of the original decision often contend that “</w:t>
      </w:r>
      <w:r w:rsidRPr="005E6CF9">
        <w:rPr>
          <w:rStyle w:val="StyleBoldUnderline"/>
        </w:rPr>
        <w:t>the Court has expanded the breadth of a Terry stop well beyond its original, limited beginnings.”24 So even if the ultimate merits of the holding in Terry remains unresolved, there are powerful reasons to conclude that its expansion over time has had a negative effect on developing Fourth Amendment doctrine. Thus Terry’s narrow right to “stop,” or briefly detain someone based on reasonable suspicion, eventually became a “broad arrest-like power[ ],” a power that enables police to move passengers and to “force suspects to lie prone on the ground.”</w:t>
      </w:r>
      <w:r w:rsidRPr="005E6CF9">
        <w:rPr>
          <w:sz w:val="16"/>
        </w:rPr>
        <w:t>25 This expansion has led to granting police power to require individuals to speak in identifying themselves and the like. It has justified, for example, police ordering both drivers and passengers out of automobiles during a stop.26 So, even defenders of the original decision are known to contend that “it is not the mere use of the reasonableness balancing test that must be reevaluated but the manner in which courts employ the reasonableness test.”27 II. TERRY’S CONTRIBUTIONS TO THE PRACTICE OF RACIAL PROFILING Even some of the additional controversies arising from Terry are ones that we need not fully analyze and totally resolve. One is whether the Court in that case adequately confronted how a police suspicion standard might affect Fourth Amendment rights of blacks and other disfavored minorities. Another is whether the Court has adequately developed the “reasonable suspicion” standard to avoid excessive police discretion that yields undue racial profiling. Beyond these difficult questions concerning the decision itself and its application, however</w:t>
      </w:r>
      <w:r w:rsidRPr="005E6CF9">
        <w:rPr>
          <w:rStyle w:val="StyleBoldUnderline"/>
        </w:rPr>
        <w:t>, it is quite clear that the thrust of the Terry decision, as construed and explicated over time and in how it has connected with other criminal proce- dure doctrine, has lent powerful support to race-based enforcement of the nation’s laws.</w:t>
      </w:r>
      <w:r w:rsidRPr="005E6CF9">
        <w:rPr>
          <w:sz w:val="16"/>
        </w:rPr>
        <w:t xml:space="preserve"> A. The Terry Decision and Racialized Policing There is no question that the Court in Terry recognized that the problem of race relations was relevant to justifying the application of the Fourth Amendment to stops and frisks.28 Indeed, the Court attempted to formulate a standard by which courts might appropriately oversee police conduct that impacted on minorities; and this was no doubt a reason it rejected the argument that the Fourth Amendment just did not apply to the action of stop and frisk at all.29 If there is a complaint about the Terry Court’s treatment of the risk and danger of racial profiling—which included its acknowledgement of the “frequent[ ] complain[ts]” by minority groups of their “wholesale harassment by certain elements of the police community”—it is that the Court centered its analysis on whether that risk justified what it characterized as “a rigid and unthinking application of the exclusionary rule.”30 Excluding the evidence, Chief Justice Warren reasoned, would be a “futile protest against practices which it can never be used effectively to control,” a protest that “may exact a high toll in human injury and frustration of efforts to prevent crime.”31 This meant, for the Court, that although the judiciary should “guard against police conduct which is over-bearing or harassing,” society may be required to rely on “other remedies than the exclusionary rule to curtail abuses for which that sanction [the exclusionary rule] may prove inappropriate.”32 The decision to focus on the likely effectiveness of the exclusionary rule arguably was in part based on, and reinforced, the Court’s clear reluctance to examine closely the prof- fered justification for the Fourth Amendment “seizure” the Court called a “stop.”33 Moreover, the Court’s reliance on the difficulty of applying the Exclusionary Rule in this context “purports to examine the cost of applying the constitutional protection without ever considering the costs of not applying the constitutional protection.”34 B. Racial Profiling and the Development of the Reasonable Suspicion Standard Whatever one makes of the original Terry decision’s achievements and failures, and the possibilities it generated—perhaps especially with respect to race-based decision-making as a part of our criminal justice system—it is reasonably clear that </w:t>
      </w:r>
      <w:r w:rsidRPr="005E6CF9">
        <w:rPr>
          <w:rStyle w:val="StyleBoldUnderline"/>
        </w:rPr>
        <w:t>the Terry stop-and-frisk doctrine has lent itself too readily to supporting law enforcement efforts rooted in stereotypical generalizations and racial profiling. So the developments in constitutional criminal procedure growing directly out of Terry have done nothing but strengthen the tendency of the criminal justice system to work so as to harm the just rights and interests of racial minorities.</w:t>
      </w:r>
      <w:r w:rsidRPr="005E6CF9">
        <w:rPr>
          <w:sz w:val="16"/>
        </w:rPr>
        <w:t xml:space="preserve">35 This remains true notwithstanding that Terry itself, and its most direct implications for law enforcement actions, have had strenuous defenders.36 </w:t>
      </w:r>
      <w:r w:rsidRPr="005E6CF9">
        <w:rPr>
          <w:rStyle w:val="StyleBoldUnderline"/>
        </w:rPr>
        <w:t>The further we go along, the clearer it becomes that there is widespread “racialized policing,” what we have labeled as “racial profiling,” and that its pervasive presence is so important in part because it is measurable.</w:t>
      </w:r>
      <w:r w:rsidRPr="005E6CF9">
        <w:rPr>
          <w:sz w:val="16"/>
        </w:rPr>
        <w:t xml:space="preserve">37 Professor Summer 2012] TERRY V. OHIO 615 Tonry points out that the </w:t>
      </w:r>
      <w:r w:rsidRPr="005E6CF9">
        <w:rPr>
          <w:rStyle w:val="StyleBoldUnderline"/>
        </w:rPr>
        <w:t>research “concludes that police stop blacks disproportionately often on sidewalks and streets and generally find contraband at lower rates for blacks than for whites.”38 The wide use of racial profiling is reinforced by Terry’s holding as well as by the way the suspicion standard has been expansively applied over time.</w:t>
      </w:r>
      <w:r w:rsidRPr="005E6CF9">
        <w:rPr>
          <w:sz w:val="16"/>
        </w:rPr>
        <w:t xml:space="preserve">39 The Supreme Court itself initially formed some limits on what could constitute reasonable suspicion, emphasizing that personal conduct in a “high-crime area,” or associating with known drug users, did not of themselves constitute evidence yielding reasonable suspicion.40 Yet as the years passed, Professor Harris found that courts regularly find adequate grounds for suspicion based on factors similar to those initially found insufficient.41 Thus </w:t>
      </w:r>
      <w:r w:rsidRPr="005E6CF9">
        <w:rPr>
          <w:rStyle w:val="StyleBoldUnderline"/>
        </w:rPr>
        <w:t>“[m]inority group members can be not only stopped, but subjected to a frisk without any evidence that they are armed or dangerous, just because . . . [of] the neighborhoods in which they work or live.”</w:t>
      </w:r>
      <w:r w:rsidRPr="005E6CF9">
        <w:rPr>
          <w:sz w:val="16"/>
        </w:rPr>
        <w:t>42 Illustrative of the discretion granted to police by courts applying Terry doctrine is the frequent reliance by law enforcement on “investigative profiles,” as in their use of so-called drug courier profiles. The consequence is that, despite the lack of thorough record-keeping, the “</w:t>
      </w:r>
      <w:r w:rsidRPr="005E6CF9">
        <w:rPr>
          <w:rStyle w:val="StyleBoldUnderline"/>
        </w:rPr>
        <w:t>evidence overwhelmingly suggests that police frequently stop and frisk African Americans and Hispanic Americans based on very little evidence.”43 The net result “is the effect these stops have in widening the racial divide in the United States.”</w:t>
      </w:r>
      <w:r w:rsidRPr="005E6CF9">
        <w:rPr>
          <w:sz w:val="16"/>
        </w:rPr>
        <w:t xml:space="preserve">44 Such profiles often rely on apparent correlations between specified behaviors and criminal activity.45 Even though the Supreme Court has ruled that conformance with some elements of a profile may not constitute reasonable suspicion, requiring “independent judgment” by courts,46 it has also reasoned that appellate courts should grant “due weight” to a trial court’s conclusion that an officer drew “inferences based on his own experience,” and was therefore “credible” and “reasonable.”47 So, lower courts often defer to law enforcement. Moreover, considering that law enforcement officers can frequently engage in police/citizen “encounters” that do not amount to Fourth Amendment seizures governed by the Terry standard, drug investigators in particular rely heavily on drug courier profiles in conducting their investigations.48 Yet “drug courier profiles are often so expansive that they operate much like the traffic code— virtually anyone the police choose to stop will fit multiple factors of the profile.”49 </w:t>
      </w:r>
    </w:p>
    <w:p w14:paraId="09146032" w14:textId="77777777" w:rsidR="00B30CEA" w:rsidRPr="005E6CF9" w:rsidRDefault="00B30CEA" w:rsidP="00B30CEA">
      <w:pPr>
        <w:rPr>
          <w:sz w:val="16"/>
        </w:rPr>
      </w:pPr>
    </w:p>
    <w:p w14:paraId="6DBB03C7" w14:textId="77777777" w:rsidR="00B30CEA" w:rsidRPr="005E6CF9" w:rsidRDefault="00B30CEA" w:rsidP="00B30CEA">
      <w:pPr>
        <w:pStyle w:val="Heading4"/>
        <w:rPr>
          <w:rFonts w:cs="Times New Roman"/>
        </w:rPr>
      </w:pPr>
      <w:r w:rsidRPr="005E6CF9">
        <w:rPr>
          <w:rFonts w:cs="Times New Roman"/>
        </w:rPr>
        <w:t>Studies confirm the Terry v. Ohio decision has allowed for widespread racial violence</w:t>
      </w:r>
    </w:p>
    <w:p w14:paraId="3A8CCA2D" w14:textId="77777777" w:rsidR="00B30CEA" w:rsidRPr="005E6CF9" w:rsidRDefault="00B30CEA" w:rsidP="00B30CEA">
      <w:r w:rsidRPr="005E6CF9">
        <w:rPr>
          <w:rStyle w:val="StyleStyleBold12pt"/>
        </w:rPr>
        <w:t>Rambachan 14</w:t>
      </w:r>
      <w:r w:rsidRPr="005E6CF9">
        <w:t xml:space="preserve"> (Ashesh Rambachan is a student at Princeton University who writes about Law and Politics for the Princeton Progressive, “Stop and Frisk: The Legal Challenges”, </w:t>
      </w:r>
      <w:hyperlink r:id="rId12" w:history="1">
        <w:r w:rsidRPr="005E6CF9">
          <w:rPr>
            <w:rStyle w:val="Hyperlink"/>
          </w:rPr>
          <w:t>http://princetonprogressive.com/2014/02/06/stop-and-frisk-the-legal-challenges/</w:t>
        </w:r>
      </w:hyperlink>
      <w:r w:rsidRPr="005E6CF9">
        <w:t>, February 6, 2014)</w:t>
      </w:r>
    </w:p>
    <w:p w14:paraId="1A129E92" w14:textId="78A59E29" w:rsidR="00B30CEA" w:rsidRPr="005E6CF9" w:rsidRDefault="00B30CEA" w:rsidP="00B30CEA">
      <w:pPr>
        <w:rPr>
          <w:sz w:val="16"/>
        </w:rPr>
      </w:pPr>
      <w:r w:rsidRPr="005E6CF9">
        <w:rPr>
          <w:sz w:val="16"/>
        </w:rPr>
        <w:t xml:space="preserve">Over the last few years, nothing has been more controversial in the American criminal justice system than the New York City Police Department’s “stop and frisk” policy. </w:t>
      </w:r>
      <w:r w:rsidRPr="005E6CF9">
        <w:rPr>
          <w:rStyle w:val="StyleBoldUnderline"/>
        </w:rPr>
        <w:t>Stop and frisk refers to the authorization of police officers to stop an individual on the street and search his or her person. There are limits to the circumstances under which police officers can conduct these searches, but these conditions are amazingly vague. The Supreme Court ruled in the 1968 case Terry v. Ohio that stop and frisk policies do not violate the Fourth Amendment protection from unreasonable searches and seizures, as long as a search is based upon a “reasonable suspicion” that “the individual is about to commit a crime or is in the process of committing a crime.” This broad criterion places enormous power into the hands of police officers. By the standard established under the Supreme Court’s ruling in Terry v. Ohio, it is legally nearly impossible for an individual to claim that a stop and frisk search violates his or her Fourth Amendment rights. Unsurprisingly, this low legal standard leads to racial profiling and discrimination,</w:t>
      </w:r>
      <w:r w:rsidRPr="005E6CF9">
        <w:rPr>
          <w:sz w:val="16"/>
        </w:rPr>
        <w:t xml:space="preserve"> especially in New York City. </w:t>
      </w:r>
      <w:r w:rsidRPr="005E6CF9">
        <w:rPr>
          <w:rStyle w:val="StyleBoldUnderline"/>
        </w:rPr>
        <w:t>Over the last decade, blacks and Latinos have accounted for 85% of all stop and frisk searches, even though they make up only about 52% of New York City’s population.</w:t>
      </w:r>
      <w:r w:rsidRPr="005E6CF9">
        <w:rPr>
          <w:sz w:val="16"/>
        </w:rPr>
        <w:t xml:space="preserve"> Jeffrey Fagan, Professor of Law at Columbia University, found that </w:t>
      </w:r>
      <w:r w:rsidRPr="005E6CF9">
        <w:rPr>
          <w:rStyle w:val="StyleBoldUnderline"/>
        </w:rPr>
        <w:t>the race of the suspect best predicts a police officer’s decision to stop and search. The evidence regarding racial profiling and discrimination in the application of stop and frisk searches in New York City is astonishing, and it goes on.</w:t>
      </w:r>
      <w:r w:rsidRPr="005E6CF9">
        <w:rPr>
          <w:sz w:val="16"/>
        </w:rPr>
        <w:t xml:space="preserve"> There is also research to show that in most cases of racial profiling by police officers, “implicit” or “subconscious” rather than “explicit” or “overt” racism is most likely to be to blame. Michelle Alexander, professor of law at Ohio State University, in her book, The New Jim Crow, explains that especially since the beginning of the War on Drugs in the 1970s, </w:t>
      </w:r>
      <w:r w:rsidRPr="005E6CF9">
        <w:rPr>
          <w:rStyle w:val="StyleBoldUnderline"/>
        </w:rPr>
        <w:t>the media has perpetuated the stereotype in the minds of Americans that criminals are young men of a racial minority.</w:t>
      </w:r>
      <w:r w:rsidRPr="005E6CF9">
        <w:rPr>
          <w:sz w:val="16"/>
        </w:rPr>
        <w:t xml:space="preserve"> Additionally, </w:t>
      </w:r>
      <w:r w:rsidRPr="005E6CF9">
        <w:rPr>
          <w:rStyle w:val="StyleBoldUnderline"/>
        </w:rPr>
        <w:t xml:space="preserve">a 1995 survey asked respondents, “Would you close your eyes for a second, envision a drug user, and describe that person to me?” </w:t>
      </w:r>
      <w:r w:rsidRPr="005E6CF9">
        <w:rPr>
          <w:sz w:val="16"/>
        </w:rPr>
        <w:t>The astonishing results were published in the Journal of Alcohol and Drug Education: 95</w:t>
      </w:r>
      <w:r w:rsidRPr="005E6CF9">
        <w:rPr>
          <w:rStyle w:val="StyleBoldUnderline"/>
        </w:rPr>
        <w:t xml:space="preserve">% of respondents pictured a black drug user, </w:t>
      </w:r>
      <w:r w:rsidRPr="005E6CF9">
        <w:rPr>
          <w:sz w:val="16"/>
        </w:rPr>
        <w:t xml:space="preserve">while only 5% pictured another racial group, </w:t>
      </w:r>
      <w:r w:rsidRPr="005E6CF9">
        <w:rPr>
          <w:rStyle w:val="StyleBoldUnderline"/>
        </w:rPr>
        <w:t>whereas statistically, then and now, African Americans constitute only 15% of drug users.</w:t>
      </w:r>
      <w:r w:rsidRPr="005E6CF9">
        <w:rPr>
          <w:sz w:val="16"/>
        </w:rPr>
        <w:t xml:space="preserve"> In another study conducted in 2000, 60% of respondents, when presented with a news story that contained no image of a suspect, falsely recalled seeing one. Of those respondents, 70% believed that the suspect was African American. </w:t>
      </w:r>
      <w:r w:rsidRPr="005E6CF9">
        <w:rPr>
          <w:rStyle w:val="StyleBoldUnderline"/>
        </w:rPr>
        <w:t>In another study, participants were presented with a series of pictures of black and white suspects</w:t>
      </w:r>
      <w:r w:rsidRPr="005E6CF9">
        <w:rPr>
          <w:sz w:val="16"/>
        </w:rPr>
        <w:t xml:space="preserve"> who were wither holding a gun or another object. The participants had to decide whether or not to shoot the target. </w:t>
      </w:r>
      <w:r w:rsidRPr="005E6CF9">
        <w:rPr>
          <w:rStyle w:val="StyleBoldUnderline"/>
        </w:rPr>
        <w:t>The study found that participants were more likely to shoot an unarmed black suspect and not shoot an armed white suspect than the opposite. There are many more studies that have shown our unconscious racial biases. If average Americans demonstrate such consistent racial bias and profiling against minority groups, it is reasonable to expect that police forces do so as well. The fundamental problem with stop and frisk practices is that these policies empower police officers to search individuals with little to no factual evidence. The result is that these hidden racial biases dominate the decision to stop and search an individual, and more often than not, these decisions are legally not contestable or reviewable. In other words, practices similar to stop and frisk “maximize- not minimize- the amount of racial discrimination,”</w:t>
      </w:r>
      <w:r w:rsidRPr="005E6CF9">
        <w:rPr>
          <w:sz w:val="16"/>
        </w:rPr>
        <w:t xml:space="preserve"> as Michelle Alexander goes on to explain. Based upon this logic, countless civil rights advocacy groups have challenged New York City’s stop and frisk policy in the court system. The most notable case was Floyd v. City of New York, which is a class action lawsuit. In August 2013, a federal judge, Justice Shira Scheindlin, ruled that stop and frisk searches violated minority rights under the Fourth Amendment. The judge did not, however, rule that stop and frisk searches must stop. Instead, she called for a “federal monitor to oversee broad reforms.” Just this week, New York City Mayor, Bill de Blasio, announced that the city will end its appeal of the decision and accept the reforms called for by the federal judge. This marked a victory for civil rights advocates and for many racial minority populations in New York City. Hopefully, these </w:t>
      </w:r>
      <w:r w:rsidRPr="005E6CF9">
        <w:rPr>
          <w:rStyle w:val="StyleBoldUnderline"/>
        </w:rPr>
        <w:t>reforms can begin to put an end to the implicit and explicit rampant racial profiling and discrimination that is currently ongoing</w:t>
      </w:r>
      <w:r w:rsidRPr="005E6CF9">
        <w:rPr>
          <w:sz w:val="16"/>
        </w:rPr>
        <w:t xml:space="preserve"> in the New York City police department. </w:t>
      </w:r>
      <w:r w:rsidRPr="005E6CF9">
        <w:rPr>
          <w:rStyle w:val="StyleBoldUnderline"/>
        </w:rPr>
        <w:t>But</w:t>
      </w:r>
      <w:r w:rsidRPr="005E6CF9">
        <w:rPr>
          <w:sz w:val="16"/>
        </w:rPr>
        <w:t xml:space="preserve"> in all likelihood, New York City would have won its appeal, because </w:t>
      </w:r>
      <w:r w:rsidRPr="005E6CF9">
        <w:rPr>
          <w:rStyle w:val="StyleBoldUnderline"/>
        </w:rPr>
        <w:t>the criminal justice system in the United States is stacked against any individual or group that claims racial discrimination.</w:t>
      </w:r>
      <w:r w:rsidRPr="005E6CF9">
        <w:rPr>
          <w:sz w:val="16"/>
        </w:rPr>
        <w:t xml:space="preserve"> To see this, we must examine past Supreme Court rulings. Let’s begin with McClesky v. Kemp: in this case, Warren McClesky, a black man, was facing the death penalty for killing a police officer during a robbery in Georgia. His legal team challenged his sentence on the basis that Georgia’s death penalty exhibited systemic racial bias and discrimination. In support of this claim, McClesky’s advocates presented the famous “Baldus Study,” which examined over 2000 cases of murder in Georgia. The study’s authors found that prosecutors sought the death penalty in 70% of cases with black defendants, while prosecutors sought the death penalty in merely 19% of cases with white defendants. Even when the authors controlled for 35 non-racial barriers, defendants that killed white victims were 4.3 times more likely to receive the death penalty than those charged with killing black victims. To anyone, this study presented damning statistical evidence on racial discrimination. The Supreme Court did not see it that way, and rejected McClesky’s claim under the Fourteenth Amendment. The Court ruled that statistical evidence was not sufficient to prove unequal treatment under the law. Instead, only explicit, intentional discrimination could prove unequal treatment under the Fourteenth Amendment. Michelle Alexander points out that under this standard, racial discrimination can only be demonstrated through “an admission that a prosecutor or judge acted because of racial bias.” The implications of this ruling mean that in most cases, evidence of “implicit” racism is insufficient to prove racial discrimination in court. Anthony G. Amsterdam, professor of law at New York University, called McClesky v. Kemp “the Dred Scott decision of our time.” What does the Supreme Court’s ruling in McClesky v. Kemp mean for stop and frisk? In all likelihood, it means that New York City would have likely won its appeal had it not decided to settle. The decision of Justice Shira Scheindlin was based upon the study conducted by Jeffrey Fagan. However, under McClesky v. Kemp, this type of statistical evidence is not sufficient to demonstrate racial discrimination and unequal treatment. The decision by Mayor de Blasio to settle the stop and frisk case is a victory. But it is a victory that must be taken with a grain of salt. Given the Supreme Court’s decision in McClesky, the ruling of Justice Scheindlin likely would have been overturned had New York City decided to appeal.</w:t>
      </w:r>
    </w:p>
    <w:p w14:paraId="5222FD6F" w14:textId="6D63BECA" w:rsidR="00EA7276" w:rsidRPr="005E6CF9" w:rsidRDefault="00EA7276" w:rsidP="001B03A7">
      <w:pPr>
        <w:pStyle w:val="Heading3"/>
        <w:rPr>
          <w:rFonts w:cs="Times New Roman"/>
        </w:rPr>
      </w:pPr>
      <w:r w:rsidRPr="005E6CF9">
        <w:rPr>
          <w:rFonts w:cs="Times New Roman"/>
        </w:rPr>
        <w:t>Incarceration</w:t>
      </w:r>
    </w:p>
    <w:p w14:paraId="2BA1AE6B" w14:textId="77777777" w:rsidR="00EA7276" w:rsidRPr="005E6CF9" w:rsidRDefault="00EA7276" w:rsidP="00EA7276">
      <w:pPr>
        <w:pStyle w:val="Heading4"/>
        <w:rPr>
          <w:rFonts w:cs="Times New Roman"/>
        </w:rPr>
      </w:pPr>
      <w:r w:rsidRPr="005E6CF9">
        <w:rPr>
          <w:rFonts w:cs="Times New Roman"/>
        </w:rPr>
        <w:t xml:space="preserve">Stop and frisk creates a </w:t>
      </w:r>
      <w:r w:rsidRPr="005E6CF9">
        <w:rPr>
          <w:rFonts w:cs="Times New Roman"/>
          <w:u w:val="single"/>
        </w:rPr>
        <w:t>vicious cycle</w:t>
      </w:r>
      <w:r w:rsidRPr="005E6CF9">
        <w:rPr>
          <w:rFonts w:cs="Times New Roman"/>
        </w:rPr>
        <w:t xml:space="preserve"> of mass incarceration</w:t>
      </w:r>
    </w:p>
    <w:p w14:paraId="74AD0141" w14:textId="77777777" w:rsidR="00EA7276" w:rsidRPr="005E6CF9" w:rsidRDefault="00EA7276" w:rsidP="00EA7276">
      <w:r w:rsidRPr="005E6CF9">
        <w:rPr>
          <w:rStyle w:val="StyleStyleBold12pt"/>
        </w:rPr>
        <w:t>Menchin 12</w:t>
      </w:r>
      <w:r w:rsidRPr="005E6CF9">
        <w:t>—Craig Menchin is has a B.A. from the University of Virginia and a J.D. from Stanford Law School (August 2012, Stanford Journal of Civil Rights &amp; Civil Liberties, “Why NYPD Terry Stops Are More Problematic Than You Think”, HSA)</w:t>
      </w:r>
    </w:p>
    <w:p w14:paraId="2C161845" w14:textId="77777777" w:rsidR="00EA7276" w:rsidRPr="005E6CF9" w:rsidRDefault="00EA7276" w:rsidP="00EA7276"/>
    <w:p w14:paraId="66ADDA11" w14:textId="77777777" w:rsidR="00EA7276" w:rsidRPr="005E6CF9" w:rsidRDefault="00EA7276" w:rsidP="00EA7276">
      <w:r w:rsidRPr="005E6CF9">
        <w:rPr>
          <w:rStyle w:val="StyleBoldUnderline"/>
        </w:rPr>
        <w:t>Whether or not extensive Terry Stops effectively reduce crime, it is certain that</w:t>
      </w:r>
      <w:r w:rsidRPr="005E6CF9">
        <w:rPr>
          <w:rStyle w:val="Emphasis"/>
        </w:rPr>
        <w:t xml:space="preserve"> the practice exacts significant costs</w:t>
      </w:r>
      <w:r w:rsidRPr="005E6CF9">
        <w:t>. This section will briefly canvass a few of these costs, including stigmatic harms, increased difficulties of policing, a vicious cycle of minority incarceration, and the risk of sweeping the wrong people into the criminal justice system.</w:t>
      </w:r>
    </w:p>
    <w:p w14:paraId="3693B78F" w14:textId="77777777" w:rsidR="00EA7276" w:rsidRPr="005E6CF9" w:rsidRDefault="00EA7276" w:rsidP="00EA7276">
      <w:r w:rsidRPr="005E6CF9">
        <w:t xml:space="preserve">An </w:t>
      </w:r>
      <w:r w:rsidRPr="005E6CF9">
        <w:rPr>
          <w:rStyle w:val="StyleBoldUnderline"/>
        </w:rPr>
        <w:t>extensive literature confirms that overuse of Terry Stops</w:t>
      </w:r>
      <w:r w:rsidRPr="005E6CF9">
        <w:t xml:space="preserve"> in majority-minority neighborhoods </w:t>
      </w:r>
      <w:r w:rsidRPr="005E6CF9">
        <w:rPr>
          <w:rStyle w:val="Emphasis"/>
        </w:rPr>
        <w:t>creates significant social damage</w:t>
      </w:r>
      <w:r w:rsidRPr="005E6CF9">
        <w:t xml:space="preserve">. </w:t>
      </w:r>
      <w:r w:rsidRPr="005E6CF9">
        <w:rPr>
          <w:rStyle w:val="StyleBoldUnderline"/>
        </w:rPr>
        <w:t xml:space="preserve">Stops harm innocent victims' </w:t>
      </w:r>
      <w:r w:rsidRPr="005E6CF9">
        <w:rPr>
          <w:rStyle w:val="Emphasis"/>
        </w:rPr>
        <w:t>privacy interests and their self-esteem</w:t>
      </w:r>
      <w:r w:rsidRPr="005E6CF9">
        <w:rPr>
          <w:rStyle w:val="StyleBoldUnderline"/>
        </w:rPr>
        <w:t>.</w:t>
      </w:r>
      <w:r w:rsidRPr="005E6CF9">
        <w:t xml:space="preserve"> n96 In light of the roughly 24% of minority stops involving physical force like pepper spray, </w:t>
      </w:r>
      <w:r w:rsidRPr="005E6CF9">
        <w:rPr>
          <w:rStyle w:val="StyleBoldUnderline"/>
        </w:rPr>
        <w:t>they also cause significant physical harm.</w:t>
      </w:r>
      <w:r w:rsidRPr="005E6CF9">
        <w:t xml:space="preserve"> n97 Additionally, the Terry Stop explosion may make the lives of policemen more difficult. Disproportionate stops run the risk of facilitating the withdrawal of minority populations from cooperation with law enforcement. n98 Recognizing these problems, the NYPD has instituted a pilot program in a number of precincts requiring officers to tell suspects why they have been stopped and provide them with information about how to make a complaint. n99</w:t>
      </w:r>
    </w:p>
    <w:p w14:paraId="5BF5CCAD" w14:textId="77777777" w:rsidR="00EA7276" w:rsidRPr="005E6CF9" w:rsidRDefault="00EA7276" w:rsidP="00EA7276">
      <w:pPr>
        <w:rPr>
          <w:rStyle w:val="Emphasis"/>
        </w:rPr>
      </w:pPr>
      <w:r w:rsidRPr="005E6CF9">
        <w:t xml:space="preserve">The </w:t>
      </w:r>
      <w:r w:rsidRPr="005E6CF9">
        <w:rPr>
          <w:rStyle w:val="Emphasis"/>
        </w:rPr>
        <w:t>NYPD's use of Terry Stops also may create a vicious cycle of minority incarceration</w:t>
      </w:r>
      <w:r w:rsidRPr="005E6CF9">
        <w:t xml:space="preserve">. Consider the effects of concentrated Terry Stops in "high crime" neighborhoods. </w:t>
      </w:r>
      <w:r w:rsidRPr="005E6CF9">
        <w:rPr>
          <w:rStyle w:val="StyleBoldUnderline"/>
        </w:rPr>
        <w:t>Police will find crime only where they look, which means in designated "high crime" neighborhoods</w:t>
      </w:r>
      <w:r w:rsidRPr="005E6CF9">
        <w:t xml:space="preserve">. Recall that </w:t>
      </w:r>
      <w:r w:rsidRPr="005E6CF9">
        <w:rPr>
          <w:rStyle w:val="StyleBoldUnderline"/>
        </w:rPr>
        <w:t>Fagan and colleagues have shown that stops are driven by the minority population of a neighborhood just as much as the area's crime rate</w:t>
      </w:r>
      <w:r w:rsidRPr="005E6CF9">
        <w:t xml:space="preserve">. n100 As the </w:t>
      </w:r>
      <w:r w:rsidRPr="005E6CF9">
        <w:rPr>
          <w:rStyle w:val="StyleBoldUnderline"/>
        </w:rPr>
        <w:t xml:space="preserve">NYPD polices predominantly minority neighborhoods in excess of their criminality, it will generate a similarly out of proportion number of arrests in those areas. This, in turn, justifies increased police attention in those areas, </w:t>
      </w:r>
      <w:r w:rsidRPr="005E6CF9">
        <w:rPr>
          <w:rStyle w:val="Emphasis"/>
        </w:rPr>
        <w:t>facilitating a vicious cycle.</w:t>
      </w:r>
    </w:p>
    <w:p w14:paraId="269B3735" w14:textId="1D9E390C" w:rsidR="00EA7276" w:rsidRPr="005E6CF9" w:rsidRDefault="00EA7276" w:rsidP="00EA7276">
      <w:r w:rsidRPr="005E6CF9">
        <w:t xml:space="preserve">Extensive </w:t>
      </w:r>
      <w:r w:rsidRPr="005E6CF9">
        <w:rPr>
          <w:rStyle w:val="StyleBoldUnderline"/>
        </w:rPr>
        <w:t xml:space="preserve">Terry Stops </w:t>
      </w:r>
      <w:r w:rsidRPr="005E6CF9">
        <w:t xml:space="preserve">in predominantly minority neighborhoods </w:t>
      </w:r>
      <w:r w:rsidRPr="005E6CF9">
        <w:rPr>
          <w:rStyle w:val="StyleBoldUnderline"/>
        </w:rPr>
        <w:t>also risk sweeping the wrong people into the criminal justice system</w:t>
      </w:r>
      <w:r w:rsidRPr="005E6CF9">
        <w:t>. Studies have shown that a</w:t>
      </w:r>
      <w:r w:rsidRPr="005E6CF9">
        <w:rPr>
          <w:rStyle w:val="StyleBoldUnderline"/>
        </w:rPr>
        <w:t xml:space="preserve"> small subset of the population commits most of the serious crimes</w:t>
      </w:r>
      <w:r w:rsidRPr="005E6CF9">
        <w:t xml:space="preserve">. The </w:t>
      </w:r>
      <w:r w:rsidRPr="005E6CF9">
        <w:rPr>
          <w:rStyle w:val="StyleBoldUnderline"/>
        </w:rPr>
        <w:t>NYPD, by contrast, makes over 500,000 stops per year</w:t>
      </w:r>
      <w:r w:rsidRPr="005E6CF9">
        <w:t xml:space="preserve"> of an unknown but no doubt high number of individuals. n101 A </w:t>
      </w:r>
      <w:r w:rsidRPr="005E6CF9">
        <w:rPr>
          <w:rStyle w:val="StyleBoldUnderline"/>
        </w:rPr>
        <w:t>majority of these individuals</w:t>
      </w:r>
      <w:r w:rsidRPr="005E6CF9">
        <w:t xml:space="preserve">,  [*320]  </w:t>
      </w:r>
      <w:r w:rsidRPr="005E6CF9">
        <w:rPr>
          <w:rStyle w:val="StyleBoldUnderline"/>
        </w:rPr>
        <w:t>particularly minorities, are also frisked</w:t>
      </w:r>
      <w:r w:rsidRPr="005E6CF9">
        <w:t xml:space="preserve">, n102 and when the </w:t>
      </w:r>
      <w:r w:rsidRPr="005E6CF9">
        <w:rPr>
          <w:rStyle w:val="StyleBoldUnderline"/>
        </w:rPr>
        <w:t>police</w:t>
      </w:r>
      <w:r w:rsidRPr="005E6CF9">
        <w:t xml:space="preserve"> make contact, they </w:t>
      </w:r>
      <w:r w:rsidRPr="005E6CF9">
        <w:rPr>
          <w:rStyle w:val="StyleBoldUnderline"/>
        </w:rPr>
        <w:t>sometimes find contraband</w:t>
      </w:r>
      <w:r w:rsidRPr="005E6CF9">
        <w:t xml:space="preserve">. Studies have suggested that a majority of this contraband is drugs, specifically marijuana. n103 The </w:t>
      </w:r>
      <w:r w:rsidRPr="005E6CF9">
        <w:rPr>
          <w:rStyle w:val="StyleBoldUnderline"/>
        </w:rPr>
        <w:t>individuals on whom minor contraband is found are then swept into the criminal justice system</w:t>
      </w:r>
      <w:r w:rsidRPr="005E6CF9">
        <w:t xml:space="preserve"> by arrest or summons. This </w:t>
      </w:r>
      <w:r w:rsidRPr="005E6CF9">
        <w:rPr>
          <w:rStyle w:val="StyleBoldUnderline"/>
        </w:rPr>
        <w:t>entails processing and sometimes jail costs, but perhaps more importantly, indirect costs like the future difficulty of finding jobs, housing, and other life disruptions</w:t>
      </w:r>
      <w:r w:rsidRPr="005E6CF9">
        <w:t xml:space="preserve">. </w:t>
      </w:r>
      <w:r w:rsidRPr="005E6CF9">
        <w:rPr>
          <w:rStyle w:val="Emphasis"/>
        </w:rPr>
        <w:t>Policymakers cannot afford to ignore the effects of casting such a wide criminal net</w:t>
      </w:r>
      <w:r w:rsidRPr="005E6CF9">
        <w:t>. Indeed, even before the Terry Stop explosion, smoking marijuana in public view accounted for a whopping 15% of all N.Y.C. adult arrests in 2000. n104 The City of New York must decide whether these are the type of people it wants drawn into the criminal justice system.</w:t>
      </w:r>
    </w:p>
    <w:p w14:paraId="506999BC" w14:textId="050DEE1A" w:rsidR="00EA7276" w:rsidRPr="005E6CF9" w:rsidRDefault="00EA7276" w:rsidP="001B03A7">
      <w:pPr>
        <w:pStyle w:val="Heading3"/>
        <w:rPr>
          <w:rFonts w:cs="Times New Roman"/>
        </w:rPr>
      </w:pPr>
      <w:r w:rsidRPr="005E6CF9">
        <w:rPr>
          <w:rFonts w:cs="Times New Roman"/>
        </w:rPr>
        <w:t>Chilling Effect</w:t>
      </w:r>
    </w:p>
    <w:p w14:paraId="027410F3" w14:textId="77777777" w:rsidR="00EA7276" w:rsidRPr="005E6CF9" w:rsidRDefault="00EA7276" w:rsidP="00EA7276">
      <w:pPr>
        <w:pStyle w:val="Heading4"/>
        <w:rPr>
          <w:rFonts w:cs="Times New Roman"/>
        </w:rPr>
      </w:pPr>
      <w:r w:rsidRPr="005E6CF9">
        <w:rPr>
          <w:rFonts w:cs="Times New Roman"/>
        </w:rPr>
        <w:t xml:space="preserve">Stop and frisk is the </w:t>
      </w:r>
      <w:r w:rsidRPr="005E6CF9">
        <w:rPr>
          <w:rFonts w:cs="Times New Roman"/>
          <w:u w:val="single"/>
        </w:rPr>
        <w:t>worst form of the chilling effect</w:t>
      </w:r>
      <w:r w:rsidRPr="005E6CF9">
        <w:rPr>
          <w:rFonts w:cs="Times New Roman"/>
        </w:rPr>
        <w:t xml:space="preserve"> – it creates a </w:t>
      </w:r>
      <w:r w:rsidRPr="005E6CF9">
        <w:rPr>
          <w:rFonts w:cs="Times New Roman"/>
          <w:u w:val="single"/>
        </w:rPr>
        <w:t>learned helplessness</w:t>
      </w:r>
      <w:r w:rsidRPr="005E6CF9">
        <w:rPr>
          <w:rFonts w:cs="Times New Roman"/>
        </w:rPr>
        <w:t xml:space="preserve"> that suppresses dissent </w:t>
      </w:r>
    </w:p>
    <w:p w14:paraId="39BAE1EA" w14:textId="77777777" w:rsidR="00EA7276" w:rsidRPr="005E6CF9" w:rsidRDefault="00EA7276" w:rsidP="00EA7276">
      <w:r w:rsidRPr="005E6CF9">
        <w:rPr>
          <w:rStyle w:val="StyleStyleBold12pt"/>
        </w:rPr>
        <w:t>Butler 14</w:t>
      </w:r>
      <w:r w:rsidRPr="005E6CF9">
        <w:t>—Paul Butler is a Professor of Law at Georgetown University (2014, The Ohio State Journal of Criminal Law, “Stop and Frisk and Torture-Lite: Police Terror of Minority Communities”, HSA)</w:t>
      </w:r>
    </w:p>
    <w:p w14:paraId="43CF5C1F" w14:textId="43AA72B0" w:rsidR="00EA7276" w:rsidRPr="005E6CF9" w:rsidRDefault="00EA7276" w:rsidP="00EA7276">
      <w:pPr>
        <w:rPr>
          <w:b/>
          <w:sz w:val="16"/>
          <w:u w:val="single"/>
        </w:rPr>
      </w:pPr>
      <w:r w:rsidRPr="005E6CF9">
        <w:rPr>
          <w:rStyle w:val="StyleBoldUnderline"/>
          <w:sz w:val="16"/>
        </w:rPr>
        <w:t xml:space="preserve">An </w:t>
      </w:r>
      <w:r w:rsidRPr="005E6CF9">
        <w:rPr>
          <w:rStyle w:val="StyleBoldUnderline"/>
        </w:rPr>
        <w:t>African-American mother</w:t>
      </w:r>
      <w:r w:rsidRPr="005E6CF9">
        <w:rPr>
          <w:rStyle w:val="StyleBoldUnderline"/>
          <w:sz w:val="16"/>
        </w:rPr>
        <w:t xml:space="preserve">, writing on a blog about raising children, </w:t>
      </w:r>
      <w:r w:rsidRPr="005E6CF9">
        <w:rPr>
          <w:rStyle w:val="StyleBoldUnderline"/>
        </w:rPr>
        <w:t xml:space="preserve">said this about her son's experience </w:t>
      </w:r>
      <w:r w:rsidRPr="005E6CF9">
        <w:rPr>
          <w:rStyle w:val="StyleBoldUnderline"/>
          <w:sz w:val="16"/>
        </w:rPr>
        <w:t xml:space="preserve">growing up in New York City: The saddest part of all of this is </w:t>
      </w:r>
      <w:r w:rsidRPr="005E6CF9">
        <w:rPr>
          <w:rStyle w:val="StyleBoldUnderline"/>
        </w:rPr>
        <w:t>he'd begun to become "immune" to being stopped</w:t>
      </w:r>
      <w:r w:rsidRPr="005E6CF9">
        <w:rPr>
          <w:rStyle w:val="StyleBoldUnderline"/>
          <w:sz w:val="16"/>
        </w:rPr>
        <w:t xml:space="preserve">. He, like too many other men of color in this city, had become </w:t>
      </w:r>
      <w:r w:rsidRPr="005E6CF9">
        <w:rPr>
          <w:rStyle w:val="StyleBoldUnderline"/>
        </w:rPr>
        <w:t>desensitized to being treated criminally. They take it as par for the course; they shrug it off</w:t>
      </w:r>
      <w:r w:rsidRPr="005E6CF9">
        <w:rPr>
          <w:rStyle w:val="StyleBoldUnderline"/>
          <w:sz w:val="16"/>
        </w:rPr>
        <w:t xml:space="preserve"> and most will laughingly share their war stories. But listen closely and </w:t>
      </w:r>
      <w:r w:rsidRPr="005E6CF9">
        <w:rPr>
          <w:rStyle w:val="Emphasis"/>
        </w:rPr>
        <w:t>you can hear anger comingled with humiliation and a weary, reluctant acceptance</w:t>
      </w:r>
      <w:r w:rsidRPr="005E6CF9">
        <w:rPr>
          <w:rStyle w:val="StyleBoldUnderline"/>
          <w:sz w:val="16"/>
        </w:rPr>
        <w:t xml:space="preserve">. n59 The </w:t>
      </w:r>
      <w:r w:rsidRPr="005E6CF9">
        <w:rPr>
          <w:rStyle w:val="StyleBoldUnderline"/>
        </w:rPr>
        <w:t>Supreme Court got it right</w:t>
      </w:r>
      <w:r w:rsidRPr="005E6CF9">
        <w:rPr>
          <w:rStyle w:val="StyleBoldUnderline"/>
          <w:sz w:val="16"/>
        </w:rPr>
        <w:t xml:space="preserve"> in Terry </w:t>
      </w:r>
      <w:r w:rsidRPr="005E6CF9">
        <w:rPr>
          <w:rStyle w:val="StyleBoldUnderline"/>
        </w:rPr>
        <w:t>when it noted that frisks might be "motivated by the officers' perceived need to maintain the power image</w:t>
      </w:r>
      <w:r w:rsidRPr="005E6CF9">
        <w:rPr>
          <w:rStyle w:val="StyleBoldUnderline"/>
          <w:sz w:val="16"/>
        </w:rPr>
        <w:t xml:space="preserve"> of the beat officer, </w:t>
      </w:r>
      <w:r w:rsidRPr="005E6CF9">
        <w:rPr>
          <w:rStyle w:val="StyleBoldUnderline"/>
        </w:rPr>
        <w:t>an aim sometimes accomplished by humiliating anyone who attempts to undermine police control of the streets</w:t>
      </w:r>
      <w:r w:rsidRPr="005E6CF9">
        <w:rPr>
          <w:rStyle w:val="StyleBoldUnderline"/>
          <w:sz w:val="16"/>
        </w:rPr>
        <w:t xml:space="preserve">." n60 The "weary, reluctant acceptance" of humiliation is how torture-lite succeeds. </w:t>
      </w:r>
      <w:r w:rsidRPr="005E6CF9">
        <w:rPr>
          <w:rStyle w:val="StyleBoldUnderline"/>
        </w:rPr>
        <w:t xml:space="preserve">It induces in its victims a </w:t>
      </w:r>
      <w:r w:rsidRPr="005E6CF9">
        <w:rPr>
          <w:rStyle w:val="Emphasis"/>
        </w:rPr>
        <w:t>learned helplessness</w:t>
      </w:r>
      <w:r w:rsidRPr="005E6CF9">
        <w:rPr>
          <w:rStyle w:val="StyleBoldUnderline"/>
          <w:sz w:val="16"/>
        </w:rPr>
        <w:t xml:space="preserve">. One African-American resident of Brooklyn told the New York Times that residents "fear the police because you can get stopped at any time." n61 Professor </w:t>
      </w:r>
      <w:r w:rsidRPr="005E6CF9">
        <w:rPr>
          <w:rStyle w:val="StyleBoldUnderline"/>
        </w:rPr>
        <w:t>Luban describes the torturer's work as inflicting "pain one-on-one, deliberately, up close and personal, in order to break the spirit of the victim</w:t>
      </w:r>
      <w:r w:rsidRPr="005E6CF9">
        <w:rPr>
          <w:rStyle w:val="StyleBoldUnderline"/>
          <w:sz w:val="16"/>
        </w:rPr>
        <w:t xml:space="preserve">--in other words, to tyrannize and dominate the victim." n62 </w:t>
      </w:r>
      <w:r w:rsidRPr="005E6CF9">
        <w:rPr>
          <w:rStyle w:val="StyleBoldUnderline"/>
        </w:rPr>
        <w:t>Stop and frisk does not (usually) leave a physical mark</w:t>
      </w:r>
      <w:r w:rsidRPr="005E6CF9">
        <w:rPr>
          <w:rStyle w:val="StyleBoldUnderline"/>
          <w:sz w:val="16"/>
        </w:rPr>
        <w:t>, but as one study of torture-lite noted, "</w:t>
      </w:r>
      <w:r w:rsidRPr="005E6CF9">
        <w:rPr>
          <w:rStyle w:val="StyleBoldUnderline"/>
        </w:rPr>
        <w:t>psychological manipulations conducive to anxiety, fear, and helplessness in the detainee do not seem to be substantially different from physical torture in terms of the extent of mental suffering they cause, the underlying mechanisms of traumatic stress, and their long-term traumatic effects</w:t>
      </w:r>
      <w:r w:rsidRPr="005E6CF9">
        <w:rPr>
          <w:rStyle w:val="StyleBoldUnderline"/>
          <w:sz w:val="16"/>
        </w:rPr>
        <w:t xml:space="preserve">." n63 The </w:t>
      </w:r>
      <w:r w:rsidRPr="005E6CF9">
        <w:rPr>
          <w:rStyle w:val="Emphasis"/>
        </w:rPr>
        <w:t xml:space="preserve">stories of many black men who are subject to seize and search are the stories of men who have had their spirits </w:t>
      </w:r>
      <w:r w:rsidRPr="005E6CF9">
        <w:rPr>
          <w:rStyle w:val="StyleBoldUnderline"/>
        </w:rPr>
        <w:t>broken. They are afraid of the police.</w:t>
      </w:r>
      <w:r w:rsidRPr="005E6CF9">
        <w:rPr>
          <w:rStyle w:val="StyleBoldUnderline"/>
          <w:sz w:val="16"/>
        </w:rPr>
        <w:t xml:space="preserve"> This is, in fact, its point. Seize and search, like torture-lite, demonstrates who is in charge, and the violent consequences of dissent. </w:t>
      </w:r>
    </w:p>
    <w:p w14:paraId="0AFD4C47" w14:textId="77777777" w:rsidR="00B30CEA" w:rsidRPr="005E6CF9" w:rsidRDefault="00B30CEA" w:rsidP="00B30CEA">
      <w:pPr>
        <w:pStyle w:val="Heading3"/>
        <w:rPr>
          <w:rFonts w:cs="Times New Roman"/>
        </w:rPr>
      </w:pPr>
      <w:r w:rsidRPr="005E6CF9">
        <w:rPr>
          <w:rFonts w:cs="Times New Roman"/>
        </w:rPr>
        <w:t xml:space="preserve">Violence </w:t>
      </w:r>
    </w:p>
    <w:p w14:paraId="3263FFA2" w14:textId="77777777" w:rsidR="00B30CEA" w:rsidRPr="005E6CF9" w:rsidRDefault="00B30CEA" w:rsidP="00B30CEA">
      <w:pPr>
        <w:pStyle w:val="Heading4"/>
        <w:rPr>
          <w:rFonts w:cs="Times New Roman"/>
        </w:rPr>
      </w:pPr>
      <w:r w:rsidRPr="005E6CF9">
        <w:rPr>
          <w:rFonts w:cs="Times New Roman"/>
        </w:rPr>
        <w:t xml:space="preserve">The violent nature of stop and frisk must be examined </w:t>
      </w:r>
    </w:p>
    <w:p w14:paraId="4152BA66" w14:textId="77777777" w:rsidR="00B30CEA" w:rsidRPr="005E6CF9" w:rsidRDefault="00B30CEA" w:rsidP="00B30CEA">
      <w:r w:rsidRPr="005E6CF9">
        <w:rPr>
          <w:rStyle w:val="StyleStyleBold12pt"/>
        </w:rPr>
        <w:t>Simmons ’14</w:t>
      </w:r>
      <w:r w:rsidRPr="005E6CF9">
        <w:t xml:space="preserve"> [Fall 2014. Kami Chavis Simmons is a Professor of Law, Wake Forest University School of Law; J.D., Harvard Law School; B.A., The University of North Carolina at Chapel Hill. “THE LAW AS VIOLENCE: ESSAY: THE LEGACY OF STOP AND FRISK: ADDRESSING THE VESTIGES OF A VIOLENT POLICE CULTURE” 49 Wake Forest L. Rev. 849. Lexis]\\IS </w:t>
      </w:r>
    </w:p>
    <w:p w14:paraId="1DC5BF03" w14:textId="77777777" w:rsidR="00B30CEA" w:rsidRPr="005E6CF9" w:rsidRDefault="00B30CEA" w:rsidP="00B30CEA">
      <w:pPr>
        <w:rPr>
          <w:sz w:val="16"/>
        </w:rPr>
      </w:pPr>
      <w:r w:rsidRPr="005E6CF9">
        <w:rPr>
          <w:sz w:val="16"/>
        </w:rPr>
        <w:t xml:space="preserve">While scholars, judges, and activists have heavily scrutinized New York's stop-and-frisk policy, </w:t>
      </w:r>
      <w:r w:rsidRPr="005E6CF9">
        <w:rPr>
          <w:rStyle w:val="StyleBoldUnderline"/>
        </w:rPr>
        <w:t>one underexamined aspect of the policy is the inherent violence associated with these encounters. Stop and frisk</w:t>
      </w:r>
      <w:r w:rsidRPr="005E6CF9">
        <w:rPr>
          <w:sz w:val="16"/>
        </w:rPr>
        <w:t xml:space="preserve">, as it is practiced in New York and many communities, </w:t>
      </w:r>
      <w:r w:rsidRPr="005E6CF9">
        <w:rPr>
          <w:rStyle w:val="StyleBoldUnderline"/>
        </w:rPr>
        <w:t>is not a mere inconvenience</w:t>
      </w:r>
      <w:r w:rsidRPr="005E6CF9">
        <w:rPr>
          <w:sz w:val="16"/>
        </w:rPr>
        <w:t xml:space="preserve">. Nor does it resemble the cursory pat downs and whisks of the wand that many airline passengers experience prior to boarding a plane. A substantial amount of evidence demonstrates that during these encounters, </w:t>
      </w:r>
      <w:r w:rsidRPr="005E6CF9">
        <w:rPr>
          <w:rStyle w:val="Emphasis"/>
        </w:rPr>
        <w:t>officers are physically and verbally abusive</w:t>
      </w:r>
      <w:r w:rsidRPr="005E6CF9">
        <w:rPr>
          <w:sz w:val="16"/>
        </w:rPr>
        <w:t xml:space="preserve"> to those they stop, as discussed in this Part. This evidence includes interviews, videos, and audio recordings. The Terry decision is replete with references to the intrusive nature of these stops, and the Court noted that "</w:t>
      </w:r>
      <w:r w:rsidRPr="005E6CF9">
        <w:rPr>
          <w:rStyle w:val="StyleBoldUnderline"/>
        </w:rPr>
        <w:t>even a limited search of the outer clothing for weapons constitutes a severe, though brief, intrusion upon cherished personal security, and it must surely be an annoying, frightening, and perhaps humiliating experience</w:t>
      </w:r>
      <w:r w:rsidRPr="005E6CF9">
        <w:rPr>
          <w:sz w:val="16"/>
        </w:rPr>
        <w:t xml:space="preserve">." n73 </w:t>
      </w:r>
      <w:r w:rsidRPr="005E6CF9">
        <w:rPr>
          <w:rStyle w:val="StyleBoldUnderline"/>
        </w:rPr>
        <w:t xml:space="preserve">Stops and frisks, </w:t>
      </w:r>
      <w:r w:rsidRPr="005E6CF9">
        <w:rPr>
          <w:sz w:val="16"/>
        </w:rPr>
        <w:t xml:space="preserve">as they occur in New York, certainly </w:t>
      </w:r>
      <w:r w:rsidRPr="005E6CF9">
        <w:rPr>
          <w:rStyle w:val="StyleBoldUnderline"/>
        </w:rPr>
        <w:t>are even more intrusive than those envisioned by Terry.</w:t>
      </w:r>
      <w:r w:rsidRPr="005E6CF9">
        <w:rPr>
          <w:sz w:val="16"/>
        </w:rPr>
        <w:t xml:space="preserve"> Furthermore, </w:t>
      </w:r>
      <w:r w:rsidRPr="005E6CF9">
        <w:rPr>
          <w:rStyle w:val="Emphasis"/>
        </w:rPr>
        <w:t>the sheer nature and volume of the stops, coupled with the evidence of racial discrimination, adds another layer of analysis and poses additional questions</w:t>
      </w:r>
      <w:r w:rsidRPr="005E6CF9">
        <w:rPr>
          <w:sz w:val="16"/>
        </w:rPr>
        <w:t xml:space="preserve">. </w:t>
      </w:r>
      <w:r w:rsidRPr="005E6CF9">
        <w:rPr>
          <w:rStyle w:val="StyleBoldUnderline"/>
        </w:rPr>
        <w:t>Why are vulnerable groups singled out to experience this violence, and what are the lasting implications of that violence at the hands of police officers whose mission is to protect those vulnerable communities?</w:t>
      </w:r>
      <w:r w:rsidRPr="005E6CF9">
        <w:rPr>
          <w:sz w:val="16"/>
        </w:rPr>
        <w:t xml:space="preserve"> In 2011, the police used some level of force in more than one in five stops in New York City. Like the stops and frisks themselves, </w:t>
      </w:r>
      <w:r w:rsidRPr="005E6CF9">
        <w:rPr>
          <w:rStyle w:val="StyleBoldUnderline"/>
        </w:rPr>
        <w:t xml:space="preserve">police officers disproportionately </w:t>
      </w:r>
      <w:r w:rsidRPr="005E6CF9">
        <w:rPr>
          <w:rStyle w:val="Emphasis"/>
        </w:rPr>
        <w:t>reserved the use of violence for racial minorities</w:t>
      </w:r>
      <w:r w:rsidRPr="005E6CF9">
        <w:rPr>
          <w:rStyle w:val="StyleBoldUnderline"/>
        </w:rPr>
        <w:t>.</w:t>
      </w:r>
      <w:r w:rsidRPr="005E6CF9">
        <w:rPr>
          <w:sz w:val="16"/>
        </w:rPr>
        <w:t xml:space="preserve"> According to the factual findings in Floyd I, between 2004 and 2012, in 23% of the stops of blacks and in 24% of the stops of Latinos, the officer recorded using force. n74 The number for whites was 17%. Similarly, the Center for Constitutional Rights reported that in 2009, violence was used against blacks 75,424 times, against Latinos 48,607 times, and against whites 10,041 times. n75 </w:t>
      </w:r>
    </w:p>
    <w:p w14:paraId="463D9567" w14:textId="77777777" w:rsidR="00B30CEA" w:rsidRPr="005E6CF9" w:rsidRDefault="00B30CEA" w:rsidP="00B30CEA"/>
    <w:p w14:paraId="43997CEA" w14:textId="77777777" w:rsidR="00B30CEA" w:rsidRPr="005E6CF9" w:rsidRDefault="00B30CEA" w:rsidP="00B30CEA">
      <w:pPr>
        <w:pStyle w:val="Heading3"/>
        <w:rPr>
          <w:rFonts w:cs="Times New Roman"/>
        </w:rPr>
      </w:pPr>
      <w:r w:rsidRPr="005E6CF9">
        <w:rPr>
          <w:rFonts w:cs="Times New Roman"/>
        </w:rPr>
        <w:t xml:space="preserve">Racial Tax </w:t>
      </w:r>
    </w:p>
    <w:p w14:paraId="7259F772" w14:textId="77777777" w:rsidR="00B30CEA" w:rsidRPr="005E6CF9" w:rsidRDefault="00B30CEA" w:rsidP="00B30CEA">
      <w:pPr>
        <w:pStyle w:val="Heading4"/>
        <w:rPr>
          <w:rFonts w:cs="Times New Roman"/>
        </w:rPr>
      </w:pPr>
      <w:r w:rsidRPr="005E6CF9">
        <w:rPr>
          <w:rFonts w:cs="Times New Roman"/>
        </w:rPr>
        <w:t xml:space="preserve">Stop and frisk leads to a racial tax – stigma against an entire community and psychological violence </w:t>
      </w:r>
    </w:p>
    <w:p w14:paraId="0076B379" w14:textId="77777777" w:rsidR="00B30CEA" w:rsidRPr="005E6CF9" w:rsidRDefault="00B30CEA" w:rsidP="00B30CEA">
      <w:r w:rsidRPr="005E6CF9">
        <w:rPr>
          <w:rStyle w:val="StyleStyleBold12pt"/>
        </w:rPr>
        <w:t>Simmons ’14</w:t>
      </w:r>
      <w:r w:rsidRPr="005E6CF9">
        <w:t xml:space="preserve"> [Fall 2014. Kami Chavis Simmons is a Professor of Law, Wake Forest University School of Law; J.D., Harvard Law School; B.A., The University of North Carolina at Chapel Hill. “THE LAW AS VIOLENCE: ESSAY: THE LEGACY OF STOP AND FRISK: ADDRESSING THE VESTIGES OF A VIOLENT POLICE CULTURE” 49 Wake Forest L. Rev. 849. Lexis]\\IS </w:t>
      </w:r>
    </w:p>
    <w:p w14:paraId="64CFE187" w14:textId="77777777" w:rsidR="00B30CEA" w:rsidRPr="005E6CF9" w:rsidRDefault="00B30CEA" w:rsidP="00B30CEA">
      <w:pPr>
        <w:rPr>
          <w:sz w:val="16"/>
        </w:rPr>
      </w:pPr>
      <w:r w:rsidRPr="005E6CF9">
        <w:rPr>
          <w:sz w:val="16"/>
        </w:rPr>
        <w:t xml:space="preserve">III. The Vestiges of Violence - The Lasting Impact of Stop and Frisk Whether or not the </w:t>
      </w:r>
      <w:r w:rsidRPr="005E6CF9">
        <w:rPr>
          <w:rStyle w:val="StyleBoldUnderline"/>
        </w:rPr>
        <w:t>stop and frisk</w:t>
      </w:r>
      <w:r w:rsidRPr="005E6CF9">
        <w:rPr>
          <w:sz w:val="16"/>
        </w:rPr>
        <w:t xml:space="preserve"> continues in its current form or has been sufficiently modified is debatable. It is certain, however, that the policy and other aggressive styles of policing </w:t>
      </w:r>
      <w:r w:rsidRPr="005E6CF9">
        <w:rPr>
          <w:rStyle w:val="StyleBoldUnderline"/>
        </w:rPr>
        <w:t xml:space="preserve">have had numerous deleterious effects on the communities in which they are employed. </w:t>
      </w:r>
      <w:r w:rsidRPr="005E6CF9">
        <w:rPr>
          <w:sz w:val="16"/>
        </w:rPr>
        <w:t xml:space="preserve">n108 Ending or modifying the stop-and-frisk policy will not automatically restore legitimacy to law enforcement officials in areas where residents have suffered under these policies. Therefore, the next phase should involve evaluating the long-term effects of the policy and finding collaborative solutions to counteract the negative effects of stop and frisk while simultaneously keeping residents safe. A. NYPD's Stop and Frisk Imposes a Racial Tax on Residents </w:t>
      </w:r>
      <w:r w:rsidRPr="005E6CF9">
        <w:rPr>
          <w:rStyle w:val="StyleBoldUnderline"/>
        </w:rPr>
        <w:t>Racial profiling</w:t>
      </w:r>
      <w:r w:rsidRPr="005E6CF9">
        <w:rPr>
          <w:sz w:val="16"/>
        </w:rPr>
        <w:t xml:space="preserve"> in general, </w:t>
      </w:r>
      <w:r w:rsidRPr="005E6CF9">
        <w:rPr>
          <w:rStyle w:val="StyleBoldUnderline"/>
        </w:rPr>
        <w:t>and stop and frisk in particular</w:t>
      </w:r>
      <w:r w:rsidRPr="005E6CF9">
        <w:rPr>
          <w:sz w:val="16"/>
        </w:rPr>
        <w:t xml:space="preserve">, </w:t>
      </w:r>
      <w:r w:rsidRPr="005E6CF9">
        <w:rPr>
          <w:rStyle w:val="StyleBoldUnderline"/>
        </w:rPr>
        <w:t xml:space="preserve">lead to the </w:t>
      </w:r>
      <w:r w:rsidRPr="005E6CF9">
        <w:rPr>
          <w:rStyle w:val="Emphasis"/>
        </w:rPr>
        <w:t>societal stigmatization of victims</w:t>
      </w:r>
      <w:r w:rsidRPr="005E6CF9">
        <w:rPr>
          <w:rStyle w:val="StyleBoldUnderline"/>
        </w:rPr>
        <w:t xml:space="preserve"> known as a "</w:t>
      </w:r>
      <w:r w:rsidRPr="005E6CF9">
        <w:rPr>
          <w:rStyle w:val="Emphasis"/>
        </w:rPr>
        <w:t>racial tax."</w:t>
      </w:r>
      <w:r w:rsidRPr="005E6CF9">
        <w:rPr>
          <w:sz w:val="16"/>
        </w:rPr>
        <w:t xml:space="preserve"> n109 </w:t>
      </w:r>
      <w:r w:rsidRPr="005E6CF9">
        <w:rPr>
          <w:rStyle w:val="StyleBoldUnderline"/>
        </w:rPr>
        <w:t>Not only do those who have been repeatedly stopped and frisked suffer - but the entire targeted community suffers the psychological</w:t>
      </w:r>
      <w:r w:rsidRPr="005E6CF9">
        <w:rPr>
          <w:sz w:val="16"/>
        </w:rPr>
        <w:t xml:space="preserve"> [*866] </w:t>
      </w:r>
      <w:r w:rsidRPr="005E6CF9">
        <w:rPr>
          <w:rStyle w:val="StyleBoldUnderline"/>
        </w:rPr>
        <w:t>and emotional harms of discriminatory practices</w:t>
      </w:r>
      <w:r w:rsidRPr="005E6CF9">
        <w:rPr>
          <w:sz w:val="16"/>
        </w:rPr>
        <w:t xml:space="preserve">. Stop and frisk and similar policies are more than just "mere inconveniences"; n110 when closely analyzed </w:t>
      </w:r>
      <w:r w:rsidRPr="005E6CF9">
        <w:rPr>
          <w:rStyle w:val="StyleBoldUnderline"/>
        </w:rPr>
        <w:t xml:space="preserve">they operate to marginalize and </w:t>
      </w:r>
      <w:r w:rsidRPr="005E6CF9">
        <w:rPr>
          <w:rStyle w:val="Emphasis"/>
        </w:rPr>
        <w:t>stigmatize an entire community of people</w:t>
      </w:r>
      <w:r w:rsidRPr="005E6CF9">
        <w:rPr>
          <w:rStyle w:val="StyleBoldUnderline"/>
        </w:rPr>
        <w:t>.</w:t>
      </w:r>
      <w:r w:rsidRPr="005E6CF9">
        <w:rPr>
          <w:sz w:val="16"/>
        </w:rPr>
        <w:t xml:space="preserve"> </w:t>
      </w:r>
      <w:r w:rsidRPr="005E6CF9">
        <w:rPr>
          <w:rStyle w:val="StyleBoldUnderline"/>
        </w:rPr>
        <w:t>Those who become targets</w:t>
      </w:r>
      <w:r w:rsidRPr="005E6CF9">
        <w:rPr>
          <w:sz w:val="16"/>
        </w:rPr>
        <w:t xml:space="preserve"> of racial profiling </w:t>
      </w:r>
      <w:r w:rsidRPr="005E6CF9">
        <w:rPr>
          <w:rStyle w:val="StyleBoldUnderline"/>
        </w:rPr>
        <w:t>suffer the emotional and psychological burden</w:t>
      </w:r>
      <w:r w:rsidRPr="005E6CF9">
        <w:rPr>
          <w:sz w:val="16"/>
        </w:rPr>
        <w:t xml:space="preserve"> of racial profiling, </w:t>
      </w:r>
      <w:r w:rsidRPr="005E6CF9">
        <w:rPr>
          <w:rStyle w:val="StyleBoldUnderline"/>
        </w:rPr>
        <w:t>and some</w:t>
      </w:r>
      <w:r w:rsidRPr="005E6CF9">
        <w:rPr>
          <w:sz w:val="16"/>
        </w:rPr>
        <w:t xml:space="preserve"> members of minority groups </w:t>
      </w:r>
      <w:r w:rsidRPr="005E6CF9">
        <w:rPr>
          <w:rStyle w:val="StyleBoldUnderline"/>
        </w:rPr>
        <w:t xml:space="preserve">have reported the </w:t>
      </w:r>
      <w:r w:rsidRPr="005E6CF9">
        <w:rPr>
          <w:rStyle w:val="Emphasis"/>
        </w:rPr>
        <w:t xml:space="preserve">psychological harms </w:t>
      </w:r>
      <w:r w:rsidRPr="005E6CF9">
        <w:rPr>
          <w:rStyle w:val="StyleBoldUnderline"/>
        </w:rPr>
        <w:t>of humiliation and depression as a result of racial profiling</w:t>
      </w:r>
      <w:r w:rsidRPr="005E6CF9">
        <w:rPr>
          <w:sz w:val="16"/>
        </w:rPr>
        <w:t xml:space="preserve">. n111 </w:t>
      </w:r>
      <w:r w:rsidRPr="005E6CF9">
        <w:rPr>
          <w:rStyle w:val="StyleBoldUnderline"/>
        </w:rPr>
        <w:t>The "broad taint of suspected criminality"</w:t>
      </w:r>
      <w:r w:rsidRPr="005E6CF9">
        <w:rPr>
          <w:sz w:val="16"/>
        </w:rPr>
        <w:t xml:space="preserve"> n112 </w:t>
      </w:r>
      <w:r w:rsidRPr="005E6CF9">
        <w:rPr>
          <w:rStyle w:val="StyleBoldUnderline"/>
        </w:rPr>
        <w:t>that burdens the entire ethnic or racial group that has been profiled has been referred to as a "racial tax</w:t>
      </w:r>
      <w:r w:rsidRPr="005E6CF9">
        <w:rPr>
          <w:sz w:val="16"/>
        </w:rPr>
        <w:t xml:space="preserve">." n113 Harvard Law School Professor Randall Kennedy widely publicized </w:t>
      </w:r>
      <w:r w:rsidRPr="005E6CF9">
        <w:rPr>
          <w:rStyle w:val="StyleBoldUnderline"/>
        </w:rPr>
        <w:t>this term</w:t>
      </w:r>
      <w:r w:rsidRPr="005E6CF9">
        <w:rPr>
          <w:sz w:val="16"/>
        </w:rPr>
        <w:t xml:space="preserve">, which </w:t>
      </w:r>
      <w:r w:rsidRPr="005E6CF9">
        <w:rPr>
          <w:rStyle w:val="StyleBoldUnderline"/>
        </w:rPr>
        <w:t xml:space="preserve">describes the </w:t>
      </w:r>
      <w:r w:rsidRPr="005E6CF9">
        <w:rPr>
          <w:rStyle w:val="Emphasis"/>
        </w:rPr>
        <w:t>additional burdens</w:t>
      </w:r>
      <w:r w:rsidRPr="005E6CF9">
        <w:rPr>
          <w:rStyle w:val="StyleBoldUnderline"/>
        </w:rPr>
        <w:t xml:space="preserve"> placed upon individual members of racial</w:t>
      </w:r>
      <w:r w:rsidRPr="005E6CF9">
        <w:rPr>
          <w:sz w:val="16"/>
        </w:rPr>
        <w:t xml:space="preserve"> and ethnic </w:t>
      </w:r>
      <w:r w:rsidRPr="005E6CF9">
        <w:rPr>
          <w:rStyle w:val="StyleBoldUnderline"/>
        </w:rPr>
        <w:t>groups because of their membership i</w:t>
      </w:r>
      <w:r w:rsidRPr="005E6CF9">
        <w:rPr>
          <w:sz w:val="16"/>
        </w:rPr>
        <w:t>n that group. n114 Furthermore, numerous scholars have cataloged the collateral consequences that involvement with the criminal justice system exacts upon poor, minority communities. n115</w:t>
      </w:r>
    </w:p>
    <w:p w14:paraId="2E0EE9ED" w14:textId="0079817F" w:rsidR="00632E36" w:rsidRPr="005E6CF9" w:rsidRDefault="00632E36" w:rsidP="001B03A7">
      <w:pPr>
        <w:pStyle w:val="Heading3"/>
        <w:rPr>
          <w:rFonts w:cs="Times New Roman"/>
        </w:rPr>
      </w:pPr>
      <w:r w:rsidRPr="005E6CF9">
        <w:rPr>
          <w:rFonts w:cs="Times New Roman"/>
        </w:rPr>
        <w:t>Corruption</w:t>
      </w:r>
    </w:p>
    <w:p w14:paraId="0D30E2B9" w14:textId="77777777" w:rsidR="00632E36" w:rsidRPr="005E6CF9" w:rsidRDefault="00632E36" w:rsidP="00632E36">
      <w:pPr>
        <w:pStyle w:val="Heading4"/>
        <w:rPr>
          <w:rFonts w:cs="Times New Roman"/>
        </w:rPr>
      </w:pPr>
      <w:r w:rsidRPr="005E6CF9">
        <w:rPr>
          <w:rFonts w:cs="Times New Roman"/>
        </w:rPr>
        <w:t xml:space="preserve">Stop-and-frisk leads to massive police corruption </w:t>
      </w:r>
    </w:p>
    <w:p w14:paraId="27767A79"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07452E54" w14:textId="77777777" w:rsidR="00632E36" w:rsidRPr="005E6CF9" w:rsidRDefault="00632E36" w:rsidP="00632E36">
      <w:pPr>
        <w:rPr>
          <w:sz w:val="16"/>
        </w:rPr>
      </w:pPr>
      <w:r w:rsidRPr="005E6CF9">
        <w:rPr>
          <w:sz w:val="16"/>
        </w:rPr>
        <w:t xml:space="preserve">NOEL LEADER: n49 My name is Noel Leader. As was stated, I [*66] am a retired sergeant from the New York City Police Department. I belong to an organization, 100 Blacks in Law Enforcement who Care. n50 We have been very vocal in our outrage over some of the illegal practices of the New York City Police Department. We are a pro-law enforcement group. I believe in enforcement. I have locked up many individuals, and I scanned the room, I don't think anyone in here. We're anti-crime. We're not anti-police, but we are anti so many of the abuses that police officers do commit. The question was asked, what are some of the harms? </w:t>
      </w:r>
      <w:r w:rsidRPr="005E6CF9">
        <w:rPr>
          <w:rStyle w:val="Emphasis"/>
        </w:rPr>
        <w:t>The greatest harm is that these illegal stops are illegal</w:t>
      </w:r>
      <w:r w:rsidRPr="005E6CF9">
        <w:rPr>
          <w:sz w:val="16"/>
        </w:rPr>
        <w:t xml:space="preserve">; </w:t>
      </w:r>
      <w:r w:rsidRPr="005E6CF9">
        <w:rPr>
          <w:rStyle w:val="Emphasis"/>
        </w:rPr>
        <w:t>they are against the law</w:t>
      </w:r>
      <w:r w:rsidRPr="005E6CF9">
        <w:rPr>
          <w:sz w:val="16"/>
        </w:rPr>
        <w:t>. And for police officers to be violating the law is preposterous</w:t>
      </w:r>
      <w:r w:rsidRPr="005E6CF9">
        <w:rPr>
          <w:rStyle w:val="StyleBoldUnderline"/>
        </w:rPr>
        <w:t>. Racial profiling and illegal stops that violate the Constitution of the United States of America are crimes.</w:t>
      </w:r>
      <w:r w:rsidRPr="005E6CF9">
        <w:rPr>
          <w:sz w:val="16"/>
        </w:rPr>
        <w:t xml:space="preserve"> n51 And as we said in our personal conversation, </w:t>
      </w:r>
      <w:r w:rsidRPr="005E6CF9">
        <w:rPr>
          <w:rStyle w:val="Emphasis"/>
        </w:rPr>
        <w:t>you don't stop crime by committing crimes</w:t>
      </w:r>
      <w:r w:rsidRPr="005E6CF9">
        <w:rPr>
          <w:sz w:val="16"/>
        </w:rPr>
        <w:t xml:space="preserve">. So the greatest harm--and I look at the harm that affects not only the community but the police officer, because as police officers, though we're not attorneys, we get a brief synopsis of what's legal, what's illegal, we know our department policy, when we should make a stop, when we shouldn't make a stop. </w:t>
      </w:r>
      <w:r w:rsidRPr="005E6CF9">
        <w:rPr>
          <w:rStyle w:val="StyleBoldUnderline"/>
        </w:rPr>
        <w:t>So when police officers know they are violating the law, that corrupts the oath that they take to protect and serve</w:t>
      </w:r>
      <w:r w:rsidRPr="005E6CF9">
        <w:rPr>
          <w:sz w:val="16"/>
        </w:rPr>
        <w:t xml:space="preserve">. And those of you who know anything about </w:t>
      </w:r>
      <w:r w:rsidRPr="005E6CF9">
        <w:rPr>
          <w:rStyle w:val="StyleBoldUnderline"/>
        </w:rPr>
        <w:t>police corruption</w:t>
      </w:r>
      <w:r w:rsidRPr="005E6CF9">
        <w:rPr>
          <w:sz w:val="16"/>
        </w:rPr>
        <w:t xml:space="preserve"> know that it </w:t>
      </w:r>
      <w:r w:rsidRPr="005E6CF9">
        <w:rPr>
          <w:rStyle w:val="StyleBoldUnderline"/>
        </w:rPr>
        <w:t>starts with abuse</w:t>
      </w:r>
      <w:r w:rsidRPr="005E6CF9">
        <w:rPr>
          <w:sz w:val="16"/>
        </w:rPr>
        <w:t xml:space="preserve">. That </w:t>
      </w:r>
      <w:r w:rsidRPr="005E6CF9">
        <w:rPr>
          <w:rStyle w:val="StyleBoldUnderline"/>
        </w:rPr>
        <w:t>when you can violate someone's rights and get away with it</w:t>
      </w:r>
      <w:r w:rsidRPr="005E6CF9">
        <w:rPr>
          <w:sz w:val="16"/>
        </w:rPr>
        <w:t xml:space="preserve">, and when </w:t>
      </w:r>
      <w:r w:rsidRPr="005E6CF9">
        <w:rPr>
          <w:rStyle w:val="StyleBoldUnderline"/>
        </w:rPr>
        <w:t>you do it more and more</w:t>
      </w:r>
      <w:r w:rsidRPr="005E6CF9">
        <w:rPr>
          <w:sz w:val="16"/>
        </w:rPr>
        <w:t xml:space="preserve">, then it only starts there, </w:t>
      </w:r>
      <w:r w:rsidRPr="005E6CF9">
        <w:rPr>
          <w:rStyle w:val="Emphasis"/>
        </w:rPr>
        <w:t>but it works up to physical abuse</w:t>
      </w:r>
      <w:r w:rsidRPr="005E6CF9">
        <w:rPr>
          <w:sz w:val="16"/>
        </w:rPr>
        <w:t xml:space="preserve"> and other types of abuse. And not only are the stops illegal and a crime--we have many instances of cops committing crimes, which is ridiculous. But don't forget </w:t>
      </w:r>
      <w:r w:rsidRPr="005E6CF9">
        <w:rPr>
          <w:rStyle w:val="StyleBoldUnderline"/>
        </w:rPr>
        <w:t>when a police makes an illegal stop,</w:t>
      </w:r>
      <w:r w:rsidRPr="005E6CF9">
        <w:rPr>
          <w:sz w:val="16"/>
        </w:rPr>
        <w:t xml:space="preserve"> which progresses to an illegal search, </w:t>
      </w:r>
      <w:r w:rsidRPr="005E6CF9">
        <w:rPr>
          <w:rStyle w:val="StyleBoldUnderline"/>
        </w:rPr>
        <w:t>and then he finds contraband</w:t>
      </w:r>
      <w:r w:rsidRPr="005E6CF9">
        <w:rPr>
          <w:sz w:val="16"/>
        </w:rPr>
        <w:t xml:space="preserve">, now what does he have to do? </w:t>
      </w:r>
      <w:r w:rsidRPr="005E6CF9">
        <w:rPr>
          <w:rStyle w:val="StyleBoldUnderline"/>
        </w:rPr>
        <w:t>He has to perjure himself</w:t>
      </w:r>
      <w:r w:rsidRPr="005E6CF9">
        <w:rPr>
          <w:sz w:val="16"/>
        </w:rPr>
        <w:t xml:space="preserve">, because when he goes to court, and stands before a district attorney, he's not going to say, "By the way, I conducted an illegal stop but I came up with these drugs." Good idea, good stop, we got this off the street. No, he's going to lie: he's going to say, "at the time and place of occurrence, I observed suspects driving or walking down 125th Street, and by [*67] the way, crack cocaine fell out of his pocket." n52 Or he's going to make up some other story. So now you have police officers, by the hundreds of thousands, and it's not just these few little eggs, or these few officers that so many people convince themselves we are talking about. When we talk about 575,000 stops--and don't forget under Giuliani there was the Street Crimes Unit, and that was 92,000 stops under mean Giuliani n53 --But under nice Bloomberg, we're up to 575,000, so you tell me the reality. n54 But </w:t>
      </w:r>
      <w:r w:rsidRPr="005E6CF9">
        <w:rPr>
          <w:rStyle w:val="StyleBoldUnderline"/>
        </w:rPr>
        <w:t>not only do these officers, in a blue uniform, nice uniform, uphold the law, they commit so many illegal stops</w:t>
      </w:r>
      <w:r w:rsidRPr="005E6CF9">
        <w:rPr>
          <w:sz w:val="16"/>
        </w:rPr>
        <w:t>. But once again, then they have to perjure themselves, because once they come up with contraband, make an arrest, they have to justify the illegal stop. So now you have this police officer being corrupted, and I had a very difficult time, so many years of my life, time on the job, wondering how these officers lived with themselves. As I stated, I am pro-law enforcement, anti-criminal and crime, but that goes for police officers and civilians.</w:t>
      </w:r>
    </w:p>
    <w:p w14:paraId="040F131A" w14:textId="77777777" w:rsidR="00632E36" w:rsidRPr="005E6CF9" w:rsidRDefault="00632E36" w:rsidP="00632E36"/>
    <w:p w14:paraId="73AB338F" w14:textId="77777777" w:rsidR="00632E36" w:rsidRPr="005E6CF9" w:rsidRDefault="00632E36" w:rsidP="001B03A7">
      <w:pPr>
        <w:pStyle w:val="Heading3"/>
        <w:rPr>
          <w:rFonts w:cs="Times New Roman"/>
        </w:rPr>
      </w:pPr>
      <w:r w:rsidRPr="005E6CF9">
        <w:rPr>
          <w:rFonts w:cs="Times New Roman"/>
        </w:rPr>
        <w:t xml:space="preserve">Corruption - Psychological Violence </w:t>
      </w:r>
    </w:p>
    <w:p w14:paraId="09E5E891" w14:textId="77777777" w:rsidR="00632E36" w:rsidRPr="005E6CF9" w:rsidRDefault="00632E36" w:rsidP="00632E36">
      <w:pPr>
        <w:pStyle w:val="Heading4"/>
        <w:rPr>
          <w:rFonts w:cs="Times New Roman"/>
        </w:rPr>
      </w:pPr>
      <w:r w:rsidRPr="005E6CF9">
        <w:rPr>
          <w:rFonts w:cs="Times New Roman"/>
        </w:rPr>
        <w:t xml:space="preserve">Psychological violence on young people is an unignorably harmful impact of stop-and-frisk – we need a new approach </w:t>
      </w:r>
    </w:p>
    <w:p w14:paraId="5417C0A4"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2E4635BC" w14:textId="77777777" w:rsidR="00632E36" w:rsidRPr="005E6CF9" w:rsidRDefault="00632E36" w:rsidP="00632E36">
      <w:pPr>
        <w:rPr>
          <w:sz w:val="16"/>
        </w:rPr>
      </w:pPr>
      <w:r w:rsidRPr="005E6CF9">
        <w:rPr>
          <w:sz w:val="16"/>
        </w:rPr>
        <w:t xml:space="preserve">How does it hurt the civilian population? First of all, we do workshops, we do so many workshops, and you'd be surprised at how many </w:t>
      </w:r>
      <w:r w:rsidRPr="005E6CF9">
        <w:rPr>
          <w:rStyle w:val="StyleBoldUnderline"/>
        </w:rPr>
        <w:t>individuals in black and Latino communities hate cops</w:t>
      </w:r>
      <w:r w:rsidRPr="005E6CF9">
        <w:rPr>
          <w:sz w:val="16"/>
        </w:rPr>
        <w:t xml:space="preserve">. When we ask them, "How many of y'all hate police officers," 99.9% of them raise their hands, "I hate police officers." n55 And </w:t>
      </w:r>
      <w:r w:rsidRPr="005E6CF9">
        <w:rPr>
          <w:rStyle w:val="StyleBoldUnderline"/>
        </w:rPr>
        <w:t xml:space="preserve">they don't really hate police officers, they hate </w:t>
      </w:r>
      <w:r w:rsidRPr="005E6CF9">
        <w:rPr>
          <w:rStyle w:val="Emphasis"/>
        </w:rPr>
        <w:t>abusive</w:t>
      </w:r>
      <w:r w:rsidRPr="005E6CF9">
        <w:rPr>
          <w:rStyle w:val="StyleBoldUnderline"/>
        </w:rPr>
        <w:t xml:space="preserve"> </w:t>
      </w:r>
      <w:r w:rsidRPr="005E6CF9">
        <w:rPr>
          <w:sz w:val="16"/>
        </w:rPr>
        <w:t>police officers, they hate</w:t>
      </w:r>
      <w:r w:rsidRPr="005E6CF9">
        <w:rPr>
          <w:rStyle w:val="StyleBoldUnderline"/>
        </w:rPr>
        <w:t xml:space="preserve"> </w:t>
      </w:r>
      <w:r w:rsidRPr="005E6CF9">
        <w:rPr>
          <w:rStyle w:val="Emphasis"/>
        </w:rPr>
        <w:t xml:space="preserve">disrespectful </w:t>
      </w:r>
      <w:r w:rsidRPr="005E6CF9">
        <w:rPr>
          <w:sz w:val="16"/>
        </w:rPr>
        <w:t>police officers, they hate</w:t>
      </w:r>
      <w:r w:rsidRPr="005E6CF9">
        <w:rPr>
          <w:rStyle w:val="StyleBoldUnderline"/>
        </w:rPr>
        <w:t xml:space="preserve"> </w:t>
      </w:r>
      <w:r w:rsidRPr="005E6CF9">
        <w:rPr>
          <w:rStyle w:val="Emphasis"/>
        </w:rPr>
        <w:t>racist</w:t>
      </w:r>
      <w:r w:rsidRPr="005E6CF9">
        <w:rPr>
          <w:rStyle w:val="StyleBoldUnderline"/>
        </w:rPr>
        <w:t xml:space="preserve"> police officers</w:t>
      </w:r>
      <w:r w:rsidRPr="005E6CF9">
        <w:rPr>
          <w:sz w:val="16"/>
        </w:rPr>
        <w:t xml:space="preserve">. Because if an officer comes to your house and there's a fire and he gets you out, or your little sister is lost and you call the police and they find her, or your mother is sick and they give first aid, they appreciate that and they respect that, but </w:t>
      </w:r>
      <w:r w:rsidRPr="005E6CF9">
        <w:rPr>
          <w:rStyle w:val="StyleBoldUnderline"/>
        </w:rPr>
        <w:t>what they hate is the disrespect, the abuse, the racism that exists and is pervasive</w:t>
      </w:r>
      <w:r w:rsidRPr="005E6CF9">
        <w:rPr>
          <w:sz w:val="16"/>
        </w:rPr>
        <w:t xml:space="preserve">. JESUS GONZALEZ: n56 For a long period of time in my life, although [*68] at a young age, I started exploring the injustices in my community in Bushwick, Brooklyn. Bushwick had, at one point, in the 83rd precinct, the highest rate of stop-and-frisks in New York City. n57 It's one of the largest communities in New York City. But, day-to-day, although I work on this issue, I'm not exempt from the same treatment that officers apply to other young people in my neighborhood. And I think that </w:t>
      </w:r>
      <w:r w:rsidRPr="005E6CF9">
        <w:rPr>
          <w:rStyle w:val="Emphasis"/>
        </w:rPr>
        <w:t xml:space="preserve">the harmful effect is the undeniable trauma that young people and the community members have from their interactions </w:t>
      </w:r>
      <w:r w:rsidRPr="005E6CF9">
        <w:rPr>
          <w:sz w:val="16"/>
        </w:rPr>
        <w:t xml:space="preserve">with the NYPD. </w:t>
      </w:r>
      <w:r w:rsidRPr="005E6CF9">
        <w:rPr>
          <w:rStyle w:val="Emphasis"/>
        </w:rPr>
        <w:t>It's something that we can't ignore.</w:t>
      </w:r>
      <w:r w:rsidRPr="005E6CF9">
        <w:rPr>
          <w:sz w:val="16"/>
        </w:rPr>
        <w:t xml:space="preserve"> The fundamental reasons why stop-and-frisks are disproportionate in poor communities--the justifications are just ridiculous. There's no justification for it, but one of the reasons I've heard was the way you dress. n58 If it's not in season and you're wearing a hoodie, you're up for a stop-and-frisk. When I was at Hofstra University, people were wearing shorts in the wintertime. I thought that was strange, but they weren't getting stopped and frisked. So I think that </w:t>
      </w:r>
      <w:r w:rsidRPr="005E6CF9">
        <w:rPr>
          <w:rStyle w:val="StyleBoldUnderline"/>
        </w:rPr>
        <w:t xml:space="preserve">we need to be honest with ourselves on the inter-historical context of what kind of relationship police have had with low-income, poor neighborhoods, and communities of color </w:t>
      </w:r>
      <w:r w:rsidRPr="005E6CF9">
        <w:rPr>
          <w:sz w:val="16"/>
        </w:rPr>
        <w:t xml:space="preserve">specifically, in New York City. n59 And once we're honest about the profit behind it; n60 once we're honest about the disconnect that [*69] many officers have with our communities we can start building. And I think that interactions with officers that are disconnected will have an outcome of escalated situations, where the person being stopped and frisked is going to be most likely assaulted, physically abused, or verbally abused, or arrested or given a phony ticket. There were some high school students from our organization that did some surveying where they surveyed a bunch of community members and seven out of ten people in Bushwick who were given trespass tickets were at their home, n61 many of which resulted in arrest. So </w:t>
      </w:r>
      <w:r w:rsidRPr="005E6CF9">
        <w:rPr>
          <w:rStyle w:val="StyleBoldUnderline"/>
        </w:rPr>
        <w:t>this numbers game</w:t>
      </w:r>
      <w:r w:rsidRPr="005E6CF9">
        <w:rPr>
          <w:sz w:val="16"/>
        </w:rPr>
        <w:t xml:space="preserve">, this CompStat game, </w:t>
      </w:r>
      <w:r w:rsidRPr="005E6CF9">
        <w:rPr>
          <w:rStyle w:val="StyleBoldUnderline"/>
        </w:rPr>
        <w:t>is unjustifiable</w:t>
      </w:r>
      <w:r w:rsidRPr="005E6CF9">
        <w:rPr>
          <w:sz w:val="16"/>
        </w:rPr>
        <w:t xml:space="preserve">. </w:t>
      </w:r>
      <w:r w:rsidRPr="005E6CF9">
        <w:rPr>
          <w:rStyle w:val="StyleBoldUnderline"/>
        </w:rPr>
        <w:t>Although there are some weapons that are found--</w:t>
      </w:r>
      <w:r w:rsidRPr="005E6CF9">
        <w:rPr>
          <w:sz w:val="16"/>
        </w:rPr>
        <w:t xml:space="preserve">and they love to write about that--I think that </w:t>
      </w:r>
      <w:r w:rsidRPr="005E6CF9">
        <w:rPr>
          <w:rStyle w:val="StyleBoldUnderline"/>
        </w:rPr>
        <w:t xml:space="preserve">the approach is proven to </w:t>
      </w:r>
      <w:r w:rsidRPr="005E6CF9">
        <w:rPr>
          <w:rStyle w:val="Emphasis"/>
        </w:rPr>
        <w:t>not be effective</w:t>
      </w:r>
      <w:r w:rsidRPr="005E6CF9">
        <w:rPr>
          <w:sz w:val="16"/>
        </w:rPr>
        <w:t xml:space="preserve">. </w:t>
      </w:r>
      <w:r w:rsidRPr="005E6CF9">
        <w:rPr>
          <w:rStyle w:val="StyleBoldUnderline"/>
        </w:rPr>
        <w:t>The number of stop-and-frisks has increased by 13 percent</w:t>
      </w:r>
      <w:r w:rsidRPr="005E6CF9">
        <w:rPr>
          <w:sz w:val="16"/>
        </w:rPr>
        <w:t xml:space="preserve">. n62 </w:t>
      </w:r>
      <w:r w:rsidRPr="005E6CF9">
        <w:rPr>
          <w:rStyle w:val="StyleBoldUnderline"/>
        </w:rPr>
        <w:t>And the number of arrests has not risen comparably, and neither has the amount of contraband recovered</w:t>
      </w:r>
      <w:r w:rsidRPr="005E6CF9">
        <w:rPr>
          <w:sz w:val="16"/>
        </w:rPr>
        <w:t xml:space="preserve">. n63 </w:t>
      </w:r>
      <w:r w:rsidRPr="005E6CF9">
        <w:rPr>
          <w:rStyle w:val="StyleBoldUnderline"/>
        </w:rPr>
        <w:t>The distrust</w:t>
      </w:r>
      <w:r w:rsidRPr="005E6CF9">
        <w:rPr>
          <w:sz w:val="16"/>
        </w:rPr>
        <w:t xml:space="preserve"> from the community </w:t>
      </w:r>
      <w:r w:rsidRPr="005E6CF9">
        <w:rPr>
          <w:rStyle w:val="StyleBoldUnderline"/>
        </w:rPr>
        <w:t>continues to be the same</w:t>
      </w:r>
      <w:r w:rsidRPr="005E6CF9">
        <w:rPr>
          <w:sz w:val="16"/>
        </w:rPr>
        <w:t xml:space="preserve">. n64 I think that the approach is kind of like an arrogant Mayor Giuliani approach. </w:t>
      </w:r>
      <w:r w:rsidRPr="005E6CF9">
        <w:rPr>
          <w:rStyle w:val="Emphasis"/>
        </w:rPr>
        <w:t>The broken window theory is bullshit. I think we need a new approach.</w:t>
      </w:r>
      <w:r w:rsidRPr="005E6CF9">
        <w:rPr>
          <w:sz w:val="16"/>
        </w:rPr>
        <w:t xml:space="preserve"> I'll leave it at that. Thank you.</w:t>
      </w:r>
    </w:p>
    <w:p w14:paraId="2B681BC7" w14:textId="2D12E5EA" w:rsidR="00632E36" w:rsidRPr="005E6CF9" w:rsidRDefault="00632E36" w:rsidP="001B03A7">
      <w:pPr>
        <w:pStyle w:val="Heading3"/>
        <w:rPr>
          <w:rFonts w:cs="Times New Roman"/>
        </w:rPr>
      </w:pPr>
      <w:r w:rsidRPr="005E6CF9">
        <w:rPr>
          <w:rFonts w:cs="Times New Roman"/>
        </w:rPr>
        <w:t>Police Legitimacy</w:t>
      </w:r>
    </w:p>
    <w:p w14:paraId="53FE6EC5" w14:textId="77777777" w:rsidR="00632E36" w:rsidRPr="005E6CF9" w:rsidRDefault="00632E36" w:rsidP="00632E36">
      <w:pPr>
        <w:pStyle w:val="Heading4"/>
        <w:rPr>
          <w:rFonts w:cs="Times New Roman"/>
        </w:rPr>
      </w:pPr>
      <w:r w:rsidRPr="005E6CF9">
        <w:rPr>
          <w:rFonts w:cs="Times New Roman"/>
        </w:rPr>
        <w:t xml:space="preserve">Stop-and-frisk is harmful independently but also leads to poisonous community narratives and loss of legitimacy for the police – undercuts social control </w:t>
      </w:r>
    </w:p>
    <w:p w14:paraId="62EC655D"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21F98CE9" w14:textId="77777777" w:rsidR="00632E36" w:rsidRPr="005E6CF9" w:rsidRDefault="00632E36" w:rsidP="00632E36">
      <w:pPr>
        <w:rPr>
          <w:rStyle w:val="StyleBoldUnderline"/>
        </w:rPr>
      </w:pPr>
      <w:r w:rsidRPr="005E6CF9">
        <w:rPr>
          <w:sz w:val="16"/>
        </w:rPr>
        <w:t xml:space="preserve"> [*62] DARIUS CHARNEY: n31 Well, I think, right away most obviously, and I'm the lawyer on the panel so in some ways this will probably be the least interesting perspective, or maybe most interesting perspective to some of you. Obviously, right up front when you're talking about aggressive and what I would characterize as illegal stop-and-frisk practices, you have a constitutional violation; everybody knows about the Fourth Amendment n32 and Terry n33 and all that stuff. So I'm not going to spend too much time on that. I think what I would say first of all, and I think one of the video clips we saw reminded me of it, is</w:t>
      </w:r>
      <w:r w:rsidRPr="005E6CF9">
        <w:rPr>
          <w:rStyle w:val="StyleBoldUnderline"/>
        </w:rPr>
        <w:t xml:space="preserve"> stop-and-frisk for a lot of people becomes the </w:t>
      </w:r>
      <w:r w:rsidRPr="005E6CF9">
        <w:rPr>
          <w:rStyle w:val="Emphasis"/>
        </w:rPr>
        <w:t>entré into the criminal justice system.</w:t>
      </w:r>
      <w:r w:rsidRPr="005E6CF9">
        <w:rPr>
          <w:sz w:val="16"/>
        </w:rPr>
        <w:t xml:space="preserve"> </w:t>
      </w:r>
      <w:r w:rsidRPr="005E6CF9">
        <w:rPr>
          <w:rStyle w:val="StyleBoldUnderline"/>
        </w:rPr>
        <w:t>It's one of the most widely used police-civilian interactions</w:t>
      </w:r>
      <w:r w:rsidRPr="005E6CF9">
        <w:rPr>
          <w:sz w:val="16"/>
        </w:rPr>
        <w:t xml:space="preserve">, n34 </w:t>
      </w:r>
      <w:r w:rsidRPr="005E6CF9">
        <w:rPr>
          <w:rStyle w:val="StyleBoldUnderline"/>
        </w:rPr>
        <w:t>it's kind of the most low-level in that police don't really need a reason to stop you in the streets</w:t>
      </w:r>
      <w:r w:rsidRPr="005E6CF9">
        <w:rPr>
          <w:sz w:val="16"/>
        </w:rPr>
        <w:t xml:space="preserve"> n35 so it happens a lot, n36 and it happens repeatedly to people a lot of times, especially if you're a certain color and you live in a certain neighborhood. n37 So, I think it's an entré into that system and one man in the video talked about how </w:t>
      </w:r>
      <w:r w:rsidRPr="005E6CF9">
        <w:rPr>
          <w:rStyle w:val="StyleBoldUnderline"/>
        </w:rPr>
        <w:t>when he was unjustifiably stopped</w:t>
      </w:r>
      <w:r w:rsidRPr="005E6CF9">
        <w:rPr>
          <w:sz w:val="16"/>
        </w:rPr>
        <w:t xml:space="preserve">, illegally stopped, the situation escalated. n38 </w:t>
      </w:r>
      <w:r w:rsidRPr="005E6CF9">
        <w:rPr>
          <w:rStyle w:val="StyleBoldUnderline"/>
        </w:rPr>
        <w:t>He was beaten</w:t>
      </w:r>
      <w:r w:rsidRPr="005E6CF9">
        <w:rPr>
          <w:sz w:val="16"/>
        </w:rPr>
        <w:t xml:space="preserve">, he was </w:t>
      </w:r>
      <w:r w:rsidRPr="005E6CF9">
        <w:rPr>
          <w:rStyle w:val="StyleBoldUnderline"/>
        </w:rPr>
        <w:t>arrested,</w:t>
      </w:r>
      <w:r w:rsidRPr="005E6CF9">
        <w:rPr>
          <w:sz w:val="16"/>
        </w:rPr>
        <w:t xml:space="preserve"> he </w:t>
      </w:r>
      <w:r w:rsidRPr="005E6CF9">
        <w:rPr>
          <w:rStyle w:val="StyleBoldUnderline"/>
        </w:rPr>
        <w:t>spent 14 days in jai</w:t>
      </w:r>
      <w:r w:rsidRPr="005E6CF9">
        <w:rPr>
          <w:sz w:val="16"/>
        </w:rPr>
        <w:t xml:space="preserve">l, n39 </w:t>
      </w:r>
      <w:r w:rsidRPr="005E6CF9">
        <w:rPr>
          <w:rStyle w:val="StyleBoldUnderline"/>
        </w:rPr>
        <w:t>and that</w:t>
      </w:r>
      <w:r w:rsidRPr="005E6CF9">
        <w:rPr>
          <w:sz w:val="16"/>
        </w:rPr>
        <w:t xml:space="preserve"> unfortunately </w:t>
      </w:r>
      <w:r w:rsidRPr="005E6CF9">
        <w:rPr>
          <w:rStyle w:val="StyleBoldUnderline"/>
        </w:rPr>
        <w:t xml:space="preserve">is a </w:t>
      </w:r>
      <w:r w:rsidRPr="005E6CF9">
        <w:rPr>
          <w:rStyle w:val="Emphasis"/>
        </w:rPr>
        <w:t>very common consequence</w:t>
      </w:r>
      <w:r w:rsidRPr="005E6CF9">
        <w:rPr>
          <w:sz w:val="16"/>
        </w:rPr>
        <w:t xml:space="preserve"> of this kind of practice, because </w:t>
      </w:r>
      <w:r w:rsidRPr="005E6CF9">
        <w:rPr>
          <w:rStyle w:val="StyleBoldUnderline"/>
        </w:rPr>
        <w:t>when you stop people for reasons they don't understand</w:t>
      </w:r>
      <w:r w:rsidRPr="005E6CF9">
        <w:rPr>
          <w:sz w:val="16"/>
        </w:rPr>
        <w:t xml:space="preserve"> and for reasons they perceive as being unjustified or illegal, </w:t>
      </w:r>
      <w:r w:rsidRPr="005E6CF9">
        <w:rPr>
          <w:rStyle w:val="StyleBoldUnderline"/>
        </w:rPr>
        <w:t>they are going to be mad about it</w:t>
      </w:r>
      <w:r w:rsidRPr="005E6CF9">
        <w:rPr>
          <w:sz w:val="16"/>
        </w:rPr>
        <w:t xml:space="preserve">. [*63] And </w:t>
      </w:r>
      <w:r w:rsidRPr="005E6CF9">
        <w:rPr>
          <w:rStyle w:val="StyleBoldUnderline"/>
        </w:rPr>
        <w:t>once you get into the criminal justice system, everybody knows the terrible collateral consequences that it has.</w:t>
      </w:r>
      <w:r w:rsidRPr="005E6CF9">
        <w:rPr>
          <w:sz w:val="16"/>
        </w:rPr>
        <w:t xml:space="preserve"> If you don't, you should read The New Jim Crow, n40 which I think explains it pretty clearly. So this is something that, when you talk about harm, </w:t>
      </w:r>
      <w:r w:rsidRPr="005E6CF9">
        <w:rPr>
          <w:rStyle w:val="StyleBoldUnderline"/>
        </w:rPr>
        <w:t>maybe the stop itself,</w:t>
      </w:r>
      <w:r w:rsidRPr="005E6CF9">
        <w:rPr>
          <w:sz w:val="16"/>
        </w:rPr>
        <w:t xml:space="preserve"> the first stop, is </w:t>
      </w:r>
      <w:r w:rsidRPr="005E6CF9">
        <w:rPr>
          <w:rStyle w:val="StyleBoldUnderline"/>
        </w:rPr>
        <w:t xml:space="preserve">not in and of itself that much of a harm, but </w:t>
      </w:r>
      <w:r w:rsidRPr="005E6CF9">
        <w:rPr>
          <w:rStyle w:val="Emphasis"/>
        </w:rPr>
        <w:t>what it represents and what it leads to is pretty serious</w:t>
      </w:r>
      <w:r w:rsidRPr="005E6CF9">
        <w:rPr>
          <w:sz w:val="16"/>
        </w:rPr>
        <w:t xml:space="preserve">. And the last thing I will say about it is that </w:t>
      </w:r>
      <w:r w:rsidRPr="005E6CF9">
        <w:rPr>
          <w:rStyle w:val="StyleBoldUnderline"/>
        </w:rPr>
        <w:t>in terms of the entré into the criminal justice system</w:t>
      </w:r>
      <w:r w:rsidRPr="005E6CF9">
        <w:rPr>
          <w:sz w:val="16"/>
        </w:rPr>
        <w:t>, it is, I think, and you know about this from some of the other panelists,</w:t>
      </w:r>
      <w:r w:rsidRPr="005E6CF9">
        <w:rPr>
          <w:rStyle w:val="StyleBoldUnderline"/>
        </w:rPr>
        <w:t xml:space="preserve"> it</w:t>
      </w:r>
      <w:r w:rsidRPr="005E6CF9">
        <w:rPr>
          <w:sz w:val="16"/>
        </w:rPr>
        <w:t xml:space="preserve"> really </w:t>
      </w:r>
      <w:r w:rsidRPr="005E6CF9">
        <w:rPr>
          <w:rStyle w:val="StyleBoldUnderline"/>
        </w:rPr>
        <w:t>is harmful and</w:t>
      </w:r>
      <w:r w:rsidRPr="005E6CF9">
        <w:rPr>
          <w:sz w:val="16"/>
        </w:rPr>
        <w:t xml:space="preserve"> really </w:t>
      </w:r>
      <w:r w:rsidRPr="005E6CF9">
        <w:rPr>
          <w:rStyle w:val="StyleBoldUnderline"/>
        </w:rPr>
        <w:t>damaging to police-community relations</w:t>
      </w:r>
      <w:r w:rsidRPr="005E6CF9">
        <w:rPr>
          <w:sz w:val="16"/>
        </w:rPr>
        <w:t xml:space="preserve">, </w:t>
      </w:r>
      <w:r w:rsidRPr="005E6CF9">
        <w:rPr>
          <w:rStyle w:val="StyleBoldUnderline"/>
        </w:rPr>
        <w:t>and these communities</w:t>
      </w:r>
      <w:r w:rsidRPr="005E6CF9">
        <w:rPr>
          <w:sz w:val="16"/>
        </w:rPr>
        <w:t>--communities where they use this practice so much--</w:t>
      </w:r>
      <w:r w:rsidRPr="005E6CF9">
        <w:rPr>
          <w:rStyle w:val="StyleBoldUnderline"/>
        </w:rPr>
        <w:t xml:space="preserve">are the communities that </w:t>
      </w:r>
      <w:r w:rsidRPr="005E6CF9">
        <w:rPr>
          <w:rStyle w:val="Emphasis"/>
        </w:rPr>
        <w:t>police really need</w:t>
      </w:r>
      <w:r w:rsidRPr="005E6CF9">
        <w:rPr>
          <w:rStyle w:val="StyleBoldUnderline"/>
        </w:rPr>
        <w:t xml:space="preserve"> to rely on for help in getting the bad guys</w:t>
      </w:r>
      <w:r w:rsidRPr="005E6CF9">
        <w:rPr>
          <w:sz w:val="16"/>
        </w:rPr>
        <w:t xml:space="preserve">. And </w:t>
      </w:r>
      <w:r w:rsidRPr="005E6CF9">
        <w:rPr>
          <w:rStyle w:val="StyleBoldUnderline"/>
        </w:rPr>
        <w:t>if you don't have community trust, you're not going to be able to get the real bad guys</w:t>
      </w:r>
      <w:r w:rsidRPr="005E6CF9">
        <w:rPr>
          <w:sz w:val="16"/>
        </w:rPr>
        <w:t xml:space="preserve">, </w:t>
      </w:r>
      <w:r w:rsidRPr="005E6CF9">
        <w:rPr>
          <w:rStyle w:val="StyleBoldUnderline"/>
        </w:rPr>
        <w:t xml:space="preserve">and what ends up happening is you're stopping 600,000 innocent people a year. </w:t>
      </w:r>
      <w:r w:rsidRPr="005E6CF9">
        <w:rPr>
          <w:sz w:val="16"/>
        </w:rPr>
        <w:t xml:space="preserve">DAVID KENNEDY: n41 I usually talk about this stuff extemporaneously and we were primed for this question and I have so many things I think are harms that I had to make a list. So I'm going to go through this really fast and try to get it into three minutes. So </w:t>
      </w:r>
      <w:r w:rsidRPr="005E6CF9">
        <w:rPr>
          <w:rStyle w:val="Emphasis"/>
        </w:rPr>
        <w:t xml:space="preserve">what we're talking about is wrong, period. </w:t>
      </w:r>
      <w:r w:rsidRPr="005E6CF9">
        <w:rPr>
          <w:rStyle w:val="StyleBoldUnderline"/>
        </w:rPr>
        <w:t xml:space="preserve">A particular segment of America should </w:t>
      </w:r>
      <w:r w:rsidRPr="005E6CF9">
        <w:rPr>
          <w:rStyle w:val="Emphasis"/>
        </w:rPr>
        <w:t>not be treated in a grossly disproportionate way</w:t>
      </w:r>
      <w:r w:rsidRPr="005E6CF9">
        <w:rPr>
          <w:rStyle w:val="StyleBoldUnderline"/>
        </w:rPr>
        <w:t>,</w:t>
      </w:r>
      <w:r w:rsidRPr="005E6CF9">
        <w:rPr>
          <w:sz w:val="16"/>
        </w:rPr>
        <w:t xml:space="preserve"> </w:t>
      </w:r>
      <w:r w:rsidRPr="005E6CF9">
        <w:rPr>
          <w:rStyle w:val="StyleBoldUnderline"/>
        </w:rPr>
        <w:t>and if you are born in certain places, because you are born in certain places and look a certain way, you should not bear an entirely different weight of the use of state power, and that is what is going on, and it's wrong. It would be wrong even if it were legal, but a lot of it's not, and</w:t>
      </w:r>
      <w:r w:rsidRPr="005E6CF9">
        <w:rPr>
          <w:sz w:val="16"/>
        </w:rPr>
        <w:t xml:space="preserve"> I have not only done street work in New York City. I do street work all over the country. I have not been any place where there is a lot of street action of this kind, where a lot of it was not transparently, inherently, flagrantly illegal. Down the entire chain, from the way [*64] people are selected to stop to the way they are treated after they are stopped. Because of all of that, </w:t>
      </w:r>
      <w:r w:rsidRPr="005E6CF9">
        <w:rPr>
          <w:rStyle w:val="StyleBoldUnderline"/>
        </w:rPr>
        <w:t>it undercuts the legitimacy,</w:t>
      </w:r>
      <w:r w:rsidRPr="005E6CF9">
        <w:rPr>
          <w:sz w:val="16"/>
        </w:rPr>
        <w:t xml:space="preserve"> especially </w:t>
      </w:r>
      <w:r w:rsidRPr="005E6CF9">
        <w:rPr>
          <w:rStyle w:val="StyleBoldUnderline"/>
        </w:rPr>
        <w:t>of the police</w:t>
      </w:r>
      <w:r w:rsidRPr="005E6CF9">
        <w:rPr>
          <w:sz w:val="16"/>
        </w:rPr>
        <w:t xml:space="preserve"> in these communities an</w:t>
      </w:r>
      <w:r w:rsidRPr="005E6CF9">
        <w:rPr>
          <w:rStyle w:val="StyleBoldUnderline"/>
        </w:rPr>
        <w:t xml:space="preserve">d the alternative to having a legitimate law enforcement presence </w:t>
      </w:r>
      <w:r w:rsidRPr="005E6CF9">
        <w:rPr>
          <w:sz w:val="16"/>
        </w:rPr>
        <w:t xml:space="preserve">in the community </w:t>
      </w:r>
      <w:r w:rsidRPr="005E6CF9">
        <w:rPr>
          <w:rStyle w:val="StyleBoldUnderline"/>
        </w:rPr>
        <w:t>is community self-help</w:t>
      </w:r>
      <w:r w:rsidRPr="005E6CF9">
        <w:rPr>
          <w:sz w:val="16"/>
        </w:rPr>
        <w:t xml:space="preserve">. And </w:t>
      </w:r>
      <w:r w:rsidRPr="005E6CF9">
        <w:rPr>
          <w:rStyle w:val="StyleBoldUnderline"/>
        </w:rPr>
        <w:t>that is part of the reason that in these communities we are seeing</w:t>
      </w:r>
      <w:r w:rsidRPr="005E6CF9">
        <w:rPr>
          <w:sz w:val="16"/>
        </w:rPr>
        <w:t xml:space="preserve"> </w:t>
      </w:r>
      <w:r w:rsidRPr="005E6CF9">
        <w:rPr>
          <w:rStyle w:val="StyleBoldUnderline"/>
        </w:rPr>
        <w:t xml:space="preserve">the </w:t>
      </w:r>
      <w:r w:rsidRPr="005E6CF9">
        <w:rPr>
          <w:rStyle w:val="Emphasis"/>
        </w:rPr>
        <w:t>growth of a "stop snitching" and vendetta culture</w:t>
      </w:r>
      <w:r w:rsidRPr="005E6CF9">
        <w:rPr>
          <w:sz w:val="16"/>
        </w:rPr>
        <w:t xml:space="preserve">, because </w:t>
      </w:r>
      <w:r w:rsidRPr="005E6CF9">
        <w:rPr>
          <w:rStyle w:val="StyleBoldUnderline"/>
        </w:rPr>
        <w:t xml:space="preserve">people feel that they have </w:t>
      </w:r>
      <w:r w:rsidRPr="005E6CF9">
        <w:rPr>
          <w:rStyle w:val="Emphasis"/>
        </w:rPr>
        <w:t>no recourse to law and order</w:t>
      </w:r>
      <w:r w:rsidRPr="005E6CF9">
        <w:rPr>
          <w:rStyle w:val="StyleBoldUnderline"/>
        </w:rPr>
        <w:t xml:space="preserve"> to deal with their personal and social problems. </w:t>
      </w:r>
      <w:r w:rsidRPr="005E6CF9">
        <w:rPr>
          <w:rStyle w:val="Emphasis"/>
        </w:rPr>
        <w:t>We are creating a lack of civil society</w:t>
      </w:r>
      <w:r w:rsidRPr="005E6CF9">
        <w:rPr>
          <w:sz w:val="16"/>
        </w:rPr>
        <w:t xml:space="preserve"> in these communities. </w:t>
      </w:r>
      <w:r w:rsidRPr="005E6CF9">
        <w:rPr>
          <w:rStyle w:val="StyleBoldUnderline"/>
        </w:rPr>
        <w:t>It silences the community when the chief representatives saying "one should</w:t>
      </w:r>
      <w:r w:rsidRPr="005E6CF9">
        <w:rPr>
          <w:sz w:val="16"/>
        </w:rPr>
        <w:t xml:space="preserve"> </w:t>
      </w:r>
      <w:r w:rsidRPr="005E6CF9">
        <w:rPr>
          <w:rStyle w:val="StyleBoldUnderline"/>
        </w:rPr>
        <w:t>not do</w:t>
      </w:r>
      <w:r w:rsidRPr="005E6CF9">
        <w:rPr>
          <w:sz w:val="16"/>
        </w:rPr>
        <w:t xml:space="preserve"> bad and </w:t>
      </w:r>
      <w:r w:rsidRPr="005E6CF9">
        <w:rPr>
          <w:rStyle w:val="StyleBoldUnderline"/>
        </w:rPr>
        <w:t>illegal things" lack legitimacy</w:t>
      </w:r>
      <w:r w:rsidRPr="005E6CF9">
        <w:rPr>
          <w:sz w:val="16"/>
        </w:rPr>
        <w:t xml:space="preserve">. </w:t>
      </w:r>
      <w:r w:rsidRPr="005E6CF9">
        <w:rPr>
          <w:rStyle w:val="StyleBoldUnderline"/>
        </w:rPr>
        <w:t>Then people do not stand up and stand by them, and lend community norms to the informal control of bad behavior</w:t>
      </w:r>
      <w:r w:rsidRPr="005E6CF9">
        <w:rPr>
          <w:sz w:val="16"/>
        </w:rPr>
        <w:t xml:space="preserve"> and that means that, </w:t>
      </w:r>
      <w:r w:rsidRPr="005E6CF9">
        <w:rPr>
          <w:rStyle w:val="StyleBoldUnderline"/>
        </w:rPr>
        <w:t xml:space="preserve">although </w:t>
      </w:r>
      <w:r w:rsidRPr="005E6CF9">
        <w:rPr>
          <w:sz w:val="16"/>
        </w:rPr>
        <w:t xml:space="preserve">these </w:t>
      </w:r>
      <w:r w:rsidRPr="005E6CF9">
        <w:rPr>
          <w:rStyle w:val="StyleBoldUnderline"/>
        </w:rPr>
        <w:t>norms are there, they are not expressed</w:t>
      </w:r>
      <w:r w:rsidRPr="005E6CF9">
        <w:rPr>
          <w:sz w:val="16"/>
        </w:rPr>
        <w:t xml:space="preserve"> as they ought to be, </w:t>
      </w:r>
      <w:r w:rsidRPr="005E6CF9">
        <w:rPr>
          <w:rStyle w:val="StyleBoldUnderline"/>
        </w:rPr>
        <w:t xml:space="preserve">which gives the small number of people who do </w:t>
      </w:r>
      <w:r w:rsidRPr="005E6CF9">
        <w:rPr>
          <w:sz w:val="16"/>
        </w:rPr>
        <w:t xml:space="preserve">real </w:t>
      </w:r>
      <w:r w:rsidRPr="005E6CF9">
        <w:rPr>
          <w:rStyle w:val="StyleBoldUnderline"/>
        </w:rPr>
        <w:t>damage</w:t>
      </w:r>
      <w:r w:rsidRPr="005E6CF9">
        <w:rPr>
          <w:sz w:val="16"/>
        </w:rPr>
        <w:t xml:space="preserve"> in these communities </w:t>
      </w:r>
      <w:r w:rsidRPr="005E6CF9">
        <w:rPr>
          <w:rStyle w:val="StyleBoldUnderline"/>
        </w:rPr>
        <w:t>room to move that they should not have</w:t>
      </w:r>
      <w:r w:rsidRPr="005E6CF9">
        <w:rPr>
          <w:rStyle w:val="Emphasis"/>
        </w:rPr>
        <w:t>. It is an arithmetic dead end.</w:t>
      </w:r>
      <w:r w:rsidRPr="005E6CF9">
        <w:rPr>
          <w:sz w:val="16"/>
        </w:rPr>
        <w:t xml:space="preserve"> This is a purely technical problem. Fifteen years ago in New York, when there was a lot of crime and lot of people carrying guns and other weapons, n42 and you did a certain volume of stops, you would get a certain volume of weapons and contraband. Today, when street crime is dramatically reduced, n43 and the police department is correctly committed to further advancing crime control, n44 in order to get an equal number of guns off the street you must stop a vastly inflated number of people. n45 So as a technique, </w:t>
      </w:r>
      <w:r w:rsidRPr="005E6CF9">
        <w:rPr>
          <w:rStyle w:val="Emphasis"/>
        </w:rPr>
        <w:t>stop-and-frisk gets you on a hamster wheel you cannot get off.</w:t>
      </w:r>
      <w:r w:rsidRPr="005E6CF9">
        <w:rPr>
          <w:sz w:val="16"/>
        </w:rPr>
        <w:t xml:space="preserve"> It plays into drastically damaging narratives in the communities where this actually goes on. So these are my neighborhoods. </w:t>
      </w:r>
      <w:r w:rsidRPr="005E6CF9">
        <w:rPr>
          <w:rStyle w:val="StyleBoldUnderline"/>
        </w:rPr>
        <w:t xml:space="preserve">It is a </w:t>
      </w:r>
      <w:r w:rsidRPr="005E6CF9">
        <w:rPr>
          <w:sz w:val="16"/>
        </w:rPr>
        <w:t xml:space="preserve">common, if not </w:t>
      </w:r>
      <w:r w:rsidRPr="005E6CF9">
        <w:rPr>
          <w:rStyle w:val="StyleBoldUnderline"/>
        </w:rPr>
        <w:t>dominant,</w:t>
      </w:r>
      <w:r w:rsidRPr="005E6CF9">
        <w:rPr>
          <w:sz w:val="16"/>
        </w:rPr>
        <w:t xml:space="preserve"> community </w:t>
      </w:r>
      <w:r w:rsidRPr="005E6CF9">
        <w:rPr>
          <w:rStyle w:val="StyleBoldUnderline"/>
        </w:rPr>
        <w:t>narrative that the police</w:t>
      </w:r>
      <w:r w:rsidRPr="005E6CF9">
        <w:rPr>
          <w:sz w:val="16"/>
        </w:rPr>
        <w:t xml:space="preserve"> [*65] are there and law is there and drug and gun enforcement </w:t>
      </w:r>
      <w:r w:rsidRPr="005E6CF9">
        <w:rPr>
          <w:rStyle w:val="StyleBoldUnderline"/>
        </w:rPr>
        <w:t>are there as an excuse</w:t>
      </w:r>
      <w:r w:rsidRPr="005E6CF9">
        <w:rPr>
          <w:sz w:val="16"/>
        </w:rPr>
        <w:t xml:space="preserve"> by the outside </w:t>
      </w:r>
      <w:r w:rsidRPr="005E6CF9">
        <w:rPr>
          <w:rStyle w:val="StyleBoldUnderline"/>
        </w:rPr>
        <w:t>to continue historical oppression</w:t>
      </w:r>
      <w:r w:rsidRPr="005E6CF9">
        <w:rPr>
          <w:sz w:val="16"/>
        </w:rPr>
        <w:t xml:space="preserve"> of the community by other means. </w:t>
      </w:r>
      <w:r w:rsidRPr="005E6CF9">
        <w:rPr>
          <w:rStyle w:val="Emphasis"/>
        </w:rPr>
        <w:t>And that is not true; this is not a governmental conspiracy</w:t>
      </w:r>
      <w:r w:rsidRPr="005E6CF9">
        <w:rPr>
          <w:sz w:val="16"/>
        </w:rPr>
        <w:t xml:space="preserve">. </w:t>
      </w:r>
      <w:r w:rsidRPr="005E6CF9">
        <w:rPr>
          <w:rStyle w:val="StyleBoldUnderline"/>
        </w:rPr>
        <w:t>But we could not act more as if it were true</w:t>
      </w:r>
      <w:r w:rsidRPr="005E6CF9">
        <w:rPr>
          <w:sz w:val="16"/>
        </w:rPr>
        <w:t xml:space="preserve"> if we tried. </w:t>
      </w:r>
      <w:r w:rsidRPr="005E6CF9">
        <w:rPr>
          <w:rStyle w:val="StyleBoldUnderline"/>
        </w:rPr>
        <w:t xml:space="preserve">And so we continue to </w:t>
      </w:r>
      <w:r w:rsidRPr="005E6CF9">
        <w:rPr>
          <w:rStyle w:val="Emphasis"/>
        </w:rPr>
        <w:t>strengthen genuinely toxic community narratives</w:t>
      </w:r>
      <w:r w:rsidRPr="005E6CF9">
        <w:rPr>
          <w:sz w:val="16"/>
        </w:rPr>
        <w:t xml:space="preserve"> </w:t>
      </w:r>
      <w:r w:rsidRPr="005E6CF9">
        <w:rPr>
          <w:rStyle w:val="StyleBoldUnderline"/>
        </w:rPr>
        <w:t xml:space="preserve">that </w:t>
      </w:r>
      <w:r w:rsidRPr="005E6CF9">
        <w:rPr>
          <w:sz w:val="16"/>
        </w:rPr>
        <w:t xml:space="preserve">further </w:t>
      </w:r>
      <w:r w:rsidRPr="005E6CF9">
        <w:rPr>
          <w:rStyle w:val="Emphasis"/>
        </w:rPr>
        <w:t>undercut social control</w:t>
      </w:r>
      <w:r w:rsidRPr="005E6CF9">
        <w:rPr>
          <w:sz w:val="16"/>
        </w:rPr>
        <w:t xml:space="preserve"> of crime </w:t>
      </w:r>
      <w:r w:rsidRPr="005E6CF9">
        <w:rPr>
          <w:rStyle w:val="StyleBoldUnderline"/>
        </w:rPr>
        <w:t>and further undercut legitimacy.</w:t>
      </w:r>
    </w:p>
    <w:p w14:paraId="7D9F7E3D" w14:textId="77777777" w:rsidR="00632E36" w:rsidRPr="005E6CF9" w:rsidRDefault="00632E36" w:rsidP="00632E36">
      <w:pPr>
        <w:rPr>
          <w:rStyle w:val="StyleBoldUnderline"/>
        </w:rPr>
      </w:pPr>
    </w:p>
    <w:p w14:paraId="6ABAE1D2" w14:textId="77777777" w:rsidR="00632E36" w:rsidRPr="005E6CF9" w:rsidRDefault="00632E36" w:rsidP="00632E36">
      <w:pPr>
        <w:pStyle w:val="Heading4"/>
        <w:rPr>
          <w:rFonts w:cs="Times New Roman"/>
        </w:rPr>
      </w:pPr>
      <w:r w:rsidRPr="005E6CF9">
        <w:rPr>
          <w:rFonts w:cs="Times New Roman"/>
        </w:rPr>
        <w:t>Stop and frisk is racism – we need to build understanding between communities and police and change the dominant narrative</w:t>
      </w:r>
    </w:p>
    <w:p w14:paraId="1E761247" w14:textId="77777777" w:rsidR="00632E36" w:rsidRPr="005E6CF9" w:rsidRDefault="00632E36" w:rsidP="00632E36">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32A7F13B" w14:textId="77777777" w:rsidR="00632E36" w:rsidRPr="005E6CF9" w:rsidRDefault="00632E36" w:rsidP="00632E36">
      <w:pPr>
        <w:rPr>
          <w:sz w:val="12"/>
        </w:rPr>
      </w:pPr>
      <w:r w:rsidRPr="005E6CF9">
        <w:rPr>
          <w:sz w:val="12"/>
        </w:rPr>
        <w:t xml:space="preserve">DARIUS CHARNEY: Well I'll start with a disclaimer that I'm [*73] going to talk about litigation, and my disclaimer is that I'm not advocating that litigation is the most effective or even an effective way of doing this, at least not all the time, and I also would say </w:t>
      </w:r>
      <w:r w:rsidRPr="005E6CF9">
        <w:rPr>
          <w:rStyle w:val="StyleBoldUnderline"/>
        </w:rPr>
        <w:t>that if you're going to use litigation, you always have to coordinate it with other kinds of non-litigation strategies</w:t>
      </w:r>
      <w:r w:rsidRPr="005E6CF9">
        <w:rPr>
          <w:sz w:val="12"/>
        </w:rPr>
        <w:t xml:space="preserve"> and a lot of the folks on this panel are experts in those other strategies and have been very effective at them and you'll probably hear about that, so that's my disclaimer. As was mentioned in the intro, CCR's work on this issue goes back at least to the late nineties. We did bring the </w:t>
      </w:r>
      <w:r w:rsidRPr="005E6CF9">
        <w:rPr>
          <w:rStyle w:val="StyleBoldUnderline"/>
        </w:rPr>
        <w:t>Daniels v. City of New York</w:t>
      </w:r>
      <w:r w:rsidRPr="005E6CF9">
        <w:rPr>
          <w:sz w:val="12"/>
        </w:rPr>
        <w:t xml:space="preserve"> case, which was the case that came out of the murder of Amadou Diallo. n83 It </w:t>
      </w:r>
      <w:r w:rsidRPr="005E6CF9">
        <w:rPr>
          <w:rStyle w:val="StyleBoldUnderline"/>
        </w:rPr>
        <w:t>was a case challenging</w:t>
      </w:r>
      <w:r w:rsidRPr="005E6CF9">
        <w:rPr>
          <w:sz w:val="12"/>
        </w:rPr>
        <w:t xml:space="preserve"> the </w:t>
      </w:r>
      <w:r w:rsidRPr="005E6CF9">
        <w:rPr>
          <w:rStyle w:val="StyleBoldUnderline"/>
        </w:rPr>
        <w:t>stop-and-frisk</w:t>
      </w:r>
      <w:r w:rsidRPr="005E6CF9">
        <w:rPr>
          <w:sz w:val="12"/>
        </w:rPr>
        <w:t xml:space="preserve"> practices </w:t>
      </w:r>
      <w:r w:rsidRPr="005E6CF9">
        <w:rPr>
          <w:rStyle w:val="StyleBoldUnderline"/>
        </w:rPr>
        <w:t>of the Street Crimes Unit,</w:t>
      </w:r>
      <w:r w:rsidRPr="005E6CF9">
        <w:rPr>
          <w:sz w:val="12"/>
        </w:rPr>
        <w:t xml:space="preserve"> which was a unit at the time that had been around, I think since the seventies. n84 It </w:t>
      </w:r>
      <w:r w:rsidRPr="005E6CF9">
        <w:rPr>
          <w:rStyle w:val="StyleBoldUnderline"/>
        </w:rPr>
        <w:t>was supposedly disbanded in 2002</w:t>
      </w:r>
      <w:r w:rsidRPr="005E6CF9">
        <w:rPr>
          <w:sz w:val="12"/>
        </w:rPr>
        <w:t xml:space="preserve"> but we know </w:t>
      </w:r>
      <w:r w:rsidRPr="005E6CF9">
        <w:rPr>
          <w:rStyle w:val="Emphasis"/>
        </w:rPr>
        <w:t>it still exists under a different name</w:t>
      </w:r>
      <w:r w:rsidRPr="005E6CF9">
        <w:rPr>
          <w:sz w:val="12"/>
        </w:rPr>
        <w:t xml:space="preserve">, which is the Anticrime Unit. n85 But that case was very limited to just what was going on with the Street Crimes Unit. But </w:t>
      </w:r>
      <w:r w:rsidRPr="005E6CF9">
        <w:rPr>
          <w:rStyle w:val="StyleBoldUnderline"/>
        </w:rPr>
        <w:t>what we've seen</w:t>
      </w:r>
      <w:r w:rsidRPr="005E6CF9">
        <w:rPr>
          <w:sz w:val="12"/>
        </w:rPr>
        <w:t xml:space="preserve"> in the decades since that case</w:t>
      </w:r>
      <w:r w:rsidRPr="005E6CF9">
        <w:rPr>
          <w:rStyle w:val="StyleBoldUnderline"/>
        </w:rPr>
        <w:t>, the stop-and-frisk problem</w:t>
      </w:r>
      <w:r w:rsidRPr="005E6CF9">
        <w:rPr>
          <w:sz w:val="12"/>
        </w:rPr>
        <w:t xml:space="preserve">, or the illegal stop-and-frisk practices </w:t>
      </w:r>
      <w:r w:rsidRPr="005E6CF9">
        <w:rPr>
          <w:rStyle w:val="StyleBoldUnderline"/>
        </w:rPr>
        <w:t>have multiplied by a factor of six</w:t>
      </w:r>
      <w:r w:rsidRPr="005E6CF9">
        <w:rPr>
          <w:sz w:val="12"/>
        </w:rPr>
        <w:t xml:space="preserve">. n86 I think in 2002 we had 92,000 stops we're now up to, you know, we're on pace for 600,000. n87 </w:t>
      </w:r>
      <w:r w:rsidRPr="005E6CF9">
        <w:rPr>
          <w:rStyle w:val="Emphasis"/>
        </w:rPr>
        <w:t>That's a six hundred percent increase</w:t>
      </w:r>
      <w:r w:rsidRPr="005E6CF9">
        <w:rPr>
          <w:sz w:val="12"/>
        </w:rPr>
        <w:t xml:space="preserve"> in eight years </w:t>
      </w:r>
      <w:r w:rsidRPr="005E6CF9">
        <w:rPr>
          <w:rStyle w:val="StyleBoldUnderline"/>
        </w:rPr>
        <w:t>and</w:t>
      </w:r>
      <w:r w:rsidRPr="005E6CF9">
        <w:rPr>
          <w:sz w:val="12"/>
        </w:rPr>
        <w:t xml:space="preserve"> I believe that </w:t>
      </w:r>
      <w:r w:rsidRPr="005E6CF9">
        <w:rPr>
          <w:rStyle w:val="StyleBoldUnderline"/>
        </w:rPr>
        <w:t>the crime rate has gone down or leveled off</w:t>
      </w:r>
      <w:r w:rsidRPr="005E6CF9">
        <w:rPr>
          <w:sz w:val="12"/>
        </w:rPr>
        <w:t xml:space="preserve">. n88 So if you're talking about stopping crime, it doesn't seem to correlate. But, you know what we did is, as part of the Daniels settlement, n89 which is a whole other issue--there were a lot of problems with that settlement--but one of the good things that came out of [*74] it was getting a hold of the stop-and-frisk data. We were provided with that data every quarter from 2003 to 2007. n90 And when we analyzed it and saw that the problem was getting worse we felt that we needed to go back to court because this was a problem that affected the entire police department and it would require a lot broader and a lot more aggressive remedies. So, in 2008, </w:t>
      </w:r>
      <w:r w:rsidRPr="005E6CF9">
        <w:rPr>
          <w:rStyle w:val="StyleBoldUnderline"/>
        </w:rPr>
        <w:t>we filed the Floyd case</w:t>
      </w:r>
      <w:r w:rsidRPr="005E6CF9">
        <w:rPr>
          <w:sz w:val="12"/>
        </w:rPr>
        <w:t xml:space="preserve">, which challenges the practices of the entire department in this area. n91 We allege and we think we can prove that, in fact, </w:t>
      </w:r>
      <w:r w:rsidRPr="005E6CF9">
        <w:rPr>
          <w:rStyle w:val="StyleBoldUnderline"/>
        </w:rPr>
        <w:t>the police department has a pattern and practice of violating the Fourth Amendment when they make these stops because they are not based on reasonable suspicion</w:t>
      </w:r>
      <w:r w:rsidRPr="005E6CF9">
        <w:rPr>
          <w:sz w:val="12"/>
        </w:rPr>
        <w:t xml:space="preserve"> in a vast majority of the cases</w:t>
      </w:r>
      <w:r w:rsidRPr="005E6CF9">
        <w:rPr>
          <w:rStyle w:val="StyleBoldUnderline"/>
        </w:rPr>
        <w:t>; and</w:t>
      </w:r>
      <w:r w:rsidRPr="005E6CF9">
        <w:rPr>
          <w:sz w:val="12"/>
        </w:rPr>
        <w:t xml:space="preserve"> we also allege that </w:t>
      </w:r>
      <w:r w:rsidRPr="005E6CF9">
        <w:rPr>
          <w:rStyle w:val="StyleBoldUnderline"/>
        </w:rPr>
        <w:t xml:space="preserve">these stops violate the Equal Protection Clause of the 14th Amendment because </w:t>
      </w:r>
      <w:r w:rsidRPr="005E6CF9">
        <w:rPr>
          <w:sz w:val="12"/>
        </w:rPr>
        <w:t xml:space="preserve">we believe </w:t>
      </w:r>
      <w:r w:rsidRPr="005E6CF9">
        <w:rPr>
          <w:rStyle w:val="StyleBoldUnderline"/>
        </w:rPr>
        <w:t>they are based on race</w:t>
      </w:r>
      <w:r w:rsidRPr="005E6CF9">
        <w:rPr>
          <w:sz w:val="12"/>
        </w:rPr>
        <w:t xml:space="preserve"> in, again, a vast majority of the cases. n92 One of the panelists said that this is not an experience that most white people in this city have and I think that's true. The numbers obviously bear it out. n93 I remember--it was probably about a year and a half ago--we had a press conference, it was a cold January day. I think it was the day that the plane landed in the Hudson River. n94 I remember that New York One did a little "Man on the Street" poll about stop-and-frisk and they stopped all these people randomly to ask them about it downtown and I believe every single black and Latino person they stopped said that either they or someone they knew had been stopped or frisked by the police and none of the white people that they stopped said they had any experience with it. n95 So it really is, I think, very stark. So I think </w:t>
      </w:r>
      <w:r w:rsidRPr="005E6CF9">
        <w:rPr>
          <w:rStyle w:val="StyleBoldUnderline"/>
        </w:rPr>
        <w:t>to call it racial profiling,</w:t>
      </w:r>
      <w:r w:rsidRPr="005E6CF9">
        <w:rPr>
          <w:sz w:val="12"/>
        </w:rPr>
        <w:t xml:space="preserve"> as Bob said, </w:t>
      </w:r>
      <w:r w:rsidRPr="005E6CF9">
        <w:rPr>
          <w:rStyle w:val="Emphasis"/>
        </w:rPr>
        <w:t>is being too nice</w:t>
      </w:r>
      <w:r w:rsidRPr="005E6CF9">
        <w:rPr>
          <w:sz w:val="12"/>
        </w:rPr>
        <w:t xml:space="preserve">. </w:t>
      </w:r>
      <w:r w:rsidRPr="005E6CF9">
        <w:rPr>
          <w:rStyle w:val="Emphasis"/>
        </w:rPr>
        <w:t xml:space="preserve">It's </w:t>
      </w:r>
      <w:r w:rsidRPr="005E6CF9">
        <w:rPr>
          <w:sz w:val="12"/>
        </w:rPr>
        <w:t xml:space="preserve">[*75] </w:t>
      </w:r>
      <w:r w:rsidRPr="005E6CF9">
        <w:rPr>
          <w:rStyle w:val="Emphasis"/>
        </w:rPr>
        <w:t xml:space="preserve">racism. It's racist policing. And it's unconstitutional policing. And it's a human rights violation </w:t>
      </w:r>
      <w:r w:rsidRPr="005E6CF9">
        <w:rPr>
          <w:sz w:val="12"/>
        </w:rPr>
        <w:t xml:space="preserve">so let's call it what it is. DAVID KENNEDY: So the national community that I am part of in my center at John Jay, we do hands-on operational work on crime and public issues in the most dangerous communities around the country. We work directly on operational strategies with jurisdictions on actual crime control and prevention issues. I think at this point I want talk about an aspect of what that kind of engagement is like. And it's not the whole thing, but it's the grounding on which almost everything else is built. It's about translating between law enforcement and the affected communities. What you find if you have experience on both sides of this is that there are perfectly symmetrical, mirrored, wrong understandings of what's going on. And so </w:t>
      </w:r>
      <w:r w:rsidRPr="005E6CF9">
        <w:rPr>
          <w:rStyle w:val="StyleBoldUnderline"/>
        </w:rPr>
        <w:t>if you go to law enforcement, they have a narrative that says</w:t>
      </w:r>
      <w:r w:rsidRPr="005E6CF9">
        <w:rPr>
          <w:sz w:val="12"/>
        </w:rPr>
        <w:t xml:space="preserve">, "in the communities we are talking about, </w:t>
      </w:r>
      <w:r w:rsidRPr="005E6CF9">
        <w:rPr>
          <w:rStyle w:val="StyleBoldUnderline"/>
        </w:rPr>
        <w:t>the communities are</w:t>
      </w:r>
      <w:r w:rsidRPr="005E6CF9">
        <w:rPr>
          <w:sz w:val="12"/>
        </w:rPr>
        <w:t xml:space="preserve"> completely </w:t>
      </w:r>
      <w:r w:rsidRPr="005E6CF9">
        <w:rPr>
          <w:rStyle w:val="StyleBoldUnderline"/>
        </w:rPr>
        <w:t>corrupt, everybody's living off drug money."</w:t>
      </w:r>
      <w:r w:rsidRPr="005E6CF9">
        <w:rPr>
          <w:sz w:val="12"/>
        </w:rPr>
        <w:t xml:space="preserve"> </w:t>
      </w:r>
      <w:r w:rsidRPr="005E6CF9">
        <w:rPr>
          <w:rStyle w:val="StyleBoldUnderline"/>
        </w:rPr>
        <w:t>The moral standards that need to be there so that people go to school and take</w:t>
      </w:r>
      <w:r w:rsidRPr="005E6CF9">
        <w:rPr>
          <w:sz w:val="12"/>
        </w:rPr>
        <w:t xml:space="preserve"> entry-level</w:t>
      </w:r>
      <w:r w:rsidRPr="005E6CF9">
        <w:rPr>
          <w:rStyle w:val="StyleBoldUnderline"/>
        </w:rPr>
        <w:t xml:space="preserve"> jobs</w:t>
      </w:r>
      <w:r w:rsidRPr="005E6CF9">
        <w:rPr>
          <w:sz w:val="12"/>
        </w:rPr>
        <w:t xml:space="preserve"> and such </w:t>
      </w:r>
      <w:r w:rsidRPr="005E6CF9">
        <w:rPr>
          <w:rStyle w:val="StyleBoldUnderline"/>
        </w:rPr>
        <w:t>are gone</w:t>
      </w:r>
      <w:r w:rsidRPr="005E6CF9">
        <w:rPr>
          <w:sz w:val="12"/>
        </w:rPr>
        <w:t xml:space="preserve">. </w:t>
      </w:r>
      <w:r w:rsidRPr="005E6CF9">
        <w:rPr>
          <w:rStyle w:val="Emphasis"/>
        </w:rPr>
        <w:t xml:space="preserve">Nobody cares about the drugs; nobody cares about the violence. Everybody's living off the drug money. And the silence is because people don't care or they are actively complicit. </w:t>
      </w:r>
      <w:r w:rsidRPr="005E6CF9">
        <w:rPr>
          <w:sz w:val="12"/>
        </w:rPr>
        <w:t>You go to the community and the community narrative--and I'm simplifying on both sides here but not that much unfortunately--</w:t>
      </w:r>
      <w:r w:rsidRPr="005E6CF9">
        <w:rPr>
          <w:rStyle w:val="StyleBoldUnderline"/>
        </w:rPr>
        <w:t>The community narrative is that this is a deliberate plot to do us damage</w:t>
      </w:r>
      <w:r w:rsidRPr="005E6CF9">
        <w:rPr>
          <w:sz w:val="12"/>
        </w:rPr>
        <w:t xml:space="preserve"> and it is in keeping with the rest of our real history in America. </w:t>
      </w:r>
      <w:r w:rsidRPr="005E6CF9">
        <w:rPr>
          <w:rStyle w:val="StyleBoldUnderline"/>
        </w:rPr>
        <w:t>We were in fact deliberately and conspiratorially oppressed under color of law until not that long ago</w:t>
      </w:r>
      <w:r w:rsidRPr="005E6CF9">
        <w:rPr>
          <w:sz w:val="12"/>
        </w:rPr>
        <w:t xml:space="preserve">. </w:t>
      </w:r>
      <w:r w:rsidRPr="005E6CF9">
        <w:rPr>
          <w:rStyle w:val="StyleBoldUnderline"/>
        </w:rPr>
        <w:t xml:space="preserve">We finally attained our legal equality and law enforcement and the outside </w:t>
      </w:r>
      <w:r w:rsidRPr="005E6CF9">
        <w:rPr>
          <w:rStyle w:val="Emphasis"/>
        </w:rPr>
        <w:t>needed a new tool</w:t>
      </w:r>
      <w:r w:rsidRPr="005E6CF9">
        <w:rPr>
          <w:rStyle w:val="StyleBoldUnderline"/>
        </w:rPr>
        <w:t xml:space="preserve"> with which to do us damage</w:t>
      </w:r>
      <w:r w:rsidRPr="005E6CF9">
        <w:rPr>
          <w:sz w:val="12"/>
        </w:rPr>
        <w:t xml:space="preserve">. </w:t>
      </w:r>
      <w:r w:rsidRPr="005E6CF9">
        <w:rPr>
          <w:rStyle w:val="StyleBoldUnderline"/>
        </w:rPr>
        <w:t>They came up with</w:t>
      </w:r>
      <w:r w:rsidRPr="005E6CF9">
        <w:rPr>
          <w:sz w:val="12"/>
        </w:rPr>
        <w:t xml:space="preserve">, especially, </w:t>
      </w:r>
      <w:r w:rsidRPr="005E6CF9">
        <w:rPr>
          <w:rStyle w:val="StyleBoldUnderline"/>
        </w:rPr>
        <w:t>drug enforcement</w:t>
      </w:r>
      <w:r w:rsidRPr="005E6CF9">
        <w:rPr>
          <w:sz w:val="12"/>
        </w:rPr>
        <w:t xml:space="preserve"> in order </w:t>
      </w:r>
      <w:r w:rsidRPr="005E6CF9">
        <w:rPr>
          <w:rStyle w:val="StyleBoldUnderline"/>
        </w:rPr>
        <w:t xml:space="preserve">to do it </w:t>
      </w:r>
      <w:r w:rsidRPr="005E6CF9">
        <w:rPr>
          <w:sz w:val="12"/>
        </w:rPr>
        <w:t xml:space="preserve">and </w:t>
      </w:r>
      <w:r w:rsidRPr="005E6CF9">
        <w:rPr>
          <w:rStyle w:val="StyleBoldUnderline"/>
        </w:rPr>
        <w:t xml:space="preserve">what we're experiencing </w:t>
      </w:r>
      <w:r w:rsidRPr="005E6CF9">
        <w:rPr>
          <w:sz w:val="12"/>
        </w:rPr>
        <w:t xml:space="preserve">now </w:t>
      </w:r>
      <w:r w:rsidRPr="005E6CF9">
        <w:rPr>
          <w:rStyle w:val="StyleBoldUnderline"/>
        </w:rPr>
        <w:t>is the same intent</w:t>
      </w:r>
      <w:r w:rsidRPr="005E6CF9">
        <w:rPr>
          <w:sz w:val="12"/>
        </w:rPr>
        <w:t xml:space="preserve"> under different means and the point is to do us damage, </w:t>
      </w:r>
      <w:r w:rsidRPr="005E6CF9">
        <w:rPr>
          <w:rStyle w:val="StyleBoldUnderline"/>
        </w:rPr>
        <w:t>to prevent our success</w:t>
      </w:r>
      <w:r w:rsidRPr="005E6CF9">
        <w:rPr>
          <w:sz w:val="12"/>
        </w:rPr>
        <w:t xml:space="preserve">, and put our strong young men in prison and control them. There are a lot of important things to be said about </w:t>
      </w:r>
      <w:r w:rsidRPr="005E6CF9">
        <w:rPr>
          <w:rStyle w:val="Emphasis"/>
        </w:rPr>
        <w:t>those narratives</w:t>
      </w:r>
      <w:r w:rsidRPr="005E6CF9">
        <w:rPr>
          <w:sz w:val="12"/>
        </w:rPr>
        <w:t xml:space="preserve"> but the most important one is that they </w:t>
      </w:r>
      <w:r w:rsidRPr="005E6CF9">
        <w:rPr>
          <w:rStyle w:val="Emphasis"/>
        </w:rPr>
        <w:t>are both wrong</w:t>
      </w:r>
      <w:r w:rsidRPr="005E6CF9">
        <w:rPr>
          <w:rStyle w:val="StyleBoldUnderline"/>
        </w:rPr>
        <w:t>. As a factual, empirical matter they are wrong</w:t>
      </w:r>
      <w:r w:rsidRPr="005E6CF9">
        <w:rPr>
          <w:sz w:val="12"/>
        </w:rPr>
        <w:t xml:space="preserve">. </w:t>
      </w:r>
      <w:r w:rsidRPr="005E6CF9">
        <w:rPr>
          <w:rStyle w:val="StyleBoldUnderline"/>
        </w:rPr>
        <w:t xml:space="preserve">So law enforcement is not, today, a deliberate, occupying, conspiratorial, racist force, although, </w:t>
      </w:r>
      <w:r w:rsidRPr="005E6CF9">
        <w:rPr>
          <w:sz w:val="12"/>
        </w:rPr>
        <w:t>as I said,</w:t>
      </w:r>
      <w:r w:rsidRPr="005E6CF9">
        <w:rPr>
          <w:rStyle w:val="StyleBoldUnderline"/>
        </w:rPr>
        <w:t xml:space="preserve"> they certainly make themselves look like it.</w:t>
      </w:r>
      <w:r w:rsidRPr="005E6CF9">
        <w:rPr>
          <w:sz w:val="12"/>
        </w:rPr>
        <w:t xml:space="preserve"> And </w:t>
      </w:r>
      <w:r w:rsidRPr="005E6CF9">
        <w:rPr>
          <w:rStyle w:val="StyleBoldUnderline"/>
        </w:rPr>
        <w:t>the community is not corrupt</w:t>
      </w:r>
      <w:r w:rsidRPr="005E6CF9">
        <w:rPr>
          <w:sz w:val="12"/>
        </w:rPr>
        <w:t xml:space="preserve">. </w:t>
      </w:r>
      <w:r w:rsidRPr="005E6CF9">
        <w:rPr>
          <w:rStyle w:val="StyleBoldUnderline"/>
        </w:rPr>
        <w:t>Everybody is not living off drug money</w:t>
      </w:r>
      <w:r w:rsidRPr="005E6CF9">
        <w:rPr>
          <w:sz w:val="12"/>
        </w:rPr>
        <w:t xml:space="preserve">. </w:t>
      </w:r>
      <w:r w:rsidRPr="005E6CF9">
        <w:rPr>
          <w:rStyle w:val="Emphasis"/>
        </w:rPr>
        <w:t xml:space="preserve">The silence is not complicity; the silence is anger and withdrawal. </w:t>
      </w:r>
      <w:r w:rsidRPr="005E6CF9">
        <w:rPr>
          <w:sz w:val="12"/>
        </w:rPr>
        <w:t xml:space="preserve">[*76] What that means is that </w:t>
      </w:r>
      <w:r w:rsidRPr="005E6CF9">
        <w:rPr>
          <w:rStyle w:val="Emphasis"/>
        </w:rPr>
        <w:t>there is common ground that nobody can see because everybody is stuck in these frank misunderstandings</w:t>
      </w:r>
      <w:r w:rsidRPr="005E6CF9">
        <w:rPr>
          <w:sz w:val="12"/>
        </w:rPr>
        <w:t xml:space="preserve">. And </w:t>
      </w:r>
      <w:r w:rsidRPr="005E6CF9">
        <w:rPr>
          <w:rStyle w:val="StyleBoldUnderline"/>
        </w:rPr>
        <w:t>the common ground turns out to be that none of the parties involved</w:t>
      </w:r>
      <w:r w:rsidRPr="005E6CF9">
        <w:rPr>
          <w:sz w:val="12"/>
        </w:rPr>
        <w:t xml:space="preserve">--police, community, criminals--none of them </w:t>
      </w:r>
      <w:r w:rsidRPr="005E6CF9">
        <w:rPr>
          <w:rStyle w:val="StyleBoldUnderline"/>
        </w:rPr>
        <w:t>are having a good time</w:t>
      </w:r>
      <w:r w:rsidRPr="005E6CF9">
        <w:rPr>
          <w:sz w:val="12"/>
        </w:rPr>
        <w:t xml:space="preserve"> </w:t>
      </w:r>
      <w:r w:rsidRPr="005E6CF9">
        <w:rPr>
          <w:rStyle w:val="StyleBoldUnderline"/>
        </w:rPr>
        <w:t>and nobody likes what's happening</w:t>
      </w:r>
      <w:r w:rsidRPr="005E6CF9">
        <w:rPr>
          <w:sz w:val="12"/>
        </w:rPr>
        <w:t xml:space="preserve">. Good cops don't like this. The community hates it. The guys on the corner are scared and getting hurt and they're not getting rich. This isn't good for anybody. </w:t>
      </w:r>
      <w:r w:rsidRPr="005E6CF9">
        <w:rPr>
          <w:rStyle w:val="StyleBoldUnderline"/>
        </w:rPr>
        <w:t>But our history and our misunderstandings and our unwillingness to do truth telling and reconciliation mean that we can't see that common ground.</w:t>
      </w:r>
      <w:r w:rsidRPr="005E6CF9">
        <w:rPr>
          <w:sz w:val="12"/>
        </w:rPr>
        <w:t xml:space="preserve"> And so a lot of what we do is to work with law enforcement and basically say to them, "This is how they see you and it's wrong. But here's why it's credible and here are the ways in which you are playing into this." We work with communities and say, "This is how they see you and it's wrong. But here are the ways in which you are playing into their worse understandings of you." And it turns out that you can actually do that, at which point </w:t>
      </w:r>
      <w:r w:rsidRPr="005E6CF9">
        <w:rPr>
          <w:rStyle w:val="StyleBoldUnderline"/>
        </w:rPr>
        <w:t>there is a certain amount of reconciliation that can take place</w:t>
      </w:r>
      <w:r w:rsidRPr="005E6CF9">
        <w:rPr>
          <w:sz w:val="12"/>
        </w:rPr>
        <w:t xml:space="preserve"> and you can get onto how we're actually going to the deal with the crime and chaos problems, which turn out to be actually relatively easy to manage. n96</w:t>
      </w:r>
    </w:p>
    <w:p w14:paraId="1714ACB3" w14:textId="77777777" w:rsidR="00B30CEA" w:rsidRPr="005E6CF9" w:rsidRDefault="00B30CEA" w:rsidP="00B30CEA">
      <w:pPr>
        <w:pStyle w:val="Heading3"/>
        <w:rPr>
          <w:rFonts w:cs="Times New Roman"/>
        </w:rPr>
      </w:pPr>
      <w:r w:rsidRPr="005E6CF9">
        <w:rPr>
          <w:rFonts w:cs="Times New Roman"/>
        </w:rPr>
        <w:t xml:space="preserve">Risk Analysis Bad </w:t>
      </w:r>
    </w:p>
    <w:p w14:paraId="74B68259" w14:textId="77777777" w:rsidR="00B30CEA" w:rsidRPr="005E6CF9" w:rsidRDefault="00B30CEA" w:rsidP="00B30CEA"/>
    <w:p w14:paraId="18B38213" w14:textId="77777777" w:rsidR="00B30CEA" w:rsidRPr="005E6CF9" w:rsidRDefault="00B30CEA" w:rsidP="00B30CEA">
      <w:pPr>
        <w:pStyle w:val="Heading4"/>
        <w:rPr>
          <w:rFonts w:cs="Times New Roman"/>
        </w:rPr>
      </w:pPr>
      <w:r w:rsidRPr="005E6CF9">
        <w:rPr>
          <w:rFonts w:cs="Times New Roman"/>
        </w:rPr>
        <w:t xml:space="preserve">Predictions are not race-neutral – we must understand the way racial biases subtly infiltrate criminal justice system actors to begin to explain WHY RACIAL DISCRIMINATION EXISTS  </w:t>
      </w:r>
    </w:p>
    <w:p w14:paraId="3991E28D" w14:textId="77777777" w:rsidR="00B30CEA" w:rsidRPr="005E6CF9" w:rsidRDefault="00B30CEA" w:rsidP="00B30CEA">
      <w:r w:rsidRPr="005E6CF9">
        <w:rPr>
          <w:rStyle w:val="StyleStyleBold12pt"/>
        </w:rPr>
        <w:t>Olusanya and Gau ’12</w:t>
      </w:r>
      <w:r w:rsidRPr="005E6CF9">
        <w:t xml:space="preserve"> [Olaoluwa Olusanya is an Assistant Professor in the Department of Law &amp; Criminology at Aberystwyth University. Jacinta M. Gau is an Assistant Professor in the Department of Criminal Justice at the University of Central Florida. “Race, neighborhood context, and risk prediction” Criminal Justice Studies, Vol. 25, No. 2, June 2012, 159–175]\\IS</w:t>
      </w:r>
    </w:p>
    <w:p w14:paraId="2CAD1849" w14:textId="77777777" w:rsidR="00B30CEA" w:rsidRPr="005E6CF9" w:rsidRDefault="00B30CEA" w:rsidP="00B30CEA">
      <w:pPr>
        <w:rPr>
          <w:rStyle w:val="StyleBoldUnderline"/>
        </w:rPr>
      </w:pPr>
      <w:r w:rsidRPr="005E6CF9">
        <w:rPr>
          <w:rStyle w:val="StyleBoldUnderline"/>
        </w:rPr>
        <w:t xml:space="preserve">Human </w:t>
      </w:r>
      <w:r w:rsidRPr="005E6CF9">
        <w:rPr>
          <w:rStyle w:val="Emphasis"/>
        </w:rPr>
        <w:t>obsession with predicting the future</w:t>
      </w:r>
      <w:r w:rsidRPr="005E6CF9">
        <w:rPr>
          <w:rStyle w:val="StyleBoldUnderline"/>
        </w:rPr>
        <w:t xml:space="preserve"> dates back to ancient Babylon</w:t>
      </w:r>
      <w:r w:rsidRPr="005E6CF9">
        <w:rPr>
          <w:sz w:val="16"/>
        </w:rPr>
        <w:t xml:space="preserve"> (3200 BC) (Guehlstorf, 2004, p. 45). During that period haruspices examined animal entrails to divine future events (Collins, 2008, p. 320). In addition, be they reading tea leaves, tarot cards, palms, or a more sophisticated system such as the use of statistical prediction to estimate risk empirically, all divination systems are themselves diagnostic of the society that employs them. The anthropologist Victor Turner often expressed the opinion that after studying a people’s social structure, he could predict the key themes of their divination system (Gordon, 2004). </w:t>
      </w:r>
      <w:r w:rsidRPr="005E6CF9">
        <w:rPr>
          <w:rStyle w:val="Emphasis"/>
        </w:rPr>
        <w:t>Perceptions of future dangerousness and predictions of potential risk are staples of the modern Anglo-American criminal justice system</w:t>
      </w:r>
      <w:r w:rsidRPr="005E6CF9">
        <w:rPr>
          <w:rStyle w:val="StyleBoldUnderline"/>
        </w:rPr>
        <w:t xml:space="preserve"> (</w:t>
      </w:r>
      <w:r w:rsidRPr="005E6CF9">
        <w:rPr>
          <w:sz w:val="16"/>
        </w:rPr>
        <w:t xml:space="preserve">Garland, 2001; Lianos &amp; Douglas, 2000). </w:t>
      </w:r>
      <w:r w:rsidRPr="005E6CF9">
        <w:rPr>
          <w:rStyle w:val="StyleBoldUnderline"/>
        </w:rPr>
        <w:t>A combination of pre-emptive targeting and actuarialism is embedded in a risk discourse permeating contemporary society.</w:t>
      </w:r>
      <w:r w:rsidRPr="005E6CF9">
        <w:rPr>
          <w:sz w:val="16"/>
        </w:rPr>
        <w:t xml:space="preserve"> </w:t>
      </w:r>
      <w:r w:rsidRPr="005E6CF9">
        <w:rPr>
          <w:rStyle w:val="StyleBoldUnderline"/>
        </w:rPr>
        <w:t>Both</w:t>
      </w:r>
      <w:r w:rsidRPr="005E6CF9">
        <w:rPr>
          <w:sz w:val="16"/>
        </w:rPr>
        <w:t xml:space="preserve"> processes typically </w:t>
      </w:r>
      <w:r w:rsidRPr="005E6CF9">
        <w:rPr>
          <w:rStyle w:val="StyleBoldUnderline"/>
        </w:rPr>
        <w:t xml:space="preserve">operate in tandem to </w:t>
      </w:r>
      <w:r w:rsidRPr="005E6CF9">
        <w:rPr>
          <w:rStyle w:val="Emphasis"/>
        </w:rPr>
        <w:t>exclude risky population subgroups</w:t>
      </w:r>
      <w:r w:rsidRPr="005E6CF9">
        <w:rPr>
          <w:sz w:val="16"/>
        </w:rPr>
        <w:t xml:space="preserve"> (Rose, 2002); i.e. ‘groups with a statistical likelihood of criminality and/or disruptive incivilities’ (Fitzgibbon, 2007, pp. 131–132) – </w:t>
      </w:r>
      <w:r w:rsidRPr="005E6CF9">
        <w:rPr>
          <w:rStyle w:val="StyleBoldUnderline"/>
        </w:rPr>
        <w:t>which often become operationally defined as members of poor and/or minority communities</w:t>
      </w:r>
      <w:r w:rsidRPr="005E6CF9">
        <w:rPr>
          <w:sz w:val="16"/>
        </w:rPr>
        <w:t xml:space="preserve"> (Quillian &amp; Pager, 2001, note 5). In this paper, we argue that </w:t>
      </w:r>
      <w:r w:rsidRPr="005E6CF9">
        <w:rPr>
          <w:rStyle w:val="Emphasis"/>
        </w:rPr>
        <w:t>the risk prediction tools that have been developed and introduced in the criminal justice system reflect social structures which are racially differentiated.</w:t>
      </w:r>
      <w:r w:rsidRPr="005E6CF9">
        <w:rPr>
          <w:sz w:val="16"/>
        </w:rPr>
        <w:t xml:space="preserve"> Hacker (1992) for example observed that: </w:t>
      </w:r>
      <w:r w:rsidRPr="005E6CF9">
        <w:rPr>
          <w:rStyle w:val="StyleBoldUnderline"/>
        </w:rPr>
        <w:t>America is inherently a ‘White’ country: in character, in structure, in culture</w:t>
      </w:r>
      <w:r w:rsidRPr="005E6CF9">
        <w:rPr>
          <w:sz w:val="16"/>
        </w:rPr>
        <w:t>. Needless to say, [B</w:t>
      </w:r>
      <w:r w:rsidRPr="005E6CF9">
        <w:rPr>
          <w:rStyle w:val="StyleBoldUnderline"/>
        </w:rPr>
        <w:t>]lack Americans create lives of their own</w:t>
      </w:r>
      <w:r w:rsidRPr="005E6CF9">
        <w:rPr>
          <w:sz w:val="16"/>
        </w:rPr>
        <w:t xml:space="preserve">. </w:t>
      </w:r>
      <w:r w:rsidRPr="005E6CF9">
        <w:rPr>
          <w:rStyle w:val="Emphasis"/>
        </w:rPr>
        <w:t>Yet as a people, they face boundaries and constrictions set by the White majority. America’s version of apartheid, while lacking overt legal sanction, comes closest to the system even now … reformed in the land of its invention</w:t>
      </w:r>
      <w:r w:rsidRPr="005E6CF9">
        <w:rPr>
          <w:sz w:val="16"/>
        </w:rPr>
        <w:t xml:space="preserve">. (p. 4) Due in part to economic shifts that disproportionately disadvantage black citizens (Wilson, 1987) and in part to racist laws and policies (Massey &amp; Denton, 1993), </w:t>
      </w:r>
      <w:r w:rsidRPr="005E6CF9">
        <w:rPr>
          <w:rStyle w:val="StyleBoldUnderline"/>
        </w:rPr>
        <w:t>US society has emerged as profoundly stratified along racial and socioeconomic lines. Blacks are</w:t>
      </w:r>
      <w:r w:rsidRPr="005E6CF9">
        <w:rPr>
          <w:sz w:val="16"/>
        </w:rPr>
        <w:t xml:space="preserve"> </w:t>
      </w:r>
      <w:r w:rsidRPr="005E6CF9">
        <w:rPr>
          <w:rStyle w:val="StyleBoldUnderline"/>
        </w:rPr>
        <w:t xml:space="preserve">substantially overrepresented among the poor and destitute and have thus born a large share of the burden of public attitudes and social policies that blame impoverished persons for their own misfortunes </w:t>
      </w:r>
      <w:r w:rsidRPr="005E6CF9">
        <w:rPr>
          <w:sz w:val="16"/>
        </w:rPr>
        <w:t>and use low socioeconomic status as a sign of bad character (Hurwitz &amp; Peffley, 1997; Peffley, Hurwitz, &amp; Sniderman, 1997). As stated by Gilens (1999, p. 173), ‘</w:t>
      </w:r>
      <w:r w:rsidRPr="005E6CF9">
        <w:rPr>
          <w:rStyle w:val="StyleBoldUnderline"/>
        </w:rPr>
        <w:t xml:space="preserve">the stereotype of [B]lacks as lazy has a long history </w:t>
      </w:r>
      <w:r w:rsidRPr="005E6CF9">
        <w:rPr>
          <w:sz w:val="16"/>
        </w:rPr>
        <w:t>in American culture</w:t>
      </w:r>
      <w:r w:rsidRPr="005E6CF9">
        <w:rPr>
          <w:rStyle w:val="StyleBoldUnderline"/>
        </w:rPr>
        <w:t xml:space="preserve"> and is implicated in</w:t>
      </w:r>
      <w:r w:rsidRPr="005E6CF9">
        <w:rPr>
          <w:sz w:val="16"/>
        </w:rPr>
        <w:t xml:space="preserve"> both </w:t>
      </w:r>
      <w:r w:rsidRPr="005E6CF9">
        <w:rPr>
          <w:rStyle w:val="StyleBoldUnderline"/>
        </w:rPr>
        <w:t>media portrayals and public attitudes</w:t>
      </w:r>
      <w:r w:rsidRPr="005E6CF9">
        <w:rPr>
          <w:sz w:val="16"/>
        </w:rPr>
        <w:t xml:space="preserve"> toward poverty and government antipoverty policy’. Given that</w:t>
      </w:r>
      <w:r w:rsidRPr="005E6CF9">
        <w:rPr>
          <w:rStyle w:val="StyleBoldUnderline"/>
        </w:rPr>
        <w:t xml:space="preserve"> </w:t>
      </w:r>
      <w:r w:rsidRPr="005E6CF9">
        <w:rPr>
          <w:rStyle w:val="Emphasis"/>
        </w:rPr>
        <w:t>risk prediction tools are a product of the society that created</w:t>
      </w:r>
      <w:r w:rsidRPr="005E6CF9">
        <w:rPr>
          <w:rStyle w:val="StyleBoldUnderline"/>
        </w:rPr>
        <w:t xml:space="preserve"> them and thus </w:t>
      </w:r>
      <w:r w:rsidRPr="005E6CF9">
        <w:rPr>
          <w:rStyle w:val="Emphasis"/>
        </w:rPr>
        <w:t>reflect the assumptions, biases, and stereotypes</w:t>
      </w:r>
      <w:r w:rsidRPr="005E6CF9">
        <w:rPr>
          <w:rStyle w:val="StyleBoldUnderline"/>
        </w:rPr>
        <w:t xml:space="preserve"> of the </w:t>
      </w:r>
      <w:r w:rsidRPr="005E6CF9">
        <w:rPr>
          <w:sz w:val="16"/>
        </w:rPr>
        <w:t>collective, criminal justice agents who make predictions of dangerousness bear a responsibility to prove that their predictions are free of such biases.</w:t>
      </w:r>
      <w:r w:rsidRPr="005E6CF9">
        <w:rPr>
          <w:rStyle w:val="StyleBoldUnderline"/>
        </w:rPr>
        <w:t xml:space="preserve"> </w:t>
      </w:r>
      <w:r w:rsidRPr="005E6CF9">
        <w:rPr>
          <w:sz w:val="16"/>
        </w:rPr>
        <w:t xml:space="preserve">No such attempts have been made on a national scale – indeed, </w:t>
      </w:r>
      <w:r w:rsidRPr="005E6CF9">
        <w:rPr>
          <w:rStyle w:val="Emphasis"/>
        </w:rPr>
        <w:t>the courts repeatedly turn a wilfully blind eye toward even clear evidence of racial discrimination</w:t>
      </w:r>
      <w:r w:rsidRPr="005E6CF9">
        <w:rPr>
          <w:sz w:val="16"/>
        </w:rPr>
        <w:t xml:space="preserve"> (e.g. McCleskey v. Kemp, 1987; see Zeisel (1981) for a summary) – and </w:t>
      </w:r>
      <w:r w:rsidRPr="005E6CF9">
        <w:rPr>
          <w:rStyle w:val="StyleBoldUnderline"/>
        </w:rPr>
        <w:t xml:space="preserve">the absence of racial bias within these predictions is therefore an untested, unproven assumption that seems at odds with social reality. </w:t>
      </w:r>
      <w:r w:rsidRPr="005E6CF9">
        <w:rPr>
          <w:sz w:val="16"/>
        </w:rPr>
        <w:t xml:space="preserve">There is, in fact, evidence to suggest that </w:t>
      </w:r>
      <w:r w:rsidRPr="005E6CF9">
        <w:rPr>
          <w:rStyle w:val="StyleBoldUnderline"/>
        </w:rPr>
        <w:t xml:space="preserve">bias and prejudice do pervade criminal justice actors’ decision-making. </w:t>
      </w:r>
      <w:r w:rsidRPr="005E6CF9">
        <w:rPr>
          <w:sz w:val="16"/>
        </w:rPr>
        <w:t>According to Robinson (2010, p. 94), ‘</w:t>
      </w:r>
      <w:r w:rsidRPr="005E6CF9">
        <w:rPr>
          <w:rStyle w:val="StyleBoldUnderline"/>
        </w:rPr>
        <w:t>the poor and people of colour are disproportionately likely to be exposed to arrest, probation, jail, prison, and executions’</w:t>
      </w:r>
      <w:r w:rsidRPr="005E6CF9">
        <w:rPr>
          <w:sz w:val="16"/>
        </w:rPr>
        <w:t xml:space="preserve"> (see also Barak, Leighton, &amp; Flavin, 2006). For instance, arrest and police contact data show that </w:t>
      </w:r>
      <w:r w:rsidRPr="005E6CF9">
        <w:rPr>
          <w:rStyle w:val="StyleBoldUnderline"/>
        </w:rPr>
        <w:t xml:space="preserve">blacks are treated more harshly than whites in the criminal justice system </w:t>
      </w:r>
      <w:r w:rsidRPr="005E6CF9">
        <w:rPr>
          <w:sz w:val="16"/>
        </w:rPr>
        <w:t xml:space="preserve">(Sampson &amp; Lauritsen, 1997; Sorensen &amp; Wallace, 1999). In general, </w:t>
      </w:r>
      <w:r w:rsidRPr="005E6CF9">
        <w:rPr>
          <w:rStyle w:val="StyleBoldUnderline"/>
        </w:rPr>
        <w:t>blacks are much more likely to be imprisoned</w:t>
      </w:r>
      <w:r w:rsidRPr="005E6CF9">
        <w:rPr>
          <w:sz w:val="16"/>
        </w:rPr>
        <w:t xml:space="preserve">, </w:t>
      </w:r>
      <w:r w:rsidRPr="005E6CF9">
        <w:rPr>
          <w:rStyle w:val="StyleBoldUnderline"/>
        </w:rPr>
        <w:t>and they serve longer prison terms</w:t>
      </w:r>
      <w:r w:rsidRPr="005E6CF9">
        <w:rPr>
          <w:sz w:val="16"/>
        </w:rPr>
        <w:t xml:space="preserve"> than other racial groups (Bridges &amp; Crutchfield, 1998; Rocque, 2011). Mauer and King (2007, p. 1) maintain that ‘[i]f current trends continue, one in three Black males born today can expect to spend time in prison during his lifetime’. In this paper, we propose a sociocognitive model that combines cognitive mechanisms of implicit racial bias (e.g. attitudes) and structural level (e.g. concentrated disadvantage) factors. In this regard, it should be pointed out that </w:t>
      </w:r>
      <w:r w:rsidRPr="005E6CF9">
        <w:rPr>
          <w:rStyle w:val="StyleBoldUnderline"/>
        </w:rPr>
        <w:t xml:space="preserve">the role of neighborhood influence and context is largely absent from the literature on risk and prediction </w:t>
      </w:r>
      <w:r w:rsidRPr="005E6CF9">
        <w:rPr>
          <w:sz w:val="16"/>
        </w:rPr>
        <w:t xml:space="preserve">(Parker, MacDonald, Alpert, Smith, &amp; Piquero, 2004, p. 944; Webster, MacDonald, &amp; Simpson, 2006, p. 12). We contend that this is a serious oversight that warrants redress. In our view, </w:t>
      </w:r>
      <w:r w:rsidRPr="005E6CF9">
        <w:rPr>
          <w:rStyle w:val="StyleBoldUnderline"/>
        </w:rPr>
        <w:t>differential treatment of black and white suspects</w:t>
      </w:r>
      <w:r w:rsidRPr="005E6CF9">
        <w:rPr>
          <w:sz w:val="16"/>
        </w:rPr>
        <w:t xml:space="preserve">, defendants, and offenders </w:t>
      </w:r>
      <w:r w:rsidRPr="005E6CF9">
        <w:rPr>
          <w:rStyle w:val="StyleBoldUnderline"/>
        </w:rPr>
        <w:t>may result from the social and spatial mismatch, or separation, between both groups</w:t>
      </w:r>
      <w:r w:rsidRPr="005E6CF9">
        <w:rPr>
          <w:sz w:val="16"/>
        </w:rPr>
        <w:t xml:space="preserve"> (see Black, 1976). </w:t>
      </w:r>
      <w:r w:rsidRPr="005E6CF9">
        <w:rPr>
          <w:rStyle w:val="StyleBoldUnderline"/>
        </w:rPr>
        <w:t>This mismatch</w:t>
      </w:r>
      <w:r w:rsidRPr="005E6CF9">
        <w:rPr>
          <w:sz w:val="16"/>
        </w:rPr>
        <w:t xml:space="preserve">, in turn, </w:t>
      </w:r>
      <w:r w:rsidRPr="005E6CF9">
        <w:rPr>
          <w:rStyle w:val="StyleBoldUnderline"/>
        </w:rPr>
        <w:t>has implications for attitudes</w:t>
      </w:r>
      <w:r w:rsidRPr="005E6CF9">
        <w:rPr>
          <w:sz w:val="16"/>
        </w:rPr>
        <w:t xml:space="preserve"> towards members of both racial groups </w:t>
      </w:r>
      <w:r w:rsidRPr="005E6CF9">
        <w:rPr>
          <w:rStyle w:val="StyleBoldUnderline"/>
        </w:rPr>
        <w:t xml:space="preserve">in the criminal justice system. Black neighborhoods are </w:t>
      </w:r>
      <w:r w:rsidRPr="005E6CF9">
        <w:rPr>
          <w:rStyle w:val="Emphasis"/>
        </w:rPr>
        <w:t>locked in a cycle of disadvantage</w:t>
      </w:r>
      <w:r w:rsidRPr="005E6CF9">
        <w:rPr>
          <w:rStyle w:val="StyleBoldUnderline"/>
        </w:rPr>
        <w:t xml:space="preserve"> in which certain structural characteristics </w:t>
      </w:r>
      <w:r w:rsidRPr="005E6CF9">
        <w:rPr>
          <w:sz w:val="16"/>
        </w:rPr>
        <w:t xml:space="preserve">– concentrated disadvantage, </w:t>
      </w:r>
      <w:r w:rsidRPr="005E6CF9">
        <w:rPr>
          <w:rStyle w:val="StyleBoldUnderline"/>
        </w:rPr>
        <w:t>residential instability, high crime rates, racial/ethnic heterogeneity, and implicit racial biases – reciprocally influence each other</w:t>
      </w:r>
      <w:r w:rsidRPr="005E6CF9">
        <w:rPr>
          <w:sz w:val="16"/>
        </w:rPr>
        <w:t xml:space="preserve"> (Massey, 1995). It is well known that </w:t>
      </w:r>
      <w:r w:rsidRPr="005E6CF9">
        <w:rPr>
          <w:rStyle w:val="Emphasis"/>
        </w:rPr>
        <w:t>police use neighborhood crime rates and socioeconomic status as a proxy for the character, intentions, and criminal activity of individuals whom they encounter within those areas</w:t>
      </w:r>
      <w:r w:rsidRPr="005E6CF9">
        <w:rPr>
          <w:sz w:val="16"/>
        </w:rPr>
        <w:t xml:space="preserve"> (Klinger, 1997; see also a line of US Supreme Court cases such as Illinois v. Wardlow, 1999). </w:t>
      </w:r>
      <w:r w:rsidRPr="005E6CF9">
        <w:rPr>
          <w:rStyle w:val="StyleBoldUnderline"/>
        </w:rPr>
        <w:t xml:space="preserve">Racial stereotyping, in turn, </w:t>
      </w:r>
      <w:r w:rsidRPr="005E6CF9">
        <w:rPr>
          <w:rStyle w:val="Emphasis"/>
        </w:rPr>
        <w:t>assigns to blacks a distinct or homogeneous character</w:t>
      </w:r>
      <w:r w:rsidRPr="005E6CF9">
        <w:rPr>
          <w:rStyle w:val="StyleBoldUnderline"/>
        </w:rPr>
        <w:t xml:space="preserve">, allowing criminal justice actors to make assumptions about individuals on the basis of their race, socioeconomic status, and neighborhood of residence. </w:t>
      </w:r>
      <w:r w:rsidRPr="005E6CF9">
        <w:rPr>
          <w:sz w:val="16"/>
        </w:rPr>
        <w:t xml:space="preserve">It is our contention here that </w:t>
      </w:r>
      <w:r w:rsidRPr="005E6CF9">
        <w:rPr>
          <w:rStyle w:val="Emphasis"/>
        </w:rPr>
        <w:t>more attention should be paid to the subtle, insidious ways in which the racial stereotypes and prejudices that are a prominent feature of US society may infiltrate the so-called ‘neutral’ decision-making of criminal justice system actors.</w:t>
      </w:r>
      <w:r w:rsidRPr="005E6CF9">
        <w:rPr>
          <w:sz w:val="16"/>
        </w:rPr>
        <w:t xml:space="preserve"> The sociocognitive approach to risk prediction stresses </w:t>
      </w:r>
      <w:r w:rsidRPr="005E6CF9">
        <w:rPr>
          <w:rStyle w:val="StyleBoldUnderline"/>
        </w:rPr>
        <w:t>the impact that personal beliefs and attitudes have on these actors’ decisions about whom to arrest, prosecute, and imprison</w:t>
      </w:r>
      <w:r w:rsidRPr="005E6CF9">
        <w:rPr>
          <w:sz w:val="16"/>
        </w:rPr>
        <w:t xml:space="preserve"> and thereby </w:t>
      </w:r>
      <w:r w:rsidRPr="005E6CF9">
        <w:rPr>
          <w:rStyle w:val="Emphasis"/>
        </w:rPr>
        <w:t xml:space="preserve">provides a framework for explaining why racial discrimination persists </w:t>
      </w:r>
      <w:r w:rsidRPr="005E6CF9">
        <w:rPr>
          <w:rStyle w:val="StyleBoldUnderline"/>
        </w:rPr>
        <w:t>within an atmosphere that prides itself on being neutral and yet is often anything but.</w:t>
      </w:r>
    </w:p>
    <w:p w14:paraId="078972ED" w14:textId="77777777" w:rsidR="00B30CEA" w:rsidRPr="005E6CF9" w:rsidRDefault="00B30CEA" w:rsidP="00B30CEA">
      <w:pPr>
        <w:rPr>
          <w:rStyle w:val="StyleBoldUnderline"/>
        </w:rPr>
      </w:pPr>
    </w:p>
    <w:p w14:paraId="3F0AAFBC" w14:textId="77777777" w:rsidR="00B30CEA" w:rsidRPr="005E6CF9" w:rsidRDefault="00B30CEA" w:rsidP="00B30CEA">
      <w:pPr>
        <w:rPr>
          <w:rStyle w:val="StyleStyleBold12pt"/>
        </w:rPr>
      </w:pPr>
      <w:r w:rsidRPr="005E6CF9">
        <w:rPr>
          <w:rStyle w:val="StyleStyleBold12pt"/>
        </w:rPr>
        <w:t xml:space="preserve">Labeling of regions as “high-crime” fuels negative biases and repressive law enforcement – it’s our job as students to challenge these cognitive biases </w:t>
      </w:r>
    </w:p>
    <w:p w14:paraId="18049DA2" w14:textId="77777777" w:rsidR="00B30CEA" w:rsidRPr="005E6CF9" w:rsidRDefault="00B30CEA" w:rsidP="00B30CEA">
      <w:pPr>
        <w:rPr>
          <w:rStyle w:val="StyleBoldUnderline"/>
        </w:rPr>
      </w:pPr>
      <w:r w:rsidRPr="005E6CF9">
        <w:rPr>
          <w:rStyle w:val="StyleStyleBold12pt"/>
        </w:rPr>
        <w:t>Olusanya and Gau ’12</w:t>
      </w:r>
      <w:r w:rsidRPr="005E6CF9">
        <w:t xml:space="preserve"> [Olaoluwa Olusanya is an Assistant Professor in the Department of Law &amp; Criminology at Aberystwyth University. Jacinta M. Gau is an Assistant Professor in the Department of Criminal Justice at the University of Central Florida. “Race, neighborhood context, and risk prediction” Criminal Justice Studies, Vol. 25, No. 2, June 2012, 159–175]\\IS</w:t>
      </w:r>
    </w:p>
    <w:p w14:paraId="04201DA2" w14:textId="77777777" w:rsidR="00B30CEA" w:rsidRPr="005E6CF9" w:rsidRDefault="00B30CEA" w:rsidP="00B30CEA">
      <w:pPr>
        <w:rPr>
          <w:sz w:val="16"/>
        </w:rPr>
      </w:pPr>
      <w:r w:rsidRPr="005E6CF9">
        <w:rPr>
          <w:sz w:val="16"/>
        </w:rPr>
        <w:t xml:space="preserve">From a sociocognitive perspective, </w:t>
      </w:r>
      <w:r w:rsidRPr="005E6CF9">
        <w:rPr>
          <w:rStyle w:val="StyleBoldUnderline"/>
        </w:rPr>
        <w:t xml:space="preserve">the labeling of Black communities as ‘underclass’, ‘dangerous’, or ‘criminal’ </w:t>
      </w:r>
      <w:r w:rsidRPr="005E6CF9">
        <w:rPr>
          <w:sz w:val="16"/>
        </w:rPr>
        <w:t xml:space="preserve">(Rose, 2002, p. 182) </w:t>
      </w:r>
      <w:r w:rsidRPr="005E6CF9">
        <w:rPr>
          <w:rStyle w:val="Emphasis"/>
        </w:rPr>
        <w:t>feeds back</w:t>
      </w:r>
      <w:r w:rsidRPr="005E6CF9">
        <w:rPr>
          <w:rStyle w:val="StyleBoldUnderline"/>
        </w:rPr>
        <w:t xml:space="preserve"> into the very problems of marginalization, isolation, and unemployment which </w:t>
      </w:r>
      <w:r w:rsidRPr="005E6CF9">
        <w:rPr>
          <w:rStyle w:val="Emphasis"/>
        </w:rPr>
        <w:t xml:space="preserve">lie at the heart </w:t>
      </w:r>
      <w:r w:rsidRPr="005E6CF9">
        <w:rPr>
          <w:rStyle w:val="StyleBoldUnderline"/>
        </w:rPr>
        <w:t xml:space="preserve">of much of the criminality within these communities </w:t>
      </w:r>
      <w:r w:rsidRPr="005E6CF9">
        <w:rPr>
          <w:sz w:val="16"/>
        </w:rPr>
        <w:t xml:space="preserve">(Butler, 1999; Kubrin &amp; Weitzer, 2003). That is, </w:t>
      </w:r>
      <w:r w:rsidRPr="005E6CF9">
        <w:rPr>
          <w:rStyle w:val="StyleBoldUnderline"/>
        </w:rPr>
        <w:t>structural factors, such as residential and social segregation</w:t>
      </w:r>
      <w:r w:rsidRPr="005E6CF9">
        <w:rPr>
          <w:sz w:val="16"/>
        </w:rPr>
        <w:t xml:space="preserve"> of blacks, </w:t>
      </w:r>
      <w:r w:rsidRPr="005E6CF9">
        <w:rPr>
          <w:rStyle w:val="StyleBoldUnderline"/>
        </w:rPr>
        <w:t xml:space="preserve">are refracted socially in ways that </w:t>
      </w:r>
      <w:r w:rsidRPr="005E6CF9">
        <w:rPr>
          <w:rStyle w:val="Emphasis"/>
        </w:rPr>
        <w:t>reinforce negative images</w:t>
      </w:r>
      <w:r w:rsidRPr="005E6CF9">
        <w:rPr>
          <w:rStyle w:val="StyleBoldUnderline"/>
        </w:rPr>
        <w:t xml:space="preserve"> of persons who are members of these groups, which in turn </w:t>
      </w:r>
      <w:r w:rsidRPr="005E6CF9">
        <w:rPr>
          <w:rStyle w:val="Emphasis"/>
        </w:rPr>
        <w:t>fuels repressive law enforcement</w:t>
      </w:r>
      <w:r w:rsidRPr="005E6CF9">
        <w:rPr>
          <w:rStyle w:val="StyleBoldUnderline"/>
        </w:rPr>
        <w:t xml:space="preserve"> practices directed at these individuals </w:t>
      </w:r>
      <w:r w:rsidRPr="005E6CF9">
        <w:rPr>
          <w:sz w:val="16"/>
        </w:rPr>
        <w:t xml:space="preserve">(e.g. Fagan &amp; Davies, 2000). </w:t>
      </w:r>
      <w:r w:rsidRPr="005E6CF9">
        <w:rPr>
          <w:rStyle w:val="StyleBoldUnderline"/>
        </w:rPr>
        <w:t xml:space="preserve">These processes </w:t>
      </w:r>
      <w:r w:rsidRPr="005E6CF9">
        <w:rPr>
          <w:sz w:val="16"/>
        </w:rPr>
        <w:t xml:space="preserve">serve to </w:t>
      </w:r>
      <w:r w:rsidRPr="005E6CF9">
        <w:rPr>
          <w:rStyle w:val="StyleBoldUnderline"/>
        </w:rPr>
        <w:t>further entrench</w:t>
      </w:r>
      <w:r w:rsidRPr="005E6CF9">
        <w:rPr>
          <w:sz w:val="16"/>
        </w:rPr>
        <w:t xml:space="preserve"> further </w:t>
      </w:r>
      <w:r w:rsidRPr="005E6CF9">
        <w:rPr>
          <w:rStyle w:val="StyleBoldUnderline"/>
        </w:rPr>
        <w:t xml:space="preserve">the unemployability, alienation, and social outsider status of black Americans. </w:t>
      </w:r>
      <w:r w:rsidRPr="005E6CF9">
        <w:rPr>
          <w:sz w:val="16"/>
        </w:rPr>
        <w:t xml:space="preserve">The following sections further explicate the social (i.e. concentrated disadvantage and the nexus between minority race and low economic status) and cognitive (i.e. racial biases) aspects of the sociocognitive perspective. It will be shown that </w:t>
      </w:r>
      <w:r w:rsidRPr="005E6CF9">
        <w:rPr>
          <w:rStyle w:val="StyleBoldUnderline"/>
        </w:rPr>
        <w:t xml:space="preserve">due to the nature of the criminal justice system as a mechanism for controlling the ‘worst of the worst’, </w:t>
      </w:r>
      <w:r w:rsidRPr="005E6CF9">
        <w:rPr>
          <w:rStyle w:val="Emphasis"/>
        </w:rPr>
        <w:t>cognitive biases are reinforced</w:t>
      </w:r>
      <w:r w:rsidRPr="005E6CF9">
        <w:rPr>
          <w:rStyle w:val="StyleBoldUnderline"/>
        </w:rPr>
        <w:t xml:space="preserve"> on a daily basis and are </w:t>
      </w:r>
      <w:r w:rsidRPr="005E6CF9">
        <w:rPr>
          <w:rStyle w:val="Emphasis"/>
        </w:rPr>
        <w:t>rarely</w:t>
      </w:r>
      <w:r w:rsidRPr="005E6CF9">
        <w:rPr>
          <w:rStyle w:val="StyleBoldUnderline"/>
        </w:rPr>
        <w:t xml:space="preserve">, if ever, </w:t>
      </w:r>
      <w:r w:rsidRPr="005E6CF9">
        <w:rPr>
          <w:rStyle w:val="Emphasis"/>
        </w:rPr>
        <w:t>challenged.</w:t>
      </w:r>
      <w:r w:rsidRPr="005E6CF9">
        <w:rPr>
          <w:sz w:val="16"/>
        </w:rPr>
        <w:t xml:space="preserve"> The practice of </w:t>
      </w:r>
      <w:r w:rsidRPr="005E6CF9">
        <w:rPr>
          <w:rStyle w:val="StyleBoldUnderline"/>
        </w:rPr>
        <w:t xml:space="preserve">using neighborhood crime rates and socioeconomic statuses to draw inferences about </w:t>
      </w:r>
      <w:r w:rsidRPr="005E6CF9">
        <w:rPr>
          <w:sz w:val="16"/>
        </w:rPr>
        <w:t>the</w:t>
      </w:r>
      <w:r w:rsidRPr="005E6CF9">
        <w:rPr>
          <w:rStyle w:val="StyleBoldUnderline"/>
        </w:rPr>
        <w:t xml:space="preserve"> deviance</w:t>
      </w:r>
      <w:r w:rsidRPr="005E6CF9">
        <w:rPr>
          <w:sz w:val="16"/>
        </w:rPr>
        <w:t xml:space="preserve"> of individuals within those areas – and the fact that the widely invoked ‘high crime neighbourhood’ </w:t>
      </w:r>
      <w:r w:rsidRPr="005E6CF9">
        <w:rPr>
          <w:rStyle w:val="StyleBoldUnderline"/>
        </w:rPr>
        <w:t xml:space="preserve">is </w:t>
      </w:r>
      <w:r w:rsidRPr="005E6CF9">
        <w:rPr>
          <w:sz w:val="16"/>
        </w:rPr>
        <w:t xml:space="preserve">itself </w:t>
      </w:r>
      <w:r w:rsidRPr="005E6CF9">
        <w:rPr>
          <w:rStyle w:val="StyleBoldUnderline"/>
        </w:rPr>
        <w:t>a product of informal labeling rather than of data-driven analyses and conclusions –</w:t>
      </w:r>
      <w:r w:rsidRPr="005E6CF9">
        <w:rPr>
          <w:sz w:val="16"/>
        </w:rPr>
        <w:t xml:space="preserve"> </w:t>
      </w:r>
      <w:r w:rsidRPr="005E6CF9">
        <w:rPr>
          <w:rStyle w:val="StyleBoldUnderline"/>
        </w:rPr>
        <w:t>provides a backdrop against which implicit biases can unfold</w:t>
      </w:r>
      <w:r w:rsidRPr="005E6CF9">
        <w:rPr>
          <w:sz w:val="16"/>
        </w:rPr>
        <w:t xml:space="preserve">. Concentrated disadvantage Over the years, </w:t>
      </w:r>
      <w:r w:rsidRPr="005E6CF9">
        <w:rPr>
          <w:rStyle w:val="StyleBoldUnderline"/>
        </w:rPr>
        <w:t xml:space="preserve">inner-city urban neighborhoods have become economically and </w:t>
      </w:r>
      <w:r w:rsidRPr="005E6CF9">
        <w:rPr>
          <w:rStyle w:val="Emphasis"/>
        </w:rPr>
        <w:t>racially/ethnically homogeneous</w:t>
      </w:r>
      <w:r w:rsidRPr="005E6CF9">
        <w:rPr>
          <w:rStyle w:val="StyleBoldUnderline"/>
        </w:rPr>
        <w:t xml:space="preserve"> as middle-class whites and blacks alike have systematically abandoned them in favor of suburbs. </w:t>
      </w:r>
      <w:r w:rsidRPr="005E6CF9">
        <w:rPr>
          <w:sz w:val="16"/>
        </w:rPr>
        <w:t xml:space="preserve">To capture such homogeneity, researchers have considered concentrated disadvantage as a structural, class-based measure that reflects the poverty embedded in racially segregated neighborhoods (Sampson &amp; Raudenbush, 1999; Sampson, Raudenbush, &amp; Earls, 1997; Wilson, 1987). The benefit of </w:t>
      </w:r>
      <w:r w:rsidRPr="005E6CF9">
        <w:rPr>
          <w:rStyle w:val="StyleBoldUnderline"/>
        </w:rPr>
        <w:t>concentrated disadvantage</w:t>
      </w:r>
      <w:r w:rsidRPr="005E6CF9">
        <w:rPr>
          <w:sz w:val="16"/>
        </w:rPr>
        <w:t xml:space="preserve"> is that it </w:t>
      </w:r>
      <w:r w:rsidRPr="005E6CF9">
        <w:rPr>
          <w:rStyle w:val="StyleBoldUnderline"/>
        </w:rPr>
        <w:t xml:space="preserve">captures key risk factors leading to classification of a neighborhood as underclass </w:t>
      </w:r>
      <w:r w:rsidRPr="005E6CF9">
        <w:rPr>
          <w:sz w:val="16"/>
        </w:rPr>
        <w:t xml:space="preserve">(Land, McCall, &amp; Cohen, 1990; Wilson, 1987) </w:t>
      </w:r>
      <w:r w:rsidRPr="005E6CF9">
        <w:rPr>
          <w:rStyle w:val="StyleBoldUnderline"/>
        </w:rPr>
        <w:t xml:space="preserve">and which may be more appropriately associated with criminal threat than simple racial or ethnic composition would be. </w:t>
      </w:r>
      <w:r w:rsidRPr="005E6CF9">
        <w:rPr>
          <w:sz w:val="16"/>
        </w:rPr>
        <w:t>In this regard, the multiple race-specific measures of structural disadvantage that can be used to reflect the racial differences in urban disadvantage include poverty, income inequality, joblessness, female-headed homes with children, receipt of government benefits, and racial residential segregation. Sampson and Laub (1993, p. 293) have argued that ‘</w:t>
      </w:r>
      <w:r w:rsidRPr="005E6CF9">
        <w:rPr>
          <w:rStyle w:val="StyleBoldUnderline"/>
        </w:rPr>
        <w:t>counties characterized by … a large concentration of the “underclass”</w:t>
      </w:r>
      <w:r w:rsidRPr="005E6CF9">
        <w:rPr>
          <w:sz w:val="16"/>
        </w:rPr>
        <w:t xml:space="preserve"> (that is, minorities, poverty, femaleheaded families, welfare) </w:t>
      </w:r>
      <w:r w:rsidRPr="005E6CF9">
        <w:rPr>
          <w:rStyle w:val="StyleBoldUnderline"/>
        </w:rPr>
        <w:t xml:space="preserve">are more likely than other </w:t>
      </w:r>
      <w:r w:rsidRPr="005E6CF9">
        <w:rPr>
          <w:sz w:val="16"/>
        </w:rPr>
        <w:t xml:space="preserve">counties </w:t>
      </w:r>
      <w:r w:rsidRPr="005E6CF9">
        <w:rPr>
          <w:rStyle w:val="StyleBoldUnderline"/>
        </w:rPr>
        <w:t>to be perceived as containing offensive and threatening populations’</w:t>
      </w:r>
      <w:r w:rsidRPr="005E6CF9">
        <w:rPr>
          <w:sz w:val="16"/>
        </w:rPr>
        <w:t xml:space="preserve">. Werthman and Piliavin (1967) referred to the process as ‘ecological contamination’, whereby </w:t>
      </w:r>
      <w:r w:rsidRPr="005E6CF9">
        <w:rPr>
          <w:rStyle w:val="StyleBoldUnderline"/>
        </w:rPr>
        <w:t xml:space="preserve">everyone encountered in neighborhoods designated as ‘bad’ </w:t>
      </w:r>
      <w:r w:rsidRPr="005E6CF9">
        <w:rPr>
          <w:rStyle w:val="Emphasis"/>
        </w:rPr>
        <w:t>assume moral liability.</w:t>
      </w:r>
      <w:r w:rsidRPr="005E6CF9">
        <w:rPr>
          <w:sz w:val="16"/>
        </w:rPr>
        <w:t xml:space="preserve"> In a recent analysis, Sampson and Loeffler (2010) reiterated the previous opinion that ‘</w:t>
      </w:r>
      <w:r w:rsidRPr="005E6CF9">
        <w:rPr>
          <w:rStyle w:val="Emphasis"/>
        </w:rPr>
        <w:t xml:space="preserve">concentrated inequality exacerbates existing patterns of criminal justice punishment’ </w:t>
      </w:r>
      <w:r w:rsidRPr="005E6CF9">
        <w:rPr>
          <w:sz w:val="16"/>
        </w:rPr>
        <w:t xml:space="preserve">and in particular that: </w:t>
      </w:r>
      <w:r w:rsidRPr="005E6CF9">
        <w:rPr>
          <w:rStyle w:val="StyleBoldUnderline"/>
        </w:rPr>
        <w:t xml:space="preserve">The </w:t>
      </w:r>
      <w:r w:rsidRPr="005E6CF9">
        <w:rPr>
          <w:sz w:val="16"/>
        </w:rPr>
        <w:t>attributions and</w:t>
      </w:r>
      <w:r w:rsidRPr="005E6CF9">
        <w:rPr>
          <w:rStyle w:val="StyleBoldUnderline"/>
        </w:rPr>
        <w:t xml:space="preserve"> perceptions of dangerousness attached to stigmatized and spatially concentrated minority groups </w:t>
      </w:r>
      <w:r w:rsidRPr="005E6CF9">
        <w:rPr>
          <w:sz w:val="16"/>
        </w:rPr>
        <w:t xml:space="preserve">… </w:t>
      </w:r>
      <w:r w:rsidRPr="005E6CF9">
        <w:rPr>
          <w:rStyle w:val="StyleBoldUnderline"/>
        </w:rPr>
        <w:t xml:space="preserve">increase the intensity of </w:t>
      </w:r>
      <w:r w:rsidRPr="005E6CF9">
        <w:rPr>
          <w:sz w:val="16"/>
        </w:rPr>
        <w:t>both</w:t>
      </w:r>
      <w:r w:rsidRPr="005E6CF9">
        <w:rPr>
          <w:rStyle w:val="StyleBoldUnderline"/>
        </w:rPr>
        <w:t xml:space="preserve"> unofficial beliefs about social disorder and official decisions to punish through incarceration</w:t>
      </w:r>
      <w:r w:rsidRPr="005E6CF9">
        <w:rPr>
          <w:sz w:val="16"/>
        </w:rPr>
        <w:t xml:space="preserve"> … offenders from communities of concentrated disadvantage are themselves stigmatized and are more likely to be incarcerated when compared to those in less disadvantaged communities with similar crime rates</w:t>
      </w:r>
      <w:r w:rsidRPr="005E6CF9">
        <w:rPr>
          <w:rStyle w:val="StyleBoldUnderline"/>
        </w:rPr>
        <w:t>.</w:t>
      </w:r>
      <w:r w:rsidRPr="005E6CF9">
        <w:rPr>
          <w:sz w:val="16"/>
        </w:rPr>
        <w:t xml:space="preserve"> (p. 4) </w:t>
      </w:r>
      <w:r w:rsidRPr="005E6CF9">
        <w:rPr>
          <w:rStyle w:val="StyleBoldUnderline"/>
        </w:rPr>
        <w:t>Ecological contamination is</w:t>
      </w:r>
      <w:r w:rsidRPr="005E6CF9">
        <w:rPr>
          <w:sz w:val="16"/>
        </w:rPr>
        <w:t xml:space="preserve"> also </w:t>
      </w:r>
      <w:r w:rsidRPr="005E6CF9">
        <w:rPr>
          <w:rStyle w:val="StyleBoldUnderline"/>
        </w:rPr>
        <w:t>evident in the tendency for police officers</w:t>
      </w:r>
      <w:r w:rsidRPr="005E6CF9">
        <w:rPr>
          <w:sz w:val="16"/>
        </w:rPr>
        <w:t xml:space="preserve"> </w:t>
      </w:r>
      <w:r w:rsidRPr="005E6CF9">
        <w:rPr>
          <w:rStyle w:val="StyleBoldUnderline"/>
        </w:rPr>
        <w:t xml:space="preserve">working urban, disadvantaged beats to begin seeing victims within these areas as having either actively </w:t>
      </w:r>
      <w:r w:rsidRPr="005E6CF9">
        <w:rPr>
          <w:rStyle w:val="Emphasis"/>
        </w:rPr>
        <w:t>precipitated their own victimization</w:t>
      </w:r>
      <w:r w:rsidRPr="005E6CF9">
        <w:rPr>
          <w:rStyle w:val="StyleBoldUnderline"/>
        </w:rPr>
        <w:t xml:space="preserve"> or as having</w:t>
      </w:r>
      <w:r w:rsidRPr="005E6CF9">
        <w:rPr>
          <w:sz w:val="16"/>
        </w:rPr>
        <w:t xml:space="preserve"> passively </w:t>
      </w:r>
      <w:r w:rsidRPr="005E6CF9">
        <w:rPr>
          <w:rStyle w:val="StyleBoldUnderline"/>
        </w:rPr>
        <w:t xml:space="preserve">brought it upon themselves by their </w:t>
      </w:r>
      <w:r w:rsidRPr="005E6CF9">
        <w:rPr>
          <w:rStyle w:val="Emphasis"/>
        </w:rPr>
        <w:t>failure to move to a better place</w:t>
      </w:r>
      <w:r w:rsidRPr="005E6CF9">
        <w:rPr>
          <w:sz w:val="16"/>
        </w:rPr>
        <w:t xml:space="preserve"> (Klinger, 1997). </w:t>
      </w:r>
      <w:r w:rsidRPr="005E6CF9">
        <w:rPr>
          <w:rStyle w:val="StyleBoldUnderline"/>
        </w:rPr>
        <w:t>People</w:t>
      </w:r>
      <w:r w:rsidRPr="005E6CF9">
        <w:rPr>
          <w:sz w:val="16"/>
        </w:rPr>
        <w:t xml:space="preserve"> living in these areas may </w:t>
      </w:r>
      <w:r w:rsidRPr="005E6CF9">
        <w:rPr>
          <w:rStyle w:val="StyleBoldUnderline"/>
        </w:rPr>
        <w:t>experience both overzealous and lackluster exercises of formal controls</w:t>
      </w:r>
      <w:r w:rsidRPr="005E6CF9">
        <w:rPr>
          <w:sz w:val="16"/>
        </w:rPr>
        <w:t xml:space="preserve">, as </w:t>
      </w:r>
      <w:r w:rsidRPr="005E6CF9">
        <w:rPr>
          <w:rStyle w:val="StyleBoldUnderline"/>
        </w:rPr>
        <w:t>these individuals face heightened scrutiny</w:t>
      </w:r>
      <w:r w:rsidRPr="005E6CF9">
        <w:rPr>
          <w:sz w:val="16"/>
        </w:rPr>
        <w:t xml:space="preserve"> in relation to suspected offenses, while </w:t>
      </w:r>
      <w:r w:rsidRPr="005E6CF9">
        <w:rPr>
          <w:rStyle w:val="StyleBoldUnderline"/>
        </w:rPr>
        <w:t>crime victims who turn to the criminal justice system</w:t>
      </w:r>
      <w:r w:rsidRPr="005E6CF9">
        <w:rPr>
          <w:sz w:val="16"/>
        </w:rPr>
        <w:t xml:space="preserve"> for help routinely </w:t>
      </w:r>
      <w:r w:rsidRPr="005E6CF9">
        <w:rPr>
          <w:rStyle w:val="Emphasis"/>
        </w:rPr>
        <w:t>feel ignored</w:t>
      </w:r>
      <w:r w:rsidRPr="005E6CF9">
        <w:rPr>
          <w:sz w:val="16"/>
        </w:rPr>
        <w:t xml:space="preserve"> (Brunson, 2007; Brunson &amp; Miller, 2006; Sampson and Bartusch, 1998). </w:t>
      </w:r>
      <w:r w:rsidRPr="005E6CF9">
        <w:rPr>
          <w:rStyle w:val="StyleBoldUnderline"/>
        </w:rPr>
        <w:t xml:space="preserve">The belief that the law has failed can spur retaliatory violence </w:t>
      </w:r>
      <w:r w:rsidRPr="005E6CF9">
        <w:rPr>
          <w:sz w:val="16"/>
        </w:rPr>
        <w:t xml:space="preserve">(Kubrin &amp; Weitzer, 2003), thus </w:t>
      </w:r>
      <w:r w:rsidRPr="005E6CF9">
        <w:rPr>
          <w:rStyle w:val="StyleBoldUnderline"/>
        </w:rPr>
        <w:t>perpetuating</w:t>
      </w:r>
      <w:r w:rsidRPr="005E6CF9">
        <w:rPr>
          <w:sz w:val="16"/>
        </w:rPr>
        <w:t xml:space="preserve"> not only violent crime but </w:t>
      </w:r>
      <w:r w:rsidRPr="005E6CF9">
        <w:rPr>
          <w:rStyle w:val="StyleBoldUnderline"/>
        </w:rPr>
        <w:t>also the image of the neighborhood as being out of control</w:t>
      </w:r>
      <w:r w:rsidRPr="005E6CF9">
        <w:rPr>
          <w:sz w:val="16"/>
        </w:rPr>
        <w:t xml:space="preserve"> and full of lawless, amoral people. Since the job of the </w:t>
      </w:r>
      <w:r w:rsidRPr="005E6CF9">
        <w:rPr>
          <w:rStyle w:val="StyleBoldUnderline"/>
        </w:rPr>
        <w:t>police</w:t>
      </w:r>
      <w:r w:rsidRPr="005E6CF9">
        <w:rPr>
          <w:sz w:val="16"/>
        </w:rPr>
        <w:t xml:space="preserve"> is to deal with the people whose actions are in question, they </w:t>
      </w:r>
      <w:r w:rsidRPr="005E6CF9">
        <w:rPr>
          <w:rStyle w:val="StyleBoldUnderline"/>
        </w:rPr>
        <w:t>are repeatedly faced with examples of misbehaving black individuals</w:t>
      </w:r>
      <w:r w:rsidRPr="005E6CF9">
        <w:rPr>
          <w:sz w:val="16"/>
        </w:rPr>
        <w:t xml:space="preserve"> and are not as often exposed to the members of this racial group who do abide by the law and act in accordance with prevailing norms of conduct. </w:t>
      </w:r>
      <w:r w:rsidRPr="005E6CF9">
        <w:rPr>
          <w:rStyle w:val="StyleBoldUnderline"/>
        </w:rPr>
        <w:t xml:space="preserve">Implicit biases are thus </w:t>
      </w:r>
      <w:r w:rsidRPr="005E6CF9">
        <w:rPr>
          <w:rStyle w:val="Emphasis"/>
        </w:rPr>
        <w:t>consistently strengthened by reaffirmation</w:t>
      </w:r>
      <w:r w:rsidRPr="005E6CF9">
        <w:rPr>
          <w:rStyle w:val="StyleBoldUnderline"/>
        </w:rPr>
        <w:t xml:space="preserve"> and are never weakened by the challenge of counterexamples.</w:t>
      </w:r>
      <w:r w:rsidRPr="005E6CF9">
        <w:rPr>
          <w:sz w:val="16"/>
        </w:rPr>
        <w:t xml:space="preserve"> </w:t>
      </w:r>
      <w:r w:rsidRPr="005E6CF9">
        <w:rPr>
          <w:rStyle w:val="Emphasis"/>
        </w:rPr>
        <w:t>This problem is exacerbated by the US Supreme Court’s express permission of the use of so-called ‘high-crime areas’</w:t>
      </w:r>
      <w:r w:rsidRPr="005E6CF9">
        <w:rPr>
          <w:sz w:val="16"/>
        </w:rPr>
        <w:t xml:space="preserve"> and ‘areas known for drug trafficking’ </w:t>
      </w:r>
      <w:r w:rsidRPr="005E6CF9">
        <w:rPr>
          <w:rStyle w:val="Emphasis"/>
        </w:rPr>
        <w:t>in police officers’ establishment of reasonable suspicion to make Terry-type</w:t>
      </w:r>
      <w:r w:rsidRPr="005E6CF9">
        <w:rPr>
          <w:sz w:val="16"/>
        </w:rPr>
        <w:t xml:space="preserve"> pedestrian and vehicle </w:t>
      </w:r>
      <w:r w:rsidRPr="005E6CF9">
        <w:rPr>
          <w:rStyle w:val="Emphasis"/>
        </w:rPr>
        <w:t>stops.</w:t>
      </w:r>
      <w:r w:rsidRPr="005E6CF9">
        <w:rPr>
          <w:sz w:val="16"/>
        </w:rPr>
        <w:t xml:space="preserve"> Courts generally defer to officers’ claims about the quantity of crime and drug activity in certain areas and do not require statistical data to corroborate these claims (Ferguson &amp; Bernache, 2008). This has opened the door for profiling not just of people but of places (Harris, 1994).</w:t>
      </w:r>
    </w:p>
    <w:p w14:paraId="5F1D71CB" w14:textId="77777777" w:rsidR="00B30CEA" w:rsidRPr="005E6CF9" w:rsidRDefault="00B30CEA" w:rsidP="00B30CEA"/>
    <w:p w14:paraId="07A35D74" w14:textId="77777777" w:rsidR="00B30CEA" w:rsidRPr="005E6CF9" w:rsidRDefault="00B30CEA" w:rsidP="00B30CEA">
      <w:pPr>
        <w:pStyle w:val="Heading4"/>
        <w:rPr>
          <w:rFonts w:cs="Times New Roman"/>
        </w:rPr>
      </w:pPr>
      <w:r w:rsidRPr="005E6CF9">
        <w:rPr>
          <w:rFonts w:cs="Times New Roman"/>
        </w:rPr>
        <w:t xml:space="preserve">Higher crime rates must be understood as symptomatic of deeper structural problems – we must consciously challenge this stereotype </w:t>
      </w:r>
    </w:p>
    <w:p w14:paraId="2144E36A" w14:textId="77777777" w:rsidR="00B30CEA" w:rsidRPr="005E6CF9" w:rsidRDefault="00B30CEA" w:rsidP="00B30CEA">
      <w:pPr>
        <w:rPr>
          <w:rStyle w:val="StyleBoldUnderline"/>
        </w:rPr>
      </w:pPr>
      <w:r w:rsidRPr="005E6CF9">
        <w:rPr>
          <w:rStyle w:val="StyleStyleBold12pt"/>
        </w:rPr>
        <w:t>Olusanya and Gau ’12</w:t>
      </w:r>
      <w:r w:rsidRPr="005E6CF9">
        <w:t xml:space="preserve"> [Olaoluwa Olusanya is an Assistant Professor in the Department of Law &amp; Criminology at Aberystwyth University. Jacinta M. Gau is an Assistant Professor in the Department of Criminal Justice at the University of Central Florida. “Race, neighborhood context, and risk prediction” Criminal Justice Studies, Vol. 25, No. 2, June 2012, 159–175]\\IS</w:t>
      </w:r>
    </w:p>
    <w:p w14:paraId="6AD51CCB" w14:textId="77777777" w:rsidR="00B30CEA" w:rsidRPr="005E6CF9" w:rsidRDefault="00B30CEA" w:rsidP="00B30CEA">
      <w:pPr>
        <w:rPr>
          <w:rStyle w:val="Emphasis"/>
          <w:b w:val="0"/>
          <w:iCs w:val="0"/>
          <w:sz w:val="16"/>
        </w:rPr>
      </w:pPr>
      <w:r w:rsidRPr="005E6CF9">
        <w:rPr>
          <w:sz w:val="16"/>
        </w:rPr>
        <w:t xml:space="preserve">Implicit racial prejudice includes sociocognitive mechanisms that underlie different aspects of race bias. Empirical research in implicit social cognition demonstrates that </w:t>
      </w:r>
      <w:r w:rsidRPr="005E6CF9">
        <w:rPr>
          <w:rStyle w:val="StyleBoldUnderline"/>
        </w:rPr>
        <w:t>people automatically and unintentionally make distinctions between certain groups of people</w:t>
      </w:r>
      <w:r w:rsidRPr="005E6CF9">
        <w:rPr>
          <w:sz w:val="16"/>
        </w:rPr>
        <w:t xml:space="preserve"> (e.g. black and white people; e.g. Bower &amp; Karlin, 1974; McArthur &amp; Baron, 1983) </w:t>
      </w:r>
      <w:r w:rsidRPr="005E6CF9">
        <w:rPr>
          <w:rStyle w:val="StyleBoldUnderline"/>
        </w:rPr>
        <w:t>and particular attributes</w:t>
      </w:r>
      <w:r w:rsidRPr="005E6CF9">
        <w:rPr>
          <w:sz w:val="16"/>
        </w:rPr>
        <w:t xml:space="preserve"> (e.g. ‘good’ and ‘bad’; Dovidio, Kawakami, Johnson, Johnson, &amp; Howard, 1997; Fazio, Jackson, Dunton, &amp; Williams, 1995; Nosek, Banaji, &amp; Greenwald, 2002). According to Quillian and Pager (2001, p. 722) ‘</w:t>
      </w:r>
      <w:r w:rsidRPr="005E6CF9">
        <w:rPr>
          <w:rStyle w:val="Emphasis"/>
        </w:rPr>
        <w:t>the stereotype of Blacks as criminals is widely known and is deeply embedded in the collective consciousness of Americans</w:t>
      </w:r>
      <w:r w:rsidRPr="005E6CF9">
        <w:rPr>
          <w:sz w:val="16"/>
        </w:rPr>
        <w:t xml:space="preserve">, irrespective of the level of prejudice or personal beliefs’ (Drummond, 1990; Russell, 2002). In addition, the activation of automatic stereotypes within a semantic network serves as a possible psychological mechanism underlying this phenomenon. For instance, social learning theory and sociocognitive models (e.g. Anderson et al., 2003; Bandura, 1973; Huesmann, 1998) posit that </w:t>
      </w:r>
      <w:r w:rsidRPr="005E6CF9">
        <w:rPr>
          <w:rStyle w:val="StyleBoldUnderline"/>
        </w:rPr>
        <w:t>from exposure to media coverage of crime stories on news broadcasts that are more likely to depict blacks as perpetrators than as victims</w:t>
      </w:r>
      <w:r w:rsidRPr="005E6CF9">
        <w:rPr>
          <w:sz w:val="16"/>
        </w:rPr>
        <w:t xml:space="preserve"> (Dixon &amp; Linz, 2000; Oliver, 1994), </w:t>
      </w:r>
      <w:r w:rsidRPr="005E6CF9">
        <w:rPr>
          <w:rStyle w:val="StyleBoldUnderline"/>
        </w:rPr>
        <w:t xml:space="preserve">people develop mental primes and scripts which can then guide their later behavior in ambiguous situations </w:t>
      </w:r>
      <w:r w:rsidRPr="005E6CF9">
        <w:rPr>
          <w:sz w:val="16"/>
        </w:rPr>
        <w:t xml:space="preserve">(Sagar &amp; Schofield, 1980). Furthermore, </w:t>
      </w:r>
      <w:r w:rsidRPr="005E6CF9">
        <w:rPr>
          <w:rStyle w:val="Emphasis"/>
        </w:rPr>
        <w:t>objective demographic data constitute a primary source of stereotype</w:t>
      </w:r>
      <w:r w:rsidRPr="005E6CF9">
        <w:rPr>
          <w:sz w:val="16"/>
        </w:rPr>
        <w:t xml:space="preserve"> (Blumstein, 1982; Harer &amp; Steffensmeier, 1993; Peffly &amp; Hurwitz, 2002; Percival, 2009; Tonry, 1995; Wilson, 1987). Quillian and Pager (2001, note 5) observe that ‘studies find that Black neighborhoods do on average have higher rates of crime than White neighbourhoods’ and that </w:t>
      </w:r>
      <w:r w:rsidRPr="005E6CF9">
        <w:rPr>
          <w:rStyle w:val="StyleBoldUnderline"/>
        </w:rPr>
        <w:t>‘the</w:t>
      </w:r>
      <w:r w:rsidRPr="005E6CF9">
        <w:rPr>
          <w:sz w:val="16"/>
        </w:rPr>
        <w:t xml:space="preserve"> bivariate </w:t>
      </w:r>
      <w:r w:rsidRPr="005E6CF9">
        <w:rPr>
          <w:rStyle w:val="StyleBoldUnderline"/>
        </w:rPr>
        <w:t xml:space="preserve">correlation between neighbourhood racial makeup and crime rates is no doubt one reason that stereotypes associating race and crime remain widespread’. </w:t>
      </w:r>
      <w:r w:rsidRPr="005E6CF9">
        <w:rPr>
          <w:sz w:val="16"/>
        </w:rPr>
        <w:t xml:space="preserve">Nevertheless, it should be pointed out that </w:t>
      </w:r>
      <w:r w:rsidRPr="005E6CF9">
        <w:rPr>
          <w:rStyle w:val="Emphasis"/>
        </w:rPr>
        <w:t>in terms of volume ‘most crime is actually committed by Whites’</w:t>
      </w:r>
      <w:r w:rsidRPr="005E6CF9">
        <w:rPr>
          <w:sz w:val="16"/>
        </w:rPr>
        <w:t xml:space="preserve"> (Gilens, 1996; Welch, 2007). Moreover, with </w:t>
      </w:r>
      <w:r w:rsidRPr="005E6CF9">
        <w:rPr>
          <w:rStyle w:val="Emphasis"/>
        </w:rPr>
        <w:t>very little public discourse taking place that would emphasize that crime is actually not the disease itself but, rather, is a symptom of deeper structural problems</w:t>
      </w:r>
      <w:r w:rsidRPr="005E6CF9">
        <w:rPr>
          <w:sz w:val="16"/>
        </w:rPr>
        <w:t xml:space="preserve"> (Sampson, 2011), </w:t>
      </w:r>
      <w:r w:rsidRPr="005E6CF9">
        <w:rPr>
          <w:rStyle w:val="Emphasis"/>
        </w:rPr>
        <w:t>black criminality</w:t>
      </w:r>
      <w:r w:rsidRPr="005E6CF9">
        <w:rPr>
          <w:rStyle w:val="StyleBoldUnderline"/>
        </w:rPr>
        <w:t xml:space="preserve"> becomes among the general public</w:t>
      </w:r>
      <w:r w:rsidRPr="005E6CF9">
        <w:rPr>
          <w:sz w:val="16"/>
        </w:rPr>
        <w:t xml:space="preserve"> – </w:t>
      </w:r>
      <w:r w:rsidRPr="005E6CF9">
        <w:rPr>
          <w:rStyle w:val="StyleBoldUnderline"/>
        </w:rPr>
        <w:t xml:space="preserve">just as among police officers – </w:t>
      </w:r>
      <w:r w:rsidRPr="005E6CF9">
        <w:rPr>
          <w:rStyle w:val="Emphasis"/>
        </w:rPr>
        <w:t>a stereotype that receives reaffirmation</w:t>
      </w:r>
      <w:r w:rsidRPr="005E6CF9">
        <w:rPr>
          <w:rStyle w:val="StyleBoldUnderline"/>
        </w:rPr>
        <w:t xml:space="preserve"> </w:t>
      </w:r>
      <w:r w:rsidRPr="005E6CF9">
        <w:rPr>
          <w:rStyle w:val="Emphasis"/>
        </w:rPr>
        <w:t xml:space="preserve">and minimal challenge </w:t>
      </w:r>
      <w:r w:rsidRPr="005E6CF9">
        <w:rPr>
          <w:rStyle w:val="StyleBoldUnderline"/>
        </w:rPr>
        <w:t>–</w:t>
      </w:r>
      <w:r w:rsidRPr="005E6CF9">
        <w:rPr>
          <w:sz w:val="16"/>
        </w:rPr>
        <w:t xml:space="preserve"> ‘[T]he image of violent criminals as young [B]lack males is routinely reinforced’ (Young, 1985, p. 475). Amodio and Mendoza (2010) have identified a number of currently held stereotypes about blacks. These include, but are not limited to the following (see also Figure 1): • Blacks are dishonest. • Blacks are violent and prone to petty crime. Blacks are lazy and will not work or keep a steady job. • Blacks are unintelligent. • Blacks are poor. Moreover, an experimental study by Correll et al. (2007) vividly illustrates the power of implicit racial bias. They examined how racial bias plays into an officer’s decision to shoot a suspect. They found that participants made the correct decision to shoot an armed target faster if the target was black than if he was white, but decided not to shoot an unarmed target more quickly if he was white, than if he was black (see also Eberhardt, Goff, Purdie, &amp; Davies, 2004; Glaser &amp; Knowles, 2008). Finally</w:t>
      </w:r>
      <w:r w:rsidRPr="005E6CF9">
        <w:rPr>
          <w:rStyle w:val="StyleBoldUnderline"/>
        </w:rPr>
        <w:t>, implicit racism has been implicated in biased decision-making by criminal justice actors.</w:t>
      </w:r>
      <w:r w:rsidRPr="005E6CF9">
        <w:rPr>
          <w:sz w:val="16"/>
        </w:rPr>
        <w:t xml:space="preserve"> The liberation hypothesis predicts that racial disparities in decisions such as arrest, prosecution, and sentencing will be greatest when the evidence against a suspect/defendant is ambiguous and decision-makers resort to their own personal beliefs and attitudes (including prejudices) to reach a conclusion about the best course of action (Kalven &amp; Zeisel, 1966). The sociocognitive model in action: when ‘black’ means ‘risky’ Racial profiling Racial profiling in the USA has been described as a ‘crude risk assessment tool’ (Willis &amp; Mastrofski, 2011, p. 12). </w:t>
      </w:r>
      <w:r w:rsidRPr="005E6CF9">
        <w:rPr>
          <w:rStyle w:val="StyleBoldUnderline"/>
        </w:rPr>
        <w:t>Race, being highly visible, serves as an indicator of less visible characteristics such as a person’s values, ethics, and proclivities</w:t>
      </w:r>
      <w:r w:rsidRPr="005E6CF9">
        <w:rPr>
          <w:sz w:val="16"/>
        </w:rPr>
        <w:t xml:space="preserve">. While individual studies differ with respect to the type and magnitude of the race effects found, </w:t>
      </w:r>
      <w:r w:rsidRPr="005E6CF9">
        <w:rPr>
          <w:rStyle w:val="StyleBoldUnderline"/>
        </w:rPr>
        <w:t>there is an overall pattern</w:t>
      </w:r>
      <w:r w:rsidRPr="005E6CF9">
        <w:rPr>
          <w:sz w:val="16"/>
        </w:rPr>
        <w:t xml:space="preserve"> in the literature that suspect/defendant race affects prosecutors’ decisions to seek the death penalty (Sorensen &amp; Wallace, 1999; see also Zeisel, 1981), judges’ decisions regarding whether to grant bail and, if it is granted, the dollar amount set (Demuth, 2003; Demuth &amp; Steffensmeier, 2004), and judicial sentencing decisions (Demuth &amp; Steffensmeier, 2004; Steffensmeier &amp; Demuth, 2000). </w:t>
      </w:r>
      <w:r w:rsidRPr="005E6CF9">
        <w:rPr>
          <w:rStyle w:val="StyleBoldUnderline"/>
        </w:rPr>
        <w:t>Race does matter.</w:t>
      </w:r>
      <w:r w:rsidRPr="005E6CF9">
        <w:rPr>
          <w:sz w:val="16"/>
        </w:rPr>
        <w:t xml:space="preserve"> There is, however, a gap in the profiling literature. Parker and colleagues (2004, p. 944) have noted, ‘[u]nfortunately with a few rare exceptions, much of the literature on racial profiling has tended to neglect the potential importance of context in the study of racial profiling’. Support for the theory of ecological contamination (Werthman &amp; Piliavin, 1967) is evident in those </w:t>
      </w:r>
      <w:r w:rsidRPr="005E6CF9">
        <w:rPr>
          <w:rStyle w:val="StyleBoldUnderline"/>
        </w:rPr>
        <w:t>studies that have addressed the impact of macro-level variables on the results of individual officer–suspect encounters and police behavior generally</w:t>
      </w:r>
      <w:r w:rsidRPr="005E6CF9">
        <w:rPr>
          <w:sz w:val="16"/>
        </w:rPr>
        <w:t xml:space="preserve">. </w:t>
      </w:r>
      <w:r w:rsidRPr="005E6CF9">
        <w:rPr>
          <w:rStyle w:val="StyleBoldUnderline"/>
        </w:rPr>
        <w:t xml:space="preserve">Police officers, trained as they are to be hypervigilent for things that ‘don’t add up’, may come to assume that there are particular places wherein </w:t>
      </w:r>
      <w:r w:rsidRPr="005E6CF9">
        <w:rPr>
          <w:rStyle w:val="Emphasis"/>
        </w:rPr>
        <w:t>blacks have no legitimate purpose for being.</w:t>
      </w:r>
      <w:r w:rsidRPr="005E6CF9">
        <w:rPr>
          <w:sz w:val="16"/>
        </w:rPr>
        <w:t xml:space="preserve"> Meehan and Ponder (2002) studied patrol officers’ use of mobile data computer queries and vehicle stops. They found that in predominantly black beats and in beats occupied by lower-class whites who generated high numbers of calls for service, black drivers were not subject to enhanced scrutiny. It was in the wealthier white beats that patrol officers queried and stopped black drivers at rates far exceeding their estimated prevalence on the road. The enhanced attention to black drivers in these beats was not justified by these drivers’ criminality – hit rates (i.e. queries or stops that resulted in officers finding evidence of wrongdoing) were lowest among this group. Fagan and Davies (2000) found similar results with respect to </w:t>
      </w:r>
      <w:r w:rsidRPr="005E6CF9">
        <w:rPr>
          <w:rStyle w:val="StyleBoldUnderline"/>
        </w:rPr>
        <w:t>Terry-</w:t>
      </w:r>
      <w:r w:rsidRPr="005E6CF9">
        <w:rPr>
          <w:sz w:val="16"/>
        </w:rPr>
        <w:t xml:space="preserve">type pedestrian stops and frisks in New York City: </w:t>
      </w:r>
      <w:r w:rsidRPr="005E6CF9">
        <w:rPr>
          <w:rStyle w:val="StyleBoldUnderline"/>
        </w:rPr>
        <w:t>Stops of suspects of all races were driven in part by neighborhood-level poverty and social disorganization</w:t>
      </w:r>
      <w:r w:rsidRPr="005E6CF9">
        <w:rPr>
          <w:sz w:val="16"/>
        </w:rPr>
        <w:t xml:space="preserve">, </w:t>
      </w:r>
      <w:r w:rsidRPr="005E6CF9">
        <w:rPr>
          <w:rStyle w:val="StyleBoldUnderline"/>
        </w:rPr>
        <w:t>an effect that was particularly pronounced for black and Latino suspects</w:t>
      </w:r>
      <w:r w:rsidRPr="005E6CF9">
        <w:rPr>
          <w:sz w:val="16"/>
        </w:rPr>
        <w:t xml:space="preserve">. Stewart, Baumer, Brunson and Simons (2009), moreover, found that </w:t>
      </w:r>
      <w:r w:rsidRPr="005E6CF9">
        <w:rPr>
          <w:rStyle w:val="StyleBoldUnderline"/>
        </w:rPr>
        <w:t>black youths’ perceptions of biased treatment were greatest when those youths were in predominantly white neighborhoods at the time of the encounter.</w:t>
      </w:r>
      <w:r w:rsidRPr="005E6CF9">
        <w:rPr>
          <w:sz w:val="16"/>
        </w:rPr>
        <w:t xml:space="preserve"> Finally, Terrill and Reisig (2003) discovered that the statistical significance of minority status on police officers’ use of higher levels force disappeared once neighborhood-level concentrated disadvantage and crime rate was controlled for. </w:t>
      </w:r>
      <w:r w:rsidRPr="005E6CF9">
        <w:rPr>
          <w:rStyle w:val="Emphasis"/>
        </w:rPr>
        <w:t>The neglect of macro-level contextual factors has been to the detriment of the body of knowledge regarding the racialization of formal social control.</w:t>
      </w:r>
    </w:p>
    <w:p w14:paraId="7B99B97F" w14:textId="77777777" w:rsidR="00B30CEA" w:rsidRPr="005E6CF9" w:rsidRDefault="00B30CEA" w:rsidP="00B30CEA">
      <w:pPr>
        <w:pStyle w:val="Heading3"/>
        <w:rPr>
          <w:rFonts w:cs="Times New Roman"/>
        </w:rPr>
      </w:pPr>
      <w:r w:rsidRPr="005E6CF9">
        <w:rPr>
          <w:rFonts w:cs="Times New Roman"/>
        </w:rPr>
        <w:t xml:space="preserve">Anti-Blackness </w:t>
      </w:r>
    </w:p>
    <w:p w14:paraId="536E3386" w14:textId="77777777" w:rsidR="00B30CEA" w:rsidRPr="005E6CF9" w:rsidRDefault="00B30CEA" w:rsidP="00B30CEA">
      <w:pPr>
        <w:pStyle w:val="Heading4"/>
        <w:rPr>
          <w:rFonts w:cs="Times New Roman"/>
        </w:rPr>
      </w:pPr>
      <w:r w:rsidRPr="005E6CF9">
        <w:rPr>
          <w:rFonts w:cs="Times New Roman"/>
        </w:rPr>
        <w:t xml:space="preserve">Criminal justice reifys anti-black attitudes that must be confronted </w:t>
      </w:r>
    </w:p>
    <w:p w14:paraId="45BB7538" w14:textId="77777777" w:rsidR="00B30CEA" w:rsidRPr="005E6CF9" w:rsidRDefault="00B30CEA" w:rsidP="00B30CEA">
      <w:r w:rsidRPr="005E6CF9">
        <w:rPr>
          <w:rStyle w:val="StyleStyleBold12pt"/>
        </w:rPr>
        <w:t>Van Cleve and Mayes ’15</w:t>
      </w:r>
      <w:r w:rsidRPr="005E6CF9">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13" w:history="1">
        <w:r w:rsidRPr="005E6CF9">
          <w:rPr>
            <w:rStyle w:val="Hyperlink"/>
          </w:rPr>
          <w:t>\\IS</w:t>
        </w:r>
      </w:hyperlink>
    </w:p>
    <w:p w14:paraId="438CC181" w14:textId="77777777" w:rsidR="00B30CEA" w:rsidRPr="005E6CF9" w:rsidRDefault="00B30CEA" w:rsidP="00B30CEA">
      <w:pPr>
        <w:rPr>
          <w:sz w:val="16"/>
        </w:rPr>
      </w:pPr>
      <w:r w:rsidRPr="005E6CF9">
        <w:rPr>
          <w:sz w:val="16"/>
        </w:rPr>
        <w:t xml:space="preserve">Racism as Systemic In addition to conceptualizing race as a social construct, </w:t>
      </w:r>
      <w:r w:rsidRPr="005E6CF9">
        <w:rPr>
          <w:rStyle w:val="StyleBoldUnderline"/>
        </w:rPr>
        <w:t>we conceptualize racism as systemic</w:t>
      </w:r>
      <w:r w:rsidRPr="005E6CF9">
        <w:rPr>
          <w:sz w:val="16"/>
        </w:rPr>
        <w:t xml:space="preserve"> rather than a product of individual beliefs. According to Joe R. Feagin's (2006) theory of systemic racism, </w:t>
      </w:r>
      <w:r w:rsidRPr="005E6CF9">
        <w:rPr>
          <w:rStyle w:val="StyleBoldUnderline"/>
        </w:rPr>
        <w:t>the United States was founded on the oppression and economic exploitation of nonwhite people, particularly African Americans</w:t>
      </w:r>
      <w:r w:rsidRPr="005E6CF9">
        <w:rPr>
          <w:sz w:val="16"/>
        </w:rPr>
        <w:t xml:space="preserve">. As such, </w:t>
      </w:r>
      <w:r w:rsidRPr="005E6CF9">
        <w:rPr>
          <w:rStyle w:val="StyleBoldUnderline"/>
        </w:rPr>
        <w:t>negative stereotypes about black people were used to justify exploitation.</w:t>
      </w:r>
      <w:r w:rsidRPr="005E6CF9">
        <w:rPr>
          <w:sz w:val="16"/>
        </w:rPr>
        <w:t xml:space="preserve"> In this era of new penology, we argue that </w:t>
      </w:r>
      <w:r w:rsidRPr="005E6CF9">
        <w:rPr>
          <w:rStyle w:val="StyleBoldUnderline"/>
        </w:rPr>
        <w:t xml:space="preserve">the criminal justice system is a </w:t>
      </w:r>
      <w:r w:rsidRPr="005E6CF9">
        <w:rPr>
          <w:rStyle w:val="Emphasis"/>
        </w:rPr>
        <w:t>primary site of the reproduction of systemic racism</w:t>
      </w:r>
      <w:r w:rsidRPr="005E6CF9">
        <w:rPr>
          <w:rStyle w:val="StyleBoldUnderline"/>
        </w:rPr>
        <w:t xml:space="preserve">. </w:t>
      </w:r>
      <w:r w:rsidRPr="005E6CF9">
        <w:rPr>
          <w:sz w:val="16"/>
        </w:rPr>
        <w:t xml:space="preserve">In this case, </w:t>
      </w:r>
      <w:r w:rsidRPr="005E6CF9">
        <w:rPr>
          <w:rStyle w:val="Emphasis"/>
        </w:rPr>
        <w:t xml:space="preserve">the stereotype of the dangerous black man is mobilized to justify and legitimize the punitive practices of the criminal justice system </w:t>
      </w:r>
      <w:r w:rsidRPr="005E6CF9">
        <w:rPr>
          <w:sz w:val="16"/>
        </w:rPr>
        <w:t xml:space="preserve">(Russell 1999; Russell-Brown 2004; Davis 2007; Alexander 2010; Haney-L[#xF3]pez 2010; Tonry 2011). Race and Racism: A Cultural Theoretical Perspective </w:t>
      </w:r>
      <w:r w:rsidRPr="005E6CF9">
        <w:rPr>
          <w:rStyle w:val="Emphasis"/>
        </w:rPr>
        <w:t>Rather than beginning from a colorblind or race-neutral starting point, criminal justice scholarship must acknowledge and account for such dynamics</w:t>
      </w:r>
      <w:r w:rsidRPr="005E6CF9">
        <w:rPr>
          <w:sz w:val="16"/>
        </w:rPr>
        <w:t xml:space="preserve">. </w:t>
      </w:r>
      <w:r w:rsidRPr="005E6CF9">
        <w:rPr>
          <w:rStyle w:val="StyleBoldUnderline"/>
        </w:rPr>
        <w:t>A particularly fruitful way to understand the role of race and racism in criminal justice is to employ a cultural theoretical perspective</w:t>
      </w:r>
      <w:r w:rsidRPr="005E6CF9">
        <w:rPr>
          <w:sz w:val="16"/>
        </w:rPr>
        <w:t xml:space="preserve">. This approach is similar to </w:t>
      </w:r>
      <w:r w:rsidRPr="005E6CF9">
        <w:rPr>
          <w:rStyle w:val="StyleBoldUnderline"/>
        </w:rPr>
        <w:t>Garland</w:t>
      </w:r>
      <w:r w:rsidRPr="005E6CF9">
        <w:rPr>
          <w:sz w:val="16"/>
        </w:rPr>
        <w:t xml:space="preserve">'s sociological examination of punishment. He </w:t>
      </w:r>
      <w:r w:rsidRPr="005E6CF9">
        <w:rPr>
          <w:rStyle w:val="StyleBoldUnderline"/>
        </w:rPr>
        <w:t>examines the patterns of social action that structure modem punishment into taken-for-granted institutional patterns that are rarely questioned or introspectively critiqued</w:t>
      </w:r>
      <w:r w:rsidRPr="005E6CF9">
        <w:rPr>
          <w:sz w:val="16"/>
        </w:rPr>
        <w:t xml:space="preserve">. </w:t>
      </w:r>
      <w:r w:rsidRPr="005E6CF9">
        <w:rPr>
          <w:rStyle w:val="StyleBoldUnderline"/>
        </w:rPr>
        <w:t>These instituted ways of doing punishment act as a "</w:t>
      </w:r>
      <w:r w:rsidRPr="005E6CF9">
        <w:rPr>
          <w:rStyle w:val="Emphasis"/>
        </w:rPr>
        <w:t>regime of truth,"</w:t>
      </w:r>
      <w:r w:rsidRPr="005E6CF9">
        <w:rPr>
          <w:sz w:val="16"/>
        </w:rPr>
        <w:t xml:space="preserve"> </w:t>
      </w:r>
      <w:r w:rsidRPr="005E6CF9">
        <w:rPr>
          <w:rStyle w:val="StyleBoldUnderline"/>
        </w:rPr>
        <w:t>which</w:t>
      </w:r>
      <w:r w:rsidRPr="005E6CF9">
        <w:rPr>
          <w:sz w:val="16"/>
        </w:rPr>
        <w:t>, he argues, "</w:t>
      </w:r>
      <w:r w:rsidRPr="005E6CF9">
        <w:rPr>
          <w:rStyle w:val="StyleBoldUnderline"/>
        </w:rPr>
        <w:t>shores up the institutional structure and closes off any fundamental questions which might undermine it</w:t>
      </w:r>
      <w:r w:rsidRPr="005E6CF9">
        <w:rPr>
          <w:sz w:val="16"/>
        </w:rPr>
        <w:t xml:space="preserve">" (Garland 1990, 4). By deploying such a perspective, we assume that </w:t>
      </w:r>
      <w:r w:rsidRPr="005E6CF9">
        <w:rPr>
          <w:rStyle w:val="StyleBoldUnderline"/>
        </w:rPr>
        <w:t>cultural scripts about race and racism are reproduced and institutionalized at multiple levels of analysis</w:t>
      </w:r>
      <w:r w:rsidRPr="005E6CF9">
        <w:rPr>
          <w:sz w:val="16"/>
        </w:rPr>
        <w:t xml:space="preserve"> (Saperstein, Penner, and Light 2013). On a macro level, </w:t>
      </w:r>
      <w:r w:rsidRPr="005E6CF9">
        <w:rPr>
          <w:rStyle w:val="Emphasis"/>
        </w:rPr>
        <w:t>racial stigmas are entrenched in meanings, are inscribed on racial bodies, and congeal and embed in institutions like the criminal justice system and the criminal code</w:t>
      </w:r>
      <w:r w:rsidRPr="005E6CF9">
        <w:rPr>
          <w:sz w:val="16"/>
        </w:rPr>
        <w:t xml:space="preserve">. Hence, </w:t>
      </w:r>
      <w:r w:rsidRPr="005E6CF9">
        <w:rPr>
          <w:rStyle w:val="Emphasis"/>
        </w:rPr>
        <w:t xml:space="preserve">racism has a systemic nature and becomes a regime of truth that can be incorporated within the status quo of criminal justice. </w:t>
      </w:r>
      <w:r w:rsidRPr="005E6CF9">
        <w:rPr>
          <w:rStyle w:val="StyleBoldUnderline"/>
        </w:rPr>
        <w:t>Cultural frameworks</w:t>
      </w:r>
      <w:r w:rsidRPr="005E6CF9">
        <w:rPr>
          <w:sz w:val="16"/>
        </w:rPr>
        <w:t xml:space="preserve"> about racial meanings also </w:t>
      </w:r>
      <w:r w:rsidRPr="005E6CF9">
        <w:rPr>
          <w:rStyle w:val="StyleBoldUnderline"/>
        </w:rPr>
        <w:t>infiltrate the very building blocks of understanding, such that entrenched ideas about race,</w:t>
      </w:r>
      <w:r w:rsidRPr="005E6CF9">
        <w:rPr>
          <w:sz w:val="16"/>
        </w:rPr>
        <w:t xml:space="preserve"> racism, and racial stigma </w:t>
      </w:r>
      <w:r w:rsidRPr="005E6CF9">
        <w:rPr>
          <w:rStyle w:val="StyleBoldUnderline"/>
        </w:rPr>
        <w:t>are fundamental for individuals to navigate both conscious and unconscious decision making</w:t>
      </w:r>
      <w:r w:rsidRPr="005E6CF9">
        <w:rPr>
          <w:sz w:val="16"/>
        </w:rPr>
        <w:t xml:space="preserve"> readily. As such, racism and racial meanings seem all [*419] encompassing--reinforced on institutional, cultural, and individual levels of analysis. </w:t>
      </w:r>
      <w:r w:rsidRPr="005E6CF9">
        <w:rPr>
          <w:rStyle w:val="StyleBoldUnderline"/>
        </w:rPr>
        <w:t xml:space="preserve">Small cognitive frameworks make racial distinctions seem natural and, on a larger, institutional level, racial distinctions appear legitimate and are </w:t>
      </w:r>
      <w:r w:rsidRPr="005E6CF9">
        <w:rPr>
          <w:rStyle w:val="Emphasis"/>
        </w:rPr>
        <w:t>enshrined with authority</w:t>
      </w:r>
      <w:r w:rsidRPr="005E6CF9">
        <w:rPr>
          <w:sz w:val="16"/>
        </w:rPr>
        <w:t xml:space="preserve">. We now examine how race is reinforced on these multiple levels of analysis in order to better elucidate how racial inequalities manifest throughout the criminal justice system and how race and criminal justice reinforce and reproduce each other in a dialectical manner. We conclude by explaining the mutual constitution of race and criminal justice as a starting point for scholarship on race and criminal justice. THE MUTUAL CONSTITUTION OF RACE AND CRIMINAL JUSTICE ACROSS MULTIPLE LEVELS OF ANALYSIS Institutional Level </w:t>
      </w:r>
      <w:r w:rsidRPr="005E6CF9">
        <w:rPr>
          <w:rStyle w:val="StyleBoldUnderline"/>
        </w:rPr>
        <w:t>The criminal justice system and US racism have a deep, shared history</w:t>
      </w:r>
      <w:r w:rsidRPr="005E6CF9">
        <w:rPr>
          <w:sz w:val="16"/>
        </w:rPr>
        <w:t xml:space="preserve"> (Wacquant 2001; Alexander 2010; Muhammad 2010; Perkinson 2010). Racism and punishment in America have coevolved such that </w:t>
      </w:r>
      <w:r w:rsidRPr="005E6CF9">
        <w:rPr>
          <w:rStyle w:val="StyleBoldUnderline"/>
        </w:rPr>
        <w:t>criminal justice objectives have served the ends of racial stratification</w:t>
      </w:r>
      <w:r w:rsidRPr="005E6CF9">
        <w:rPr>
          <w:sz w:val="16"/>
        </w:rPr>
        <w:t xml:space="preserve"> and conflict </w:t>
      </w:r>
      <w:r w:rsidRPr="005E6CF9">
        <w:rPr>
          <w:rStyle w:val="StyleBoldUnderline"/>
        </w:rPr>
        <w:t>more than the</w:t>
      </w:r>
      <w:r w:rsidRPr="005E6CF9">
        <w:rPr>
          <w:sz w:val="16"/>
        </w:rPr>
        <w:t xml:space="preserve"> management and </w:t>
      </w:r>
      <w:r w:rsidRPr="005E6CF9">
        <w:rPr>
          <w:rStyle w:val="StyleBoldUnderline"/>
        </w:rPr>
        <w:t>suppression of crime</w:t>
      </w:r>
      <w:r w:rsidRPr="005E6CF9">
        <w:rPr>
          <w:sz w:val="16"/>
        </w:rPr>
        <w:t xml:space="preserve">. "From the very beginning . . . legal and criminal justice institutions were bound up with racial subjugation" (Perkinson 2010, 364). As Wacquant (2001) argues, the </w:t>
      </w:r>
      <w:r w:rsidRPr="005E6CF9">
        <w:rPr>
          <w:rStyle w:val="StyleBoldUnderline"/>
        </w:rPr>
        <w:t>criminal justice system is a "race-making" machine (</w:t>
      </w:r>
      <w:r w:rsidRPr="005E6CF9">
        <w:rPr>
          <w:sz w:val="16"/>
        </w:rPr>
        <w:t xml:space="preserve">117) that has long served "as [an] instrument for the management of dispossessed and dishonored groups" (95). Therefore, on an institutional level, </w:t>
      </w:r>
      <w:r w:rsidRPr="005E6CF9">
        <w:rPr>
          <w:rStyle w:val="StyleBoldUnderline"/>
        </w:rPr>
        <w:t>the criminal justice system reproduces racial difference, heightens social inequality</w:t>
      </w:r>
      <w:r w:rsidRPr="005E6CF9">
        <w:rPr>
          <w:sz w:val="16"/>
        </w:rPr>
        <w:t xml:space="preserve">, </w:t>
      </w:r>
      <w:r w:rsidRPr="005E6CF9">
        <w:rPr>
          <w:rStyle w:val="StyleBoldUnderline"/>
        </w:rPr>
        <w:t xml:space="preserve">and even creates </w:t>
      </w:r>
      <w:r w:rsidRPr="005E6CF9">
        <w:rPr>
          <w:sz w:val="16"/>
        </w:rPr>
        <w:t xml:space="preserve">(rather than prevents) </w:t>
      </w:r>
      <w:r w:rsidRPr="005E6CF9">
        <w:rPr>
          <w:rStyle w:val="StyleBoldUnderline"/>
        </w:rPr>
        <w:t>crime</w:t>
      </w:r>
      <w:r w:rsidRPr="005E6CF9">
        <w:rPr>
          <w:sz w:val="16"/>
        </w:rPr>
        <w:t xml:space="preserve"> </w:t>
      </w:r>
      <w:r w:rsidRPr="005E6CF9">
        <w:rPr>
          <w:rStyle w:val="StyleBoldUnderline"/>
        </w:rPr>
        <w:t xml:space="preserve">in impoverished neighborhoods of color by </w:t>
      </w:r>
      <w:r w:rsidRPr="005E6CF9">
        <w:rPr>
          <w:rStyle w:val="Emphasis"/>
        </w:rPr>
        <w:t>destabilizing them</w:t>
      </w:r>
      <w:r w:rsidRPr="005E6CF9">
        <w:rPr>
          <w:sz w:val="16"/>
        </w:rPr>
        <w:t xml:space="preserve"> rather than instituting order. </w:t>
      </w:r>
      <w:r w:rsidRPr="005E6CF9">
        <w:rPr>
          <w:rStyle w:val="StyleBoldUnderline"/>
        </w:rPr>
        <w:t>This is especially pronounced in an era of new penology</w:t>
      </w:r>
      <w:r w:rsidRPr="005E6CF9">
        <w:rPr>
          <w:sz w:val="16"/>
        </w:rPr>
        <w:t xml:space="preserve">, when penological objectives are focused on incapacitation with little concern for rehabilitation or the reintegration of the incarcerated back into communities (Feeley and Simon 1992). As such, </w:t>
      </w:r>
      <w:r w:rsidRPr="005E6CF9">
        <w:rPr>
          <w:rStyle w:val="StyleBoldUnderline"/>
        </w:rPr>
        <w:t>the warehousing of prisoners deepens racial segregation</w:t>
      </w:r>
      <w:r w:rsidRPr="005E6CF9">
        <w:rPr>
          <w:sz w:val="16"/>
        </w:rPr>
        <w:t xml:space="preserve">, weakens communities, </w:t>
      </w:r>
      <w:r w:rsidRPr="005E6CF9">
        <w:rPr>
          <w:rStyle w:val="StyleBoldUnderline"/>
        </w:rPr>
        <w:t>and</w:t>
      </w:r>
      <w:r w:rsidRPr="005E6CF9">
        <w:rPr>
          <w:sz w:val="16"/>
        </w:rPr>
        <w:t xml:space="preserve"> actually </w:t>
      </w:r>
      <w:r w:rsidRPr="005E6CF9">
        <w:rPr>
          <w:rStyle w:val="StyleBoldUnderline"/>
        </w:rPr>
        <w:t>creates conditions that contribute to (</w:t>
      </w:r>
      <w:r w:rsidRPr="005E6CF9">
        <w:rPr>
          <w:sz w:val="16"/>
        </w:rPr>
        <w:t xml:space="preserve">rather than diminish) </w:t>
      </w:r>
      <w:r w:rsidRPr="005E6CF9">
        <w:rPr>
          <w:rStyle w:val="StyleBoldUnderline"/>
        </w:rPr>
        <w:t>criminological patterns</w:t>
      </w:r>
      <w:r w:rsidRPr="005E6CF9">
        <w:rPr>
          <w:sz w:val="16"/>
        </w:rPr>
        <w:t xml:space="preserve"> (Clear 2007). </w:t>
      </w:r>
      <w:r w:rsidRPr="005E6CF9">
        <w:rPr>
          <w:rStyle w:val="Emphasis"/>
        </w:rPr>
        <w:t>This creates the facade that criminogenic behavior is native to poor neighborhoods of color and invites more patrolling and hyper-surveillance of these sites</w:t>
      </w:r>
      <w:r w:rsidRPr="005E6CF9">
        <w:rPr>
          <w:sz w:val="16"/>
        </w:rPr>
        <w:t xml:space="preserve">. Ultimately, such institutional patterns have cultural consequences. For instance, </w:t>
      </w:r>
      <w:r w:rsidRPr="005E6CF9">
        <w:rPr>
          <w:rStyle w:val="StyleBoldUnderline"/>
        </w:rPr>
        <w:t>such practices create</w:t>
      </w:r>
      <w:r w:rsidRPr="005E6CF9">
        <w:rPr>
          <w:sz w:val="16"/>
        </w:rPr>
        <w:t xml:space="preserve"> what Andersen (2012) refers to as </w:t>
      </w:r>
      <w:r w:rsidRPr="005E6CF9">
        <w:rPr>
          <w:rStyle w:val="StyleBoldUnderline"/>
        </w:rPr>
        <w:t>the "iconic ghetto</w:t>
      </w:r>
      <w:r w:rsidRPr="005E6CF9">
        <w:rPr>
          <w:sz w:val="16"/>
        </w:rPr>
        <w:t xml:space="preserve">," </w:t>
      </w:r>
      <w:r w:rsidRPr="005E6CF9">
        <w:rPr>
          <w:rStyle w:val="StyleBoldUnderline"/>
        </w:rPr>
        <w:t>the cultural imagination of a place "where all black people live and can be ascribed the qualities of criminality and social disorder</w:t>
      </w:r>
      <w:r w:rsidRPr="005E6CF9">
        <w:rPr>
          <w:sz w:val="16"/>
        </w:rPr>
        <w:t xml:space="preserve">" (Van Cleve and Lara-Millán 2014, 10). Cultural Level As in the example above, </w:t>
      </w:r>
      <w:r w:rsidRPr="005E6CF9">
        <w:rPr>
          <w:rStyle w:val="StyleBoldUnderline"/>
        </w:rPr>
        <w:t>cultural representations of black and Latino people both form and are formed by larger institutional-level systems of racialized justice</w:t>
      </w:r>
      <w:r w:rsidRPr="005E6CF9">
        <w:rPr>
          <w:sz w:val="16"/>
        </w:rPr>
        <w:t xml:space="preserve"> and individual-level racially biased decisions. </w:t>
      </w:r>
      <w:r w:rsidRPr="005E6CF9">
        <w:rPr>
          <w:rStyle w:val="StyleBoldUnderline"/>
        </w:rPr>
        <w:t>Research demonstrating that racial disparities</w:t>
      </w:r>
      <w:r w:rsidRPr="005E6CF9">
        <w:rPr>
          <w:sz w:val="16"/>
        </w:rPr>
        <w:t xml:space="preserve"> in criminal justice </w:t>
      </w:r>
      <w:r w:rsidRPr="005E6CF9">
        <w:rPr>
          <w:rStyle w:val="StyleBoldUnderline"/>
        </w:rPr>
        <w:t>are the result of differential offending reifies the</w:t>
      </w:r>
      <w:r w:rsidRPr="005E6CF9">
        <w:rPr>
          <w:sz w:val="16"/>
        </w:rPr>
        <w:t xml:space="preserve"> [*420] </w:t>
      </w:r>
      <w:r w:rsidRPr="005E6CF9">
        <w:rPr>
          <w:rStyle w:val="StyleBoldUnderline"/>
        </w:rPr>
        <w:t>historic stereotype of black and brown people as dangerous,</w:t>
      </w:r>
      <w:r w:rsidRPr="005E6CF9">
        <w:rPr>
          <w:sz w:val="16"/>
        </w:rPr>
        <w:t xml:space="preserve"> reinforcing both the endorsement of the penal apparatus as a racial control mechanism and individuallevel implicit biases about the dangerousness of black people. The overrepresentation of black and Latino populations within the criminal justice system is often justified by the stereotype of black criminality--which is itself reinforced by overrepresentation in a detrimental feedback loop. </w:t>
      </w:r>
      <w:r w:rsidRPr="005E6CF9">
        <w:rPr>
          <w:rStyle w:val="StyleBoldUnderline"/>
        </w:rPr>
        <w:t>"We should also remember that 'punishment' and 'inequality' are intimately linked--that causality runs in both directions. Disparities in punishment reflect socioeconomic inequalities, but they also help produce and reinforce them</w:t>
      </w:r>
      <w:r w:rsidRPr="005E6CF9">
        <w:rPr>
          <w:sz w:val="16"/>
        </w:rPr>
        <w:t xml:space="preserve">" (Loury 2013, 46). </w:t>
      </w:r>
      <w:r w:rsidRPr="005E6CF9">
        <w:rPr>
          <w:rStyle w:val="Emphasis"/>
        </w:rPr>
        <w:t>Racialized criminal stereotypes can be traced back to early slavery</w:t>
      </w:r>
      <w:r w:rsidRPr="005E6CF9">
        <w:rPr>
          <w:sz w:val="16"/>
        </w:rPr>
        <w:t xml:space="preserve"> in the mid-seventeenth century, </w:t>
      </w:r>
      <w:r w:rsidRPr="005E6CF9">
        <w:rPr>
          <w:rStyle w:val="StyleBoldUnderline"/>
        </w:rPr>
        <w:t>and include sincere fictions about black people as being more prone to laziness, intellectual inferiority, and criminal behavior (</w:t>
      </w:r>
      <w:r w:rsidRPr="005E6CF9">
        <w:rPr>
          <w:sz w:val="16"/>
        </w:rPr>
        <w:t xml:space="preserve">Feagin and Vera 1995; Feagin 2006). </w:t>
      </w:r>
      <w:r w:rsidRPr="005E6CF9">
        <w:rPr>
          <w:rStyle w:val="Emphasis"/>
        </w:rPr>
        <w:t>Such characterizations helped justify slavery</w:t>
      </w:r>
      <w:r w:rsidRPr="005E6CF9">
        <w:rPr>
          <w:rStyle w:val="StyleBoldUnderline"/>
        </w:rPr>
        <w:t xml:space="preserve"> despite the contradictions of fighting for freedom and democracy</w:t>
      </w:r>
      <w:r w:rsidRPr="005E6CF9">
        <w:rPr>
          <w:sz w:val="16"/>
        </w:rPr>
        <w:t xml:space="preserve"> during the founding of the United States; </w:t>
      </w:r>
      <w:r w:rsidRPr="005E6CF9">
        <w:rPr>
          <w:rStyle w:val="Emphasis"/>
        </w:rPr>
        <w:t>these characterizations helped dehumanize and other-ize black people to rationalize their exploitation.</w:t>
      </w:r>
      <w:r w:rsidRPr="005E6CF9">
        <w:rPr>
          <w:sz w:val="16"/>
        </w:rPr>
        <w:t xml:space="preserve"> </w:t>
      </w:r>
      <w:r w:rsidRPr="005E6CF9">
        <w:rPr>
          <w:rStyle w:val="Emphasis"/>
        </w:rPr>
        <w:t>The modern consequence is that black people are still associated with negative stereotypes, like violence, danger, and criminality</w:t>
      </w:r>
      <w:r w:rsidRPr="005E6CF9">
        <w:rPr>
          <w:sz w:val="16"/>
        </w:rPr>
        <w:t xml:space="preserve"> (Greenwald, McGhee, and Schwartz 1998; Blair, Judd, and Chapleau 2004; Oliver et al. 2004; Saperstein and Penner 2010; Richardson 2011). As research suggests, </w:t>
      </w:r>
      <w:r w:rsidRPr="005E6CF9">
        <w:rPr>
          <w:rStyle w:val="StyleBoldUnderline"/>
        </w:rPr>
        <w:t>the criminal justice system legitimizes and exacerbates these deeply entrenched and historically rooted US stereotypes</w:t>
      </w:r>
      <w:r w:rsidRPr="005E6CF9">
        <w:rPr>
          <w:sz w:val="16"/>
        </w:rPr>
        <w:t xml:space="preserve"> (Pager 2007). In fact, demonstrating the power of these cultural representations, Pager (2003) shows that employers favored white job applicants with a criminal record over black applicants without any criminal history. </w:t>
      </w:r>
      <w:r w:rsidRPr="005E6CF9">
        <w:rPr>
          <w:rStyle w:val="Emphasis"/>
        </w:rPr>
        <w:t>Not only does the criminal justice system reify antiblack stereotypes, it functions to define the very notion of blackness</w:t>
      </w:r>
      <w:r w:rsidRPr="005E6CF9">
        <w:rPr>
          <w:sz w:val="16"/>
        </w:rPr>
        <w:t xml:space="preserve">. According to John Edgar Wideman (1995), the conflation of race and crime reinvigorates old racism in a new form. In this respect, </w:t>
      </w:r>
      <w:r w:rsidRPr="005E6CF9">
        <w:rPr>
          <w:rStyle w:val="StyleBoldUnderline"/>
        </w:rPr>
        <w:t>the mark of criminalizing black men extends into the cultural fabric of US consciousness and reinforces existing racialized frames</w:t>
      </w:r>
      <w:r w:rsidRPr="005E6CF9">
        <w:rPr>
          <w:sz w:val="16"/>
        </w:rPr>
        <w:t xml:space="preserve">. </w:t>
      </w:r>
      <w:r w:rsidRPr="005E6CF9">
        <w:rPr>
          <w:rStyle w:val="StyleBoldUnderline"/>
        </w:rPr>
        <w:t>This is the "solidification of the centuries-old association of blackness with criminality and devious violence,"</w:t>
      </w:r>
      <w:r w:rsidRPr="005E6CF9">
        <w:rPr>
          <w:sz w:val="16"/>
        </w:rPr>
        <w:t xml:space="preserve"> in </w:t>
      </w:r>
      <w:r w:rsidRPr="005E6CF9">
        <w:rPr>
          <w:rStyle w:val="StyleBoldUnderline"/>
        </w:rPr>
        <w:t>which whites regard with fear and suspicion a racial category whose lower-class members define the very notion of "social disorder,</w:t>
      </w:r>
      <w:r w:rsidRPr="005E6CF9">
        <w:rPr>
          <w:sz w:val="16"/>
        </w:rPr>
        <w:t xml:space="preserve"> sexual dissolution, school deterioration, economic regression, and most significantly, violent crime" (Wacquant 2005, 128; Terkel 1992; Hurwitz and Peffley 1998). </w:t>
      </w:r>
      <w:r w:rsidRPr="005E6CF9">
        <w:rPr>
          <w:rStyle w:val="Emphasis"/>
        </w:rPr>
        <w:t>The reactivation of race transforms criminal justice into a "legitimate outlet to the expression of anti-black animus in the form of the public vituperation of criminals and prisoners</w:t>
      </w:r>
      <w:r w:rsidRPr="005E6CF9">
        <w:rPr>
          <w:sz w:val="16"/>
        </w:rPr>
        <w:t xml:space="preserve">" (Wacquant 2001, 118). </w:t>
      </w:r>
      <w:r w:rsidRPr="005E6CF9">
        <w:rPr>
          <w:rStyle w:val="StyleBoldUnderline"/>
        </w:rPr>
        <w:t>Criminal justice research and statistics play a crucial role in the cultural reification of black criminality</w:t>
      </w:r>
      <w:r w:rsidRPr="005E6CF9">
        <w:rPr>
          <w:sz w:val="16"/>
        </w:rPr>
        <w:t>. Racial statistics and social surveys provide scientific credibility to beliefs that were once anecdotal. As Muhammad (2010, 20-21) says: "</w:t>
      </w:r>
      <w:r w:rsidRPr="005E6CF9">
        <w:rPr>
          <w:rStyle w:val="StyleBoldUnderline"/>
        </w:rPr>
        <w:t xml:space="preserve">Out of new methods and data sources, </w:t>
      </w:r>
      <w:r w:rsidRPr="005E6CF9">
        <w:rPr>
          <w:rStyle w:val="Emphasis"/>
        </w:rPr>
        <w:t>black criminality would emerge, alongside disease and intelligence, as a fundamental measure of black inferiority</w:t>
      </w:r>
      <w:r w:rsidRPr="005E6CF9">
        <w:rPr>
          <w:rStyle w:val="StyleBoldUnderline"/>
        </w:rPr>
        <w:t xml:space="preserve"> ... black criminality would become one of the most commonly cited and longest-lasting justifications for black inferiority and mortality in the modern urban world</w:t>
      </w:r>
      <w:r w:rsidRPr="005E6CF9">
        <w:rPr>
          <w:sz w:val="16"/>
        </w:rPr>
        <w:t xml:space="preserve">." </w:t>
      </w:r>
      <w:r w:rsidRPr="005E6CF9">
        <w:rPr>
          <w:rStyle w:val="StyleBoldUnderline"/>
        </w:rPr>
        <w:t xml:space="preserve">Seemingly race-neutral statistics that demonstrate disproportionate criminality provided and still </w:t>
      </w:r>
      <w:r w:rsidRPr="005E6CF9">
        <w:rPr>
          <w:rStyle w:val="Emphasis"/>
        </w:rPr>
        <w:t>provide many with allegedly scientific proof of black inferiority</w:t>
      </w:r>
      <w:r w:rsidRPr="005E6CF9">
        <w:rPr>
          <w:rStyle w:val="StyleBoldUnderline"/>
        </w:rPr>
        <w:t xml:space="preserve"> and</w:t>
      </w:r>
      <w:r w:rsidRPr="005E6CF9">
        <w:rPr>
          <w:sz w:val="16"/>
        </w:rPr>
        <w:t xml:space="preserve"> [*421] </w:t>
      </w:r>
      <w:r w:rsidRPr="005E6CF9">
        <w:rPr>
          <w:rStyle w:val="StyleBoldUnderline"/>
        </w:rPr>
        <w:t>justification for support of practices and policies that reinforce racial segregation and inequality</w:t>
      </w:r>
      <w:r w:rsidRPr="005E6CF9">
        <w:rPr>
          <w:sz w:val="16"/>
        </w:rPr>
        <w:t>.</w:t>
      </w:r>
    </w:p>
    <w:p w14:paraId="09E85BBE" w14:textId="77777777" w:rsidR="00B30CEA" w:rsidRPr="005E6CF9" w:rsidRDefault="00B30CEA" w:rsidP="00B30CEA"/>
    <w:p w14:paraId="44F51727" w14:textId="746668A7" w:rsidR="0065021A" w:rsidRPr="005E6CF9" w:rsidRDefault="0065021A" w:rsidP="0065021A">
      <w:pPr>
        <w:pStyle w:val="Heading3"/>
        <w:rPr>
          <w:rFonts w:cs="Times New Roman"/>
        </w:rPr>
      </w:pPr>
      <w:r w:rsidRPr="005E6CF9">
        <w:rPr>
          <w:rFonts w:cs="Times New Roman"/>
        </w:rPr>
        <w:t>Impact framing</w:t>
      </w:r>
    </w:p>
    <w:p w14:paraId="17C9BDF0" w14:textId="77777777" w:rsidR="0065021A" w:rsidRPr="005E6CF9" w:rsidRDefault="0065021A" w:rsidP="0065021A">
      <w:pPr>
        <w:pStyle w:val="Heading4"/>
        <w:rPr>
          <w:rFonts w:cs="Times New Roman"/>
        </w:rPr>
      </w:pPr>
      <w:r w:rsidRPr="005E6CF9">
        <w:rPr>
          <w:rFonts w:cs="Times New Roman"/>
        </w:rPr>
        <w:t xml:space="preserve">The world has already ended for people of color—a death culture focused on extinction masks the oppression and exploitation of white supremacy </w:t>
      </w:r>
    </w:p>
    <w:p w14:paraId="31886FFD" w14:textId="77777777" w:rsidR="0065021A" w:rsidRPr="005E6CF9" w:rsidRDefault="0065021A" w:rsidP="0065021A">
      <w:r w:rsidRPr="005E6CF9">
        <w:rPr>
          <w:rStyle w:val="StyleStyleBold12pt"/>
        </w:rPr>
        <w:t>OMOLADE 84</w:t>
      </w:r>
      <w:r w:rsidRPr="005E6CF9">
        <w:t xml:space="preserve"> City College Center for Worker Education in New York City </w:t>
      </w:r>
    </w:p>
    <w:p w14:paraId="5A3D018B" w14:textId="77777777" w:rsidR="0065021A" w:rsidRPr="005E6CF9" w:rsidRDefault="0065021A" w:rsidP="0065021A">
      <w:r w:rsidRPr="005E6CF9">
        <w:t xml:space="preserve">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14" w:history="1">
        <w:r w:rsidRPr="005E6CF9">
          <w:rPr>
            <w:rStyle w:val="Hyperlink"/>
          </w:rPr>
          <w:t>http://www.jstor.org/stable/4004305</w:t>
        </w:r>
      </w:hyperlink>
    </w:p>
    <w:p w14:paraId="0985FDCD" w14:textId="1B001A92" w:rsidR="0065021A" w:rsidRPr="005E6CF9" w:rsidRDefault="0065021A" w:rsidP="0065021A">
      <w:pPr>
        <w:rPr>
          <w:u w:val="single"/>
        </w:rPr>
      </w:pPr>
      <w:r w:rsidRPr="005E6CF9">
        <w:rPr>
          <w:rStyle w:val="StyleBoldUnderline"/>
        </w:rPr>
        <w:t xml:space="preserve">In April, 1979, the U.S. Arms Control and Disarmament Agency released a report on the effects of nuclear war that concludes that, </w:t>
      </w:r>
      <w:r w:rsidRPr="005E6CF9">
        <w:rPr>
          <w:rStyle w:val="StyleBoldUnderline"/>
          <w:highlight w:val="cyan"/>
        </w:rPr>
        <w:t>in a</w:t>
      </w:r>
      <w:r w:rsidRPr="005E6CF9">
        <w:rPr>
          <w:rStyle w:val="StyleBoldUnderline"/>
        </w:rPr>
        <w:t xml:space="preserve"> general </w:t>
      </w:r>
      <w:r w:rsidRPr="005E6CF9">
        <w:rPr>
          <w:rStyle w:val="StyleBoldUnderline"/>
          <w:highlight w:val="cyan"/>
        </w:rPr>
        <w:t>nuclear war</w:t>
      </w:r>
      <w:r w:rsidRPr="005E6CF9">
        <w:rPr>
          <w:rStyle w:val="StyleBoldUnderline"/>
        </w:rPr>
        <w:t xml:space="preserve"> between the United States and the Soviet Union, </w:t>
      </w:r>
      <w:r w:rsidRPr="005E6CF9">
        <w:rPr>
          <w:rStyle w:val="StyleBoldUnderline"/>
          <w:highlight w:val="cyan"/>
        </w:rPr>
        <w:t xml:space="preserve">25 </w:t>
      </w:r>
      <w:r w:rsidRPr="005E6CF9">
        <w:rPr>
          <w:rStyle w:val="StyleBoldUnderline"/>
        </w:rPr>
        <w:t xml:space="preserve">to 100 </w:t>
      </w:r>
      <w:r w:rsidRPr="005E6CF9">
        <w:rPr>
          <w:rStyle w:val="StyleBoldUnderline"/>
          <w:highlight w:val="cyan"/>
        </w:rPr>
        <w:t xml:space="preserve">million </w:t>
      </w:r>
      <w:r w:rsidRPr="005E6CF9">
        <w:rPr>
          <w:rStyle w:val="StyleBoldUnderline"/>
        </w:rPr>
        <w:t xml:space="preserve">people </w:t>
      </w:r>
      <w:r w:rsidRPr="005E6CF9">
        <w:rPr>
          <w:rStyle w:val="StyleBoldUnderline"/>
          <w:highlight w:val="cyan"/>
        </w:rPr>
        <w:t>would be killed. This is</w:t>
      </w:r>
      <w:r w:rsidRPr="005E6CF9">
        <w:rPr>
          <w:rStyle w:val="StyleBoldUnderline"/>
        </w:rPr>
        <w:t xml:space="preserve"> approximately </w:t>
      </w:r>
      <w:r w:rsidRPr="005E6CF9">
        <w:rPr>
          <w:rStyle w:val="StyleBoldUnderline"/>
          <w:highlight w:val="cyan"/>
        </w:rPr>
        <w:t>the same number of African</w:t>
      </w:r>
      <w:r w:rsidRPr="005E6CF9">
        <w:rPr>
          <w:rStyle w:val="StyleBoldUnderline"/>
        </w:rPr>
        <w:t xml:space="preserve"> </w:t>
      </w:r>
      <w:r w:rsidRPr="005E6CF9">
        <w:rPr>
          <w:rStyle w:val="StyleBoldUnderline"/>
          <w:highlight w:val="cyan"/>
        </w:rPr>
        <w:t>people who died</w:t>
      </w:r>
      <w:r w:rsidRPr="005E6CF9">
        <w:rPr>
          <w:rStyle w:val="StyleBoldUnderline"/>
        </w:rPr>
        <w:t xml:space="preserve"> between 1492 and 1890 </w:t>
      </w:r>
      <w:r w:rsidRPr="005E6CF9">
        <w:rPr>
          <w:rStyle w:val="StyleBoldUnderline"/>
          <w:highlight w:val="cyan"/>
        </w:rPr>
        <w:t>as a result of the</w:t>
      </w:r>
      <w:r w:rsidRPr="005E6CF9">
        <w:rPr>
          <w:rStyle w:val="StyleBoldUnderline"/>
        </w:rPr>
        <w:t xml:space="preserve"> African </w:t>
      </w:r>
      <w:r w:rsidRPr="005E6CF9">
        <w:rPr>
          <w:rStyle w:val="StyleBoldUnderline"/>
          <w:highlight w:val="cyan"/>
        </w:rPr>
        <w:t>slave trade</w:t>
      </w:r>
      <w:r w:rsidRPr="005E6CF9">
        <w:rPr>
          <w:rStyle w:val="StyleBoldUnderline"/>
        </w:rPr>
        <w:t xml:space="preserve"> to the New World. The same federal report also comments on the destruction of urban housing that would cause massive shortages after a nuclear war, as well as on the crops that would be lost, causing massive food shortages. Of course, </w:t>
      </w:r>
      <w:r w:rsidRPr="005E6CF9">
        <w:rPr>
          <w:rStyle w:val="StyleBoldUnderline"/>
          <w:highlight w:val="cyan"/>
        </w:rPr>
        <w:t>for people of color</w:t>
      </w:r>
      <w:r w:rsidRPr="005E6CF9">
        <w:rPr>
          <w:rStyle w:val="StyleBoldUnderline"/>
        </w:rPr>
        <w:t xml:space="preserve"> the world over, </w:t>
      </w:r>
      <w:r w:rsidRPr="005E6CF9">
        <w:rPr>
          <w:rStyle w:val="StyleBoldUnderline"/>
          <w:highlight w:val="cyan"/>
        </w:rPr>
        <w:t>starvation is already a</w:t>
      </w:r>
      <w:r w:rsidRPr="005E6CF9">
        <w:rPr>
          <w:rStyle w:val="StyleBoldUnderline"/>
        </w:rPr>
        <w:t xml:space="preserve"> common </w:t>
      </w:r>
      <w:r w:rsidRPr="005E6CF9">
        <w:rPr>
          <w:rStyle w:val="StyleBoldUnderline"/>
          <w:highlight w:val="cyan"/>
        </w:rPr>
        <w:t>problem</w:t>
      </w:r>
      <w:r w:rsidRPr="005E6CF9">
        <w:rPr>
          <w:rStyle w:val="StyleBoldUnderline"/>
        </w:rPr>
        <w:t xml:space="preserve">, when, for example, a nation’s crops are grown for export rather than to feed its own people. </w:t>
      </w:r>
      <w:r w:rsidRPr="005E6CF9">
        <w:rPr>
          <w:rStyle w:val="StyleBoldUnderline"/>
          <w:highlight w:val="cyan"/>
        </w:rPr>
        <w:t>And</w:t>
      </w:r>
      <w:r w:rsidRPr="005E6CF9">
        <w:rPr>
          <w:rStyle w:val="StyleBoldUnderline"/>
        </w:rPr>
        <w:t xml:space="preserve"> the </w:t>
      </w:r>
      <w:r w:rsidRPr="005E6CF9">
        <w:rPr>
          <w:rStyle w:val="StyleBoldUnderline"/>
          <w:highlight w:val="cyan"/>
        </w:rPr>
        <w:t>housing</w:t>
      </w:r>
      <w:r w:rsidRPr="005E6CF9">
        <w:rPr>
          <w:rStyle w:val="StyleBoldUnderline"/>
        </w:rPr>
        <w:t xml:space="preserve"> of people of color throughout the world’s urban areas </w:t>
      </w:r>
      <w:r w:rsidRPr="005E6CF9">
        <w:rPr>
          <w:rStyle w:val="StyleBoldUnderline"/>
          <w:highlight w:val="cyan"/>
        </w:rPr>
        <w:t>is already blighted and inhumane: families live</w:t>
      </w:r>
      <w:r w:rsidRPr="005E6CF9">
        <w:rPr>
          <w:rStyle w:val="StyleBoldUnderline"/>
        </w:rPr>
        <w:t xml:space="preserve"> in shacks, shanty towns, or </w:t>
      </w:r>
      <w:r w:rsidRPr="005E6CF9">
        <w:rPr>
          <w:rStyle w:val="StyleBoldUnderline"/>
          <w:highlight w:val="cyan"/>
        </w:rPr>
        <w:t>on the streets</w:t>
      </w:r>
      <w:r w:rsidRPr="005E6CF9">
        <w:rPr>
          <w:rStyle w:val="StyleBoldUnderline"/>
        </w:rPr>
        <w:t>; even in the urban areas of North America, the poor may live without heat or running water.</w:t>
      </w:r>
      <w:r w:rsidRPr="005E6CF9">
        <w:rPr>
          <w:sz w:val="16"/>
        </w:rPr>
        <w:t xml:space="preserve">  </w:t>
      </w:r>
      <w:r w:rsidRPr="005E6CF9">
        <w:rPr>
          <w:rStyle w:val="StyleBoldUnderline"/>
          <w:highlight w:val="cyan"/>
        </w:rPr>
        <w:t>For people of color, the world</w:t>
      </w:r>
      <w:r w:rsidRPr="005E6CF9">
        <w:rPr>
          <w:rStyle w:val="StyleBoldUnderline"/>
        </w:rPr>
        <w:t xml:space="preserve"> as we knew it </w:t>
      </w:r>
      <w:r w:rsidRPr="005E6CF9">
        <w:rPr>
          <w:rStyle w:val="StyleBoldUnderline"/>
          <w:highlight w:val="cyan"/>
        </w:rPr>
        <w:t>ended centuries ago. Our world, with its own languages, customs and ways, ended.</w:t>
      </w:r>
      <w:r w:rsidRPr="005E6CF9">
        <w:rPr>
          <w:rStyle w:val="StyleBoldUnderline"/>
        </w:rPr>
        <w:t xml:space="preserve"> And we are only now beginning to see with increasing clarity that our task is to reclaim that world, struggle for it, and rebuild it in our own image. </w:t>
      </w:r>
      <w:r w:rsidRPr="005E6CF9">
        <w:rPr>
          <w:rStyle w:val="StyleBoldUnderline"/>
          <w:highlight w:val="cyan"/>
        </w:rPr>
        <w:t>The “death culture” we live in has convinced many to be more concerned with death than with life</w:t>
      </w:r>
      <w:r w:rsidRPr="005E6CF9">
        <w:rPr>
          <w:rStyle w:val="StyleBoldUnderline"/>
        </w:rPr>
        <w:t xml:space="preserve">, </w:t>
      </w:r>
      <w:r w:rsidRPr="005E6CF9">
        <w:rPr>
          <w:rStyle w:val="StyleBoldUnderline"/>
          <w:highlight w:val="cyan"/>
        </w:rPr>
        <w:t>more willing to demonstrate for “survival at any cost”</w:t>
      </w:r>
      <w:r w:rsidRPr="005E6CF9">
        <w:rPr>
          <w:rStyle w:val="StyleBoldUnderline"/>
        </w:rPr>
        <w:t xml:space="preserve"> than to struggle for liberty and peace with dignity. </w:t>
      </w:r>
      <w:r w:rsidRPr="005E6CF9">
        <w:rPr>
          <w:rStyle w:val="StyleBoldUnderline"/>
          <w:highlight w:val="cyan"/>
        </w:rPr>
        <w:t xml:space="preserve">Nuclear disarmament becomes a safe issue when </w:t>
      </w:r>
      <w:r w:rsidRPr="005E6CF9">
        <w:rPr>
          <w:rStyle w:val="StyleBoldUnderline"/>
        </w:rPr>
        <w:t xml:space="preserve">it is </w:t>
      </w:r>
      <w:r w:rsidRPr="005E6CF9">
        <w:rPr>
          <w:rStyle w:val="StyleBoldUnderline"/>
          <w:highlight w:val="cyan"/>
        </w:rPr>
        <w:t xml:space="preserve">not linked to the daily </w:t>
      </w:r>
      <w:r w:rsidRPr="005E6CF9">
        <w:rPr>
          <w:rStyle w:val="StyleBoldUnderline"/>
        </w:rPr>
        <w:t xml:space="preserve">and historic </w:t>
      </w:r>
      <w:r w:rsidRPr="005E6CF9">
        <w:rPr>
          <w:rStyle w:val="StyleBoldUnderline"/>
          <w:highlight w:val="cyan"/>
        </w:rPr>
        <w:t xml:space="preserve">issues of racism, </w:t>
      </w:r>
      <w:r w:rsidRPr="005E6CF9">
        <w:rPr>
          <w:rStyle w:val="StyleBoldUnderline"/>
        </w:rPr>
        <w:t xml:space="preserve">to the ways in </w:t>
      </w:r>
      <w:r w:rsidRPr="005E6CF9">
        <w:rPr>
          <w:rStyle w:val="StyleBoldUnderline"/>
          <w:highlight w:val="cyan"/>
        </w:rPr>
        <w:t>which people of color continue to be murdered.</w:t>
      </w:r>
      <w:r w:rsidRPr="005E6CF9">
        <w:rPr>
          <w:rStyle w:val="StyleBoldUnderline"/>
        </w:rPr>
        <w:t xml:space="preserve"> Acts of war, </w:t>
      </w:r>
      <w:r w:rsidRPr="005E6CF9">
        <w:rPr>
          <w:rStyle w:val="StyleBoldUnderline"/>
          <w:highlight w:val="cyan"/>
        </w:rPr>
        <w:t>nuclear holocausts, and genocide have already been declared on our jobs, our housing, our schools, our families, and our lands.</w:t>
      </w:r>
      <w:r w:rsidRPr="005E6CF9">
        <w:rPr>
          <w:rStyle w:val="StyleBoldUnderline"/>
        </w:rPr>
        <w:t xml:space="preserve"> </w:t>
      </w:r>
      <w:r w:rsidRPr="005E6CF9">
        <w:rPr>
          <w:sz w:val="16"/>
        </w:rPr>
        <w:t xml:space="preserve">As women of color, we are warriors, not pacifists. </w:t>
      </w:r>
      <w:r w:rsidRPr="005E6CF9">
        <w:rPr>
          <w:rStyle w:val="StyleBoldUnderline"/>
        </w:rPr>
        <w:t>We must fight as a people on all fronts, or we will continue to die as a people. We have fought in people’s wars</w:t>
      </w:r>
      <w:r w:rsidRPr="005E6CF9">
        <w:rPr>
          <w:sz w:val="16"/>
        </w:rPr>
        <w:t xml:space="preserve"> in China, in Cuba, in Guinea-Bissau, and in such struggles as the civil rights movement, the women’s movement, </w:t>
      </w:r>
      <w:r w:rsidRPr="005E6CF9">
        <w:rPr>
          <w:rStyle w:val="StyleBoldUnderline"/>
        </w:rPr>
        <w:t>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w:t>
      </w:r>
      <w:r w:rsidRPr="005E6CF9">
        <w:rPr>
          <w:sz w:val="16"/>
        </w:rPr>
        <w:t xml:space="preserve"> with the vigor and clarity that women of color have learned from participating in other struggles. </w:t>
      </w:r>
      <w:r w:rsidRPr="005E6CF9">
        <w:rPr>
          <w:rStyle w:val="StyleBoldUnderline"/>
        </w:rPr>
        <w:t>Who will make the political links among racism, sexism, imperialism, cultural integrity, and nuclear arsenals and housing? Who will stand up?</w:t>
      </w:r>
    </w:p>
    <w:p w14:paraId="275B922A" w14:textId="77777777" w:rsidR="00B30CEA" w:rsidRPr="005E6CF9" w:rsidRDefault="00B30CEA" w:rsidP="00B30CEA">
      <w:pPr>
        <w:pStyle w:val="Heading3"/>
        <w:rPr>
          <w:rFonts w:cs="Times New Roman"/>
        </w:rPr>
      </w:pPr>
      <w:r w:rsidRPr="005E6CF9">
        <w:rPr>
          <w:rFonts w:cs="Times New Roman"/>
        </w:rPr>
        <w:t xml:space="preserve">AT: It’s Getting Better </w:t>
      </w:r>
    </w:p>
    <w:p w14:paraId="7F031F95" w14:textId="77777777" w:rsidR="00B30CEA" w:rsidRPr="005E6CF9" w:rsidRDefault="00B30CEA" w:rsidP="00B30CEA">
      <w:pPr>
        <w:pStyle w:val="Heading4"/>
        <w:rPr>
          <w:rFonts w:cs="Times New Roman"/>
        </w:rPr>
      </w:pPr>
      <w:r w:rsidRPr="005E6CF9">
        <w:rPr>
          <w:rFonts w:cs="Times New Roman"/>
        </w:rPr>
        <w:t xml:space="preserve">Despite claims of increased equality, metrics of well-being look the same as they did in previous eras – this is amplified in the institutionalized, technocratic codification of laws focused on risk management rather than the larger picture of racial inequality </w:t>
      </w:r>
    </w:p>
    <w:p w14:paraId="35DF9E86" w14:textId="77777777" w:rsidR="00B30CEA" w:rsidRPr="005E6CF9" w:rsidRDefault="00B30CEA" w:rsidP="00B30CEA">
      <w:r w:rsidRPr="005E6CF9">
        <w:rPr>
          <w:rStyle w:val="StyleStyleBold12pt"/>
        </w:rPr>
        <w:t>Van Cleve and Mayes ’15</w:t>
      </w:r>
      <w:r w:rsidRPr="005E6CF9">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15" w:history="1">
        <w:r w:rsidRPr="005E6CF9">
          <w:rPr>
            <w:rStyle w:val="Hyperlink"/>
          </w:rPr>
          <w:t>\\IS</w:t>
        </w:r>
      </w:hyperlink>
    </w:p>
    <w:p w14:paraId="5ED15D35" w14:textId="77777777" w:rsidR="00B30CEA" w:rsidRPr="005E6CF9" w:rsidRDefault="00B30CEA" w:rsidP="00B30CEA">
      <w:pPr>
        <w:rPr>
          <w:sz w:val="16"/>
        </w:rPr>
      </w:pPr>
      <w:r w:rsidRPr="005E6CF9">
        <w:rPr>
          <w:sz w:val="16"/>
        </w:rPr>
        <w:t xml:space="preserve">Concurrently with the shift in penal logics, contemporary theories of racism identify a parallel movement in US racial ideology. </w:t>
      </w:r>
      <w:r w:rsidRPr="005E6CF9">
        <w:rPr>
          <w:rStyle w:val="StyleBoldUnderline"/>
        </w:rPr>
        <w:t>Traditional, overt forms of racism that defined</w:t>
      </w:r>
      <w:r w:rsidRPr="005E6CF9">
        <w:rPr>
          <w:sz w:val="16"/>
        </w:rPr>
        <w:t xml:space="preserve"> the </w:t>
      </w:r>
      <w:r w:rsidRPr="005E6CF9">
        <w:rPr>
          <w:rStyle w:val="StyleBoldUnderline"/>
        </w:rPr>
        <w:t>civil rights</w:t>
      </w:r>
      <w:r w:rsidRPr="005E6CF9">
        <w:rPr>
          <w:sz w:val="16"/>
        </w:rPr>
        <w:t xml:space="preserve"> era gave </w:t>
      </w:r>
      <w:r w:rsidRPr="005E6CF9">
        <w:rPr>
          <w:rStyle w:val="StyleBoldUnderline"/>
        </w:rPr>
        <w:t>way to new forms</w:t>
      </w:r>
      <w:r w:rsidRPr="005E6CF9">
        <w:rPr>
          <w:sz w:val="16"/>
        </w:rPr>
        <w:t xml:space="preserve"> </w:t>
      </w:r>
      <w:r w:rsidRPr="005E6CF9">
        <w:rPr>
          <w:rStyle w:val="StyleBoldUnderline"/>
        </w:rPr>
        <w:t xml:space="preserve">that focus on </w:t>
      </w:r>
      <w:r w:rsidRPr="005E6CF9">
        <w:rPr>
          <w:rStyle w:val="Emphasis"/>
        </w:rPr>
        <w:t>moral inferiority</w:t>
      </w:r>
      <w:r w:rsidRPr="005E6CF9">
        <w:rPr>
          <w:sz w:val="16"/>
        </w:rPr>
        <w:t xml:space="preserve"> </w:t>
      </w:r>
      <w:r w:rsidRPr="005E6CF9">
        <w:rPr>
          <w:rStyle w:val="StyleBoldUnderline"/>
        </w:rPr>
        <w:t>rather than biological inferiority</w:t>
      </w:r>
      <w:r w:rsidRPr="005E6CF9">
        <w:rPr>
          <w:sz w:val="16"/>
        </w:rPr>
        <w:t xml:space="preserve"> (Lamont 2000). Terms like symbolic racism (Kinder and Sears 1981), subtle racism (Pettigrew 1989), modern racism (McConahay 1986), and colorblind racism (Bonilla-Silva 2006) refer to a new racial ideology that emphasizes core US values like individualism, morality, self-reliance, obedience, work ethic, and discipline while deemphasizing the role of race or racial discrimination. </w:t>
      </w:r>
      <w:r w:rsidRPr="005E6CF9">
        <w:rPr>
          <w:rStyle w:val="StyleBoldUnderline"/>
        </w:rPr>
        <w:t>Bobo and Smith</w:t>
      </w:r>
      <w:r w:rsidRPr="005E6CF9">
        <w:rPr>
          <w:sz w:val="16"/>
        </w:rPr>
        <w:t xml:space="preserve"> (1998, 20-21) </w:t>
      </w:r>
      <w:r w:rsidRPr="005E6CF9">
        <w:rPr>
          <w:rStyle w:val="StyleBoldUnderline"/>
        </w:rPr>
        <w:t>suggest the term "laissez-faire racism" to refer to the new collection of beliefs that includes the acceptance of associated "negative stereotypes of African Americans, a denial of discrimination as a current social problem, and attribution of primary responsibility for blacks' disadvantage to blacks themselves."</w:t>
      </w:r>
      <w:r w:rsidRPr="005E6CF9">
        <w:rPr>
          <w:sz w:val="16"/>
        </w:rPr>
        <w:t xml:space="preserve"> </w:t>
      </w:r>
      <w:r w:rsidRPr="005E6CF9">
        <w:rPr>
          <w:rStyle w:val="StyleBoldUnderline"/>
        </w:rPr>
        <w:t>Today's racism is</w:t>
      </w:r>
      <w:r w:rsidRPr="005E6CF9">
        <w:rPr>
          <w:sz w:val="16"/>
        </w:rPr>
        <w:t xml:space="preserve"> less of an active racism and more of a passive racism--</w:t>
      </w:r>
      <w:r w:rsidRPr="005E6CF9">
        <w:rPr>
          <w:rStyle w:val="StyleBoldUnderline"/>
        </w:rPr>
        <w:t xml:space="preserve">a </w:t>
      </w:r>
      <w:r w:rsidRPr="005E6CF9">
        <w:rPr>
          <w:rStyle w:val="Emphasis"/>
        </w:rPr>
        <w:t>racism of convenience</w:t>
      </w:r>
      <w:r w:rsidRPr="005E6CF9">
        <w:rPr>
          <w:rStyle w:val="StyleBoldUnderline"/>
        </w:rPr>
        <w:t xml:space="preserve">--where "contemporary racial hegemony" allows us to </w:t>
      </w:r>
      <w:r w:rsidRPr="005E6CF9">
        <w:rPr>
          <w:rStyle w:val="Emphasis"/>
        </w:rPr>
        <w:t>foster the claim of a colorblind, postracial society</w:t>
      </w:r>
      <w:r w:rsidRPr="005E6CF9">
        <w:rPr>
          <w:sz w:val="16"/>
        </w:rPr>
        <w:t xml:space="preserve"> (Winant 2004, xix). [*412] </w:t>
      </w:r>
      <w:r w:rsidRPr="005E6CF9">
        <w:rPr>
          <w:rStyle w:val="StyleBoldUnderline"/>
        </w:rPr>
        <w:t xml:space="preserve">Through its </w:t>
      </w:r>
      <w:r w:rsidRPr="005E6CF9">
        <w:rPr>
          <w:rStyle w:val="Emphasis"/>
        </w:rPr>
        <w:t>ironic celebration of racial progress</w:t>
      </w:r>
      <w:r w:rsidRPr="005E6CF9">
        <w:rPr>
          <w:rStyle w:val="StyleBoldUnderline"/>
        </w:rPr>
        <w:t>, colorblind racism denies the historically rooted and persistent structural underpinnings of racial inequality</w:t>
      </w:r>
      <w:r w:rsidRPr="005E6CF9">
        <w:rPr>
          <w:sz w:val="16"/>
        </w:rPr>
        <w:t xml:space="preserve"> (Bonilla-Silva 2006). Most people contend that they "don't see any color, just people" (Bonilla-Silva 2006, 1; 2002). This leads to a contemporary brand of racism that is subtle, deeply institutionalized, and appears nonracial</w:t>
      </w:r>
      <w:r w:rsidRPr="005E6CF9">
        <w:rPr>
          <w:rStyle w:val="StyleBoldUnderline"/>
        </w:rPr>
        <w:t>. Despite these myths of a colorblind society, racial inequality is strikingly persistent; inequalities in</w:t>
      </w:r>
      <w:r w:rsidRPr="005E6CF9">
        <w:rPr>
          <w:sz w:val="16"/>
        </w:rPr>
        <w:t xml:space="preserve"> income, </w:t>
      </w:r>
      <w:r w:rsidRPr="005E6CF9">
        <w:rPr>
          <w:rStyle w:val="StyleBoldUnderline"/>
        </w:rPr>
        <w:t>health, education,</w:t>
      </w:r>
      <w:r w:rsidRPr="005E6CF9">
        <w:rPr>
          <w:sz w:val="16"/>
        </w:rPr>
        <w:t xml:space="preserve"> residential </w:t>
      </w:r>
      <w:r w:rsidRPr="005E6CF9">
        <w:rPr>
          <w:rStyle w:val="StyleBoldUnderline"/>
        </w:rPr>
        <w:t>segregation,</w:t>
      </w:r>
      <w:r w:rsidRPr="005E6CF9">
        <w:rPr>
          <w:sz w:val="16"/>
        </w:rPr>
        <w:t xml:space="preserve"> </w:t>
      </w:r>
      <w:r w:rsidRPr="005E6CF9">
        <w:rPr>
          <w:rStyle w:val="Emphasis"/>
        </w:rPr>
        <w:t>rates of surveillance</w:t>
      </w:r>
      <w:r w:rsidRPr="005E6CF9">
        <w:rPr>
          <w:sz w:val="16"/>
        </w:rPr>
        <w:t xml:space="preserve"> and punishment,</w:t>
      </w:r>
      <w:r w:rsidRPr="005E6CF9">
        <w:rPr>
          <w:rStyle w:val="StyleBoldUnderline"/>
        </w:rPr>
        <w:t xml:space="preserve"> and</w:t>
      </w:r>
      <w:r w:rsidRPr="005E6CF9">
        <w:rPr>
          <w:sz w:val="16"/>
        </w:rPr>
        <w:t xml:space="preserve"> a myriad of </w:t>
      </w:r>
      <w:r w:rsidRPr="005E6CF9">
        <w:rPr>
          <w:rStyle w:val="StyleBoldUnderline"/>
        </w:rPr>
        <w:t>other indicators</w:t>
      </w:r>
      <w:r w:rsidRPr="005E6CF9">
        <w:rPr>
          <w:sz w:val="16"/>
        </w:rPr>
        <w:t xml:space="preserve"> that measure </w:t>
      </w:r>
      <w:r w:rsidRPr="005E6CF9">
        <w:rPr>
          <w:rStyle w:val="StyleBoldUnderline"/>
        </w:rPr>
        <w:t xml:space="preserve">social and physical well-being look </w:t>
      </w:r>
      <w:r w:rsidRPr="005E6CF9">
        <w:rPr>
          <w:rStyle w:val="Emphasis"/>
        </w:rPr>
        <w:t>much the same as they did in previous eras of overt racism</w:t>
      </w:r>
      <w:r w:rsidRPr="005E6CF9">
        <w:rPr>
          <w:sz w:val="16"/>
        </w:rPr>
        <w:t xml:space="preserve"> (Winant 2004; Peterson and Krivo 2010; Reskin 2012). Colorblind racism is like racism lite (Bonilla-Silva 2006, 3) as it "otherizes softly" in the subtlety of language and coded meaning. In fact, we know that professionals have learned to avoid expressing racial attitudes (Lamont 2000). For instance, as compared to the noncollege-educated, the college-educated express subtle, rather than blatant, racism--making it a challenge to understand how racial ideologies can get entangled in professional practices like the practice of criminal law. Professionals may be particularly sophisticated at hiding and coding racialized language (Lamont 2000; Van Cleve 2011). In a colorblind era, how can we measure the influence of race and racism if respondents are unwilling or reluctant to discuss it, deny its relevance, or are perhaps strategic in speaking in racially sanitized ways? COLLIDING PARADIGMS: THE PERFECT STORM OF PENOLOGY AND RACIAL IDEOLOGY </w:t>
      </w:r>
      <w:r w:rsidRPr="005E6CF9">
        <w:rPr>
          <w:rStyle w:val="StyleBoldUnderline"/>
        </w:rPr>
        <w:t xml:space="preserve">New penology and colorblind racism are </w:t>
      </w:r>
      <w:r w:rsidRPr="005E6CF9">
        <w:rPr>
          <w:rStyle w:val="Emphasis"/>
        </w:rPr>
        <w:t>overlapping clouds in a perfect storm</w:t>
      </w:r>
      <w:r w:rsidRPr="005E6CF9">
        <w:rPr>
          <w:sz w:val="16"/>
        </w:rPr>
        <w:t xml:space="preserve">. </w:t>
      </w:r>
      <w:r w:rsidRPr="005E6CF9">
        <w:rPr>
          <w:rStyle w:val="StyleBoldUnderline"/>
        </w:rPr>
        <w:t xml:space="preserve">These shifts have </w:t>
      </w:r>
      <w:r w:rsidRPr="005E6CF9">
        <w:rPr>
          <w:rStyle w:val="Emphasis"/>
        </w:rPr>
        <w:t>amplified the racialized nature</w:t>
      </w:r>
      <w:r w:rsidRPr="005E6CF9">
        <w:rPr>
          <w:rStyle w:val="StyleBoldUnderline"/>
        </w:rPr>
        <w:t xml:space="preserve"> of criminal justice while subverting the racialized nature of its consequences, making the unequal attention and impact on black and Latino communities </w:t>
      </w:r>
      <w:r w:rsidRPr="005E6CF9">
        <w:rPr>
          <w:rStyle w:val="Emphasis"/>
        </w:rPr>
        <w:t>seem natural and deserved</w:t>
      </w:r>
      <w:r w:rsidRPr="005E6CF9">
        <w:rPr>
          <w:sz w:val="16"/>
        </w:rPr>
        <w:t xml:space="preserve"> (Van Cleve 2011). </w:t>
      </w:r>
      <w:r w:rsidRPr="005E6CF9">
        <w:rPr>
          <w:rStyle w:val="StyleBoldUnderline"/>
        </w:rPr>
        <w:t xml:space="preserve">These cultural trends are </w:t>
      </w:r>
      <w:r w:rsidRPr="005E6CF9">
        <w:rPr>
          <w:rStyle w:val="Emphasis"/>
        </w:rPr>
        <w:t xml:space="preserve">institutionalized in both the technocratic use of risk assessment and legal codification. </w:t>
      </w:r>
      <w:r w:rsidRPr="005E6CF9">
        <w:rPr>
          <w:sz w:val="16"/>
        </w:rPr>
        <w:t xml:space="preserve">First, </w:t>
      </w:r>
      <w:r w:rsidRPr="005E6CF9">
        <w:rPr>
          <w:rStyle w:val="StyleBoldUnderline"/>
        </w:rPr>
        <w:t xml:space="preserve">the </w:t>
      </w:r>
      <w:r w:rsidRPr="005E6CF9">
        <w:rPr>
          <w:rStyle w:val="Emphasis"/>
        </w:rPr>
        <w:t>intense focus on risk management</w:t>
      </w:r>
      <w:r w:rsidRPr="005E6CF9">
        <w:rPr>
          <w:rStyle w:val="StyleBoldUnderline"/>
        </w:rPr>
        <w:t xml:space="preserve"> combined with a </w:t>
      </w:r>
      <w:r w:rsidRPr="005E6CF9">
        <w:rPr>
          <w:rStyle w:val="Emphasis"/>
        </w:rPr>
        <w:t>colorblind ethos</w:t>
      </w:r>
      <w:r w:rsidRPr="005E6CF9">
        <w:rPr>
          <w:rStyle w:val="StyleBoldUnderline"/>
        </w:rPr>
        <w:t xml:space="preserve"> allows for the punitive governance of communities of color while denying that racism has a significant impact on disproportionality</w:t>
      </w:r>
      <w:r w:rsidRPr="005E6CF9">
        <w:rPr>
          <w:sz w:val="16"/>
        </w:rPr>
        <w:t xml:space="preserve">. In addition, </w:t>
      </w:r>
      <w:r w:rsidRPr="005E6CF9">
        <w:rPr>
          <w:rStyle w:val="StyleBoldUnderline"/>
        </w:rPr>
        <w:t xml:space="preserve">reliance on risk-prediction tools </w:t>
      </w:r>
      <w:r w:rsidRPr="005E6CF9">
        <w:rPr>
          <w:rStyle w:val="Emphasis"/>
        </w:rPr>
        <w:t>absolves</w:t>
      </w:r>
      <w:r w:rsidRPr="005E6CF9">
        <w:rPr>
          <w:rStyle w:val="StyleBoldUnderline"/>
        </w:rPr>
        <w:t xml:space="preserve"> decision makers</w:t>
      </w:r>
      <w:r w:rsidRPr="005E6CF9">
        <w:rPr>
          <w:sz w:val="16"/>
        </w:rPr>
        <w:t xml:space="preserve"> and politicians of the </w:t>
      </w:r>
      <w:r w:rsidRPr="005E6CF9">
        <w:rPr>
          <w:rStyle w:val="Emphasis"/>
        </w:rPr>
        <w:t>responsibility for the perpetuation of racial inequalities by using risk as a proxy for race</w:t>
      </w:r>
      <w:r w:rsidRPr="005E6CF9">
        <w:rPr>
          <w:sz w:val="16"/>
        </w:rPr>
        <w:t xml:space="preserve"> (Flarcourt 2010). Second, from a legal standpoint, </w:t>
      </w:r>
      <w:r w:rsidRPr="005E6CF9">
        <w:rPr>
          <w:rStyle w:val="StyleBoldUnderline"/>
        </w:rPr>
        <w:t>colorblind ideology is institutionalized</w:t>
      </w:r>
      <w:r w:rsidRPr="005E6CF9">
        <w:rPr>
          <w:sz w:val="16"/>
        </w:rPr>
        <w:t xml:space="preserve"> in the law </w:t>
      </w:r>
      <w:r w:rsidRPr="005E6CF9">
        <w:rPr>
          <w:rStyle w:val="StyleBoldUnderline"/>
        </w:rPr>
        <w:t>through a narrowing legal definition of racism</w:t>
      </w:r>
      <w:r w:rsidRPr="005E6CF9">
        <w:rPr>
          <w:sz w:val="16"/>
        </w:rPr>
        <w:t xml:space="preserve">. In the age of colorblindness and postracialism, racial inequality is rarely produced by acts of blatantly identifiable racism; it is systemic, institutionalized, and frequently functions without the active participation of any one bigoted decision maker (Omi and Winant 1994; Winant 2004; Feagin 2006; Haney-L[#xF3]pez 2010; Murakawa and Beckett 2010; Lynch 2011). </w:t>
      </w:r>
      <w:r w:rsidRPr="005E6CF9">
        <w:rPr>
          <w:rStyle w:val="StyleBoldUnderline"/>
        </w:rPr>
        <w:t xml:space="preserve">By trying to locate racially biased decisions within the system, researchers often </w:t>
      </w:r>
      <w:r w:rsidRPr="005E6CF9">
        <w:rPr>
          <w:rStyle w:val="Emphasis"/>
        </w:rPr>
        <w:t>miss the larger picture</w:t>
      </w:r>
      <w:r w:rsidRPr="005E6CF9">
        <w:rPr>
          <w:rStyle w:val="StyleBoldUnderline"/>
        </w:rPr>
        <w:t xml:space="preserve"> of perpetuated racial inequality</w:t>
      </w:r>
      <w:r w:rsidRPr="005E6CF9">
        <w:rPr>
          <w:sz w:val="16"/>
        </w:rPr>
        <w:t xml:space="preserve">. "Social scientific research that disaggregates ignores evidence that </w:t>
      </w:r>
      <w:r w:rsidRPr="005E6CF9">
        <w:rPr>
          <w:rStyle w:val="StyleBoldUnderline"/>
        </w:rPr>
        <w:t>crime and punishment are,</w:t>
      </w:r>
      <w:r w:rsidRPr="005E6CF9">
        <w:rPr>
          <w:sz w:val="16"/>
        </w:rPr>
        <w:t xml:space="preserve"> at least in the [*413] era of mass incarceration and hyperpenality, </w:t>
      </w:r>
      <w:r w:rsidRPr="005E6CF9">
        <w:rPr>
          <w:rStyle w:val="StyleBoldUnderline"/>
        </w:rPr>
        <w:t>interconnected and recursive rather than independent phenomena"</w:t>
      </w:r>
      <w:r w:rsidRPr="005E6CF9">
        <w:rPr>
          <w:sz w:val="16"/>
        </w:rPr>
        <w:t xml:space="preserve"> (Murakawa and Beckett 2010, 720). </w:t>
      </w:r>
      <w:r w:rsidRPr="005E6CF9">
        <w:rPr>
          <w:rStyle w:val="StyleBoldUnderline"/>
        </w:rPr>
        <w:t xml:space="preserve">This contracted definition of racism, coupled with expanding criminalization and incapacitation, produces </w:t>
      </w:r>
      <w:r w:rsidRPr="005E6CF9">
        <w:rPr>
          <w:rStyle w:val="Emphasis"/>
        </w:rPr>
        <w:t>a frightening paradox:</w:t>
      </w:r>
      <w:r w:rsidRPr="005E6CF9">
        <w:rPr>
          <w:rStyle w:val="StyleBoldUnderline"/>
        </w:rPr>
        <w:t xml:space="preserve"> a criminal justice system that is </w:t>
      </w:r>
      <w:r w:rsidRPr="005E6CF9">
        <w:rPr>
          <w:rStyle w:val="Emphasis"/>
        </w:rPr>
        <w:t>more present</w:t>
      </w:r>
      <w:r w:rsidRPr="005E6CF9">
        <w:rPr>
          <w:rStyle w:val="StyleBoldUnderline"/>
        </w:rPr>
        <w:t xml:space="preserve"> in the lives of black and Latino people but is </w:t>
      </w:r>
      <w:r w:rsidRPr="005E6CF9">
        <w:rPr>
          <w:rStyle w:val="Emphasis"/>
        </w:rPr>
        <w:t>formally race-neutral</w:t>
      </w:r>
      <w:r w:rsidRPr="005E6CF9">
        <w:rPr>
          <w:rStyle w:val="StyleBoldUnderline"/>
        </w:rPr>
        <w:t xml:space="preserve">. </w:t>
      </w:r>
      <w:r w:rsidRPr="005E6CF9">
        <w:rPr>
          <w:sz w:val="16"/>
        </w:rPr>
        <w:t xml:space="preserve">Murakawa and Beckett (2010, 696) use the term </w:t>
      </w:r>
      <w:r w:rsidRPr="005E6CF9">
        <w:rPr>
          <w:rStyle w:val="StyleBoldUnderline"/>
        </w:rPr>
        <w:t>the "</w:t>
      </w:r>
      <w:r w:rsidRPr="005E6CF9">
        <w:rPr>
          <w:rStyle w:val="Emphasis"/>
        </w:rPr>
        <w:t>penology of racial innocence</w:t>
      </w:r>
      <w:r w:rsidRPr="005E6CF9">
        <w:rPr>
          <w:sz w:val="16"/>
        </w:rPr>
        <w:t xml:space="preserve">" to refer to this trend. Ultimately, it </w:t>
      </w:r>
      <w:r w:rsidRPr="005E6CF9">
        <w:rPr>
          <w:rStyle w:val="StyleBoldUnderline"/>
        </w:rPr>
        <w:t xml:space="preserve">allows the criminal justice system to </w:t>
      </w:r>
      <w:r w:rsidRPr="005E6CF9">
        <w:rPr>
          <w:rStyle w:val="Emphasis"/>
        </w:rPr>
        <w:t>reproduce racial stigma</w:t>
      </w:r>
      <w:r w:rsidRPr="005E6CF9">
        <w:rPr>
          <w:sz w:val="16"/>
        </w:rPr>
        <w:t xml:space="preserve"> (Loury 2002) </w:t>
      </w:r>
      <w:r w:rsidRPr="005E6CF9">
        <w:rPr>
          <w:rStyle w:val="StyleBoldUnderline"/>
        </w:rPr>
        <w:t>and segregation with impunity</w:t>
      </w:r>
      <w:r w:rsidRPr="005E6CF9">
        <w:rPr>
          <w:sz w:val="16"/>
        </w:rPr>
        <w:t xml:space="preserve">. As a result, </w:t>
      </w:r>
      <w:r w:rsidRPr="005E6CF9">
        <w:rPr>
          <w:rStyle w:val="StyleBoldUnderline"/>
        </w:rPr>
        <w:t xml:space="preserve">we are at a historical moment where </w:t>
      </w:r>
      <w:r w:rsidRPr="005E6CF9">
        <w:rPr>
          <w:rStyle w:val="Emphasis"/>
        </w:rPr>
        <w:t>the criminal justice system is more racialized than ever</w:t>
      </w:r>
      <w:r w:rsidRPr="005E6CF9">
        <w:rPr>
          <w:rStyle w:val="StyleBoldUnderline"/>
        </w:rPr>
        <w:t>.</w:t>
      </w:r>
      <w:r w:rsidRPr="005E6CF9">
        <w:rPr>
          <w:sz w:val="16"/>
        </w:rPr>
        <w:t xml:space="preserve"> </w:t>
      </w:r>
    </w:p>
    <w:p w14:paraId="20F1B4FD" w14:textId="77777777" w:rsidR="00B30CEA" w:rsidRPr="005E6CF9" w:rsidRDefault="00B30CEA" w:rsidP="00B30CEA"/>
    <w:p w14:paraId="743E4473" w14:textId="13D4E5A4" w:rsidR="00632E36" w:rsidRPr="005E6CF9" w:rsidRDefault="00632E36" w:rsidP="00632E36">
      <w:pPr>
        <w:pStyle w:val="Heading2"/>
        <w:rPr>
          <w:rStyle w:val="StyleStyleBold12pt"/>
          <w:rFonts w:cs="Times New Roman"/>
          <w:b/>
          <w:sz w:val="44"/>
          <w:u w:val="double"/>
        </w:rPr>
      </w:pPr>
      <w:r w:rsidRPr="005E6CF9">
        <w:rPr>
          <w:rStyle w:val="StyleStyleBold12pt"/>
          <w:rFonts w:cs="Times New Roman"/>
          <w:b/>
          <w:sz w:val="44"/>
          <w:u w:val="double"/>
        </w:rPr>
        <w:t>A2</w:t>
      </w:r>
    </w:p>
    <w:p w14:paraId="017A80BC" w14:textId="77777777" w:rsidR="00B30CEA" w:rsidRPr="005E6CF9" w:rsidRDefault="00B30CEA" w:rsidP="00B30CEA">
      <w:pPr>
        <w:pStyle w:val="Heading3"/>
        <w:rPr>
          <w:rFonts w:cs="Times New Roman"/>
        </w:rPr>
      </w:pPr>
      <w:r w:rsidRPr="005E6CF9">
        <w:rPr>
          <w:rFonts w:cs="Times New Roman"/>
        </w:rPr>
        <w:t xml:space="preserve">Floyd Insufficient </w:t>
      </w:r>
    </w:p>
    <w:p w14:paraId="53A95BBA" w14:textId="77777777" w:rsidR="00B30CEA" w:rsidRPr="005E6CF9" w:rsidRDefault="00B30CEA" w:rsidP="00B30CEA">
      <w:pPr>
        <w:pStyle w:val="Heading4"/>
        <w:rPr>
          <w:rFonts w:cs="Times New Roman"/>
        </w:rPr>
      </w:pPr>
      <w:r w:rsidRPr="005E6CF9">
        <w:rPr>
          <w:rFonts w:cs="Times New Roman"/>
        </w:rPr>
        <w:t xml:space="preserve">Floyd provided a good precedent, but a ruling is insufficient without a remedy to those who have been abused </w:t>
      </w:r>
    </w:p>
    <w:p w14:paraId="2330C797"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w:t>
      </w:r>
    </w:p>
    <w:p w14:paraId="2165A2B5" w14:textId="77777777" w:rsidR="00B30CEA" w:rsidRPr="005E6CF9" w:rsidRDefault="00B30CEA" w:rsidP="00B30CEA">
      <w:pPr>
        <w:rPr>
          <w:sz w:val="16"/>
        </w:rPr>
      </w:pPr>
      <w:r w:rsidRPr="005E6CF9">
        <w:rPr>
          <w:rStyle w:val="StyleBoldUnderline"/>
        </w:rPr>
        <w:t>The Floyd decision provides useful precedent for those wishing to challenge police abuse of the power to conduct searches without reasonable cause.</w:t>
      </w:r>
      <w:r w:rsidRPr="005E6CF9">
        <w:rPr>
          <w:sz w:val="16"/>
        </w:rPr>
        <w:t xml:space="preserve"> Despite the De Bour precedent allowing innocuous conversations with citizens, in Floyd, the court found that </w:t>
      </w:r>
      <w:r w:rsidRPr="005E6CF9">
        <w:rPr>
          <w:rStyle w:val="StyleBoldUnderline"/>
        </w:rPr>
        <w:t>more often than not, individuals do not feel free to leave when being questioned by officers</w:t>
      </w:r>
      <w:r w:rsidRPr="005E6CF9">
        <w:rPr>
          <w:sz w:val="16"/>
        </w:rPr>
        <w:t xml:space="preserve">. n58 </w:t>
      </w:r>
      <w:r w:rsidRPr="005E6CF9">
        <w:rPr>
          <w:rStyle w:val="StyleBoldUnderline"/>
        </w:rPr>
        <w:t>Floyd</w:t>
      </w:r>
      <w:r w:rsidRPr="005E6CF9">
        <w:rPr>
          <w:sz w:val="16"/>
        </w:rPr>
        <w:t xml:space="preserve"> also </w:t>
      </w:r>
      <w:r w:rsidRPr="005E6CF9">
        <w:rPr>
          <w:rStyle w:val="StyleBoldUnderline"/>
        </w:rPr>
        <w:t>provides precedent for just what is required</w:t>
      </w:r>
      <w:r w:rsidRPr="005E6CF9">
        <w:rPr>
          <w:sz w:val="16"/>
        </w:rPr>
        <w:t xml:space="preserve"> [*350] </w:t>
      </w:r>
      <w:r w:rsidRPr="005E6CF9">
        <w:rPr>
          <w:rStyle w:val="StyleBoldUnderline"/>
        </w:rPr>
        <w:t>in order to prove a Fourteenth Amendment violation.</w:t>
      </w:r>
      <w:r w:rsidRPr="005E6CF9">
        <w:rPr>
          <w:sz w:val="16"/>
        </w:rPr>
        <w:t xml:space="preserve"> However, as this Note explores, the second category of holdings on the Fourteenth Amendment may provide only limited help to plaintiffs who do not have the extraordinary amount of information the Floyd plaintiffs had, including whole categories of insider information and officers' hidden recordings, which would be unavailable to most plaintiffs. A. Guidance on Judging the Constitutionality of a Terry Stop: Free to Leave Before the Floyd case began, a 1999 New York Attorney General report found that 15</w:t>
      </w:r>
      <w:r w:rsidRPr="005E6CF9">
        <w:rPr>
          <w:rStyle w:val="StyleBoldUnderline"/>
        </w:rPr>
        <w:t>.4% of stop and frisk documentation failed to articulate a sufficient basis for the stop</w:t>
      </w:r>
      <w:r w:rsidRPr="005E6CF9">
        <w:rPr>
          <w:sz w:val="16"/>
        </w:rPr>
        <w:t xml:space="preserve">. n59 </w:t>
      </w:r>
      <w:r w:rsidRPr="005E6CF9">
        <w:rPr>
          <w:rStyle w:val="StyleBoldUnderline"/>
        </w:rPr>
        <w:t>Following a less-than-reasonable search, officers were also frisking many more suspects than necessary</w:t>
      </w:r>
      <w:r w:rsidRPr="005E6CF9">
        <w:rPr>
          <w:sz w:val="16"/>
        </w:rPr>
        <w:t xml:space="preserve">, with support from the courts when challenged. n60 </w:t>
      </w:r>
      <w:r w:rsidRPr="005E6CF9">
        <w:rPr>
          <w:rStyle w:val="StyleBoldUnderline"/>
        </w:rPr>
        <w:t>The combination of a lowered frisk standard and less-than-reasonable suspicion searches created</w:t>
      </w:r>
      <w:r w:rsidRPr="005E6CF9">
        <w:rPr>
          <w:sz w:val="16"/>
        </w:rPr>
        <w:t xml:space="preserve">, over time, </w:t>
      </w:r>
      <w:r w:rsidRPr="005E6CF9">
        <w:rPr>
          <w:rStyle w:val="Emphasis"/>
        </w:rPr>
        <w:t>a backdoor</w:t>
      </w:r>
      <w:r w:rsidRPr="005E6CF9">
        <w:rPr>
          <w:rStyle w:val="StyleBoldUnderline"/>
        </w:rPr>
        <w:t xml:space="preserve"> through Fourth Amendment protections against not only the seizure</w:t>
      </w:r>
      <w:r w:rsidRPr="005E6CF9">
        <w:rPr>
          <w:sz w:val="16"/>
        </w:rPr>
        <w:t xml:space="preserve"> (the stop) </w:t>
      </w:r>
      <w:r w:rsidRPr="005E6CF9">
        <w:rPr>
          <w:rStyle w:val="StyleBoldUnderline"/>
        </w:rPr>
        <w:t>but also the search</w:t>
      </w:r>
      <w:r w:rsidRPr="005E6CF9">
        <w:rPr>
          <w:sz w:val="16"/>
        </w:rPr>
        <w:t xml:space="preserve"> (the frisk). Thus, </w:t>
      </w:r>
      <w:r w:rsidRPr="005E6CF9">
        <w:rPr>
          <w:rStyle w:val="StyleBoldUnderline"/>
        </w:rPr>
        <w:t>a two-step framework emerged, permitting an officer</w:t>
      </w:r>
      <w:r w:rsidRPr="005E6CF9">
        <w:rPr>
          <w:sz w:val="16"/>
        </w:rPr>
        <w:t xml:space="preserve"> first </w:t>
      </w:r>
      <w:r w:rsidRPr="005E6CF9">
        <w:rPr>
          <w:rStyle w:val="StyleBoldUnderline"/>
        </w:rPr>
        <w:t>to search with less than reasonable suspicion, and then to follow</w:t>
      </w:r>
      <w:r w:rsidRPr="005E6CF9">
        <w:rPr>
          <w:sz w:val="16"/>
        </w:rPr>
        <w:t xml:space="preserve"> that search </w:t>
      </w:r>
      <w:r w:rsidRPr="005E6CF9">
        <w:rPr>
          <w:rStyle w:val="StyleBoldUnderline"/>
        </w:rPr>
        <w:t>with a frisk</w:t>
      </w:r>
      <w:r w:rsidRPr="005E6CF9">
        <w:rPr>
          <w:sz w:val="16"/>
        </w:rPr>
        <w:t xml:space="preserve"> </w:t>
      </w:r>
      <w:r w:rsidRPr="005E6CF9">
        <w:rPr>
          <w:rStyle w:val="StyleBoldUnderline"/>
        </w:rPr>
        <w:t xml:space="preserve">because his </w:t>
      </w:r>
      <w:r w:rsidRPr="005E6CF9">
        <w:rPr>
          <w:rStyle w:val="Emphasis"/>
        </w:rPr>
        <w:t>subjective</w:t>
      </w:r>
      <w:r w:rsidRPr="005E6CF9">
        <w:rPr>
          <w:rStyle w:val="StyleBoldUnderline"/>
        </w:rPr>
        <w:t xml:space="preserve"> oftentimes </w:t>
      </w:r>
      <w:r w:rsidRPr="005E6CF9">
        <w:rPr>
          <w:rStyle w:val="Emphasis"/>
        </w:rPr>
        <w:t>un-founded</w:t>
      </w:r>
      <w:r w:rsidRPr="005E6CF9">
        <w:rPr>
          <w:rStyle w:val="StyleBoldUnderline"/>
        </w:rPr>
        <w:t xml:space="preserve"> suspicion have now placed him in "danger</w:t>
      </w:r>
      <w:r w:rsidRPr="005E6CF9">
        <w:rPr>
          <w:sz w:val="16"/>
        </w:rPr>
        <w:t xml:space="preserve">." n61 </w:t>
      </w:r>
      <w:r w:rsidRPr="005E6CF9">
        <w:rPr>
          <w:rStyle w:val="StyleBoldUnderline"/>
        </w:rPr>
        <w:t>The Floyd court deals with these standards</w:t>
      </w:r>
      <w:r w:rsidRPr="005E6CF9">
        <w:rPr>
          <w:sz w:val="16"/>
        </w:rPr>
        <w:t xml:space="preserve"> in the individual factual findings </w:t>
      </w:r>
      <w:r w:rsidRPr="005E6CF9">
        <w:rPr>
          <w:rStyle w:val="StyleBoldUnderline"/>
        </w:rPr>
        <w:t xml:space="preserve">in an attempt to </w:t>
      </w:r>
      <w:r w:rsidRPr="005E6CF9">
        <w:rPr>
          <w:sz w:val="16"/>
        </w:rPr>
        <w:t xml:space="preserve">hold the standard and </w:t>
      </w:r>
      <w:r w:rsidRPr="005E6CF9">
        <w:rPr>
          <w:rStyle w:val="Emphasis"/>
        </w:rPr>
        <w:t>re-draw lines</w:t>
      </w:r>
      <w:r w:rsidRPr="005E6CF9">
        <w:rPr>
          <w:rStyle w:val="StyleBoldUnderline"/>
        </w:rPr>
        <w:t xml:space="preserve"> for stops and frisks</w:t>
      </w:r>
      <w:r w:rsidRPr="005E6CF9">
        <w:rPr>
          <w:sz w:val="16"/>
        </w:rPr>
        <w:t xml:space="preserve"> </w:t>
      </w:r>
      <w:r w:rsidRPr="005E6CF9">
        <w:rPr>
          <w:rStyle w:val="StyleBoldUnderline"/>
        </w:rPr>
        <w:t>that has over time melded into a single phrase</w:t>
      </w:r>
      <w:r w:rsidRPr="005E6CF9">
        <w:rPr>
          <w:sz w:val="16"/>
        </w:rPr>
        <w:t xml:space="preserve"> stop and frisk lump process. n62 </w:t>
      </w:r>
      <w:r w:rsidRPr="005E6CF9">
        <w:rPr>
          <w:rStyle w:val="Emphasis"/>
        </w:rPr>
        <w:t xml:space="preserve">One does not necessarily imply the other. </w:t>
      </w:r>
      <w:r w:rsidRPr="005E6CF9">
        <w:rPr>
          <w:sz w:val="16"/>
        </w:rPr>
        <w:t xml:space="preserve">The </w:t>
      </w:r>
      <w:r w:rsidRPr="005E6CF9">
        <w:rPr>
          <w:rStyle w:val="StyleBoldUnderline"/>
        </w:rPr>
        <w:t>Floyd</w:t>
      </w:r>
      <w:r w:rsidRPr="005E6CF9">
        <w:rPr>
          <w:sz w:val="16"/>
        </w:rPr>
        <w:t xml:space="preserve"> court </w:t>
      </w:r>
      <w:r w:rsidRPr="005E6CF9">
        <w:rPr>
          <w:rStyle w:val="StyleBoldUnderline"/>
        </w:rPr>
        <w:t>calls into question</w:t>
      </w:r>
      <w:r w:rsidRPr="005E6CF9">
        <w:rPr>
          <w:sz w:val="16"/>
        </w:rPr>
        <w:t xml:space="preserve"> several of the loosely used terms that officers employ to justify a Terry stop, which otherwise would lack articulable reasonable suspicion. Particularly, the court criticizes "</w:t>
      </w:r>
      <w:r w:rsidRPr="005E6CF9">
        <w:rPr>
          <w:rStyle w:val="StyleBoldUnderline"/>
        </w:rPr>
        <w:t>Furtive Movement," "Evasive Response," and "High Crime</w:t>
      </w:r>
      <w:r w:rsidRPr="005E6CF9">
        <w:rPr>
          <w:sz w:val="16"/>
        </w:rPr>
        <w:t xml:space="preserve"> [*351] </w:t>
      </w:r>
      <w:r w:rsidRPr="005E6CF9">
        <w:rPr>
          <w:rStyle w:val="StyleBoldUnderline"/>
        </w:rPr>
        <w:t>Area</w:t>
      </w:r>
      <w:r w:rsidRPr="005E6CF9">
        <w:rPr>
          <w:sz w:val="16"/>
        </w:rPr>
        <w:t xml:space="preserve">." n63 Citing Judge Posner in United States v. Bloomsfield, the Floyd court reasons that </w:t>
      </w:r>
      <w:r w:rsidRPr="005E6CF9">
        <w:rPr>
          <w:rStyle w:val="StyleBoldUnderline"/>
        </w:rPr>
        <w:t>subjective appeals to officers' intuition</w:t>
      </w:r>
      <w:r w:rsidRPr="005E6CF9">
        <w:rPr>
          <w:sz w:val="16"/>
        </w:rPr>
        <w:t xml:space="preserve"> about individuals alone </w:t>
      </w:r>
      <w:r w:rsidRPr="005E6CF9">
        <w:rPr>
          <w:rStyle w:val="StyleBoldUnderline"/>
        </w:rPr>
        <w:t>should not be credited</w:t>
      </w:r>
      <w:r w:rsidRPr="005E6CF9">
        <w:rPr>
          <w:sz w:val="16"/>
        </w:rPr>
        <w:t xml:space="preserve">. n64 Additionally, </w:t>
      </w:r>
      <w:r w:rsidRPr="005E6CF9">
        <w:rPr>
          <w:rStyle w:val="Emphasis"/>
        </w:rPr>
        <w:t>the court ties in the Fourteenth Amendment claim, stating that unconscious racial bias can cause an intuitive impression that might make a black person's movements seem more "furtive" to an officer</w:t>
      </w:r>
      <w:r w:rsidRPr="005E6CF9">
        <w:rPr>
          <w:sz w:val="16"/>
        </w:rPr>
        <w:t xml:space="preserve">. n65 The statistical analysis and expert testimony by Dr. Fagan revealed an increased application of the three subjective factors listed above when stopping minority suspects. n66 Dr. Fagan also noted an increase of the "fits description" factor, another subjective explanation, offered by officers in UF-250 stop and frisk reports where minorities were the subject of the stop. n67 Additionally, </w:t>
      </w:r>
      <w:r w:rsidRPr="005E6CF9">
        <w:rPr>
          <w:rStyle w:val="StyleBoldUnderline"/>
        </w:rPr>
        <w:t>pressure to reach performance goals and meet internal quotas on stop numbers may have also contributed to officers detecting and interpreting "furtive movements</w:t>
      </w:r>
      <w:r w:rsidRPr="005E6CF9">
        <w:rPr>
          <w:sz w:val="16"/>
        </w:rPr>
        <w:t xml:space="preserve">" as evidence of criminal activity </w:t>
      </w:r>
      <w:r w:rsidRPr="005E6CF9">
        <w:rPr>
          <w:rStyle w:val="StyleBoldUnderline"/>
        </w:rPr>
        <w:t>when there was none.</w:t>
      </w:r>
      <w:r w:rsidRPr="005E6CF9">
        <w:rPr>
          <w:sz w:val="16"/>
        </w:rPr>
        <w:t xml:space="preserve"> n68 The court makes both specific and general findings of law to counter the trend of subjective and vague justifications for Terry stops. First, the court goes through each of the named plaintiffs and details the exact moment when the plaintiff was stopped and a rigorous analysis of what is a "reasonable" suspicion after a stop. n69 A few of the class action plaintiffs provide examples of a stricter Fourth Amendment construction compared to less restrictive. For plaintiff Almonor, the stop began as soon as the officers approached, grabbed his arm and said "police." n70 Plaintiff McDonald was stopped as soon as officers pulled up to him in a police van. n71 And neither McDonald's hand placement in his pockets nor the "suspicious bulge" of a cell phone amounts to reasonable suspicion for a search. n72 Similarly, plaintiff Ourlicht was stopped as soon as he was confronted and before he began protesting the officer's right to search him. n73 His frisk [*352] was also deemed unconstitutional on the basis that a five star notebook in his jacket was easily identifiable as such and it was unreasonable to confuse it for a gun. n74 These </w:t>
      </w:r>
      <w:r w:rsidRPr="005E6CF9">
        <w:rPr>
          <w:rStyle w:val="StyleBoldUnderline"/>
        </w:rPr>
        <w:t>individual findings are examples of the dual analysis for stops and frisks and provide useful precedent for those seeking to hold the line on a falling Terry stop standard.</w:t>
      </w:r>
      <w:r w:rsidRPr="005E6CF9">
        <w:rPr>
          <w:sz w:val="16"/>
        </w:rPr>
        <w:t xml:space="preserve"> Also useful in this regard are the general findings by the court on the partially inadequate training materials of the N.Y.P.D. n75 </w:t>
      </w:r>
      <w:r w:rsidRPr="005E6CF9">
        <w:rPr>
          <w:rStyle w:val="StyleBoldUnderline"/>
        </w:rPr>
        <w:t>Discussing the training materials, the court finds generally that the training standards are overbroad and vague to the point of inviting Terry stops based on hunches.</w:t>
      </w:r>
      <w:r w:rsidRPr="005E6CF9">
        <w:rPr>
          <w:sz w:val="16"/>
        </w:rPr>
        <w:t xml:space="preserve"> n76 The training materials for the N.Y.P.D. incorrectly stated that an officer may frisk whenever "they are in fear of their safety." n77 The court also found that </w:t>
      </w:r>
      <w:r w:rsidRPr="005E6CF9">
        <w:rPr>
          <w:rStyle w:val="StyleBoldUnderline"/>
        </w:rPr>
        <w:t xml:space="preserve">there was </w:t>
      </w:r>
      <w:r w:rsidRPr="005E6CF9">
        <w:rPr>
          <w:rStyle w:val="Emphasis"/>
        </w:rPr>
        <w:t>no clearly defined training</w:t>
      </w:r>
      <w:r w:rsidRPr="005E6CF9">
        <w:rPr>
          <w:rStyle w:val="StyleBoldUnderline"/>
        </w:rPr>
        <w:t xml:space="preserve"> on the difference between stops based on specific subject descriptions, and general race-related stops.</w:t>
      </w:r>
      <w:r w:rsidRPr="005E6CF9">
        <w:rPr>
          <w:sz w:val="16"/>
        </w:rPr>
        <w:t xml:space="preserve"> n78 However, as discussed below, </w:t>
      </w:r>
      <w:r w:rsidRPr="005E6CF9">
        <w:rPr>
          <w:rStyle w:val="Emphasis"/>
        </w:rPr>
        <w:t>correction of this training material can represent only one step of what is needed to rectify widespread constitutional abuses</w:t>
      </w:r>
      <w:r w:rsidRPr="005E6CF9">
        <w:rPr>
          <w:sz w:val="16"/>
        </w:rPr>
        <w:t xml:space="preserve">. n79 The court acknowledges as much stating that </w:t>
      </w:r>
      <w:r w:rsidRPr="005E6CF9">
        <w:rPr>
          <w:rStyle w:val="Emphasis"/>
        </w:rPr>
        <w:t>the gravest problem comes from the divergence between training and "operational policy" in the streets.</w:t>
      </w:r>
      <w:r w:rsidRPr="005E6CF9">
        <w:rPr>
          <w:sz w:val="16"/>
        </w:rPr>
        <w:t xml:space="preserve"> n80 </w:t>
      </w:r>
      <w:r w:rsidRPr="005E6CF9">
        <w:rPr>
          <w:rStyle w:val="StyleBoldUnderline"/>
        </w:rPr>
        <w:t xml:space="preserve">Floyd provides important </w:t>
      </w:r>
      <w:r w:rsidRPr="005E6CF9">
        <w:rPr>
          <w:rStyle w:val="Emphasis"/>
        </w:rPr>
        <w:t>precedents for how to analyze stops and frisks and the difference between the two</w:t>
      </w:r>
      <w:r w:rsidRPr="005E6CF9">
        <w:rPr>
          <w:sz w:val="16"/>
        </w:rPr>
        <w:t xml:space="preserve">. On the specific level, </w:t>
      </w:r>
      <w:r w:rsidRPr="005E6CF9">
        <w:rPr>
          <w:rStyle w:val="StyleBoldUnderline"/>
        </w:rPr>
        <w:t>if plaintiffs seek suppression of unlawfully seized evidence, they can argue that a seizure was initiated much earlier and any statements or items seized were obtained pursuant to an unlawful search</w:t>
      </w:r>
      <w:r w:rsidRPr="005E6CF9">
        <w:rPr>
          <w:sz w:val="16"/>
        </w:rPr>
        <w:t xml:space="preserve">. n81 The court's holding in Floyd has, through several factual examples of the [*353] representative class, shown that reasonable </w:t>
      </w:r>
      <w:r w:rsidRPr="005E6CF9">
        <w:rPr>
          <w:rStyle w:val="StyleBoldUnderline"/>
        </w:rPr>
        <w:t>people submit to the authority of police officers and do not feel free to leave in most scenarios</w:t>
      </w:r>
      <w:r w:rsidRPr="005E6CF9">
        <w:rPr>
          <w:sz w:val="16"/>
        </w:rPr>
        <w:t xml:space="preserve">. n82 The Supreme Court has firmly established that </w:t>
      </w:r>
      <w:r w:rsidRPr="005E6CF9">
        <w:rPr>
          <w:rStyle w:val="StyleBoldUnderline"/>
        </w:rPr>
        <w:t>consent obtained by police coercion is invalid</w:t>
      </w:r>
      <w:r w:rsidRPr="005E6CF9">
        <w:rPr>
          <w:sz w:val="16"/>
        </w:rPr>
        <w:t xml:space="preserve">. n83 Here, the district court expands on that </w:t>
      </w:r>
      <w:r w:rsidRPr="005E6CF9">
        <w:rPr>
          <w:rStyle w:val="StyleBoldUnderline"/>
        </w:rPr>
        <w:t xml:space="preserve">holding with the decision that searches initiated by intimidating authority move any questioning </w:t>
      </w:r>
      <w:r w:rsidRPr="005E6CF9">
        <w:rPr>
          <w:sz w:val="16"/>
        </w:rPr>
        <w:t xml:space="preserve">out of De Bour territory, of officers approaching to request information, and </w:t>
      </w:r>
      <w:r w:rsidRPr="005E6CF9">
        <w:rPr>
          <w:rStyle w:val="StyleBoldUnderline"/>
        </w:rPr>
        <w:t>into</w:t>
      </w:r>
      <w:r w:rsidRPr="005E6CF9">
        <w:rPr>
          <w:sz w:val="16"/>
        </w:rPr>
        <w:t xml:space="preserve"> the </w:t>
      </w:r>
      <w:r w:rsidRPr="005E6CF9">
        <w:rPr>
          <w:rStyle w:val="StyleBoldUnderline"/>
        </w:rPr>
        <w:t>Fourth Amendment territory, requiring a reasonable suspicion before any questioning</w:t>
      </w:r>
      <w:r w:rsidRPr="005E6CF9">
        <w:rPr>
          <w:sz w:val="16"/>
        </w:rPr>
        <w:t xml:space="preserve"> occurs. n84 On the general level, </w:t>
      </w:r>
      <w:r w:rsidRPr="005E6CF9">
        <w:rPr>
          <w:rStyle w:val="StyleBoldUnderline"/>
        </w:rPr>
        <w:t>when plaintiffs argue that whole practices by departments are unconstitutional, they can point to specific language in the police departments' training guides</w:t>
      </w:r>
      <w:r w:rsidRPr="005E6CF9">
        <w:rPr>
          <w:sz w:val="16"/>
        </w:rPr>
        <w:t xml:space="preserve"> and show that the guides incorrectly reflect the law of reasonable suspicion searches. n85 For example, in Floyd the </w:t>
      </w:r>
      <w:r w:rsidRPr="005E6CF9">
        <w:rPr>
          <w:rStyle w:val="StyleBoldUnderline"/>
        </w:rPr>
        <w:t>training manuals were defective because they failed to adequately describe the "furtive movements</w:t>
      </w:r>
      <w:r w:rsidRPr="005E6CF9">
        <w:rPr>
          <w:sz w:val="16"/>
        </w:rPr>
        <w:t xml:space="preserve">" so often used by officers on their UF-250s. n86 However, </w:t>
      </w:r>
      <w:r w:rsidRPr="005E6CF9">
        <w:rPr>
          <w:rStyle w:val="Emphasis"/>
        </w:rPr>
        <w:t>a finding or judgment without a remedy is useless to those whose rights have been violated and may be violated again</w:t>
      </w:r>
      <w:r w:rsidRPr="005E6CF9">
        <w:rPr>
          <w:sz w:val="16"/>
        </w:rPr>
        <w:t xml:space="preserve">. </w:t>
      </w:r>
      <w:r w:rsidRPr="005E6CF9">
        <w:rPr>
          <w:rStyle w:val="Emphasis"/>
        </w:rPr>
        <w:t>The precedential value of these findings alone is of little value without the correct remedies and method of carrying out the injunction.</w:t>
      </w:r>
      <w:r w:rsidRPr="005E6CF9">
        <w:rPr>
          <w:sz w:val="16"/>
        </w:rPr>
        <w:t xml:space="preserve"> Part III of this Note proposes remedies to provide relief for both the specific and the general findings on unconstitutional training and searches. n87</w:t>
      </w:r>
    </w:p>
    <w:p w14:paraId="531FABBB" w14:textId="77777777" w:rsidR="00B30CEA" w:rsidRPr="005E6CF9" w:rsidRDefault="00B30CEA" w:rsidP="00B30CEA">
      <w:pPr>
        <w:pStyle w:val="Heading4"/>
        <w:rPr>
          <w:rFonts w:cs="Times New Roman"/>
        </w:rPr>
      </w:pPr>
      <w:r w:rsidRPr="005E6CF9">
        <w:rPr>
          <w:rFonts w:cs="Times New Roman"/>
        </w:rPr>
        <w:t>Floyd was successful in proving intent to discriminate under the 14</w:t>
      </w:r>
      <w:r w:rsidRPr="005E6CF9">
        <w:rPr>
          <w:rFonts w:cs="Times New Roman"/>
          <w:vertAlign w:val="superscript"/>
        </w:rPr>
        <w:t>th</w:t>
      </w:r>
      <w:r w:rsidRPr="005E6CF9">
        <w:rPr>
          <w:rFonts w:cs="Times New Roman"/>
        </w:rPr>
        <w:t xml:space="preserve"> amendment – but it DOESN’T SOLVE – fails to provide rewards and punishments to deter police behavior  </w:t>
      </w:r>
    </w:p>
    <w:p w14:paraId="010C04B2" w14:textId="77777777" w:rsidR="00B30CEA" w:rsidRPr="005E6CF9" w:rsidRDefault="00B30CEA" w:rsidP="00B30CEA">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w:t>
      </w:r>
    </w:p>
    <w:p w14:paraId="451CD963" w14:textId="77777777" w:rsidR="00B30CEA" w:rsidRPr="005E6CF9" w:rsidRDefault="00B30CEA" w:rsidP="00B30CEA">
      <w:pPr>
        <w:rPr>
          <w:sz w:val="16"/>
        </w:rPr>
      </w:pPr>
      <w:r w:rsidRPr="005E6CF9">
        <w:rPr>
          <w:sz w:val="16"/>
        </w:rPr>
        <w:t xml:space="preserve">Although </w:t>
      </w:r>
      <w:r w:rsidRPr="005E6CF9">
        <w:rPr>
          <w:rStyle w:val="StyleBoldUnderline"/>
        </w:rPr>
        <w:t>the Fourteenth Amendment</w:t>
      </w:r>
      <w:r w:rsidRPr="005E6CF9">
        <w:rPr>
          <w:sz w:val="16"/>
        </w:rPr>
        <w:t xml:space="preserve"> was originally enacted during the Reconstruction Era with African-Americans in mind, it </w:t>
      </w:r>
      <w:r w:rsidRPr="005E6CF9">
        <w:rPr>
          <w:rStyle w:val="StyleBoldUnderline"/>
        </w:rPr>
        <w:t>has been reluctantly applied to provide relief to African-Americans claiming unequal protection under law</w:t>
      </w:r>
      <w:r w:rsidRPr="005E6CF9">
        <w:rPr>
          <w:sz w:val="16"/>
        </w:rPr>
        <w:t xml:space="preserve">. n88 </w:t>
      </w:r>
      <w:r w:rsidRPr="005E6CF9">
        <w:rPr>
          <w:rStyle w:val="StyleBoldUnderline"/>
        </w:rPr>
        <w:t>The Supreme Court's refusal to find violations of the Equal Protection Clause for groups of African-American plaintiffs has prompted criticism</w:t>
      </w:r>
      <w:r w:rsidRPr="005E6CF9">
        <w:rPr>
          <w:sz w:val="16"/>
        </w:rPr>
        <w:t xml:space="preserve"> and analysis from several scholars on current interpretations of the Fourteenth Amendment. n89 </w:t>
      </w:r>
      <w:r w:rsidRPr="005E6CF9">
        <w:rPr>
          <w:rStyle w:val="StyleBoldUnderline"/>
        </w:rPr>
        <w:t>One challenge</w:t>
      </w:r>
      <w:r w:rsidRPr="005E6CF9">
        <w:rPr>
          <w:sz w:val="16"/>
        </w:rPr>
        <w:t xml:space="preserve"> that modern Fourteenth Amendment cases have in common </w:t>
      </w:r>
      <w:r w:rsidRPr="005E6CF9">
        <w:rPr>
          <w:rStyle w:val="StyleBoldUnderline"/>
        </w:rPr>
        <w:t>is difficulty passing the "rational basis" burden of proof</w:t>
      </w:r>
      <w:r w:rsidRPr="005E6CF9">
        <w:rPr>
          <w:sz w:val="16"/>
        </w:rPr>
        <w:t xml:space="preserve"> borne by plaintiffs alleging disparate impact claims. n90 To establish a Fourteenth Amendment violation a </w:t>
      </w:r>
      <w:r w:rsidRPr="005E6CF9">
        <w:rPr>
          <w:rStyle w:val="StyleBoldUnderline"/>
        </w:rPr>
        <w:t xml:space="preserve">plaintiff must </w:t>
      </w:r>
      <w:r w:rsidRPr="005E6CF9">
        <w:rPr>
          <w:rStyle w:val="Emphasis"/>
        </w:rPr>
        <w:t>prove intent</w:t>
      </w:r>
      <w:r w:rsidRPr="005E6CF9">
        <w:rPr>
          <w:rStyle w:val="StyleBoldUnderline"/>
        </w:rPr>
        <w:t xml:space="preserve"> to discriminate,</w:t>
      </w:r>
      <w:r w:rsidRPr="005E6CF9">
        <w:rPr>
          <w:sz w:val="16"/>
        </w:rPr>
        <w:t xml:space="preserve"> </w:t>
      </w:r>
      <w:r w:rsidRPr="005E6CF9">
        <w:rPr>
          <w:rStyle w:val="StyleBoldUnderline"/>
        </w:rPr>
        <w:t>not just a disparate effect</w:t>
      </w:r>
      <w:r w:rsidRPr="005E6CF9">
        <w:rPr>
          <w:sz w:val="16"/>
        </w:rPr>
        <w:t xml:space="preserve"> on a particular group. n91 As demonstrated by McCleskey, statistical studies alone are not enough to prove a violation; there must be something more. n92 </w:t>
      </w:r>
      <w:r w:rsidRPr="005E6CF9">
        <w:rPr>
          <w:rStyle w:val="StyleBoldUnderline"/>
        </w:rPr>
        <w:t>In Floyd, the plaintiffs were able to prove that "something more" by providing undercover recordings of precinct meetings as well as testimony from the Commissioner</w:t>
      </w:r>
      <w:r w:rsidRPr="005E6CF9">
        <w:rPr>
          <w:sz w:val="16"/>
        </w:rPr>
        <w:t xml:space="preserve"> about his interpretation of the policy. n93 </w:t>
      </w:r>
      <w:r w:rsidRPr="005E6CF9">
        <w:rPr>
          <w:rStyle w:val="StyleBoldUnderline"/>
        </w:rPr>
        <w:t>This evidence not only went towards proving the intent</w:t>
      </w:r>
      <w:r w:rsidRPr="005E6CF9">
        <w:rPr>
          <w:sz w:val="16"/>
        </w:rPr>
        <w:t xml:space="preserve"> of the officers [*355] in charge, </w:t>
      </w:r>
      <w:r w:rsidRPr="005E6CF9">
        <w:rPr>
          <w:rStyle w:val="StyleBoldUnderline"/>
        </w:rPr>
        <w:t>but also provided evidence that the stop and frisk policy was one of "express racial classification</w:t>
      </w:r>
      <w:r w:rsidRPr="005E6CF9">
        <w:rPr>
          <w:sz w:val="16"/>
        </w:rPr>
        <w:t xml:space="preserve">[]." n94 So far the battle between "strict scrutiny" and "rational basis review" has represented one battleground for establishing Equal Protection claims. n95 Rather than simply giving effect to disparate impact claims under "rational basis review," courts often find reasons to categorize Floyd and other strong cases into the "express racial classification" category, which receives strict review. n96 Under either categorization, </w:t>
      </w:r>
      <w:r w:rsidRPr="005E6CF9">
        <w:rPr>
          <w:rStyle w:val="StyleBoldUnderline"/>
        </w:rPr>
        <w:t xml:space="preserve">Floyd provides us with a rare window to examine what </w:t>
      </w:r>
      <w:r w:rsidRPr="005E6CF9">
        <w:rPr>
          <w:sz w:val="16"/>
        </w:rPr>
        <w:t xml:space="preserve">exactly those extra </w:t>
      </w:r>
      <w:r w:rsidRPr="005E6CF9">
        <w:rPr>
          <w:rStyle w:val="StyleBoldUnderline"/>
        </w:rPr>
        <w:t xml:space="preserve">factors are that are used to successfully assert a Fourteenth Amendment claim and what moves claims </w:t>
      </w:r>
      <w:r w:rsidRPr="005E6CF9">
        <w:rPr>
          <w:sz w:val="16"/>
        </w:rPr>
        <w:t xml:space="preserve">from the difficult to escape "rational basis review" into an "express racial classification" subject </w:t>
      </w:r>
      <w:r w:rsidRPr="005E6CF9">
        <w:rPr>
          <w:rStyle w:val="StyleBoldUnderline"/>
        </w:rPr>
        <w:t>to strict scrutiny</w:t>
      </w:r>
      <w:r w:rsidRPr="005E6CF9">
        <w:rPr>
          <w:sz w:val="16"/>
        </w:rPr>
        <w:t xml:space="preserve">. n97 1. The Floyd Class Action as Instructive Demonstration and Warning: Three Avenues of Proving a Fourteenth Amendment Violation </w:t>
      </w:r>
      <w:r w:rsidRPr="005E6CF9">
        <w:rPr>
          <w:rStyle w:val="StyleBoldUnderline"/>
        </w:rPr>
        <w:t xml:space="preserve">Although the plaintiffs only needed to succeed on one of three methods </w:t>
      </w:r>
      <w:r w:rsidRPr="005E6CF9">
        <w:rPr>
          <w:sz w:val="16"/>
        </w:rPr>
        <w:t xml:space="preserve">of proving an Equal Protection Clause violation, </w:t>
      </w:r>
      <w:r w:rsidRPr="005E6CF9">
        <w:rPr>
          <w:rStyle w:val="StyleBoldUnderline"/>
        </w:rPr>
        <w:t xml:space="preserve">Floyd was the rare case that demonstrated </w:t>
      </w:r>
      <w:r w:rsidRPr="005E6CF9">
        <w:rPr>
          <w:rStyle w:val="Emphasis"/>
        </w:rPr>
        <w:t>each of the three methods</w:t>
      </w:r>
      <w:r w:rsidRPr="005E6CF9">
        <w:rPr>
          <w:rStyle w:val="StyleBoldUnderline"/>
        </w:rPr>
        <w:t xml:space="preserve">. </w:t>
      </w:r>
      <w:r w:rsidRPr="005E6CF9">
        <w:rPr>
          <w:sz w:val="16"/>
        </w:rPr>
        <w:t xml:space="preserve">All of the three methods are aimed at capturing that ephemeral necessity of proving intent in a Fourteenth Amendment claim. n98 The first method discussed above is one of express racial classification. n99 Specifically, if a court finds that an express racial classification is used, it will only survive strict scrutiny if "such classifications are ... narrowly tailored measures that further compelling governmental interests." n100 The second method undertaken by the Floyd plaintiffs was proving the intentionally [*356] discriminatory application of a facially neutral policy. n101 In Floyd, the plaintiffs did this by proving a racially selective practice of stopping and frisking subjects disproportionate to the crime suspect data. n102 Finally, the third method used was offering proof of a facially neutral policy that has both adverse effects and was motivated by racial animus. n103 The plaintiffs' class accumulation of different forms of evidence and three methods of proving their case should not be taken as a minimum for what is required. Instead, it stands merely to reiterate the correctness of the court's initial holdings before the sua sponte review by the Second Circuit. This tripartite method of proof also stands as an example of how extreme a violation must be before plaintiffs can mount a successful attack and earn a favorable judgment from a court. a. Express Racial Classifications or "Targeting the Right People" </w:t>
      </w:r>
      <w:r w:rsidRPr="005E6CF9">
        <w:rPr>
          <w:rStyle w:val="StyleBoldUnderline"/>
        </w:rPr>
        <w:t>For the first method of proof, express classification, the plaintiffs' three undercover officers, through their taped recordings of meetings, revealed pressure from their superiors to stop individuals and increase their "activity" with little concern for constitutionality shown</w:t>
      </w:r>
      <w:r w:rsidRPr="005E6CF9">
        <w:rPr>
          <w:sz w:val="16"/>
        </w:rPr>
        <w:t xml:space="preserve">. n104 </w:t>
      </w:r>
      <w:r w:rsidRPr="005E6CF9">
        <w:rPr>
          <w:rStyle w:val="StyleBoldUnderline"/>
        </w:rPr>
        <w:t>This evidence came mainly in the form of superiors reprimanding officers for not meeting their quotas for stops</w:t>
      </w:r>
      <w:r w:rsidRPr="005E6CF9">
        <w:rPr>
          <w:sz w:val="16"/>
        </w:rPr>
        <w:t xml:space="preserve">. n105 </w:t>
      </w:r>
      <w:r w:rsidRPr="005E6CF9">
        <w:rPr>
          <w:rStyle w:val="StyleBoldUnderline"/>
        </w:rPr>
        <w:t>Secret recordings</w:t>
      </w:r>
      <w:r w:rsidRPr="005E6CF9">
        <w:rPr>
          <w:sz w:val="16"/>
        </w:rPr>
        <w:t xml:space="preserve"> of precinct meetings captured these public reprimands, and at one such meeting a lieutenant </w:t>
      </w:r>
      <w:r w:rsidRPr="005E6CF9">
        <w:rPr>
          <w:rStyle w:val="StyleBoldUnderline"/>
        </w:rPr>
        <w:t>conveyed the general attitude</w:t>
      </w:r>
      <w:r w:rsidRPr="005E6CF9">
        <w:rPr>
          <w:sz w:val="16"/>
        </w:rPr>
        <w:t xml:space="preserve"> of his precinct stating: "</w:t>
      </w:r>
      <w:r w:rsidRPr="005E6CF9">
        <w:rPr>
          <w:rStyle w:val="StyleBoldUnderline"/>
        </w:rPr>
        <w:t xml:space="preserve">We own the block. </w:t>
      </w:r>
      <w:r w:rsidRPr="005E6CF9">
        <w:rPr>
          <w:sz w:val="16"/>
        </w:rPr>
        <w:t xml:space="preserve">They don't own the block, all right? They might live there but we own the block. All right?" n106 More troubling than the general attitude of ownership is the implications found in statements such as "[you're] not working in Midtown Manhattan where people are walking around smiling and happy. You're working in Bed-Stuy [*357] [Bedford-Stuyvesant, Brooklyn] where </w:t>
      </w:r>
      <w:r w:rsidRPr="005E6CF9">
        <w:rPr>
          <w:rStyle w:val="StyleBoldUnderline"/>
        </w:rPr>
        <w:t>everyone's probably got a warrant</w:t>
      </w:r>
      <w:r w:rsidRPr="005E6CF9">
        <w:rPr>
          <w:sz w:val="16"/>
        </w:rPr>
        <w:t>." n107 Similarly, another lieutenant in a different precinct tells officers to "</w:t>
      </w:r>
      <w:r w:rsidRPr="005E6CF9">
        <w:rPr>
          <w:rStyle w:val="StyleBoldUnderline"/>
        </w:rPr>
        <w:t>go crazy</w:t>
      </w:r>
      <w:r w:rsidRPr="005E6CF9">
        <w:rPr>
          <w:sz w:val="16"/>
        </w:rPr>
        <w:t xml:space="preserve">" in St. Mary's and that "if we get every single summons in St. Mary's, I don't care." n108 </w:t>
      </w:r>
      <w:r w:rsidRPr="005E6CF9">
        <w:rPr>
          <w:rStyle w:val="StyleBoldUnderline"/>
        </w:rPr>
        <w:t>These</w:t>
      </w:r>
      <w:r w:rsidRPr="005E6CF9">
        <w:rPr>
          <w:sz w:val="16"/>
        </w:rPr>
        <w:t xml:space="preserve"> two </w:t>
      </w:r>
      <w:r w:rsidRPr="005E6CF9">
        <w:rPr>
          <w:rStyle w:val="StyleBoldUnderline"/>
        </w:rPr>
        <w:t xml:space="preserve">statements were made concerning </w:t>
      </w:r>
      <w:r w:rsidRPr="005E6CF9">
        <w:rPr>
          <w:rStyle w:val="Emphasis"/>
        </w:rPr>
        <w:t>historically black neighborhoods</w:t>
      </w:r>
      <w:r w:rsidRPr="005E6CF9">
        <w:rPr>
          <w:sz w:val="16"/>
        </w:rPr>
        <w:t xml:space="preserve"> </w:t>
      </w:r>
      <w:r w:rsidRPr="005E6CF9">
        <w:rPr>
          <w:rStyle w:val="StyleBoldUnderline"/>
        </w:rPr>
        <w:t>with an indifference that</w:t>
      </w:r>
      <w:r w:rsidRPr="005E6CF9">
        <w:rPr>
          <w:sz w:val="16"/>
        </w:rPr>
        <w:t xml:space="preserve"> </w:t>
      </w:r>
      <w:r w:rsidRPr="005E6CF9">
        <w:rPr>
          <w:rStyle w:val="StyleBoldUnderline"/>
        </w:rPr>
        <w:t>the court will later characterize as "</w:t>
      </w:r>
      <w:r w:rsidRPr="005E6CF9">
        <w:rPr>
          <w:rStyle w:val="Emphasis"/>
        </w:rPr>
        <w:t>deliberate.</w:t>
      </w:r>
      <w:r w:rsidRPr="005E6CF9">
        <w:rPr>
          <w:sz w:val="16"/>
        </w:rPr>
        <w:t xml:space="preserve">" n109 </w:t>
      </w:r>
      <w:r w:rsidRPr="005E6CF9">
        <w:rPr>
          <w:rStyle w:val="StyleBoldUnderline"/>
        </w:rPr>
        <w:t>These secret recordings go a long way towards capturing the intent</w:t>
      </w:r>
      <w:r w:rsidRPr="005E6CF9">
        <w:rPr>
          <w:sz w:val="16"/>
        </w:rPr>
        <w:t xml:space="preserve"> </w:t>
      </w:r>
      <w:r w:rsidRPr="005E6CF9">
        <w:rPr>
          <w:rStyle w:val="StyleBoldUnderline"/>
        </w:rPr>
        <w:t>behind a policy that seemed "neutral</w:t>
      </w:r>
      <w:r w:rsidRPr="005E6CF9">
        <w:rPr>
          <w:sz w:val="16"/>
        </w:rPr>
        <w:t xml:space="preserve"> on its face" </w:t>
      </w:r>
      <w:r w:rsidRPr="005E6CF9">
        <w:rPr>
          <w:rStyle w:val="StyleBoldUnderline"/>
        </w:rPr>
        <w:t>but was actually</w:t>
      </w:r>
      <w:r w:rsidRPr="005E6CF9">
        <w:rPr>
          <w:sz w:val="16"/>
        </w:rPr>
        <w:t xml:space="preserve"> shown to be a policy of express racial targeting. n110 The specific examples of precinct culture targeting African-American neighborhoods, and African-Americans in general, was further buttressed by trial testimony from members of the N.Y.P.D. n111 The </w:t>
      </w:r>
      <w:r w:rsidRPr="005E6CF9">
        <w:rPr>
          <w:rStyle w:val="StyleBoldUnderline"/>
        </w:rPr>
        <w:t>testimony</w:t>
      </w:r>
      <w:r w:rsidRPr="005E6CF9">
        <w:rPr>
          <w:sz w:val="16"/>
        </w:rPr>
        <w:t xml:space="preserve"> at trial </w:t>
      </w:r>
      <w:r w:rsidRPr="005E6CF9">
        <w:rPr>
          <w:rStyle w:val="StyleBoldUnderline"/>
        </w:rPr>
        <w:t xml:space="preserve">demonstrated the </w:t>
      </w:r>
      <w:r w:rsidRPr="005E6CF9">
        <w:rPr>
          <w:sz w:val="16"/>
        </w:rPr>
        <w:t xml:space="preserve">practical </w:t>
      </w:r>
      <w:r w:rsidRPr="005E6CF9">
        <w:rPr>
          <w:rStyle w:val="StyleBoldUnderline"/>
        </w:rPr>
        <w:t>difference between the written race neutral policy and the enforced policy</w:t>
      </w:r>
      <w:r w:rsidRPr="005E6CF9">
        <w:rPr>
          <w:sz w:val="16"/>
        </w:rPr>
        <w:t xml:space="preserve">, which was one of racial classification. n112 The court correctly pointed out the biased racial reasoning and assumptions of several police chiefs and the Commissioner. n113 In his testimony, police Chief Esposito acknowledged </w:t>
      </w:r>
      <w:r w:rsidRPr="005E6CF9">
        <w:rPr>
          <w:rStyle w:val="StyleBoldUnderline"/>
        </w:rPr>
        <w:t>the policy of targeting</w:t>
      </w:r>
      <w:r w:rsidRPr="005E6CF9">
        <w:rPr>
          <w:sz w:val="16"/>
        </w:rPr>
        <w:t xml:space="preserve"> "the right people," </w:t>
      </w:r>
      <w:r w:rsidRPr="005E6CF9">
        <w:rPr>
          <w:rStyle w:val="StyleBoldUnderline"/>
        </w:rPr>
        <w:t xml:space="preserve">mainly young blacks and Hispanics </w:t>
      </w:r>
      <w:r w:rsidRPr="005E6CF9">
        <w:rPr>
          <w:sz w:val="16"/>
        </w:rPr>
        <w:t xml:space="preserve">for whom there is reasonable suspicion. n114 This </w:t>
      </w:r>
      <w:r w:rsidRPr="005E6CF9">
        <w:rPr>
          <w:rStyle w:val="StyleBoldUnderline"/>
        </w:rPr>
        <w:t>policy led to a reductionist approach of choosing individuals</w:t>
      </w:r>
      <w:r w:rsidRPr="005E6CF9">
        <w:rPr>
          <w:sz w:val="16"/>
        </w:rPr>
        <w:t xml:space="preserve"> based on race; suspicion was uncovered and articulated only after the arrest. n115 One officer justified 132 of 134 of his stops with the "fits description" rationale. n116 Later at trial his supervisor testified that he was not concerned [*358] because </w:t>
      </w:r>
      <w:r w:rsidRPr="005E6CF9">
        <w:rPr>
          <w:rStyle w:val="StyleBoldUnderline"/>
        </w:rPr>
        <w:t>the stops were based on "race, [] height, [and] age</w:t>
      </w:r>
      <w:r w:rsidRPr="005E6CF9">
        <w:rPr>
          <w:sz w:val="16"/>
        </w:rPr>
        <w:t xml:space="preserve">." n117 This officer was able to easily bypass the constitutional requirement the Court established in Terry, requiring reasonable articulable suspicion of a specific individual, by focusing on these three generic demographic group factors. n118 State Senator Eric Adams also added testimony that at a small meeting the Police </w:t>
      </w:r>
      <w:r w:rsidRPr="005E6CF9">
        <w:rPr>
          <w:rStyle w:val="StyleBoldUnderline"/>
        </w:rPr>
        <w:t>Commissioner Kelly</w:t>
      </w:r>
      <w:r w:rsidRPr="005E6CF9">
        <w:rPr>
          <w:sz w:val="16"/>
        </w:rPr>
        <w:t xml:space="preserve"> stated he </w:t>
      </w:r>
      <w:r w:rsidRPr="005E6CF9">
        <w:rPr>
          <w:rStyle w:val="StyleBoldUnderline"/>
        </w:rPr>
        <w:t>was targeting young blacks and Hispanics "because he wanted to instill fear in them."</w:t>
      </w:r>
      <w:r w:rsidRPr="005E6CF9">
        <w:rPr>
          <w:sz w:val="16"/>
        </w:rPr>
        <w:t xml:space="preserve"> n119 Finally, the court took into account the publically stated purpose of the policy by Mayor Bloomberg that the stop and frisk policy was designed to "deter people from carrying guns." n120 Connecting the Mayor's statement with that of the Commissioner's, it became clear which people </w:t>
      </w:r>
      <w:r w:rsidRPr="005E6CF9">
        <w:rPr>
          <w:rStyle w:val="StyleBoldUnderline"/>
        </w:rPr>
        <w:t>the stop and frisk policy was attempting to deter</w:t>
      </w:r>
      <w:r w:rsidRPr="005E6CF9">
        <w:rPr>
          <w:sz w:val="16"/>
        </w:rPr>
        <w:t xml:space="preserve">. n121 Although the court does not make the connection or holding explicitly, "instilling fear in a minority group" would not be a compelling government interest, under either rational basis review or even, as shown here, under strict scrutiny review. b. A Facially Neutral Policy Applied in an Intentionally Discriminatory Manner In seeking relief, the </w:t>
      </w:r>
      <w:r w:rsidRPr="005E6CF9">
        <w:rPr>
          <w:rStyle w:val="StyleBoldUnderline"/>
        </w:rPr>
        <w:t>plaintiffs went beyond establishing a mere disparate impact</w:t>
      </w:r>
      <w:r w:rsidRPr="005E6CF9">
        <w:rPr>
          <w:sz w:val="16"/>
        </w:rPr>
        <w:t xml:space="preserve"> on African-Americans; and in doing this </w:t>
      </w:r>
      <w:r w:rsidRPr="005E6CF9">
        <w:rPr>
          <w:rStyle w:val="StyleBoldUnderline"/>
        </w:rPr>
        <w:t>they avoided repeating the errors of the plaintiffs in McKleskey</w:t>
      </w:r>
      <w:r w:rsidRPr="005E6CF9">
        <w:rPr>
          <w:sz w:val="16"/>
        </w:rPr>
        <w:t xml:space="preserve">. n122 </w:t>
      </w:r>
      <w:r w:rsidRPr="005E6CF9">
        <w:rPr>
          <w:rStyle w:val="StyleBoldUnderline"/>
        </w:rPr>
        <w:t>The Floyd plaintiffs relied on a study that</w:t>
      </w:r>
      <w:r w:rsidRPr="005E6CF9">
        <w:rPr>
          <w:sz w:val="16"/>
        </w:rPr>
        <w:t xml:space="preserve"> the district court found </w:t>
      </w:r>
      <w:r w:rsidRPr="005E6CF9">
        <w:rPr>
          <w:rStyle w:val="StyleBoldUnderline"/>
        </w:rPr>
        <w:t>was conservatively performed and resulted in findings on just a minimum estimate for the number of unconstitutional stops</w:t>
      </w:r>
      <w:r w:rsidRPr="005E6CF9">
        <w:rPr>
          <w:sz w:val="16"/>
        </w:rPr>
        <w:t xml:space="preserve">. n123 Regarding the plaintiffs' expert, Dr. Fagan, the court noted that, "in light of Dr. Fagan's very generous assumptions in categorizing the stops, </w:t>
      </w:r>
      <w:r w:rsidRPr="005E6CF9">
        <w:rPr>
          <w:rStyle w:val="StyleBoldUnderline"/>
        </w:rPr>
        <w:t>his analysis can best be understood as providing a very rough minimum number</w:t>
      </w:r>
      <w:r w:rsidRPr="005E6CF9">
        <w:rPr>
          <w:sz w:val="16"/>
        </w:rPr>
        <w:t xml:space="preserve"> [*359] of unjustified stops." n124 </w:t>
      </w:r>
      <w:r w:rsidRPr="005E6CF9">
        <w:rPr>
          <w:rStyle w:val="StyleBoldUnderline"/>
        </w:rPr>
        <w:t>This helps clear the first pitfall that the statistical data may be mistrusted or undercut</w:t>
      </w:r>
      <w:r w:rsidRPr="005E6CF9">
        <w:rPr>
          <w:sz w:val="16"/>
        </w:rPr>
        <w:t xml:space="preserve"> by the reviewing court as a method of discounting the bulk of a plaintiffs' evidence. </w:t>
      </w:r>
      <w:r w:rsidRPr="005E6CF9">
        <w:rPr>
          <w:rStyle w:val="Emphasis"/>
        </w:rPr>
        <w:t xml:space="preserve">Attacking an improperly run study can be an easy escape route for a court or defendant trying to avoid reaching a substantive holding on racial motivation and lack of Equal Protection. </w:t>
      </w:r>
      <w:r w:rsidRPr="005E6CF9">
        <w:rPr>
          <w:sz w:val="16"/>
        </w:rPr>
        <w:t xml:space="preserve">Yet, </w:t>
      </w:r>
      <w:r w:rsidRPr="005E6CF9">
        <w:rPr>
          <w:rStyle w:val="StyleBoldUnderline"/>
        </w:rPr>
        <w:t>statistics only go so far towards proving an actual violation</w:t>
      </w:r>
      <w:r w:rsidRPr="005E6CF9">
        <w:rPr>
          <w:sz w:val="16"/>
        </w:rPr>
        <w:t xml:space="preserve">. It is the additional nuggets of information that enable the plaintiffs to succeed on their claim. Statistical data was useful for the Floyd class for showing not only a disparate impact, but also evidence of intent through the application of a "facially neutral law or policy that has been applied in an intentionally discriminatory manner." n125 </w:t>
      </w:r>
      <w:r w:rsidRPr="005E6CF9">
        <w:rPr>
          <w:rStyle w:val="StyleBoldUnderline"/>
        </w:rPr>
        <w:t>Statistics first played a vital role here in showing that Blacks and Latinos were still more likely to get stopped than white individuals.</w:t>
      </w:r>
      <w:r w:rsidRPr="005E6CF9">
        <w:rPr>
          <w:sz w:val="16"/>
        </w:rPr>
        <w:t xml:space="preserve"> n126 Specifically the plaintiffs' study controlled for other factors, such as suspect data in the area and socioeconomic factors that often affect crime levels. n127 Then, </w:t>
      </w:r>
      <w:r w:rsidRPr="005E6CF9">
        <w:rPr>
          <w:rStyle w:val="StyleBoldUnderline"/>
        </w:rPr>
        <w:t>this controlled study provided statistical findings that weapons were only seized roughly 1% of the time when Black individuals searched</w:t>
      </w:r>
      <w:r w:rsidRPr="005E6CF9">
        <w:rPr>
          <w:sz w:val="16"/>
        </w:rPr>
        <w:t xml:space="preserve">. n128 </w:t>
      </w:r>
      <w:r w:rsidRPr="005E6CF9">
        <w:rPr>
          <w:rStyle w:val="StyleBoldUnderline"/>
        </w:rPr>
        <w:t>Putting together such statistics</w:t>
      </w:r>
      <w:r w:rsidRPr="005E6CF9">
        <w:rPr>
          <w:sz w:val="16"/>
        </w:rPr>
        <w:t xml:space="preserve"> showing dearth of actual gun recovery and the large number of searches </w:t>
      </w:r>
      <w:r w:rsidRPr="005E6CF9">
        <w:rPr>
          <w:rStyle w:val="StyleBoldUnderline"/>
        </w:rPr>
        <w:t>begins to show not just a disparate impact, but an almost arbitrary use of discretion</w:t>
      </w:r>
      <w:r w:rsidRPr="005E6CF9">
        <w:rPr>
          <w:sz w:val="16"/>
        </w:rPr>
        <w:t xml:space="preserve">. n129 </w:t>
      </w:r>
      <w:r w:rsidRPr="005E6CF9">
        <w:rPr>
          <w:rStyle w:val="StyleBoldUnderline"/>
        </w:rPr>
        <w:t>The use of statistics</w:t>
      </w:r>
      <w:r w:rsidRPr="005E6CF9">
        <w:rPr>
          <w:sz w:val="16"/>
        </w:rPr>
        <w:t xml:space="preserve"> here was not just for the disparate impact but it </w:t>
      </w:r>
      <w:r w:rsidRPr="005E6CF9">
        <w:rPr>
          <w:rStyle w:val="StyleBoldUnderline"/>
        </w:rPr>
        <w:t xml:space="preserve">demonstrated the </w:t>
      </w:r>
      <w:r w:rsidRPr="005E6CF9">
        <w:rPr>
          <w:rStyle w:val="Emphasis"/>
        </w:rPr>
        <w:t>ineffectiveness of the policy's stated purpose "</w:t>
      </w:r>
      <w:r w:rsidRPr="005E6CF9">
        <w:rPr>
          <w:rStyle w:val="StyleBoldUnderline"/>
        </w:rPr>
        <w:t xml:space="preserve">deterring people from carrying guns;" instead it lends strength to the </w:t>
      </w:r>
      <w:r w:rsidRPr="005E6CF9">
        <w:rPr>
          <w:rStyle w:val="Emphasis"/>
        </w:rPr>
        <w:t>accusation of an ulterior motive:</w:t>
      </w:r>
      <w:r w:rsidRPr="005E6CF9">
        <w:rPr>
          <w:rStyle w:val="StyleBoldUnderline"/>
        </w:rPr>
        <w:t xml:space="preserve"> a policy to "instill fear</w:t>
      </w:r>
      <w:r w:rsidRPr="005E6CF9">
        <w:rPr>
          <w:sz w:val="16"/>
        </w:rPr>
        <w:t xml:space="preserve">." n130 c. Deliberate Indifference by the N.Y.P.D. Managerial Level Although the Equal Protection claim was adequately proven under both the "express classification" and "intentionally discriminatory [*360] practices" methods of proof, </w:t>
      </w:r>
      <w:r w:rsidRPr="005E6CF9">
        <w:rPr>
          <w:rStyle w:val="StyleBoldUnderline"/>
        </w:rPr>
        <w:t>the claim also succeeds under the "deliberate indifference" theory</w:t>
      </w:r>
      <w:r w:rsidRPr="005E6CF9">
        <w:rPr>
          <w:sz w:val="16"/>
        </w:rPr>
        <w:t>. Under a "deliberate indifference" theory</w:t>
      </w:r>
      <w:r w:rsidRPr="005E6CF9">
        <w:rPr>
          <w:rStyle w:val="StyleBoldUnderline"/>
        </w:rPr>
        <w:t>, an Equal Protection violation occurs when a "city's policy of inaction in light of notice that its program will cause constitutional violations is the functional equivalent of a decision by the city itself to violate the Constitution</w:t>
      </w:r>
      <w:r w:rsidRPr="005E6CF9">
        <w:rPr>
          <w:sz w:val="16"/>
        </w:rPr>
        <w:t xml:space="preserve">." n131 Here, the N.Y.P.D.'s failure to curb or monitor constitutional violations after repeated notice constituted a violation on the part of the City. n132 As discussed above in Part II.A, </w:t>
      </w:r>
      <w:r w:rsidRPr="005E6CF9">
        <w:rPr>
          <w:rStyle w:val="StyleBoldUnderline"/>
        </w:rPr>
        <w:t xml:space="preserve">the officer training materials were found to be inadequate </w:t>
      </w:r>
      <w:r w:rsidRPr="005E6CF9">
        <w:rPr>
          <w:sz w:val="16"/>
        </w:rPr>
        <w:t xml:space="preserve">in their description of proper Terry stop procedure. n133 But the evidence of indifference also rests on the entire history of stop and frisk, beginning with the notice provided by the Attorney General report in 1999 and the continued concern about the practice through 2011. n134 </w:t>
      </w:r>
      <w:r w:rsidRPr="005E6CF9">
        <w:rPr>
          <w:rStyle w:val="StyleBoldUnderline"/>
        </w:rPr>
        <w:t xml:space="preserve">This finding of indifference is a unique tool for plaintiffs seeking a possible expansion of the Equal Protection doctrine and a strengthening of the Fourteenth Amendment's reach. </w:t>
      </w:r>
      <w:r w:rsidRPr="005E6CF9">
        <w:rPr>
          <w:sz w:val="16"/>
        </w:rPr>
        <w:t xml:space="preserve">In Floyd, the court reported that, along with the inadequate training, </w:t>
      </w:r>
      <w:r w:rsidRPr="005E6CF9">
        <w:rPr>
          <w:rStyle w:val="StyleBoldUnderline"/>
        </w:rPr>
        <w:t>the lack of discipline and monitoring for "bad stops" were also grounds for finding an Equal Protection violation</w:t>
      </w:r>
      <w:r w:rsidRPr="005E6CF9">
        <w:rPr>
          <w:sz w:val="16"/>
        </w:rPr>
        <w:t xml:space="preserve">. n135 </w:t>
      </w:r>
      <w:r w:rsidRPr="005E6CF9">
        <w:rPr>
          <w:rStyle w:val="StyleBoldUnderline"/>
        </w:rPr>
        <w:t xml:space="preserve">This holding </w:t>
      </w:r>
      <w:r w:rsidRPr="005E6CF9">
        <w:rPr>
          <w:rStyle w:val="Emphasis"/>
        </w:rPr>
        <w:t>reinforces the duty of supervision</w:t>
      </w:r>
      <w:r w:rsidRPr="005E6CF9">
        <w:rPr>
          <w:rStyle w:val="StyleBoldUnderline"/>
        </w:rPr>
        <w:t xml:space="preserve"> owed by the city and the managers of police departments and makes clear that simply </w:t>
      </w:r>
      <w:r w:rsidRPr="005E6CF9">
        <w:rPr>
          <w:rStyle w:val="Emphasis"/>
        </w:rPr>
        <w:t>doing nothing is grounds for a violation</w:t>
      </w:r>
      <w:r w:rsidRPr="005E6CF9">
        <w:rPr>
          <w:sz w:val="16"/>
        </w:rPr>
        <w:t xml:space="preserve">. Thus, </w:t>
      </w:r>
      <w:r w:rsidRPr="005E6CF9">
        <w:rPr>
          <w:rStyle w:val="StyleBoldUnderline"/>
        </w:rPr>
        <w:t xml:space="preserve">a failure is not only the refusal to enforce certain laws, but also the </w:t>
      </w:r>
      <w:r w:rsidRPr="005E6CF9">
        <w:rPr>
          <w:rStyle w:val="Emphasis"/>
        </w:rPr>
        <w:t>refusal to curb enforcement when it is being conducted unlawfully</w:t>
      </w:r>
      <w:r w:rsidRPr="005E6CF9">
        <w:rPr>
          <w:rStyle w:val="StyleBoldUnderline"/>
        </w:rPr>
        <w:t xml:space="preserve">. </w:t>
      </w:r>
      <w:r w:rsidRPr="005E6CF9">
        <w:rPr>
          <w:sz w:val="16"/>
        </w:rPr>
        <w:t xml:space="preserve">Specifically on curbing enforcement, the court found that, "no rewards or punishments turned on the quality of stops conducted." n136 This </w:t>
      </w:r>
      <w:r w:rsidRPr="005E6CF9">
        <w:rPr>
          <w:rStyle w:val="StyleBoldUnderline"/>
        </w:rPr>
        <w:t>lack of reward or punishment related to constitutionality lays the groundwork for a proscribed injunction to establish a reward</w:t>
      </w:r>
      <w:r w:rsidRPr="005E6CF9">
        <w:rPr>
          <w:sz w:val="16"/>
        </w:rPr>
        <w:t xml:space="preserve"> (incentive) or </w:t>
      </w:r>
      <w:r w:rsidRPr="005E6CF9">
        <w:rPr>
          <w:rStyle w:val="StyleBoldUnderline"/>
        </w:rPr>
        <w:t>punishment</w:t>
      </w:r>
      <w:r w:rsidRPr="005E6CF9">
        <w:rPr>
          <w:sz w:val="16"/>
        </w:rPr>
        <w:t xml:space="preserve"> (disincentive). Another unique aspect of this final Fourteenth Amendment holding is that </w:t>
      </w:r>
      <w:r w:rsidRPr="005E6CF9">
        <w:rPr>
          <w:rStyle w:val="StyleBoldUnderline"/>
        </w:rPr>
        <w:t>from this precedent the metaphorical "blue wall of silence" may no longer be enough to protect</w:t>
      </w:r>
      <w:r w:rsidRPr="005E6CF9">
        <w:rPr>
          <w:sz w:val="16"/>
        </w:rPr>
        <w:t xml:space="preserve"> [*361] </w:t>
      </w:r>
      <w:r w:rsidRPr="005E6CF9">
        <w:rPr>
          <w:rStyle w:val="StyleBoldUnderline"/>
        </w:rPr>
        <w:t xml:space="preserve">officers </w:t>
      </w:r>
      <w:r w:rsidRPr="005E6CF9">
        <w:rPr>
          <w:sz w:val="16"/>
        </w:rPr>
        <w:t xml:space="preserve">or entire departments </w:t>
      </w:r>
      <w:r w:rsidRPr="005E6CF9">
        <w:rPr>
          <w:rStyle w:val="StyleBoldUnderline"/>
        </w:rPr>
        <w:t>from liability</w:t>
      </w:r>
      <w:r w:rsidRPr="005E6CF9">
        <w:rPr>
          <w:sz w:val="16"/>
        </w:rPr>
        <w:t xml:space="preserve"> for misconduct. n137 </w:t>
      </w:r>
      <w:r w:rsidRPr="005E6CF9">
        <w:rPr>
          <w:rStyle w:val="StyleBoldUnderline"/>
        </w:rPr>
        <w:t>The holding on deliberate indifference</w:t>
      </w:r>
      <w:r w:rsidRPr="005E6CF9">
        <w:rPr>
          <w:sz w:val="16"/>
        </w:rPr>
        <w:t xml:space="preserve"> also </w:t>
      </w:r>
      <w:r w:rsidRPr="005E6CF9">
        <w:rPr>
          <w:rStyle w:val="StyleBoldUnderline"/>
        </w:rPr>
        <w:t>lays the foundation</w:t>
      </w:r>
      <w:r w:rsidRPr="005E6CF9">
        <w:rPr>
          <w:sz w:val="16"/>
        </w:rPr>
        <w:t xml:space="preserve"> for further holdings </w:t>
      </w:r>
      <w:r w:rsidRPr="005E6CF9">
        <w:rPr>
          <w:rStyle w:val="StyleBoldUnderline"/>
        </w:rPr>
        <w:t>breaking down this blue wall of silence as a tool to defeat Fourteenth Amendment claims.</w:t>
      </w:r>
      <w:r w:rsidRPr="005E6CF9">
        <w:rPr>
          <w:sz w:val="16"/>
        </w:rPr>
        <w:t xml:space="preserve"> As discussed further in Part III.A below, </w:t>
      </w:r>
      <w:r w:rsidRPr="005E6CF9">
        <w:rPr>
          <w:rStyle w:val="Emphasis"/>
        </w:rPr>
        <w:t>the proposed remedial injunction, although a start in the right direction, does not go far enough to provide the "rewards" and "punishments" needed to adequately deter police misconduct</w:t>
      </w:r>
      <w:r w:rsidRPr="005E6CF9">
        <w:rPr>
          <w:sz w:val="16"/>
        </w:rPr>
        <w:t>. n138</w:t>
      </w:r>
    </w:p>
    <w:p w14:paraId="34F207E2" w14:textId="6DC4248B" w:rsidR="009A3299" w:rsidRDefault="009A3299" w:rsidP="005777E6">
      <w:pPr>
        <w:pStyle w:val="Heading3"/>
        <w:rPr>
          <w:rFonts w:cs="Times New Roman"/>
        </w:rPr>
      </w:pPr>
      <w:r>
        <w:rPr>
          <w:rFonts w:cs="Times New Roman"/>
        </w:rPr>
        <w:t xml:space="preserve">A2: Circumvention </w:t>
      </w:r>
    </w:p>
    <w:p w14:paraId="17E2DB42" w14:textId="77777777" w:rsidR="009A3299" w:rsidRPr="005E6CF9" w:rsidRDefault="009A3299" w:rsidP="009A3299">
      <w:pPr>
        <w:pStyle w:val="Heading4"/>
        <w:rPr>
          <w:rFonts w:cs="Times New Roman"/>
        </w:rPr>
      </w:pPr>
      <w:r w:rsidRPr="005E6CF9">
        <w:rPr>
          <w:rFonts w:cs="Times New Roman"/>
        </w:rPr>
        <w:t xml:space="preserve">Current holdings of the Floyd step are a step in the right direction but judges should balance incentives with a Fourteenth Amendment Exclusionary Rule – solves regulating police activity </w:t>
      </w:r>
    </w:p>
    <w:p w14:paraId="750234E9" w14:textId="77777777" w:rsidR="009A3299" w:rsidRPr="005E6CF9" w:rsidRDefault="009A3299" w:rsidP="009A3299">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 </w:t>
      </w:r>
    </w:p>
    <w:p w14:paraId="70B4C8DA" w14:textId="77777777" w:rsidR="009A3299" w:rsidRPr="005E6CF9" w:rsidRDefault="009A3299" w:rsidP="009A3299">
      <w:pPr>
        <w:rPr>
          <w:sz w:val="16"/>
        </w:rPr>
      </w:pPr>
      <w:r w:rsidRPr="005E6CF9">
        <w:rPr>
          <w:rStyle w:val="StyleBoldUnderline"/>
        </w:rPr>
        <w:t>This Note will address the problem of inadequate remedies for constitutional violations and how to adequately prevent the repetition of stop and frisk practices under a new mask.</w:t>
      </w:r>
      <w:r w:rsidRPr="005E6CF9">
        <w:rPr>
          <w:sz w:val="16"/>
        </w:rPr>
        <w:t xml:space="preserve"> This Note will argue that </w:t>
      </w:r>
      <w:r w:rsidRPr="005E6CF9">
        <w:rPr>
          <w:rStyle w:val="StyleBoldUnderline"/>
        </w:rPr>
        <w:t xml:space="preserve">the remedies currently offered by constitutional law alone through the Fourth and Fourteenth Amendments </w:t>
      </w:r>
      <w:r w:rsidRPr="005E6CF9">
        <w:rPr>
          <w:rStyle w:val="Emphasis"/>
        </w:rPr>
        <w:t>fall short of effectively regulating police activity</w:t>
      </w:r>
      <w:r w:rsidRPr="005E6CF9">
        <w:rPr>
          <w:rStyle w:val="StyleBoldUnderline"/>
        </w:rPr>
        <w:t>,</w:t>
      </w:r>
      <w:r w:rsidRPr="005E6CF9">
        <w:rPr>
          <w:sz w:val="16"/>
        </w:rPr>
        <w:t xml:space="preserve"> as evidenced by the facts of Floyd v. City New York. Instead, </w:t>
      </w:r>
      <w:r w:rsidRPr="005E6CF9">
        <w:rPr>
          <w:rStyle w:val="StyleBoldUnderline"/>
        </w:rPr>
        <w:t>police departments can and should be better incentivized to follow protections offered by the Constitution with a Fourteenth Amendment exclusionary rule for unlawful, racially selective stops.</w:t>
      </w:r>
      <w:r w:rsidRPr="005E6CF9">
        <w:rPr>
          <w:sz w:val="16"/>
        </w:rPr>
        <w:t xml:space="preserve"> </w:t>
      </w:r>
      <w:r w:rsidRPr="005E6CF9">
        <w:rPr>
          <w:rStyle w:val="Emphasis"/>
        </w:rPr>
        <w:t>Although, the holdings in Floyd are a step in the right direction, they do not comprehensively address the problem of under-incentivization for reporting violations</w:t>
      </w:r>
      <w:r w:rsidRPr="005E6CF9">
        <w:rPr>
          <w:sz w:val="16"/>
        </w:rPr>
        <w:t xml:space="preserve">. </w:t>
      </w:r>
      <w:r w:rsidRPr="005E6CF9">
        <w:rPr>
          <w:rStyle w:val="Emphasis"/>
        </w:rPr>
        <w:t xml:space="preserve">The court must also go further to prevent a repeat performance from this and other departments. </w:t>
      </w:r>
      <w:r w:rsidRPr="005E6CF9">
        <w:rPr>
          <w:sz w:val="16"/>
        </w:rPr>
        <w:t xml:space="preserve">The Floyd case becomes even more complicated after the Second Circuit decided to bring the presiding judge, Shira Scheindlin, under review for allegations of bias raised sua sponte by the court post-judgment. n16 This Note will not, however, go into depth discussing the poor precedent set by this collateral, post-judgment attack and the unrequested sua sponte review by the Second Circuit. n17 Rather, </w:t>
      </w:r>
      <w:r w:rsidRPr="005E6CF9">
        <w:rPr>
          <w:rStyle w:val="StyleBoldUnderline"/>
        </w:rPr>
        <w:t>this Note will defend the correctness of the holdings by the district court on police stop and frisk practices</w:t>
      </w:r>
      <w:r w:rsidRPr="005E6CF9">
        <w:rPr>
          <w:sz w:val="16"/>
        </w:rPr>
        <w:t xml:space="preserve">. Additionally, this Note will argue </w:t>
      </w:r>
      <w:r w:rsidRPr="005E6CF9">
        <w:rPr>
          <w:rStyle w:val="StyleBoldUnderline"/>
        </w:rPr>
        <w:t xml:space="preserve">that once the remedial stay is lifted, </w:t>
      </w:r>
      <w:r w:rsidRPr="005E6CF9">
        <w:rPr>
          <w:rStyle w:val="Emphasis"/>
        </w:rPr>
        <w:t xml:space="preserve">judges should </w:t>
      </w:r>
      <w:r w:rsidRPr="005E6CF9">
        <w:rPr>
          <w:rStyle w:val="StyleBoldUnderline"/>
        </w:rPr>
        <w:t xml:space="preserve">go further to remedy the harm and change the </w:t>
      </w:r>
      <w:r w:rsidRPr="005E6CF9">
        <w:rPr>
          <w:rStyle w:val="Emphasis"/>
        </w:rPr>
        <w:t>balance of incentives</w:t>
      </w:r>
      <w:r w:rsidRPr="005E6CF9">
        <w:rPr>
          <w:rStyle w:val="StyleBoldUnderline"/>
        </w:rPr>
        <w:t xml:space="preserve"> for New York City police</w:t>
      </w:r>
      <w:r w:rsidRPr="005E6CF9">
        <w:rPr>
          <w:sz w:val="16"/>
        </w:rPr>
        <w:t xml:space="preserve"> [*344] </w:t>
      </w:r>
      <w:r w:rsidRPr="005E6CF9">
        <w:rPr>
          <w:rStyle w:val="StyleBoldUnderline"/>
        </w:rPr>
        <w:t xml:space="preserve">officers </w:t>
      </w:r>
      <w:r w:rsidRPr="005E6CF9">
        <w:rPr>
          <w:rStyle w:val="Emphasis"/>
        </w:rPr>
        <w:t xml:space="preserve">with legal consequences for malfeasance, a Fourteenth Amendment exclusionary rule. </w:t>
      </w:r>
      <w:r w:rsidRPr="005E6CF9">
        <w:rPr>
          <w:sz w:val="16"/>
        </w:rPr>
        <w:t xml:space="preserve">Part I of this Note will address the factual and legal background that allowed this Fourteenth Amendment violation to develop into a pervasive department wide problem of unconstitutional application of the law. Part II will analyze the Constitutional holdings on the Fourth and Fourteenth Amendments. </w:t>
      </w:r>
      <w:r w:rsidRPr="005E6CF9">
        <w:rPr>
          <w:rStyle w:val="StyleBoldUnderline"/>
        </w:rPr>
        <w:t>The Fourth Amendment case precedents in Floyd represent an effort to place a floor on minimum acceptable behavior by the N.Y.P.D. in conducting their searches and to take a close look at when exactly a stopped citizen does not feel free to leave and is thus undergoing a Fourth Amendment stop.</w:t>
      </w:r>
      <w:r w:rsidRPr="005E6CF9">
        <w:rPr>
          <w:sz w:val="16"/>
        </w:rPr>
        <w:t xml:space="preserve"> Part II will also analyze the plaintiffs' method of proving the Fourteenth Amendment violation. Their success under three separate theories of Fourteenth Amendment liability indicates the trial court was not influenced by bias, but instead accurately and thoroughly reviewed the applicable law to analyze the practices of the N.Y.P.D. Finally, Part III will examine the </w:t>
      </w:r>
      <w:r w:rsidRPr="005E6CF9">
        <w:rPr>
          <w:rStyle w:val="StyleBoldUnderline"/>
        </w:rPr>
        <w:t xml:space="preserve">proposed remedies </w:t>
      </w:r>
      <w:r w:rsidRPr="005E6CF9">
        <w:rPr>
          <w:sz w:val="16"/>
        </w:rPr>
        <w:t xml:space="preserve">in detail and argue that those suggestions </w:t>
      </w:r>
      <w:r w:rsidRPr="005E6CF9">
        <w:rPr>
          <w:rStyle w:val="StyleBoldUnderline"/>
        </w:rPr>
        <w:t xml:space="preserve">do not go far enough in the promotion of proper incentivization to cure the problem of indirect racial profiling, but instead </w:t>
      </w:r>
      <w:r w:rsidRPr="005E6CF9">
        <w:rPr>
          <w:rStyle w:val="Emphasis"/>
        </w:rPr>
        <w:t>show backsliding</w:t>
      </w:r>
      <w:r w:rsidRPr="005E6CF9">
        <w:rPr>
          <w:rStyle w:val="StyleBoldUnderline"/>
        </w:rPr>
        <w:t xml:space="preserve"> into familiar patterns.</w:t>
      </w:r>
      <w:r w:rsidRPr="005E6CF9">
        <w:rPr>
          <w:sz w:val="16"/>
        </w:rPr>
        <w:t xml:space="preserve"> This Note will conclude by suggesting methods of incorporating a Fourteenth Amendment exclusionary rule and the rationale of this rule as expressed by several judges and scholars.</w:t>
      </w:r>
    </w:p>
    <w:p w14:paraId="628A36EC" w14:textId="77777777" w:rsidR="009A3299" w:rsidRPr="005E6CF9" w:rsidRDefault="009A3299" w:rsidP="009A3299"/>
    <w:p w14:paraId="2328FEA0" w14:textId="77777777" w:rsidR="009A3299" w:rsidRPr="005E6CF9" w:rsidRDefault="009A3299" w:rsidP="009A3299">
      <w:pPr>
        <w:pStyle w:val="Heading4"/>
        <w:rPr>
          <w:rFonts w:cs="Times New Roman"/>
        </w:rPr>
      </w:pPr>
      <w:r w:rsidRPr="005E6CF9">
        <w:rPr>
          <w:rFonts w:cs="Times New Roman"/>
        </w:rPr>
        <w:t>An exclusionary rule can be read into the Constitution regarding the 14th amendment – deters future abuses and sends a message of corrective justice and law</w:t>
      </w:r>
    </w:p>
    <w:p w14:paraId="76BCFFD0" w14:textId="77777777" w:rsidR="009A3299" w:rsidRPr="005E6CF9" w:rsidRDefault="009A3299" w:rsidP="009A3299">
      <w:r w:rsidRPr="005E6CF9">
        <w:rPr>
          <w:rStyle w:val="StyleStyleBold12pt"/>
        </w:rPr>
        <w:t>Clark ’15</w:t>
      </w:r>
      <w:r w:rsidRPr="005E6CF9">
        <w:t xml:space="preserve"> [Summer 2015. David Clark, George Mason University School of Law. "Stop and Frisk" Under Floyd v. City of New York: THE DIFFICULTY OF PROVING A FOURTEENTH AMENDMENT VIOLATION. 25 Geo. Mason U. Civ. Rts. L.J. 341. Lexis]\\IS  </w:t>
      </w:r>
    </w:p>
    <w:p w14:paraId="4BAEB789" w14:textId="77777777" w:rsidR="009A3299" w:rsidRPr="005E6CF9" w:rsidRDefault="009A3299" w:rsidP="009A3299">
      <w:pPr>
        <w:rPr>
          <w:rStyle w:val="StyleBoldUnderline"/>
        </w:rPr>
      </w:pPr>
      <w:r w:rsidRPr="005E6CF9">
        <w:rPr>
          <w:rStyle w:val="StyleBoldUnderline"/>
        </w:rPr>
        <w:t>The professed down side of the exclusionary remedy is that the</w:t>
      </w:r>
      <w:r w:rsidRPr="005E6CF9">
        <w:rPr>
          <w:sz w:val="16"/>
        </w:rPr>
        <w:t xml:space="preserve"> </w:t>
      </w:r>
      <w:r w:rsidRPr="005E6CF9">
        <w:rPr>
          <w:rStyle w:val="StyleBoldUnderline"/>
        </w:rPr>
        <w:t>strength and</w:t>
      </w:r>
      <w:r w:rsidRPr="005E6CF9">
        <w:rPr>
          <w:sz w:val="16"/>
        </w:rPr>
        <w:t xml:space="preserve"> absolute </w:t>
      </w:r>
      <w:r w:rsidRPr="005E6CF9">
        <w:rPr>
          <w:rStyle w:val="StyleBoldUnderline"/>
        </w:rPr>
        <w:t>quality of the remedy does not affect the gravity of the crime, it merely affects whether there was a violation or not.</w:t>
      </w:r>
      <w:r w:rsidRPr="005E6CF9">
        <w:rPr>
          <w:sz w:val="16"/>
        </w:rPr>
        <w:t xml:space="preserve"> n197 Several scholars take issue with the strength of the remedy and the social cost. n198 But </w:t>
      </w:r>
      <w:r w:rsidRPr="005E6CF9">
        <w:rPr>
          <w:rStyle w:val="Emphasis"/>
        </w:rPr>
        <w:t>when dealing with institutions as large as the American federal government, the strength of this remedy is necessary to have any salient effect on an actor with virtually limitless resources to pay compensatory damages</w:t>
      </w:r>
      <w:r w:rsidRPr="005E6CF9">
        <w:rPr>
          <w:sz w:val="16"/>
        </w:rPr>
        <w:t xml:space="preserve">. n199 The police department, the individual police, and prosecutors are better at responding to the political pressures of criminals being "let-off" than to monetary pressures. n200 The response to this ardent criticism that criminals escape because of the malfeasance of officers is that perhaps courts misjudge the benefits of the exclusionary rule when focusing on the costs. n201 As noted by Professor Darrow, </w:t>
      </w:r>
      <w:r w:rsidRPr="005E6CF9">
        <w:rPr>
          <w:rStyle w:val="StyleBoldUnderline"/>
        </w:rPr>
        <w:t xml:space="preserve">the costs of the exclusionary rule are often overinflated in exclusionary rule discourse and the benefits are minimized. </w:t>
      </w:r>
      <w:r w:rsidRPr="005E6CF9">
        <w:rPr>
          <w:sz w:val="16"/>
        </w:rPr>
        <w:t xml:space="preserve">n202 [*372] But </w:t>
      </w:r>
      <w:r w:rsidRPr="005E6CF9">
        <w:rPr>
          <w:rStyle w:val="Emphasis"/>
        </w:rPr>
        <w:t>the benefits of the exclusionary rule extend beyond regular deterrence</w:t>
      </w:r>
      <w:r w:rsidRPr="005E6CF9">
        <w:rPr>
          <w:sz w:val="16"/>
        </w:rPr>
        <w:t xml:space="preserve">. Even though the deterrence argument has eclipsed all others in the Supreme Court's majority jurisprudence, dissenters and contemporary legal thinkers voice other concerns. n203 This mistaken devotion to the deterrence theory underlies the Supreme Court's expansion of the "good faith mistake" exception in Herring v. United States. n204 In Herring, the Court declined to apply the exclusionary rule following an illegal search that stemmed from a clerical error in a neighboring town showing a warrant when there was in fact none. n205 In not applying the exclusionary rule, the majority stated that, "to trigger the exclusionary rule, police conduct must be sufficiently deliberate that exclusion can meaningfully deter it, and sufficiently culpable that such deterrence is worth the price paid by the justice system." n206 The dissenters in Herring adequately respond on the same point, saying the entire basis of tort law is to deter negligence with routine enforcement, thus, making these "good faith" mistakes less likely to re-occur. n207 Although correct, the dissenters miss another foundation of tort law and particularly constitutional torts. Constitutional torts arise under several statutes waiving sovereign immunity for the United States. n208 As explained by the New York Court of Appeals, "the coined term 'constitutional tort' is used generally to refer to civil damage actions initiated under 42 U.S.C. § 1983." n209 However, </w:t>
      </w:r>
      <w:r w:rsidRPr="005E6CF9">
        <w:rPr>
          <w:rStyle w:val="StyleBoldUnderline"/>
        </w:rPr>
        <w:t>there are</w:t>
      </w:r>
      <w:r w:rsidRPr="005E6CF9">
        <w:rPr>
          <w:sz w:val="16"/>
        </w:rPr>
        <w:t xml:space="preserve"> [*373] </w:t>
      </w:r>
      <w:r w:rsidRPr="005E6CF9">
        <w:rPr>
          <w:rStyle w:val="StyleBoldUnderline"/>
        </w:rPr>
        <w:t xml:space="preserve">violations of the Fourteenth Amendment such as those of Floyd that will not necessarily lead to a </w:t>
      </w:r>
      <w:r w:rsidRPr="005E6CF9">
        <w:rPr>
          <w:sz w:val="16"/>
        </w:rPr>
        <w:t xml:space="preserve">§ 1983 </w:t>
      </w:r>
      <w:r w:rsidRPr="005E6CF9">
        <w:rPr>
          <w:rStyle w:val="StyleBoldUnderline"/>
        </w:rPr>
        <w:t xml:space="preserve">case and would </w:t>
      </w:r>
      <w:r w:rsidRPr="005E6CF9">
        <w:rPr>
          <w:rStyle w:val="Emphasis"/>
        </w:rPr>
        <w:t>otherwise go unremedied</w:t>
      </w:r>
      <w:r w:rsidRPr="005E6CF9">
        <w:rPr>
          <w:sz w:val="16"/>
        </w:rPr>
        <w:t xml:space="preserve">. n210 However, </w:t>
      </w:r>
      <w:r w:rsidRPr="005E6CF9">
        <w:rPr>
          <w:rStyle w:val="StyleBoldUnderline"/>
        </w:rPr>
        <w:t>it is not the statute alone that should govern constitutional tort, but</w:t>
      </w:r>
      <w:r w:rsidRPr="005E6CF9">
        <w:rPr>
          <w:sz w:val="16"/>
        </w:rPr>
        <w:t xml:space="preserve"> instead, "what matters ... is </w:t>
      </w:r>
      <w:r w:rsidRPr="005E6CF9">
        <w:rPr>
          <w:rStyle w:val="StyleBoldUnderline"/>
        </w:rPr>
        <w:t>whether the defendant's conduct has passed the boundary of acceptable governmental behavior</w:t>
      </w:r>
      <w:r w:rsidRPr="005E6CF9">
        <w:rPr>
          <w:sz w:val="16"/>
        </w:rPr>
        <w:t xml:space="preserve"> toward individuals and not merely whether the plaintiff has been harmed, or how severely." n211 </w:t>
      </w:r>
      <w:r w:rsidRPr="005E6CF9">
        <w:rPr>
          <w:rStyle w:val="StyleBoldUnderline"/>
        </w:rPr>
        <w:t>For Fourteenth Amendment violations</w:t>
      </w:r>
      <w:r w:rsidRPr="005E6CF9">
        <w:rPr>
          <w:sz w:val="16"/>
        </w:rPr>
        <w:t xml:space="preserve">, however, and some classes of individuals such as the Floyd plaintiffs, </w:t>
      </w:r>
      <w:r w:rsidRPr="005E6CF9">
        <w:rPr>
          <w:rStyle w:val="StyleBoldUnderline"/>
        </w:rPr>
        <w:t xml:space="preserve">the concern will not be compensation, but mainly </w:t>
      </w:r>
      <w:r w:rsidRPr="005E6CF9">
        <w:rPr>
          <w:rStyle w:val="Emphasis"/>
        </w:rPr>
        <w:t>deterrence of future repeats.</w:t>
      </w:r>
      <w:r w:rsidRPr="005E6CF9">
        <w:rPr>
          <w:sz w:val="16"/>
        </w:rPr>
        <w:t xml:space="preserve"> n212 That is the justification in response to the violation, and whether it is premised on concerns for corrective justice or mere efficiency in law enforcement. n213 If efficiency in catching and punishing criminals is the only criteria, then good-faith exceptions as well as "heinous crimes exceptions" should exist as carve outs of the exclusionary rule. However, </w:t>
      </w:r>
      <w:r w:rsidRPr="005E6CF9">
        <w:rPr>
          <w:rStyle w:val="Emphasis"/>
        </w:rPr>
        <w:t>if corrective justice and making the victim whole are concerns, then the courts must exclude the "poisonous" evidence that was found by injuring his rights</w:t>
      </w:r>
      <w:r w:rsidRPr="005E6CF9">
        <w:rPr>
          <w:sz w:val="16"/>
        </w:rPr>
        <w:t xml:space="preserve">. n214 This also informs Supreme Court dissenters' opinions on how the exclusionary rule is incorporated into the Constitution. One such example comes from Justice Brandeis in the early 20th century. n215 [*374] Justice Brandeis' avidly dissented on basic principles of fairness in Olmstead v. United States, explaining that </w:t>
      </w:r>
      <w:r w:rsidRPr="005E6CF9">
        <w:rPr>
          <w:rStyle w:val="StyleBoldUnderline"/>
        </w:rPr>
        <w:t xml:space="preserve">it is more than just judicial integrity or deterrence that is communicated through the exclusionary rule. </w:t>
      </w:r>
      <w:r w:rsidRPr="005E6CF9">
        <w:rPr>
          <w:sz w:val="16"/>
        </w:rPr>
        <w:t xml:space="preserve">n216 If judicial integrity is the main concern, then the judiciary can simply change its mind and decide that it places more value on convicting criminals instead of honoring the equitable principle of "unclean hands." n217 Furthermore, as noted above, if deterrence and efficiency are the only goals of the exclusionary rule, then "good faith" and "heinous crimes" exceptions make sense when balancing interests. n218 However, </w:t>
      </w:r>
      <w:r w:rsidRPr="005E6CF9">
        <w:rPr>
          <w:rStyle w:val="StyleBoldUnderline"/>
        </w:rPr>
        <w:t>Justice Brandeis</w:t>
      </w:r>
      <w:r w:rsidRPr="005E6CF9">
        <w:rPr>
          <w:sz w:val="16"/>
        </w:rPr>
        <w:t xml:space="preserve">' dissent does not focus on these concerns. Instead, he </w:t>
      </w:r>
      <w:r w:rsidRPr="005E6CF9">
        <w:rPr>
          <w:rStyle w:val="StyleBoldUnderline"/>
        </w:rPr>
        <w:t>reminds us first, of the right to be "let alone-the most comprehensive of rights and the right most valued by civilized men</w:t>
      </w:r>
      <w:r w:rsidRPr="005E6CF9">
        <w:rPr>
          <w:sz w:val="16"/>
        </w:rPr>
        <w:t xml:space="preserve">." n219 Second, after establishing the gravity of the concern, he concludes forcefully with the admonition that </w:t>
      </w:r>
      <w:r w:rsidRPr="005E6CF9">
        <w:rPr>
          <w:rStyle w:val="StyleBoldUnderline"/>
        </w:rPr>
        <w:t>the government is our "potent [and] omnipresent teacher</w:t>
      </w:r>
      <w:r w:rsidRPr="005E6CF9">
        <w:rPr>
          <w:sz w:val="16"/>
        </w:rPr>
        <w:t>." n220 Justice Brandeis further establishes that</w:t>
      </w:r>
      <w:r w:rsidRPr="005E6CF9">
        <w:rPr>
          <w:rStyle w:val="StyleBoldUnderline"/>
        </w:rPr>
        <w:t xml:space="preserve"> if the government breaks its own laws, then it </w:t>
      </w:r>
      <w:r w:rsidRPr="005E6CF9">
        <w:rPr>
          <w:rStyle w:val="Emphasis"/>
        </w:rPr>
        <w:t>invites contempt</w:t>
      </w:r>
      <w:r w:rsidRPr="005E6CF9">
        <w:rPr>
          <w:rStyle w:val="StyleBoldUnderline"/>
        </w:rPr>
        <w:t xml:space="preserve"> for the law and </w:t>
      </w:r>
      <w:r w:rsidRPr="005E6CF9">
        <w:rPr>
          <w:rStyle w:val="Emphasis"/>
        </w:rPr>
        <w:t>invites lawlessness</w:t>
      </w:r>
      <w:r w:rsidRPr="005E6CF9">
        <w:rPr>
          <w:rStyle w:val="StyleBoldUnderline"/>
        </w:rPr>
        <w:t xml:space="preserve"> generally.</w:t>
      </w:r>
      <w:r w:rsidRPr="005E6CF9">
        <w:rPr>
          <w:sz w:val="16"/>
        </w:rPr>
        <w:t xml:space="preserve"> n221 Thus, </w:t>
      </w:r>
      <w:r w:rsidRPr="005E6CF9">
        <w:rPr>
          <w:rStyle w:val="Emphasis"/>
        </w:rPr>
        <w:t>the exclusionary rule sends a message about what kind of government we create by our own actions, as well as the importance of maintaining the integrity of the "supreme Law of the Land."</w:t>
      </w:r>
      <w:r w:rsidRPr="005E6CF9">
        <w:rPr>
          <w:sz w:val="16"/>
        </w:rPr>
        <w:t xml:space="preserve"> n222 Finally, this Note returns to Floyd and the question of how </w:t>
      </w:r>
      <w:r w:rsidRPr="005E6CF9">
        <w:rPr>
          <w:rStyle w:val="StyleBoldUnderline"/>
        </w:rPr>
        <w:t>a Fourteenth Amendment</w:t>
      </w:r>
      <w:r w:rsidRPr="005E6CF9">
        <w:rPr>
          <w:sz w:val="16"/>
        </w:rPr>
        <w:t xml:space="preserve"> </w:t>
      </w:r>
      <w:r w:rsidRPr="005E6CF9">
        <w:rPr>
          <w:rStyle w:val="StyleBoldUnderline"/>
        </w:rPr>
        <w:t>exclusionary rule can be read into the Constitution</w:t>
      </w:r>
      <w:r w:rsidRPr="005E6CF9">
        <w:rPr>
          <w:sz w:val="16"/>
        </w:rPr>
        <w:t xml:space="preserve"> and provide relief for these violations. The majesty of the exclusionary rule is that, </w:t>
      </w:r>
      <w:r w:rsidRPr="005E6CF9">
        <w:rPr>
          <w:rStyle w:val="StyleBoldUnderline"/>
        </w:rPr>
        <w:t xml:space="preserve">when enforced, it </w:t>
      </w:r>
      <w:r w:rsidRPr="005E6CF9">
        <w:rPr>
          <w:rStyle w:val="Emphasis"/>
        </w:rPr>
        <w:t>operates in proportion to the government</w:t>
      </w:r>
      <w:r w:rsidRPr="005E6CF9">
        <w:rPr>
          <w:rStyle w:val="StyleBoldUnderline"/>
        </w:rPr>
        <w:t xml:space="preserve"> itself and </w:t>
      </w:r>
      <w:r w:rsidRPr="005E6CF9">
        <w:rPr>
          <w:rStyle w:val="Emphasis"/>
        </w:rPr>
        <w:t>becomes "omnipresent</w:t>
      </w:r>
      <w:r w:rsidRPr="005E6CF9">
        <w:rPr>
          <w:rStyle w:val="StyleBoldUnderline"/>
        </w:rPr>
        <w:t xml:space="preserve">." </w:t>
      </w:r>
      <w:r w:rsidRPr="005E6CF9">
        <w:rPr>
          <w:sz w:val="16"/>
        </w:rPr>
        <w:t xml:space="preserve">n223 </w:t>
      </w:r>
      <w:r w:rsidRPr="005E6CF9">
        <w:rPr>
          <w:rStyle w:val="StyleBoldUnderline"/>
        </w:rPr>
        <w:t>For the Floyd plaintiffs</w:t>
      </w:r>
      <w:r w:rsidRPr="005E6CF9">
        <w:rPr>
          <w:sz w:val="16"/>
        </w:rPr>
        <w:t xml:space="preserve"> who were prosecuted after illegal searches, an exclusionary rule operates on the levels of deterrence and corrective justice during [*375] criminal investigations. n224 However, more broadly and relevant to the entire Floyd plaintiff class, </w:t>
      </w:r>
      <w:r w:rsidRPr="005E6CF9">
        <w:rPr>
          <w:rStyle w:val="StyleBoldUnderline"/>
        </w:rPr>
        <w:t xml:space="preserve">it could provide </w:t>
      </w:r>
      <w:r w:rsidRPr="005E6CF9">
        <w:rPr>
          <w:rStyle w:val="Emphasis"/>
        </w:rPr>
        <w:t>individual redress</w:t>
      </w:r>
      <w:r w:rsidRPr="005E6CF9">
        <w:rPr>
          <w:rStyle w:val="StyleBoldUnderline"/>
        </w:rPr>
        <w:t xml:space="preserve"> for the separate harm of being denied Equal Protection under the law</w:t>
      </w:r>
      <w:r w:rsidRPr="005E6CF9">
        <w:rPr>
          <w:sz w:val="16"/>
        </w:rPr>
        <w:t xml:space="preserve">. n225 A </w:t>
      </w:r>
      <w:r w:rsidRPr="005E6CF9">
        <w:rPr>
          <w:rStyle w:val="Emphasis"/>
        </w:rPr>
        <w:t>Fourteenth Amendment exclusionary rule invites greater respect for the law and not the contempt of living under a lawless government</w:t>
      </w:r>
      <w:r w:rsidRPr="005E6CF9">
        <w:rPr>
          <w:sz w:val="16"/>
        </w:rPr>
        <w:t xml:space="preserve">. n226 Moreover, regarding the specific harm done by unequal treatment, the damage of this harm was stated more than 50 years ago: To separate them from others ... solely because of their race generates a feeling of inferiority as to their status in the community that may affect their hearts and minds in a way unlikely ever to be undone. n227 Whether the context is government as educator or as law enforcement, the treatment of its citizens communicates a lesson to the pupil from the potent and omnipresent teacher. </w:t>
      </w:r>
      <w:r w:rsidRPr="005E6CF9">
        <w:rPr>
          <w:rStyle w:val="StyleBoldUnderline"/>
        </w:rPr>
        <w:t>One further prompt from the Olmstead dissent allows incorporation of an exclusionary rule to establish this remedy</w:t>
      </w:r>
      <w:r w:rsidRPr="005E6CF9">
        <w:rPr>
          <w:sz w:val="16"/>
        </w:rPr>
        <w:t xml:space="preserve"> that does not exist plainly in the text of the Constitution. Justice Brandeis, this time quoting Chief Justice Marshall, writes, "we must never forget ... </w:t>
      </w:r>
      <w:r w:rsidRPr="005E6CF9">
        <w:rPr>
          <w:rStyle w:val="StyleBoldUnderline"/>
        </w:rPr>
        <w:t>that it is a Constitution we are expounding</w:t>
      </w:r>
      <w:r w:rsidRPr="005E6CF9">
        <w:rPr>
          <w:sz w:val="16"/>
        </w:rPr>
        <w:t xml:space="preserve">." n228 This oft-quoted portion from the first Chief Justice is alluded to for multiple purposes at many times, however here </w:t>
      </w:r>
      <w:r w:rsidRPr="005E6CF9">
        <w:rPr>
          <w:rStyle w:val="StyleBoldUnderline"/>
        </w:rPr>
        <w:t xml:space="preserve">it is implying the right of the judiciary to </w:t>
      </w:r>
      <w:r w:rsidRPr="005E6CF9">
        <w:rPr>
          <w:rStyle w:val="Emphasis"/>
        </w:rPr>
        <w:t>interpret the law</w:t>
      </w:r>
      <w:r w:rsidRPr="005E6CF9">
        <w:rPr>
          <w:rStyle w:val="StyleBoldUnderline"/>
        </w:rPr>
        <w:t xml:space="preserve"> of the land in a way that </w:t>
      </w:r>
      <w:r w:rsidRPr="005E6CF9">
        <w:rPr>
          <w:rStyle w:val="Emphasis"/>
        </w:rPr>
        <w:t>creates workable judicial involvement</w:t>
      </w:r>
      <w:r w:rsidRPr="005E6CF9">
        <w:rPr>
          <w:rStyle w:val="StyleBoldUnderline"/>
        </w:rPr>
        <w:t xml:space="preserve"> and </w:t>
      </w:r>
      <w:r w:rsidRPr="005E6CF9">
        <w:rPr>
          <w:rStyle w:val="Emphasis"/>
        </w:rPr>
        <w:t>oversight of constitutional law</w:t>
      </w:r>
      <w:r w:rsidRPr="005E6CF9">
        <w:rPr>
          <w:sz w:val="16"/>
        </w:rPr>
        <w:t xml:space="preserve">. Brandeis sees no difficulty in reading the exclusionary rule into the Fourth Amendment, despite a [*376] lack of textual basis. n229 He implies that it </w:t>
      </w:r>
      <w:r w:rsidRPr="005E6CF9">
        <w:rPr>
          <w:rStyle w:val="StyleBoldUnderline"/>
        </w:rPr>
        <w:t>may be incorporated to adapt to a changing and evolving world</w:t>
      </w:r>
      <w:r w:rsidRPr="005E6CF9">
        <w:rPr>
          <w:sz w:val="16"/>
        </w:rPr>
        <w:t xml:space="preserve">. n230 </w:t>
      </w:r>
      <w:r w:rsidRPr="005E6CF9">
        <w:rPr>
          <w:rStyle w:val="StyleBoldUnderline"/>
        </w:rPr>
        <w:t>This principle applies</w:t>
      </w:r>
      <w:r w:rsidRPr="005E6CF9">
        <w:rPr>
          <w:sz w:val="16"/>
        </w:rPr>
        <w:t xml:space="preserve"> equally to </w:t>
      </w:r>
      <w:r w:rsidRPr="005E6CF9">
        <w:rPr>
          <w:rStyle w:val="StyleBoldUnderline"/>
        </w:rPr>
        <w:t xml:space="preserve">the Fourteenth Amendment. </w:t>
      </w:r>
      <w:r w:rsidRPr="005E6CF9">
        <w:rPr>
          <w:sz w:val="16"/>
        </w:rPr>
        <w:t xml:space="preserve">n231 The principle is that of protecting the individuals from the government that they entrust with power over them. n232 </w:t>
      </w:r>
      <w:r w:rsidRPr="005E6CF9">
        <w:rPr>
          <w:rStyle w:val="StyleBoldUnderline"/>
        </w:rPr>
        <w:t>A model for this method of protection was already provided by the Floyd court; constitutional holdings that encourage a more rigorous following of the Fourth and Fourteenth Amendments.</w:t>
      </w:r>
    </w:p>
    <w:p w14:paraId="08C3EF0B" w14:textId="77777777" w:rsidR="009A3299" w:rsidRPr="005E6CF9" w:rsidRDefault="009A3299" w:rsidP="009A3299">
      <w:pPr>
        <w:rPr>
          <w:rStyle w:val="StyleBoldUnderline"/>
        </w:rPr>
      </w:pPr>
    </w:p>
    <w:p w14:paraId="6C14B722" w14:textId="354B90C7" w:rsidR="00EA7276" w:rsidRPr="005E6CF9" w:rsidRDefault="00EA7276" w:rsidP="005777E6">
      <w:pPr>
        <w:pStyle w:val="Heading3"/>
        <w:rPr>
          <w:rFonts w:cs="Times New Roman"/>
        </w:rPr>
      </w:pPr>
      <w:r w:rsidRPr="005E6CF9">
        <w:rPr>
          <w:rFonts w:cs="Times New Roman"/>
        </w:rPr>
        <w:t>A2: RAND methodology</w:t>
      </w:r>
    </w:p>
    <w:p w14:paraId="2EFDFF82" w14:textId="77777777" w:rsidR="00EA7276" w:rsidRPr="005E6CF9" w:rsidRDefault="00EA7276" w:rsidP="00EA7276">
      <w:pPr>
        <w:pStyle w:val="Heading4"/>
        <w:rPr>
          <w:rFonts w:cs="Times New Roman"/>
        </w:rPr>
      </w:pPr>
      <w:r w:rsidRPr="005E6CF9">
        <w:rPr>
          <w:rFonts w:cs="Times New Roman"/>
        </w:rPr>
        <w:t xml:space="preserve">RAND methodology is wrong – stop and frisk is defo racist </w:t>
      </w:r>
    </w:p>
    <w:p w14:paraId="613FE734" w14:textId="77777777" w:rsidR="00EA7276" w:rsidRPr="005E6CF9" w:rsidRDefault="00EA7276" w:rsidP="00EA7276">
      <w:r w:rsidRPr="005E6CF9">
        <w:rPr>
          <w:rStyle w:val="StyleStyleBold12pt"/>
        </w:rPr>
        <w:t>Menchin 12</w:t>
      </w:r>
      <w:r w:rsidRPr="005E6CF9">
        <w:t>—Craig Menchin is has a B.A. from the University of Virginia and a J.D. from Stanford Law School (August 2012, Stanford Journal of Civil Rights &amp; Civil Liberties, “Why NYPD Terry Stops Are More Problematic Than You Think”, HSA)</w:t>
      </w:r>
    </w:p>
    <w:p w14:paraId="6B95B2F2" w14:textId="77777777" w:rsidR="00EA7276" w:rsidRPr="005E6CF9" w:rsidRDefault="00EA7276" w:rsidP="00EA7276"/>
    <w:p w14:paraId="021D3374" w14:textId="122ADE50" w:rsidR="00EA7276" w:rsidRPr="005E6CF9" w:rsidRDefault="00EA7276" w:rsidP="00EA7276">
      <w:pPr>
        <w:rPr>
          <w:sz w:val="16"/>
        </w:rPr>
      </w:pPr>
      <w:r w:rsidRPr="005E6CF9">
        <w:rPr>
          <w:sz w:val="16"/>
        </w:rPr>
        <w:t xml:space="preserve"> Any critical study of N.Y.C. Terry Stops should consider the RAND Corporation's 2007 study of the practice, as it concluded that the NYPD did not use Terry Stops in a discriminatory fashion. n38 RAND's study analyzed Terry Stop data by comparing frisks, uses-of-force, and outcomes for "similarly situated individuals" of different races. </w:t>
      </w:r>
      <w:r w:rsidRPr="005E6CF9">
        <w:rPr>
          <w:rStyle w:val="StyleBoldUnderline"/>
        </w:rPr>
        <w:t>Underlying this methodological choice was the notion that "comparisons based on raw figures ignore basic differences in the situations in which the stops occur."</w:t>
      </w:r>
      <w:r w:rsidRPr="005E6CF9">
        <w:rPr>
          <w:sz w:val="16"/>
        </w:rPr>
        <w:t xml:space="preserve"> n39 Accordingly, the </w:t>
      </w:r>
      <w:r w:rsidRPr="005E6CF9">
        <w:rPr>
          <w:rStyle w:val="StyleBoldUnderline"/>
        </w:rPr>
        <w:t>authors matched white and nonwhite pedestrians on twenty-five features, some objective like time and location, and others involving discretionary judgments of officers like "wearing clothes consistent with those commonly used in crime" and "making furtive movements."</w:t>
      </w:r>
      <w:r w:rsidRPr="005E6CF9">
        <w:rPr>
          <w:sz w:val="16"/>
        </w:rPr>
        <w:t xml:space="preserve"> n40 The process of matching white and nonwhite stopped pedestrians required trimming down the number of analyzed stops significantly. One of RAND's comparisons, for example, examined only 25,679 out of the approximately 267,000 stops of blacks in one year to successfully match them to whites. n41 There are a </w:t>
      </w:r>
      <w:r w:rsidRPr="005E6CF9">
        <w:rPr>
          <w:rStyle w:val="Emphasis"/>
        </w:rPr>
        <w:t>number of serious problems with RAND's methodology</w:t>
      </w:r>
      <w:r w:rsidRPr="005E6CF9">
        <w:rPr>
          <w:sz w:val="16"/>
        </w:rPr>
        <w:t>. First</w:t>
      </w:r>
      <w:r w:rsidRPr="005E6CF9">
        <w:rPr>
          <w:rStyle w:val="StyleBoldUnderline"/>
        </w:rPr>
        <w:t>, by including discretionary criteria in its matching process, it fails to detect whether policemen were influenced by race</w:t>
      </w:r>
      <w:r w:rsidRPr="005E6CF9">
        <w:rPr>
          <w:sz w:val="16"/>
        </w:rPr>
        <w:t xml:space="preserve"> in coming to their discretionary conclusions. Variables like </w:t>
      </w:r>
      <w:r w:rsidRPr="005E6CF9">
        <w:rPr>
          <w:rStyle w:val="StyleBoldUnderline"/>
        </w:rPr>
        <w:t>"furtive movements" and "wearing clothes</w:t>
      </w:r>
      <w:r w:rsidRPr="005E6CF9">
        <w:rPr>
          <w:sz w:val="16"/>
        </w:rPr>
        <w:t xml:space="preserve"> [*306] </w:t>
      </w:r>
      <w:r w:rsidRPr="005E6CF9">
        <w:rPr>
          <w:rStyle w:val="StyleBoldUnderline"/>
        </w:rPr>
        <w:t xml:space="preserve">consistent with those commonly used in crime" are </w:t>
      </w:r>
      <w:r w:rsidRPr="005E6CF9">
        <w:rPr>
          <w:rStyle w:val="Emphasis"/>
        </w:rPr>
        <w:t>inherently vague</w:t>
      </w:r>
      <w:r w:rsidRPr="005E6CF9">
        <w:rPr>
          <w:rStyle w:val="StyleBoldUnderline"/>
        </w:rPr>
        <w:t xml:space="preserve">, and thus </w:t>
      </w:r>
      <w:r w:rsidRPr="005E6CF9">
        <w:rPr>
          <w:rStyle w:val="Emphasis"/>
        </w:rPr>
        <w:t>susceptible to the incorporation of race in their determinatio</w:t>
      </w:r>
      <w:r w:rsidRPr="005E6CF9">
        <w:rPr>
          <w:rStyle w:val="StyleBoldUnderline"/>
        </w:rPr>
        <w:t>n</w:t>
      </w:r>
      <w:r w:rsidRPr="005E6CF9">
        <w:rPr>
          <w:sz w:val="16"/>
        </w:rPr>
        <w:t xml:space="preserve">. One modern dictionary defines "furtive" as "characterized by stealth; sly and secretive." n42 It is easy to see how, for example, a police officer might subconsciously incorporate race in deciding whether a given individual is behaving surreptitiously. More importantly, </w:t>
      </w:r>
      <w:r w:rsidRPr="005E6CF9">
        <w:rPr>
          <w:rStyle w:val="StyleBoldUnderline"/>
        </w:rPr>
        <w:t xml:space="preserve">RAND's methodology </w:t>
      </w:r>
      <w:r w:rsidRPr="005E6CF9">
        <w:rPr>
          <w:rStyle w:val="Emphasis"/>
        </w:rPr>
        <w:t>obscures</w:t>
      </w:r>
      <w:r w:rsidRPr="005E6CF9">
        <w:rPr>
          <w:rStyle w:val="StyleBoldUnderline"/>
        </w:rPr>
        <w:t xml:space="preserve"> what critics are trying to prove</w:t>
      </w:r>
      <w:r w:rsidRPr="005E6CF9">
        <w:rPr>
          <w:sz w:val="16"/>
        </w:rPr>
        <w:t xml:space="preserve"> - </w:t>
      </w:r>
      <w:r w:rsidRPr="005E6CF9">
        <w:rPr>
          <w:rStyle w:val="StyleBoldUnderline"/>
        </w:rPr>
        <w:t>that blacks are stopped in situations where whites are left alone</w:t>
      </w:r>
      <w:r w:rsidRPr="005E6CF9">
        <w:rPr>
          <w:sz w:val="16"/>
        </w:rPr>
        <w:t xml:space="preserve">. This note argues that the </w:t>
      </w:r>
      <w:r w:rsidRPr="005E6CF9">
        <w:rPr>
          <w:rStyle w:val="StyleBoldUnderline"/>
        </w:rPr>
        <w:t>NYPD operates with different thresholds of reasonable suspicion for different races; part of this story is the reality that minorities are stopped for nebulous reasons like suspected weapons possession, while whites are generally stopped on more concrete bases</w:t>
      </w:r>
      <w:r w:rsidRPr="005E6CF9">
        <w:rPr>
          <w:sz w:val="16"/>
        </w:rPr>
        <w:t xml:space="preserve">. But </w:t>
      </w:r>
      <w:r w:rsidRPr="005E6CF9">
        <w:rPr>
          <w:rStyle w:val="StyleBoldUnderline"/>
        </w:rPr>
        <w:t>if you compare against whites only those minorities stopped in similar situations and for similar reasons, you can expect similar results</w:t>
      </w:r>
      <w:r w:rsidRPr="005E6CF9">
        <w:rPr>
          <w:sz w:val="16"/>
        </w:rPr>
        <w:t xml:space="preserve"> - you have excluded from the comparison precisely those stops of minorities made at a lower level of cause. And this is exactly what occurs. The RAND report determined that black and Hispanic suspects stopped in situations similar to those of whites had contraband hit rates of 5.7 percent and 5.4 percent, compared to a similar hit rate of 6.4 percent for white suspects. n43 From this, the report concluded that the NYPD is operating in non-discriminatory fashion, but its conclusion is based on data that exclude the stops of minorities made where white residents would have been left alone.</w:t>
      </w:r>
    </w:p>
    <w:p w14:paraId="45876654" w14:textId="77777777" w:rsidR="005777E6" w:rsidRPr="005E6CF9" w:rsidRDefault="005777E6" w:rsidP="005777E6">
      <w:pPr>
        <w:pStyle w:val="Heading3"/>
        <w:rPr>
          <w:rFonts w:cs="Times New Roman"/>
        </w:rPr>
      </w:pPr>
      <w:r w:rsidRPr="005E6CF9">
        <w:rPr>
          <w:rFonts w:cs="Times New Roman"/>
        </w:rPr>
        <w:t>A2: stop and frisk k2 crime</w:t>
      </w:r>
    </w:p>
    <w:p w14:paraId="766D8E03"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Stop and frisk doesn’t reduce crime</w:t>
      </w:r>
    </w:p>
    <w:p w14:paraId="63EDFFB3" w14:textId="77777777" w:rsidR="005777E6" w:rsidRPr="005E6CF9" w:rsidRDefault="005777E6" w:rsidP="005777E6">
      <w:r w:rsidRPr="005E6CF9">
        <w:rPr>
          <w:rStyle w:val="StyleStyleBold12pt"/>
        </w:rPr>
        <w:t>Harris, ’13</w:t>
      </w:r>
      <w:r w:rsidRPr="005E6CF9">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3C77648C" w14:textId="77777777" w:rsidR="005777E6" w:rsidRPr="005E6CF9" w:rsidRDefault="005777E6" w:rsidP="005777E6">
      <w:r w:rsidRPr="005E6CF9">
        <w:t xml:space="preserve">On the factual question, Professor Rosenthal argues that because there was a steep decline in crime in New York City during the period in which stop-and-frisk became a prominent part of policing, we can assume that there must be some causal link. </w:t>
      </w:r>
      <w:r w:rsidRPr="005E6CF9">
        <w:rPr>
          <w:rStyle w:val="StyleBoldUnderline"/>
        </w:rPr>
        <w:t xml:space="preserve">To the contrary, while there is agreement that New York City policing played a significant role in the crime decline, there is agreement as well that there are "myriad" factors at work and that it is extremely difficult to draw causal lines, </w:t>
      </w:r>
      <w:r w:rsidRPr="005E6CF9">
        <w:t xml:space="preserve">as Professor Rosenthal concedes. Moreover, </w:t>
      </w:r>
      <w:r w:rsidRPr="005E6CF9">
        <w:rPr>
          <w:rStyle w:val="StyleBoldUnderline"/>
        </w:rPr>
        <w:t>he conflates stop-and-frisk policing with a number of overlapping police initiatives</w:t>
      </w:r>
      <w:r w:rsidRPr="005E6CF9">
        <w:t xml:space="preserve">, including CompStat analysis of crime patterns, community policing to engage citizens, and "hot spot" policing to identify salient crime areas. </w:t>
      </w:r>
      <w:r w:rsidRPr="005E6CF9">
        <w:rPr>
          <w:rStyle w:val="StyleBoldUnderline"/>
        </w:rPr>
        <w:t>The "proof" cited for the proposition that stop-and-frisk was the critical component in New York's crime drop is surprisingly thin</w:t>
      </w:r>
      <w:r w:rsidRPr="005E6CF9">
        <w:t xml:space="preserve">. Professor Rosenthal relies on a study by Franklin E. Zimring, but Zimring is careful to state that </w:t>
      </w:r>
      <w:r w:rsidRPr="005E6CF9">
        <w:rPr>
          <w:rStyle w:val="StyleBoldUnderline"/>
        </w:rPr>
        <w:t>there is no specific evidence that stop-and-frisk played a significant role in the decline in crime</w:t>
      </w:r>
      <w:r w:rsidRPr="005E6CF9">
        <w:t xml:space="preserve">. See FRANKLIN E. ZIMRING, THE CITY THAT BECAME SAFE: NEW YORK'S LESSONS FOR URBAN CRIME AND ITS CONTROL 148-50 (2012). </w:t>
      </w:r>
      <w:r w:rsidRPr="005E6CF9">
        <w:rPr>
          <w:rStyle w:val="StyleBoldUnderline"/>
        </w:rPr>
        <w:t>The other cited study also finds the evidence to be inconclusive, as a result of "the lack of adequate data</w:t>
      </w:r>
      <w:r w:rsidRPr="005E6CF9">
        <w:t xml:space="preserve"> on $=P138 possible confounding causes." See David Weisburd, Cody W. Telep &amp; Brian A. Lawton, Could Innovations in Policing Have Contributed to the New York City Crime Drop Even in a Period of Declining Police Strength? The Case of Stop, Question and Frisk as a Hot Spots Policing Strategy, JUST. Q. 16 n.11 (Jan. 11, 2013),. Further, Weisburd, Telep, and Lawton explicitly state that they cannot determine "whether the increase in [stop, question and frisk] tactics has come at the expense of other innovative policing strategies." Id. at 18.</w:t>
      </w:r>
      <w:r w:rsidRPr="005E6CF9">
        <w:rPr>
          <w:sz w:val="12"/>
        </w:rPr>
        <w:t xml:space="preserve">¶ </w:t>
      </w:r>
      <w:r w:rsidRPr="005E6CF9">
        <w:rPr>
          <w:rStyle w:val="StyleBoldUnderline"/>
        </w:rPr>
        <w:t>Professor Rosenthal fails to mention other studies that find little or no causal relationship between stop-and-frisk and crime reduction in New York City</w:t>
      </w:r>
      <w:r w:rsidRPr="005E6CF9">
        <w:t xml:space="preserve">. See, e.g., Richard Rosenfeld &amp; Robert Fornango, The Impact of Police Stops on Precinct Robbery and Burglary Rates in New York City, 2003-2010, JUST. Q. 10 (Aug. 21, 2012), Unfortunately, the relationship between crime, stops, other law enforcement practices, and related social and economic factors is difficult, if not impossible, to measure. Cf. David F. Greenberg, Studying New York City's Crime Decline: Methodological Issues, JUST. Q. 2-3 (Jan. 10, 2013), Further, </w:t>
      </w:r>
      <w:r w:rsidRPr="005E6CF9">
        <w:rPr>
          <w:rStyle w:val="StyleBoldUnderline"/>
        </w:rPr>
        <w:t>Professor Rosenthal does not address the large decline in crime--not as steep as in New York but still substantial--that was achieved in other cities without massive use of stop-and-frisk.</w:t>
      </w:r>
      <w:r w:rsidRPr="005E6CF9">
        <w:t xml:space="preserve"> See, e.g., Steven D. Levitt, Understanding Why Crime Fell in the 1990s: Four Factors that Explain the Decline and Six that Do Not, 18 J. ECON. PERSP. 163, 168 tbl.4, 172-73 (2004).</w:t>
      </w:r>
      <w:r w:rsidRPr="005E6CF9">
        <w:rPr>
          <w:sz w:val="12"/>
        </w:rPr>
        <w:t xml:space="preserve">¶ </w:t>
      </w:r>
      <w:r w:rsidRPr="005E6CF9">
        <w:t>Professor Rosenthal also fails to discuss contrary factual evidence from the New York City experience itself. Crime fell by approximately 10% in New York City from 1992 to 1993, two years prior to the onset of NYPD stop-and-frisk policing tactics, and the huge increase in stops from 2002 through 2011 followed several years of a steep decline in New York crime. See Jeffrey Fagan &amp; John MacDonald, Policing, Crime and Legitimacy in New York and Los Angeles: The Social and Political Contexts of Two Historic Crime Declines, in NEW YORK AND LOS ANGELES: THE UNCERTAIN FUTURE 219, 240-42, 242 tbl.8.1 (David Halle &amp; Andrew A. Beveridge eds., 2013); Bernard E. Harcourt &amp; Jens Ludwig, Broken Windows: New Evidence from New York City and a Five-City Social Experiment, 73 U. CHI. L. REV 271, 320 app. fig.1 (2006).</w:t>
      </w:r>
      <w:r w:rsidRPr="005E6CF9">
        <w:rPr>
          <w:sz w:val="12"/>
        </w:rPr>
        <w:t xml:space="preserve">¶ </w:t>
      </w:r>
      <w:r w:rsidRPr="005E6CF9">
        <w:t xml:space="preserve">It is remarkable as well that </w:t>
      </w:r>
      <w:r w:rsidRPr="005E6CF9">
        <w:rPr>
          <w:rStyle w:val="StyleBoldUnderline"/>
        </w:rPr>
        <w:t>the Rebuttal ignores the most pertinent contemporary data: during the first half of 2013, there was a huge decrease (over 50%) in the number of stops and a continuing sharp decrease (almost 25%) in the number of homicides, compared to the same period last year.</w:t>
      </w:r>
      <w:r w:rsidRPr="005E6CF9">
        <w:t xml:space="preserve"> </w:t>
      </w:r>
    </w:p>
    <w:p w14:paraId="3F2DE47D" w14:textId="2E9BB2B6" w:rsidR="00382664" w:rsidRPr="005E6CF9" w:rsidRDefault="00382664" w:rsidP="001B03A7">
      <w:pPr>
        <w:pStyle w:val="Heading3"/>
        <w:rPr>
          <w:rStyle w:val="StyleStyleBold12pt"/>
          <w:rFonts w:cs="Times New Roman"/>
          <w:b/>
          <w:sz w:val="32"/>
        </w:rPr>
      </w:pPr>
      <w:r w:rsidRPr="005E6CF9">
        <w:rPr>
          <w:rStyle w:val="StyleStyleBold12pt"/>
          <w:rFonts w:cs="Times New Roman"/>
          <w:b/>
          <w:sz w:val="32"/>
        </w:rPr>
        <w:t>A2: util</w:t>
      </w:r>
    </w:p>
    <w:p w14:paraId="5EA3692C" w14:textId="77777777" w:rsidR="00382664" w:rsidRPr="005E6CF9" w:rsidRDefault="00382664" w:rsidP="00382664">
      <w:pPr>
        <w:pStyle w:val="Heading4"/>
        <w:rPr>
          <w:rFonts w:cs="Times New Roman"/>
        </w:rPr>
      </w:pPr>
      <w:r w:rsidRPr="005E6CF9">
        <w:rPr>
          <w:rFonts w:cs="Times New Roman"/>
        </w:rPr>
        <w:t>Stop and frisk comes before other matters of utility – otherwise that guarantees escalation of governmental abuses</w:t>
      </w:r>
    </w:p>
    <w:p w14:paraId="3E06AE0D" w14:textId="77777777" w:rsidR="00382664" w:rsidRPr="005E6CF9" w:rsidRDefault="00382664" w:rsidP="00382664">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2150063C" w14:textId="77777777" w:rsidR="00382664" w:rsidRPr="005E6CF9" w:rsidRDefault="00382664" w:rsidP="00382664">
      <w:r w:rsidRPr="005E6CF9">
        <w:t xml:space="preserve">[*150] The reason why it matters that the stop and frisk program by the NYPD needs comply with Terry is because </w:t>
      </w:r>
      <w:r w:rsidRPr="005E6CF9">
        <w:rPr>
          <w:rStyle w:val="StyleBoldUnderline"/>
        </w:rPr>
        <w:t xml:space="preserve">it is important that under the American constitutional system the government be bound and prevented from violating the rights and freedoms of individuals regardless and </w:t>
      </w:r>
      <w:r w:rsidRPr="005E6CF9">
        <w:rPr>
          <w:rStyle w:val="Emphasis"/>
        </w:rPr>
        <w:t>despite of the fact that abridging those rights have utility</w:t>
      </w:r>
      <w:r w:rsidRPr="005E6CF9">
        <w:rPr>
          <w:rStyle w:val="StyleBoldUnderline"/>
        </w:rPr>
        <w:t xml:space="preserve"> in achieving a legitimate governmental goal </w:t>
      </w:r>
      <w:r w:rsidRPr="005E6CF9">
        <w:t>-- reduction of crime.</w:t>
      </w:r>
      <w:r w:rsidRPr="005E6CF9">
        <w:rPr>
          <w:rStyle w:val="StyleBoldUnderline"/>
        </w:rPr>
        <w:t xml:space="preserve"> The constitution established a government, a limited government, with limited powers. That is what makes the American republic a reality.</w:t>
      </w:r>
      <w:r w:rsidRPr="005E6CF9">
        <w:t xml:space="preserve"> In 1886, Supreme Court Justice Joseph Bradley wrote in that, "[i]t is not the breaking of his doors, and the rummaging of his drawers, that constitutes the essence of the [Fourth Amendment] offense; but it is the invasion of his indefeasible right to personal security, personal liberty and private property." n248 Justice Bradley reminds us more than a century ago that </w:t>
      </w:r>
      <w:r w:rsidRPr="005E6CF9">
        <w:rPr>
          <w:rStyle w:val="StyleBoldUnderline"/>
        </w:rPr>
        <w:t>systemic violation of rights begins with small procedural diversions from what the law requires</w:t>
      </w:r>
      <w:r w:rsidRPr="005E6CF9">
        <w:t>.</w:t>
      </w:r>
      <w:r w:rsidRPr="005E6CF9">
        <w:rPr>
          <w:sz w:val="12"/>
        </w:rPr>
        <w:t xml:space="preserve">¶ </w:t>
      </w:r>
      <w:r w:rsidRPr="005E6CF9">
        <w:t xml:space="preserve">It may be that it is the obnoxious thing in its mildest and least repulsive form mildest and least repulsive form; but </w:t>
      </w:r>
      <w:r w:rsidRPr="005E6CF9">
        <w:rPr>
          <w:rStyle w:val="StyleBoldUnderline"/>
        </w:rPr>
        <w:t>illegitimate and unconstitutional practices get their first footing in that way, namely, by silent approaches and slight deviations from legal modes of procedure</w:t>
      </w:r>
      <w:r w:rsidRPr="005E6CF9">
        <w:t xml:space="preserve">. </w:t>
      </w:r>
      <w:r w:rsidRPr="005E6CF9">
        <w:rPr>
          <w:rStyle w:val="StyleBoldUnderline"/>
        </w:rPr>
        <w:t>This can only be obviated by adhering to the rule that constitutional provisions for the security of person and property should be liberally construed.</w:t>
      </w:r>
      <w:r w:rsidRPr="005E6CF9">
        <w:t xml:space="preserve"> A close and literal construction deprives them of half their efficacy, and leads to gradual depreciation of the right, as if it consisted more in sound than in substance. </w:t>
      </w:r>
      <w:r w:rsidRPr="005E6CF9">
        <w:rPr>
          <w:rStyle w:val="StyleBoldUnderline"/>
        </w:rPr>
        <w:t>It is the duty of the courts to be watchful for the constitutional rights of the citizen, and against any stealthy encroachments thereon</w:t>
      </w:r>
      <w:r w:rsidRPr="005E6CF9">
        <w:t>. Their motto should be obsta principiis. n249</w:t>
      </w:r>
      <w:r w:rsidRPr="005E6CF9">
        <w:rPr>
          <w:sz w:val="12"/>
        </w:rPr>
        <w:t xml:space="preserve">¶ </w:t>
      </w:r>
      <w:r w:rsidRPr="005E6CF9">
        <w:t xml:space="preserve">The protection of the freedoms embedded in the Constitution and the enforcement of those freedoms and liberties is not handcuffing the police or allowing loopholes that criminals use to escape justice, because </w:t>
      </w:r>
      <w:r w:rsidRPr="005E6CF9">
        <w:rPr>
          <w:rStyle w:val="StyleBoldUnderline"/>
        </w:rPr>
        <w:t>"freedoms are not loopholes in a system of limited government."</w:t>
      </w:r>
      <w:r w:rsidRPr="005E6CF9">
        <w:t xml:space="preserve"> n250 [*151] As Justice Douglas similarly observed in his dissent in Terry (he dissented on allowing a stop or a search on less than probable cause) n251</w:t>
      </w:r>
      <w:r w:rsidRPr="005E6CF9">
        <w:rPr>
          <w:sz w:val="12"/>
        </w:rPr>
        <w:t xml:space="preserve">¶ </w:t>
      </w:r>
      <w:r w:rsidRPr="005E6CF9">
        <w:rPr>
          <w:rStyle w:val="StyleBoldUnderline"/>
        </w:rPr>
        <w:t>There have been powerful hydraulic pressures throughout our history that bear heavily on the Court to water down constitutional guarantees and give the police the upper hand</w:t>
      </w:r>
      <w:r w:rsidRPr="005E6CF9">
        <w:t>. That hydraulic pressure has probably never been greater than it is today.</w:t>
      </w:r>
      <w:r w:rsidRPr="005E6CF9">
        <w:rPr>
          <w:sz w:val="12"/>
        </w:rPr>
        <w:t xml:space="preserve">¶ </w:t>
      </w:r>
      <w:r w:rsidRPr="005E6CF9">
        <w:rPr>
          <w:rStyle w:val="StyleBoldUnderline"/>
        </w:rPr>
        <w:t xml:space="preserve">Yet if the individual is no longer to be sovereign, if the police can pick him up whenever they do not like the cut of his jib, if they can 'seize' and 'search' him in their discretion, </w:t>
      </w:r>
      <w:r w:rsidRPr="005E6CF9">
        <w:rPr>
          <w:rStyle w:val="Emphasis"/>
        </w:rPr>
        <w:t>we enter a new regime</w:t>
      </w:r>
      <w:r w:rsidRPr="005E6CF9">
        <w:t>. The decision to enter it should be made only after a full debate by the people of this country. n252</w:t>
      </w:r>
      <w:r w:rsidRPr="005E6CF9">
        <w:rPr>
          <w:sz w:val="12"/>
        </w:rPr>
        <w:t xml:space="preserve">¶ </w:t>
      </w:r>
      <w:r w:rsidRPr="005E6CF9">
        <w:rPr>
          <w:rStyle w:val="StyleBoldUnderline"/>
        </w:rPr>
        <w:t>Liberties are only safe in a society when the law protects the poor, the weak and the despised -- not the powerful and respected.</w:t>
      </w:r>
      <w:r w:rsidRPr="005E6CF9">
        <w:t xml:space="preserve"> For the latter have less need for the protection of the law, they have other means.</w:t>
      </w:r>
    </w:p>
    <w:p w14:paraId="76910541" w14:textId="77777777" w:rsidR="00AE71DE" w:rsidRPr="005E6CF9" w:rsidRDefault="00AE71DE" w:rsidP="001B03A7">
      <w:pPr>
        <w:pStyle w:val="Heading3"/>
        <w:rPr>
          <w:rStyle w:val="StyleStyleBold12pt"/>
          <w:rFonts w:cs="Times New Roman"/>
          <w:b/>
          <w:sz w:val="32"/>
        </w:rPr>
      </w:pPr>
      <w:r w:rsidRPr="005E6CF9">
        <w:rPr>
          <w:rStyle w:val="StyleStyleBold12pt"/>
          <w:rFonts w:cs="Times New Roman"/>
          <w:b/>
          <w:sz w:val="32"/>
        </w:rPr>
        <w:t>A2: states cp</w:t>
      </w:r>
    </w:p>
    <w:p w14:paraId="1F24DA34" w14:textId="77777777" w:rsidR="001B03A7" w:rsidRPr="005E6CF9" w:rsidRDefault="001B03A7" w:rsidP="001B03A7">
      <w:pPr>
        <w:pStyle w:val="Heading4"/>
        <w:rPr>
          <w:rFonts w:cs="Times New Roman"/>
        </w:rPr>
      </w:pPr>
      <w:r w:rsidRPr="005E6CF9">
        <w:rPr>
          <w:rFonts w:cs="Times New Roman"/>
        </w:rPr>
        <w:t>Relegating the problem of racism to the states is disastrous – they reinforce the legacy of oppression and retrenches the problem</w:t>
      </w:r>
    </w:p>
    <w:p w14:paraId="63D3C379" w14:textId="77777777" w:rsidR="001B03A7" w:rsidRPr="005E6CF9" w:rsidRDefault="001B03A7" w:rsidP="001B03A7">
      <w:pPr>
        <w:rPr>
          <w:rStyle w:val="StyleStyleBold12pt"/>
        </w:rPr>
      </w:pPr>
      <w:r w:rsidRPr="005E6CF9">
        <w:rPr>
          <w:rStyle w:val="StyleStyleBold12pt"/>
        </w:rPr>
        <w:t xml:space="preserve">Villagra 6 </w:t>
      </w:r>
    </w:p>
    <w:p w14:paraId="4DFED6D7" w14:textId="77777777" w:rsidR="001B03A7" w:rsidRPr="005E6CF9" w:rsidRDefault="001B03A7" w:rsidP="001B03A7">
      <w:r w:rsidRPr="005E6CF9">
        <w:t xml:space="preserve">/Hector Villagra is Director for the Orange County Branch Office of the ACLU of Southern California. He joined the ACLU of Southern California in August 2005 and launched the Orange County Branch Office in September 2005, </w:t>
      </w:r>
      <w:r w:rsidRPr="005E6CF9">
        <w:rPr>
          <w:i/>
        </w:rPr>
        <w:t>Arizona's Proposition 200 and the Supremacy of Federal Law: Elements of Law, Politics, and Faith</w:t>
      </w:r>
      <w:r w:rsidRPr="005E6CF9">
        <w:t>, August 2006, Stanford Journal of Civil Rights &amp; Civil Liberties, 2 Stan. J.C.R. &amp; C.L. 295, Lexis Nexis, spark/</w:t>
      </w:r>
    </w:p>
    <w:p w14:paraId="4484E6CC" w14:textId="77777777" w:rsidR="001B03A7" w:rsidRPr="005E6CF9" w:rsidRDefault="001B03A7" w:rsidP="001B03A7">
      <w:pPr>
        <w:pStyle w:val="card"/>
        <w:rPr>
          <w:rFonts w:cs="Times New Roman"/>
          <w:sz w:val="20"/>
          <w:u w:val="single"/>
        </w:rPr>
      </w:pPr>
      <w:r w:rsidRPr="005E6CF9">
        <w:rPr>
          <w:rFonts w:cs="Times New Roman"/>
        </w:rPr>
        <w:t xml:space="preserve">Though not a major problem given the political legitimacy and responsiveness of state government vis-a-vis the federal government, I do pause here to flag one civic concern: </w:t>
      </w:r>
      <w:r w:rsidRPr="005E6CF9">
        <w:rPr>
          <w:rStyle w:val="StyleBoldUnderline"/>
          <w:rFonts w:cs="Times New Roman"/>
        </w:rPr>
        <w:t>the legacy of oppression and discrimination that particular minority communities associate with their state governments has not yet</w:t>
      </w:r>
      <w:r w:rsidRPr="005E6CF9">
        <w:rPr>
          <w:rFonts w:cs="Times New Roman"/>
        </w:rPr>
        <w:t xml:space="preserve">, unfortunately, </w:t>
      </w:r>
      <w:r w:rsidRPr="005E6CF9">
        <w:rPr>
          <w:rStyle w:val="StyleBoldUnderline"/>
          <w:rFonts w:cs="Times New Roman"/>
        </w:rPr>
        <w:t>been relegated to the annals of ancient history. Not only do segregationist policies, denial of the franchise, and ruthless state-sponsored violence come to mind for many poor black southerners</w:t>
      </w:r>
      <w:r w:rsidRPr="005E6CF9">
        <w:rPr>
          <w:rFonts w:cs="Times New Roman"/>
        </w:rPr>
        <w:t xml:space="preserve"> when they think about their relationship to the state government; </w:t>
      </w:r>
      <w:r w:rsidRPr="005E6CF9">
        <w:rPr>
          <w:rStyle w:val="Emphasis"/>
          <w:rFonts w:eastAsiaTheme="majorEastAsia"/>
        </w:rPr>
        <w:t>they may also have salient memories of King v. Smith types of intrusive, humiliating home visits related directly to welfare administration</w:t>
      </w:r>
      <w:r w:rsidRPr="005E6CF9">
        <w:rPr>
          <w:rStyle w:val="StyleBoldUnderline"/>
          <w:rFonts w:cs="Times New Roman"/>
        </w:rPr>
        <w:t>.</w:t>
      </w:r>
      <w:r w:rsidRPr="005E6CF9">
        <w:rPr>
          <w:rFonts w:cs="Times New Roman"/>
        </w:rPr>
        <w:t xml:space="preserve"> n167 </w:t>
      </w:r>
      <w:r w:rsidRPr="005E6CF9">
        <w:rPr>
          <w:rStyle w:val="StyleBoldUnderline"/>
          <w:rFonts w:cs="Times New Roman"/>
        </w:rPr>
        <w:t xml:space="preserve">In light of PRWORA's abandonment of federal welfare entitlements, the oppressive and discriminatory policies and attitudes of the 1950s and 1960s, which had been reined in by the federal protections </w:t>
      </w:r>
      <w:r w:rsidRPr="005E6CF9">
        <w:rPr>
          <w:rFonts w:cs="Times New Roman"/>
        </w:rPr>
        <w:t xml:space="preserve">afforded by way of Goldberg and King, </w:t>
      </w:r>
      <w:r w:rsidRPr="005E6CF9">
        <w:rPr>
          <w:rStyle w:val="StyleBoldUnderline"/>
          <w:rFonts w:cs="Times New Roman"/>
        </w:rPr>
        <w:t xml:space="preserve">may potentially be revived. Indeed, </w:t>
      </w:r>
      <w:r w:rsidRPr="005E6CF9">
        <w:rPr>
          <w:rStyle w:val="Emphasis"/>
          <w:rFonts w:eastAsiaTheme="majorEastAsia"/>
        </w:rPr>
        <w:t>institutional racism at the state and local level is alarmingly enduring</w:t>
      </w:r>
      <w:r w:rsidRPr="005E6CF9">
        <w:rPr>
          <w:rStyle w:val="StyleBoldUnderline"/>
          <w:rFonts w:cs="Times New Roman"/>
        </w:rPr>
        <w:t>.</w:t>
      </w:r>
      <w:r w:rsidRPr="005E6CF9">
        <w:rPr>
          <w:rFonts w:cs="Times New Roman"/>
        </w:rPr>
        <w:t xml:space="preserve"> Professor Cashin, for one, devotes considerable attention to how </w:t>
      </w:r>
      <w:r w:rsidRPr="005E6CF9">
        <w:rPr>
          <w:rStyle w:val="StyleBoldUnderline"/>
          <w:rFonts w:eastAsiaTheme="minorEastAsia" w:cs="Times New Roman"/>
        </w:rPr>
        <w:t>states profoundly discriminate against their African-American welfare populations</w:t>
      </w:r>
      <w:r w:rsidRPr="005E6CF9">
        <w:rPr>
          <w:rFonts w:cs="Times New Roman"/>
        </w:rPr>
        <w:t xml:space="preserve">. n168 And another, Professor Susan Gooden, presents a particularly salient case study of Virginia welfare services. In her study, she documents and contrasts state administrators' disparaging and ungenerous treatment of black welfare recipients with their treatment of similarly situated white clients who were always given first notice of new jobs, offered the "newest" work clothes, and given access to automobiles. n169 </w:t>
      </w:r>
      <w:r w:rsidRPr="005E6CF9">
        <w:rPr>
          <w:rStyle w:val="Emphasis"/>
          <w:rFonts w:eastAsiaTheme="majorEastAsia"/>
        </w:rPr>
        <w:t>Understanding discrimination is not just an academic exercise, but also a visceral part of the welfare experience.</w:t>
      </w:r>
      <w:r w:rsidRPr="005E6CF9">
        <w:rPr>
          <w:rStyle w:val="StyleBoldUnderline"/>
          <w:rFonts w:cs="Times New Roman"/>
        </w:rPr>
        <w:t xml:space="preserve"> The civic harms associated with returning power to the states cannot be disregarded as historically contingent. Such harms persist today.</w:t>
      </w:r>
    </w:p>
    <w:p w14:paraId="34838394" w14:textId="77777777" w:rsidR="00AE71DE" w:rsidRPr="005E6CF9" w:rsidRDefault="00AE71DE" w:rsidP="00AE71DE">
      <w:pPr>
        <w:pStyle w:val="Heading4"/>
        <w:rPr>
          <w:rStyle w:val="StyleBoldUnderline"/>
          <w:rFonts w:cs="Times New Roman"/>
          <w:b w:val="0"/>
          <w:sz w:val="26"/>
          <w:u w:val="none"/>
        </w:rPr>
      </w:pPr>
      <w:r w:rsidRPr="005E6CF9">
        <w:rPr>
          <w:rStyle w:val="StyleBoldUnderline"/>
          <w:rFonts w:cs="Times New Roman"/>
          <w:sz w:val="26"/>
          <w:u w:val="none"/>
        </w:rPr>
        <w:t>State solutions fail – NYPD proves</w:t>
      </w:r>
    </w:p>
    <w:p w14:paraId="345B8D13" w14:textId="77777777" w:rsidR="00AE71DE" w:rsidRPr="005E6CF9" w:rsidRDefault="00AE71DE" w:rsidP="00AE71DE">
      <w:pPr>
        <w:rPr>
          <w:rStyle w:val="StyleBoldUnderline"/>
          <w:b/>
          <w:u w:val="none"/>
        </w:rPr>
      </w:pPr>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373FD03E" w14:textId="77777777" w:rsidR="00AE71DE" w:rsidRPr="005E6CF9" w:rsidRDefault="00AE71DE" w:rsidP="00AE71DE">
      <w:r w:rsidRPr="005E6CF9">
        <w:rPr>
          <w:rStyle w:val="StyleBoldUnderline"/>
        </w:rPr>
        <w:t>The city fundamentally rejected any negative association to the disproportionate stop and frisk of young men of color. To the NYPD, disproportionate impact is the natural result of effective and determined law enforcement applied to criminal concentrations</w:t>
      </w:r>
      <w:r w:rsidRPr="005E6CF9">
        <w:t>. There was no selective or indirect racial bias. T</w:t>
      </w:r>
      <w:r w:rsidRPr="005E6CF9">
        <w:rPr>
          <w:rStyle w:val="StyleBoldUnderline"/>
        </w:rPr>
        <w:t>he city, citing its RAND study, defended the use of suspect data over population data as a benchmark to establish that the stop-question-frisk program was free [*112] from racial bias</w:t>
      </w:r>
      <w:r w:rsidRPr="005E6CF9">
        <w:t>. But even the report by the Rand Corporation observed the following in regard to the choice of benchmarks and what they prove.</w:t>
      </w:r>
      <w:r w:rsidRPr="005E6CF9">
        <w:rPr>
          <w:sz w:val="12"/>
        </w:rPr>
        <w:t xml:space="preserve">¶ </w:t>
      </w:r>
      <w:r w:rsidRPr="005E6CF9">
        <w:t>Regardless of the external benchmark selected--census, arrests, suspect descriptions, or any other--the racial composition of the stops involves the interaction of the rates of criminal participation and the racial distribution of the population that the officer encounters. To put some hypothetical numbers to this, consider an unbiased officer who makes stops only when a pedestrian matches a suspect description. This officer works in a precinct with 40 blacks matching suspect descriptions and 40 whites matching suspect descriptions. If all 40 of the white suspects stay inside, travel only by car, or avoid the specific area in which the officer patrols, then this officer will stop only black pedestrians, deviating substantially from the precinct's suspect description benchmark of 50 percent. Even the less extreme situation, in which 20 of the white suspects are exposed to the officer, results in the officer involving blacks in 67 percent of all of that officer's stops. The suspect benchmark is valid only if the suspects from the various racial groups are equally exposed to police officers. n162</w:t>
      </w:r>
      <w:r w:rsidRPr="005E6CF9">
        <w:rPr>
          <w:sz w:val="12"/>
        </w:rPr>
        <w:t xml:space="preserve">¶ </w:t>
      </w:r>
      <w:r w:rsidRPr="005E6CF9">
        <w:t>Note the point that RAND makes. Regardless of the benchmark chosen, if the distribution of the pool of suspects within the police field of vision is not equal -- the use of suspect data for analysis of the stops is of no value. If the police target a specific area for criminals and they use race as a factor for police attention, it will intentionally avoid like criminals of a difference race in the same area. They will also avoid like criminals, regardless of race, in different areas. The use of suspect description data results in the police focusing and catching only those criminals it chooses to see acting as criminals. Thus the constitutional violation is in the policy choice of picking a specific group by race to be targets of police attention and placing certain criminals within the line of sight of the local police officer on the street. This subtly was lost on the defendants.</w:t>
      </w:r>
      <w:r w:rsidRPr="005E6CF9">
        <w:rPr>
          <w:sz w:val="12"/>
        </w:rPr>
        <w:t xml:space="preserve">¶ </w:t>
      </w:r>
      <w:r w:rsidRPr="005E6CF9">
        <w:t>Consider this example; assume the following assertion to be true; whites and blacks, by percentage, use marijuana equally but blacks tend to use it publically while whites use it behind doors. The police decide to crack down on marijuana use. The police decide to focus on public [*113] users, fully aware that the result will be disproportionate arrests of blacks. They also know that focusing on public use will remove from police attention marijuana use by whites. The resulting police statistics show that suspect race data proves a disproportionate use of marijuana use by blacks which in turn justifies the police deployment in public areas and the resulting arrests of blacks and not whites. The decision to conduct a policy that will result in disproportionate arrests of blacks creates the constitutional violation.</w:t>
      </w:r>
      <w:r w:rsidRPr="005E6CF9">
        <w:rPr>
          <w:sz w:val="12"/>
        </w:rPr>
        <w:t xml:space="preserve">¶ </w:t>
      </w:r>
      <w:r w:rsidRPr="005E6CF9">
        <w:t>To the NYPD, nothing short of the Commissioner ordering the police to "round up" men of color because they are men of color living in a specific neighborhood and the police saturation of a specific neighborhood for the purpose of enabling the officers to "round up" men of color will establish a constitutional violation</w:t>
      </w:r>
      <w:r w:rsidRPr="005E6CF9">
        <w:rPr>
          <w:rStyle w:val="StyleBoldUnderline"/>
        </w:rPr>
        <w:t>. To the NYPD there is no such thing as "indirect bias" or "unconscious bias" and only "explicit bias" is unlawful and establishes civil liability. This simple approach allows the city to bypass the majority of what the plaintiffs alleged and the court found by simply asserting that regardless of disproportionate impact and use of statistics to justify racially based policing strategies -- there was no unconstitutional purpose or intent based on race regarding the use of stop and frisk, thus the city is not liable</w:t>
      </w:r>
      <w:r w:rsidRPr="005E6CF9">
        <w:t>. Fortunately, the law is not that simple or myopic.</w:t>
      </w:r>
    </w:p>
    <w:p w14:paraId="5EF8126D" w14:textId="77777777" w:rsidR="00B30CEA" w:rsidRPr="005E6CF9" w:rsidRDefault="00B30CEA" w:rsidP="00B30CEA">
      <w:pPr>
        <w:pStyle w:val="Heading3"/>
        <w:rPr>
          <w:rFonts w:cs="Times New Roman"/>
        </w:rPr>
      </w:pPr>
      <w:r w:rsidRPr="005E6CF9">
        <w:rPr>
          <w:rFonts w:cs="Times New Roman"/>
        </w:rPr>
        <w:t>A2: states - CERD</w:t>
      </w:r>
    </w:p>
    <w:p w14:paraId="6DE7BED4" w14:textId="77777777" w:rsidR="00B30CEA" w:rsidRPr="005E6CF9" w:rsidRDefault="00B30CEA" w:rsidP="00B30CEA">
      <w:pPr>
        <w:pStyle w:val="Heading4"/>
        <w:rPr>
          <w:rFonts w:cs="Times New Roman"/>
        </w:rPr>
      </w:pPr>
      <w:r w:rsidRPr="005E6CF9">
        <w:rPr>
          <w:rFonts w:cs="Times New Roman"/>
        </w:rPr>
        <w:t>Only the Perm’s government oversight allows compliance with the UN CERD.</w:t>
      </w:r>
    </w:p>
    <w:p w14:paraId="6E90C60C" w14:textId="77777777" w:rsidR="00B30CEA" w:rsidRPr="005E6CF9" w:rsidRDefault="00B30CEA" w:rsidP="00B30CEA">
      <w:pPr>
        <w:pStyle w:val="Card0"/>
        <w:rPr>
          <w:b/>
          <w:bCs/>
          <w:sz w:val="24"/>
        </w:rPr>
      </w:pPr>
      <w:r w:rsidRPr="005E6CF9">
        <w:t>Must have FEDERAL oversight to assure state and local governments COMPLY with human rights conventions that the US is a signer.</w:t>
      </w:r>
    </w:p>
    <w:p w14:paraId="430A9E17" w14:textId="77777777" w:rsidR="00B30CEA" w:rsidRPr="005E6CF9" w:rsidRDefault="00B30CEA" w:rsidP="00B30CEA">
      <w:pPr>
        <w:autoSpaceDE w:val="0"/>
        <w:autoSpaceDN w:val="0"/>
        <w:adjustRightInd w:val="0"/>
      </w:pPr>
      <w:r w:rsidRPr="005E6CF9">
        <w:rPr>
          <w:rStyle w:val="StyleStyleBold12pt"/>
        </w:rPr>
        <w:t>Themba-Nixon, ‘1</w:t>
      </w:r>
      <w:r w:rsidRPr="005E6CF9">
        <w:t xml:space="preserve"> [Makani Themba-Nixon, Editor of the Transnational Racial Justice Initiative ; The Persistence of White Privilege and Institutional Racism in US Policy; A Report on US Government Compliance with the International Convention on the Elimination of All Forms of Racial Discrimination, compiled by Transnational Racial Justice Initiative; March; </w:t>
      </w:r>
      <w:hyperlink r:id="rId16" w:history="1">
        <w:r w:rsidRPr="005E6CF9">
          <w:rPr>
            <w:rStyle w:val="Hyperlink"/>
          </w:rPr>
          <w:t>http://www.thepraxisproject.org/tools/White_Privilege.pdf</w:t>
        </w:r>
      </w:hyperlink>
      <w:r w:rsidRPr="005E6CF9">
        <w:t>]</w:t>
      </w:r>
    </w:p>
    <w:p w14:paraId="095FA935" w14:textId="77777777" w:rsidR="00B30CEA" w:rsidRPr="005E6CF9" w:rsidRDefault="00B30CEA" w:rsidP="00B30CEA">
      <w:pPr>
        <w:pStyle w:val="Card0"/>
        <w:rPr>
          <w:rStyle w:val="StyleStyleBold12pt"/>
          <w:b w:val="0"/>
          <w:sz w:val="20"/>
        </w:rPr>
      </w:pPr>
      <w:r w:rsidRPr="005E6CF9">
        <w:t xml:space="preserve">The failure to undertake any assessment at the state and local levels provides an incomplete and inaccurate picture of US CERD compliance. </w:t>
      </w:r>
      <w:r w:rsidRPr="005E6CF9">
        <w:rPr>
          <w:rStyle w:val="TitleChar"/>
        </w:rPr>
        <w:t xml:space="preserve">The </w:t>
      </w:r>
      <w:r w:rsidRPr="005E6CF9">
        <w:rPr>
          <w:rStyle w:val="TitleChar"/>
          <w:highlight w:val="green"/>
        </w:rPr>
        <w:t xml:space="preserve">Government should establish a process </w:t>
      </w:r>
      <w:r w:rsidRPr="005E6CF9">
        <w:rPr>
          <w:rStyle w:val="TitleChar"/>
          <w:highlight w:val="yellow"/>
        </w:rPr>
        <w:t xml:space="preserve">with clear timelines and milestones </w:t>
      </w:r>
      <w:r w:rsidRPr="005E6CF9">
        <w:rPr>
          <w:rStyle w:val="TitleChar"/>
          <w:highlight w:val="green"/>
        </w:rPr>
        <w:t xml:space="preserve">for engaging state and local government in </w:t>
      </w:r>
      <w:r w:rsidRPr="005E6CF9">
        <w:rPr>
          <w:rStyle w:val="TitleChar"/>
          <w:highlight w:val="yellow"/>
        </w:rPr>
        <w:t xml:space="preserve">a comprehensive </w:t>
      </w:r>
      <w:r w:rsidRPr="005E6CF9">
        <w:rPr>
          <w:rStyle w:val="TitleChar"/>
          <w:highlight w:val="green"/>
        </w:rPr>
        <w:t xml:space="preserve">reporting and evaluation process for CERD and other </w:t>
      </w:r>
      <w:r w:rsidRPr="005E6CF9">
        <w:rPr>
          <w:rStyle w:val="TitleChar"/>
          <w:highlight w:val="yellow"/>
        </w:rPr>
        <w:t xml:space="preserve">human rights </w:t>
      </w:r>
      <w:r w:rsidRPr="005E6CF9">
        <w:rPr>
          <w:rStyle w:val="TitleChar"/>
          <w:highlight w:val="green"/>
        </w:rPr>
        <w:t>convention to which the Government is a signer.</w:t>
      </w:r>
    </w:p>
    <w:p w14:paraId="35EB095B" w14:textId="77777777" w:rsidR="00B30CEA" w:rsidRPr="005E6CF9" w:rsidRDefault="00B30CEA" w:rsidP="00B30CEA">
      <w:pPr>
        <w:tabs>
          <w:tab w:val="left" w:pos="3285"/>
        </w:tabs>
        <w:rPr>
          <w:rStyle w:val="StyleStyleBold12pt"/>
        </w:rPr>
      </w:pPr>
      <w:r w:rsidRPr="005E6CF9">
        <w:rPr>
          <w:rStyle w:val="StyleStyleBold12pt"/>
        </w:rPr>
        <w:tab/>
      </w:r>
    </w:p>
    <w:p w14:paraId="14D2BD41" w14:textId="77777777" w:rsidR="00B30CEA" w:rsidRPr="005E6CF9" w:rsidRDefault="00B30CEA" w:rsidP="00B30CEA">
      <w:pPr>
        <w:pStyle w:val="Heading4"/>
        <w:rPr>
          <w:rFonts w:cs="Times New Roman"/>
        </w:rPr>
      </w:pPr>
      <w:r w:rsidRPr="005E6CF9">
        <w:rPr>
          <w:rFonts w:cs="Times New Roman"/>
        </w:rPr>
        <w:t>States and Local governments are exempt from CERD provisions – allows institutional racism to go unchecked.</w:t>
      </w:r>
    </w:p>
    <w:p w14:paraId="73B32E3E" w14:textId="77777777" w:rsidR="00B30CEA" w:rsidRPr="005E6CF9" w:rsidRDefault="00B30CEA" w:rsidP="00B30CEA">
      <w:r w:rsidRPr="005E6CF9">
        <w:rPr>
          <w:rStyle w:val="StyleStyleBold12pt"/>
        </w:rPr>
        <w:t>Themba-Nixon, ‘1</w:t>
      </w:r>
      <w:r w:rsidRPr="005E6CF9">
        <w:t xml:space="preserve"> [Makani Themba-Nixon, Editor of the Transnational Racial Justice Initiative ; The Persistence of White Privilege and Institutional Racism in US Policy; A Report on US Government Compliance with the International Convention on the Elimination of All Forms of Racial Discrimination, compiled by Transnational Racial Justice Initiative; March; </w:t>
      </w:r>
      <w:hyperlink r:id="rId17" w:history="1">
        <w:r w:rsidRPr="005E6CF9">
          <w:rPr>
            <w:rStyle w:val="Hyperlink"/>
          </w:rPr>
          <w:t>http://www.thepraxisproject.org/tools/White_Privilege.pdf</w:t>
        </w:r>
      </w:hyperlink>
      <w:r w:rsidRPr="005E6CF9">
        <w:t>]</w:t>
      </w:r>
    </w:p>
    <w:p w14:paraId="3C01F33D" w14:textId="77777777" w:rsidR="00B30CEA" w:rsidRPr="005E6CF9" w:rsidRDefault="00B30CEA" w:rsidP="00B30CEA">
      <w:pPr>
        <w:pStyle w:val="Card0"/>
      </w:pPr>
      <w:r w:rsidRPr="005E6CF9">
        <w:t xml:space="preserve">I. Introduction 1. As a national collaborative of non governmental organizations dedicated to advancing racial justice, we welcome </w:t>
      </w:r>
      <w:r w:rsidRPr="005E6CF9">
        <w:rPr>
          <w:rStyle w:val="TitleChar"/>
        </w:rPr>
        <w:t xml:space="preserve">the filing of the </w:t>
      </w:r>
      <w:r w:rsidRPr="005E6CF9">
        <w:rPr>
          <w:rStyle w:val="TitleChar"/>
          <w:highlight w:val="yellow"/>
        </w:rPr>
        <w:t>Initial Report of the United States of America to the UN Convention on the Elimination of Racial Discrimination</w:t>
      </w:r>
      <w:r w:rsidRPr="005E6CF9">
        <w:t xml:space="preserve">. However, the Government report </w:t>
      </w:r>
      <w:r w:rsidRPr="005E6CF9">
        <w:rPr>
          <w:rStyle w:val="TitleChar"/>
          <w:highlight w:val="yellow"/>
        </w:rPr>
        <w:t>is quite incomplete</w:t>
      </w:r>
      <w:r w:rsidRPr="005E6CF9">
        <w:rPr>
          <w:rStyle w:val="TitleChar"/>
        </w:rPr>
        <w:t xml:space="preserve"> in a number of key areas</w:t>
      </w:r>
      <w:r w:rsidRPr="005E6CF9">
        <w:t xml:space="preserve">. This shadow report provides additional information on US progress with regard to the International Convention on the Elimination of Racial Discrimination (CERD) and suggests an alternative analytical framework that, we believe, is more closely aligned with the letter and spirit of the Convention. 2. To this end, this report provides a relatively brief but substantive examination of institutional racism, white privilege and the historical, political and legal contexts that shape present day racism and racial discrimination. Such context is critical to any assessment of US policy in this area. Unfortunately, the government report provides little in the way of such critical analysis. Therefore, this report is structured as follows: The first section provides a brief critique of the government report and examines the larger context of racism and racial discrimination in the United States. The second section provides a number of case studies that illustrate how racism and racial discrimination affect life and governance in the US, along with a set of recommendations for US government action to address the problems outlined in this report. The third section provides recommended questions for the CERD Committee to consider in their review of the US government's CERD report along with appendices for further reading. 3. It is important to note that we anticipate the filing of several “shadow reports” from other US NGOs therefore, this document is not intended to be exhaustive. We do hope that it will offer a useful, complementary framework for understanding discrimination and white privilege through which to assess US progress overall. We are grateful to the Committee for its consideration. A. Overview of Problems with the Initial US CERD Report 4. The Government report ignored the CERD framework. Although the Government report asserts that "US law is in conformity with the obligations assumed by the United States under the treaty", the government assessed itself against a much narrower definition of racial discrimination. The US definition focuses on issues of intent and motives for discrimination when the CERD is quite clear: racially disparate outcomes and effects must be of primary concern. 5. The Government failed to undertake an adequate assessment of policies and practices as outlined by the Convention. Furthermore, it limited what examination it did undertake to the federal or national level. </w:t>
      </w:r>
      <w:r w:rsidRPr="005E6CF9">
        <w:rPr>
          <w:rStyle w:val="TitleChar"/>
          <w:highlight w:val="yellow"/>
        </w:rPr>
        <w:t xml:space="preserve">The </w:t>
      </w:r>
      <w:r w:rsidRPr="005E6CF9">
        <w:rPr>
          <w:rStyle w:val="TitleChar"/>
          <w:highlight w:val="green"/>
        </w:rPr>
        <w:t xml:space="preserve">US has been undergoing massive devolution </w:t>
      </w:r>
      <w:r w:rsidRPr="005E6CF9">
        <w:rPr>
          <w:rStyle w:val="TitleChar"/>
          <w:highlight w:val="yellow"/>
        </w:rPr>
        <w:t>in many policy arenas</w:t>
      </w:r>
      <w:r w:rsidRPr="005E6CF9">
        <w:t xml:space="preserve">. By devolution we mean that </w:t>
      </w:r>
      <w:r w:rsidRPr="005E6CF9">
        <w:rPr>
          <w:rStyle w:val="TitleChar"/>
          <w:highlight w:val="yellow"/>
        </w:rPr>
        <w:t xml:space="preserve">many forms of power and governance previously within the purview of the federal government have been ceded </w:t>
      </w:r>
      <w:r w:rsidRPr="005E6CF9">
        <w:rPr>
          <w:rStyle w:val="TitleChar"/>
          <w:highlight w:val="green"/>
        </w:rPr>
        <w:t>to state and local governments</w:t>
      </w:r>
      <w:r w:rsidRPr="005E6CF9">
        <w:rPr>
          <w:rStyle w:val="TitleChar"/>
        </w:rPr>
        <w:t>.</w:t>
      </w:r>
      <w:r w:rsidRPr="005E6CF9">
        <w:t xml:space="preserve"> Given the increasingly significant role of local government in social policy, the omission of state and local activity flouts provisions in Article 2. 6. </w:t>
      </w:r>
      <w:r w:rsidRPr="005E6CF9">
        <w:rPr>
          <w:rStyle w:val="TitleChar"/>
        </w:rPr>
        <w:t xml:space="preserve">In its report, the </w:t>
      </w:r>
      <w:r w:rsidRPr="005E6CF9">
        <w:rPr>
          <w:rStyle w:val="TitleChar"/>
          <w:highlight w:val="yellow"/>
        </w:rPr>
        <w:t>Government raises the issue of states rights as a barrier to holding state and local government accountable to CERD obligations</w:t>
      </w:r>
      <w:r w:rsidRPr="005E6CF9">
        <w:rPr>
          <w:rStyle w:val="TitleChar"/>
        </w:rPr>
        <w:t xml:space="preserve">. In the US context, </w:t>
      </w:r>
      <w:r w:rsidRPr="005E6CF9">
        <w:rPr>
          <w:rStyle w:val="TitleChar"/>
          <w:highlight w:val="yellow"/>
        </w:rPr>
        <w:t>the doctrine of states rights has provided significant structural support to racism as an institution</w:t>
      </w:r>
      <w:r w:rsidRPr="005E6CF9">
        <w:rPr>
          <w:rStyle w:val="TitleChar"/>
        </w:rPr>
        <w:t>.</w:t>
      </w:r>
      <w:r w:rsidRPr="005E6CF9">
        <w:t xml:space="preserve"> The doctrine was conceived in the 19th century as a vehicle for southern states to maintain slavery despite federal law and public opinion to the contrary. It was under the guise of states rights that Mississippi state voting officials were able to bar African Americans from registering to vote with impunity. States rights made it possible for the Texas (state) Rangers to prevent Latino farm workers from attending union meetings. It provided legal cover for Montana (state) social workers to forcibly remove Native American children from their families for adoption by white families. And it permitted California (state) legislators to forbid Asian immigrants from owning land. </w:t>
      </w:r>
      <w:r w:rsidRPr="005E6CF9">
        <w:rPr>
          <w:rStyle w:val="TitleChar"/>
        </w:rPr>
        <w:t xml:space="preserve">In short, </w:t>
      </w:r>
      <w:r w:rsidRPr="005E6CF9">
        <w:rPr>
          <w:rStyle w:val="TitleChar"/>
          <w:highlight w:val="green"/>
        </w:rPr>
        <w:t>there can be no adequate assessment of US compliance with the CERD without a review of state and local government activity because of the critical role these levels of government play with regard to progress toward eliminating discrimination</w:t>
      </w:r>
      <w:r w:rsidRPr="005E6CF9">
        <w:t xml:space="preserve">. 7. The report makes several misleading claims including: a. The government claims that it has met its obligations outlined in Article 7. There has been no government public education campaign on these issues. </w:t>
      </w:r>
      <w:r w:rsidRPr="005E6CF9">
        <w:rPr>
          <w:rStyle w:val="TitleChar"/>
        </w:rPr>
        <w:t xml:space="preserve">The </w:t>
      </w:r>
      <w:r w:rsidRPr="005E6CF9">
        <w:rPr>
          <w:rStyle w:val="TitleChar"/>
          <w:highlight w:val="green"/>
        </w:rPr>
        <w:t xml:space="preserve">Government has not undertaken any effort to communicate information on </w:t>
      </w:r>
      <w:r w:rsidRPr="005E6CF9">
        <w:rPr>
          <w:rStyle w:val="TitleChar"/>
          <w:highlight w:val="yellow"/>
        </w:rPr>
        <w:t xml:space="preserve">the </w:t>
      </w:r>
      <w:r w:rsidRPr="005E6CF9">
        <w:rPr>
          <w:rStyle w:val="TitleChar"/>
          <w:highlight w:val="green"/>
        </w:rPr>
        <w:t>CERD</w:t>
      </w:r>
      <w:r w:rsidRPr="005E6CF9">
        <w:t xml:space="preserve"> to the public or </w:t>
      </w:r>
      <w:r w:rsidRPr="005E6CF9">
        <w:rPr>
          <w:rStyle w:val="TitleChar"/>
        </w:rPr>
        <w:t>government agencies beyond those staff specifically charged with drafting the report. Governments at the state and local levels have not been contacted at all</w:t>
      </w:r>
      <w:r w:rsidRPr="005E6CF9">
        <w:t xml:space="preserve">. b. Throughout the document, the government describes the role of courts to limit and proscribe policies that address racial discrimination as if courts operate independently, away from government influence and outside of the framework of law and public debate. Several of the cases cited in the report as barriers to effective implementation of the CERD were lawsuits designed to reverse anti-discrimination law – and were mounted and augmented with government support. Relatedly, there has been very little advocacy or even public education to advance and strengthen anti-discrimination measures. This violates Article 2. c. Article 2 of the CERD is also clear on the affirmative duty of governments to actively address racial discrimination. Governments have an obligation to nullify or change laws "which have the effect of creating or perpetuating racial discrimination wherever it exists." The government report asserts that the US already has in place the legal framework with which to address any problems with regard to discrimination and that the primary arena where discrimination exists is in the private arena -- the arena of individual attitudes. We will demonstrate throughout the body of this document that there are a number of laws that are inconsistent with US obligations under the CERD and further, that government action has played a primary role in "creating or perpetuating racial discrimination." 8. Throughout the US report, the government has attempted to rationalize what is actually policy-based discrimination (e.g., its failure to address disparate racial impact in public education, health and more) as a result of legal conditions beyond its control (decisions made by "independent" courts) and even the purview of the CERD. </w:t>
      </w:r>
      <w:r w:rsidRPr="005E6CF9">
        <w:rPr>
          <w:rStyle w:val="TitleChar"/>
          <w:highlight w:val="green"/>
        </w:rPr>
        <w:t>Governments should not be able to sweep away standards requiring assessment of</w:t>
      </w:r>
      <w:r w:rsidRPr="005E6CF9">
        <w:rPr>
          <w:rStyle w:val="TitleChar"/>
          <w:highlight w:val="yellow"/>
        </w:rPr>
        <w:t xml:space="preserve"> the effects of its </w:t>
      </w:r>
      <w:r w:rsidRPr="005E6CF9">
        <w:rPr>
          <w:rStyle w:val="TitleChar"/>
          <w:highlight w:val="green"/>
        </w:rPr>
        <w:t>laws by simply claiming that the law is a force that the very government that enacts it</w:t>
      </w:r>
      <w:r w:rsidRPr="005E6CF9">
        <w:rPr>
          <w:rStyle w:val="TitleChar"/>
          <w:highlight w:val="yellow"/>
        </w:rPr>
        <w:t xml:space="preserve"> and appoints its jurists </w:t>
      </w:r>
      <w:r w:rsidRPr="005E6CF9">
        <w:rPr>
          <w:rStyle w:val="TitleChar"/>
          <w:highlight w:val="green"/>
        </w:rPr>
        <w:t xml:space="preserve">has no power to shape. </w:t>
      </w:r>
      <w:r w:rsidRPr="005E6CF9">
        <w:rPr>
          <w:rStyle w:val="TitleChar"/>
          <w:highlight w:val="yellow"/>
        </w:rPr>
        <w:t xml:space="preserve">The </w:t>
      </w:r>
      <w:r w:rsidRPr="005E6CF9">
        <w:rPr>
          <w:rStyle w:val="TitleChar"/>
          <w:highlight w:val="green"/>
        </w:rPr>
        <w:t xml:space="preserve">CERD is designed to </w:t>
      </w:r>
      <w:r w:rsidRPr="005E6CF9">
        <w:rPr>
          <w:rStyle w:val="TitleChar"/>
          <w:highlight w:val="yellow"/>
        </w:rPr>
        <w:t xml:space="preserve">hold nations to a higher standard, and </w:t>
      </w:r>
      <w:r w:rsidRPr="005E6CF9">
        <w:rPr>
          <w:rStyle w:val="TitleChar"/>
          <w:highlight w:val="green"/>
        </w:rPr>
        <w:t>help nations examine how</w:t>
      </w:r>
      <w:r w:rsidRPr="005E6CF9">
        <w:rPr>
          <w:rStyle w:val="TitleChar"/>
          <w:highlight w:val="yellow"/>
        </w:rPr>
        <w:t xml:space="preserve">, with vision and commitment, </w:t>
      </w:r>
      <w:r w:rsidRPr="005E6CF9">
        <w:rPr>
          <w:rStyle w:val="TitleChar"/>
          <w:highlight w:val="green"/>
        </w:rPr>
        <w:t xml:space="preserve">they can advance a public framework to eventually </w:t>
      </w:r>
      <w:r w:rsidRPr="005E6CF9">
        <w:rPr>
          <w:rStyle w:val="Emphasis"/>
          <w:highlight w:val="green"/>
        </w:rPr>
        <w:t>eliminate</w:t>
      </w:r>
      <w:r w:rsidRPr="005E6CF9">
        <w:rPr>
          <w:rStyle w:val="TitleChar"/>
          <w:highlight w:val="green"/>
        </w:rPr>
        <w:t xml:space="preserve"> racial discrimination -- </w:t>
      </w:r>
      <w:r w:rsidRPr="005E6CF9">
        <w:rPr>
          <w:rStyle w:val="Emphasis"/>
          <w:highlight w:val="green"/>
        </w:rPr>
        <w:t>not justify it</w:t>
      </w:r>
      <w:r w:rsidRPr="005E6CF9">
        <w:t>. Below are examples and recommendations that, through policy, public education and good governance, will move the US toward more effective implementation of the CERD.</w:t>
      </w:r>
    </w:p>
    <w:p w14:paraId="31DD4899" w14:textId="77777777" w:rsidR="00B30CEA" w:rsidRPr="005E6CF9" w:rsidRDefault="00B30CEA" w:rsidP="00B30CEA">
      <w:pPr>
        <w:pStyle w:val="Card0"/>
        <w:ind w:left="0"/>
        <w:rPr>
          <w:rStyle w:val="TitleChar"/>
        </w:rPr>
      </w:pPr>
    </w:p>
    <w:p w14:paraId="1136DC78" w14:textId="77777777" w:rsidR="00B30CEA" w:rsidRPr="005E6CF9" w:rsidRDefault="00B30CEA" w:rsidP="00B30CEA">
      <w:pPr>
        <w:pStyle w:val="Heading4"/>
        <w:rPr>
          <w:rFonts w:cs="Times New Roman"/>
        </w:rPr>
      </w:pPr>
      <w:r w:rsidRPr="005E6CF9">
        <w:rPr>
          <w:rFonts w:cs="Times New Roman"/>
        </w:rPr>
        <w:t>CERD is key to eradicating racism.</w:t>
      </w:r>
    </w:p>
    <w:p w14:paraId="00B494A1" w14:textId="77777777" w:rsidR="00B30CEA" w:rsidRPr="005E6CF9" w:rsidRDefault="00B30CEA" w:rsidP="00B30CEA">
      <w:pPr>
        <w:pStyle w:val="Card0"/>
      </w:pPr>
      <w:r w:rsidRPr="005E6CF9">
        <w:t>CERD embodies the WORLD’S expression that a UNIVERSAL international standard against race discrimination is NECESSARY.  The U.S. is CHALLENGED to uphold CERD as domestic law has proven INADEQUATE.  The application of international human rights law could be PIVOTAL to eradicating RACISM and its DELETERIOUS effects.</w:t>
      </w:r>
    </w:p>
    <w:p w14:paraId="2AB69E56" w14:textId="77777777" w:rsidR="00B30CEA" w:rsidRPr="005E6CF9" w:rsidRDefault="00B30CEA" w:rsidP="00B30CEA">
      <w:r w:rsidRPr="005E6CF9">
        <w:rPr>
          <w:rStyle w:val="StyleStyleBold12pt"/>
        </w:rPr>
        <w:t>Taifa, ‘97</w:t>
      </w:r>
      <w:r w:rsidRPr="005E6CF9">
        <w:t xml:space="preserve"> [1997, Nkechi Taifa, Dir. Of Howard Clinical Law Center’s Public Service Program, clinical instructor at Howard University School of Law and Director of Howard Clinical Law Center's Public Service Program, “Codification or Castration? The Applicability of the International Convention to Eliminate All Forms of Racial Discrimination to the U.S. Criminal Justice System” 40 How. L.J. 641]</w:t>
      </w:r>
    </w:p>
    <w:p w14:paraId="3AE50569" w14:textId="77777777" w:rsidR="00B30CEA" w:rsidRPr="005E6CF9" w:rsidRDefault="00B30CEA" w:rsidP="00B30CEA">
      <w:pPr>
        <w:pStyle w:val="Card0"/>
      </w:pPr>
      <w:r w:rsidRPr="005E6CF9">
        <w:rPr>
          <w:rStyle w:val="TitleChar"/>
          <w:highlight w:val="yellow"/>
        </w:rPr>
        <w:t xml:space="preserve">The Race Convention embodies the world community's expression that </w:t>
      </w:r>
      <w:r w:rsidRPr="005E6CF9">
        <w:rPr>
          <w:rStyle w:val="TitleChar"/>
          <w:highlight w:val="green"/>
        </w:rPr>
        <w:t>a universal</w:t>
      </w:r>
      <w:r w:rsidRPr="005E6CF9">
        <w:rPr>
          <w:rStyle w:val="TitleChar"/>
          <w:highlight w:val="yellow"/>
        </w:rPr>
        <w:t xml:space="preserve">, international </w:t>
      </w:r>
      <w:r w:rsidRPr="005E6CF9">
        <w:rPr>
          <w:rStyle w:val="TitleChar"/>
          <w:highlight w:val="green"/>
        </w:rPr>
        <w:t>standard against race discrimination is necessary if racial and ethnic bias are to be eliminated</w:t>
      </w:r>
      <w:r w:rsidRPr="005E6CF9">
        <w:rPr>
          <w:rStyle w:val="TitleChar"/>
          <w:highlight w:val="yellow"/>
        </w:rPr>
        <w:t xml:space="preserve">. The </w:t>
      </w:r>
      <w:r w:rsidRPr="005E6CF9">
        <w:rPr>
          <w:rStyle w:val="TitleChar"/>
          <w:highlight w:val="green"/>
        </w:rPr>
        <w:t>U</w:t>
      </w:r>
      <w:r w:rsidRPr="005E6CF9">
        <w:rPr>
          <w:rStyle w:val="TitleChar"/>
          <w:highlight w:val="yellow"/>
        </w:rPr>
        <w:t xml:space="preserve">nited </w:t>
      </w:r>
      <w:r w:rsidRPr="005E6CF9">
        <w:rPr>
          <w:rStyle w:val="TitleChar"/>
          <w:highlight w:val="green"/>
        </w:rPr>
        <w:t>S</w:t>
      </w:r>
      <w:r w:rsidRPr="005E6CF9">
        <w:rPr>
          <w:rStyle w:val="TitleChar"/>
          <w:highlight w:val="yellow"/>
        </w:rPr>
        <w:t xml:space="preserve">tates </w:t>
      </w:r>
      <w:r w:rsidRPr="005E6CF9">
        <w:rPr>
          <w:rStyle w:val="TitleChar"/>
          <w:highlight w:val="green"/>
        </w:rPr>
        <w:t>has been challenged to take appropriate measures to</w:t>
      </w:r>
      <w:r w:rsidRPr="005E6CF9">
        <w:rPr>
          <w:rStyle w:val="TitleChar"/>
          <w:highlight w:val="yellow"/>
        </w:rPr>
        <w:t xml:space="preserve"> ensure that its laws are in </w:t>
      </w:r>
      <w:r w:rsidRPr="005E6CF9">
        <w:rPr>
          <w:rStyle w:val="TitleChar"/>
          <w:highlight w:val="green"/>
        </w:rPr>
        <w:t>conformity with</w:t>
      </w:r>
      <w:r w:rsidRPr="005E6CF9">
        <w:rPr>
          <w:rStyle w:val="TitleChar"/>
          <w:highlight w:val="yellow"/>
        </w:rPr>
        <w:t xml:space="preserve"> the dictates of </w:t>
      </w:r>
      <w:r w:rsidRPr="005E6CF9">
        <w:rPr>
          <w:rStyle w:val="TitleChar"/>
          <w:highlight w:val="green"/>
        </w:rPr>
        <w:t>CERD. It is a sad commentary</w:t>
      </w:r>
      <w:r w:rsidRPr="005E6CF9">
        <w:rPr>
          <w:rStyle w:val="TitleChar"/>
        </w:rPr>
        <w:t xml:space="preserve"> on this country </w:t>
      </w:r>
      <w:r w:rsidRPr="005E6CF9">
        <w:rPr>
          <w:rStyle w:val="TitleChar"/>
          <w:highlight w:val="green"/>
        </w:rPr>
        <w:t>that</w:t>
      </w:r>
      <w:r w:rsidRPr="005E6CF9">
        <w:rPr>
          <w:rStyle w:val="TitleChar"/>
        </w:rPr>
        <w:t xml:space="preserve"> with respect to the ratification of human rights treaties in general, and CERD in particular, </w:t>
      </w:r>
      <w:r w:rsidRPr="005E6CF9">
        <w:rPr>
          <w:rStyle w:val="TitleChar"/>
          <w:highlight w:val="green"/>
        </w:rPr>
        <w:t>the U</w:t>
      </w:r>
      <w:r w:rsidRPr="005E6CF9">
        <w:rPr>
          <w:rStyle w:val="TitleChar"/>
          <w:highlight w:val="yellow"/>
        </w:rPr>
        <w:t xml:space="preserve">nited </w:t>
      </w:r>
      <w:r w:rsidRPr="005E6CF9">
        <w:rPr>
          <w:rStyle w:val="TitleChar"/>
          <w:highlight w:val="green"/>
        </w:rPr>
        <w:t>S</w:t>
      </w:r>
      <w:r w:rsidRPr="005E6CF9">
        <w:rPr>
          <w:rStyle w:val="TitleChar"/>
          <w:highlight w:val="yellow"/>
        </w:rPr>
        <w:t xml:space="preserve">tates "is not leading the way, but instead </w:t>
      </w:r>
      <w:r w:rsidRPr="005E6CF9">
        <w:rPr>
          <w:rStyle w:val="TitleChar"/>
          <w:highlight w:val="green"/>
        </w:rPr>
        <w:t>is pulling up the rear."</w:t>
      </w:r>
      <w:r w:rsidRPr="005E6CF9">
        <w:t xml:space="preserve"> </w:t>
      </w:r>
      <w:hyperlink r:id="rId18" w:anchor="n265" w:history="1">
        <w:r w:rsidRPr="005E6CF9">
          <w:rPr>
            <w:rStyle w:val="Hyperlink"/>
            <w:szCs w:val="16"/>
          </w:rPr>
          <w:t>**265**</w:t>
        </w:r>
      </w:hyperlink>
      <w:r w:rsidRPr="005E6CF9">
        <w:t xml:space="preserve"> Indeed, the 94 petitioners who signed the 1951 Genocide complaint against the United States to the United Nations stated, "we believe that ... the manner in which a government treats its own nationals is not to be found in the lofty platitudes that pervade so many treaties or constitutions. The essence lies not in the form, but rather, in the substance."</w:t>
      </w:r>
      <w:hyperlink r:id="rId19" w:anchor="n266" w:history="1">
        <w:r w:rsidRPr="005E6CF9">
          <w:rPr>
            <w:rStyle w:val="Hyperlink"/>
            <w:szCs w:val="16"/>
          </w:rPr>
          <w:t>**266**</w:t>
        </w:r>
      </w:hyperlink>
      <w:r w:rsidRPr="005E6CF9">
        <w:t xml:space="preserve"> It is evident that the penalties for crack cocaine violate the right to equal treatment before the tribunals, as required by CERD. It is equally clear that the CERD prohibition against violence by government officials or others is violated by the wanton infliction of brutality against Blacks by police. Nearly one hundred years ago, W.E.B. DuBois accurately predicted that the problem of the 20th century would be the problem of the color line. And now, on the verge of the 21st century, the problem of race in society is just as pernicious. </w:t>
      </w:r>
      <w:r w:rsidRPr="005E6CF9">
        <w:rPr>
          <w:rStyle w:val="TitleChar"/>
          <w:highlight w:val="green"/>
        </w:rPr>
        <w:t xml:space="preserve">Domestic law has proven inadequate </w:t>
      </w:r>
      <w:r w:rsidRPr="005E6CF9">
        <w:rPr>
          <w:rStyle w:val="TitleChar"/>
          <w:highlight w:val="yellow"/>
        </w:rPr>
        <w:t xml:space="preserve">in providing relief. The </w:t>
      </w:r>
      <w:r w:rsidRPr="005E6CF9">
        <w:rPr>
          <w:rStyle w:val="TitleChar"/>
          <w:highlight w:val="green"/>
        </w:rPr>
        <w:t xml:space="preserve">application of international human rights law to U.S. </w:t>
      </w:r>
      <w:r w:rsidRPr="005E6CF9">
        <w:rPr>
          <w:rStyle w:val="TitleChar"/>
          <w:highlight w:val="yellow"/>
        </w:rPr>
        <w:t xml:space="preserve">criminal </w:t>
      </w:r>
      <w:r w:rsidRPr="005E6CF9">
        <w:rPr>
          <w:rStyle w:val="TitleChar"/>
          <w:highlight w:val="green"/>
        </w:rPr>
        <w:t xml:space="preserve">justice </w:t>
      </w:r>
      <w:r w:rsidRPr="005E6CF9">
        <w:rPr>
          <w:rStyle w:val="TitleChar"/>
          <w:highlight w:val="yellow"/>
        </w:rPr>
        <w:t xml:space="preserve">jurisprudence </w:t>
      </w:r>
      <w:r w:rsidRPr="005E6CF9">
        <w:rPr>
          <w:rStyle w:val="TitleChar"/>
          <w:highlight w:val="green"/>
        </w:rPr>
        <w:t xml:space="preserve">could be the pivotal strategy which </w:t>
      </w:r>
      <w:r w:rsidRPr="005E6CF9">
        <w:rPr>
          <w:rStyle w:val="Emphasis"/>
          <w:highlight w:val="green"/>
        </w:rPr>
        <w:t>eradicates racism</w:t>
      </w:r>
      <w:r w:rsidRPr="005E6CF9">
        <w:rPr>
          <w:rStyle w:val="TitleChar"/>
          <w:highlight w:val="green"/>
        </w:rPr>
        <w:t xml:space="preserve"> and its </w:t>
      </w:r>
      <w:r w:rsidRPr="005E6CF9">
        <w:rPr>
          <w:rStyle w:val="Emphasis"/>
          <w:highlight w:val="green"/>
        </w:rPr>
        <w:t>deleterious effects.</w:t>
      </w:r>
      <w:r w:rsidRPr="005E6CF9">
        <w:t xml:space="preserve"> Again, it is important to note that by choosing to insert a non self-executing declaration, the United States consciously rendered CERD impotent. In taking this action, the U.S. simultaneously codified and castrated an extremely powerful instrument that had great potential to truly eradicate racial discrimination, rather than merely paying lip service to the idea. To paraphrase the words of Human Rights Watch, the International Human Rights Law Group, and the NAACP Legal Defense and Education Fund: </w:t>
      </w:r>
      <w:r w:rsidRPr="005E6CF9">
        <w:rPr>
          <w:rStyle w:val="TitleChar"/>
          <w:highlight w:val="yellow"/>
        </w:rPr>
        <w:t xml:space="preserve">CERD needs to be promoted as the law of the land and U.S. law and practice must be brought into conformity with it. America must show a respect for the Convention and a seriousness of purpose in eliminating racial discrimination. </w:t>
      </w:r>
      <w:hyperlink r:id="rId20" w:anchor="n267" w:history="1">
        <w:r w:rsidRPr="005E6CF9">
          <w:rPr>
            <w:rStyle w:val="TitleChar"/>
            <w:highlight w:val="yellow"/>
          </w:rPr>
          <w:t>267</w:t>
        </w:r>
      </w:hyperlink>
      <w:r w:rsidRPr="005E6CF9">
        <w:rPr>
          <w:rStyle w:val="TitleChar"/>
        </w:rPr>
        <w:t xml:space="preserve">  </w:t>
      </w:r>
    </w:p>
    <w:p w14:paraId="7F0D6D03" w14:textId="77777777" w:rsidR="00B30CEA" w:rsidRPr="005E6CF9" w:rsidRDefault="00B30CEA" w:rsidP="00B30CEA"/>
    <w:p w14:paraId="411C08C5" w14:textId="77777777" w:rsidR="00B30CEA" w:rsidRPr="005E6CF9" w:rsidRDefault="00B30CEA" w:rsidP="00B30CEA">
      <w:pPr>
        <w:pStyle w:val="Heading4"/>
        <w:rPr>
          <w:rFonts w:cs="Times New Roman"/>
        </w:rPr>
      </w:pPr>
      <w:bookmarkStart w:id="1" w:name="_Toc259053395"/>
      <w:r w:rsidRPr="005E6CF9">
        <w:rPr>
          <w:rFonts w:cs="Times New Roman"/>
        </w:rPr>
        <w:t>US must dismantle white privilege to comply with human rights conventions</w:t>
      </w:r>
      <w:bookmarkEnd w:id="1"/>
    </w:p>
    <w:p w14:paraId="6B8950FE" w14:textId="77777777" w:rsidR="00B30CEA" w:rsidRPr="005E6CF9" w:rsidRDefault="00B30CEA" w:rsidP="00B30CEA">
      <w:pPr>
        <w:autoSpaceDE w:val="0"/>
        <w:autoSpaceDN w:val="0"/>
        <w:adjustRightInd w:val="0"/>
      </w:pPr>
      <w:r w:rsidRPr="005E6CF9">
        <w:rPr>
          <w:rStyle w:val="StyleStyleBold12pt"/>
        </w:rPr>
        <w:t>Themba-Nixon, ‘1</w:t>
      </w:r>
      <w:r w:rsidRPr="005E6CF9">
        <w:t xml:space="preserve"> [Makani Themba-Nixon, Editor of the Transnational Racial Justice Initiative ; The Persistence of White Privilege and Institutional Racism in US Policy; A Report on US Government Compliance with the International Convention on the Elimination of All Forms of Racial Discrimination, compiled by Transnational Racial Justice Initiative; March; </w:t>
      </w:r>
      <w:hyperlink r:id="rId21" w:history="1">
        <w:r w:rsidRPr="005E6CF9">
          <w:rPr>
            <w:rStyle w:val="Hyperlink"/>
          </w:rPr>
          <w:t>http://www.thepraxisproject.org/tools/White_Privilege.pdf</w:t>
        </w:r>
      </w:hyperlink>
      <w:r w:rsidRPr="005E6CF9">
        <w:t>]</w:t>
      </w:r>
    </w:p>
    <w:p w14:paraId="0DF521E7" w14:textId="77777777" w:rsidR="00B30CEA" w:rsidRPr="005E6CF9" w:rsidRDefault="00B30CEA" w:rsidP="00B30CEA">
      <w:pPr>
        <w:pStyle w:val="Card0"/>
        <w:rPr>
          <w:bCs/>
          <w:sz w:val="20"/>
          <w:u w:val="single"/>
        </w:rPr>
      </w:pPr>
      <w:r w:rsidRPr="005E6CF9">
        <w:t xml:space="preserve">Our focus is on </w:t>
      </w:r>
      <w:r w:rsidRPr="005E6CF9">
        <w:rPr>
          <w:rStyle w:val="TitleChar"/>
        </w:rPr>
        <w:t xml:space="preserve">the </w:t>
      </w:r>
      <w:r w:rsidRPr="005E6CF9">
        <w:rPr>
          <w:rStyle w:val="Emphasis"/>
          <w:highlight w:val="green"/>
        </w:rPr>
        <w:t>persistence</w:t>
      </w:r>
      <w:r w:rsidRPr="005E6CF9">
        <w:rPr>
          <w:rStyle w:val="TitleChar"/>
          <w:highlight w:val="green"/>
        </w:rPr>
        <w:t xml:space="preserve"> of white privilege</w:t>
      </w:r>
      <w:r w:rsidRPr="005E6CF9">
        <w:t xml:space="preserve">, a system that accrues to whites (or European Americans) </w:t>
      </w:r>
      <w:r w:rsidRPr="005E6CF9">
        <w:rPr>
          <w:rStyle w:val="TitleChar"/>
          <w:highlight w:val="yellow"/>
        </w:rPr>
        <w:t xml:space="preserve">greater wealth, resources, more access and higher quality access to justice, services, capital -- </w:t>
      </w:r>
      <w:r w:rsidRPr="005E6CF9">
        <w:rPr>
          <w:rStyle w:val="Emphasis"/>
          <w:highlight w:val="green"/>
        </w:rPr>
        <w:t>virtually every</w:t>
      </w:r>
      <w:r w:rsidRPr="005E6CF9">
        <w:rPr>
          <w:rStyle w:val="TitleChar"/>
          <w:highlight w:val="green"/>
        </w:rPr>
        <w:t xml:space="preserve"> form of benefits to be reaped from US society</w:t>
      </w:r>
      <w:r w:rsidRPr="005E6CF9">
        <w:t xml:space="preserve"> -- than other racial groups. Conversely, </w:t>
      </w:r>
      <w:r w:rsidRPr="005E6CF9">
        <w:rPr>
          <w:rStyle w:val="TitleChar"/>
          <w:highlight w:val="green"/>
        </w:rPr>
        <w:t xml:space="preserve">white privilege has resulted in </w:t>
      </w:r>
      <w:r w:rsidRPr="005E6CF9">
        <w:rPr>
          <w:rStyle w:val="Emphasis"/>
          <w:highlight w:val="green"/>
        </w:rPr>
        <w:t>impoverishment</w:t>
      </w:r>
      <w:r w:rsidRPr="005E6CF9">
        <w:rPr>
          <w:rStyle w:val="TitleChar"/>
          <w:highlight w:val="green"/>
        </w:rPr>
        <w:t xml:space="preserve"> and </w:t>
      </w:r>
      <w:r w:rsidRPr="005E6CF9">
        <w:rPr>
          <w:rStyle w:val="Emphasis"/>
          <w:highlight w:val="green"/>
        </w:rPr>
        <w:t>injustice</w:t>
      </w:r>
      <w:r w:rsidRPr="005E6CF9">
        <w:rPr>
          <w:rStyle w:val="TitleChar"/>
          <w:highlight w:val="green"/>
        </w:rPr>
        <w:t xml:space="preserve"> for the </w:t>
      </w:r>
      <w:r w:rsidRPr="005E6CF9">
        <w:rPr>
          <w:rStyle w:val="Emphasis"/>
          <w:highlight w:val="green"/>
        </w:rPr>
        <w:t>vast</w:t>
      </w:r>
      <w:r w:rsidRPr="005E6CF9">
        <w:rPr>
          <w:rStyle w:val="TitleChar"/>
          <w:highlight w:val="green"/>
        </w:rPr>
        <w:t xml:space="preserve"> majority of those belonging to racial minorities.</w:t>
      </w:r>
      <w:r w:rsidRPr="005E6CF9">
        <w:rPr>
          <w:rStyle w:val="TitleChar"/>
        </w:rPr>
        <w:t xml:space="preserve"> White </w:t>
      </w:r>
      <w:r w:rsidRPr="005E6CF9">
        <w:rPr>
          <w:rStyle w:val="TitleChar"/>
          <w:highlight w:val="green"/>
        </w:rPr>
        <w:t>privilege</w:t>
      </w:r>
      <w:r w:rsidRPr="005E6CF9">
        <w:t xml:space="preserve"> is more than a set of attitudes or individual opinions. It </w:t>
      </w:r>
      <w:r w:rsidRPr="005E6CF9">
        <w:rPr>
          <w:rStyle w:val="TitleChar"/>
          <w:highlight w:val="yellow"/>
        </w:rPr>
        <w:t xml:space="preserve">is an overarching, comprehensive framework of policies, practices, institutions and cultural norms that </w:t>
      </w:r>
      <w:r w:rsidRPr="005E6CF9">
        <w:rPr>
          <w:rStyle w:val="TitleChar"/>
          <w:highlight w:val="green"/>
        </w:rPr>
        <w:t xml:space="preserve">undergird </w:t>
      </w:r>
      <w:r w:rsidRPr="005E6CF9">
        <w:rPr>
          <w:rStyle w:val="Emphasis"/>
          <w:highlight w:val="green"/>
        </w:rPr>
        <w:t>every aspect</w:t>
      </w:r>
      <w:r w:rsidRPr="005E6CF9">
        <w:rPr>
          <w:rStyle w:val="TitleChar"/>
          <w:highlight w:val="green"/>
        </w:rPr>
        <w:t xml:space="preserve"> of US society.</w:t>
      </w:r>
      <w:r w:rsidRPr="005E6CF9">
        <w:t xml:space="preserve"> Too often, discussion of racial discrimination focuses solely on the effects on those who are oppressed as if there are no oppressors or beneficiaries. In this analysis, racial minorities are cast as "problems to be solved" instead of victims of an unjust system. Yet, as 19th century African American freedom fighter Frederick Douglass put it nearly a century ago, " There is no negro problem. The problem is whether the American people have loyalty enough, honor enough, patriotism enough, to live up to their own constitution..." </w:t>
      </w:r>
      <w:r w:rsidRPr="005E6CF9">
        <w:rPr>
          <w:rStyle w:val="TitleChar"/>
        </w:rPr>
        <w:t xml:space="preserve">The </w:t>
      </w:r>
      <w:r w:rsidRPr="005E6CF9">
        <w:rPr>
          <w:rStyle w:val="TitleChar"/>
          <w:highlight w:val="green"/>
        </w:rPr>
        <w:t>US will come into compliance with CERD provisions</w:t>
      </w:r>
      <w:r w:rsidRPr="005E6CF9">
        <w:rPr>
          <w:rStyle w:val="TitleChar"/>
        </w:rPr>
        <w:t xml:space="preserve"> – and other human rights conventions -- </w:t>
      </w:r>
      <w:r w:rsidRPr="005E6CF9">
        <w:rPr>
          <w:rStyle w:val="Emphasis"/>
          <w:highlight w:val="green"/>
        </w:rPr>
        <w:t>only</w:t>
      </w:r>
      <w:r w:rsidRPr="005E6CF9">
        <w:rPr>
          <w:rStyle w:val="TitleChar"/>
          <w:highlight w:val="green"/>
        </w:rPr>
        <w:t xml:space="preserve"> when it </w:t>
      </w:r>
      <w:r w:rsidRPr="005E6CF9">
        <w:rPr>
          <w:rStyle w:val="Emphasis"/>
          <w:highlight w:val="green"/>
        </w:rPr>
        <w:t>dismantles</w:t>
      </w:r>
      <w:r w:rsidRPr="005E6CF9">
        <w:rPr>
          <w:rStyle w:val="TitleChar"/>
          <w:highlight w:val="green"/>
        </w:rPr>
        <w:t xml:space="preserve"> white privilege and makes the promise of "equality and justice for all" the letter and effect of the law.</w:t>
      </w:r>
    </w:p>
    <w:p w14:paraId="102257B0" w14:textId="77777777" w:rsidR="00B30CEA" w:rsidRPr="005E6CF9" w:rsidRDefault="00B30CEA" w:rsidP="00B30CEA"/>
    <w:p w14:paraId="108ABA54" w14:textId="77777777" w:rsidR="00B30CEA" w:rsidRPr="005E6CF9" w:rsidRDefault="00B30CEA" w:rsidP="00B30CEA">
      <w:pPr>
        <w:pStyle w:val="Heading4"/>
        <w:rPr>
          <w:rFonts w:cs="Times New Roman"/>
        </w:rPr>
      </w:pPr>
      <w:bookmarkStart w:id="2" w:name="_Toc259053403"/>
      <w:r w:rsidRPr="005E6CF9">
        <w:rPr>
          <w:rFonts w:cs="Times New Roman"/>
        </w:rPr>
        <w:t xml:space="preserve">Racism’s global scope demands US incorporation of </w:t>
      </w:r>
      <w:bookmarkEnd w:id="2"/>
      <w:r w:rsidRPr="005E6CF9">
        <w:rPr>
          <w:rFonts w:cs="Times New Roman"/>
        </w:rPr>
        <w:t>CERD.</w:t>
      </w:r>
    </w:p>
    <w:p w14:paraId="351AF59E" w14:textId="77777777" w:rsidR="00B30CEA" w:rsidRPr="005E6CF9" w:rsidRDefault="00B30CEA" w:rsidP="00B30CEA">
      <w:pPr>
        <w:pStyle w:val="Card0"/>
      </w:pPr>
      <w:r w:rsidRPr="005E6CF9">
        <w:t>Domestic rights groups MUST incorporate the provisions of CERD as the growing trend for U.S. courts to indirectly apply international human rights standards.  U.S. activists attach ADDITIONAL meaning and content to civil rights statutes and the U.S. constitution as accepted under the ICCPR and CERD, this ESPECIALLY true to the WIDE ARRAY of problems that Blacks face.  The color line is INTERNATIONAL and the INTERNATIONAL COLOR LINE is dependent on U.S. participation.</w:t>
      </w:r>
    </w:p>
    <w:p w14:paraId="664D84B7" w14:textId="77777777" w:rsidR="00B30CEA" w:rsidRPr="005E6CF9" w:rsidRDefault="00B30CEA" w:rsidP="00B30CEA">
      <w:bookmarkStart w:id="3" w:name="_Toc259053404"/>
      <w:r w:rsidRPr="005E6CF9">
        <w:rPr>
          <w:rStyle w:val="StyleStyleBold12pt"/>
        </w:rPr>
        <w:t>McDougall, ’97</w:t>
      </w:r>
      <w:bookmarkEnd w:id="3"/>
      <w:r w:rsidRPr="005E6CF9">
        <w:rPr>
          <w:rStyle w:val="StyleStyleBold12pt"/>
        </w:rPr>
        <w:t xml:space="preserve"> </w:t>
      </w:r>
      <w:r w:rsidRPr="005E6CF9">
        <w:t>[1997, Gay J. McDougall, Executive Director of the International Human Rts Law Group, now the first United Nations Independent Expert on Minority Issues, at time of writing was Executive Director of the International Human Rights Law Group (a member of the UN Committee on the Elimination of Racial Discrimination, and an alternate member of the UN Sub-Commission on Prevention of Discrimination and Protection of Minorities), “Toward a Meaningful International Regime: The Domestic Relevance of International Efforts to Eliminate All Forms of Racial Discrimination”]</w:t>
      </w:r>
    </w:p>
    <w:p w14:paraId="46E943E9" w14:textId="77777777" w:rsidR="00B30CEA" w:rsidRPr="005E6CF9" w:rsidRDefault="00B30CEA" w:rsidP="00B30CEA">
      <w:pPr>
        <w:pStyle w:val="Card0"/>
        <w:rPr>
          <w:rStyle w:val="TitleChar"/>
        </w:rPr>
      </w:pPr>
      <w:r w:rsidRPr="005E6CF9">
        <w:rPr>
          <w:rStyle w:val="TitleChar"/>
          <w:highlight w:val="yellow"/>
        </w:rPr>
        <w:t>Domestic rights groups must</w:t>
      </w:r>
      <w:r w:rsidRPr="005E6CF9">
        <w:t xml:space="preserve"> also seek, at minimum, to </w:t>
      </w:r>
      <w:r w:rsidRPr="005E6CF9">
        <w:rPr>
          <w:rStyle w:val="TitleChar"/>
          <w:highlight w:val="yellow"/>
        </w:rPr>
        <w:t>incorporate</w:t>
      </w:r>
      <w:r w:rsidRPr="005E6CF9">
        <w:rPr>
          <w:rStyle w:val="TitleChar"/>
        </w:rPr>
        <w:t xml:space="preserve"> the provisions of </w:t>
      </w:r>
      <w:r w:rsidRPr="005E6CF9">
        <w:rPr>
          <w:rStyle w:val="TitleChar"/>
          <w:highlight w:val="yellow"/>
        </w:rPr>
        <w:t>CERD</w:t>
      </w:r>
      <w:r w:rsidRPr="005E6CF9">
        <w:rPr>
          <w:rStyle w:val="TitleChar"/>
        </w:rPr>
        <w:t xml:space="preserve"> indirectly through ongoing civil rights litigation efforts. </w:t>
      </w:r>
      <w:r w:rsidRPr="005E6CF9">
        <w:rPr>
          <w:rStyle w:val="TitleChar"/>
          <w:highlight w:val="green"/>
        </w:rPr>
        <w:t xml:space="preserve">While U.S. courts staunchly refuse to apply most international human rights standards </w:t>
      </w:r>
      <w:r w:rsidRPr="005E6CF9">
        <w:rPr>
          <w:rStyle w:val="TitleChar"/>
          <w:highlight w:val="yellow"/>
        </w:rPr>
        <w:t xml:space="preserve">directly </w:t>
      </w:r>
      <w:r w:rsidRPr="005E6CF9">
        <w:rPr>
          <w:rStyle w:val="TitleChar"/>
          <w:highlight w:val="green"/>
        </w:rPr>
        <w:t>in domestic cases, there has been a growing trend for U.S. courts to apply such international standards indirectly</w:t>
      </w:r>
      <w:r w:rsidRPr="005E6CF9">
        <w:rPr>
          <w:rStyle w:val="TitleChar"/>
          <w:highlight w:val="yellow"/>
        </w:rPr>
        <w:t>, as a means of infusing both constitutional and statutory standards with relevant international understandings</w:t>
      </w:r>
      <w:r w:rsidRPr="005E6CF9">
        <w:t xml:space="preserve">. [FN95] </w:t>
      </w:r>
      <w:r w:rsidRPr="005E6CF9">
        <w:rPr>
          <w:rStyle w:val="TitleChar"/>
          <w:highlight w:val="green"/>
        </w:rPr>
        <w:t xml:space="preserve">By </w:t>
      </w:r>
      <w:r w:rsidRPr="005E6CF9">
        <w:rPr>
          <w:rStyle w:val="TitleChar"/>
          <w:highlight w:val="yellow"/>
        </w:rPr>
        <w:t xml:space="preserve">routinely </w:t>
      </w:r>
      <w:r w:rsidRPr="005E6CF9">
        <w:rPr>
          <w:rStyle w:val="TitleChar"/>
          <w:highlight w:val="green"/>
        </w:rPr>
        <w:t xml:space="preserve">invoking international legal obligations, including obligations under CERD in domestic litigation, U.S. activists may attach additional meaning </w:t>
      </w:r>
      <w:r w:rsidRPr="005E6CF9">
        <w:rPr>
          <w:rStyle w:val="TitleChar"/>
          <w:highlight w:val="yellow"/>
        </w:rPr>
        <w:t xml:space="preserve">and content </w:t>
      </w:r>
      <w:r w:rsidRPr="005E6CF9">
        <w:rPr>
          <w:rStyle w:val="TitleChar"/>
          <w:highlight w:val="green"/>
        </w:rPr>
        <w:t xml:space="preserve">to </w:t>
      </w:r>
      <w:r w:rsidRPr="005E6CF9">
        <w:rPr>
          <w:rStyle w:val="TitleChar"/>
          <w:highlight w:val="yellow"/>
        </w:rPr>
        <w:t xml:space="preserve">both </w:t>
      </w:r>
      <w:r w:rsidRPr="005E6CF9">
        <w:rPr>
          <w:rStyle w:val="TitleChar"/>
          <w:highlight w:val="green"/>
        </w:rPr>
        <w:t xml:space="preserve">civil rights statutes and the </w:t>
      </w:r>
      <w:r w:rsidRPr="005E6CF9">
        <w:rPr>
          <w:rStyle w:val="TitleChar"/>
          <w:highlight w:val="yellow"/>
        </w:rPr>
        <w:t xml:space="preserve">U.S. </w:t>
      </w:r>
      <w:r w:rsidRPr="005E6CF9">
        <w:rPr>
          <w:rStyle w:val="TitleChar"/>
          <w:highlight w:val="green"/>
        </w:rPr>
        <w:t>Constitution insofar as the standards are read in conjunction with the important non- discrimination provisions that the U.S. accepted under the ICCPR and CERD</w:t>
      </w:r>
      <w:r w:rsidRPr="005E6CF9">
        <w:rPr>
          <w:highlight w:val="green"/>
        </w:rPr>
        <w:t>.</w:t>
      </w:r>
      <w:r w:rsidRPr="005E6CF9">
        <w:t xml:space="preserve"> [FN96] *595 </w:t>
      </w:r>
      <w:r w:rsidRPr="005E6CF9">
        <w:rPr>
          <w:rStyle w:val="TitleChar"/>
        </w:rPr>
        <w:t xml:space="preserve">Finally, </w:t>
      </w:r>
      <w:r w:rsidRPr="005E6CF9">
        <w:rPr>
          <w:rStyle w:val="TitleChar"/>
          <w:highlight w:val="yellow"/>
        </w:rPr>
        <w:t>it is important to</w:t>
      </w:r>
      <w:r w:rsidRPr="005E6CF9">
        <w:t xml:space="preserve"> recognize that the following symposium papers represent an important attempt to </w:t>
      </w:r>
      <w:r w:rsidRPr="005E6CF9">
        <w:rPr>
          <w:rStyle w:val="TitleChar"/>
          <w:highlight w:val="yellow"/>
        </w:rPr>
        <w:t>apply international legal principles, including the latest U.S. obligations under CERD, to the wide array of economic, social, political and cultural problems</w:t>
      </w:r>
      <w:r w:rsidRPr="005E6CF9">
        <w:rPr>
          <w:rStyle w:val="TitleChar"/>
        </w:rPr>
        <w:t xml:space="preserve"> </w:t>
      </w:r>
    </w:p>
    <w:p w14:paraId="53BBA4DC" w14:textId="77777777" w:rsidR="00613D28" w:rsidRPr="005E6CF9" w:rsidRDefault="00613D28" w:rsidP="001B03A7">
      <w:pPr>
        <w:pStyle w:val="Heading3"/>
        <w:rPr>
          <w:rStyle w:val="StyleStyleBold12pt"/>
          <w:rFonts w:cs="Times New Roman"/>
          <w:b/>
          <w:sz w:val="32"/>
        </w:rPr>
      </w:pPr>
      <w:r w:rsidRPr="005E6CF9">
        <w:rPr>
          <w:rStyle w:val="StyleStyleBold12pt"/>
          <w:rFonts w:cs="Times New Roman"/>
          <w:b/>
          <w:sz w:val="32"/>
        </w:rPr>
        <w:t>A2: reasonable suspicion</w:t>
      </w:r>
    </w:p>
    <w:p w14:paraId="6A07868D"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Reasonable suspicion is not a sufficient check</w:t>
      </w:r>
    </w:p>
    <w:p w14:paraId="3DC1BE57" w14:textId="77777777" w:rsidR="005777E6" w:rsidRPr="005E6CF9" w:rsidRDefault="005777E6" w:rsidP="005777E6">
      <w:r w:rsidRPr="005E6CF9">
        <w:rPr>
          <w:rStyle w:val="StyleStyleBold12pt"/>
        </w:rPr>
        <w:t>Zeidman, ’12</w:t>
      </w:r>
      <w:r w:rsidRPr="005E6CF9">
        <w:t xml:space="preserve"> (Steven Zeidman, Professor, CUNY School of Law, “WHITHER THE CRIMINAL COURT: CONFRONTING STOPS-AND-FRISKS” , 2012, Albany Law Review, 76 Alb. L. Rev. 1187)//GY</w:t>
      </w:r>
    </w:p>
    <w:p w14:paraId="4CAFF7C1" w14:textId="77777777" w:rsidR="005777E6" w:rsidRPr="005E6CF9" w:rsidRDefault="005777E6" w:rsidP="005777E6">
      <w:r w:rsidRPr="005E6CF9">
        <w:t xml:space="preserve">Over time, </w:t>
      </w:r>
      <w:r w:rsidRPr="005E6CF9">
        <w:rPr>
          <w:rStyle w:val="StyleBoldUnderline"/>
        </w:rPr>
        <w:t>the test has been recast in terms of "reasonable suspicion."</w:t>
      </w:r>
      <w:r w:rsidRPr="005E6CF9">
        <w:t xml:space="preserve"> n29 </w:t>
      </w:r>
      <w:r w:rsidRPr="005E6CF9">
        <w:rPr>
          <w:rStyle w:val="StyleBoldUnderline"/>
        </w:rPr>
        <w:t xml:space="preserve">If the police have "reasonable suspicion" - a phrase not found anywhere in the Constitution - that criminal activity may be afoot and that the suspect is armed and dangerous, they can engage in a "stop-and-frisk." </w:t>
      </w:r>
      <w:r w:rsidRPr="005E6CF9">
        <w:t xml:space="preserve">For the first time, </w:t>
      </w:r>
      <w:r w:rsidRPr="005E6CF9">
        <w:rPr>
          <w:rStyle w:val="StyleBoldUnderline"/>
        </w:rPr>
        <w:t>the Court gave its seal of approval to forcible encounters between police officers and citizens in situations where the officer lacked probable cause or a warrant.</w:t>
      </w:r>
      <w:r w:rsidRPr="005E6CF9">
        <w:t xml:space="preserve"> n30</w:t>
      </w:r>
    </w:p>
    <w:p w14:paraId="15C09363" w14:textId="77777777" w:rsidR="005777E6" w:rsidRPr="005E6CF9" w:rsidRDefault="005777E6" w:rsidP="005777E6">
      <w:r w:rsidRPr="005E6CF9">
        <w:t xml:space="preserve">Unfortunately, </w:t>
      </w:r>
      <w:r w:rsidRPr="005E6CF9">
        <w:rPr>
          <w:rStyle w:val="StyleBoldUnderline"/>
        </w:rPr>
        <w:t>the Court did not provide a carefully delineated definition of this new "reasonable suspicion" standard</w:t>
      </w:r>
      <w:r w:rsidRPr="005E6CF9">
        <w:t xml:space="preserve">. One could divine that </w:t>
      </w:r>
      <w:r w:rsidRPr="005E6CF9">
        <w:rPr>
          <w:rStyle w:val="StyleBoldUnderline"/>
        </w:rPr>
        <w:t>reasonable suspicion is a less exacting standard than probable cause</w:t>
      </w:r>
      <w:r w:rsidRPr="005E6CF9">
        <w:t xml:space="preserve">, but that the police still need some objective justification and should be able to articulate facts that lead to specific reasonable inferences of criminal activity. n31 </w:t>
      </w:r>
      <w:r w:rsidRPr="005E6CF9">
        <w:rPr>
          <w:rStyle w:val="StyleBoldUnderline"/>
        </w:rPr>
        <w:t>At a bare minimum, it must be something more than an "inchoate and unparticularized suspicion or "hunch.'</w:t>
      </w:r>
      <w:r w:rsidRPr="005E6CF9">
        <w:t>" n32 In subsequent cases</w:t>
      </w:r>
      <w:r w:rsidRPr="005E6CF9">
        <w:rPr>
          <w:rStyle w:val="StyleBoldUnderline"/>
        </w:rPr>
        <w:t>, the Court instructed that reasonable suspicion should be evaluated based on the "totality of circumstances</w:t>
      </w:r>
      <w:r w:rsidRPr="005E6CF9">
        <w:t xml:space="preserve">," n33 </w:t>
      </w:r>
      <w:r w:rsidRPr="005E6CF9">
        <w:rPr>
          <w:rStyle w:val="StyleBoldUnderline"/>
        </w:rPr>
        <w:t>and "on common sense judgments and inferences about human behavior."</w:t>
      </w:r>
      <w:r w:rsidRPr="005E6CF9">
        <w:t xml:space="preserve"> n34 While "a showing considerably less than preponderance of the evidence" n35 is required, "the Fourth Amendment requires at least a minimal level  [*1192]  of objective justification for making the stop." n36</w:t>
      </w:r>
    </w:p>
    <w:p w14:paraId="17E30280" w14:textId="77777777" w:rsidR="005777E6" w:rsidRPr="005E6CF9" w:rsidRDefault="005777E6" w:rsidP="005777E6">
      <w:r w:rsidRPr="005E6CF9">
        <w:t xml:space="preserve">Post-Terry, much has been written about the impact on the victims of these stops. </w:t>
      </w:r>
      <w:r w:rsidRPr="005E6CF9">
        <w:rPr>
          <w:rStyle w:val="StyleBoldUnderline"/>
        </w:rPr>
        <w:t xml:space="preserve">Stories are legion of men of color stopped for no apparent reason while walking down the street or returning home from work, n37 and articles have been written and videos have been made capturing the prevalent stop-and-frisk experiences of young men of color living in highly policed neighborhoods </w:t>
      </w:r>
      <w:r w:rsidRPr="005E6CF9">
        <w:t>like Brownsville, Brooklyn. n38</w:t>
      </w:r>
      <w:r w:rsidRPr="005E6CF9">
        <w:rPr>
          <w:rStyle w:val="StyleBoldUnderline"/>
        </w:rPr>
        <w:t xml:space="preserve"> None of this is especially surprising, given that almost 90% of those stopped are people of color.</w:t>
      </w:r>
      <w:r w:rsidRPr="005E6CF9">
        <w:t xml:space="preserve"> n39 More surprising, and alarming, is that </w:t>
      </w:r>
      <w:r w:rsidRPr="005E6CF9">
        <w:rPr>
          <w:rStyle w:val="StyleBoldUnderline"/>
        </w:rPr>
        <w:t>the racial impact of street stops was actually one of the factors that motivated and undergirded the decision in Terry itself</w:t>
      </w:r>
      <w:r w:rsidRPr="005E6CF9">
        <w:t>. n40</w:t>
      </w:r>
    </w:p>
    <w:p w14:paraId="4B4A9586" w14:textId="77777777" w:rsidR="001B03A7" w:rsidRPr="005E6CF9" w:rsidRDefault="001B03A7" w:rsidP="001B03A7">
      <w:pPr>
        <w:pStyle w:val="Heading4"/>
        <w:rPr>
          <w:rFonts w:cs="Times New Roman"/>
        </w:rPr>
      </w:pPr>
      <w:r w:rsidRPr="005E6CF9">
        <w:rPr>
          <w:rFonts w:cs="Times New Roman"/>
        </w:rPr>
        <w:t>Hunches are wrong – police are wrong in the majority of the times</w:t>
      </w:r>
    </w:p>
    <w:p w14:paraId="07572554" w14:textId="77777777" w:rsidR="001B03A7" w:rsidRPr="005E6CF9" w:rsidRDefault="001B03A7" w:rsidP="001B03A7">
      <w:pPr>
        <w:rPr>
          <w:rStyle w:val="StyleStyleBold12pt"/>
        </w:rPr>
      </w:pPr>
      <w:r w:rsidRPr="005E6CF9">
        <w:rPr>
          <w:rStyle w:val="StyleStyleBold12pt"/>
        </w:rPr>
        <w:t>Joh 13</w:t>
      </w:r>
    </w:p>
    <w:p w14:paraId="353FAD5B" w14:textId="77777777" w:rsidR="001B03A7" w:rsidRPr="005E6CF9" w:rsidRDefault="001B03A7" w:rsidP="001B03A7">
      <w:r w:rsidRPr="005E6CF9">
        <w:t xml:space="preserve">/Elizabeth E. Joh, Professor of Law, University of California, Davis, School of Law, </w:t>
      </w:r>
      <w:r w:rsidRPr="005E6CF9">
        <w:rPr>
          <w:i/>
        </w:rPr>
        <w:t>PRIVACY PROTESTS: SURVEILLANCE EVASION AND FOURTH AMENDMENT SUSPICION</w:t>
      </w:r>
      <w:r w:rsidRPr="005E6CF9">
        <w:t>, 2013, Arizona Law Review, 55 Ariz. L. Rev. 997, Lexis Nexis, spark/</w:t>
      </w:r>
    </w:p>
    <w:p w14:paraId="66EA4B7B" w14:textId="77777777" w:rsidR="001B03A7" w:rsidRPr="005E6CF9" w:rsidRDefault="001B03A7" w:rsidP="001B03A7">
      <w:pPr>
        <w:pStyle w:val="cardtext"/>
        <w:rPr>
          <w:rFonts w:ascii="Times New Roman" w:hAnsi="Times New Roman"/>
        </w:rPr>
      </w:pPr>
      <w:r w:rsidRPr="005E6CF9">
        <w:rPr>
          <w:rStyle w:val="StyleBoldUnderline"/>
          <w:rFonts w:ascii="Times New Roman" w:hAnsi="Times New Roman"/>
        </w:rPr>
        <w:t xml:space="preserve">While police rely heavily on their own identification of suspicious behavior, </w:t>
      </w:r>
      <w:r w:rsidRPr="005E6CF9">
        <w:rPr>
          <w:rStyle w:val="Emphasis"/>
        </w:rPr>
        <w:t>these judgments are not a particularly sophisticated tool for ferreting out criminal wrongdoing</w:t>
      </w:r>
      <w:r w:rsidRPr="005E6CF9">
        <w:rPr>
          <w:rFonts w:ascii="Times New Roman" w:hAnsi="Times New Roman"/>
        </w:rPr>
        <w:t>. Because suspicious behavior is often unu-sual behavior, police judgments about criminally suspicious behavior are necessarily hunches about abnormality, regularity, and conformity. n121 [*1018] At best</w:t>
      </w:r>
      <w:r w:rsidRPr="005E6CF9">
        <w:rPr>
          <w:rStyle w:val="StyleBoldUnderline"/>
          <w:rFonts w:ascii="Times New Roman" w:hAnsi="Times New Roman"/>
        </w:rPr>
        <w:t>, an experienced police officer uses her knowledge of the neighborhood, past experience with criminals, and professional training to discern what is suspicious</w:t>
      </w:r>
      <w:r w:rsidRPr="005E6CF9">
        <w:rPr>
          <w:rFonts w:ascii="Times New Roman" w:hAnsi="Times New Roman"/>
        </w:rPr>
        <w:t xml:space="preserve">. Unless clearly unsubstantiated, the Supreme Court has been reluctant to second guess these judgments. n122 Although the Fourth Amendment requires the police to provide specific, individualized reasons for stops and arrests, n123 the likely truth is that even seasoned officers probably cannot articulate fully why a suspect stood out to them as criminally suspicious. n124 Recent literature on the quickly made judgments of police officers and other professionals suggests that intuition can produce reliable judgments. As journalist Malcolm Gladwell discussed in his popular book Blink, quick and intuitive judgments can be as accurate as deliberate and cautiously made ones. n125 Certainly, </w:t>
      </w:r>
      <w:r w:rsidRPr="005E6CF9">
        <w:rPr>
          <w:rStyle w:val="StyleBoldUnderline"/>
          <w:rFonts w:ascii="Times New Roman" w:hAnsi="Times New Roman"/>
        </w:rPr>
        <w:t>many of the hunches police act upon will prove to be correct</w:t>
      </w:r>
      <w:r w:rsidRPr="005E6CF9">
        <w:rPr>
          <w:rStyle w:val="Emphasis"/>
        </w:rPr>
        <w:t>. The problem, however, is that far too many hunches police act upon are inaccurate</w:t>
      </w:r>
      <w:r w:rsidRPr="005E6CF9">
        <w:rPr>
          <w:rFonts w:ascii="Times New Roman" w:hAnsi="Times New Roman"/>
        </w:rPr>
        <w:t xml:space="preserve">. </w:t>
      </w:r>
      <w:r w:rsidRPr="005E6CF9">
        <w:rPr>
          <w:rStyle w:val="Emphasis"/>
        </w:rPr>
        <w:t>Innocent persons can be detained or arrested as a result</w:t>
      </w:r>
      <w:r w:rsidRPr="005E6CF9">
        <w:rPr>
          <w:rFonts w:ascii="Times New Roman" w:hAnsi="Times New Roman"/>
        </w:rPr>
        <w:t xml:space="preserve">. While any process involving human decisionmaking will produce some errors, the results of problematic hunches in police work can be dramatic. For example, the overwhelming majority--eighty-eight percent--of the nearly 700,000 New Yorkers stopped in 2011 through the NYPD's aggres-sive stop-and-frisk policies were immediately released. n126 Many have argued that these stops of innocent persons can be attributed to racism on the part of the police. n127 While conscious racist attitudes might explain some of these unwarranted stops, </w:t>
      </w:r>
      <w:r w:rsidRPr="005E6CF9">
        <w:rPr>
          <w:rStyle w:val="StyleBoldUnderline"/>
          <w:rFonts w:ascii="Times New Roman" w:hAnsi="Times New Roman"/>
        </w:rPr>
        <w:t>they are unlikely to [*1019] explain most of them</w:t>
      </w:r>
      <w:r w:rsidRPr="005E6CF9">
        <w:rPr>
          <w:rFonts w:ascii="Times New Roman" w:hAnsi="Times New Roman"/>
        </w:rPr>
        <w:t xml:space="preserve">. n128 Instead, many of these erroneous judgments can probably be attributed to cognitive shortcuts that police officers use to make quick decisions about whether to continue investigations. n129 Some of these heuristics have special relevance in the context of privacy protests. First, </w:t>
      </w:r>
      <w:r w:rsidRPr="005E6CF9">
        <w:rPr>
          <w:rStyle w:val="StyleBoldUnderline"/>
          <w:rFonts w:ascii="Times New Roman" w:hAnsi="Times New Roman"/>
        </w:rPr>
        <w:t>people often have erroneous first impressions because they believe the people they judge are roughly similar to them in beliefs, attitudes, and knowledge</w:t>
      </w:r>
      <w:r w:rsidRPr="005E6CF9">
        <w:rPr>
          <w:rFonts w:ascii="Times New Roman" w:hAnsi="Times New Roman"/>
        </w:rPr>
        <w:t xml:space="preserve">. n130 Police assumptions may be especially pernicious be-cause their "working personalities" tend to be more politically and socially conservative than those of the general public, including those communities they police. n131 Many have pointed out that this disparity is especially dramatic in low-income minority neighborhoods, where police and members of the community have few shared attitudes or experiences. n132 Where people fear the police because friends or family members have been the victims of perceived harassment, understandable avoidance of the police can easily be--and often is--interpreted as consciousness of guilt. n133 Similarly, </w:t>
      </w:r>
      <w:r w:rsidRPr="005E6CF9">
        <w:rPr>
          <w:rStyle w:val="StyleBoldUnderline"/>
          <w:rFonts w:ascii="Times New Roman" w:hAnsi="Times New Roman"/>
        </w:rPr>
        <w:t>members of the "hacker" community often express strong skepticism about government and consequently place a high value on methods that protect privacy and promote digital an-onymity</w:t>
      </w:r>
      <w:r w:rsidRPr="005E6CF9">
        <w:rPr>
          <w:rFonts w:ascii="Times New Roman" w:hAnsi="Times New Roman"/>
        </w:rPr>
        <w:t xml:space="preserve">. n134 A second common cognitive error can be attributed to our reliance on a set of narratives to help us interpret the world. n135 </w:t>
      </w:r>
      <w:r w:rsidRPr="005E6CF9">
        <w:rPr>
          <w:rStyle w:val="StyleBoldUnderline"/>
          <w:rFonts w:ascii="Times New Roman" w:hAnsi="Times New Roman"/>
        </w:rPr>
        <w:t>The police, like the rest of us, rely upon these mental models as they assess actual circumstances to see if danger or criminality is present</w:t>
      </w:r>
      <w:r w:rsidRPr="005E6CF9">
        <w:rPr>
          <w:rFonts w:ascii="Times New Roman" w:hAnsi="Times New Roman"/>
        </w:rPr>
        <w:t xml:space="preserve">. n136 The more diverse the set of mental models an officer has in mind when interpreting data, the less likely the conclusion the officer reaches is going to be wrong. n137 Thus, </w:t>
      </w:r>
      <w:r w:rsidRPr="005E6CF9">
        <w:rPr>
          <w:rStyle w:val="StyleBoldUnderline"/>
          <w:rFonts w:ascii="Times New Roman" w:hAnsi="Times New Roman"/>
        </w:rPr>
        <w:t>the goal is not to eliminate the use of stock [*1020] stories, a likely impossible task, but rather to "help police build richer narrative mental models</w:t>
      </w:r>
      <w:r w:rsidRPr="005E6CF9">
        <w:rPr>
          <w:rFonts w:ascii="Times New Roman" w:hAnsi="Times New Roman"/>
        </w:rPr>
        <w:t>." n138 The mental model that might have the most impact on privacy protests is one that assumes that "innocent people have nothing to hide." n139 The slogan the British government adopted to promote its CCTV surveillance camera network expresses the same sentiment: "[i]f you've got nothing to hide, you've got nothing to fear." n140 Similarly, Google CEO Eric Schmidt opined in a 2009 interview that "</w:t>
      </w:r>
      <w:r w:rsidRPr="005E6CF9">
        <w:rPr>
          <w:rStyle w:val="StyleBoldUnderline"/>
          <w:rFonts w:ascii="Times New Roman" w:hAnsi="Times New Roman"/>
        </w:rPr>
        <w:t>If you have something that you don't want anyone to know, maybe you shouldn't be doing it in the first place."</w:t>
      </w:r>
      <w:r w:rsidRPr="005E6CF9">
        <w:rPr>
          <w:rFonts w:ascii="Times New Roman" w:hAnsi="Times New Roman"/>
        </w:rPr>
        <w:t xml:space="preserve"> n141 This worldview assumes that all those who evade, block, or protest government surveillance are hiding evidence of criminal wrongdoing. n142 Consider again the controversial stop-and-frisk policies of the NYPD. In 2011, just over half of the stops these officers conducted were justified on the observation of "furtive movement" (as opposed to, for instance, fitting a known description or carrying a suspicious object). n143 </w:t>
      </w:r>
      <w:r w:rsidRPr="005E6CF9">
        <w:rPr>
          <w:rStyle w:val="Emphasis"/>
        </w:rPr>
        <w:t>Leaked documents from the National Security Agency in 2013 revealed that the use of encryption tools alone raised red flags warranting heightened government attention</w:t>
      </w:r>
      <w:r w:rsidRPr="005E6CF9">
        <w:rPr>
          <w:rFonts w:ascii="Times New Roman" w:hAnsi="Times New Roman"/>
        </w:rPr>
        <w:t xml:space="preserve">. n144 The pervasiveness of this narrative, n145 widely accepted by the general public as well as the police, n146 when compounded by the extreme deference accorded to the police, means that privacy protests can be easily classified with criminal acts. [*1021] Moreover, to the extent that the police may interpret privacy protests as deliberate challenges to police authority, </w:t>
      </w:r>
      <w:r w:rsidRPr="005E6CF9">
        <w:rPr>
          <w:rStyle w:val="StyleBoldUnderline"/>
          <w:rFonts w:ascii="Times New Roman" w:hAnsi="Times New Roman"/>
        </w:rPr>
        <w:t>this may further encourage the police to investigate when no criminal wrongdoing is present</w:t>
      </w:r>
      <w:r w:rsidRPr="005E6CF9">
        <w:rPr>
          <w:rFonts w:ascii="Times New Roman" w:hAnsi="Times New Roman"/>
        </w:rPr>
        <w:t xml:space="preserve">. Sociologists have repeatedly demonstrated that perceived disrespect for the police is an important--indeed perhaps the primary--factor in determining the degree to which police interfere with an individual's liberty. n147 In this sense, then, the privacy protestor might present the worst sort of affront to the police: someone who appears to have something to hide and is proud of it. These privacy protests incur costs well beyond individual embarrassment, discomfort, and wasted time. </w:t>
      </w:r>
      <w:r w:rsidRPr="005E6CF9">
        <w:rPr>
          <w:rStyle w:val="Emphasis"/>
        </w:rPr>
        <w:t>Large numbers of erroneous and seemingly unjustified police stops and arrests can reduce the public trust in the police.</w:t>
      </w:r>
      <w:r w:rsidRPr="005E6CF9">
        <w:rPr>
          <w:rFonts w:ascii="Times New Roman" w:hAnsi="Times New Roman"/>
        </w:rPr>
        <w:t xml:space="preserve"> n148 This effect is hardly symbolic, for erosion of trust can result in greater noncompliance with the law, as well as refusals to cooperate when the police seek witnesses and volunteered information. n149 </w:t>
      </w:r>
    </w:p>
    <w:p w14:paraId="455E9C34" w14:textId="77777777" w:rsidR="001B03A7" w:rsidRPr="005E6CF9" w:rsidRDefault="001B03A7" w:rsidP="001B03A7"/>
    <w:p w14:paraId="599B4DA8" w14:textId="77777777" w:rsidR="001B03A7" w:rsidRPr="005E6CF9" w:rsidRDefault="001B03A7" w:rsidP="001B03A7">
      <w:pPr>
        <w:pStyle w:val="Heading4"/>
        <w:rPr>
          <w:rFonts w:cs="Times New Roman"/>
        </w:rPr>
      </w:pPr>
      <w:r w:rsidRPr="005E6CF9">
        <w:rPr>
          <w:rFonts w:cs="Times New Roman"/>
        </w:rPr>
        <w:t>They operate falsey – squo doesn’t solve</w:t>
      </w:r>
    </w:p>
    <w:p w14:paraId="35FF0CE9" w14:textId="77777777" w:rsidR="001B03A7" w:rsidRPr="005E6CF9" w:rsidRDefault="001B03A7" w:rsidP="001B03A7">
      <w:pPr>
        <w:rPr>
          <w:rStyle w:val="StyleStyleBold12pt"/>
        </w:rPr>
      </w:pPr>
      <w:r w:rsidRPr="005E6CF9">
        <w:rPr>
          <w:rStyle w:val="StyleStyleBold12pt"/>
        </w:rPr>
        <w:t>Joh 13</w:t>
      </w:r>
    </w:p>
    <w:p w14:paraId="149F092F" w14:textId="77777777" w:rsidR="001B03A7" w:rsidRPr="005E6CF9" w:rsidRDefault="001B03A7" w:rsidP="001B03A7">
      <w:r w:rsidRPr="005E6CF9">
        <w:t xml:space="preserve">/Elizabeth E. Joh, Professor of Law, University of California, Davis, School of Law, </w:t>
      </w:r>
      <w:r w:rsidRPr="005E6CF9">
        <w:rPr>
          <w:i/>
        </w:rPr>
        <w:t>PRIVACY PROTESTS: SURVEILLANCE EVASION AND FOURTH AMENDMENT SUSPICION</w:t>
      </w:r>
      <w:r w:rsidRPr="005E6CF9">
        <w:t>, 2013, Arizona Law Review, 55 Ariz. L. Rev. 997, Lexis Nexis, spark/</w:t>
      </w:r>
    </w:p>
    <w:p w14:paraId="34300EF1" w14:textId="77777777" w:rsidR="001B03A7" w:rsidRPr="005E6CF9" w:rsidRDefault="001B03A7" w:rsidP="001B03A7">
      <w:pPr>
        <w:pStyle w:val="cardtext"/>
        <w:rPr>
          <w:rFonts w:ascii="Times New Roman" w:hAnsi="Times New Roman"/>
        </w:rPr>
      </w:pPr>
      <w:r w:rsidRPr="005E6CF9">
        <w:rPr>
          <w:rStyle w:val="StyleBoldUnderline"/>
          <w:rFonts w:ascii="Times New Roman" w:hAnsi="Times New Roman"/>
        </w:rPr>
        <w:t>Constitutional law constrains how the police may act upon those suspicions</w:t>
      </w:r>
      <w:r w:rsidRPr="005E6CF9">
        <w:rPr>
          <w:rFonts w:ascii="Times New Roman" w:hAnsi="Times New Roman"/>
        </w:rPr>
        <w:t xml:space="preserve">. In order to comply with the Fourth Amendment, the police must justify their reason for interfering with a person's liberty. The Supreme Court's Fourth Amendment decisions, however, have not regulated police suspicion very restrictively. n100 For more than forty years, </w:t>
      </w:r>
      <w:r w:rsidRPr="005E6CF9">
        <w:rPr>
          <w:rStyle w:val="StyleBoldUnderline"/>
          <w:rFonts w:ascii="Times New Roman" w:hAnsi="Times New Roman"/>
        </w:rPr>
        <w:t>the Court has issued decisions that have both departed from the Fourth Amendment's literal probable cause requirement as well as sanctioned lesser degrees of police suspicion that permit interference with individual privacy</w:t>
      </w:r>
      <w:r w:rsidRPr="005E6CF9">
        <w:rPr>
          <w:rFonts w:ascii="Times New Roman" w:hAnsi="Times New Roman"/>
        </w:rPr>
        <w:t xml:space="preserve">. n101 The Court's decisions do not provide much practical guidance on the circumstances in which one can evade police surveillance without drawing the kind of suspicion that results in unwanted police questioning or pursuit. While the [*1015] </w:t>
      </w:r>
      <w:r w:rsidRPr="005E6CF9">
        <w:rPr>
          <w:rStyle w:val="StyleBoldUnderline"/>
          <w:rFonts w:ascii="Times New Roman" w:hAnsi="Times New Roman"/>
        </w:rPr>
        <w:t>Court has required that an officer have more than an "inarticulate hunch[]" n102 before restraining a person's freedom of movement, it has refrained from demanding a checklist or a set of quantifiable factors for a constitutionally acceptable basis of suspicion</w:t>
      </w:r>
      <w:r w:rsidRPr="005E6CF9">
        <w:rPr>
          <w:rFonts w:ascii="Times New Roman" w:hAnsi="Times New Roman"/>
        </w:rPr>
        <w:t xml:space="preserve">. n103 The Court has even permitted the police to use factors that are just as consistent with innocent as with criminal behavior. n104 Yet the Court has also recognized that the refusal to cooperate with the police, without more, fails to provide any required suspicion for further investigation, n105 and that people are free to walk away from the police or refuse to answer questions without fear of being detained. n106 Nonetheless, </w:t>
      </w:r>
      <w:r w:rsidRPr="005E6CF9">
        <w:rPr>
          <w:rStyle w:val="StyleBoldUnderline"/>
          <w:rFonts w:ascii="Times New Roman" w:hAnsi="Times New Roman"/>
        </w:rPr>
        <w:t>an avoidance move in a bad neighborhood can get you in trouble.</w:t>
      </w:r>
      <w:r w:rsidRPr="005E6CF9">
        <w:rPr>
          <w:rFonts w:ascii="Times New Roman" w:hAnsi="Times New Roman"/>
        </w:rPr>
        <w:t xml:space="preserve"> In the late morning of September 9, 1995, Officer Timothy Nolan and his partner were assigned with six other Chicago Police Department officers to patrol the Eleventh District. n107 Nolan and the others drove by Sam Wardlow, who was standing on the street. When Wardlow saw the officers, he fled down an alleyway. The flight prompted Nolan to pursue Wardlow in his cruiser. Upon stopping and patting Wardlow down, Nolan found a .38 caliber handgun and five rounds of ammunition, and placed him under arrest for illegal firearms possession. n108 </w:t>
      </w:r>
      <w:r w:rsidRPr="005E6CF9">
        <w:rPr>
          <w:rStyle w:val="StyleBoldUnderline"/>
          <w:rFonts w:ascii="Times New Roman" w:hAnsi="Times New Roman"/>
        </w:rPr>
        <w:t>Nolan later testified that he and his fellow officers were driving in the area because the [*1016] Eleventh District was notorious for its illegal drug trade</w:t>
      </w:r>
      <w:r w:rsidRPr="005E6CF9">
        <w:rPr>
          <w:rFonts w:ascii="Times New Roman" w:hAnsi="Times New Roman"/>
        </w:rPr>
        <w:t xml:space="preserve">. n109 The Eleventh District was, and continues to be, a section of Chicago that is plagued by violent crime and illegal drug sales. n110 The Supreme Court ultimately upheld Nolan's decision to detain and frisk Wardlow. Two factors were critical to supporting Nolan's determination that he had the required reasonable suspicion: the fact that Wardlow was in the Eleventh District--a "high crime neighborhood"--and his "unprovoked flight" from the police. n111 Prior to Illinois v. Wardlow, a number of lower courts had questioned whether evading police surveillance could ever constitute a permissible factor in an officer's decision to detain anyone. n112 </w:t>
      </w:r>
      <w:r w:rsidRPr="005E6CF9">
        <w:rPr>
          <w:rStyle w:val="StyleBoldUnderline"/>
          <w:rFonts w:ascii="Times New Roman" w:hAnsi="Times New Roman"/>
        </w:rPr>
        <w:t>Citing that "dislike of authority" can be a legitimate concern, some lower courts had explicitly rejected avoidance of the police as a basis for reasonable suspicion</w:t>
      </w:r>
      <w:r w:rsidRPr="005E6CF9">
        <w:rPr>
          <w:rFonts w:ascii="Times New Roman" w:hAnsi="Times New Roman"/>
        </w:rPr>
        <w:t xml:space="preserve">. n113 Other lower court decisions, however, had held that evasive actions by themselves may justify a Terry stop. n114 The Supreme Court, however, found that Wardlow's decision to run was, if not strong evidence of wrongdoing, at least "certainly suggestive of such." n115 Because it was his flight from the police that prompted police suspicion, Wardlow's case is not only a story about drug interdiction in a rough Chicago neighborhood, but also, when understood broadly, an illustration of a privacy protest. Sam Wardlow did in fact have something to hide, of course, and that occasioned his flight. Yet before Nolan discovered his handgun, Wardlow prompted suspicion because of his avoidance move, an act that is as consistent [*1017] with a privacy protest as with criminality. n116 </w:t>
      </w:r>
      <w:r w:rsidRPr="005E6CF9">
        <w:rPr>
          <w:rStyle w:val="StyleBoldUnderline"/>
          <w:rFonts w:ascii="Times New Roman" w:hAnsi="Times New Roman"/>
        </w:rPr>
        <w:t>That evasion, coupled with his location, granted the police a license to stop and tackle Wardlow</w:t>
      </w:r>
      <w:r w:rsidRPr="005E6CF9">
        <w:rPr>
          <w:rFonts w:ascii="Times New Roman" w:hAnsi="Times New Roman"/>
        </w:rPr>
        <w:t xml:space="preserve">. The Supreme Court has, on many occasions, acknowledged that Fourth Amendment decisions may sometimes lead to the detention of innocent people. n117 These mistakes are explained as necessary risks that accompany police work. n118 </w:t>
      </w:r>
      <w:r w:rsidRPr="005E6CF9">
        <w:rPr>
          <w:rStyle w:val="StyleBoldUnderline"/>
          <w:rFonts w:ascii="Times New Roman" w:hAnsi="Times New Roman"/>
        </w:rPr>
        <w:t>Those engaged in privacy protests, however, are not merely innocents who are caught up inad-vertently in police investigations</w:t>
      </w:r>
      <w:r w:rsidRPr="005E6CF9">
        <w:rPr>
          <w:rFonts w:ascii="Times New Roman" w:hAnsi="Times New Roman"/>
        </w:rPr>
        <w:t xml:space="preserve">. They may deliberately engage in tactics that may pique police suspicion, although they have engaged in no criminal activity. Fourth Amendment law n119 provides little basis to distinguish between behavior that legitimately invites police suspicion and that which should be left alone because it might protest the surveillance itself. n120 </w:t>
      </w:r>
    </w:p>
    <w:p w14:paraId="60B079FD" w14:textId="77777777" w:rsidR="00613D28" w:rsidRPr="005E6CF9" w:rsidRDefault="00613D28" w:rsidP="00613D28">
      <w:pPr>
        <w:pStyle w:val="Heading4"/>
        <w:rPr>
          <w:rFonts w:cs="Times New Roman"/>
        </w:rPr>
      </w:pPr>
      <w:r w:rsidRPr="005E6CF9">
        <w:rPr>
          <w:rFonts w:cs="Times New Roman"/>
        </w:rPr>
        <w:t xml:space="preserve">The concept of “suspicion” is </w:t>
      </w:r>
      <w:r w:rsidRPr="005E6CF9">
        <w:rPr>
          <w:rFonts w:cs="Times New Roman"/>
          <w:u w:val="single"/>
        </w:rPr>
        <w:t>fundamentally arbitrary</w:t>
      </w:r>
      <w:r w:rsidRPr="005E6CF9">
        <w:rPr>
          <w:rFonts w:cs="Times New Roman"/>
        </w:rPr>
        <w:t xml:space="preserve"> – empirical analysis proves that race is the </w:t>
      </w:r>
      <w:r w:rsidRPr="005E6CF9">
        <w:rPr>
          <w:rFonts w:cs="Times New Roman"/>
          <w:u w:val="single"/>
        </w:rPr>
        <w:t>determing factor</w:t>
      </w:r>
      <w:r w:rsidRPr="005E6CF9">
        <w:rPr>
          <w:rFonts w:cs="Times New Roman"/>
        </w:rPr>
        <w:t xml:space="preserve"> in detention</w:t>
      </w:r>
    </w:p>
    <w:p w14:paraId="6D44D897" w14:textId="77777777" w:rsidR="00613D28" w:rsidRPr="005E6CF9" w:rsidRDefault="00613D28" w:rsidP="00613D28">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05361876" w14:textId="77777777" w:rsidR="00613D28" w:rsidRPr="005E6CF9" w:rsidRDefault="00613D28" w:rsidP="00613D28">
      <w:r w:rsidRPr="005E6CF9">
        <w:t xml:space="preserve"> </w:t>
      </w:r>
    </w:p>
    <w:p w14:paraId="0755273C" w14:textId="77777777" w:rsidR="00613D28" w:rsidRPr="005E6CF9" w:rsidRDefault="00613D28" w:rsidP="00613D28">
      <w:pPr>
        <w:rPr>
          <w:sz w:val="16"/>
        </w:rPr>
      </w:pPr>
      <w:r w:rsidRPr="005E6CF9">
        <w:rPr>
          <w:sz w:val="16"/>
        </w:rPr>
        <w:t xml:space="preserve">A </w:t>
      </w:r>
      <w:r w:rsidRPr="005E6CF9">
        <w:rPr>
          <w:rStyle w:val="StyleBoldUnderline"/>
        </w:rPr>
        <w:t>series of US Supreme Court cases over four decades expanded Terry's reach and inflated its originally narrow concept of individualized and reasonable suspicion</w:t>
      </w:r>
      <w:r w:rsidRPr="005E6CF9">
        <w:rPr>
          <w:sz w:val="16"/>
        </w:rPr>
        <w:t xml:space="preserve">. n15 Today, </w:t>
      </w:r>
      <w:r w:rsidRPr="005E6CF9">
        <w:rPr>
          <w:rStyle w:val="Emphasis"/>
        </w:rPr>
        <w:t>neither courts nor social scientists know very much about how officers really form suspicion</w:t>
      </w:r>
      <w:r w:rsidRPr="005E6CF9">
        <w:rPr>
          <w:sz w:val="16"/>
        </w:rPr>
        <w:t xml:space="preserve"> under the expanded Terry doctrine, </w:t>
      </w:r>
      <w:r w:rsidRPr="005E6CF9">
        <w:rPr>
          <w:rStyle w:val="StyleBoldUnderline"/>
        </w:rPr>
        <w:t>how they crystallize specific behaviors to reach a threshold of actionable suspicion</w:t>
      </w:r>
      <w:r w:rsidRPr="005E6CF9">
        <w:rPr>
          <w:sz w:val="16"/>
        </w:rPr>
        <w:t xml:space="preserve">, </w:t>
      </w:r>
      <w:r w:rsidRPr="005E6CF9">
        <w:rPr>
          <w:rStyle w:val="StyleBoldUnderline"/>
        </w:rPr>
        <w:t>or for which groups of persons that suspicion most often arises</w:t>
      </w:r>
      <w:r w:rsidRPr="005E6CF9">
        <w:rPr>
          <w:sz w:val="16"/>
        </w:rPr>
        <w:t xml:space="preserve">. </w:t>
      </w:r>
      <w:r w:rsidRPr="005E6CF9">
        <w:rPr>
          <w:rStyle w:val="Emphasis"/>
        </w:rPr>
        <w:t>Race complicates the mix</w:t>
      </w:r>
      <w:r w:rsidRPr="005E6CF9">
        <w:rPr>
          <w:sz w:val="16"/>
        </w:rPr>
        <w:t xml:space="preserve">; beyond the suspect's race, </w:t>
      </w:r>
      <w:r w:rsidRPr="005E6CF9">
        <w:rPr>
          <w:rStyle w:val="StyleBoldUnderline"/>
        </w:rPr>
        <w:t>the particular social and neighborhood contexts in which police have everyday contact with non-Whites also influence the formation of suspicion</w:t>
      </w:r>
      <w:r w:rsidRPr="005E6CF9">
        <w:rPr>
          <w:sz w:val="16"/>
        </w:rPr>
        <w:t xml:space="preserve">. n16 In other words, </w:t>
      </w:r>
      <w:r w:rsidRPr="005E6CF9">
        <w:rPr>
          <w:rStyle w:val="StyleBoldUnderline"/>
        </w:rPr>
        <w:t>what appears suspicious to the average police officer about the behavior of a Black person may seem less suspicious or even neutral for a similarly situated White person</w:t>
      </w:r>
      <w:r w:rsidRPr="005E6CF9">
        <w:rPr>
          <w:sz w:val="16"/>
        </w:rPr>
        <w:t>. n17</w:t>
      </w:r>
      <w:r w:rsidRPr="005E6CF9">
        <w:rPr>
          <w:sz w:val="12"/>
        </w:rPr>
        <w:t>¶</w:t>
      </w:r>
      <w:r w:rsidRPr="005E6CF9">
        <w:rPr>
          <w:sz w:val="16"/>
        </w:rPr>
        <w:t xml:space="preserve"> [*56] The </w:t>
      </w:r>
      <w:r w:rsidRPr="005E6CF9">
        <w:rPr>
          <w:rStyle w:val="StyleBoldUnderline"/>
        </w:rPr>
        <w:t>reality of how police form suspicion may be far simpler than</w:t>
      </w:r>
      <w:r w:rsidRPr="005E6CF9">
        <w:rPr>
          <w:sz w:val="16"/>
        </w:rPr>
        <w:t xml:space="preserve"> the Terry Court envisioned. Professor Jerome </w:t>
      </w:r>
      <w:r w:rsidRPr="005E6CF9">
        <w:rPr>
          <w:rStyle w:val="StyleBoldUnderline"/>
        </w:rPr>
        <w:t>Skolnick, riding with police in the</w:t>
      </w:r>
      <w:r w:rsidRPr="005E6CF9">
        <w:rPr>
          <w:sz w:val="16"/>
        </w:rPr>
        <w:t xml:space="preserve"> 19</w:t>
      </w:r>
      <w:r w:rsidRPr="005E6CF9">
        <w:rPr>
          <w:rStyle w:val="StyleBoldUnderline"/>
        </w:rPr>
        <w:t>60s</w:t>
      </w:r>
      <w:r w:rsidRPr="005E6CF9">
        <w:rPr>
          <w:sz w:val="16"/>
        </w:rPr>
        <w:t xml:space="preserve">, </w:t>
      </w:r>
      <w:r w:rsidRPr="005E6CF9">
        <w:rPr>
          <w:rStyle w:val="StyleBoldUnderline"/>
        </w:rPr>
        <w:t>identified the archetype of the symbolic assailant that police called on to decide whom to put under their gaze</w:t>
      </w:r>
      <w:r w:rsidRPr="005E6CF9">
        <w:rPr>
          <w:sz w:val="16"/>
        </w:rPr>
        <w:t xml:space="preserve">: </w:t>
      </w:r>
      <w:r w:rsidRPr="005E6CF9">
        <w:rPr>
          <w:rStyle w:val="StyleBoldUnderline"/>
        </w:rPr>
        <w:t>the person who used certain gestures</w:t>
      </w:r>
      <w:r w:rsidRPr="005E6CF9">
        <w:rPr>
          <w:sz w:val="16"/>
        </w:rPr>
        <w:t xml:space="preserve"> or </w:t>
      </w:r>
      <w:r w:rsidRPr="005E6CF9">
        <w:rPr>
          <w:rStyle w:val="StyleBoldUnderline"/>
        </w:rPr>
        <w:t>wore certain attire</w:t>
      </w:r>
      <w:r w:rsidRPr="005E6CF9">
        <w:rPr>
          <w:sz w:val="16"/>
        </w:rPr>
        <w:t xml:space="preserve"> that police saw as predicates of criminal activity. n18 In ethnographic research in the 1970s, Professor John Van Maanen showed that </w:t>
      </w:r>
      <w:r w:rsidRPr="005E6CF9">
        <w:rPr>
          <w:rStyle w:val="StyleBoldUnderline"/>
        </w:rPr>
        <w:t>police classify people into three categories</w:t>
      </w:r>
      <w:r w:rsidRPr="005E6CF9">
        <w:rPr>
          <w:sz w:val="16"/>
        </w:rPr>
        <w:t>: "</w:t>
      </w:r>
      <w:r w:rsidRPr="005E6CF9">
        <w:rPr>
          <w:rStyle w:val="StyleBoldUnderline"/>
        </w:rPr>
        <w:t>suspicious persons</w:t>
      </w:r>
      <w:r w:rsidRPr="005E6CF9">
        <w:rPr>
          <w:sz w:val="16"/>
        </w:rPr>
        <w:t>," or those who police have a reason to believe may have committed a serious offense; "</w:t>
      </w:r>
      <w:r w:rsidRPr="005E6CF9">
        <w:rPr>
          <w:rStyle w:val="StyleBoldUnderline"/>
        </w:rPr>
        <w:t>assholes</w:t>
      </w:r>
      <w:r w:rsidRPr="005E6CF9">
        <w:rPr>
          <w:sz w:val="16"/>
        </w:rPr>
        <w:t>," or those who do not accept the police definition of the situation and fail to give deference to the police; and "</w:t>
      </w:r>
      <w:r w:rsidRPr="005E6CF9">
        <w:rPr>
          <w:rStyle w:val="StyleBoldUnderline"/>
        </w:rPr>
        <w:t>know nothings</w:t>
      </w:r>
      <w:r w:rsidRPr="005E6CF9">
        <w:rPr>
          <w:sz w:val="16"/>
        </w:rPr>
        <w:t xml:space="preserve">," or those who are not in either of the first two categories but are not police and therefore cannot understand what police do or why they do it. n19 </w:t>
      </w:r>
      <w:r w:rsidRPr="005E6CF9">
        <w:rPr>
          <w:rStyle w:val="StyleBoldUnderline"/>
        </w:rPr>
        <w:t>Suspicious persons are particularly recognizable by their appearance and behavior in public areas</w:t>
      </w:r>
      <w:r w:rsidRPr="005E6CF9">
        <w:rPr>
          <w:sz w:val="16"/>
        </w:rPr>
        <w:t>, especially for their furtive and nonroutine movements.</w:t>
      </w:r>
      <w:r w:rsidRPr="005E6CF9">
        <w:rPr>
          <w:sz w:val="12"/>
        </w:rPr>
        <w:t>¶</w:t>
      </w:r>
      <w:r w:rsidRPr="005E6CF9">
        <w:rPr>
          <w:sz w:val="16"/>
        </w:rPr>
        <w:t xml:space="preserve"> In addition to examining behavioral indicia of suspicion, </w:t>
      </w:r>
      <w:r w:rsidRPr="005E6CF9">
        <w:rPr>
          <w:rStyle w:val="StyleBoldUnderline"/>
        </w:rPr>
        <w:t>Professors</w:t>
      </w:r>
      <w:r w:rsidRPr="005E6CF9">
        <w:rPr>
          <w:sz w:val="16"/>
        </w:rPr>
        <w:t xml:space="preserve"> Rod </w:t>
      </w:r>
      <w:r w:rsidRPr="005E6CF9">
        <w:rPr>
          <w:rStyle w:val="StyleBoldUnderline"/>
        </w:rPr>
        <w:t>Brunson and</w:t>
      </w:r>
      <w:r w:rsidRPr="005E6CF9">
        <w:rPr>
          <w:sz w:val="16"/>
        </w:rPr>
        <w:t xml:space="preserve"> Ronald </w:t>
      </w:r>
      <w:r w:rsidRPr="005E6CF9">
        <w:rPr>
          <w:rStyle w:val="StyleBoldUnderline"/>
        </w:rPr>
        <w:t>Weitzer showed the importance of appearance and social expectations.</w:t>
      </w:r>
      <w:r w:rsidRPr="005E6CF9">
        <w:rPr>
          <w:sz w:val="16"/>
        </w:rPr>
        <w:t xml:space="preserve"> In their </w:t>
      </w:r>
      <w:r w:rsidRPr="005E6CF9">
        <w:rPr>
          <w:rStyle w:val="StyleBoldUnderline"/>
        </w:rPr>
        <w:t>street research on police-citizen encounters in and around St. Louis, being out of place and defying racial boundaries aroused police suspicion and, at times, verbal and physical aggression by police</w:t>
      </w:r>
      <w:r w:rsidRPr="005E6CF9">
        <w:rPr>
          <w:sz w:val="16"/>
        </w:rPr>
        <w:t xml:space="preserve">. n20 </w:t>
      </w:r>
      <w:r w:rsidRPr="005E6CF9">
        <w:rPr>
          <w:rStyle w:val="StyleBoldUnderline"/>
        </w:rPr>
        <w:t>In an observational study of police</w:t>
      </w:r>
      <w:r w:rsidRPr="005E6CF9">
        <w:rPr>
          <w:sz w:val="16"/>
        </w:rPr>
        <w:t xml:space="preserve">, Professors Irving </w:t>
      </w:r>
      <w:r w:rsidRPr="005E6CF9">
        <w:rPr>
          <w:rStyle w:val="StyleBoldUnderline"/>
        </w:rPr>
        <w:t>Piliavin and</w:t>
      </w:r>
      <w:r w:rsidRPr="005E6CF9">
        <w:rPr>
          <w:sz w:val="16"/>
        </w:rPr>
        <w:t xml:space="preserve"> Scott </w:t>
      </w:r>
      <w:r w:rsidRPr="005E6CF9">
        <w:rPr>
          <w:rStyle w:val="StyleBoldUnderline"/>
        </w:rPr>
        <w:t>Briar reported that appearances conforming to a delinquent stereotype often animated officers to initiate</w:t>
      </w:r>
      <w:r w:rsidRPr="005E6CF9">
        <w:rPr>
          <w:sz w:val="16"/>
        </w:rPr>
        <w:t xml:space="preserve"> a street detention and interrogation, often in the absence of any [*57] evidence that a crime had taken place. n21 One police officer told them that he had stopped and questioned a youth who looked "suspicious." n22 The </w:t>
      </w:r>
      <w:r w:rsidRPr="005E6CF9">
        <w:rPr>
          <w:rStyle w:val="StyleBoldUnderline"/>
        </w:rPr>
        <w:t>officer said that this young man was suspicious because he was "a Negro wearing dark glasses</w:t>
      </w:r>
      <w:r w:rsidRPr="005E6CF9">
        <w:rPr>
          <w:sz w:val="16"/>
        </w:rPr>
        <w:t xml:space="preserve"> at midnight." n23 These </w:t>
      </w:r>
      <w:r w:rsidRPr="005E6CF9">
        <w:rPr>
          <w:rStyle w:val="StyleBoldUnderline"/>
        </w:rPr>
        <w:t>officers simply assumed from departmental statistics that youths who "look tough" committed crimes</w:t>
      </w:r>
      <w:r w:rsidRPr="005E6CF9">
        <w:rPr>
          <w:sz w:val="16"/>
        </w:rPr>
        <w:t xml:space="preserve"> more often and that this justified their heightened suspicion. n24 For these officers, actuarial suspicion was sufficient to justify a street detention.</w:t>
      </w:r>
      <w:r w:rsidRPr="005E6CF9">
        <w:rPr>
          <w:sz w:val="12"/>
        </w:rPr>
        <w:t>¶</w:t>
      </w:r>
      <w:r w:rsidRPr="005E6CF9">
        <w:rPr>
          <w:sz w:val="16"/>
        </w:rPr>
        <w:t xml:space="preserve"> In fact, </w:t>
      </w:r>
      <w:r w:rsidRPr="005E6CF9">
        <w:rPr>
          <w:rStyle w:val="StyleBoldUnderline"/>
        </w:rPr>
        <w:t>officers in the decades prior to Terry were rarely trained on the specific indicia of suspicion</w:t>
      </w:r>
      <w:r w:rsidRPr="005E6CF9">
        <w:rPr>
          <w:sz w:val="16"/>
        </w:rPr>
        <w:t xml:space="preserve"> and were granted broad discretion when deciding whether to use their full authority. Professor Joseph Goldstein cited a New Mexico statute, stating that police were granted broad discretion with the duty to enforce only "if the circumstances are such as to indicate to a reasonably prudent person that such action should be taken." n25 Goldstein also cited the Introduction to the Atlanta (Georgia) Police Department Rules and Regulations, which includes an affirmation by officers declaring that their "eyes must be open to ... slinking vice in back streets and dives ... [and] the suspicious appearance of evil wherever it is encountered." n26 </w:t>
      </w:r>
      <w:r w:rsidRPr="005E6CF9">
        <w:rPr>
          <w:rStyle w:val="StyleBoldUnderline"/>
        </w:rPr>
        <w:t xml:space="preserve">Despite Terry and four decades of expansion of the concept of reasonable suspicion, </w:t>
      </w:r>
      <w:r w:rsidRPr="005E6CF9">
        <w:rPr>
          <w:rStyle w:val="Emphasis"/>
        </w:rPr>
        <w:t>there has been little progress toward articulation of behavioral indicia</w:t>
      </w:r>
      <w:r w:rsidRPr="005E6CF9">
        <w:rPr>
          <w:rStyle w:val="StyleBoldUnderline"/>
        </w:rPr>
        <w:t xml:space="preserve"> </w:t>
      </w:r>
      <w:r w:rsidRPr="005E6CF9">
        <w:rPr>
          <w:rStyle w:val="Emphasis"/>
        </w:rPr>
        <w:t>that can</w:t>
      </w:r>
      <w:r w:rsidRPr="005E6CF9">
        <w:rPr>
          <w:rStyle w:val="StyleBoldUnderline"/>
        </w:rPr>
        <w:t xml:space="preserve">, ex ante, </w:t>
      </w:r>
      <w:r w:rsidRPr="005E6CF9">
        <w:rPr>
          <w:rStyle w:val="Emphasis"/>
        </w:rPr>
        <w:t>inform police discretion</w:t>
      </w:r>
      <w:r w:rsidRPr="005E6CF9">
        <w:rPr>
          <w:sz w:val="16"/>
        </w:rPr>
        <w:t>. One of our students, a former NYPD officer, complains that "</w:t>
      </w:r>
      <w:r w:rsidRPr="005E6CF9">
        <w:rPr>
          <w:rStyle w:val="Emphasis"/>
        </w:rPr>
        <w:t>we are trained how to make stops, not when to make them."</w:t>
      </w:r>
      <w:r w:rsidRPr="005E6CF9">
        <w:rPr>
          <w:rStyle w:val="Emphasis"/>
          <w:b w:val="0"/>
          <w:sz w:val="12"/>
          <w:u w:val="none"/>
        </w:rPr>
        <w:t>¶</w:t>
      </w:r>
      <w:r w:rsidRPr="005E6CF9">
        <w:rPr>
          <w:rStyle w:val="Emphasis"/>
          <w:sz w:val="12"/>
        </w:rPr>
        <w:t xml:space="preserve"> </w:t>
      </w:r>
      <w:r w:rsidRPr="005E6CF9">
        <w:rPr>
          <w:sz w:val="16"/>
        </w:rPr>
        <w:t xml:space="preserve">More recently, </w:t>
      </w:r>
      <w:r w:rsidRPr="005E6CF9">
        <w:rPr>
          <w:rStyle w:val="StyleBoldUnderline"/>
        </w:rPr>
        <w:t>Professor</w:t>
      </w:r>
      <w:r w:rsidRPr="005E6CF9">
        <w:rPr>
          <w:sz w:val="16"/>
        </w:rPr>
        <w:t xml:space="preserve"> Geoffrey </w:t>
      </w:r>
      <w:r w:rsidRPr="005E6CF9">
        <w:rPr>
          <w:rStyle w:val="StyleBoldUnderline"/>
        </w:rPr>
        <w:t>Alpert</w:t>
      </w:r>
      <w:r w:rsidRPr="005E6CF9">
        <w:rPr>
          <w:sz w:val="16"/>
        </w:rPr>
        <w:t xml:space="preserve"> and his colleagues </w:t>
      </w:r>
      <w:r w:rsidRPr="005E6CF9">
        <w:rPr>
          <w:rStyle w:val="StyleBoldUnderline"/>
        </w:rPr>
        <w:t xml:space="preserve">showed that police on patrol are more likely to view a </w:t>
      </w:r>
      <w:r w:rsidRPr="005E6CF9">
        <w:rPr>
          <w:rStyle w:val="Emphasis"/>
        </w:rPr>
        <w:t>minority citizen</w:t>
      </w:r>
      <w:r w:rsidRPr="005E6CF9">
        <w:rPr>
          <w:rStyle w:val="StyleBoldUnderline"/>
        </w:rPr>
        <w:t xml:space="preserve"> as suspicious based on nonbehavioral cues</w:t>
      </w:r>
      <w:r w:rsidRPr="005E6CF9">
        <w:rPr>
          <w:sz w:val="16"/>
        </w:rPr>
        <w:t xml:space="preserve"> - </w:t>
      </w:r>
      <w:r w:rsidRPr="005E6CF9">
        <w:rPr>
          <w:rStyle w:val="StyleBoldUnderline"/>
        </w:rPr>
        <w:t xml:space="preserve">location, associations, and appearances - while relying more often on </w:t>
      </w:r>
      <w:r w:rsidRPr="005E6CF9">
        <w:rPr>
          <w:sz w:val="16"/>
        </w:rPr>
        <w:t xml:space="preserve">[*58] behavioral </w:t>
      </w:r>
      <w:r w:rsidRPr="005E6CF9">
        <w:rPr>
          <w:rStyle w:val="StyleBoldUnderline"/>
        </w:rPr>
        <w:t>cues to develop suspicion for White citizens.</w:t>
      </w:r>
      <w:r w:rsidRPr="005E6CF9">
        <w:rPr>
          <w:sz w:val="16"/>
        </w:rPr>
        <w:t xml:space="preserve"> n27 Professors Jon Gould and Stephen Mastrofski observed police stops and searches and concluded that officers based nearly half of them on constitutionally insufficient criteria. n28 </w:t>
      </w:r>
      <w:r w:rsidRPr="005E6CF9">
        <w:rPr>
          <w:rStyle w:val="StyleBoldUnderline"/>
        </w:rPr>
        <w:t>Professor</w:t>
      </w:r>
      <w:r w:rsidRPr="005E6CF9">
        <w:rPr>
          <w:sz w:val="16"/>
        </w:rPr>
        <w:t xml:space="preserve"> Bernard </w:t>
      </w:r>
      <w:r w:rsidRPr="005E6CF9">
        <w:rPr>
          <w:rStyle w:val="StyleBoldUnderline"/>
        </w:rPr>
        <w:t>Harcourt</w:t>
      </w:r>
      <w:r w:rsidRPr="005E6CF9">
        <w:rPr>
          <w:sz w:val="16"/>
        </w:rPr>
        <w:t xml:space="preserve"> </w:t>
      </w:r>
      <w:r w:rsidRPr="005E6CF9">
        <w:rPr>
          <w:rStyle w:val="StyleBoldUnderline"/>
        </w:rPr>
        <w:t>went deeper into the</w:t>
      </w:r>
      <w:r w:rsidRPr="005E6CF9">
        <w:rPr>
          <w:sz w:val="16"/>
        </w:rPr>
        <w:t xml:space="preserve"> Gould-Mastrofski </w:t>
      </w:r>
      <w:r w:rsidRPr="005E6CF9">
        <w:rPr>
          <w:rStyle w:val="StyleBoldUnderline"/>
        </w:rPr>
        <w:t xml:space="preserve">data to show how an institutional account of policing at </w:t>
      </w:r>
      <w:r w:rsidRPr="005E6CF9">
        <w:rPr>
          <w:rStyle w:val="Emphasis"/>
        </w:rPr>
        <w:t>the intersection of drug profiling and community policing helped create narratives that served as pretexts to justify decisions about whom to search</w:t>
      </w:r>
      <w:r w:rsidRPr="005E6CF9">
        <w:rPr>
          <w:sz w:val="16"/>
        </w:rPr>
        <w:t xml:space="preserve"> and how the search should unfold. n29</w:t>
      </w:r>
      <w:r w:rsidRPr="005E6CF9">
        <w:rPr>
          <w:sz w:val="12"/>
        </w:rPr>
        <w:t>¶</w:t>
      </w:r>
      <w:r w:rsidRPr="005E6CF9">
        <w:rPr>
          <w:sz w:val="16"/>
        </w:rPr>
        <w:t xml:space="preserve"> In recent years, </w:t>
      </w:r>
      <w:r w:rsidRPr="005E6CF9">
        <w:rPr>
          <w:rStyle w:val="Emphasis"/>
        </w:rPr>
        <w:t>case law has expanded the logic and substance of reasonable suspicion</w:t>
      </w:r>
      <w:r w:rsidRPr="005E6CF9">
        <w:rPr>
          <w:sz w:val="16"/>
        </w:rPr>
        <w:t xml:space="preserve">. For example, </w:t>
      </w:r>
      <w:r w:rsidRPr="005E6CF9">
        <w:rPr>
          <w:rStyle w:val="StyleBoldUnderline"/>
        </w:rPr>
        <w:t xml:space="preserve">Illinois v Wardlow </w:t>
      </w:r>
      <w:r w:rsidRPr="005E6CF9">
        <w:rPr>
          <w:sz w:val="16"/>
        </w:rPr>
        <w:t xml:space="preserve">n30 </w:t>
      </w:r>
      <w:r w:rsidRPr="005E6CF9">
        <w:rPr>
          <w:rStyle w:val="StyleBoldUnderline"/>
        </w:rPr>
        <w:t>broadened the boundaries of suspicion</w:t>
      </w:r>
      <w:r w:rsidRPr="005E6CF9">
        <w:rPr>
          <w:sz w:val="16"/>
        </w:rPr>
        <w:t xml:space="preserve"> to allow consideration of a person's presence in a "high crime area." n31 But Wardlow and other cases left unsettled exactly what constitutes a high crime area n32 and how police are to factor location into individualized behavioral indicia of suspicion such as "casing." In fact, there is no constitutional consensus as to how much suspicion is needed to give rise to reasonable suspicion. n33 Nor are there substantive [*59] indicia to prioritize or weigh which behaviors or factors matter; the courts have said only that these indicia must be reasonable. Some courts have argued for an outcomes test, but there too, </w:t>
      </w:r>
      <w:r w:rsidRPr="005E6CF9">
        <w:rPr>
          <w:rStyle w:val="StyleBoldUnderline"/>
        </w:rPr>
        <w:t>there is no agreement on what constitutes an acceptable "hit rate" that satisfies the reasonableness standard across cases. n</w:t>
      </w:r>
      <w:r w:rsidRPr="005E6CF9">
        <w:rPr>
          <w:sz w:val="16"/>
        </w:rPr>
        <w:t>34</w:t>
      </w:r>
      <w:r w:rsidRPr="005E6CF9">
        <w:rPr>
          <w:sz w:val="12"/>
        </w:rPr>
        <w:t>¶</w:t>
      </w:r>
      <w:r w:rsidRPr="005E6CF9">
        <w:rPr>
          <w:sz w:val="16"/>
        </w:rPr>
        <w:t xml:space="preserve"> </w:t>
      </w:r>
      <w:r w:rsidRPr="005E6CF9">
        <w:rPr>
          <w:rStyle w:val="StyleBoldUnderline"/>
        </w:rPr>
        <w:t>Telling police what they can not do with respect to stops has pushed the boundaries of both reasonableness and suspicion</w:t>
      </w:r>
      <w:r w:rsidRPr="005E6CF9">
        <w:rPr>
          <w:sz w:val="16"/>
        </w:rPr>
        <w:t xml:space="preserve"> beyond what the Terry Court may have envisioned as a set of workable rules implemented by experienced police. The </w:t>
      </w:r>
      <w:r w:rsidRPr="005E6CF9">
        <w:rPr>
          <w:rStyle w:val="StyleBoldUnderline"/>
        </w:rPr>
        <w:t>configuration of Terry</w:t>
      </w:r>
      <w:r w:rsidRPr="005E6CF9">
        <w:rPr>
          <w:sz w:val="16"/>
        </w:rPr>
        <w:t xml:space="preserve"> and its progeny tends </w:t>
      </w:r>
      <w:r w:rsidRPr="005E6CF9">
        <w:rPr>
          <w:rStyle w:val="StyleBoldUnderline"/>
        </w:rPr>
        <w:t>to assume that there is a threshold of suspicion</w:t>
      </w:r>
      <w:r w:rsidRPr="005E6CF9">
        <w:rPr>
          <w:sz w:val="16"/>
        </w:rPr>
        <w:t xml:space="preserve"> that renders police action constitutionally permissible. </w:t>
      </w:r>
      <w:r w:rsidRPr="005E6CF9">
        <w:rPr>
          <w:rStyle w:val="StyleBoldUnderline"/>
        </w:rPr>
        <w:t>Suspicion in this formulation thus becomes a hurdle model, or a binary category, in which the stop is either constitutional or not.</w:t>
      </w:r>
      <w:r w:rsidRPr="005E6CF9">
        <w:rPr>
          <w:sz w:val="16"/>
        </w:rPr>
        <w:t xml:space="preserve"> n35 </w:t>
      </w:r>
      <w:r w:rsidRPr="005E6CF9">
        <w:rPr>
          <w:rStyle w:val="StyleBoldUnderline"/>
        </w:rPr>
        <w:t>Courts worry more than the police about whether there is enough suspicion to get over that hurdle and satisfy the "individualized" suspicion test</w:t>
      </w:r>
      <w:r w:rsidRPr="005E6CF9">
        <w:rPr>
          <w:sz w:val="16"/>
        </w:rPr>
        <w:t>. And the elasticity of the Terry standards complicates the job of courts to regulate those decisions.</w:t>
      </w:r>
      <w:r w:rsidRPr="005E6CF9">
        <w:rPr>
          <w:sz w:val="12"/>
        </w:rPr>
        <w:t>¶</w:t>
      </w:r>
      <w:r w:rsidRPr="005E6CF9">
        <w:rPr>
          <w:sz w:val="16"/>
        </w:rPr>
        <w:t xml:space="preserve"> So </w:t>
      </w:r>
      <w:r w:rsidRPr="005E6CF9">
        <w:rPr>
          <w:rStyle w:val="Emphasis"/>
        </w:rPr>
        <w:t>the determination of suspicion, and whether the quantity of suspicion is enough to motivate action, is now about subjective and probabilistic assessments of capricious signs that</w:t>
      </w:r>
      <w:r w:rsidRPr="005E6CF9">
        <w:rPr>
          <w:sz w:val="16"/>
        </w:rPr>
        <w:t>, in Terry's language, "</w:t>
      </w:r>
      <w:r w:rsidRPr="005E6CF9">
        <w:rPr>
          <w:rStyle w:val="StyleBoldUnderline"/>
        </w:rPr>
        <w:t xml:space="preserve">criminal activity </w:t>
      </w:r>
      <w:r w:rsidRPr="005E6CF9">
        <w:rPr>
          <w:rStyle w:val="Emphasis"/>
        </w:rPr>
        <w:t>may</w:t>
      </w:r>
      <w:r w:rsidRPr="005E6CF9">
        <w:rPr>
          <w:rStyle w:val="StyleBoldUnderline"/>
        </w:rPr>
        <w:t xml:space="preserve"> be afoot</w:t>
      </w:r>
      <w:r w:rsidRPr="005E6CF9">
        <w:rPr>
          <w:sz w:val="16"/>
        </w:rPr>
        <w:t xml:space="preserve">." n36 Suspicion has become the application of ex ante factors of what suspicion ought to look like in a particular circumstance. Still, </w:t>
      </w:r>
      <w:r w:rsidRPr="005E6CF9">
        <w:rPr>
          <w:rStyle w:val="StyleBoldUnderline"/>
        </w:rPr>
        <w:t>contemporary standards do not really tell a police officer doing modern police work how much suspicion is enough to satisfy constitutional standards</w:t>
      </w:r>
      <w:r w:rsidRPr="005E6CF9">
        <w:rPr>
          <w:sz w:val="16"/>
        </w:rPr>
        <w:t>. n37 Officers are left to the extremes of roll call training on the one hand and litigation challenges on the other to define [*60] a space in which their actions comport with the shifting territory of the Fourth Amendment. n38</w:t>
      </w:r>
      <w:r w:rsidRPr="005E6CF9">
        <w:rPr>
          <w:sz w:val="12"/>
        </w:rPr>
        <w:t>¶</w:t>
      </w:r>
      <w:r w:rsidRPr="005E6CF9">
        <w:rPr>
          <w:sz w:val="16"/>
        </w:rPr>
        <w:t xml:space="preserve"> </w:t>
      </w:r>
    </w:p>
    <w:p w14:paraId="68CEDD65" w14:textId="77777777" w:rsidR="00613D28" w:rsidRPr="005E6CF9" w:rsidRDefault="00613D28" w:rsidP="00613D28">
      <w:pPr>
        <w:pStyle w:val="Heading4"/>
        <w:rPr>
          <w:rFonts w:cs="Times New Roman"/>
          <w:u w:val="single"/>
        </w:rPr>
      </w:pPr>
      <w:r w:rsidRPr="005E6CF9">
        <w:rPr>
          <w:rFonts w:cs="Times New Roman"/>
        </w:rPr>
        <w:t xml:space="preserve">Officers use the ambiguity of “reasonable suspicion” to execute stops based on racist notions – prefer our methodology – it uses </w:t>
      </w:r>
      <w:r w:rsidRPr="005E6CF9">
        <w:rPr>
          <w:rFonts w:cs="Times New Roman"/>
          <w:u w:val="single"/>
        </w:rPr>
        <w:t>empirical analysis</w:t>
      </w:r>
      <w:r w:rsidRPr="005E6CF9">
        <w:rPr>
          <w:rFonts w:cs="Times New Roman"/>
        </w:rPr>
        <w:t xml:space="preserve"> based on a </w:t>
      </w:r>
      <w:r w:rsidRPr="005E6CF9">
        <w:rPr>
          <w:rFonts w:cs="Times New Roman"/>
          <w:u w:val="single"/>
        </w:rPr>
        <w:t>broad range of data</w:t>
      </w:r>
    </w:p>
    <w:p w14:paraId="63105929" w14:textId="77777777" w:rsidR="00613D28" w:rsidRPr="005E6CF9" w:rsidRDefault="00613D28" w:rsidP="00613D28">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05396233" w14:textId="77777777" w:rsidR="00613D28" w:rsidRPr="005E6CF9" w:rsidRDefault="00613D28" w:rsidP="00613D28">
      <w:pPr>
        <w:spacing w:before="120"/>
        <w:rPr>
          <w:b/>
          <w:u w:val="single"/>
        </w:rPr>
      </w:pPr>
      <w:r w:rsidRPr="005E6CF9">
        <w:rPr>
          <w:sz w:val="16"/>
        </w:rPr>
        <w:t xml:space="preserve">HIGHLIGHT: Regulation of Terry stops of pedestrians by police requires articulation of the reasonable and individualized bases of suspicion that motivate their actions. Nearly five decades after Terry, </w:t>
      </w:r>
      <w:r w:rsidRPr="005E6CF9">
        <w:rPr>
          <w:rStyle w:val="StyleBoldUnderline"/>
        </w:rPr>
        <w:t xml:space="preserve">courts have found it difficult to articulate the boundaries or parameters of reasonable suspicion. </w:t>
      </w:r>
      <w:r w:rsidRPr="005E6CF9">
        <w:rPr>
          <w:sz w:val="16"/>
        </w:rPr>
        <w:t xml:space="preserve">The </w:t>
      </w:r>
      <w:r w:rsidRPr="005E6CF9">
        <w:rPr>
          <w:rStyle w:val="StyleBoldUnderline"/>
        </w:rPr>
        <w:t xml:space="preserve">behavior and appearances of individuals combine with the social and spatial contexts in which police observe them to create an </w:t>
      </w:r>
      <w:r w:rsidRPr="005E6CF9">
        <w:rPr>
          <w:rStyle w:val="Emphasis"/>
        </w:rPr>
        <w:t>algebra of suspicion</w:t>
      </w:r>
      <w:r w:rsidRPr="005E6CF9">
        <w:rPr>
          <w:sz w:val="16"/>
        </w:rPr>
        <w:t xml:space="preserve">. </w:t>
      </w:r>
      <w:r w:rsidRPr="005E6CF9">
        <w:rPr>
          <w:rStyle w:val="StyleBoldUnderline"/>
        </w:rPr>
        <w:t>Police can</w:t>
      </w:r>
      <w:r w:rsidRPr="005E6CF9">
        <w:rPr>
          <w:sz w:val="16"/>
        </w:rPr>
        <w:t xml:space="preserve"> proceed to </w:t>
      </w:r>
      <w:r w:rsidRPr="005E6CF9">
        <w:rPr>
          <w:rStyle w:val="StyleBoldUnderline"/>
        </w:rPr>
        <w:t xml:space="preserve">approach and temporarily detain a person at a threshold of suspicion that </w:t>
      </w:r>
      <w:r w:rsidRPr="005E6CF9">
        <w:rPr>
          <w:rStyle w:val="Emphasis"/>
        </w:rPr>
        <w:t xml:space="preserve">courts have been unable </w:t>
      </w:r>
      <w:r w:rsidRPr="005E6CF9">
        <w:rPr>
          <w:rStyle w:val="StyleBoldUnderline"/>
        </w:rPr>
        <w:t xml:space="preserve">and perhaps </w:t>
      </w:r>
      <w:r w:rsidRPr="005E6CF9">
        <w:rPr>
          <w:rStyle w:val="Emphasis"/>
        </w:rPr>
        <w:t>unwilling</w:t>
      </w:r>
      <w:r w:rsidRPr="005E6CF9">
        <w:rPr>
          <w:rStyle w:val="StyleBoldUnderline"/>
        </w:rPr>
        <w:t xml:space="preserve"> to articulate</w:t>
      </w:r>
      <w:r w:rsidRPr="005E6CF9">
        <w:rPr>
          <w:sz w:val="16"/>
        </w:rPr>
        <w:t xml:space="preserve">. The </w:t>
      </w:r>
      <w:r w:rsidRPr="005E6CF9">
        <w:rPr>
          <w:rStyle w:val="StyleBoldUnderline"/>
        </w:rPr>
        <w:t xml:space="preserve">result has been sharp tensions within Fourth Amendment doctrine as to </w:t>
      </w:r>
      <w:r w:rsidRPr="005E6CF9">
        <w:rPr>
          <w:rStyle w:val="Emphasis"/>
        </w:rPr>
        <w:t>what is reasonable, why, and in what circumstances</w:t>
      </w:r>
      <w:r w:rsidRPr="005E6CF9">
        <w:rPr>
          <w:sz w:val="16"/>
        </w:rPr>
        <w:t xml:space="preserve">. The jurisprudence of suspicion is no clearer today than it was in the aftermath of Terry. This </w:t>
      </w:r>
      <w:r w:rsidRPr="005E6CF9">
        <w:rPr>
          <w:rStyle w:val="StyleBoldUnderline"/>
        </w:rPr>
        <w:t>issue has taken center stage in both litigation and policy debates on the constitutionality of the stop-and-frisk policing regime</w:t>
      </w:r>
      <w:r w:rsidRPr="005E6CF9">
        <w:rPr>
          <w:sz w:val="16"/>
        </w:rPr>
        <w:t xml:space="preserve"> in New York City. Under this regime, police state the bases of suspicion using a menu of codified stop rationales with supplemental text narratives to record their descriptions of suspicious behaviors or circumstances that produced actionable suspicion.</w:t>
      </w:r>
      <w:r w:rsidRPr="005E6CF9">
        <w:rPr>
          <w:sz w:val="12"/>
        </w:rPr>
        <w:t>¶</w:t>
      </w:r>
      <w:r w:rsidRPr="005E6CF9">
        <w:rPr>
          <w:sz w:val="16"/>
        </w:rPr>
        <w:t xml:space="preserve"> </w:t>
      </w:r>
      <w:r w:rsidRPr="005E6CF9">
        <w:rPr>
          <w:rStyle w:val="StyleBoldUnderline"/>
        </w:rPr>
        <w:t xml:space="preserve">Evidence </w:t>
      </w:r>
      <w:r w:rsidRPr="005E6CF9">
        <w:rPr>
          <w:rStyle w:val="Emphasis"/>
        </w:rPr>
        <w:t>from 4.4 million stops</w:t>
      </w:r>
      <w:r w:rsidRPr="005E6CF9">
        <w:rPr>
          <w:rStyle w:val="StyleBoldUnderline"/>
        </w:rPr>
        <w:t xml:space="preserve"> provides an </w:t>
      </w:r>
      <w:r w:rsidRPr="005E6CF9">
        <w:rPr>
          <w:rStyle w:val="Emphasis"/>
        </w:rPr>
        <w:t xml:space="preserve">empirical basis </w:t>
      </w:r>
      <w:r w:rsidRPr="005E6CF9">
        <w:rPr>
          <w:rStyle w:val="StyleBoldUnderline"/>
        </w:rPr>
        <w:t>to assess the revealed preferences</w:t>
      </w:r>
      <w:r w:rsidRPr="005E6CF9">
        <w:rPr>
          <w:sz w:val="16"/>
        </w:rPr>
        <w:t xml:space="preserve"> of police officers as to the bases for these Terry stops. Analyses of this evidence reveal narratives of suspicion beyond the idiosyncrasies of the individual case that police use to justify their actions. First, </w:t>
      </w:r>
      <w:r w:rsidRPr="005E6CF9">
        <w:rPr>
          <w:rStyle w:val="StyleBoldUnderline"/>
        </w:rPr>
        <w:t>we identify patterns of articulated suspicion</w:t>
      </w:r>
      <w:r w:rsidRPr="005E6CF9">
        <w:rPr>
          <w:sz w:val="16"/>
        </w:rPr>
        <w:t xml:space="preserve">. Next, </w:t>
      </w:r>
      <w:r w:rsidRPr="005E6CF9">
        <w:rPr>
          <w:rStyle w:val="StyleBoldUnderline"/>
        </w:rPr>
        <w:t>we show the individual factors and social conditions that shape how those patterns are applied</w:t>
      </w:r>
      <w:r w:rsidRPr="005E6CF9">
        <w:rPr>
          <w:sz w:val="16"/>
        </w:rPr>
        <w:t xml:space="preserve">. We also </w:t>
      </w:r>
      <w:r w:rsidRPr="005E6CF9">
        <w:rPr>
          <w:rStyle w:val="StyleBoldUnderline"/>
        </w:rPr>
        <w:t>show how patterns evolve over time and become clearer and more refined across a wide range of police stops</w:t>
      </w:r>
      <w:r w:rsidRPr="005E6CF9">
        <w:rPr>
          <w:sz w:val="16"/>
        </w:rPr>
        <w:t xml:space="preserve">. That refinement seems to follow the capacious interpretative room created by four decades of post-Terry Fourth Amendment jurisprudence. Next, </w:t>
      </w:r>
      <w:r w:rsidRPr="005E6CF9">
        <w:rPr>
          <w:rStyle w:val="StyleBoldUnderline"/>
        </w:rPr>
        <w:t>we assess the extent of constitutional compliance and examine the neighborhood and individual factors that predict noncompliance</w:t>
      </w:r>
      <w:r w:rsidRPr="005E6CF9">
        <w:rPr>
          <w:sz w:val="16"/>
        </w:rPr>
        <w:t xml:space="preserve">. The results suggest that the </w:t>
      </w:r>
      <w:r w:rsidRPr="005E6CF9">
        <w:rPr>
          <w:rStyle w:val="StyleBoldUnderline"/>
        </w:rPr>
        <w:t xml:space="preserve">observed patterns of narratives have evolved into shared narratives or scripts of suspicion, and that these patterns are specific to suspect </w:t>
      </w:r>
      <w:r w:rsidRPr="005E6CF9">
        <w:rPr>
          <w:rStyle w:val="Emphasis"/>
        </w:rPr>
        <w:t>race and neighborhood factors.</w:t>
      </w:r>
      <w:r w:rsidRPr="005E6CF9">
        <w:rPr>
          <w:sz w:val="16"/>
        </w:rPr>
        <w:t xml:space="preserve"> We conclude that </w:t>
      </w:r>
      <w:r w:rsidRPr="005E6CF9">
        <w:rPr>
          <w:rStyle w:val="StyleBoldUnderline"/>
        </w:rPr>
        <w:t>scripts are expressions of the norms within the everyday organizational exercise of police discretion and that these scripts defeat the requirement of individualization inherent in case law governing Fourth Amendment stops.</w:t>
      </w:r>
    </w:p>
    <w:p w14:paraId="0578EC03" w14:textId="77777777" w:rsidR="00613D28" w:rsidRPr="005E6CF9" w:rsidRDefault="00613D28" w:rsidP="001B03A7">
      <w:pPr>
        <w:pStyle w:val="Heading3"/>
        <w:rPr>
          <w:rStyle w:val="StyleStyleBold12pt"/>
          <w:rFonts w:cs="Times New Roman"/>
          <w:b/>
          <w:sz w:val="32"/>
        </w:rPr>
      </w:pPr>
      <w:r w:rsidRPr="005E6CF9">
        <w:rPr>
          <w:rStyle w:val="StyleStyleBold12pt"/>
          <w:rFonts w:cs="Times New Roman"/>
          <w:b/>
          <w:sz w:val="32"/>
        </w:rPr>
        <w:t>A2: Cap</w:t>
      </w:r>
    </w:p>
    <w:p w14:paraId="0B02EC62" w14:textId="77777777" w:rsidR="00613D28" w:rsidRPr="005E6CF9" w:rsidRDefault="00613D28" w:rsidP="00613D28">
      <w:pPr>
        <w:pStyle w:val="Heading4"/>
        <w:rPr>
          <w:rStyle w:val="StyleStyleBold12pt"/>
          <w:rFonts w:cs="Times New Roman"/>
          <w:b/>
        </w:rPr>
      </w:pPr>
      <w:r w:rsidRPr="005E6CF9">
        <w:rPr>
          <w:rStyle w:val="StyleStyleBold12pt"/>
          <w:rFonts w:cs="Times New Roman"/>
          <w:b/>
        </w:rPr>
        <w:t>Neoliberal reforms are the problem – it is historically proven that they lead to the cut of welfare making gentrified communities left unsupported</w:t>
      </w:r>
    </w:p>
    <w:p w14:paraId="0A333569" w14:textId="77777777" w:rsidR="00613D28" w:rsidRPr="005E6CF9" w:rsidRDefault="00613D28" w:rsidP="00613D28">
      <w:pPr>
        <w:rPr>
          <w:rStyle w:val="StyleStyleBold12pt"/>
        </w:rPr>
      </w:pPr>
      <w:r w:rsidRPr="005E6CF9">
        <w:rPr>
          <w:rStyle w:val="StyleStyleBold12pt"/>
        </w:rPr>
        <w:t>Kaplan-Lyman 12</w:t>
      </w:r>
    </w:p>
    <w:p w14:paraId="6994AD65" w14:textId="77777777" w:rsidR="00613D28" w:rsidRPr="005E6CF9" w:rsidRDefault="00613D28" w:rsidP="00613D28">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07CCFB00" w14:textId="77777777" w:rsidR="00613D28" w:rsidRPr="005E6CF9" w:rsidRDefault="00613D28" w:rsidP="00613D28">
      <w:pPr>
        <w:pStyle w:val="cardtext"/>
        <w:rPr>
          <w:rFonts w:ascii="Times New Roman" w:hAnsi="Times New Roman"/>
        </w:rPr>
      </w:pPr>
      <w:r w:rsidRPr="005E6CF9">
        <w:rPr>
          <w:rStyle w:val="StyleBoldUnderline"/>
          <w:rFonts w:ascii="Times New Roman" w:hAnsi="Times New Roman"/>
        </w:rPr>
        <w:t>The rise of neoliberalism has led to neoliberal policy reforms at the federal, state, and local levels</w:t>
      </w:r>
      <w:r w:rsidRPr="005E6CF9">
        <w:rPr>
          <w:rFonts w:ascii="Times New Roman" w:hAnsi="Times New Roman"/>
        </w:rPr>
        <w:t xml:space="preserve">. n46 </w:t>
      </w:r>
      <w:r w:rsidRPr="005E6CF9">
        <w:rPr>
          <w:rStyle w:val="Emphasis"/>
        </w:rPr>
        <w:t>While most neoliberal policy reforms do not directly relate to law enforcement, several policy developments under neoliberalism indirectly impact the policing of cities by changing the material conditions that may produce crime</w:t>
      </w:r>
      <w:r w:rsidRPr="005E6CF9">
        <w:rPr>
          <w:rFonts w:ascii="Times New Roman" w:hAnsi="Times New Roman"/>
        </w:rPr>
        <w:t xml:space="preserve">. Of particular significance for the policing of cities are policy reforms that rolled back welfare benefits and that increased socioeconomic inequality. Starting with President Reagan's rhetorical war on welfare and culminating with President Clinton's welfare reform legislation, n47 </w:t>
      </w:r>
      <w:r w:rsidRPr="005E6CF9">
        <w:rPr>
          <w:rStyle w:val="StyleBoldUnderline"/>
          <w:rFonts w:ascii="Times New Roman" w:hAnsi="Times New Roman"/>
        </w:rPr>
        <w:t>welfare for the poor has been cut and restructured to make welfare recipients more responsible for their economic status</w:t>
      </w:r>
      <w:r w:rsidRPr="005E6CF9">
        <w:rPr>
          <w:rFonts w:ascii="Times New Roman" w:hAnsi="Times New Roman"/>
        </w:rPr>
        <w:t xml:space="preserve">. n48 [*185] Between 1975 and 1995, the inflation adjusted median welfare payment for a family of four decreased by about forty-six percent. n49 </w:t>
      </w:r>
      <w:r w:rsidRPr="005E6CF9">
        <w:rPr>
          <w:rStyle w:val="StyleBoldUnderline"/>
          <w:rFonts w:ascii="Times New Roman" w:hAnsi="Times New Roman"/>
        </w:rPr>
        <w:t>Federal government support has similarly fallen over this time period for unemployment insurance, occupational disability insurance, housing for the poor, and job training.</w:t>
      </w:r>
      <w:r w:rsidRPr="005E6CF9">
        <w:rPr>
          <w:rFonts w:ascii="Times New Roman" w:hAnsi="Times New Roman"/>
        </w:rPr>
        <w:t xml:space="preserve"> n50 At the same time, neoliberal tax structures and economic policies have brought about unprecedented levels of socioeconomic inequality. Since President Reagan and his Laffer curve-based tax cuts, the income tax has become increasingly regressive and no longer re-distributes income in any meaningful way. n51 </w:t>
      </w:r>
      <w:r w:rsidRPr="005E6CF9">
        <w:rPr>
          <w:rStyle w:val="StyleBoldUnderline"/>
          <w:rFonts w:ascii="Times New Roman" w:hAnsi="Times New Roman"/>
        </w:rPr>
        <w:t>Critics of neoliberal reforms blame the undoing of the progressive income tax system, along with corporate tax breaks, for the unprecedented levels of socioeconomic inequality</w:t>
      </w:r>
      <w:r w:rsidRPr="005E6CF9">
        <w:rPr>
          <w:rFonts w:ascii="Times New Roman" w:hAnsi="Times New Roman"/>
        </w:rPr>
        <w:t xml:space="preserve">. n52 In 1980, the top ten percent of wealthiest Americans earned around thirty five percent of all income, but by 2007 they earned nearly fifty percent. n53 The United States' Gini Ratio, an index of socioeconomic inequality, has risen from .40 in 1980 to .46 in 2007, n54 and is now one of the highest among industrial countries. n55 The retraction of the welfare state and rising socioeconomic inequality may impact the policing cities. Poverty and socioeconomic inequality are both positively correlated with crime and particularly with violent crime. n56 To the extent that neoliberal reforms to welfare exacerbated the effects of [*186] poverty and increased socioeconomic inequality, they may have produced new patterns of crime to which police departments would have to respond. </w:t>
      </w:r>
      <w:r w:rsidRPr="005E6CF9">
        <w:rPr>
          <w:rStyle w:val="Emphasis"/>
        </w:rPr>
        <w:t>The retraction of welfare and higher levels of socioeconomic inequality may also contribute changing ecological conditions of the neighborhoods that the police are expected to keep safe, as poor neighborhoods may face more physical decay and be less able to resist the pressures of gentrification</w:t>
      </w:r>
      <w:r w:rsidRPr="005E6CF9">
        <w:rPr>
          <w:rFonts w:ascii="Times New Roman" w:hAnsi="Times New Roman"/>
        </w:rPr>
        <w:t xml:space="preserve">. n57 Just as national and state governmental structures have undergone a process of neoliberalization, so too have cities. </w:t>
      </w:r>
      <w:r w:rsidRPr="005E6CF9">
        <w:rPr>
          <w:rStyle w:val="StyleBoldUnderline"/>
          <w:rFonts w:ascii="Times New Roman" w:hAnsi="Times New Roman"/>
        </w:rPr>
        <w:t>The neoliberalization of cities has particularly important consequences for policing as it has led to significant reordering and reconfiguring of urban spaces and urban governance, each of which has direct consequences for how urban police departments operate and police</w:t>
      </w:r>
      <w:r w:rsidRPr="005E6CF9">
        <w:rPr>
          <w:rFonts w:ascii="Times New Roman" w:hAnsi="Times New Roman"/>
        </w:rPr>
        <w:t xml:space="preserve">. Starting in the 1970s, </w:t>
      </w:r>
      <w:r w:rsidRPr="005E6CF9">
        <w:rPr>
          <w:rStyle w:val="StyleBoldUnderline"/>
          <w:rFonts w:ascii="Times New Roman" w:hAnsi="Times New Roman"/>
        </w:rPr>
        <w:t>the federal government began divesting from urban development and renewal programs that it funded under post-WWII Keynesian programs, which city governments in large part controlled</w:t>
      </w:r>
      <w:r w:rsidRPr="005E6CF9">
        <w:rPr>
          <w:rFonts w:ascii="Times New Roman" w:hAnsi="Times New Roman"/>
        </w:rPr>
        <w:t xml:space="preserve">. n58 </w:t>
      </w:r>
      <w:r w:rsidRPr="005E6CF9">
        <w:rPr>
          <w:rStyle w:val="Emphasis"/>
        </w:rPr>
        <w:t>Other federal programs were effectively privatized</w:t>
      </w:r>
      <w:r w:rsidRPr="005E6CF9">
        <w:rPr>
          <w:rFonts w:ascii="Times New Roman" w:hAnsi="Times New Roman"/>
        </w:rPr>
        <w:t xml:space="preserve">. n59 The slashing of federal outlays for urban development that occurred in the 1970s and 1980s led to soaring municipal debts, often to the point of crisis. n60 With no help from the federal government to get a handle on mounting debt, cities turned to financial institutions for help. Cities' increasing reliance on financial institutions to cover municipal debts transformed the shape of urban governance. </w:t>
      </w:r>
      <w:r w:rsidRPr="005E6CF9">
        <w:rPr>
          <w:rStyle w:val="StyleBoldUnderline"/>
          <w:rFonts w:ascii="Times New Roman" w:hAnsi="Times New Roman"/>
        </w:rPr>
        <w:t>Banks and bond-rating agencies, which "incentivize" neoliberal reforms with the threat of poor municipal bond ratings, pressured cities to privatize government services and to make cuts to social welfare programs</w:t>
      </w:r>
      <w:r w:rsidRPr="005E6CF9">
        <w:rPr>
          <w:rFonts w:ascii="Times New Roman" w:hAnsi="Times New Roman"/>
        </w:rPr>
        <w:t xml:space="preserve">. n61 These neoliberal reforms have transformed the role of urban governments in governing cities. Under Keynesianism, city governments were essentially managerialist, with extensive power to shape urban develop-ment and control the provision of services. n62 Federal programs gave them the money and authority to redevelop huge sections of the city, control local housing programs, and be active in the provision of welfare services. In the neoliberal city, however, </w:t>
      </w:r>
      <w:r w:rsidRPr="005E6CF9">
        <w:rPr>
          <w:rStyle w:val="StyleBoldUnderline"/>
          <w:rFonts w:ascii="Times New Roman" w:hAnsi="Times New Roman"/>
        </w:rPr>
        <w:t>city governments became entrepreneurial; their governance focused on reforms that would make their city attractive to corporations, industries, and developers</w:t>
      </w:r>
      <w:r w:rsidRPr="005E6CF9">
        <w:rPr>
          <w:rFonts w:ascii="Times New Roman" w:hAnsi="Times New Roman"/>
        </w:rPr>
        <w:t>. n63 As a result, corporate and financial institutions, whose lending schemes and development efforts drive processes of gentrification and the [*187] corporatization of central business districts, become central players in the remaking of the neoliberal city. n64 Because these wealthy institutions represent significant economic benefits for cities, they also maintain extensive influence over urban policies and governance, including policing. n65 U</w:t>
      </w:r>
      <w:r w:rsidRPr="005E6CF9">
        <w:rPr>
          <w:rStyle w:val="StyleBoldUnderline"/>
          <w:rFonts w:ascii="Times New Roman" w:hAnsi="Times New Roman"/>
        </w:rPr>
        <w:t>rban neoliberalization also has significant consequences for the spatial development of cities, which forces the police to confront shifting communities and new patterns of crime.</w:t>
      </w:r>
      <w:r w:rsidRPr="005E6CF9">
        <w:rPr>
          <w:rFonts w:ascii="Times New Roman" w:hAnsi="Times New Roman"/>
        </w:rPr>
        <w:t xml:space="preserve"> Neil Smith and other geographers have shown that the aligned efforts of private corporate investors and government policies unleashed processes of gentrification under neoliberalism, n66 which may have significant consequences for the policing of cities. n67 As a process, </w:t>
      </w:r>
      <w:r w:rsidRPr="005E6CF9">
        <w:rPr>
          <w:rStyle w:val="Emphasis"/>
        </w:rPr>
        <w:t>gentrification entails often-intentional displacement of poor residents, class conflict, and, at times, violence</w:t>
      </w:r>
      <w:r w:rsidRPr="005E6CF9">
        <w:rPr>
          <w:rFonts w:ascii="Times New Roman" w:hAnsi="Times New Roman"/>
        </w:rPr>
        <w:t xml:space="preserve">. n68 As the police function as a key player in mediating each of these conflicts, gentrification demands that policing respond to a new set of crimes and conflicts that did not exist under the status quo of the socially and racially segregated urban core of Keynesian cities. Moreover, </w:t>
      </w:r>
      <w:r w:rsidRPr="005E6CF9">
        <w:rPr>
          <w:rStyle w:val="StyleBoldUnderline"/>
          <w:rFonts w:ascii="Times New Roman" w:hAnsi="Times New Roman"/>
        </w:rPr>
        <w:t>gentrification leads to significant changes to neighborhood and community demographics, as poor people are generally displaced by new, wealthier residents</w:t>
      </w:r>
      <w:r w:rsidRPr="005E6CF9">
        <w:rPr>
          <w:rFonts w:ascii="Times New Roman" w:hAnsi="Times New Roman"/>
        </w:rPr>
        <w:t xml:space="preserve">. n69 </w:t>
      </w:r>
      <w:r w:rsidRPr="005E6CF9">
        <w:rPr>
          <w:rStyle w:val="StyleBoldUnderline"/>
          <w:rFonts w:ascii="Times New Roman" w:hAnsi="Times New Roman"/>
        </w:rPr>
        <w:t>Rapidly restructured communities create new, often powerful, political constituencies to which police departments and city governments must be responsive. Under gentrification, then, police are not only asked to mediate conflicts that directly flow from new class and community conflicts, but also to be accountable to reconstituted communities.</w:t>
      </w:r>
      <w:r w:rsidRPr="005E6CF9">
        <w:rPr>
          <w:rFonts w:ascii="Times New Roman" w:hAnsi="Times New Roman"/>
        </w:rPr>
        <w:t xml:space="preserve"> </w:t>
      </w:r>
    </w:p>
    <w:p w14:paraId="1081AFC2" w14:textId="77777777" w:rsidR="00613D28" w:rsidRPr="005E6CF9" w:rsidRDefault="00613D28" w:rsidP="001B03A7">
      <w:pPr>
        <w:pStyle w:val="Heading3"/>
        <w:rPr>
          <w:rFonts w:cs="Times New Roman"/>
        </w:rPr>
      </w:pPr>
      <w:r w:rsidRPr="005E6CF9">
        <w:rPr>
          <w:rFonts w:cs="Times New Roman"/>
        </w:rPr>
        <w:t>A2: T – Surveillance</w:t>
      </w:r>
    </w:p>
    <w:p w14:paraId="5A40671D" w14:textId="77777777" w:rsidR="00613D28" w:rsidRPr="005E6CF9" w:rsidRDefault="00613D28" w:rsidP="00613D28">
      <w:pPr>
        <w:pStyle w:val="Heading4"/>
        <w:rPr>
          <w:rStyle w:val="StyleStyleBold12pt"/>
          <w:rFonts w:cs="Times New Roman"/>
          <w:b/>
        </w:rPr>
      </w:pPr>
      <w:r w:rsidRPr="005E6CF9">
        <w:rPr>
          <w:rStyle w:val="StyleStyleBold12pt"/>
          <w:rFonts w:cs="Times New Roman"/>
          <w:b/>
        </w:rPr>
        <w:t>We meet – stop and frisk is an expansion of the police’s surveillance function</w:t>
      </w:r>
    </w:p>
    <w:p w14:paraId="73C0A1DE" w14:textId="77777777" w:rsidR="00613D28" w:rsidRPr="005E6CF9" w:rsidRDefault="00613D28" w:rsidP="00613D28">
      <w:pPr>
        <w:rPr>
          <w:rStyle w:val="StyleStyleBold12pt"/>
        </w:rPr>
      </w:pPr>
      <w:r w:rsidRPr="005E6CF9">
        <w:rPr>
          <w:rStyle w:val="StyleStyleBold12pt"/>
        </w:rPr>
        <w:t>Kaplan-Lyman 12</w:t>
      </w:r>
    </w:p>
    <w:p w14:paraId="400EB5CA" w14:textId="77777777" w:rsidR="00613D28" w:rsidRPr="005E6CF9" w:rsidRDefault="00613D28" w:rsidP="00613D28">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0F60CED7" w14:textId="77777777" w:rsidR="00613D28" w:rsidRPr="005E6CF9" w:rsidRDefault="00613D28" w:rsidP="00613D28">
      <w:pPr>
        <w:pStyle w:val="cardtext"/>
        <w:rPr>
          <w:rFonts w:ascii="Times New Roman" w:hAnsi="Times New Roman"/>
        </w:rPr>
      </w:pPr>
      <w:r w:rsidRPr="005E6CF9">
        <w:rPr>
          <w:rFonts w:ascii="Times New Roman" w:hAnsi="Times New Roman"/>
        </w:rPr>
        <w:t xml:space="preserve">If order-maintenance policing positions the police to be one of the neoliberal state's primary responses to the problems of poverty, then how are the police dealing with poverty? In the previous section, I suggested that using the police to address disorder under neoliberalism creates a punitive bind, in which police officers have almost no choice but to use punitive techniques to address disorder. But how do punitive policing solutions to poverty function within a larger system of neoliberal governance? And what shape do those punitive techniques take? The NYPD's adoption of stop-and-frisks as its primary tool of policing in the early-1990s helps begin to answer these questions. </w:t>
      </w:r>
      <w:r w:rsidRPr="005E6CF9">
        <w:rPr>
          <w:rStyle w:val="StyleBoldUnderline"/>
          <w:rFonts w:ascii="Times New Roman" w:hAnsi="Times New Roman"/>
        </w:rPr>
        <w:t>Stop-and-frisk policing refers to the practice of police officers briefly detaining individu-als suspected of crimes and conducting a pat-down search of their clothing for weapons</w:t>
      </w:r>
      <w:r w:rsidRPr="005E6CF9">
        <w:rPr>
          <w:rFonts w:ascii="Times New Roman" w:hAnsi="Times New Roman"/>
        </w:rPr>
        <w:t xml:space="preserve">. n233 </w:t>
      </w:r>
      <w:r w:rsidRPr="005E6CF9">
        <w:rPr>
          <w:rStyle w:val="StyleBoldUnderline"/>
          <w:rFonts w:ascii="Times New Roman" w:hAnsi="Times New Roman"/>
        </w:rPr>
        <w:t>Not only is stop-and-frisk policing the most prevalent policing tactic used by the NYPD, it is of increasing national relevance as cities across the country follow New York's lead and conduct hundreds of thousands of stop-and-frisks annually.</w:t>
      </w:r>
      <w:r w:rsidRPr="005E6CF9">
        <w:rPr>
          <w:rFonts w:ascii="Times New Roman" w:hAnsi="Times New Roman"/>
        </w:rPr>
        <w:t xml:space="preserve"> n234 While a police officer's use of stop-and-frisk techniques is constitutionally justified in certain circumstances as a protection of officer and community safety, I argue that the use of stop-and-frisk policing in neoliberal New York has gone far beyond safety concerns. Instead, </w:t>
      </w:r>
      <w:r w:rsidRPr="005E6CF9">
        <w:rPr>
          <w:rStyle w:val="StyleBoldUnderline"/>
          <w:rFonts w:ascii="Times New Roman" w:hAnsi="Times New Roman"/>
        </w:rPr>
        <w:t>stop-and-frisk has two primary functions</w:t>
      </w:r>
      <w:r w:rsidRPr="005E6CF9">
        <w:rPr>
          <w:rFonts w:ascii="Times New Roman" w:hAnsi="Times New Roman"/>
        </w:rPr>
        <w:t xml:space="preserve">. First, </w:t>
      </w:r>
      <w:r w:rsidRPr="005E6CF9">
        <w:rPr>
          <w:rStyle w:val="StyleBoldUnderline"/>
          <w:rFonts w:ascii="Times New Roman" w:hAnsi="Times New Roman"/>
        </w:rPr>
        <w:t xml:space="preserve">using disorder as a pretext for detaining and searching people on the [*213] street, stop-and-frisk </w:t>
      </w:r>
      <w:r w:rsidRPr="005E6CF9">
        <w:rPr>
          <w:rStyle w:val="Emphasis"/>
        </w:rPr>
        <w:t>policing has enabled an enormous extension of the NYPD's surveillance function</w:t>
      </w:r>
      <w:r w:rsidRPr="005E6CF9">
        <w:rPr>
          <w:rFonts w:ascii="Times New Roman" w:hAnsi="Times New Roman"/>
        </w:rPr>
        <w:t xml:space="preserve">. </w:t>
      </w:r>
      <w:r w:rsidRPr="005E6CF9">
        <w:rPr>
          <w:rStyle w:val="StyleBoldUnderline"/>
          <w:rFonts w:ascii="Times New Roman" w:hAnsi="Times New Roman"/>
        </w:rPr>
        <w:t xml:space="preserve">Increased police surveillance of individuals on the street may prove to be an effective approach to removing weapons from the streets. </w:t>
      </w:r>
      <w:r w:rsidRPr="005E6CF9">
        <w:rPr>
          <w:rFonts w:ascii="Times New Roman" w:hAnsi="Times New Roman"/>
        </w:rPr>
        <w:t xml:space="preserve">But the benefits of this approach must be weighed against the invasions into the liberty and dignity interests of thousands of (innocent) New Yorkers that police publicly stop and frisk every year. Moreover, these costs are not equally distributed but instead are a burden carried by black and latino New Yorkers and poor neighborhoods, communities which have less access to police accountability structures. Second, </w:t>
      </w:r>
      <w:r w:rsidRPr="005E6CF9">
        <w:rPr>
          <w:rStyle w:val="StyleBoldUnderline"/>
          <w:rFonts w:ascii="Times New Roman" w:hAnsi="Times New Roman"/>
        </w:rPr>
        <w:t>stop-and-frisk policing acts as a form of public punishment, which in turn functions as a symbolic assertion of state power</w:t>
      </w:r>
      <w:r w:rsidRPr="005E6CF9">
        <w:rPr>
          <w:rFonts w:ascii="Times New Roman" w:hAnsi="Times New Roman"/>
        </w:rPr>
        <w:t xml:space="preserve">. This performance of public punishment suggests that the state's criminal justice apparatus under neoliberalism, via the police, plays an integral role in regulating the daily lives of the poor beyond the formal limits of incarceration and state supervision. </w:t>
      </w:r>
    </w:p>
    <w:p w14:paraId="272EAFED" w14:textId="77777777" w:rsidR="00EB19CA" w:rsidRPr="005E6CF9" w:rsidRDefault="00EB19CA" w:rsidP="00EB19CA">
      <w:pPr>
        <w:pStyle w:val="Heading4"/>
        <w:rPr>
          <w:rFonts w:cs="Times New Roman"/>
        </w:rPr>
      </w:pPr>
      <w:r w:rsidRPr="005E6CF9">
        <w:rPr>
          <w:rFonts w:cs="Times New Roman"/>
        </w:rPr>
        <w:t>We don’t violate – stop-and-frisk is programmatic and the Aff ends it</w:t>
      </w:r>
    </w:p>
    <w:p w14:paraId="451FE805" w14:textId="77777777" w:rsidR="00EB19CA" w:rsidRPr="005E6CF9" w:rsidRDefault="00EB19CA" w:rsidP="00EB19CA">
      <w:r w:rsidRPr="005E6CF9">
        <w:rPr>
          <w:rStyle w:val="StyleStyleBold12pt"/>
        </w:rPr>
        <w:t>Meares 15</w:t>
      </w:r>
      <w:r w:rsidRPr="005E6CF9">
        <w:t xml:space="preserve"> (Tracey L. Meares earned her J.D. from the University of Chicago and is now the Walton Hale Hamilton Professor of Law at Yale Law School. Before arriving at Yale Law School, she was Max Pam Professor of Law and Director of the Center for Studies in Criminal Justice at the University of Chicago Law School, “Programming Errors: Understanding the Constitutionality of Stop-and-Frisk as a Program, Not an Incident”, The University of Chicago Law Review, Vol. 82, No. 1 pp. 162-165 Winter 2015, JSTOR) </w:t>
      </w:r>
    </w:p>
    <w:p w14:paraId="3DE577B8" w14:textId="611EB052" w:rsidR="00EB19CA" w:rsidRPr="005E6CF9" w:rsidRDefault="00EB19CA" w:rsidP="00EB19CA">
      <w:r w:rsidRPr="005E6CF9">
        <w:rPr>
          <w:rStyle w:val="StyleBoldUnderline"/>
        </w:rPr>
        <w:t>At first glance it might seem that the point that I am trying to make is not as important as I suggest. Is it not the case that a mass of stops and frisks is simply an aggregation of individual incidents? The answer, in short, is no. When policing agencies engage in an organizationally determined practice of stopping certain "sorts" of people for the stated purpose of preventing or deterring crime, as the NYPD did, they are engaging in</w:t>
      </w:r>
      <w:r w:rsidRPr="005E6CF9">
        <w:t xml:space="preserve"> what I call </w:t>
      </w:r>
      <w:r w:rsidRPr="005E6CF9">
        <w:rPr>
          <w:rStyle w:val="StyleBoldUnderline"/>
        </w:rPr>
        <w:t>a "program." The stops that flow from these programs are not individual incidents that grow organically - endogenously - out of a collection of individual investigations occurring between an officer and a person that the officer believes to be committing a crime. Rather, programmatic stops are imposed from the top down and are exogenous to the fabric of community-police relations. In Terry, the Court dictated a framework to assess the constitutionality of police action</w:t>
      </w:r>
      <w:r w:rsidRPr="005E6CF9">
        <w:t xml:space="preserve"> in the endogenous context, </w:t>
      </w:r>
      <w:r w:rsidRPr="005E6CF9">
        <w:rPr>
          <w:rStyle w:val="StyleBoldUnderline"/>
        </w:rPr>
        <w:t>but</w:t>
      </w:r>
      <w:r w:rsidRPr="005E6CF9">
        <w:t xml:space="preserve"> proactive policing of crime does not fit that model. Because </w:t>
      </w:r>
      <w:r w:rsidRPr="005E6CF9">
        <w:rPr>
          <w:rStyle w:val="StyleBoldUnderline"/>
        </w:rPr>
        <w:t xml:space="preserve">proactive policing is carried out differently from the one-off intervention into a crime in progress that Terry concerned, those who are subject to it experience it differently. </w:t>
      </w:r>
      <w:r w:rsidRPr="005E6CF9">
        <w:t xml:space="preserve">And it is that reality that fueled the litigation in Floyd. In order to illustrate the point, let us recall the facts of Terry itself. Officer Martin McFadden, a thirty-nine-year veteran of the Cincinnati police force, observed John Terry and two companions walking back and forth on the sidewalk outside a store for about ten to twelve minutes.19 McFadden suspected that the men were "casing a job" in preparation for a robbery, so he also suspected that they were armed.20 He approached the men, identified himself, and asked for their names.21 Receiving a mumbled response, McFadden grabbed Terry, spun him around, and then patted down his outer clothing.22 McFadden found a pistol inside Terry's coat pocket.23 The crux of my argument here is that McFadden was engaged in an investigatory tactic in the context of what he suspected to be a crime in progress.24 When his suspicions became sufficiently aroused as he watched the incident unfold over a fairly long period, he intervened. The question that the Court addressed was whether McFadden's action was justified even though he did not have probable cause to arrest Terry and his confederates. The Court's answer was yes.25 McFadden did not need probable cause in order to justify his stop-and-frisk of Terry because reasonable suspicion that Terry was armed and dangerous was constitutionally adequate.26 While the individual, incident-level analysis in Terry may be suitable (enough) for assessing whether evidence should be introduced in a criminal case should an individual defendant challenge it, I believe that the individual-level analysis is unsuitable for assessing the nature of violations like those presented in Floyd. This matters because Floyd lays bare the reality of urban policing: </w:t>
      </w:r>
      <w:r w:rsidRPr="005E6CF9">
        <w:rPr>
          <w:rStyle w:val="StyleBoldUnderline"/>
        </w:rPr>
        <w:t>stop-and-frisk is carried out systematically, deliberately, and with great frequency.</w:t>
      </w:r>
      <w:r w:rsidRPr="005E6CF9">
        <w:t xml:space="preserve"> If a court had analyzed any one of the stops carried out as part of the NYPD program, or as part of a similar program in another city,27 the court likely would have found that police appear to abide by Terry's strictures most of the time.28 Further, if that court had analyzed each stop-and-frisk individually, the court might have assumed that, because police get it right most of the time, it would be a good idea to give police a great deal of discretion to intervene in criminal incidents that unfold before them in order to keep the public safe. Nevertheless, </w:t>
      </w:r>
      <w:r w:rsidRPr="005E6CF9">
        <w:rPr>
          <w:rStyle w:val="StyleBoldUnderline"/>
        </w:rPr>
        <w:t>despite the fact that most stops likely are constitutional when measured individually under Terry, when a mass of stops are considered in the aggregate, the data make clear that police are not investigating people that they suspect to be committing particular crimes in progress but are instead proactively policing people that they suspect could be offenders.29 The data show that the "suspects" that police encounter the vast majority of the time do not possess guns or contraband, are never arrested, and are very rarely processed criminally.</w:t>
      </w:r>
      <w:r w:rsidRPr="005E6CF9">
        <w:t xml:space="preserve">30 Yet, because the Fourth Amendment does not allow police to engage a person and interfere with her rights of privacy and autonomy unless that officer has reason to believe that she is engaged in crime, the observing public may assume that those who are stopped by police are committing or are about to commit a criminal offense.31 Although the constitutional framework is based on a one-off investigative incident, many of </w:t>
      </w:r>
      <w:r w:rsidRPr="005E6CF9">
        <w:rPr>
          <w:rStyle w:val="StyleBoldUnderline"/>
        </w:rPr>
        <w:t xml:space="preserve">those who are stopped - the majority of them young men of color - do not experience the stops as one-off incidents. Young men of color experience the stops as a program to police them as a group, which is, of course, the reality.32 Fourth Amendment reasonableness must account for this fact.33 </w:t>
      </w:r>
      <w:r w:rsidRPr="005E6CF9">
        <w:rPr>
          <w:rStyle w:val="StyleBoldUnderline"/>
        </w:rPr>
        <w:cr/>
      </w:r>
    </w:p>
    <w:p w14:paraId="69E72E3C" w14:textId="42D1001B" w:rsidR="001B03A7" w:rsidRPr="005E6CF9" w:rsidRDefault="001B03A7" w:rsidP="001B03A7">
      <w:pPr>
        <w:pStyle w:val="Heading3"/>
        <w:rPr>
          <w:rFonts w:cs="Times New Roman"/>
        </w:rPr>
      </w:pPr>
      <w:r w:rsidRPr="005E6CF9">
        <w:rPr>
          <w:rFonts w:cs="Times New Roman"/>
        </w:rPr>
        <w:t>A2: terror</w:t>
      </w:r>
      <w:r w:rsidR="008045FA" w:rsidRPr="005E6CF9">
        <w:rPr>
          <w:rFonts w:cs="Times New Roman"/>
        </w:rPr>
        <w:t xml:space="preserve"> da</w:t>
      </w:r>
    </w:p>
    <w:p w14:paraId="64E5A10A" w14:textId="77777777" w:rsidR="001B03A7" w:rsidRPr="005E6CF9" w:rsidRDefault="001B03A7" w:rsidP="001B03A7">
      <w:pPr>
        <w:pStyle w:val="Heading4"/>
        <w:rPr>
          <w:rFonts w:cs="Times New Roman"/>
        </w:rPr>
      </w:pPr>
      <w:r w:rsidRPr="005E6CF9">
        <w:rPr>
          <w:rFonts w:cs="Times New Roman"/>
        </w:rPr>
        <w:t xml:space="preserve">No link – will avoid getting stopped </w:t>
      </w:r>
    </w:p>
    <w:p w14:paraId="585FF664" w14:textId="77777777" w:rsidR="001B03A7" w:rsidRPr="005E6CF9" w:rsidRDefault="001B03A7" w:rsidP="001B03A7">
      <w:pPr>
        <w:rPr>
          <w:rStyle w:val="StyleBoldUnderline"/>
        </w:rPr>
      </w:pPr>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747C3A88" w14:textId="77777777" w:rsidR="001B03A7" w:rsidRPr="005E6CF9" w:rsidRDefault="001B03A7" w:rsidP="001B03A7">
      <w:pPr>
        <w:rPr>
          <w:sz w:val="16"/>
        </w:rPr>
      </w:pPr>
      <w:r w:rsidRPr="005E6CF9">
        <w:rPr>
          <w:sz w:val="16"/>
        </w:rPr>
        <w:t xml:space="preserve">NOEL LEADER: I think as a strategy, </w:t>
      </w:r>
      <w:r w:rsidRPr="005E6CF9">
        <w:rPr>
          <w:rStyle w:val="StyleBoldUnderline"/>
        </w:rPr>
        <w:t>it's ludicrous to think you're going to curtail some terrorist acts by these indiscriminate stops</w:t>
      </w:r>
      <w:r w:rsidRPr="005E6CF9">
        <w:rPr>
          <w:sz w:val="16"/>
        </w:rPr>
        <w:t xml:space="preserve">. I mean, </w:t>
      </w:r>
      <w:r w:rsidRPr="005E6CF9">
        <w:rPr>
          <w:rStyle w:val="StyleBoldUnderline"/>
        </w:rPr>
        <w:t>if I'm a terrorist</w:t>
      </w:r>
      <w:r w:rsidRPr="005E6CF9">
        <w:rPr>
          <w:sz w:val="16"/>
        </w:rPr>
        <w:t xml:space="preserve">, regardless of my religious faith, </w:t>
      </w:r>
      <w:r w:rsidRPr="005E6CF9">
        <w:rPr>
          <w:rStyle w:val="StyleBoldUnderline"/>
        </w:rPr>
        <w:t>and I see the stops being done at one train station</w:t>
      </w:r>
      <w:r w:rsidRPr="005E6CF9">
        <w:rPr>
          <w:sz w:val="16"/>
        </w:rPr>
        <w:t xml:space="preserve">, </w:t>
      </w:r>
      <w:r w:rsidRPr="005E6CF9">
        <w:rPr>
          <w:rStyle w:val="StyleBoldUnderline"/>
        </w:rPr>
        <w:t>I'll go to the far region</w:t>
      </w:r>
      <w:r w:rsidRPr="005E6CF9">
        <w:rPr>
          <w:sz w:val="16"/>
        </w:rPr>
        <w:t xml:space="preserve"> of the Bronx, </w:t>
      </w:r>
      <w:r w:rsidRPr="005E6CF9">
        <w:rPr>
          <w:rStyle w:val="StyleBoldUnderline"/>
        </w:rPr>
        <w:t>ride the train right past, and look at them through the window as they do the stops</w:t>
      </w:r>
      <w:r w:rsidRPr="005E6CF9">
        <w:rPr>
          <w:sz w:val="16"/>
        </w:rPr>
        <w:t xml:space="preserve">. </w:t>
      </w:r>
      <w:r w:rsidRPr="005E6CF9">
        <w:rPr>
          <w:rStyle w:val="Emphasis"/>
        </w:rPr>
        <w:t>It's a PR campaign</w:t>
      </w:r>
      <w:r w:rsidRPr="005E6CF9">
        <w:rPr>
          <w:sz w:val="16"/>
        </w:rPr>
        <w:t xml:space="preserve">. </w:t>
      </w:r>
      <w:r w:rsidRPr="005E6CF9">
        <w:rPr>
          <w:rStyle w:val="Emphasis"/>
        </w:rPr>
        <w:t>It's not really a good strategy for stopping terrorists</w:t>
      </w:r>
      <w:r w:rsidRPr="005E6CF9">
        <w:rPr>
          <w:sz w:val="16"/>
        </w:rPr>
        <w:t>.</w:t>
      </w:r>
    </w:p>
    <w:p w14:paraId="1ED2C0A1" w14:textId="1BC911D8" w:rsidR="001B03A7" w:rsidRPr="005E6CF9" w:rsidRDefault="001B03A7" w:rsidP="001B03A7">
      <w:pPr>
        <w:pStyle w:val="Heading3"/>
        <w:rPr>
          <w:rFonts w:cs="Times New Roman"/>
        </w:rPr>
      </w:pPr>
      <w:r w:rsidRPr="005E6CF9">
        <w:rPr>
          <w:rFonts w:cs="Times New Roman"/>
        </w:rPr>
        <w:t xml:space="preserve">A2: fw - Specific Goals Good </w:t>
      </w:r>
    </w:p>
    <w:p w14:paraId="1634AF77" w14:textId="77777777" w:rsidR="001B03A7" w:rsidRPr="005E6CF9" w:rsidRDefault="001B03A7" w:rsidP="001B03A7">
      <w:pPr>
        <w:pStyle w:val="Heading4"/>
        <w:rPr>
          <w:rFonts w:cs="Times New Roman"/>
        </w:rPr>
      </w:pPr>
      <w:r w:rsidRPr="005E6CF9">
        <w:rPr>
          <w:rFonts w:cs="Times New Roman"/>
        </w:rPr>
        <w:t xml:space="preserve">Specific tangible goals are key – local efforts can be expanded on a macro scale </w:t>
      </w:r>
    </w:p>
    <w:p w14:paraId="7E3C2CF0" w14:textId="77777777" w:rsidR="001B03A7" w:rsidRPr="005E6CF9" w:rsidRDefault="001B03A7" w:rsidP="001B03A7">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6594E2AE" w14:textId="77777777" w:rsidR="001B03A7" w:rsidRPr="005E6CF9" w:rsidRDefault="001B03A7" w:rsidP="001B03A7">
      <w:pPr>
        <w:rPr>
          <w:sz w:val="16"/>
        </w:rPr>
      </w:pPr>
      <w:r w:rsidRPr="005E6CF9">
        <w:rPr>
          <w:sz w:val="16"/>
        </w:rPr>
        <w:t xml:space="preserve">JESUS GONZALEZ: So I think that </w:t>
      </w:r>
      <w:r w:rsidRPr="005E6CF9">
        <w:rPr>
          <w:rStyle w:val="StyleBoldUnderline"/>
        </w:rPr>
        <w:t>unless you have some tangibles</w:t>
      </w:r>
      <w:r w:rsidRPr="005E6CF9">
        <w:rPr>
          <w:sz w:val="16"/>
        </w:rPr>
        <w:t>--</w:t>
      </w:r>
      <w:r w:rsidRPr="005E6CF9">
        <w:rPr>
          <w:rStyle w:val="StyleBoldUnderline"/>
        </w:rPr>
        <w:t>we can always talk about ideals</w:t>
      </w:r>
      <w:r w:rsidRPr="005E6CF9">
        <w:rPr>
          <w:sz w:val="16"/>
        </w:rPr>
        <w:t xml:space="preserve"> and stuff--</w:t>
      </w:r>
      <w:r w:rsidRPr="005E6CF9">
        <w:rPr>
          <w:rStyle w:val="StyleBoldUnderline"/>
        </w:rPr>
        <w:t xml:space="preserve">some really </w:t>
      </w:r>
      <w:r w:rsidRPr="005E6CF9">
        <w:rPr>
          <w:rStyle w:val="Emphasis"/>
        </w:rPr>
        <w:t>tangible steps to tackle</w:t>
      </w:r>
      <w:r w:rsidRPr="005E6CF9">
        <w:rPr>
          <w:rStyle w:val="StyleBoldUnderline"/>
        </w:rPr>
        <w:t xml:space="preserve"> some of the limbs of this monster and start working on it and winning</w:t>
      </w:r>
      <w:r w:rsidRPr="005E6CF9">
        <w:rPr>
          <w:sz w:val="16"/>
        </w:rPr>
        <w:t xml:space="preserve">. I think that when dealing with the NYPD we have to understand </w:t>
      </w:r>
      <w:r w:rsidRPr="005E6CF9">
        <w:rPr>
          <w:rStyle w:val="StyleBoldUnderline"/>
        </w:rPr>
        <w:t xml:space="preserve">this is one of the </w:t>
      </w:r>
      <w:r w:rsidRPr="005E6CF9">
        <w:rPr>
          <w:rStyle w:val="Emphasis"/>
        </w:rPr>
        <w:t xml:space="preserve">biggest bureaucratic monsters </w:t>
      </w:r>
      <w:r w:rsidRPr="005E6CF9">
        <w:rPr>
          <w:sz w:val="16"/>
        </w:rPr>
        <w:t>i</w:t>
      </w:r>
      <w:r w:rsidRPr="005E6CF9">
        <w:rPr>
          <w:rStyle w:val="StyleBoldUnderline"/>
        </w:rPr>
        <w:t>n the world</w:t>
      </w:r>
      <w:r w:rsidRPr="005E6CF9">
        <w:rPr>
          <w:sz w:val="16"/>
        </w:rPr>
        <w:t xml:space="preserve"> right now. It's just the current reality. I think that </w:t>
      </w:r>
      <w:r w:rsidRPr="005E6CF9">
        <w:rPr>
          <w:rStyle w:val="StyleBoldUnderline"/>
        </w:rPr>
        <w:t>what needs to happen is trying to springboard local efforts.</w:t>
      </w:r>
      <w:r w:rsidRPr="005E6CF9">
        <w:rPr>
          <w:sz w:val="16"/>
        </w:rPr>
        <w:t xml:space="preserve"> And if it's working, </w:t>
      </w:r>
      <w:r w:rsidRPr="005E6CF9">
        <w:rPr>
          <w:rStyle w:val="StyleBoldUnderline"/>
        </w:rPr>
        <w:t>spread it on a citywide level</w:t>
      </w:r>
      <w:r w:rsidRPr="005E6CF9">
        <w:rPr>
          <w:sz w:val="16"/>
        </w:rPr>
        <w:t xml:space="preserve">. And since we are talking about New York, then it </w:t>
      </w:r>
      <w:r w:rsidRPr="005E6CF9">
        <w:rPr>
          <w:rStyle w:val="StyleBoldUnderline"/>
        </w:rPr>
        <w:t>can probably work on a state level and it can be a model to be implemented across the U.S</w:t>
      </w:r>
      <w:r w:rsidRPr="005E6CF9">
        <w:rPr>
          <w:sz w:val="16"/>
        </w:rPr>
        <w:t xml:space="preserve">. When we are talking about policing, I think that those are tangible things that we can work on. When we are talking about civilian oversight, </w:t>
      </w:r>
      <w:r w:rsidRPr="005E6CF9">
        <w:rPr>
          <w:rStyle w:val="StyleBoldUnderline"/>
        </w:rPr>
        <w:t xml:space="preserve">when we're talking about the way policing operates in our communities, it's just a </w:t>
      </w:r>
      <w:r w:rsidRPr="005E6CF9">
        <w:rPr>
          <w:rStyle w:val="Emphasis"/>
        </w:rPr>
        <w:t>mirror reflection of the expectations from the federal government</w:t>
      </w:r>
      <w:r w:rsidRPr="005E6CF9">
        <w:rPr>
          <w:rStyle w:val="StyleBoldUnderline"/>
        </w:rPr>
        <w:t xml:space="preserve">. There's money being </w:t>
      </w:r>
      <w:r w:rsidRPr="005E6CF9">
        <w:rPr>
          <w:rStyle w:val="Emphasis"/>
        </w:rPr>
        <w:t>pumped from the federal government</w:t>
      </w:r>
      <w:r w:rsidRPr="005E6CF9">
        <w:rPr>
          <w:rStyle w:val="StyleBoldUnderline"/>
        </w:rPr>
        <w:t xml:space="preserve"> to almost every precinct,</w:t>
      </w:r>
      <w:r w:rsidRPr="005E6CF9">
        <w:rPr>
          <w:sz w:val="16"/>
        </w:rPr>
        <w:t xml:space="preserve"> and </w:t>
      </w:r>
      <w:r w:rsidRPr="005E6CF9">
        <w:rPr>
          <w:rStyle w:val="StyleBoldUnderline"/>
        </w:rPr>
        <w:t>if the expectations are improved,</w:t>
      </w:r>
      <w:r w:rsidRPr="005E6CF9">
        <w:rPr>
          <w:sz w:val="16"/>
        </w:rPr>
        <w:t xml:space="preserve"> </w:t>
      </w:r>
      <w:r w:rsidRPr="005E6CF9">
        <w:rPr>
          <w:rStyle w:val="StyleBoldUnderline"/>
        </w:rPr>
        <w:t>productivity and the result is creating these unofficial quotas, so that way we can't change it.</w:t>
      </w:r>
      <w:r w:rsidRPr="005E6CF9">
        <w:rPr>
          <w:sz w:val="16"/>
        </w:rPr>
        <w:t xml:space="preserve"> n174 Because it's unofficial, and people are being arrested, and communities of color are being targeted. I think that </w:t>
      </w:r>
      <w:r w:rsidRPr="005E6CF9">
        <w:rPr>
          <w:rStyle w:val="Emphasis"/>
        </w:rPr>
        <w:t>it's really the responsibility for some federal oversight in local precincts</w:t>
      </w:r>
      <w:r w:rsidRPr="005E6CF9">
        <w:rPr>
          <w:sz w:val="16"/>
        </w:rPr>
        <w:t xml:space="preserve">. And also, start cutting the money. If you bother people's pockets, they listen. They won't meet this criteria that is just crazy. It's really ruining families, it's ruining the relationship between the police officers who come from the community, between the police and community, and just bad overall. So I think really </w:t>
      </w:r>
      <w:r w:rsidRPr="005E6CF9">
        <w:rPr>
          <w:rStyle w:val="StyleBoldUnderline"/>
        </w:rPr>
        <w:t>focusing in on local efforts</w:t>
      </w:r>
      <w:r w:rsidRPr="005E6CF9">
        <w:rPr>
          <w:sz w:val="16"/>
        </w:rPr>
        <w:t xml:space="preserve"> that </w:t>
      </w:r>
      <w:r w:rsidRPr="005E6CF9">
        <w:rPr>
          <w:rStyle w:val="StyleBoldUnderline"/>
        </w:rPr>
        <w:t>can be expanded on a macro scale</w:t>
      </w:r>
      <w:r w:rsidRPr="005E6CF9">
        <w:rPr>
          <w:sz w:val="16"/>
        </w:rPr>
        <w:t>.</w:t>
      </w:r>
    </w:p>
    <w:p w14:paraId="44A4A6C4" w14:textId="671F9CD8" w:rsidR="007E4E68" w:rsidRPr="005E6CF9" w:rsidRDefault="008045FA" w:rsidP="001B03A7">
      <w:pPr>
        <w:pStyle w:val="Heading3"/>
        <w:rPr>
          <w:rFonts w:cs="Times New Roman"/>
        </w:rPr>
      </w:pPr>
      <w:r w:rsidRPr="005E6CF9">
        <w:rPr>
          <w:rFonts w:cs="Times New Roman"/>
        </w:rPr>
        <w:t>A2</w:t>
      </w:r>
      <w:r w:rsidR="007E4E68" w:rsidRPr="005E6CF9">
        <w:rPr>
          <w:rFonts w:cs="Times New Roman"/>
        </w:rPr>
        <w:t>: Won’t Make Unpopular Decision</w:t>
      </w:r>
    </w:p>
    <w:p w14:paraId="7B9E77FA" w14:textId="77777777" w:rsidR="007E4E68" w:rsidRPr="005E6CF9" w:rsidRDefault="007E4E68" w:rsidP="007E4E68">
      <w:pPr>
        <w:pStyle w:val="Heading4"/>
        <w:rPr>
          <w:rFonts w:cs="Times New Roman"/>
        </w:rPr>
      </w:pPr>
      <w:r w:rsidRPr="005E6CF9">
        <w:rPr>
          <w:rFonts w:cs="Times New Roman"/>
        </w:rPr>
        <w:t xml:space="preserve">Despite reluctance of the public to accept the decision, the judiciary makes correct decisions and is best suited to develop public enlightenment </w:t>
      </w:r>
    </w:p>
    <w:p w14:paraId="096DBCAB" w14:textId="77777777" w:rsidR="007E4E68" w:rsidRPr="005E6CF9" w:rsidRDefault="007E4E68" w:rsidP="007E4E68">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3FD32725" w14:textId="77777777" w:rsidR="001B03A7" w:rsidRPr="005E6CF9" w:rsidRDefault="007E4E68" w:rsidP="007E4E68">
      <w:pPr>
        <w:rPr>
          <w:sz w:val="16"/>
        </w:rPr>
      </w:pPr>
      <w:r w:rsidRPr="005E6CF9">
        <w:rPr>
          <w:rStyle w:val="StyleBoldUnderline"/>
        </w:rPr>
        <w:t xml:space="preserve">Whether such equitable regulation is likely to effect the desired reduction in unconstitutional stops and frisks depends not merely on the soundness of the specific remedies but is also a </w:t>
      </w:r>
      <w:r w:rsidRPr="005E6CF9">
        <w:rPr>
          <w:rStyle w:val="Emphasis"/>
        </w:rPr>
        <w:t>function of the political environment</w:t>
      </w:r>
      <w:r w:rsidRPr="005E6CF9">
        <w:rPr>
          <w:rStyle w:val="StyleBoldUnderline"/>
        </w:rPr>
        <w:t xml:space="preserve"> in which implementation is to occur</w:t>
      </w:r>
      <w:r w:rsidRPr="005E6CF9">
        <w:rPr>
          <w:sz w:val="16"/>
        </w:rPr>
        <w:t xml:space="preserve">. n224 </w:t>
      </w:r>
      <w:r w:rsidRPr="005E6CF9">
        <w:rPr>
          <w:rStyle w:val="StyleBoldUnderline"/>
        </w:rPr>
        <w:t>The probability that the</w:t>
      </w:r>
      <w:r w:rsidRPr="005E6CF9">
        <w:rPr>
          <w:sz w:val="16"/>
        </w:rPr>
        <w:t xml:space="preserve"> </w:t>
      </w:r>
      <w:r w:rsidRPr="005E6CF9">
        <w:rPr>
          <w:rStyle w:val="StyleBoldUnderline"/>
        </w:rPr>
        <w:t>effective implementation of an equitable regulation can occur by judicial order, as opposed to legislative enactment, it is instructive to refer to the predictive model developed by</w:t>
      </w:r>
      <w:r w:rsidRPr="005E6CF9">
        <w:rPr>
          <w:sz w:val="16"/>
        </w:rPr>
        <w:t xml:space="preserve"> Professor Gerald </w:t>
      </w:r>
      <w:r w:rsidRPr="005E6CF9">
        <w:rPr>
          <w:rStyle w:val="StyleBoldUnderline"/>
        </w:rPr>
        <w:t>Rosenberg</w:t>
      </w:r>
      <w:r w:rsidRPr="005E6CF9">
        <w:rPr>
          <w:sz w:val="16"/>
        </w:rPr>
        <w:t xml:space="preserve">. n225 Professor </w:t>
      </w:r>
      <w:r w:rsidRPr="005E6CF9">
        <w:rPr>
          <w:rStyle w:val="StyleBoldUnderline"/>
        </w:rPr>
        <w:t xml:space="preserve">Rosenberg identifies three </w:t>
      </w:r>
      <w:r w:rsidRPr="005E6CF9">
        <w:rPr>
          <w:sz w:val="16"/>
        </w:rPr>
        <w:t xml:space="preserve">primary </w:t>
      </w:r>
      <w:r w:rsidRPr="005E6CF9">
        <w:rPr>
          <w:rStyle w:val="StyleBoldUnderline"/>
        </w:rPr>
        <w:t>obstacles to the achievement of</w:t>
      </w:r>
      <w:r w:rsidRPr="005E6CF9">
        <w:rPr>
          <w:sz w:val="16"/>
        </w:rPr>
        <w:t xml:space="preserve"> meaningful </w:t>
      </w:r>
      <w:r w:rsidRPr="005E6CF9">
        <w:rPr>
          <w:rStyle w:val="StyleBoldUnderline"/>
        </w:rPr>
        <w:t>legal reform through litigation</w:t>
      </w:r>
      <w:r w:rsidRPr="005E6CF9">
        <w:rPr>
          <w:sz w:val="16"/>
        </w:rPr>
        <w:t xml:space="preserve"> and concludes </w:t>
      </w:r>
      <w:r w:rsidRPr="005E6CF9">
        <w:rPr>
          <w:rStyle w:val="StyleBoldUnderline"/>
        </w:rPr>
        <w:t xml:space="preserve">that </w:t>
      </w:r>
      <w:r w:rsidRPr="005E6CF9">
        <w:rPr>
          <w:rStyle w:val="Emphasis"/>
        </w:rPr>
        <w:t>none is insurmountable</w:t>
      </w:r>
      <w:r w:rsidRPr="005E6CF9">
        <w:rPr>
          <w:sz w:val="16"/>
        </w:rPr>
        <w:t xml:space="preserve">, </w:t>
      </w:r>
      <w:r w:rsidRPr="005E6CF9">
        <w:rPr>
          <w:rStyle w:val="StyleBoldUnderline"/>
        </w:rPr>
        <w:t>assuming</w:t>
      </w:r>
      <w:r w:rsidRPr="005E6CF9">
        <w:rPr>
          <w:sz w:val="16"/>
        </w:rPr>
        <w:t xml:space="preserve"> the existence of certain conditions: (1) the </w:t>
      </w:r>
      <w:r w:rsidRPr="005E6CF9">
        <w:rPr>
          <w:rStyle w:val="StyleBoldUnderline"/>
        </w:rPr>
        <w:t>reluctance of the judiciary to interpret the law to provide what the mainstream will not readily accept</w:t>
      </w:r>
      <w:r w:rsidRPr="005E6CF9">
        <w:rPr>
          <w:sz w:val="16"/>
        </w:rPr>
        <w:t xml:space="preserve">; (2) </w:t>
      </w:r>
      <w:r w:rsidRPr="005E6CF9">
        <w:rPr>
          <w:rStyle w:val="StyleBoldUnderline"/>
        </w:rPr>
        <w:t>the limited authority of the judiciary to enforce its judgments; and</w:t>
      </w:r>
      <w:r w:rsidRPr="005E6CF9">
        <w:rPr>
          <w:sz w:val="16"/>
        </w:rPr>
        <w:t xml:space="preserve"> (3) </w:t>
      </w:r>
      <w:r w:rsidRPr="005E6CF9">
        <w:rPr>
          <w:rStyle w:val="StyleBoldUnderline"/>
        </w:rPr>
        <w:t>the limited scope of constitutional rights</w:t>
      </w:r>
      <w:r w:rsidRPr="005E6CF9">
        <w:rPr>
          <w:sz w:val="16"/>
        </w:rPr>
        <w:t xml:space="preserve">. n226 In the case of Floyd, the conditions posited as necessary to overcome the first two constraints remain present; the circumstances in New York, however, are so unique as to cast doubt on a conclusion that the success of the Floyd plaintiffs could be widely replicated. The first obstacle follows from the practical observation that </w:t>
      </w:r>
      <w:r w:rsidRPr="005E6CF9">
        <w:rPr>
          <w:rStyle w:val="StyleBoldUnderline"/>
        </w:rPr>
        <w:t>the judiciary is not entirely impervious to pressures percolating from the political branch or popular opinion.</w:t>
      </w:r>
      <w:r w:rsidRPr="005E6CF9">
        <w:rPr>
          <w:sz w:val="16"/>
        </w:rPr>
        <w:t xml:space="preserve"> n227 As a result, it is argued, </w:t>
      </w:r>
      <w:r w:rsidRPr="005E6CF9">
        <w:rPr>
          <w:rStyle w:val="StyleBoldUnderline"/>
        </w:rPr>
        <w:t>the possibilities of interpretation are constrained by politics and popular sentiment</w:t>
      </w:r>
      <w:r w:rsidRPr="005E6CF9">
        <w:rPr>
          <w:sz w:val="16"/>
        </w:rPr>
        <w:t xml:space="preserve">. n228 Surmounting these constraints, to the extent one credits their existence, is as formidable as judicial independence is doubtful, meaning that </w:t>
      </w:r>
      <w:r w:rsidRPr="005E6CF9">
        <w:rPr>
          <w:rStyle w:val="StyleBoldUnderline"/>
        </w:rPr>
        <w:t>the more independent of political pressures a judge considers herself, the more likely she is to render an unconventional interpretation</w:t>
      </w:r>
      <w:r w:rsidRPr="005E6CF9">
        <w:rPr>
          <w:sz w:val="16"/>
        </w:rPr>
        <w:t xml:space="preserve">. Realistically, in overcoming this obstacle, </w:t>
      </w:r>
      <w:r w:rsidRPr="005E6CF9">
        <w:rPr>
          <w:rStyle w:val="StyleBoldUnderline"/>
        </w:rPr>
        <w:t>advocates are</w:t>
      </w:r>
      <w:r w:rsidRPr="005E6CF9">
        <w:rPr>
          <w:sz w:val="16"/>
        </w:rPr>
        <w:t xml:space="preserve">, to some degree, </w:t>
      </w:r>
      <w:r w:rsidRPr="005E6CF9">
        <w:rPr>
          <w:rStyle w:val="StyleBoldUnderline"/>
        </w:rPr>
        <w:t>dependent on their luck in the selection of the presiding judge</w:t>
      </w:r>
      <w:r w:rsidRPr="005E6CF9">
        <w:rPr>
          <w:sz w:val="16"/>
        </w:rPr>
        <w:t xml:space="preserve">, which occurs either randomly or, as in Floyd, by operation of a related-case rule. n229 On this score, it should be acknowledged that the provision of law, since amended, that enabled the [*767] Floyd plaintiffs to elect Judge Scheindlin to preside over their case was propitious. Not every plaintiff has the ability to select the judge that they believe will be sympathetic to their argument. Granting the existence of a judicial tendency to accede to external influence of a political nature does not necessarily ordain an outcome antithetical to liberalism. n230 </w:t>
      </w:r>
      <w:r w:rsidRPr="005E6CF9">
        <w:rPr>
          <w:rStyle w:val="StyleBoldUnderline"/>
        </w:rPr>
        <w:t>Although</w:t>
      </w:r>
      <w:r w:rsidRPr="005E6CF9">
        <w:rPr>
          <w:sz w:val="16"/>
        </w:rPr>
        <w:t xml:space="preserve"> in Bloomberg, Judge </w:t>
      </w:r>
      <w:r w:rsidRPr="005E6CF9">
        <w:rPr>
          <w:rStyle w:val="StyleBoldUnderline"/>
        </w:rPr>
        <w:t xml:space="preserve">Scheindlin faced a mayor hostile to judicial intervention in criminal procedure, the </w:t>
      </w:r>
      <w:r w:rsidRPr="005E6CF9">
        <w:rPr>
          <w:rStyle w:val="Emphasis"/>
        </w:rPr>
        <w:t>confluence of popular support</w:t>
      </w:r>
      <w:r w:rsidRPr="005E6CF9">
        <w:rPr>
          <w:rStyle w:val="StyleBoldUnderline"/>
        </w:rPr>
        <w:t xml:space="preserve"> among New Yorkers and </w:t>
      </w:r>
      <w:r w:rsidRPr="005E6CF9">
        <w:rPr>
          <w:rStyle w:val="Emphasis"/>
        </w:rPr>
        <w:t>federal support</w:t>
      </w:r>
      <w:r w:rsidRPr="005E6CF9">
        <w:rPr>
          <w:rStyle w:val="StyleBoldUnderline"/>
        </w:rPr>
        <w:t xml:space="preserve"> from the Department of Justice </w:t>
      </w:r>
      <w:r w:rsidRPr="005E6CF9">
        <w:rPr>
          <w:rStyle w:val="Emphasis"/>
        </w:rPr>
        <w:t>altered the political calculus</w:t>
      </w:r>
      <w:r w:rsidRPr="005E6CF9">
        <w:rPr>
          <w:rStyle w:val="StyleBoldUnderline"/>
        </w:rPr>
        <w:t xml:space="preserve"> in the favor of the Floyd plaintiffs. </w:t>
      </w:r>
      <w:r w:rsidRPr="005E6CF9">
        <w:rPr>
          <w:sz w:val="16"/>
        </w:rPr>
        <w:t xml:space="preserve">Her decision to publicly counter Mayor Bloomberg's assertions of bias, although bringing her under the censure of the Second Circuit, n231 underscored her capacity for independent decisionmaking. In her resistance to the policy arguments of the Bloomberg administration, </w:t>
      </w:r>
      <w:r w:rsidRPr="005E6CF9">
        <w:rPr>
          <w:rStyle w:val="StyleBoldUnderline"/>
        </w:rPr>
        <w:t>Judge Scheindlin was reinforced by the Department of Justice's lack of objection to liability and support for rigorous remedial measures</w:t>
      </w:r>
      <w:r w:rsidRPr="005E6CF9">
        <w:rPr>
          <w:sz w:val="16"/>
        </w:rPr>
        <w:t xml:space="preserve">. n232 The significance of this support is evidenced by the remedy opinion's extensive reliance on the brief submitted by the Department of Justice. n233 In addition, the winds of popular opinion in New York, by the time of the decision, favored the court's outcome. By 2013, while still indicating a preference for crime control over reform of stop and frisk tactics, </w:t>
      </w:r>
      <w:r w:rsidRPr="005E6CF9">
        <w:rPr>
          <w:rStyle w:val="StyleBoldUnderline"/>
        </w:rPr>
        <w:t xml:space="preserve">New Yorkers were also becoming increasingly concerned about racial profiling by police, </w:t>
      </w:r>
      <w:r w:rsidRPr="005E6CF9">
        <w:rPr>
          <w:sz w:val="16"/>
        </w:rPr>
        <w:t xml:space="preserve">n234 </w:t>
      </w:r>
      <w:r w:rsidRPr="005E6CF9">
        <w:rPr>
          <w:rStyle w:val="StyleBoldUnderline"/>
        </w:rPr>
        <w:t>increasingly concerned that the NYPD's use of stop and frisk procedures was "excessive" and not "acceptable</w:t>
      </w:r>
      <w:r w:rsidRPr="005E6CF9">
        <w:rPr>
          <w:sz w:val="16"/>
        </w:rPr>
        <w:t xml:space="preserve">," n235 </w:t>
      </w:r>
      <w:r w:rsidRPr="005E6CF9">
        <w:rPr>
          <w:rStyle w:val="StyleBoldUnderline"/>
        </w:rPr>
        <w:t>and did not see the reform</w:t>
      </w:r>
      <w:r w:rsidRPr="005E6CF9">
        <w:rPr>
          <w:sz w:val="16"/>
        </w:rPr>
        <w:t xml:space="preserve"> of stop and frisk procedures </w:t>
      </w:r>
      <w:r w:rsidRPr="005E6CF9">
        <w:rPr>
          <w:rStyle w:val="StyleBoldUnderline"/>
        </w:rPr>
        <w:t>as incompatible with public safety.</w:t>
      </w:r>
      <w:r w:rsidRPr="005E6CF9">
        <w:rPr>
          <w:sz w:val="16"/>
        </w:rPr>
        <w:t xml:space="preserve"> n236 At the time of the decision, the position of Judge Scheindlin registered [*768] more harmoniously with the democratic will than that of the outgoing mayor. Viewed politically, the sources of support for a finding of liability overwhelmed the admonishments emanating from the Bloomberg administration such that the ultimate decision of the Floyd court accelerated the pro-majoritarian political momentum. </w:t>
      </w:r>
      <w:r w:rsidRPr="005E6CF9">
        <w:rPr>
          <w:rStyle w:val="StyleBoldUnderline"/>
        </w:rPr>
        <w:t>Announcing his intention to adopt the injunctive order</w:t>
      </w:r>
      <w:r w:rsidRPr="005E6CF9">
        <w:rPr>
          <w:sz w:val="16"/>
        </w:rPr>
        <w:t xml:space="preserve"> by settlement, </w:t>
      </w:r>
      <w:r w:rsidRPr="005E6CF9">
        <w:rPr>
          <w:rStyle w:val="StyleBoldUnderline"/>
        </w:rPr>
        <w:t>De Blasio attributed the ultimate success of the movement</w:t>
      </w:r>
      <w:r w:rsidRPr="005E6CF9">
        <w:rPr>
          <w:sz w:val="16"/>
        </w:rPr>
        <w:t xml:space="preserve"> to reform stop and frisk procedures </w:t>
      </w:r>
      <w:r w:rsidRPr="005E6CF9">
        <w:rPr>
          <w:rStyle w:val="StyleBoldUnderline"/>
        </w:rPr>
        <w:t>to the interactive and mutually reinforcing dynamic of the "</w:t>
      </w:r>
      <w:r w:rsidRPr="005E6CF9">
        <w:rPr>
          <w:rStyle w:val="Emphasis"/>
        </w:rPr>
        <w:t>democratic process" and the "judicial process</w:t>
      </w:r>
      <w:r w:rsidRPr="005E6CF9">
        <w:rPr>
          <w:rStyle w:val="StyleBoldUnderline"/>
        </w:rPr>
        <w:t>," which</w:t>
      </w:r>
      <w:r w:rsidRPr="005E6CF9">
        <w:rPr>
          <w:sz w:val="16"/>
        </w:rPr>
        <w:t>, he argued, "</w:t>
      </w:r>
      <w:r w:rsidRPr="005E6CF9">
        <w:rPr>
          <w:rStyle w:val="StyleBoldUnderline"/>
        </w:rPr>
        <w:t xml:space="preserve">bring[s] up the truth of what's happening in our society, truths that are being ignored." </w:t>
      </w:r>
      <w:r w:rsidRPr="005E6CF9">
        <w:rPr>
          <w:sz w:val="16"/>
        </w:rPr>
        <w:t xml:space="preserve">n237 </w:t>
      </w:r>
      <w:r w:rsidRPr="005E6CF9">
        <w:rPr>
          <w:rStyle w:val="StyleBoldUnderline"/>
        </w:rPr>
        <w:t>The judiciary is influenced by the people. The people are influenced by the judiciary.</w:t>
      </w:r>
      <w:r w:rsidRPr="005E6CF9">
        <w:rPr>
          <w:sz w:val="16"/>
        </w:rPr>
        <w:t xml:space="preserve"> </w:t>
      </w:r>
      <w:r w:rsidRPr="005E6CF9">
        <w:rPr>
          <w:rStyle w:val="StyleBoldUnderline"/>
        </w:rPr>
        <w:t>The possibility of harmonization</w:t>
      </w:r>
      <w:r w:rsidRPr="005E6CF9">
        <w:rPr>
          <w:sz w:val="16"/>
        </w:rPr>
        <w:t xml:space="preserve"> does not depend on the judiciary alone but </w:t>
      </w:r>
      <w:r w:rsidRPr="005E6CF9">
        <w:rPr>
          <w:rStyle w:val="StyleBoldUnderline"/>
        </w:rPr>
        <w:t>arises</w:t>
      </w:r>
      <w:r w:rsidRPr="005E6CF9">
        <w:rPr>
          <w:sz w:val="16"/>
        </w:rPr>
        <w:t xml:space="preserve"> also </w:t>
      </w:r>
      <w:r w:rsidRPr="005E6CF9">
        <w:rPr>
          <w:rStyle w:val="Emphasis"/>
        </w:rPr>
        <w:t>from the public enlightenment produced by the fact-finding function of litigation</w:t>
      </w:r>
      <w:r w:rsidRPr="005E6CF9">
        <w:rPr>
          <w:sz w:val="16"/>
        </w:rPr>
        <w:t>.</w:t>
      </w:r>
    </w:p>
    <w:p w14:paraId="45058F94" w14:textId="65D922B8" w:rsidR="001B03A7" w:rsidRPr="005E6CF9" w:rsidRDefault="001B03A7" w:rsidP="001B03A7">
      <w:pPr>
        <w:pStyle w:val="Heading3"/>
        <w:rPr>
          <w:rFonts w:cs="Times New Roman"/>
        </w:rPr>
      </w:pPr>
      <w:r w:rsidRPr="005E6CF9">
        <w:rPr>
          <w:rFonts w:cs="Times New Roman"/>
        </w:rPr>
        <w:t>A2: speaking for others</w:t>
      </w:r>
    </w:p>
    <w:p w14:paraId="0161FE94" w14:textId="77777777" w:rsidR="001B03A7" w:rsidRPr="005E6CF9" w:rsidRDefault="001B03A7" w:rsidP="001B03A7">
      <w:pPr>
        <w:pStyle w:val="Heading4"/>
        <w:rPr>
          <w:rFonts w:cs="Times New Roman"/>
        </w:rPr>
      </w:pPr>
      <w:r w:rsidRPr="005E6CF9">
        <w:rPr>
          <w:rFonts w:cs="Times New Roman"/>
        </w:rPr>
        <w:t xml:space="preserve">Those not affected are fundamentally important to engage the debate – helps lead to change </w:t>
      </w:r>
    </w:p>
    <w:p w14:paraId="27703721" w14:textId="77777777" w:rsidR="001B03A7" w:rsidRPr="005E6CF9" w:rsidRDefault="001B03A7" w:rsidP="001B03A7">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51EB8F90" w14:textId="696DDEE0" w:rsidR="007E4E68" w:rsidRPr="005E6CF9" w:rsidRDefault="001B03A7" w:rsidP="007E4E68">
      <w:pPr>
        <w:rPr>
          <w:sz w:val="16"/>
        </w:rPr>
      </w:pPr>
      <w:r w:rsidRPr="005E6CF9">
        <w:rPr>
          <w:sz w:val="16"/>
        </w:rPr>
        <w:t>BABE HOWELL: I can ask this question that was posed but not wait for an answer. I just think it's a little bit important and it's to Robert, David, and Babe. As people who presumably experience life as white people in this city, essentially is there a role of how we work on these problems? I think that can go to everyone; can people who look white--</w:t>
      </w:r>
      <w:r w:rsidRPr="005E6CF9">
        <w:rPr>
          <w:rStyle w:val="StyleBoldUnderline"/>
        </w:rPr>
        <w:t xml:space="preserve">is there a role in this fight for those people who look white? </w:t>
      </w:r>
      <w:r w:rsidRPr="005E6CF9">
        <w:rPr>
          <w:sz w:val="16"/>
        </w:rPr>
        <w:t xml:space="preserve">DAVID KENNEDY: I think </w:t>
      </w:r>
      <w:r w:rsidRPr="005E6CF9">
        <w:rPr>
          <w:rStyle w:val="StyleBoldUnderline"/>
        </w:rPr>
        <w:t>the more people who aren't immediately personally subject to this and say that they won't stand for this either</w:t>
      </w:r>
      <w:r w:rsidRPr="005E6CF9">
        <w:rPr>
          <w:sz w:val="16"/>
        </w:rPr>
        <w:t xml:space="preserve">--that </w:t>
      </w:r>
      <w:r w:rsidRPr="005E6CF9">
        <w:rPr>
          <w:rStyle w:val="StyleBoldUnderline"/>
        </w:rPr>
        <w:t xml:space="preserve">is hugely, </w:t>
      </w:r>
      <w:r w:rsidRPr="005E6CF9">
        <w:rPr>
          <w:rStyle w:val="Emphasis"/>
        </w:rPr>
        <w:t>hugely important</w:t>
      </w:r>
      <w:r w:rsidRPr="005E6CF9">
        <w:rPr>
          <w:rStyle w:val="StyleBoldUnderline"/>
        </w:rPr>
        <w:t>.</w:t>
      </w:r>
      <w:r w:rsidRPr="005E6CF9">
        <w:rPr>
          <w:sz w:val="16"/>
        </w:rPr>
        <w:t xml:space="preserve"> And I think </w:t>
      </w:r>
      <w:r w:rsidRPr="005E6CF9">
        <w:rPr>
          <w:rStyle w:val="StyleBoldUnderline"/>
        </w:rPr>
        <w:t>it's important to say</w:t>
      </w:r>
      <w:r w:rsidRPr="005E6CF9">
        <w:rPr>
          <w:sz w:val="16"/>
        </w:rPr>
        <w:t xml:space="preserve"> it--that </w:t>
      </w:r>
      <w:r w:rsidRPr="005E6CF9">
        <w:rPr>
          <w:rStyle w:val="StyleBoldUnderline"/>
        </w:rPr>
        <w:t xml:space="preserve">this </w:t>
      </w:r>
      <w:r w:rsidRPr="005E6CF9">
        <w:rPr>
          <w:rStyle w:val="Emphasis"/>
        </w:rPr>
        <w:t>is not the experience of white folks</w:t>
      </w:r>
      <w:r w:rsidRPr="005E6CF9">
        <w:rPr>
          <w:sz w:val="16"/>
        </w:rPr>
        <w:t xml:space="preserve">. We've been doing little focus groups at John Jay for white guys, quite explicitly, in which </w:t>
      </w:r>
      <w:r w:rsidRPr="005E6CF9">
        <w:rPr>
          <w:rStyle w:val="StyleBoldUnderline"/>
        </w:rPr>
        <w:t>we bring in friends who are black and</w:t>
      </w:r>
      <w:r w:rsidRPr="005E6CF9">
        <w:rPr>
          <w:sz w:val="16"/>
        </w:rPr>
        <w:t xml:space="preserve"> simply </w:t>
      </w:r>
      <w:r w:rsidRPr="005E6CF9">
        <w:rPr>
          <w:rStyle w:val="StyleBoldUnderline"/>
        </w:rPr>
        <w:t>ask them to tell their stories</w:t>
      </w:r>
      <w:r w:rsidRPr="005E6CF9">
        <w:rPr>
          <w:sz w:val="16"/>
        </w:rPr>
        <w:t xml:space="preserve">. And those of us who do this [*103] kind of street work aren't surprised by any of the things we hear. The guys who--just to second your last comment--get out of your office, go places, </w:t>
      </w:r>
      <w:r w:rsidRPr="005E6CF9">
        <w:rPr>
          <w:rStyle w:val="StyleBoldUnderline"/>
        </w:rPr>
        <w:t xml:space="preserve">they get it by </w:t>
      </w:r>
      <w:r w:rsidRPr="005E6CF9">
        <w:rPr>
          <w:rStyle w:val="Emphasis"/>
        </w:rPr>
        <w:t>osmosis</w:t>
      </w:r>
      <w:r w:rsidRPr="005E6CF9">
        <w:rPr>
          <w:sz w:val="16"/>
        </w:rPr>
        <w:t xml:space="preserve">. In my world </w:t>
      </w:r>
      <w:r w:rsidRPr="005E6CF9">
        <w:rPr>
          <w:rStyle w:val="StyleBoldUnderline"/>
        </w:rPr>
        <w:t>we call it</w:t>
      </w:r>
      <w:r w:rsidRPr="005E6CF9">
        <w:rPr>
          <w:sz w:val="16"/>
        </w:rPr>
        <w:t xml:space="preserve"> </w:t>
      </w:r>
      <w:r w:rsidRPr="005E6CF9">
        <w:rPr>
          <w:rStyle w:val="StyleBoldUnderline"/>
        </w:rPr>
        <w:t>ethnography.</w:t>
      </w:r>
      <w:r w:rsidRPr="005E6CF9">
        <w:rPr>
          <w:sz w:val="16"/>
        </w:rPr>
        <w:t xml:space="preserve"> We leave the office, we go. That's all it is, really. </w:t>
      </w:r>
      <w:r w:rsidRPr="005E6CF9">
        <w:rPr>
          <w:rStyle w:val="Emphasis"/>
        </w:rPr>
        <w:t>You learn stuff you simply cannot learn any other way</w:t>
      </w:r>
      <w:r w:rsidRPr="005E6CF9">
        <w:rPr>
          <w:sz w:val="16"/>
        </w:rPr>
        <w:t xml:space="preserve">, and </w:t>
      </w:r>
      <w:r w:rsidRPr="005E6CF9">
        <w:rPr>
          <w:rStyle w:val="StyleBoldUnderline"/>
        </w:rPr>
        <w:t xml:space="preserve">the veil between folks who don't live this and those who live side by side is </w:t>
      </w:r>
      <w:r w:rsidRPr="005E6CF9">
        <w:rPr>
          <w:rStyle w:val="Emphasis"/>
        </w:rPr>
        <w:t>gossamer thin</w:t>
      </w:r>
      <w:r w:rsidRPr="005E6CF9">
        <w:rPr>
          <w:rStyle w:val="StyleBoldUnderline"/>
        </w:rPr>
        <w:t xml:space="preserve"> and </w:t>
      </w:r>
      <w:r w:rsidRPr="005E6CF9">
        <w:rPr>
          <w:rStyle w:val="Emphasis"/>
        </w:rPr>
        <w:t xml:space="preserve">absolutely opaque </w:t>
      </w:r>
      <w:r w:rsidRPr="005E6CF9">
        <w:rPr>
          <w:rStyle w:val="StyleBoldUnderline"/>
        </w:rPr>
        <w:t>for most people</w:t>
      </w:r>
      <w:r w:rsidRPr="005E6CF9">
        <w:rPr>
          <w:sz w:val="16"/>
        </w:rPr>
        <w:t xml:space="preserve">. And the white guys we've been bringing into these conversations are absolutely astounded by the things that they're hearing and they don't understand what is going on. And </w:t>
      </w:r>
      <w:r w:rsidRPr="005E6CF9">
        <w:rPr>
          <w:rStyle w:val="StyleBoldUnderline"/>
        </w:rPr>
        <w:t xml:space="preserve">the more that the rest of us witness and testify, even in small ways, the more important that becomes. </w:t>
      </w:r>
      <w:r w:rsidRPr="005E6CF9">
        <w:rPr>
          <w:sz w:val="16"/>
        </w:rPr>
        <w:t xml:space="preserve">ROBERT PERRY: May I respond? I have to say I was unnerved by the question, that it would be framed in that manner. </w:t>
      </w:r>
      <w:r w:rsidRPr="005E6CF9">
        <w:rPr>
          <w:rStyle w:val="StyleBoldUnderline"/>
        </w:rPr>
        <w:t>A fundamental tenet of constitutional liberties is a recognition that a tyranny can oppress the minorities</w:t>
      </w:r>
      <w:r w:rsidRPr="005E6CF9">
        <w:rPr>
          <w:sz w:val="16"/>
        </w:rPr>
        <w:t xml:space="preserve">, the excluded, the marginalized, the disliked, whatever you want to say about them. </w:t>
      </w:r>
      <w:r w:rsidRPr="005E6CF9">
        <w:rPr>
          <w:rStyle w:val="StyleBoldUnderline"/>
        </w:rPr>
        <w:t xml:space="preserve">It is </w:t>
      </w:r>
      <w:r w:rsidRPr="005E6CF9">
        <w:rPr>
          <w:rStyle w:val="Emphasis"/>
        </w:rPr>
        <w:t>fundamentally important</w:t>
      </w:r>
      <w:r w:rsidRPr="005E6CF9">
        <w:rPr>
          <w:rStyle w:val="StyleBoldUnderline"/>
        </w:rPr>
        <w:t xml:space="preserve"> that folks like you step up and </w:t>
      </w:r>
      <w:r w:rsidRPr="005E6CF9">
        <w:rPr>
          <w:rStyle w:val="Emphasis"/>
        </w:rPr>
        <w:t>engage that debate</w:t>
      </w:r>
      <w:r w:rsidRPr="005E6CF9">
        <w:rPr>
          <w:sz w:val="16"/>
        </w:rPr>
        <w:t xml:space="preserve">. </w:t>
      </w:r>
      <w:r w:rsidRPr="005E6CF9">
        <w:rPr>
          <w:rStyle w:val="StyleBoldUnderline"/>
        </w:rPr>
        <w:t>Otherwise we don't win it.</w:t>
      </w:r>
      <w:r w:rsidRPr="005E6CF9">
        <w:rPr>
          <w:sz w:val="16"/>
        </w:rPr>
        <w:t xml:space="preserve"> That's why I was unnerved by the question. Let me just give one--never mind, I'll leave it there.</w:t>
      </w:r>
      <w:r w:rsidR="007E4E68" w:rsidRPr="005E6CF9">
        <w:rPr>
          <w:sz w:val="16"/>
        </w:rPr>
        <w:t xml:space="preserve"> </w:t>
      </w:r>
    </w:p>
    <w:p w14:paraId="75F21756" w14:textId="28065A52" w:rsidR="00EA7276" w:rsidRPr="005E6CF9" w:rsidRDefault="00EA7276" w:rsidP="001B03A7">
      <w:pPr>
        <w:pStyle w:val="Heading3"/>
        <w:rPr>
          <w:rFonts w:cs="Times New Roman"/>
        </w:rPr>
      </w:pPr>
      <w:r w:rsidRPr="005E6CF9">
        <w:rPr>
          <w:rFonts w:cs="Times New Roman"/>
        </w:rPr>
        <w:t>A2: crime da</w:t>
      </w:r>
    </w:p>
    <w:p w14:paraId="16C3D4BB" w14:textId="77777777" w:rsidR="00EA7276" w:rsidRPr="005E6CF9" w:rsidRDefault="00EA7276" w:rsidP="00EA7276">
      <w:pPr>
        <w:pStyle w:val="Heading4"/>
        <w:rPr>
          <w:rFonts w:cs="Times New Roman"/>
        </w:rPr>
      </w:pPr>
      <w:r w:rsidRPr="005E6CF9">
        <w:rPr>
          <w:rFonts w:cs="Times New Roman"/>
        </w:rPr>
        <w:t>Your crime disad’s unfalsifiable</w:t>
      </w:r>
    </w:p>
    <w:p w14:paraId="71C4D4B6" w14:textId="77777777" w:rsidR="00EA7276" w:rsidRPr="005E6CF9" w:rsidRDefault="00EA7276" w:rsidP="00EA7276">
      <w:r w:rsidRPr="005E6CF9">
        <w:rPr>
          <w:rStyle w:val="StyleStyleBold12pt"/>
        </w:rPr>
        <w:t>Menchin 12</w:t>
      </w:r>
      <w:r w:rsidRPr="005E6CF9">
        <w:t>—Craig Menchin is has a B.A. from the University of Virginia and a J.D. from Stanford Law School (August 2012, Stanford Journal of Civil Rights &amp; Civil Liberties, “Why NYPD Terry Stops Are More Problematic Than You Think”, HSA)</w:t>
      </w:r>
    </w:p>
    <w:p w14:paraId="27212E99" w14:textId="77777777" w:rsidR="00EA7276" w:rsidRPr="005E6CF9" w:rsidRDefault="00EA7276" w:rsidP="00EA7276"/>
    <w:p w14:paraId="6EB16F43" w14:textId="4E424595" w:rsidR="00EA7276" w:rsidRPr="005E6CF9" w:rsidRDefault="00EA7276" w:rsidP="00EA7276">
      <w:pPr>
        <w:rPr>
          <w:sz w:val="16"/>
        </w:rPr>
      </w:pPr>
      <w:r w:rsidRPr="005E6CF9">
        <w:rPr>
          <w:sz w:val="16"/>
        </w:rPr>
        <w:t xml:space="preserve"> The principal benefit articulated by supporters of the NYPD's extensive use of Terry Stops is their role in the reduction of the crime rate. Unfortunately, </w:t>
      </w:r>
      <w:r w:rsidRPr="005E6CF9">
        <w:rPr>
          <w:rStyle w:val="StyleBoldUnderline"/>
        </w:rPr>
        <w:t>while crime in the City has indeed declined</w:t>
      </w:r>
      <w:r w:rsidRPr="005E6CF9">
        <w:rPr>
          <w:sz w:val="16"/>
        </w:rPr>
        <w:t xml:space="preserve"> since the early 1990's</w:t>
      </w:r>
      <w:r w:rsidRPr="005E6CF9">
        <w:rPr>
          <w:rStyle w:val="Emphasis"/>
        </w:rPr>
        <w:t>, there is no way to tease out the effect of the stops themselves</w:t>
      </w:r>
      <w:r w:rsidRPr="005E6CF9">
        <w:rPr>
          <w:sz w:val="16"/>
        </w:rPr>
        <w:t xml:space="preserve">. Let us begin with the crime drop over time (see Figure 6). </w:t>
      </w:r>
      <w:r w:rsidRPr="005E6CF9">
        <w:rPr>
          <w:rStyle w:val="StyleBoldUnderline"/>
        </w:rPr>
        <w:t>Offense rates for major crimes declined markedly from 1990-2000, declined at a slower rate from 2001-2005, then declined at an even slower rate from 2006-2009</w:t>
      </w:r>
      <w:r w:rsidRPr="005E6CF9">
        <w:rPr>
          <w:sz w:val="16"/>
        </w:rPr>
        <w:t>. n92 Figure 6 demonstrates that the bulk of the crime decline predated the explosion of Terry Stops, but it also shows that crime continued to decline in the latter portion of the 2000's - a decline potentially attributable to the explosion of Terry Stops. In 2003, N.Y.C. suffered 59,448 violent crimes; by 2009 that number had dropped to 46,357. n93</w:t>
      </w:r>
    </w:p>
    <w:p w14:paraId="47E711D1" w14:textId="5D0F046C" w:rsidR="00EA7276" w:rsidRPr="005E6CF9" w:rsidRDefault="00EA7276" w:rsidP="001B03A7">
      <w:pPr>
        <w:pStyle w:val="Heading3"/>
        <w:rPr>
          <w:rFonts w:cs="Times New Roman"/>
        </w:rPr>
      </w:pPr>
      <w:r w:rsidRPr="005E6CF9">
        <w:rPr>
          <w:rFonts w:cs="Times New Roman"/>
        </w:rPr>
        <w:t>A2: oversight cp</w:t>
      </w:r>
    </w:p>
    <w:p w14:paraId="24299DF8" w14:textId="77777777" w:rsidR="00EA7276" w:rsidRPr="005E6CF9" w:rsidRDefault="00EA7276" w:rsidP="00EA7276">
      <w:pPr>
        <w:pStyle w:val="Heading4"/>
        <w:rPr>
          <w:rFonts w:cs="Times New Roman"/>
        </w:rPr>
      </w:pPr>
      <w:r w:rsidRPr="005E6CF9">
        <w:rPr>
          <w:rFonts w:cs="Times New Roman"/>
        </w:rPr>
        <w:t>That can’t solve the AFF – the government doesn’t listen to recommendations</w:t>
      </w:r>
    </w:p>
    <w:p w14:paraId="6B9DFACC" w14:textId="77777777" w:rsidR="00EA7276" w:rsidRPr="005E6CF9" w:rsidRDefault="00EA7276" w:rsidP="00EA7276">
      <w:pPr>
        <w:rPr>
          <w:rStyle w:val="StyleStyleBold12pt"/>
        </w:rPr>
      </w:pPr>
      <w:r w:rsidRPr="005E6CF9">
        <w:rPr>
          <w:rStyle w:val="StyleStyleBold12pt"/>
        </w:rPr>
        <w:t>Clarke 9</w:t>
      </w:r>
      <w:r w:rsidRPr="005E6CF9">
        <w:t>—Stephen Clarke (Fall 2009, Columbia Journal of Law and Social Problems, “: Arrested Oversight: A Comparative Analysis and Case Study of How Civilian Oversight of the Police Should Function and How it Fails”, HSA)</w:t>
      </w:r>
    </w:p>
    <w:p w14:paraId="0C92212A" w14:textId="173A0DFD" w:rsidR="00EA7276" w:rsidRPr="005E6CF9" w:rsidRDefault="00EA7276" w:rsidP="00EA7276">
      <w:pPr>
        <w:rPr>
          <w:sz w:val="16"/>
        </w:rPr>
      </w:pPr>
      <w:r w:rsidRPr="005E6CF9">
        <w:rPr>
          <w:sz w:val="16"/>
        </w:rPr>
        <w:t>Many governments across America have attempted to employ civilian oversight of the police to reduce police misconduct. The term "</w:t>
      </w:r>
      <w:r w:rsidRPr="005E6CF9">
        <w:rPr>
          <w:rStyle w:val="StyleBoldUnderline"/>
        </w:rPr>
        <w:t>civilian oversight" refers to governmental institutions that empower individuals who are not sworn police officers to influence how police departments formulate policies</w:t>
      </w:r>
      <w:r w:rsidRPr="005E6CF9">
        <w:rPr>
          <w:sz w:val="16"/>
        </w:rPr>
        <w:t xml:space="preserve"> and dispose of complaints against police officers. n4 </w:t>
      </w:r>
      <w:r w:rsidRPr="005E6CF9">
        <w:rPr>
          <w:rStyle w:val="StyleBoldUnderline"/>
        </w:rPr>
        <w:t>Civilian oversight bodies exist in roughly eighty percent of the large cities</w:t>
      </w:r>
      <w:r w:rsidRPr="005E6CF9">
        <w:rPr>
          <w:sz w:val="16"/>
        </w:rPr>
        <w:t xml:space="preserve"> in America, and approximately one-hundred different civilian-oversight bodies currently operate in the United States. n5 The use of civilian oversight is limited neither to a particular region in America nor to municipalities with particular demographic characteristics. n6 Civilian oversight has become commonplace because it satisfies a need in most American jurisdictions. Local executive branch officials, local legislatures, criminal courts, and civil courts generally do little to punish and deter routine acts of police misconduct or to reform problematic police-department policies. n7 When scandals erupt, crises occur, and police misconduct obtains momentary political salience</w:t>
      </w:r>
      <w:r w:rsidRPr="005E6CF9">
        <w:rPr>
          <w:rStyle w:val="StyleBoldUnderline"/>
        </w:rPr>
        <w:t>, cities create civilian-oversight bodies to fill this oversight gap</w:t>
      </w:r>
      <w:r w:rsidRPr="005E6CF9">
        <w:rPr>
          <w:sz w:val="16"/>
        </w:rPr>
        <w:t xml:space="preserve">. n8 [*3] The </w:t>
      </w:r>
      <w:r w:rsidRPr="005E6CF9">
        <w:rPr>
          <w:rStyle w:val="StyleBoldUnderline"/>
        </w:rPr>
        <w:t xml:space="preserve">problem that most civilian-oversight bodies face is that, once they are created and the crisis passes, </w:t>
      </w:r>
      <w:r w:rsidRPr="005E6CF9">
        <w:rPr>
          <w:rStyle w:val="Emphasis"/>
        </w:rPr>
        <w:t>governments tend to ignore their need for adequate resources, political support, or amendments to their enabling legislation</w:t>
      </w:r>
      <w:r w:rsidRPr="005E6CF9">
        <w:rPr>
          <w:sz w:val="16"/>
        </w:rPr>
        <w:t xml:space="preserve">. n9 Similarly, </w:t>
      </w:r>
      <w:r w:rsidRPr="005E6CF9">
        <w:rPr>
          <w:rStyle w:val="StyleBoldUnderline"/>
        </w:rPr>
        <w:t>activists once committed to creating civilian-oversight bodies often fail to provide continued support n10 and turn against established civilian-oversight agencies by criticizing them as inefficient and ineffective</w:t>
      </w:r>
      <w:r w:rsidRPr="005E6CF9">
        <w:rPr>
          <w:sz w:val="16"/>
        </w:rPr>
        <w:t xml:space="preserve">. n11 Such </w:t>
      </w:r>
      <w:r w:rsidRPr="005E6CF9">
        <w:rPr>
          <w:rStyle w:val="StyleBoldUnderline"/>
        </w:rPr>
        <w:t>criticisms are often well-founded because resistance from rank-and-file police officers, police-department leaders, and police unions can cripple a civilian-oversight body.</w:t>
      </w:r>
      <w:r w:rsidRPr="005E6CF9">
        <w:rPr>
          <w:sz w:val="16"/>
        </w:rPr>
        <w:t xml:space="preserve"> As a result, </w:t>
      </w:r>
      <w:r w:rsidRPr="005E6CF9">
        <w:rPr>
          <w:rStyle w:val="Emphasis"/>
        </w:rPr>
        <w:t>numerous civilian-oversight bodies have failed and been dissolved</w:t>
      </w:r>
      <w:r w:rsidRPr="005E6CF9">
        <w:rPr>
          <w:sz w:val="16"/>
        </w:rPr>
        <w:t>, n12 while others have endured despite being condemned as failures. n13</w:t>
      </w:r>
    </w:p>
    <w:p w14:paraId="2550C66D" w14:textId="22533926" w:rsidR="00EA7276" w:rsidRPr="005E6CF9" w:rsidRDefault="009A3299" w:rsidP="00EA7276">
      <w:pPr>
        <w:pStyle w:val="Heading3"/>
        <w:rPr>
          <w:rFonts w:cs="Times New Roman"/>
        </w:rPr>
      </w:pPr>
      <w:r>
        <w:rPr>
          <w:rFonts w:cs="Times New Roman"/>
        </w:rPr>
        <w:t>A2</w:t>
      </w:r>
      <w:r w:rsidR="00EA7276" w:rsidRPr="005E6CF9">
        <w:rPr>
          <w:rFonts w:cs="Times New Roman"/>
        </w:rPr>
        <w:t>: Internal Oversight</w:t>
      </w:r>
    </w:p>
    <w:p w14:paraId="26D9071C" w14:textId="77777777" w:rsidR="00EA7276" w:rsidRPr="005E6CF9" w:rsidRDefault="00EA7276" w:rsidP="00EA7276">
      <w:pPr>
        <w:rPr>
          <w:rStyle w:val="Emphasis"/>
        </w:rPr>
      </w:pPr>
    </w:p>
    <w:p w14:paraId="6EF289E5" w14:textId="77777777" w:rsidR="00EA7276" w:rsidRPr="005E6CF9" w:rsidRDefault="00EA7276" w:rsidP="00EA7276">
      <w:pPr>
        <w:pStyle w:val="Heading4"/>
        <w:rPr>
          <w:rFonts w:cs="Times New Roman"/>
        </w:rPr>
      </w:pPr>
      <w:r w:rsidRPr="005E6CF9">
        <w:rPr>
          <w:rFonts w:cs="Times New Roman"/>
        </w:rPr>
        <w:t xml:space="preserve">Internal oversight is a </w:t>
      </w:r>
      <w:r w:rsidRPr="005E6CF9">
        <w:rPr>
          <w:rFonts w:cs="Times New Roman"/>
          <w:u w:val="single"/>
        </w:rPr>
        <w:t>terrible</w:t>
      </w:r>
      <w:r w:rsidRPr="005E6CF9">
        <w:rPr>
          <w:rFonts w:cs="Times New Roman"/>
        </w:rPr>
        <w:t xml:space="preserve"> mechanism</w:t>
      </w:r>
    </w:p>
    <w:p w14:paraId="69A11664" w14:textId="77777777" w:rsidR="00EA7276" w:rsidRPr="005E6CF9" w:rsidRDefault="00EA7276" w:rsidP="00EA7276">
      <w:pPr>
        <w:rPr>
          <w:b/>
          <w:bCs/>
          <w:sz w:val="26"/>
        </w:rPr>
      </w:pPr>
      <w:r w:rsidRPr="005E6CF9">
        <w:rPr>
          <w:rStyle w:val="StyleStyleBold12pt"/>
        </w:rPr>
        <w:t>Clarke 9</w:t>
      </w:r>
      <w:r w:rsidRPr="005E6CF9">
        <w:t>—Stephen Clarke (Fall 2009, Columbia Journal of Law and Social Problems, “: Arrested Oversight: A Comparative Analysis and Case Study of How Civilian Oversight of the Police Should Function and How it Fails”, HSA)</w:t>
      </w:r>
    </w:p>
    <w:p w14:paraId="63E4F270" w14:textId="77777777" w:rsidR="00EA7276" w:rsidRPr="005E6CF9" w:rsidRDefault="00EA7276" w:rsidP="00EA7276"/>
    <w:p w14:paraId="6135930B" w14:textId="77777777" w:rsidR="00EA7276" w:rsidRPr="005E6CF9" w:rsidRDefault="00EA7276" w:rsidP="00EA7276">
      <w:pPr>
        <w:rPr>
          <w:sz w:val="16"/>
        </w:rPr>
      </w:pPr>
      <w:r w:rsidRPr="005E6CF9">
        <w:rPr>
          <w:sz w:val="16"/>
        </w:rPr>
        <w:t xml:space="preserve"> </w:t>
      </w:r>
      <w:r w:rsidRPr="005E6CF9">
        <w:rPr>
          <w:rStyle w:val="StyleBoldUnderline"/>
        </w:rPr>
        <w:t>Local executives, local legislatures, criminal courts, and civil courts each provide extremely limited forms of police oversight</w:t>
      </w:r>
      <w:r w:rsidRPr="005E6CF9">
        <w:rPr>
          <w:sz w:val="16"/>
        </w:rPr>
        <w:t xml:space="preserve">. Individually and collectively, these </w:t>
      </w:r>
      <w:r w:rsidRPr="005E6CF9">
        <w:rPr>
          <w:rStyle w:val="StyleBoldUnderline"/>
        </w:rPr>
        <w:t>governmental bodies do not detect, punish, or deter routine acts of police misconduct</w:t>
      </w:r>
      <w:r w:rsidRPr="005E6CF9">
        <w:rPr>
          <w:sz w:val="16"/>
        </w:rPr>
        <w:t xml:space="preserve">. n44 </w:t>
      </w:r>
      <w:r w:rsidRPr="005E6CF9">
        <w:rPr>
          <w:rStyle w:val="StyleBoldUnderline"/>
        </w:rPr>
        <w:t>They also fail to provide sustained scrutiny of police department policies.</w:t>
      </w:r>
      <w:r w:rsidRPr="005E6CF9">
        <w:rPr>
          <w:sz w:val="16"/>
        </w:rPr>
        <w:t xml:space="preserve"> n45 The resulting oversight gap defines the functions that a dedicated oversight body should be expected to perform. </w:t>
      </w:r>
      <w:r w:rsidRPr="005E6CF9">
        <w:rPr>
          <w:rStyle w:val="StyleBoldUnderline"/>
        </w:rPr>
        <w:t xml:space="preserve">Although internal oversight could fill the oversight gap, municipalities across the country have turned to civilian oversight because internal investigative units are often </w:t>
      </w:r>
      <w:r w:rsidRPr="005E6CF9">
        <w:rPr>
          <w:sz w:val="16"/>
        </w:rPr>
        <w:t xml:space="preserve">perceived as </w:t>
      </w:r>
      <w:r w:rsidRPr="005E6CF9">
        <w:rPr>
          <w:rStyle w:val="StyleBoldUnderline"/>
        </w:rPr>
        <w:t>biased</w:t>
      </w:r>
      <w:r w:rsidRPr="005E6CF9">
        <w:rPr>
          <w:sz w:val="16"/>
        </w:rPr>
        <w:t xml:space="preserve">, [*10] </w:t>
      </w:r>
      <w:r w:rsidRPr="005E6CF9">
        <w:rPr>
          <w:rStyle w:val="StyleBoldUnderline"/>
        </w:rPr>
        <w:t>ineffective, and illegitimate</w:t>
      </w:r>
      <w:r w:rsidRPr="005E6CF9">
        <w:rPr>
          <w:sz w:val="16"/>
        </w:rPr>
        <w:t xml:space="preserve">. n46 Since </w:t>
      </w:r>
      <w:r w:rsidRPr="005E6CF9">
        <w:rPr>
          <w:rStyle w:val="StyleBoldUnderline"/>
        </w:rPr>
        <w:t>few people actually file complaints against the police</w:t>
      </w:r>
      <w:r w:rsidRPr="005E6CF9">
        <w:rPr>
          <w:sz w:val="16"/>
        </w:rPr>
        <w:t>, n47 negative perceptions are often based on the common-sense conclusion that "as</w:t>
      </w:r>
      <w:r w:rsidRPr="005E6CF9">
        <w:rPr>
          <w:rStyle w:val="StyleBoldUnderline"/>
        </w:rPr>
        <w:t xml:space="preserve">king police to investigate their colleagues" through internal investigations </w:t>
      </w:r>
      <w:r w:rsidRPr="005E6CF9">
        <w:rPr>
          <w:rStyle w:val="Emphasis"/>
        </w:rPr>
        <w:t>"is akin to asking brothers and sisters to investigate each other or their parents."</w:t>
      </w:r>
      <w:r w:rsidRPr="005E6CF9">
        <w:rPr>
          <w:sz w:val="16"/>
        </w:rPr>
        <w:t xml:space="preserve"> n48 Experience has shown that </w:t>
      </w:r>
      <w:r w:rsidRPr="005E6CF9">
        <w:rPr>
          <w:rStyle w:val="StyleBoldUnderline"/>
        </w:rPr>
        <w:t>such perceptions are often well founded.</w:t>
      </w:r>
      <w:r w:rsidRPr="005E6CF9">
        <w:rPr>
          <w:sz w:val="16"/>
        </w:rPr>
        <w:t xml:space="preserve"> The </w:t>
      </w:r>
      <w:r w:rsidRPr="005E6CF9">
        <w:rPr>
          <w:rStyle w:val="StyleBoldUnderline"/>
        </w:rPr>
        <w:t>hostility and skepticism that police officers commonly display toward civilians who attempt to file complaints makes filing an "</w:t>
      </w:r>
      <w:r w:rsidRPr="005E6CF9">
        <w:rPr>
          <w:rStyle w:val="Emphasis"/>
        </w:rPr>
        <w:t>unnecessarily difficult" and "often intimidating</w:t>
      </w:r>
      <w:r w:rsidRPr="005E6CF9">
        <w:rPr>
          <w:sz w:val="16"/>
        </w:rPr>
        <w:t xml:space="preserve">" process. n49 For example, when Rodney King's brother first tried to file a complaint, "the sergeant on duty treated him skeptically, asked him whether he had ever been in trouble, and never filled out a complaint form." n50 Such failures are not unique to Los Angeles. In 1997, the New York City Internal Affairs Bureau failed to record the initial complaint regarding the Abner Louima incident. n51 </w:t>
      </w:r>
      <w:r w:rsidRPr="005E6CF9">
        <w:rPr>
          <w:rStyle w:val="StyleBoldUnderline"/>
        </w:rPr>
        <w:t>When officers cannot even be trusted to record complaints, it is simply "unrealistic" to expect them to aggressively investigate "former partners, superiors or colleagues who, as members of the same closed system, have shared departmental, district and station problems and are inculcated with the same strong culture."</w:t>
      </w:r>
      <w:r w:rsidRPr="005E6CF9">
        <w:rPr>
          <w:sz w:val="16"/>
        </w:rPr>
        <w:t xml:space="preserve"> n52 [*11] </w:t>
      </w:r>
    </w:p>
    <w:p w14:paraId="0689F305" w14:textId="77777777" w:rsidR="00B30CEA" w:rsidRPr="005E6CF9" w:rsidRDefault="00B30CEA" w:rsidP="00B30CEA"/>
    <w:p w14:paraId="753CC514" w14:textId="77777777" w:rsidR="00B30CEA" w:rsidRPr="005E6CF9" w:rsidRDefault="00B30CEA" w:rsidP="00B30CEA"/>
    <w:p w14:paraId="37618E4C" w14:textId="77777777" w:rsidR="00B30CEA" w:rsidRPr="005E6CF9" w:rsidRDefault="00B30CEA" w:rsidP="00B30CEA"/>
    <w:p w14:paraId="05E5FAAD" w14:textId="79BA872A" w:rsidR="001B03A7" w:rsidRPr="005E6CF9" w:rsidRDefault="001B03A7" w:rsidP="001B03A7">
      <w:pPr>
        <w:pStyle w:val="Heading3"/>
        <w:rPr>
          <w:rFonts w:cs="Times New Roman"/>
        </w:rPr>
      </w:pPr>
      <w:r w:rsidRPr="005E6CF9">
        <w:rPr>
          <w:rFonts w:cs="Times New Roman"/>
        </w:rPr>
        <w:t>A2: fem</w:t>
      </w:r>
    </w:p>
    <w:p w14:paraId="62CE6522" w14:textId="77777777" w:rsidR="001B03A7" w:rsidRPr="005E6CF9" w:rsidRDefault="001B03A7" w:rsidP="001B03A7">
      <w:pPr>
        <w:pStyle w:val="Heading4"/>
        <w:rPr>
          <w:rFonts w:cs="Times New Roman"/>
        </w:rPr>
      </w:pPr>
      <w:r w:rsidRPr="005E6CF9">
        <w:rPr>
          <w:rFonts w:cs="Times New Roman"/>
        </w:rPr>
        <w:t xml:space="preserve">Permutation - Stop-and-frisk uniquely affects young women of color </w:t>
      </w:r>
    </w:p>
    <w:p w14:paraId="230AC296" w14:textId="77777777" w:rsidR="001B03A7" w:rsidRPr="005E6CF9" w:rsidRDefault="001B03A7" w:rsidP="001B03A7">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695F3E4D" w14:textId="082AF885" w:rsidR="001B03A7" w:rsidRPr="005E6CF9" w:rsidRDefault="001B03A7" w:rsidP="007E4E68">
      <w:pPr>
        <w:rPr>
          <w:sz w:val="16"/>
        </w:rPr>
      </w:pPr>
      <w:r w:rsidRPr="005E6CF9">
        <w:rPr>
          <w:sz w:val="16"/>
        </w:rPr>
        <w:t>BABE HOWELL: Okay. There's so many good questions. Here's one. "</w:t>
      </w:r>
      <w:r w:rsidRPr="005E6CF9">
        <w:rPr>
          <w:rStyle w:val="StyleBoldUnderline"/>
        </w:rPr>
        <w:t>How does this phenomenon affect women of color</w:t>
      </w:r>
      <w:r w:rsidRPr="005E6CF9">
        <w:rPr>
          <w:sz w:val="16"/>
        </w:rPr>
        <w:t xml:space="preserve">, are there studies that analyze this?" We heard about one mother who was affected, who won't let her son out of the house. David? DAVID KENNEDY: So, </w:t>
      </w:r>
      <w:r w:rsidRPr="005E6CF9">
        <w:rPr>
          <w:rStyle w:val="StyleBoldUnderline"/>
        </w:rPr>
        <w:t>there is</w:t>
      </w:r>
      <w:r w:rsidRPr="005E6CF9">
        <w:rPr>
          <w:sz w:val="16"/>
        </w:rPr>
        <w:t xml:space="preserve"> actually some very, </w:t>
      </w:r>
      <w:r w:rsidRPr="005E6CF9">
        <w:rPr>
          <w:rStyle w:val="StyleBoldUnderline"/>
        </w:rPr>
        <w:t>very interesting scholarship on this question</w:t>
      </w:r>
      <w:r w:rsidRPr="005E6CF9">
        <w:rPr>
          <w:sz w:val="16"/>
        </w:rPr>
        <w:t xml:space="preserve"> and maybe a slightly bigger one. And what </w:t>
      </w:r>
      <w:r w:rsidRPr="005E6CF9">
        <w:rPr>
          <w:rStyle w:val="StyleBoldUnderline"/>
        </w:rPr>
        <w:t xml:space="preserve">it </w:t>
      </w:r>
      <w:r w:rsidRPr="005E6CF9">
        <w:rPr>
          <w:sz w:val="16"/>
        </w:rPr>
        <w:t xml:space="preserve">all </w:t>
      </w:r>
      <w:r w:rsidRPr="005E6CF9">
        <w:rPr>
          <w:rStyle w:val="StyleBoldUnderline"/>
        </w:rPr>
        <w:t>boils down to</w:t>
      </w:r>
      <w:r w:rsidRPr="005E6CF9">
        <w:rPr>
          <w:sz w:val="16"/>
        </w:rPr>
        <w:t xml:space="preserve"> is that in the communities we are talking about </w:t>
      </w:r>
      <w:r w:rsidRPr="005E6CF9">
        <w:rPr>
          <w:rStyle w:val="StyleBoldUnderline"/>
        </w:rPr>
        <w:t xml:space="preserve">people's perceptions </w:t>
      </w:r>
      <w:r w:rsidRPr="005E6CF9">
        <w:rPr>
          <w:sz w:val="16"/>
        </w:rPr>
        <w:t xml:space="preserve">about these issues </w:t>
      </w:r>
      <w:r w:rsidRPr="005E6CF9">
        <w:rPr>
          <w:rStyle w:val="StyleBoldUnderline"/>
        </w:rPr>
        <w:t>of right</w:t>
      </w:r>
      <w:r w:rsidRPr="005E6CF9">
        <w:rPr>
          <w:sz w:val="16"/>
        </w:rPr>
        <w:t xml:space="preserve"> and </w:t>
      </w:r>
      <w:r w:rsidRPr="005E6CF9">
        <w:rPr>
          <w:rStyle w:val="StyleBoldUnderline"/>
        </w:rPr>
        <w:t>wrong</w:t>
      </w:r>
      <w:r w:rsidRPr="005E6CF9">
        <w:rPr>
          <w:sz w:val="16"/>
        </w:rPr>
        <w:t xml:space="preserve"> and </w:t>
      </w:r>
      <w:r w:rsidRPr="005E6CF9">
        <w:rPr>
          <w:rStyle w:val="StyleBoldUnderline"/>
        </w:rPr>
        <w:t>police conduct and legitimacy</w:t>
      </w:r>
      <w:r w:rsidRPr="005E6CF9">
        <w:rPr>
          <w:sz w:val="16"/>
        </w:rPr>
        <w:t xml:space="preserve"> and all the rest of it are formed somewhat by their own experience, but very much by the experience of those they know and know of and hear about and the stories that travel; </w:t>
      </w:r>
      <w:r w:rsidRPr="005E6CF9">
        <w:rPr>
          <w:rStyle w:val="StyleBoldUnderline"/>
        </w:rPr>
        <w:t>this is a collective community experience</w:t>
      </w:r>
      <w:r w:rsidRPr="005E6CF9">
        <w:rPr>
          <w:sz w:val="16"/>
        </w:rPr>
        <w:t xml:space="preserve">. And </w:t>
      </w:r>
      <w:r w:rsidRPr="005E6CF9">
        <w:rPr>
          <w:rStyle w:val="StyleBoldUnderline"/>
        </w:rPr>
        <w:t xml:space="preserve">if </w:t>
      </w:r>
      <w:r w:rsidRPr="005E6CF9">
        <w:rPr>
          <w:sz w:val="16"/>
        </w:rPr>
        <w:t xml:space="preserve">the </w:t>
      </w:r>
      <w:r w:rsidRPr="005E6CF9">
        <w:rPr>
          <w:rStyle w:val="StyleBoldUnderline"/>
        </w:rPr>
        <w:t>stops are focused on young men of color</w:t>
      </w:r>
      <w:r w:rsidRPr="005E6CF9">
        <w:rPr>
          <w:sz w:val="16"/>
        </w:rPr>
        <w:t xml:space="preserve">, which they are, </w:t>
      </w:r>
      <w:r w:rsidRPr="005E6CF9">
        <w:rPr>
          <w:rStyle w:val="StyleBoldUnderline"/>
        </w:rPr>
        <w:t xml:space="preserve">that does not mean </w:t>
      </w:r>
      <w:r w:rsidRPr="005E6CF9">
        <w:rPr>
          <w:sz w:val="16"/>
        </w:rPr>
        <w:t xml:space="preserve">that </w:t>
      </w:r>
      <w:r w:rsidRPr="005E6CF9">
        <w:rPr>
          <w:rStyle w:val="StyleBoldUnderline"/>
        </w:rPr>
        <w:t>it's only young men of color that experience the broader impact</w:t>
      </w:r>
      <w:r w:rsidRPr="005E6CF9">
        <w:rPr>
          <w:sz w:val="16"/>
        </w:rPr>
        <w:t xml:space="preserve"> of this but their friends, their younger siblings, their mothers, their parents, and their grandparents get this second hand, third hand, fourth hand, and fifth hand and it generates a community narrative about what's going on and what it means. There is a journal article on this that I recommend to as many people that I can get to read it by Rod Brunson, who to our benefit has just taken a job at Rutgers, across the river. n156 He's done one of the seminal ethnographic studies of this. The article is [*93] called--this will be easy to remember--and it comes from something he heard over and over again, from the people he was talking to. The article is called "Police Don't Like Black People." n157 JESUS GONZALEZ: I'm not a statistician but I do know that </w:t>
      </w:r>
      <w:r w:rsidRPr="005E6CF9">
        <w:rPr>
          <w:rStyle w:val="StyleBoldUnderline"/>
        </w:rPr>
        <w:t>women of color are the highest have the fastest growing rate of incarceration</w:t>
      </w:r>
      <w:r w:rsidRPr="005E6CF9">
        <w:rPr>
          <w:sz w:val="16"/>
        </w:rPr>
        <w:t xml:space="preserve"> right now so I'm sure </w:t>
      </w:r>
      <w:r w:rsidRPr="005E6CF9">
        <w:rPr>
          <w:rStyle w:val="StyleBoldUnderline"/>
        </w:rPr>
        <w:t>that plays a role in being initially stopped and frisked and police interactions</w:t>
      </w:r>
      <w:r w:rsidRPr="005E6CF9">
        <w:rPr>
          <w:sz w:val="16"/>
        </w:rPr>
        <w:t xml:space="preserve">. n158 But I don't know the numbers right now. DARIUS CHARNEY: I just want to add real quick, anecdotally, because I am also not a statistician, is some of the folks we have talked to when we have been talking to people about this issue, are </w:t>
      </w:r>
      <w:r w:rsidRPr="005E6CF9">
        <w:rPr>
          <w:rStyle w:val="StyleBoldUnderline"/>
        </w:rPr>
        <w:t>young women</w:t>
      </w:r>
      <w:r w:rsidRPr="005E6CF9">
        <w:rPr>
          <w:sz w:val="16"/>
        </w:rPr>
        <w:t xml:space="preserve">, teenagers. And one of the ways that this uniquely affects them is that when they </w:t>
      </w:r>
      <w:r w:rsidRPr="005E6CF9">
        <w:rPr>
          <w:rStyle w:val="StyleBoldUnderline"/>
        </w:rPr>
        <w:t>are stopped</w:t>
      </w:r>
      <w:r w:rsidRPr="005E6CF9">
        <w:rPr>
          <w:sz w:val="16"/>
        </w:rPr>
        <w:t xml:space="preserve">, </w:t>
      </w:r>
      <w:r w:rsidRPr="005E6CF9">
        <w:rPr>
          <w:rStyle w:val="StyleBoldUnderline"/>
        </w:rPr>
        <w:t>often</w:t>
      </w:r>
      <w:r w:rsidRPr="005E6CF9">
        <w:rPr>
          <w:sz w:val="16"/>
        </w:rPr>
        <w:t xml:space="preserve"> times </w:t>
      </w:r>
      <w:r w:rsidRPr="005E6CF9">
        <w:rPr>
          <w:rStyle w:val="StyleBoldUnderline"/>
        </w:rPr>
        <w:t>by male police</w:t>
      </w:r>
      <w:r w:rsidRPr="005E6CF9">
        <w:rPr>
          <w:sz w:val="16"/>
        </w:rPr>
        <w:t xml:space="preserve"> </w:t>
      </w:r>
      <w:r w:rsidRPr="005E6CF9">
        <w:rPr>
          <w:rStyle w:val="StyleBoldUnderline"/>
        </w:rPr>
        <w:t>officers</w:t>
      </w:r>
      <w:r w:rsidRPr="005E6CF9">
        <w:rPr>
          <w:sz w:val="16"/>
        </w:rPr>
        <w:t xml:space="preserve">, </w:t>
      </w:r>
      <w:r w:rsidRPr="005E6CF9">
        <w:rPr>
          <w:rStyle w:val="StyleBoldUnderline"/>
        </w:rPr>
        <w:t>there are some</w:t>
      </w:r>
      <w:r w:rsidRPr="005E6CF9">
        <w:rPr>
          <w:sz w:val="16"/>
        </w:rPr>
        <w:t xml:space="preserve"> really </w:t>
      </w:r>
      <w:r w:rsidRPr="005E6CF9">
        <w:rPr>
          <w:rStyle w:val="StyleBoldUnderline"/>
        </w:rPr>
        <w:t>inappropriate things that happen in the stop beyond just the fact that they are being stopped illegally,</w:t>
      </w:r>
      <w:r w:rsidRPr="005E6CF9">
        <w:rPr>
          <w:sz w:val="16"/>
        </w:rPr>
        <w:t xml:space="preserve"> and so that's something to consider </w:t>
      </w:r>
      <w:r w:rsidRPr="005E6CF9">
        <w:rPr>
          <w:rStyle w:val="StyleBoldUnderline"/>
        </w:rPr>
        <w:t>that</w:t>
      </w:r>
      <w:r w:rsidRPr="005E6CF9">
        <w:rPr>
          <w:sz w:val="16"/>
        </w:rPr>
        <w:t xml:space="preserve"> I think </w:t>
      </w:r>
      <w:r w:rsidRPr="005E6CF9">
        <w:rPr>
          <w:rStyle w:val="StyleBoldUnderline"/>
        </w:rPr>
        <w:t>is</w:t>
      </w:r>
      <w:r w:rsidRPr="005E6CF9">
        <w:rPr>
          <w:sz w:val="16"/>
        </w:rPr>
        <w:t xml:space="preserve"> really </w:t>
      </w:r>
      <w:r w:rsidRPr="005E6CF9">
        <w:rPr>
          <w:rStyle w:val="Emphasis"/>
        </w:rPr>
        <w:t>a terrible consequence</w:t>
      </w:r>
      <w:r w:rsidRPr="005E6CF9">
        <w:rPr>
          <w:sz w:val="16"/>
        </w:rPr>
        <w:t xml:space="preserve"> of this abusive practice. n159</w:t>
      </w:r>
    </w:p>
    <w:p w14:paraId="2A6A21EF" w14:textId="77777777" w:rsidR="007E4E68" w:rsidRPr="005E6CF9" w:rsidRDefault="007E4E68" w:rsidP="00613D28">
      <w:pPr>
        <w:pStyle w:val="cardtext"/>
        <w:rPr>
          <w:rFonts w:ascii="Times New Roman" w:hAnsi="Times New Roman"/>
        </w:rPr>
      </w:pPr>
    </w:p>
    <w:p w14:paraId="0FEBDA63" w14:textId="77777777" w:rsidR="00073C6D" w:rsidRPr="005E6CF9" w:rsidRDefault="00073C6D" w:rsidP="00632E36">
      <w:pPr>
        <w:pStyle w:val="Heading1"/>
        <w:rPr>
          <w:rFonts w:cs="Times New Roman"/>
        </w:rPr>
      </w:pPr>
      <w:r w:rsidRPr="005E6CF9">
        <w:rPr>
          <w:rFonts w:cs="Times New Roman"/>
        </w:rPr>
        <w:t>Neg</w:t>
      </w:r>
    </w:p>
    <w:p w14:paraId="7B1B59A7" w14:textId="634B67C8" w:rsidR="00833A35" w:rsidRPr="005E6CF9" w:rsidRDefault="00833A35" w:rsidP="00833A35">
      <w:pPr>
        <w:pStyle w:val="Heading2"/>
        <w:rPr>
          <w:rFonts w:cs="Times New Roman"/>
        </w:rPr>
      </w:pPr>
      <w:r w:rsidRPr="005E6CF9">
        <w:rPr>
          <w:rFonts w:cs="Times New Roman"/>
        </w:rPr>
        <w:t>Case</w:t>
      </w:r>
    </w:p>
    <w:p w14:paraId="222F7A43" w14:textId="77777777" w:rsidR="00833A35" w:rsidRPr="005E6CF9" w:rsidRDefault="00833A35" w:rsidP="00833A35">
      <w:pPr>
        <w:pStyle w:val="Heading3"/>
        <w:rPr>
          <w:rFonts w:cs="Times New Roman"/>
        </w:rPr>
      </w:pPr>
      <w:r w:rsidRPr="005E6CF9">
        <w:rPr>
          <w:rFonts w:cs="Times New Roman"/>
        </w:rPr>
        <w:t xml:space="preserve">Judicial Challenges Fail </w:t>
      </w:r>
    </w:p>
    <w:p w14:paraId="127228B2" w14:textId="77777777" w:rsidR="00833A35" w:rsidRPr="005E6CF9" w:rsidRDefault="00833A35" w:rsidP="00833A35">
      <w:pPr>
        <w:pStyle w:val="Heading4"/>
        <w:rPr>
          <w:rFonts w:cs="Times New Roman"/>
        </w:rPr>
      </w:pPr>
      <w:r w:rsidRPr="005E6CF9">
        <w:rPr>
          <w:rFonts w:cs="Times New Roman"/>
        </w:rPr>
        <w:t xml:space="preserve">Judicial challenges are difficult for stop and frisk – Fourth Amendment requirements and possibility of reversal </w:t>
      </w:r>
    </w:p>
    <w:p w14:paraId="408FEBA9" w14:textId="77777777" w:rsidR="00833A35" w:rsidRPr="005E6CF9" w:rsidRDefault="00833A35" w:rsidP="00833A35">
      <w:pPr>
        <w:rPr>
          <w:rStyle w:val="StyleBoldUnderline"/>
        </w:rPr>
      </w:pPr>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6C5098AB" w14:textId="77777777" w:rsidR="00833A35" w:rsidRPr="005E6CF9" w:rsidRDefault="00833A35" w:rsidP="00833A35">
      <w:pPr>
        <w:rPr>
          <w:rStyle w:val="StyleBoldUnderline"/>
        </w:rPr>
      </w:pPr>
      <w:r w:rsidRPr="005E6CF9">
        <w:rPr>
          <w:rStyle w:val="StyleBoldUnderline"/>
        </w:rPr>
        <w:t>The third significant obstacle to judicially driven legal reform is</w:t>
      </w:r>
      <w:r w:rsidRPr="005E6CF9">
        <w:rPr>
          <w:sz w:val="16"/>
        </w:rPr>
        <w:t xml:space="preserve"> </w:t>
      </w:r>
      <w:r w:rsidRPr="005E6CF9">
        <w:rPr>
          <w:rStyle w:val="StyleBoldUnderline"/>
        </w:rPr>
        <w:t>"[t]he bounded nature of constitutional rights</w:t>
      </w:r>
      <w:r w:rsidRPr="005E6CF9">
        <w:rPr>
          <w:sz w:val="16"/>
        </w:rPr>
        <w:t xml:space="preserve">." n253 Not even the most progressive reading of the Constitution can justify judicial intervention wherever injustice is manifest. The tenability of a </w:t>
      </w:r>
      <w:r w:rsidRPr="005E6CF9">
        <w:rPr>
          <w:rStyle w:val="StyleBoldUnderline"/>
        </w:rPr>
        <w:t>hope in legal reform by</w:t>
      </w:r>
      <w:r w:rsidRPr="005E6CF9">
        <w:rPr>
          <w:sz w:val="16"/>
        </w:rPr>
        <w:t xml:space="preserve"> </w:t>
      </w:r>
      <w:r w:rsidRPr="005E6CF9">
        <w:rPr>
          <w:rStyle w:val="StyleBoldUnderline"/>
        </w:rPr>
        <w:t xml:space="preserve">judicial decree depends on whether one can identify a vindicating legal theory </w:t>
      </w:r>
      <w:r w:rsidRPr="005E6CF9">
        <w:rPr>
          <w:rStyle w:val="Emphasis"/>
        </w:rPr>
        <w:t>nested within the parameters of law</w:t>
      </w:r>
      <w:r w:rsidRPr="005E6CF9">
        <w:rPr>
          <w:rStyle w:val="StyleBoldUnderline"/>
        </w:rPr>
        <w:t xml:space="preserve">. With respect to stops and frisks, interpretive constructions of the Fourth and Fourteenth Amendments constitute an especially </w:t>
      </w:r>
      <w:r w:rsidRPr="005E6CF9">
        <w:rPr>
          <w:rStyle w:val="Emphasis"/>
        </w:rPr>
        <w:t>formidable barrier</w:t>
      </w:r>
      <w:r w:rsidRPr="005E6CF9">
        <w:rPr>
          <w:rStyle w:val="StyleBoldUnderline"/>
        </w:rPr>
        <w:t xml:space="preserve"> to the award of equitable relief.</w:t>
      </w:r>
      <w:r w:rsidRPr="005E6CF9">
        <w:rPr>
          <w:sz w:val="16"/>
        </w:rPr>
        <w:t xml:space="preserve"> </w:t>
      </w:r>
      <w:r w:rsidRPr="005E6CF9">
        <w:rPr>
          <w:rStyle w:val="StyleBoldUnderline"/>
        </w:rPr>
        <w:t>The Fourth Amendment</w:t>
      </w:r>
      <w:r w:rsidRPr="005E6CF9">
        <w:rPr>
          <w:sz w:val="16"/>
        </w:rPr>
        <w:t xml:space="preserve">, as established </w:t>
      </w:r>
      <w:r w:rsidRPr="005E6CF9">
        <w:rPr>
          <w:rStyle w:val="StyleBoldUnderline"/>
        </w:rPr>
        <w:t>by Terry</w:t>
      </w:r>
      <w:r w:rsidRPr="005E6CF9">
        <w:rPr>
          <w:sz w:val="16"/>
        </w:rPr>
        <w:t xml:space="preserve">, </w:t>
      </w:r>
      <w:r w:rsidRPr="005E6CF9">
        <w:rPr>
          <w:rStyle w:val="StyleBoldUnderline"/>
        </w:rPr>
        <w:t>permits police officers to stop individuals based only on "reasonable suspicion</w:t>
      </w:r>
      <w:r w:rsidRPr="005E6CF9">
        <w:rPr>
          <w:sz w:val="16"/>
        </w:rPr>
        <w:t xml:space="preserve">," </w:t>
      </w:r>
      <w:r w:rsidRPr="005E6CF9">
        <w:rPr>
          <w:rStyle w:val="StyleBoldUnderline"/>
        </w:rPr>
        <w:t>the threshold for which can be satisfied in poverty-ridden high-crime neighborhoods by stringing together a few slippery and subjective observations</w:t>
      </w:r>
      <w:r w:rsidRPr="005E6CF9">
        <w:rPr>
          <w:sz w:val="16"/>
        </w:rPr>
        <w:t xml:space="preserve"> like "suspicious bulge" and "furtive movement." And as Whren illustrates, </w:t>
      </w:r>
      <w:r w:rsidRPr="005E6CF9">
        <w:rPr>
          <w:rStyle w:val="Emphasis"/>
        </w:rPr>
        <w:t>the Fourth Amendment does not forbid racial profiling</w:t>
      </w:r>
      <w:r w:rsidRPr="005E6CF9">
        <w:rPr>
          <w:sz w:val="16"/>
        </w:rPr>
        <w:t xml:space="preserve"> </w:t>
      </w:r>
      <w:r w:rsidRPr="005E6CF9">
        <w:rPr>
          <w:rStyle w:val="StyleBoldUnderline"/>
        </w:rPr>
        <w:t xml:space="preserve">as long as some </w:t>
      </w:r>
      <w:r w:rsidRPr="005E6CF9">
        <w:rPr>
          <w:sz w:val="16"/>
        </w:rPr>
        <w:t xml:space="preserve">objective </w:t>
      </w:r>
      <w:r w:rsidRPr="005E6CF9">
        <w:rPr>
          <w:rStyle w:val="StyleBoldUnderline"/>
        </w:rPr>
        <w:t>basis for police interference can be</w:t>
      </w:r>
      <w:r w:rsidRPr="005E6CF9">
        <w:rPr>
          <w:sz w:val="16"/>
        </w:rPr>
        <w:t xml:space="preserve"> [*771] </w:t>
      </w:r>
      <w:r w:rsidRPr="005E6CF9">
        <w:rPr>
          <w:rStyle w:val="StyleBoldUnderline"/>
        </w:rPr>
        <w:t>articulated.</w:t>
      </w:r>
      <w:r w:rsidRPr="005E6CF9">
        <w:rPr>
          <w:sz w:val="16"/>
        </w:rPr>
        <w:t xml:space="preserve"> n254 </w:t>
      </w:r>
      <w:r w:rsidRPr="005E6CF9">
        <w:rPr>
          <w:rStyle w:val="StyleBoldUnderline"/>
        </w:rPr>
        <w:t>The Fourteenth Amendment,</w:t>
      </w:r>
      <w:r w:rsidRPr="005E6CF9">
        <w:rPr>
          <w:sz w:val="16"/>
        </w:rPr>
        <w:t xml:space="preserve"> as McCleskey reveals, </w:t>
      </w:r>
      <w:r w:rsidRPr="005E6CF9">
        <w:rPr>
          <w:rStyle w:val="StyleBoldUnderline"/>
        </w:rPr>
        <w:t>embraces the right of state actors to execute a policy that has a disproportionate adverse effect on racial minorities as long as such policy is not pursued because of its discriminatory effect.</w:t>
      </w:r>
      <w:r w:rsidRPr="005E6CF9">
        <w:rPr>
          <w:sz w:val="16"/>
        </w:rPr>
        <w:t xml:space="preserve"> n255 The legal arguments underlying, while circumspect and carefully structured on controlling precedent, the holdings of the Floyd court are not indisputable</w:t>
      </w:r>
      <w:r w:rsidRPr="005E6CF9">
        <w:rPr>
          <w:rStyle w:val="StyleBoldUnderline"/>
        </w:rPr>
        <w:t>. The court</w:t>
      </w:r>
      <w:r w:rsidRPr="005E6CF9">
        <w:rPr>
          <w:sz w:val="16"/>
        </w:rPr>
        <w:t xml:space="preserve">, for example, </w:t>
      </w:r>
      <w:r w:rsidRPr="005E6CF9">
        <w:rPr>
          <w:rStyle w:val="StyleBoldUnderline"/>
        </w:rPr>
        <w:t>roots its determination that the NYPD's stop and frisk tactics violated the Fourth Amendment</w:t>
      </w:r>
      <w:r w:rsidRPr="005E6CF9">
        <w:rPr>
          <w:sz w:val="16"/>
        </w:rPr>
        <w:t xml:space="preserve"> rights of the Floyd plaintiffs in the results of the analysis of the UF-250 forms, the very forms the court cautions in the remedial judgment are unreliable indicators of the constitutionality of stops and frisks. n256 Whether such a fact-intensive, individualized inquiry as the Terry analysis can be decided on the basis of such impersonal and vague evidence is not obvious. </w:t>
      </w:r>
      <w:r w:rsidRPr="005E6CF9">
        <w:rPr>
          <w:rStyle w:val="StyleBoldUnderline"/>
        </w:rPr>
        <w:t xml:space="preserve">On the Fourteenth Amendment question, the Floyd court's reasoning that targeting black and Hispanic males because black and Hispanic males are statistically more likely to commit crime is less vulnerable to reversal. </w:t>
      </w:r>
      <w:r w:rsidRPr="005E6CF9">
        <w:rPr>
          <w:sz w:val="16"/>
        </w:rPr>
        <w:t xml:space="preserve">Although a policy that targets a class of persons on the basis of a characteristic that is not race right people," the target of the stop and frisk tactics, on the basis of race. </w:t>
      </w:r>
      <w:r w:rsidRPr="005E6CF9">
        <w:rPr>
          <w:rStyle w:val="StyleBoldUnderline"/>
        </w:rPr>
        <w:t>While the meaning of the Fourteenth Amendment envisioned by liberal theory--that each individual is entitled to "treatment as an equal" n257 --is not shared by the majority of today's Supreme Court, the Fourteenth Amendment does draw the line at deliberate racial discrimination by agents acting under color of state law.</w:t>
      </w:r>
    </w:p>
    <w:p w14:paraId="21A0B0D3" w14:textId="77777777" w:rsidR="00382664" w:rsidRPr="005E6CF9" w:rsidRDefault="00382664" w:rsidP="001B03A7">
      <w:pPr>
        <w:pStyle w:val="Heading3"/>
        <w:rPr>
          <w:rFonts w:cs="Times New Roman"/>
        </w:rPr>
      </w:pPr>
      <w:r w:rsidRPr="005E6CF9">
        <w:rPr>
          <w:rFonts w:cs="Times New Roman"/>
        </w:rPr>
        <w:t>Stop and frisk good</w:t>
      </w:r>
    </w:p>
    <w:p w14:paraId="2CAC51B7" w14:textId="77777777" w:rsidR="00382664" w:rsidRPr="005E6CF9" w:rsidRDefault="00382664" w:rsidP="00382664">
      <w:pPr>
        <w:pStyle w:val="Heading4"/>
        <w:rPr>
          <w:rStyle w:val="StyleStyleBold12pt"/>
          <w:rFonts w:cs="Times New Roman"/>
          <w:b/>
        </w:rPr>
      </w:pPr>
      <w:r w:rsidRPr="005E6CF9">
        <w:rPr>
          <w:rStyle w:val="StyleStyleBold12pt"/>
          <w:rFonts w:cs="Times New Roman"/>
          <w:b/>
        </w:rPr>
        <w:t>Stop and frisk caused a decrease in incarceration of minorities</w:t>
      </w:r>
    </w:p>
    <w:p w14:paraId="69C7A2C2" w14:textId="77777777" w:rsidR="00382664" w:rsidRPr="005E6CF9" w:rsidRDefault="00382664" w:rsidP="00382664">
      <w:r w:rsidRPr="005E6CF9">
        <w:rPr>
          <w:rStyle w:val="StyleStyleBold12pt"/>
        </w:rPr>
        <w:t xml:space="preserve">Bellin, ’14 </w:t>
      </w:r>
      <w:r w:rsidRPr="005E6CF9">
        <w:t>(Jeffrey Bellin, Associate Professor, William &amp; Mary Law School, “THE INVERSE RELATIONSHIP BETWEEN THE CONSTITUTIONALITY AND EFFECTIVENESS OF NEW YORK CITY "STOP AND FRISK"”, Boston University Law Review, 94 B.U.L. Rev. 1495, October, 2014) //GY</w:t>
      </w:r>
    </w:p>
    <w:p w14:paraId="2ABBDF0B" w14:textId="77777777" w:rsidR="00382664" w:rsidRPr="005E6CF9" w:rsidRDefault="00382664" w:rsidP="00382664">
      <w:r w:rsidRPr="005E6CF9">
        <w:t>B. Reduced Incarceration</w:t>
      </w:r>
      <w:r w:rsidRPr="005E6CF9">
        <w:rPr>
          <w:sz w:val="12"/>
        </w:rPr>
        <w:t xml:space="preserve">¶ ¶ </w:t>
      </w:r>
      <w:r w:rsidRPr="005E6CF9">
        <w:t xml:space="preserve">At the same time that its crime rate was plummeting, New York City experienced another noteworthy phenomenon. </w:t>
      </w:r>
      <w:r w:rsidRPr="005E6CF9">
        <w:rPr>
          <w:rStyle w:val="StyleBoldUnderline"/>
        </w:rPr>
        <w:t>While prison populations in other American jurisdictions exploded upward, the City incarcerated fewer and fewer people</w:t>
      </w:r>
      <w:r w:rsidRPr="005E6CF9">
        <w:t xml:space="preserve">. n152 From 1990 to 1997, New York City mirrored the national trend, incarcerating more and more of its residents. n153 But after 1997, </w:t>
      </w:r>
      <w:r w:rsidRPr="005E6CF9">
        <w:rPr>
          <w:rStyle w:val="StyleBoldUnderline"/>
        </w:rPr>
        <w:t>while its police were increasingly initiating coercive encounters with citizens, its incarceration numbers turned around</w:t>
      </w:r>
      <w:r w:rsidRPr="005E6CF9">
        <w:t xml:space="preserve">. By 2008 there were 10,000 fewer city residents incarcerated than in 1990. n154 Thus, </w:t>
      </w:r>
      <w:r w:rsidRPr="005E6CF9">
        <w:rPr>
          <w:rStyle w:val="StyleBoldUnderline"/>
        </w:rPr>
        <w:t>while New York City's population increased substantially and crime plummeted, the number of people incarcerated in its prisons and jails actually fell. Young minority males</w:t>
      </w:r>
      <w:r w:rsidRPr="005E6CF9">
        <w:t xml:space="preserve"> who felt the brunt of NYC Stop and Frisk disproportionately </w:t>
      </w:r>
      <w:r w:rsidRPr="005E6CF9">
        <w:rPr>
          <w:rStyle w:val="StyleBoldUnderline"/>
        </w:rPr>
        <w:t>benefited from the concurrent drop in incarceration</w:t>
      </w:r>
      <w:r w:rsidRPr="005E6CF9">
        <w:t xml:space="preserve">. n155 Between 1990 and 2009, </w:t>
      </w:r>
      <w:r w:rsidRPr="005E6CF9">
        <w:rPr>
          <w:rStyle w:val="Emphasis"/>
        </w:rPr>
        <w:t>the rate of prison commitments for black and Hispanic males under age twenty-five in New York City dropped by 62%.</w:t>
      </w:r>
      <w:r w:rsidRPr="005E6CF9">
        <w:t xml:space="preserve"> n156</w:t>
      </w:r>
      <w:r w:rsidRPr="005E6CF9">
        <w:rPr>
          <w:sz w:val="12"/>
        </w:rPr>
        <w:t xml:space="preserve">¶ </w:t>
      </w:r>
      <w:r w:rsidRPr="005E6CF9">
        <w:t xml:space="preserve">Again, it is difficult to isolate one variable that explains why New York incarcerated fewer people. Non-policing factors could, of course, explain New York's incarceration difference, such as an embrace of alternative sentencing (e.g., drug courts) or easing of sentence severity. But </w:t>
      </w:r>
      <w:r w:rsidRPr="005E6CF9">
        <w:rPr>
          <w:rStyle w:val="StyleBoldUnderline"/>
        </w:rPr>
        <w:t>there is no clear pattern of the easing of sentencing laws that fits the timing of New York's declining</w:t>
      </w:r>
      <w:r w:rsidRPr="005E6CF9">
        <w:t xml:space="preserve"> [*1530] </w:t>
      </w:r>
      <w:r w:rsidRPr="005E6CF9">
        <w:rPr>
          <w:rStyle w:val="StyleBoldUnderline"/>
        </w:rPr>
        <w:t>prison population</w:t>
      </w:r>
      <w:r w:rsidRPr="005E6CF9">
        <w:t>. n157 Consistent with the general mood of the country, New York's Sentencing Reform Act of 1995 n158 lengthened sentences for a number of crimes, as did laws passed throughout the 2000s. n159 New York did enact legislation to mitigate some of the harsh sentencing consequences of its notorious Rockefeller drug laws, n160 but that legislation took effect in 2004 and 2005, years after New York's prison population began to decline. n161 Indeed</w:t>
      </w:r>
      <w:r w:rsidRPr="005E6CF9">
        <w:rPr>
          <w:rStyle w:val="StyleBoldUnderline"/>
        </w:rPr>
        <w:t>, it is significant in itself that the escalation of New York's aggressive policing practices coincided with dropping as opposed to escalating incarceration rates</w:t>
      </w:r>
      <w:r w:rsidRPr="005E6CF9">
        <w:t>.</w:t>
      </w:r>
      <w:r w:rsidRPr="005E6CF9">
        <w:rPr>
          <w:sz w:val="12"/>
        </w:rPr>
        <w:t xml:space="preserve">¶ </w:t>
      </w:r>
      <w:r w:rsidRPr="005E6CF9">
        <w:t xml:space="preserve">A recent analysis of New York State's dramatic incarceration reversal between 2000 and 2011 highlights the key fact that suggests that </w:t>
      </w:r>
      <w:r w:rsidRPr="005E6CF9">
        <w:rPr>
          <w:rStyle w:val="StyleBoldUnderline"/>
        </w:rPr>
        <w:t>City policing strategies - and not statewide reforms (such as moderated sentencing laws) - explain the phenomenon.</w:t>
      </w:r>
      <w:r w:rsidRPr="005E6CF9">
        <w:t xml:space="preserve"> While the analysis trumpets "the state's steep prison decline," it acknowledges that the entire decline was driven by New York City, while the rest of the state pulled in the other direction. n162 Between 2000 and 2011, the City "charted a 42 percent decline in sentenced inmates" while "inmates from the rest of the state actually increased 17 percent." n163 The same pattern holds in jails: "the rolls of city jails dropped 16 percent since 2000, while county lockups statewide had a 15 percent hike." n164 The fact that outside New York City the state's confined population increased between 2000 and 2011 strongly suggests that something unique to the City explains the remarkable incarceration decline.</w:t>
      </w:r>
      <w:r w:rsidRPr="005E6CF9">
        <w:rPr>
          <w:sz w:val="12"/>
        </w:rPr>
        <w:t xml:space="preserve">¶ </w:t>
      </w:r>
      <w:r w:rsidRPr="005E6CF9">
        <w:t xml:space="preserve">An intriguing possibility for falling incarceration rates is, again, the City's aggressive policing. </w:t>
      </w:r>
      <w:r w:rsidRPr="005E6CF9">
        <w:rPr>
          <w:rStyle w:val="StyleBoldUnderline"/>
        </w:rPr>
        <w:t>Broken Windows theory champions increased police-citizen contact, but not necessarily formal action, such as arrest and [*1531] prosecution.</w:t>
      </w:r>
      <w:r w:rsidRPr="005E6CF9">
        <w:t xml:space="preserve"> n165 Similarly, with NYC Stop and Frisk's exceedingly low "hit rates," police end up hassling lots of people, while arresting few - an acceptable outcome for a police force that is purportedly focused on preventing (rather than punishing) gun possession. n166 </w:t>
      </w:r>
      <w:r w:rsidRPr="005E6CF9">
        <w:rPr>
          <w:rStyle w:val="StyleBoldUnderline"/>
        </w:rPr>
        <w:t>Since prosecutions that do result are generally for minor offenses, penalties are correspondingly light.¶</w:t>
      </w:r>
      <w:r w:rsidRPr="005E6CF9">
        <w:rPr>
          <w:sz w:val="12"/>
        </w:rPr>
        <w:t xml:space="preserve"> </w:t>
      </w:r>
      <w:r w:rsidRPr="005E6CF9">
        <w:t xml:space="preserve">The numbers support this take on New York policing. Even though stops exploded in the late nineties and escalated throughout the next decade, only a small percentage led to formal proceedings, much less conviction and sentence. n167 In a November 2013 report, the State Attorney General's Office analyzed the 6% of NYC stops that led to arrests and determined that only half of the arrests (or 3% of all stops) led to a conviction for any offense, including non-criminal "violations." n168 Fewer than a quarter of arrests, or 1.5% of all stops, led to a jail or prison sentence (almost always fewer than thirty days). n169 General misdemeanor arrests follow a similar pattern. Overall misdemeanor arrests remained fairly steady between 1985 and 1993, but then they began to climb from a little over 100,000 in 1993 to well over 200,000 by 2010. n170 The [*1532] rising tide of misdemeanor arrests did not increase incarceration rates, however, because the arrests were increasingly unlikely to result in prosecutions: "As arrests increased," the "rate at which prosecutors declined to pursue these cases rose dramatically." n171 Critically, the one policing measure that did not go up is the factor John Pfaff isolates as the key to understanding America's incarceration binge: felony charges. n172 While stops escalated and misdemeanor arrests climbed, </w:t>
      </w:r>
      <w:r w:rsidRPr="005E6CF9">
        <w:rPr>
          <w:rStyle w:val="StyleBoldUnderline"/>
        </w:rPr>
        <w:t>felony arrests in New York City went down</w:t>
      </w:r>
      <w:r w:rsidRPr="005E6CF9">
        <w:t>, a development consistent both with the preventative policing tactics described above and the background crime decline. n173</w:t>
      </w:r>
      <w:r w:rsidRPr="005E6CF9">
        <w:rPr>
          <w:sz w:val="12"/>
        </w:rPr>
        <w:t xml:space="preserve">¶ </w:t>
      </w:r>
      <w:r w:rsidRPr="005E6CF9">
        <w:rPr>
          <w:rStyle w:val="StyleBoldUnderline"/>
        </w:rPr>
        <w:t>The numbers recounted above highlight a conceptual distinction between mass stop-and-frisk (and Broken Windows) as a form of "proactive" policing and more traditional, "reactive" or "911" policing</w:t>
      </w:r>
      <w:r w:rsidRPr="005E6CF9">
        <w:t xml:space="preserve">. n174 In the traditional model, police take action after a crime is committed, and prosecutors attempt to deter future crimes by inflicting severe punishment upon the guilty individual. Reactive policing, thus, minimizes state-citizen coercion on the front end but [*1533] maximizes it on the back end, after conviction. By contrast, </w:t>
      </w:r>
      <w:r w:rsidRPr="005E6CF9">
        <w:rPr>
          <w:rStyle w:val="StyleBoldUnderline"/>
        </w:rPr>
        <w:t>proactive policing like NYC Stop and Frisk tries to deter crime before unlawful conduct occurs.</w:t>
      </w:r>
      <w:r w:rsidRPr="005E6CF9">
        <w:t xml:space="preserve"> If successful, NYC Stop and Frisk's low-level interventions minimize subsequent serious offenses (and thus incarceration), while ratcheting up the degree of non-incarcerative coercion applied to innocent civilians. n175</w:t>
      </w:r>
      <w:r w:rsidRPr="005E6CF9">
        <w:rPr>
          <w:sz w:val="12"/>
        </w:rPr>
        <w:t xml:space="preserve">¶ </w:t>
      </w:r>
      <w:r w:rsidRPr="005E6CF9">
        <w:t>The contrast between proactive and reactive policing highlighted by NYC Stop and Frisk muddles the traditional academic conceptions of criminal justice policy. In particular, Herbert Packer's classic dichotomy between "due process" and "crime control" models of criminal justice fares poorly here. n176 Proactive mass-"stop and frisk" policing seems to fall squarely under a "crime control" conception of criminal justice. Yet, to the extent NYC Stop and Frisk leads to decreased convictions and incarceration, it elides one of Packer's criteria for success of that model, that "in order to operate successfully," the crime control model "must produce a high rate of apprehension and conviction ... ." n177 In light of its relative disinterest in formal sanctions, NYC Stop and Frisk suggests a third model distinct from "due process" and "crime control," something like "crime suppression" or "population control," that focuses not on punishing the guilty or fair process, but rather on making it so hard to commit crimes in the first place that the formal criminal justice system fades into insignificance. n178</w:t>
      </w:r>
    </w:p>
    <w:p w14:paraId="5BBB4845"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Stop and frisk is an effective police tool</w:t>
      </w:r>
    </w:p>
    <w:p w14:paraId="3AD0559C" w14:textId="77777777" w:rsidR="005777E6" w:rsidRPr="005E6CF9" w:rsidRDefault="005777E6" w:rsidP="005777E6">
      <w:r w:rsidRPr="005E6CF9">
        <w:rPr>
          <w:rStyle w:val="StyleStyleBold12pt"/>
        </w:rPr>
        <w:t>Harris, ’13</w:t>
      </w:r>
      <w:r w:rsidRPr="005E6CF9">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657113A4" w14:textId="77777777" w:rsidR="005777E6" w:rsidRPr="005E6CF9" w:rsidRDefault="005777E6" w:rsidP="005777E6">
      <w:r w:rsidRPr="005E6CF9">
        <w:rPr>
          <w:rStyle w:val="StyleBoldUnderline"/>
        </w:rPr>
        <w:t>The superiority of proactive policing over reactive patrol should be unsurprising</w:t>
      </w:r>
      <w:r w:rsidRPr="005E6CF9">
        <w:t xml:space="preserve">. As one criminologist put it, "Police on patrol cannot see enough to intervene very often in the life of the community." Mark Harrison Moore, Problem-Solving and Community Policing, in 15 MODERN POLICING 99, 112 (Michael Tonry &amp; Norval Morris eds., 1992). Years ago, a police executive made the same point to me when he told me that he had come to regret that air conditioning had been installed in his department's patrol cars. </w:t>
      </w:r>
      <w:r w:rsidRPr="005E6CF9">
        <w:rPr>
          <w:rStyle w:val="StyleBoldUnderline"/>
        </w:rPr>
        <w:t>In that insight can be found the case for stop-and-frisk. When undertaken with frequency and targeted at hot spots of crime, stop-and-frisk can alter the perceptions of offenders by making apparent the risks of carrying drugs or guns in public.</w:t>
      </w:r>
      <w:r w:rsidRPr="005E6CF9">
        <w:t xml:space="preserve"> </w:t>
      </w:r>
      <w:r w:rsidRPr="005E6CF9">
        <w:rPr>
          <w:rStyle w:val="StyleBoldUnderline"/>
        </w:rPr>
        <w:t>Reactive patrol, by contrast, encourages criminals to intimidate the community so that they do not call police for help</w:t>
      </w:r>
      <w:r w:rsidRPr="005E6CF9">
        <w:t>. When drugs and guns are driven off the streetscape, the risks of violent confrontation decrease; community decline driven by open and notorious criminality can be reversed. Indeed, aggressive patrol focused at statistical "hot spots" of crime is one of the few crime control policies that has generated fairly consistent evidence of its efficacy. See, e.g., NAT'L RESEARCH COUNCIL OF THE NAT'L ACADS., FIREARMS AND VIOLENCE: A CRITICAL REVIEW 230-35 (Charles F. Wellford et al. eds., 2005); Cody W. Telep &amp; David Weisburd, What Is Known About the Effectiveness of Police Practices in Reducing Crime and Disorder?, 15 POLICE Q. 331, 333-36, 340-41 (2012).</w:t>
      </w:r>
    </w:p>
    <w:p w14:paraId="3E0B6FD7" w14:textId="77777777" w:rsidR="005777E6" w:rsidRPr="005E6CF9" w:rsidRDefault="005777E6" w:rsidP="005777E6">
      <w:pPr>
        <w:rPr>
          <w:rStyle w:val="StyleBoldUnderline"/>
        </w:rPr>
      </w:pPr>
      <w:r w:rsidRPr="005E6CF9">
        <w:t xml:space="preserve">Like all debates about policing and crime, there are a myriad of factors at work, and rarely can causal statements be made with complete confidence. Yet, </w:t>
      </w:r>
      <w:r w:rsidRPr="005E6CF9">
        <w:rPr>
          <w:rStyle w:val="StyleBoldUnderline"/>
        </w:rPr>
        <w:t>if there is any kind of serious case to be made for stop-and-frisk's</w:t>
      </w:r>
      <w:r w:rsidRPr="005E6CF9">
        <w:t xml:space="preserve"> $=P129 </w:t>
      </w:r>
      <w:r w:rsidRPr="005E6CF9">
        <w:rPr>
          <w:rStyle w:val="StyleBoldUnderline"/>
        </w:rPr>
        <w:t>ability to drive down crime, surely the judiciary ought to pause before tampering with tactics that may well save lives.</w:t>
      </w:r>
    </w:p>
    <w:p w14:paraId="7F6EE104" w14:textId="563FB682" w:rsidR="005777E6" w:rsidRPr="005E6CF9" w:rsidRDefault="005777E6" w:rsidP="00382664">
      <w:pPr>
        <w:rPr>
          <w:rStyle w:val="StyleBoldUnderline"/>
        </w:rPr>
      </w:pPr>
      <w:r w:rsidRPr="005E6CF9">
        <w:rPr>
          <w:rStyle w:val="StyleBoldUnderline"/>
        </w:rPr>
        <w:t>Judge Scheindlin, however, refused to cast her eye to questions of efficacy, believing instead that her "mandate [wa]s solely to judge the constitutionality of police behavior, not its effectiveness as a law enforcement tool."</w:t>
      </w:r>
      <w:r w:rsidRPr="005E6CF9">
        <w:t xml:space="preserve"> Floyd v. City of New York, No. 08 Civ. 1034(SAS), 2013 WL 4046209, at *1 (S.D.N.Y. Aug. 12, 2013). Yet, in the seminal case blessing stop-and-frisk as an investigative tool, the Supreme Court concluded that "there is 'no ready test for determining reasonableness other than by balancing the need to search [or seize] against the invasion which the search [or seizure] entails.'" Terry v. Ohio, 392 U.S. 1, 21 (1968) (alterations in original) (quoting Camara v. Mun. Court, 387 U.S. 523, 536-37 (1967)). To strike this balance, a</w:t>
      </w:r>
      <w:r w:rsidRPr="005E6CF9">
        <w:rPr>
          <w:rStyle w:val="StyleBoldUnderline"/>
        </w:rPr>
        <w:t xml:space="preserve"> court must consider the "general interest . . . of effective crime prevention and detection," an "interest which underlies the recognition that a police officer may in appropriate circumstances and in an appropriate manner approach a person for purposes of investigating possibly criminal behavior even though there is no probable cause to make an arrest</w:t>
      </w:r>
      <w:r w:rsidRPr="005E6CF9">
        <w:t xml:space="preserve">." Id. at 22. Judge Scheindlin, however, refused to consider this interest in "effective crime prevention." To be sure, none of this means that the Fourth Amendment tolerates unconstrained stop-and-frisk merely because it reduces crime. </w:t>
      </w:r>
      <w:r w:rsidRPr="005E6CF9">
        <w:rPr>
          <w:rStyle w:val="StyleBoldUnderline"/>
        </w:rPr>
        <w:t>But evidence of the efficacy of stop-and-frisk offers at least some indication that the NYPD's stops are based on reasonable suspicion that criminal activity is afoot</w:t>
      </w:r>
      <w:r w:rsidR="00EA7276" w:rsidRPr="005E6CF9">
        <w:rPr>
          <w:rStyle w:val="StyleBoldUnderline"/>
        </w:rPr>
        <w:t>.</w:t>
      </w:r>
    </w:p>
    <w:p w14:paraId="65498EF0" w14:textId="77777777" w:rsidR="00EA7276" w:rsidRPr="005E6CF9" w:rsidRDefault="00EA7276" w:rsidP="00EA7276">
      <w:pPr>
        <w:pStyle w:val="Heading4"/>
        <w:rPr>
          <w:rFonts w:cs="Times New Roman"/>
        </w:rPr>
      </w:pPr>
      <w:r w:rsidRPr="005E6CF9">
        <w:rPr>
          <w:rFonts w:cs="Times New Roman"/>
        </w:rPr>
        <w:t xml:space="preserve">Stop and frisk is mathematically valid </w:t>
      </w:r>
    </w:p>
    <w:p w14:paraId="51FD74BD"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0374518D" w14:textId="77777777" w:rsidR="00EA7276" w:rsidRPr="005E6CF9" w:rsidRDefault="00EA7276" w:rsidP="00EA7276">
      <w:pPr>
        <w:rPr>
          <w:sz w:val="16"/>
        </w:rPr>
      </w:pPr>
      <w:r w:rsidRPr="005E6CF9">
        <w:rPr>
          <w:rStyle w:val="StyleBoldUnderline"/>
        </w:rPr>
        <w:t>Even though the rate at which evidence of a crime is discovered during stops is generally comparable for minorities and non-minorities, abundant evidence shows that police stop minorities at rates much higher than non</w:t>
      </w:r>
      <w:r w:rsidRPr="005E6CF9">
        <w:rPr>
          <w:sz w:val="16"/>
        </w:rPr>
        <w:t xml:space="preserve">- [*348] </w:t>
      </w:r>
      <w:r w:rsidRPr="005E6CF9">
        <w:rPr>
          <w:rStyle w:val="StyleBoldUnderline"/>
        </w:rPr>
        <w:t>minorities</w:t>
      </w:r>
      <w:r w:rsidRPr="005E6CF9">
        <w:rPr>
          <w:sz w:val="16"/>
        </w:rPr>
        <w:t xml:space="preserve">. n305 In New York, for example, during the period studied by the attorney general, African Americans and Hispanics were stopped at substantially higher rates than Whites, even when compared to the arrest rates for these groups. n306 Comparable "hit" rates for minorities and non-minorities during stops suggest that there is no justification for the elevated rates at which minorities are stopped and searched. n307 But </w:t>
      </w:r>
      <w:r w:rsidRPr="005E6CF9">
        <w:rPr>
          <w:rStyle w:val="Emphasis"/>
        </w:rPr>
        <w:t>many complexities underlie this data</w:t>
      </w:r>
      <w:r w:rsidRPr="005E6CF9">
        <w:rPr>
          <w:sz w:val="16"/>
        </w:rPr>
        <w:t>-</w:t>
      </w:r>
      <w:r w:rsidRPr="005E6CF9">
        <w:rPr>
          <w:rStyle w:val="StyleBoldUnderline"/>
        </w:rPr>
        <w:t xml:space="preserve">if minorities offend at higher rates than non-minorities, then one might expect them to be subject to Terry tactics at higher rates. </w:t>
      </w:r>
      <w:r w:rsidRPr="005E6CF9">
        <w:rPr>
          <w:sz w:val="16"/>
        </w:rPr>
        <w:t xml:space="preserve">For example, </w:t>
      </w:r>
      <w:r w:rsidRPr="005E6CF9">
        <w:rPr>
          <w:rStyle w:val="StyleBoldUnderline"/>
        </w:rPr>
        <w:t>if a Terry stop is properly based indicia of suspicion reflecting a 20% probability that a suspect is unlawfully carrying a gun or drugs, and the underlying offending rate is 2.5% for non-minorities and 5% for minorities,</w:t>
      </w:r>
      <w:r w:rsidRPr="005E6CF9">
        <w:rPr>
          <w:sz w:val="16"/>
        </w:rPr>
        <w:t xml:space="preserve"> </w:t>
      </w:r>
      <w:r w:rsidRPr="005E6CF9">
        <w:rPr>
          <w:rStyle w:val="Emphasis"/>
        </w:rPr>
        <w:t>a nondiscriminatory regime of stop-and-frisk could nevertheless produce a 12.5% non- minority search rate compared to a 25% minority search rate.</w:t>
      </w:r>
      <w:r w:rsidRPr="005E6CF9">
        <w:rPr>
          <w:sz w:val="16"/>
        </w:rPr>
        <w:t xml:space="preserve"> Economists argue that </w:t>
      </w:r>
      <w:r w:rsidRPr="005E6CF9">
        <w:rPr>
          <w:rStyle w:val="StyleBoldUnderline"/>
        </w:rPr>
        <w:t xml:space="preserve">elevated search rates for minorities are not troubling as long as minority and non- </w:t>
      </w:r>
      <w:r w:rsidRPr="005E6CF9">
        <w:rPr>
          <w:rStyle w:val="Emphasis"/>
        </w:rPr>
        <w:t>minority hit rates are comparable because elevated minority search rates may reflect no more than an efficient response to differential rates of offending</w:t>
      </w:r>
      <w:r w:rsidRPr="005E6CF9">
        <w:rPr>
          <w:sz w:val="16"/>
        </w:rPr>
        <w:t>-</w:t>
      </w:r>
      <w:r w:rsidRPr="005E6CF9">
        <w:rPr>
          <w:rStyle w:val="StyleBoldUnderline"/>
        </w:rPr>
        <w:t>with the more heavily targeted group responding to elevated search rates by reducing its offending rate in response to police tactics, while the less targeted group increases its offending rate until equilibrium is reached</w:t>
      </w:r>
      <w:r w:rsidRPr="005E6CF9">
        <w:rPr>
          <w:sz w:val="16"/>
        </w:rPr>
        <w:t>. n308</w:t>
      </w:r>
    </w:p>
    <w:p w14:paraId="20694E5D" w14:textId="77777777" w:rsidR="00EA7276" w:rsidRPr="005E6CF9" w:rsidRDefault="00EA7276" w:rsidP="00EA7276"/>
    <w:p w14:paraId="02F00BD9" w14:textId="77777777" w:rsidR="00EA7276" w:rsidRPr="005E6CF9" w:rsidRDefault="00EA7276" w:rsidP="00EA7276"/>
    <w:p w14:paraId="4E0330F0" w14:textId="77777777" w:rsidR="00EA7276" w:rsidRPr="005E6CF9" w:rsidRDefault="00EA7276" w:rsidP="00EA7276">
      <w:pPr>
        <w:pStyle w:val="Heading4"/>
        <w:rPr>
          <w:rFonts w:cs="Times New Roman"/>
        </w:rPr>
      </w:pPr>
      <w:r w:rsidRPr="005E6CF9">
        <w:rPr>
          <w:rFonts w:cs="Times New Roman"/>
        </w:rPr>
        <w:t xml:space="preserve">Increased stop rates just reflect </w:t>
      </w:r>
      <w:r w:rsidRPr="005E6CF9">
        <w:rPr>
          <w:rFonts w:cs="Times New Roman"/>
          <w:u w:val="single"/>
        </w:rPr>
        <w:t>efficacy</w:t>
      </w:r>
      <w:r w:rsidRPr="005E6CF9">
        <w:rPr>
          <w:rFonts w:cs="Times New Roman"/>
        </w:rPr>
        <w:t xml:space="preserve"> not </w:t>
      </w:r>
      <w:r w:rsidRPr="005E6CF9">
        <w:rPr>
          <w:rFonts w:cs="Times New Roman"/>
          <w:u w:val="single"/>
        </w:rPr>
        <w:t>discrimination</w:t>
      </w:r>
      <w:r w:rsidRPr="005E6CF9">
        <w:rPr>
          <w:rFonts w:cs="Times New Roman"/>
        </w:rPr>
        <w:t xml:space="preserve">– also the crime DA turns case </w:t>
      </w:r>
    </w:p>
    <w:p w14:paraId="6B794E5D"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27C03B33" w14:textId="77777777" w:rsidR="00EA7276" w:rsidRPr="005E6CF9" w:rsidRDefault="00EA7276" w:rsidP="00EA7276">
      <w:pPr>
        <w:rPr>
          <w:rStyle w:val="Emphasis"/>
        </w:rPr>
      </w:pPr>
      <w:r w:rsidRPr="005E6CF9">
        <w:rPr>
          <w:sz w:val="14"/>
        </w:rPr>
        <w:t xml:space="preserve">On this account, </w:t>
      </w:r>
      <w:r w:rsidRPr="005E6CF9">
        <w:rPr>
          <w:rStyle w:val="StyleBoldUnderline"/>
        </w:rPr>
        <w:t xml:space="preserve">differential search rates simply </w:t>
      </w:r>
      <w:r w:rsidRPr="005E6CF9">
        <w:rPr>
          <w:rStyle w:val="Emphasis"/>
        </w:rPr>
        <w:t>reflect an efficient law enforcement response</w:t>
      </w:r>
      <w:r w:rsidRPr="005E6CF9">
        <w:rPr>
          <w:sz w:val="14"/>
        </w:rPr>
        <w:t xml:space="preserve"> to differential rates of offending by race. n309 Indeed, </w:t>
      </w:r>
      <w:r w:rsidRPr="005E6CF9">
        <w:rPr>
          <w:rStyle w:val="StyleBoldUnderline"/>
        </w:rPr>
        <w:t>reason exists to believe that minorities offend at higher rates</w:t>
      </w:r>
      <w:r w:rsidRPr="005E6CF9">
        <w:rPr>
          <w:sz w:val="14"/>
        </w:rPr>
        <w:t xml:space="preserve">. For example, as we have seen in Part I.A. above, </w:t>
      </w:r>
      <w:r w:rsidRPr="005E6CF9">
        <w:rPr>
          <w:rStyle w:val="StyleBoldUnderline"/>
        </w:rPr>
        <w:t>minorities are both the victims and perpetrators of homicide at vastly disproportionate rates, especially in large citie</w:t>
      </w:r>
      <w:r w:rsidRPr="005E6CF9">
        <w:rPr>
          <w:sz w:val="14"/>
        </w:rPr>
        <w:t xml:space="preserve">s. n310 </w:t>
      </w:r>
      <w:r w:rsidRPr="005E6CF9">
        <w:rPr>
          <w:rStyle w:val="StyleBoldUnderline"/>
        </w:rPr>
        <w:t>There is also reason to believe that minorities are disproportionately represented in criminal street gangs</w:t>
      </w:r>
      <w:r w:rsidRPr="005E6CF9">
        <w:rPr>
          <w:sz w:val="14"/>
        </w:rPr>
        <w:t xml:space="preserve">, which, as we have seen, are responsible for a large share of urban violence. The United States Department of Justice's 1998 National Youth Gang Survey estimated that </w:t>
      </w:r>
      <w:r w:rsidRPr="005E6CF9">
        <w:rPr>
          <w:rStyle w:val="StyleBoldUnderline"/>
        </w:rPr>
        <w:t>nationwide gang membership is 46% Hispanic and 34% African American</w:t>
      </w:r>
      <w:r w:rsidRPr="005E6CF9">
        <w:rPr>
          <w:sz w:val="14"/>
        </w:rPr>
        <w:t xml:space="preserve">. n311 These percentages were even [*349] higher in large cities. n312 The </w:t>
      </w:r>
      <w:r w:rsidRPr="005E6CF9">
        <w:rPr>
          <w:rStyle w:val="StyleBoldUnderline"/>
        </w:rPr>
        <w:t>most recent Survey indicates that the minority composition of gangs has remained consistently high</w:t>
      </w:r>
      <w:r w:rsidRPr="005E6CF9">
        <w:rPr>
          <w:sz w:val="14"/>
        </w:rPr>
        <w:t xml:space="preserve">, with the last figures indicating that 49% of gang members are Hispanic or Latino and 35% are African American. n313 These statistics should be unsurprising in light of the </w:t>
      </w:r>
      <w:r w:rsidRPr="005E6CF9">
        <w:rPr>
          <w:rStyle w:val="StyleBoldUnderline"/>
        </w:rPr>
        <w:t>ample sociological evidence that disadvantaged minority youth who believe that legitimate paths to upward mobility are unavailable to them will be more likely to turn to gangs as a means of enhancing their status</w:t>
      </w:r>
      <w:r w:rsidRPr="005E6CF9">
        <w:rPr>
          <w:sz w:val="14"/>
        </w:rPr>
        <w:t xml:space="preserve"> and achieving a form of upward mobility. n314 Indeed, as we have seen, </w:t>
      </w:r>
      <w:r w:rsidRPr="005E6CF9">
        <w:rPr>
          <w:rStyle w:val="Emphasis"/>
        </w:rPr>
        <w:t>inner-city minority communities are disproportionately likely to experience gangs and gang-related crime</w:t>
      </w:r>
      <w:r w:rsidRPr="005E6CF9">
        <w:rPr>
          <w:sz w:val="14"/>
        </w:rPr>
        <w:t xml:space="preserve">. n315 Thus, a </w:t>
      </w:r>
      <w:r w:rsidRPr="005E6CF9">
        <w:rPr>
          <w:rStyle w:val="StyleBoldUnderline"/>
        </w:rPr>
        <w:t>stop-and-frisk strategy aimed at urban street gangs will result in higher rates of minority stops given the elevated levels of minority participation in urban street gangs</w:t>
      </w:r>
      <w:r w:rsidRPr="005E6CF9">
        <w:rPr>
          <w:sz w:val="14"/>
        </w:rPr>
        <w:t xml:space="preserve">. Similarly, </w:t>
      </w:r>
      <w:r w:rsidRPr="005E6CF9">
        <w:rPr>
          <w:rStyle w:val="StyleBoldUnderline"/>
        </w:rPr>
        <w:t>some types of crime may be more visible to the police and hence more likely to be the subject of stop-and-frisk tactic</w:t>
      </w:r>
      <w:r w:rsidRPr="005E6CF9">
        <w:rPr>
          <w:sz w:val="14"/>
        </w:rPr>
        <w:t xml:space="preserve">s. There is evidence, for example, that the </w:t>
      </w:r>
      <w:r w:rsidRPr="005E6CF9">
        <w:rPr>
          <w:rStyle w:val="StyleBoldUnderline"/>
        </w:rPr>
        <w:t>disproportionate rates at which minorities are incarcerated for drug offenses reflect the fact that the open-air drug markets most easily targeted by the police are disproportionately found in inner-city minority communities.</w:t>
      </w:r>
      <w:r w:rsidRPr="005E6CF9">
        <w:rPr>
          <w:sz w:val="14"/>
        </w:rPr>
        <w:t xml:space="preserve"> n316 Moreover, because there are no reliable estimates for the underlying rates of drug crime-especially trafficking offenses most likely to stimulate aggressive enforcement efforts-it is difficult to use arrest rates or other measures to determine whether minorities are being stopped disproportionately to their underlying rate of offending. n317 It follows that </w:t>
      </w:r>
      <w:r w:rsidRPr="005E6CF9">
        <w:rPr>
          <w:rStyle w:val="Emphasis"/>
        </w:rPr>
        <w:t>stop rates alone do not necessarily reflect official discrimination</w:t>
      </w:r>
      <w:r w:rsidRPr="005E6CF9">
        <w:rPr>
          <w:rStyle w:val="StyleBoldUnderline"/>
        </w:rPr>
        <w:t>; they may reflect no more than an effort to target the kind of criminal activity most likely to stimulate urban violence</w:t>
      </w:r>
      <w:r w:rsidRPr="005E6CF9">
        <w:rPr>
          <w:sz w:val="14"/>
        </w:rPr>
        <w:t xml:space="preserve">, </w:t>
      </w:r>
      <w:r w:rsidRPr="005E6CF9">
        <w:rPr>
          <w:rStyle w:val="Emphasis"/>
        </w:rPr>
        <w:t>which is relatively visible</w:t>
      </w:r>
      <w:r w:rsidRPr="005E6CF9">
        <w:rPr>
          <w:sz w:val="14"/>
        </w:rPr>
        <w:t xml:space="preserve"> on the streetscape, </w:t>
      </w:r>
      <w:r w:rsidRPr="005E6CF9">
        <w:rPr>
          <w:rStyle w:val="Emphasis"/>
        </w:rPr>
        <w:t>and-for that reason-is amenable to stop-and-frisk tactics</w:t>
      </w:r>
      <w:r w:rsidRPr="005E6CF9">
        <w:rPr>
          <w:sz w:val="14"/>
        </w:rPr>
        <w:t xml:space="preserve">. n318 </w:t>
      </w:r>
      <w:r w:rsidRPr="005E6CF9">
        <w:rPr>
          <w:rStyle w:val="Emphasis"/>
        </w:rPr>
        <w:t>If minorities are disproportionately involved in the type of gang and drug distribution activities that stimulate violent crime, they would therefore be targeted</w:t>
      </w:r>
      <w:r w:rsidRPr="005E6CF9">
        <w:rPr>
          <w:sz w:val="14"/>
        </w:rPr>
        <w:t xml:space="preserve"> by a stop-and-frisk strategy aimed at reducing violent crime, and elevated minority search rates would provide little indication of official discrimination. As it happens</w:t>
      </w:r>
      <w:r w:rsidRPr="005E6CF9">
        <w:rPr>
          <w:rStyle w:val="StyleBoldUnderline"/>
        </w:rPr>
        <w:t>, a RAND Corporation study</w:t>
      </w:r>
      <w:r w:rsidRPr="005E6CF9">
        <w:rPr>
          <w:sz w:val="14"/>
        </w:rPr>
        <w:t xml:space="preserve"> of 2006 New York  [*350]  City stop-and-frisk data </w:t>
      </w:r>
      <w:r w:rsidRPr="005E6CF9">
        <w:rPr>
          <w:rStyle w:val="StyleBoldUnderline"/>
        </w:rPr>
        <w:t xml:space="preserve">concluded that, after adjusting for arrest rates during the preceding year and data on the race of offenders derived from suspect descriptions, </w:t>
      </w:r>
      <w:r w:rsidRPr="005E6CF9">
        <w:rPr>
          <w:rStyle w:val="Emphasis"/>
        </w:rPr>
        <w:t>there was no evidence of discrimination in the stop rates</w:t>
      </w:r>
      <w:r w:rsidRPr="005E6CF9">
        <w:rPr>
          <w:rStyle w:val="StyleBoldUnderline"/>
        </w:rPr>
        <w:t xml:space="preserve"> in New York</w:t>
      </w:r>
      <w:r w:rsidRPr="005E6CF9">
        <w:rPr>
          <w:sz w:val="14"/>
        </w:rPr>
        <w:t xml:space="preserve">. n319 While it is possible that 2005 arrest rates were themselves tainted by discrimination, using witness suspect descriptions as a benchmark indicated that African Americans were actually under-stopped. n320 In any event, </w:t>
      </w:r>
      <w:r w:rsidRPr="005E6CF9">
        <w:rPr>
          <w:rStyle w:val="StyleBoldUnderline"/>
        </w:rPr>
        <w:t>given that that New York stop-and-frisk tactics are driven by statistical data identifying hot spots of violent crime that require focused policing and which may well involve unusually high levels of minority offenders</w:t>
      </w:r>
      <w:r w:rsidRPr="005E6CF9">
        <w:rPr>
          <w:rStyle w:val="Emphasis"/>
        </w:rPr>
        <w:t>, it is far from clear that the differential stop rates that these tactics produce reflect anything that can be fairly characterized as official discrimination.</w:t>
      </w:r>
    </w:p>
    <w:p w14:paraId="14ABDF48" w14:textId="77777777" w:rsidR="00EA7276" w:rsidRPr="005E6CF9" w:rsidRDefault="00EA7276" w:rsidP="00EA7276">
      <w:pPr>
        <w:rPr>
          <w:rStyle w:val="Emphasis"/>
        </w:rPr>
      </w:pPr>
    </w:p>
    <w:p w14:paraId="20A19923" w14:textId="77777777" w:rsidR="00EA7276" w:rsidRPr="005E6CF9" w:rsidRDefault="00EA7276" w:rsidP="00EA7276">
      <w:pPr>
        <w:pStyle w:val="Heading4"/>
        <w:rPr>
          <w:rFonts w:cs="Times New Roman"/>
        </w:rPr>
      </w:pPr>
      <w:r w:rsidRPr="005E6CF9">
        <w:rPr>
          <w:rFonts w:cs="Times New Roman"/>
        </w:rPr>
        <w:t>The constitution agrees with us</w:t>
      </w:r>
    </w:p>
    <w:p w14:paraId="727C8E3B"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2F696851" w14:textId="77777777" w:rsidR="00EA7276" w:rsidRPr="005E6CF9" w:rsidRDefault="00EA7276" w:rsidP="00EA7276">
      <w:pPr>
        <w:rPr>
          <w:rStyle w:val="Emphasis"/>
          <w:b w:val="0"/>
          <w:iCs w:val="0"/>
          <w:sz w:val="14"/>
          <w:u w:val="none"/>
        </w:rPr>
      </w:pPr>
    </w:p>
    <w:p w14:paraId="05457FAD" w14:textId="4BA29A9E" w:rsidR="00EA7276" w:rsidRPr="005E6CF9" w:rsidRDefault="00EA7276" w:rsidP="00382664">
      <w:pPr>
        <w:rPr>
          <w:rStyle w:val="Emphasis"/>
        </w:rPr>
      </w:pPr>
      <w:r w:rsidRPr="005E6CF9">
        <w:t xml:space="preserve">This point can be made in doctrinal terms. </w:t>
      </w:r>
      <w:r w:rsidRPr="005E6CF9">
        <w:rPr>
          <w:rStyle w:val="StyleBoldUnderline"/>
        </w:rPr>
        <w:t>Although the Supreme Court has held that the objective test for evaluating police conduct under the Fourth Amendment leaves no room for a claim that an otherwise proper search or seizure can be invalidated if it was a pretext for discrimination</w:t>
      </w:r>
      <w:r w:rsidRPr="005E6CF9">
        <w:t xml:space="preserve">, the Court has added that </w:t>
      </w:r>
      <w:r w:rsidRPr="005E6CF9">
        <w:rPr>
          <w:rStyle w:val="Emphasis"/>
        </w:rPr>
        <w:t>"the constitutional basis for objecting to intentionally discriminatory application of laws is the Equal Protection Clause, not the Fourth Amendment."</w:t>
      </w:r>
      <w:r w:rsidRPr="005E6CF9">
        <w:t xml:space="preserve"> n321 The </w:t>
      </w:r>
      <w:r w:rsidRPr="005E6CF9">
        <w:rPr>
          <w:rStyle w:val="StyleBoldUnderline"/>
        </w:rPr>
        <w:t>Equal Protection Clause, in turn, is violated when</w:t>
      </w:r>
      <w:r w:rsidRPr="005E6CF9">
        <w:t xml:space="preserve"> "the </w:t>
      </w:r>
      <w:r w:rsidRPr="005E6CF9">
        <w:rPr>
          <w:rStyle w:val="StyleBoldUnderline"/>
        </w:rPr>
        <w:t>decisionmaker . . . selected or reaffirmed a particular course of action at least in part 'because of,' not merely 'in spite of,' its adverse effects upon an identifiable group</w:t>
      </w:r>
      <w:r w:rsidRPr="005E6CF9">
        <w:t xml:space="preserve">." n322 It follows that </w:t>
      </w:r>
      <w:r w:rsidRPr="005E6CF9">
        <w:rPr>
          <w:rStyle w:val="StyleBoldUnderline"/>
        </w:rPr>
        <w:t>a stop-and-frisk strategy targeting hot spots of gang and drug activity, selected because it offers hope of driving down violent cri</w:t>
      </w:r>
      <w:r w:rsidRPr="005E6CF9">
        <w:t xml:space="preserve">me associated with competition for control of turf, </w:t>
      </w:r>
      <w:r w:rsidRPr="005E6CF9">
        <w:rPr>
          <w:rStyle w:val="Emphasis"/>
        </w:rPr>
        <w:t>involves no legally cognizable discrimination even if it produces racially disparate search rates.</w:t>
      </w:r>
    </w:p>
    <w:p w14:paraId="761FD259" w14:textId="77777777" w:rsidR="00EA7276" w:rsidRPr="005E6CF9" w:rsidRDefault="00EA7276" w:rsidP="00EA7276">
      <w:pPr>
        <w:pStyle w:val="Heading4"/>
        <w:rPr>
          <w:rFonts w:cs="Times New Roman"/>
        </w:rPr>
      </w:pPr>
      <w:r w:rsidRPr="005E6CF9">
        <w:rPr>
          <w:rFonts w:cs="Times New Roman"/>
        </w:rPr>
        <w:t>Drug violence disproportionately affects minority communities</w:t>
      </w:r>
    </w:p>
    <w:p w14:paraId="3DD59E96"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546D09DA" w14:textId="5A27DC27" w:rsidR="00EA7276" w:rsidRPr="005E6CF9" w:rsidRDefault="00EA7276" w:rsidP="00382664">
      <w:pPr>
        <w:rPr>
          <w:rStyle w:val="StyleBoldUnderline"/>
        </w:rPr>
      </w:pPr>
      <w:r w:rsidRPr="005E6CF9">
        <w:rPr>
          <w:rStyle w:val="StyleBoldUnderline"/>
        </w:rPr>
        <w:t>Competition in drug markets</w:t>
      </w:r>
      <w:r w:rsidRPr="005E6CF9">
        <w:rPr>
          <w:sz w:val="16"/>
        </w:rPr>
        <w:t>, in turn,</w:t>
      </w:r>
      <w:r w:rsidRPr="005E6CF9">
        <w:rPr>
          <w:rStyle w:val="StyleBoldUnderline"/>
        </w:rPr>
        <w:t xml:space="preserve"> </w:t>
      </w:r>
      <w:r w:rsidRPr="005E6CF9">
        <w:rPr>
          <w:rStyle w:val="Emphasis"/>
        </w:rPr>
        <w:t>often leads to violence</w:t>
      </w:r>
      <w:r w:rsidRPr="005E6CF9">
        <w:rPr>
          <w:sz w:val="16"/>
        </w:rPr>
        <w:t xml:space="preserve">. The authors of the New York study, for example, concluded: The </w:t>
      </w:r>
      <w:r w:rsidRPr="005E6CF9">
        <w:rPr>
          <w:rStyle w:val="StyleBoldUnderline"/>
        </w:rPr>
        <w:t>entry of many small dealers into the crack marketplace has created a number of boundary disputes leading to violence</w:t>
      </w:r>
      <w:r w:rsidRPr="005E6CF9">
        <w:rPr>
          <w:sz w:val="16"/>
        </w:rPr>
        <w:t xml:space="preserve">. In an area as small as an apartment house, a tenement stoop, or a street corner, two or more crack dealers may be competing for the same customers. </w:t>
      </w:r>
      <w:r w:rsidRPr="005E6CF9">
        <w:rPr>
          <w:rStyle w:val="StyleBoldUnderline"/>
        </w:rPr>
        <w:t>Dealers and customers interact in a highly volatile environment where disputes and conflicts are routinely settled by physical-force confrontation in which one or both of the parties tend to be carrying firearms</w:t>
      </w:r>
      <w:r w:rsidRPr="005E6CF9">
        <w:rPr>
          <w:sz w:val="16"/>
        </w:rPr>
        <w:t xml:space="preserve">. There appear to be efforts toward [*308] consolidation of these independents into larger organizations, and . . . this trend toward consolidation may involve considerable violence also. n47 If inner-city drug sales did no more than recycle the little money to be found in disadvantaged communities, its profitability would be limited. </w:t>
      </w:r>
      <w:r w:rsidRPr="005E6CF9">
        <w:rPr>
          <w:rStyle w:val="StyleBoldUnderline"/>
        </w:rPr>
        <w:t>Control over locations that are readily accessible to outsiders</w:t>
      </w:r>
      <w:r w:rsidRPr="005E6CF9">
        <w:rPr>
          <w:sz w:val="16"/>
        </w:rPr>
        <w:t xml:space="preserve"> from more affluent communities, however, should produce greater profits and, accordingly, </w:t>
      </w:r>
      <w:r w:rsidRPr="005E6CF9">
        <w:rPr>
          <w:rStyle w:val="StyleBoldUnderline"/>
        </w:rPr>
        <w:t>give rise to the most intense competition for control of those particularly lucrative areas</w:t>
      </w:r>
      <w:r w:rsidRPr="005E6CF9">
        <w:rPr>
          <w:sz w:val="16"/>
        </w:rPr>
        <w:t xml:space="preserve">. The available empirical evidence supports this supposition. A study of two New York neighborhoods, for example, found that the </w:t>
      </w:r>
      <w:r w:rsidRPr="005E6CF9">
        <w:rPr>
          <w:rStyle w:val="StyleBoldUnderline"/>
        </w:rPr>
        <w:t>area that was more accessible to buyers from other communities had more organized, profitable, and violent gangs</w:t>
      </w:r>
      <w:r w:rsidRPr="005E6CF9">
        <w:rPr>
          <w:sz w:val="16"/>
        </w:rPr>
        <w:t xml:space="preserve">. n48 A study of Milwaukee's drug-dealing gangs similarly concluded that the most profitable drug markets were those accessible to relatively affluent Whites from the more prosperous suburbs. n49 A </w:t>
      </w:r>
      <w:r w:rsidRPr="005E6CF9">
        <w:rPr>
          <w:rStyle w:val="StyleBoldUnderline"/>
        </w:rPr>
        <w:t>study of drug dealing in Baltimore found that African- American neighborhoods with open-air drug markets frequented by White customers had unusually high homicide rates</w:t>
      </w:r>
      <w:r w:rsidRPr="005E6CF9">
        <w:rPr>
          <w:sz w:val="16"/>
        </w:rPr>
        <w:t>. n50 Indeed</w:t>
      </w:r>
      <w:r w:rsidRPr="005E6CF9">
        <w:rPr>
          <w:rStyle w:val="Emphasis"/>
        </w:rPr>
        <w:t>, the importance to relatively affluent White customers</w:t>
      </w:r>
      <w:r w:rsidRPr="005E6CF9">
        <w:rPr>
          <w:sz w:val="16"/>
        </w:rPr>
        <w:t xml:space="preserve"> from outside the neighborhood of readily accessible and convenient drug markets </w:t>
      </w:r>
      <w:r w:rsidRPr="005E6CF9">
        <w:rPr>
          <w:rStyle w:val="StyleBoldUnderline"/>
        </w:rPr>
        <w:t>helps to explain the popularity of</w:t>
      </w:r>
      <w:r w:rsidRPr="005E6CF9">
        <w:rPr>
          <w:sz w:val="16"/>
        </w:rPr>
        <w:t xml:space="preserve"> open-air</w:t>
      </w:r>
      <w:r w:rsidRPr="005E6CF9">
        <w:rPr>
          <w:rStyle w:val="StyleBoldUnderline"/>
        </w:rPr>
        <w:t xml:space="preserve"> </w:t>
      </w:r>
      <w:r w:rsidRPr="005E6CF9">
        <w:rPr>
          <w:rStyle w:val="Emphasis"/>
        </w:rPr>
        <w:t>drug markets, which are prevalent in the inner city.</w:t>
      </w:r>
      <w:r w:rsidRPr="005E6CF9">
        <w:rPr>
          <w:rStyle w:val="StyleBoldUnderline"/>
        </w:rPr>
        <w:t xml:space="preserve"> n51</w:t>
      </w:r>
    </w:p>
    <w:p w14:paraId="39630209" w14:textId="77777777" w:rsidR="00EA7276" w:rsidRPr="005E6CF9" w:rsidRDefault="00EA7276" w:rsidP="00EA7276">
      <w:pPr>
        <w:pStyle w:val="Heading4"/>
        <w:rPr>
          <w:rFonts w:cs="Times New Roman"/>
        </w:rPr>
      </w:pPr>
      <w:r w:rsidRPr="005E6CF9">
        <w:rPr>
          <w:rFonts w:cs="Times New Roman"/>
        </w:rPr>
        <w:t xml:space="preserve">Gang violence affects minority youths disproportionately </w:t>
      </w:r>
    </w:p>
    <w:p w14:paraId="2651E10C"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4E94B14F" w14:textId="01D0CB77" w:rsidR="00EA7276" w:rsidRPr="005E6CF9" w:rsidRDefault="00EA7276" w:rsidP="00382664">
      <w:pPr>
        <w:rPr>
          <w:rStyle w:val="Emphasis"/>
          <w:b w:val="0"/>
          <w:iCs w:val="0"/>
          <w:sz w:val="16"/>
          <w:u w:val="none"/>
        </w:rPr>
      </w:pPr>
      <w:r w:rsidRPr="005E6CF9">
        <w:rPr>
          <w:sz w:val="16"/>
        </w:rPr>
        <w:t xml:space="preserve">Reliable statistics on gang-related crime are difficult to come by because of the difficulties and disparate practices in identifying crime as gang- related. n71 Nevertheless, there is wide agreement among gang researchers that </w:t>
      </w:r>
      <w:r w:rsidRPr="005E6CF9">
        <w:rPr>
          <w:rStyle w:val="StyleBoldUnderline"/>
        </w:rPr>
        <w:t>rates of</w:t>
      </w:r>
      <w:r w:rsidRPr="005E6CF9">
        <w:rPr>
          <w:sz w:val="16"/>
        </w:rPr>
        <w:t xml:space="preserve"> [*312] </w:t>
      </w:r>
      <w:r w:rsidRPr="005E6CF9">
        <w:rPr>
          <w:rStyle w:val="StyleBoldUnderline"/>
        </w:rPr>
        <w:t>violent crime among gang members are high</w:t>
      </w:r>
      <w:r w:rsidRPr="005E6CF9">
        <w:rPr>
          <w:sz w:val="16"/>
        </w:rPr>
        <w:t xml:space="preserve">. n72 One survey found </w:t>
      </w:r>
      <w:r w:rsidRPr="005E6CF9">
        <w:rPr>
          <w:rStyle w:val="StyleBoldUnderline"/>
        </w:rPr>
        <w:t>that more than half of the homicides in Los Angeles and Chicago were gang-related, as were roughly one-quarter of the homicides in the 171 other cities with a population of over 100,000.</w:t>
      </w:r>
      <w:r w:rsidRPr="005E6CF9">
        <w:rPr>
          <w:sz w:val="16"/>
        </w:rPr>
        <w:t xml:space="preserve"> n73 Another study found that in the twelve cities reporting the largest numbers of gang-related homicides, 40% of all homicides were considered gang-related. n74 At its peak in 1994, gang-related homicides represented one-quarter of all homicides in St. Louis. n75 Gang-related homicides appear to have risen disproportionately during the crime-rise period of the 1980s and 1990s; a study of gang-related homicide in Los Angeles County found that from 1979 to 1994, gang-related homicides increased from 18.1% to 43.0% of all homicides, with the use of semi-automatic handguns increasing from 5.3% in 1986 to 44.3% in 1994. n76 Gang-related homicide has distinctive characteristics: it is more likely to be committed in public, involve strangers, multiple participants, and firearms. n77 </w:t>
      </w:r>
      <w:r w:rsidRPr="005E6CF9">
        <w:rPr>
          <w:rStyle w:val="StyleBoldUnderline"/>
        </w:rPr>
        <w:t>Gang-related homicide is also, by and large, youth homicide;</w:t>
      </w:r>
      <w:r w:rsidRPr="005E6CF9">
        <w:rPr>
          <w:sz w:val="16"/>
        </w:rPr>
        <w:t xml:space="preserve"> one survey found that of all gang-related homicides from 1976 to 2005, 24.2% of the victims were under eighteen and 68.4% were ages eighteen to thirty- four. n78 Gang-related homicide is </w:t>
      </w:r>
      <w:r w:rsidRPr="005E6CF9">
        <w:rPr>
          <w:rStyle w:val="StyleBoldUnderline"/>
        </w:rPr>
        <w:t>primarily an urban problem</w:t>
      </w:r>
      <w:r w:rsidRPr="005E6CF9">
        <w:rPr>
          <w:sz w:val="16"/>
        </w:rPr>
        <w:t xml:space="preserve">; the same survey found that 69.3% of all gang-related homicides occurred in cities with a population of over 1,000,000. n79 Even within urban areas, </w:t>
      </w:r>
      <w:r w:rsidRPr="005E6CF9">
        <w:rPr>
          <w:rStyle w:val="StyleBoldUnderline"/>
        </w:rPr>
        <w:t>gang homicide clusters;</w:t>
      </w:r>
      <w:r w:rsidRPr="005E6CF9">
        <w:rPr>
          <w:sz w:val="16"/>
        </w:rPr>
        <w:t xml:space="preserve"> the </w:t>
      </w:r>
      <w:r w:rsidRPr="005E6CF9">
        <w:rPr>
          <w:rStyle w:val="StyleBoldUnderline"/>
        </w:rPr>
        <w:t>Los Angeles County study</w:t>
      </w:r>
      <w:r w:rsidRPr="005E6CF9">
        <w:rPr>
          <w:sz w:val="16"/>
        </w:rPr>
        <w:t>, for example</w:t>
      </w:r>
      <w:r w:rsidRPr="005E6CF9">
        <w:rPr>
          <w:rStyle w:val="Emphasis"/>
        </w:rPr>
        <w:t>, found that gang homicides were most likely to occur in areas of concentrated economic disadvantage</w:t>
      </w:r>
      <w:r w:rsidRPr="005E6CF9">
        <w:rPr>
          <w:sz w:val="16"/>
        </w:rPr>
        <w:t xml:space="preserve">. n80 The same pattern was observed in a study of gang-related homicide in St. Louis and Chicago. n81 A [*313] </w:t>
      </w:r>
      <w:r w:rsidRPr="005E6CF9">
        <w:rPr>
          <w:rStyle w:val="StyleBoldUnderline"/>
        </w:rPr>
        <w:t xml:space="preserve">study of gang-related violence in Pittsburgh yielded the same conclusion. </w:t>
      </w:r>
      <w:r w:rsidRPr="005E6CF9">
        <w:rPr>
          <w:sz w:val="16"/>
        </w:rPr>
        <w:t xml:space="preserve">n82 Yet </w:t>
      </w:r>
      <w:r w:rsidRPr="005E6CF9">
        <w:rPr>
          <w:rStyle w:val="StyleBoldUnderline"/>
        </w:rPr>
        <w:t>another study similarly found that gang activity clusters in areas of concentrated disadvantage</w:t>
      </w:r>
      <w:r w:rsidRPr="005E6CF9">
        <w:rPr>
          <w:sz w:val="16"/>
        </w:rPr>
        <w:t xml:space="preserve">. n83 In short, </w:t>
      </w:r>
      <w:r w:rsidRPr="005E6CF9">
        <w:rPr>
          <w:rStyle w:val="StyleBoldUnderline"/>
        </w:rPr>
        <w:t>gang crime</w:t>
      </w:r>
      <w:r w:rsidRPr="005E6CF9">
        <w:rPr>
          <w:sz w:val="16"/>
        </w:rPr>
        <w:t xml:space="preserve"> mirrors the characteristics of the crime wave of the late 1980s and early 1990s which, as we have seen, </w:t>
      </w:r>
      <w:r w:rsidRPr="005E6CF9">
        <w:rPr>
          <w:rStyle w:val="Emphasis"/>
        </w:rPr>
        <w:t>was concentrated among urban minority youth.</w:t>
      </w:r>
      <w:r w:rsidRPr="005E6CF9">
        <w:rPr>
          <w:sz w:val="16"/>
        </w:rPr>
        <w:t xml:space="preserve"> n84 Gang members themselves face enormous risks of violent victimization. n85 A study of Los Angeles County gang members during the crime-rise period, for example, estimated that they were sixty times more likely to be homicide victims than were members of the general population. n86 A study of gang members in St. Louis concluded that they had a homicide rate 1,000 times higher than that of the general population. n87 Sudhir </w:t>
      </w:r>
      <w:r w:rsidRPr="005E6CF9">
        <w:rPr>
          <w:rStyle w:val="StyleBoldUnderline"/>
        </w:rPr>
        <w:t>Venkatesh's study of a large African-American drug trafficking gang found that over a four-year period, gang members had a 25% chance of being killed</w:t>
      </w:r>
      <w:r w:rsidRPr="005E6CF9">
        <w:rPr>
          <w:sz w:val="16"/>
        </w:rPr>
        <w:t>. n88</w:t>
      </w:r>
    </w:p>
    <w:p w14:paraId="645BAA13" w14:textId="77777777" w:rsidR="00073C6D" w:rsidRPr="005E6CF9" w:rsidRDefault="00073C6D" w:rsidP="001B03A7">
      <w:pPr>
        <w:pStyle w:val="Heading3"/>
        <w:rPr>
          <w:rFonts w:cs="Times New Roman"/>
        </w:rPr>
      </w:pPr>
      <w:r w:rsidRPr="005E6CF9">
        <w:rPr>
          <w:rFonts w:cs="Times New Roman"/>
        </w:rPr>
        <w:t>Circumvention</w:t>
      </w:r>
    </w:p>
    <w:p w14:paraId="2B988D52" w14:textId="77777777" w:rsidR="00073C6D" w:rsidRPr="005E6CF9" w:rsidRDefault="00073C6D" w:rsidP="00613D28">
      <w:pPr>
        <w:pStyle w:val="Heading4"/>
        <w:rPr>
          <w:rFonts w:cs="Times New Roman"/>
        </w:rPr>
      </w:pPr>
      <w:r w:rsidRPr="005E6CF9">
        <w:rPr>
          <w:rFonts w:cs="Times New Roman"/>
        </w:rPr>
        <w:t>The plan will be circumvented – local authorities will continue discriminating regardless of legal barriers - empirics</w:t>
      </w:r>
    </w:p>
    <w:p w14:paraId="16724447" w14:textId="77777777" w:rsidR="00073C6D" w:rsidRPr="005E6CF9" w:rsidRDefault="00073C6D" w:rsidP="00073C6D">
      <w:r w:rsidRPr="005E6CF9">
        <w:rPr>
          <w:rStyle w:val="StyleStyleBold12pt"/>
        </w:rPr>
        <w:t>Garrison, ’14</w:t>
      </w:r>
      <w:r w:rsidRPr="005E6CF9">
        <w:t xml:space="preserve"> (Arthur H. Garrison, LP.D. - Assistant Professor of Criminal Justice at Kutztown University, “NYPD Stop and Frisk, Perceptions of Criminals, Race and the Meaning of Terry v Ohio: A Content Analysis of Floyd, et al. v City of New York” February 2014, Rutgers Race &amp; the Law Review, 15 Rutgers Race &amp; L. Rev. 65) //GY</w:t>
      </w:r>
    </w:p>
    <w:p w14:paraId="38B22831" w14:textId="77777777" w:rsidR="00073C6D" w:rsidRPr="005E6CF9" w:rsidRDefault="00073C6D" w:rsidP="00073C6D">
      <w:r w:rsidRPr="005E6CF9">
        <w:t xml:space="preserve">The court proceeded to dedicate 57 pages of its 195-page opinion n101 on the failure of the city to recognize the consti-tutional violations that the NYPD officers were making as well as the actual policies and customs that the leadership of the NYPD were requiring their officers to carry out, both directly resulting in constitutional violations. n102 The court found that </w:t>
      </w:r>
      <w:r w:rsidRPr="005E6CF9">
        <w:rPr>
          <w:rStyle w:val="StyleBoldUnderline"/>
        </w:rPr>
        <w:t>in addition to actual knowledge of violations, the NYPD failed to adequately train their officers in the correct understanding of the requirements of Terry and they knew that such failure would result in [*96] constitutional vio-lations</w:t>
      </w:r>
      <w:r w:rsidRPr="005E6CF9">
        <w:t>. n103 The court concluded that "</w:t>
      </w:r>
      <w:r w:rsidRPr="005E6CF9">
        <w:rPr>
          <w:rStyle w:val="StyleBoldUnderline"/>
        </w:rPr>
        <w:t xml:space="preserve">the NYPD instituted a policy of indirect racial profiling by directing </w:t>
      </w:r>
      <w:r w:rsidRPr="005E6CF9">
        <w:t>its com-manders and officers</w:t>
      </w:r>
      <w:r w:rsidRPr="005E6CF9">
        <w:rPr>
          <w:rStyle w:val="StyleBoldUnderline"/>
        </w:rPr>
        <w:t xml:space="preserve"> to focus their stop activity on "the right people" </w:t>
      </w:r>
      <w:r w:rsidRPr="005E6CF9">
        <w:t xml:space="preserve">-- the demographic groups that appear most often in a precinct's crime complaints. </w:t>
      </w:r>
      <w:r w:rsidRPr="005E6CF9">
        <w:rPr>
          <w:rStyle w:val="StyleBoldUnderline"/>
        </w:rPr>
        <w:t>This policy led inevitably to impermissibly targeting blacks and Hispanics for stops and frisks at a higher rate than similarly situated whites."</w:t>
      </w:r>
      <w:r w:rsidRPr="005E6CF9">
        <w:t xml:space="preserve"> n104</w:t>
      </w:r>
      <w:r w:rsidRPr="005E6CF9">
        <w:rPr>
          <w:sz w:val="12"/>
        </w:rPr>
        <w:t xml:space="preserve">¶ </w:t>
      </w:r>
      <w:r w:rsidRPr="005E6CF9">
        <w:t xml:space="preserve">The court found liability on the part of the NYPD because </w:t>
      </w:r>
      <w:r w:rsidRPr="005E6CF9">
        <w:rPr>
          <w:rStyle w:val="StyleBoldUnderline"/>
        </w:rPr>
        <w:t xml:space="preserve">it "has known for more than a decade that its officers were conducting unjustified stops and frisks and were disproportionately stopping blacks and Hispanics [and] it </w:t>
      </w:r>
      <w:r w:rsidRPr="005E6CF9">
        <w:rPr>
          <w:rStyle w:val="Emphasis"/>
        </w:rPr>
        <w:t xml:space="preserve">ex-panded its use </w:t>
      </w:r>
      <w:r w:rsidRPr="005E6CF9">
        <w:rPr>
          <w:rStyle w:val="StyleBoldUnderline"/>
        </w:rPr>
        <w:t>of stop and frisk by seven-fold between 2002 and 2011."</w:t>
      </w:r>
      <w:r w:rsidRPr="005E6CF9">
        <w:t xml:space="preserve"> n105 The plaintiffs argued in court that in an effort to reduce gun violence n106 during his tenure, Mayor Bloomberg through Commissioner Kelly directed and "pressur[ed] commanders at Compstat meetings [and] </w:t>
      </w:r>
      <w:r w:rsidRPr="005E6CF9">
        <w:rPr>
          <w:rStyle w:val="StyleBoldUnderline"/>
        </w:rPr>
        <w:t>commanders</w:t>
      </w:r>
      <w:r w:rsidRPr="005E6CF9">
        <w:t xml:space="preserve">, in turn, pressured mid-level managers and line of-ficers to increase stop activity by </w:t>
      </w:r>
      <w:r w:rsidRPr="005E6CF9">
        <w:rPr>
          <w:rStyle w:val="StyleBoldUnderline"/>
        </w:rPr>
        <w:t>rewarding high stoppers and denigrating</w:t>
      </w:r>
      <w:r w:rsidRPr="005E6CF9">
        <w:t xml:space="preserve"> or punishing those with </w:t>
      </w:r>
      <w:r w:rsidRPr="005E6CF9">
        <w:rPr>
          <w:rStyle w:val="StyleBoldUnderline"/>
        </w:rPr>
        <w:t>lower numbers of stops</w:t>
      </w:r>
      <w:r w:rsidRPr="005E6CF9">
        <w:t>." n107</w:t>
      </w:r>
      <w:r w:rsidRPr="005E6CF9">
        <w:rPr>
          <w:sz w:val="12"/>
        </w:rPr>
        <w:t xml:space="preserve">¶ </w:t>
      </w:r>
      <w:r w:rsidRPr="005E6CF9">
        <w:t>The court held that t</w:t>
      </w:r>
      <w:r w:rsidRPr="005E6CF9">
        <w:rPr>
          <w:rStyle w:val="StyleBoldUnderline"/>
        </w:rPr>
        <w:t xml:space="preserve">he NYPD was put on official notice that the current stop and frisk program was unconstitu-tionally implemented </w:t>
      </w:r>
      <w:r w:rsidRPr="005E6CF9">
        <w:t xml:space="preserve">when the state Attorney General issued a report in 1999 which found that "15% of the UF-250s contained facts that did not meet the legal test for reasonable suspicion." n108 More importantly, the report by the At-torney General tested the assertion made then and now that "the apparently disproportionate stopping of blacks and [*97] Hispanics can be explained on race-neutral grounds by police deployment to high crime areas, and by racial differences in crime rates" to which the report concluded "that blacks and Hispanics were significantly more likely that whites to be 'stopped' [even] after controlling for race-specific precinct crime rates and precincts population composi-tion by race." n109 </w:t>
      </w:r>
      <w:r w:rsidRPr="005E6CF9">
        <w:rPr>
          <w:rStyle w:val="StyleBoldUnderline"/>
        </w:rPr>
        <w:t>The NYPD rejected the study and its subsequent recommendations because it did not use suspect description data as its benchmark.</w:t>
      </w:r>
      <w:r w:rsidRPr="005E6CF9">
        <w:t xml:space="preserve"> n110</w:t>
      </w:r>
    </w:p>
    <w:p w14:paraId="44D3E799" w14:textId="77777777" w:rsidR="000118BC" w:rsidRPr="005E6CF9" w:rsidRDefault="000118BC" w:rsidP="000118BC">
      <w:pPr>
        <w:pStyle w:val="Heading4"/>
        <w:rPr>
          <w:rFonts w:cs="Times New Roman"/>
        </w:rPr>
      </w:pPr>
      <w:r w:rsidRPr="005E6CF9">
        <w:rPr>
          <w:rFonts w:cs="Times New Roman"/>
        </w:rPr>
        <w:t>Plan is circumvented – collective knowledge doctrine</w:t>
      </w:r>
    </w:p>
    <w:p w14:paraId="1068AD41" w14:textId="77777777" w:rsidR="000118BC" w:rsidRPr="005E6CF9" w:rsidRDefault="000118BC" w:rsidP="000118BC">
      <w:r w:rsidRPr="005E6CF9">
        <w:rPr>
          <w:rStyle w:val="StyleStyleBold12pt"/>
        </w:rPr>
        <w:t>Fettig ’14</w:t>
      </w:r>
      <w:r w:rsidRPr="005E6CF9">
        <w:t xml:space="preserve"> (Stanford Law School, J.D. Colorado College, B.A. Professor Derik T. Fettig is concurrently a visiting assistant professor at the Law School and a teaching fellow and director of externships at Hamline University School of Law, “WHO KNEW WHAT WHEN? A CRITICAL ANALYSIS OF THE EXPANDING COLLECTIVE KNOWLEDGE DOCTRINE”, UMKC Law Review, Spring 2014)</w:t>
      </w:r>
    </w:p>
    <w:p w14:paraId="1ACB53D5" w14:textId="77777777" w:rsidR="000118BC" w:rsidRPr="005E6CF9" w:rsidRDefault="000118BC" w:rsidP="000118BC">
      <w:pPr>
        <w:rPr>
          <w:sz w:val="16"/>
        </w:rPr>
      </w:pPr>
      <w:r w:rsidRPr="005E6CF9">
        <w:rPr>
          <w:rStyle w:val="StyleBoldUnderline"/>
        </w:rPr>
        <w:t>The courts' use of a narrow doctrine to gradually expand police search authority seems to be playing out again in the context of the collective knowledge doctrine.</w:t>
      </w:r>
      <w:r w:rsidRPr="005E6CF9">
        <w:rPr>
          <w:sz w:val="16"/>
        </w:rPr>
        <w:t xml:space="preserve"> Just as you had appellate courts interpreting Supreme Court precedent broadly to expand searches of automobiles--the "police entitlement" to search vehicles incident to arrest described by Justice O'Connor n144--lower courts have expanded the sphere of collective knowledge cases by aggregating information to establish probable cause. n145 And just as the Supreme Court sharply limited the vehicle search authority previously granted to the police under the guise of a much narrower doctrine, the Court should resolve the circuit split over aggregation by confining the collective doctrine to its most narrow application. A narrow collective knowledge doctrine that is limited to the vertical imputation cases--a case in which the facts establishing probable cause can be traced back to an officer who directs another officer to act--and that explicitly rejects the aggregation rule in the horizontal imputation context is the better course for a number of reasons. As an initial matter, a limited rule is consistent with the doctrine's origins. The Supreme Court's first recognition of the collective knowledge doctrine in dicta in Whiteley indicated that officers in the [*685] field were "entitled to act" in response to a radio bulletin requesting assistance on the assumption that the requesting officer had already received a warrant from a neutral magistrate. n146 This proposition, which the Court believed was not subject to question, n147 necessarily implies that the directing officer has sufficient knowledge to establish probable cause or reasonable suspicion, rather than a group of officers, since a single officer would have "offered the magistrate the information requisite to support an independent judicial assessment of probable cause." n148 Nothing in Hensley, which represented the Court's adoption of the collective knowledge dicta in Whiteley, expanded the doctrine beyond a narrow premise. It is true that the Court in Hensley emphasized that the legality of the stop and search in that case turned on the facts known to the officers who issued the "wanted flyer" that resulted in a stop of a car and seizure of evidence. n149 But that reference to "officers" cannot be read as an implicit endorsement of aggregation, since elsewhere in its opinion the Court recounts that a sole officer issued the wanted flyer to other police departments based on information obtained from an informant. n150 Moreover, an officer's reliance on a radio bulletin without asking further questions is the basis of the efficiency rationale used to justify the collective knowledge doctrine even today. The ability to trace the source of probable cause information to an identifiable officer, and the assumption by that officer's colleague that she may act lawfully on the officer's direction, thus forms the "constitutional moorings" of the collective knowledge doctrine from which the aggregation rule has strayed, in much the same way the search of automobiles incident to arrest became exploratory searches pre-Gant, rather than searches grounded in the original rationales of officer safety or evidence preservation. n151 Also, a limited collective knowledge doctrine would better serve to deter illegal searches, which, the Supreme Court has emphasized, is the sole purpose of the exclusionary rule analysis. n152 </w:t>
      </w:r>
      <w:r w:rsidRPr="005E6CF9">
        <w:rPr>
          <w:rStyle w:val="StyleBoldUnderline"/>
        </w:rPr>
        <w:t>The Fourth Circuit clearly explained the [*686] detrimental effect on deterrence that would be brought about by widespread adoption of the aggregation rule.</w:t>
      </w:r>
      <w:r w:rsidRPr="005E6CF9">
        <w:rPr>
          <w:sz w:val="16"/>
        </w:rPr>
        <w:t xml:space="preserve"> n153 </w:t>
      </w:r>
      <w:r w:rsidRPr="005E6CF9">
        <w:rPr>
          <w:rStyle w:val="StyleBoldUnderline"/>
        </w:rPr>
        <w:t>Under such an expansive doctrine, a search or seizure could be deemed legal even though the officer had no way of knowing beforehand that other officers had enough uncommunicated information that, if pooled together, would establish probable cause.</w:t>
      </w:r>
      <w:r w:rsidRPr="005E6CF9">
        <w:rPr>
          <w:sz w:val="16"/>
        </w:rPr>
        <w:t xml:space="preserve"> n154 </w:t>
      </w:r>
      <w:r w:rsidRPr="005E6CF9">
        <w:rPr>
          <w:rStyle w:val="StyleBoldUnderline"/>
        </w:rPr>
        <w:t>In fact, the aggregation rule may prompt an officer who lacks information to establish probable cause to "roll the dice" by proceeding with a search or seizure "in the hopes that uncommunicated information existed" that would justify the search.</w:t>
      </w:r>
      <w:r w:rsidRPr="005E6CF9">
        <w:rPr>
          <w:sz w:val="16"/>
        </w:rPr>
        <w:t xml:space="preserve"> n155 </w:t>
      </w:r>
      <w:r w:rsidRPr="005E6CF9">
        <w:rPr>
          <w:rStyle w:val="StyleBoldUnderline"/>
        </w:rPr>
        <w:t xml:space="preserve">No court has explicitly articulated a rationale for use of the aggregation rule that address the critiques put forth by the Fourth Circuit. </w:t>
      </w:r>
      <w:r w:rsidRPr="005E6CF9">
        <w:rPr>
          <w:sz w:val="16"/>
        </w:rPr>
        <w:t xml:space="preserve">Indeed, as noted by one scholar, courts that have pooled probable cause information among officers "have rarely stopped to explain why unshared knowledge may be aggregated." n156 Of course, many courts have emphasized that some communication is necessary among the officers under the collective knowledge doctrine as a means of distinguishing between officers working as a team as opposed to an officer conducting an investigation individually. n157 Such </w:t>
      </w:r>
      <w:r w:rsidRPr="005E6CF9">
        <w:rPr>
          <w:rStyle w:val="StyleBoldUnderline"/>
        </w:rPr>
        <w:t>a minimal communication requirement does not further the goal of deterring unlawful searches and seizures</w:t>
      </w:r>
      <w:r w:rsidRPr="005E6CF9">
        <w:rPr>
          <w:sz w:val="16"/>
        </w:rPr>
        <w:t xml:space="preserve">, however, because courts do not require that any information relevant to the probable cause analysis be shared among officers. n158 Thus, </w:t>
      </w:r>
      <w:r w:rsidRPr="005E6CF9">
        <w:rPr>
          <w:rStyle w:val="StyleBoldUnderline"/>
        </w:rPr>
        <w:t>an officer would decide</w:t>
      </w:r>
      <w:r w:rsidRPr="005E6CF9">
        <w:rPr>
          <w:sz w:val="16"/>
        </w:rPr>
        <w:t xml:space="preserve"> whether </w:t>
      </w:r>
      <w:r w:rsidRPr="005E6CF9">
        <w:rPr>
          <w:rStyle w:val="StyleBoldUnderline"/>
        </w:rPr>
        <w:t>to conduct a search or seizure</w:t>
      </w:r>
      <w:r w:rsidRPr="005E6CF9">
        <w:rPr>
          <w:sz w:val="16"/>
        </w:rPr>
        <w:t xml:space="preserve"> without the benefit of any information held by her fellow officers, </w:t>
      </w:r>
      <w:r w:rsidRPr="005E6CF9">
        <w:rPr>
          <w:rStyle w:val="StyleBoldUnderline"/>
        </w:rPr>
        <w:t>and would not be deterred from proceeding</w:t>
      </w:r>
      <w:r w:rsidRPr="005E6CF9">
        <w:rPr>
          <w:sz w:val="16"/>
        </w:rPr>
        <w:t xml:space="preserve"> with a search, despite lacking probable cause information, if she believed her colleagues may have enough information to justify her actions. n159 Most often, though, courts will simply aggregate information horizontally under the guise of applying the collectively knowledge rule in a traditional vertical-imputation context, similar to the way courts applied a bright-line rule to authorize searches of automobiles incident to arrest pre-Gant. For example, in imputing the knowledge of consent to search from one officer to another despite the lack of communication of that fact, the Eighth Circuit relied on prior holdings that the "validity of a search may be based on the collective knowledge of all of the law enforcement officers involved in an investigation" under the "so-called collective knowledge theory." n160 The courts' silence as to a reasoned basis for the aggregation rule, either in general or with regard to [*687] deterrence of illegal searches, is further proof that a narrower doctrine rests on firmer ground. Finally, a limited rule would serve as a check on the government's growing reliance on the collective knowledge doctrine in cases involving federal and state law enforcement agencies. Typically, these investigations involve court-authorized wiretaps of telephones used by drug trafficking organizations and are led by federal agents in coordination with local law enforcement officials as members of a federal-state task force. n161 In that context, federal agents and local police officers designated as task force officers will often request assistance from patrol officers in stopping a suspect, without informing the patrol officer of the facts supporting probable cause or reasonable suspicion known to the agents participating in the task force. n162 In some of these cases, the government has received the benefit of the broader application of the collective knowledge doctrine where courts have apparently aggregated information from several task force officers and agents to establish probable cause. n163 </w:t>
      </w:r>
      <w:r w:rsidRPr="005E6CF9">
        <w:rPr>
          <w:rStyle w:val="StyleBoldUnderline"/>
        </w:rPr>
        <w:t>The collective knowledge doctrine</w:t>
      </w:r>
      <w:r w:rsidRPr="005E6CF9">
        <w:rPr>
          <w:sz w:val="16"/>
        </w:rPr>
        <w:t xml:space="preserve">, whether in its narrow or expanded form, </w:t>
      </w:r>
      <w:r w:rsidRPr="005E6CF9">
        <w:rPr>
          <w:rStyle w:val="StyleBoldUnderline"/>
        </w:rPr>
        <w:t>serves at least two purposes for the government</w:t>
      </w:r>
      <w:r w:rsidRPr="005E6CF9">
        <w:rPr>
          <w:sz w:val="16"/>
        </w:rPr>
        <w:t xml:space="preserve"> in a typical multi-jurisdictional investigation: (1) </w:t>
      </w:r>
      <w:r w:rsidRPr="005E6CF9">
        <w:rPr>
          <w:rStyle w:val="StyleBoldUnderline"/>
        </w:rPr>
        <w:t>it provides an alternate justification for a search and seizure if the acting officer lacks information to establish cause</w:t>
      </w:r>
      <w:r w:rsidRPr="005E6CF9">
        <w:rPr>
          <w:sz w:val="16"/>
        </w:rPr>
        <w:t>, i.e., the search may be justified if the directing agent has information to establish cause; n164</w:t>
      </w:r>
      <w:r w:rsidRPr="005E6CF9">
        <w:rPr>
          <w:rStyle w:val="StyleBoldUnderline"/>
        </w:rPr>
        <w:t xml:space="preserve"> and (2) it allows the federal agent to "wall off" the local officer from the facts of the broader investigation, because the federal agent is not required to share any information establishing probable cause or even disclose the existence of an ongoing investigation to the acting officer.</w:t>
      </w:r>
      <w:r w:rsidRPr="005E6CF9">
        <w:rPr>
          <w:sz w:val="16"/>
        </w:rPr>
        <w:t xml:space="preserve">  n165</w:t>
      </w:r>
    </w:p>
    <w:p w14:paraId="0721C8BF"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Plan can’t solve – police will circumvent</w:t>
      </w:r>
    </w:p>
    <w:p w14:paraId="361EF133" w14:textId="77777777" w:rsidR="005777E6" w:rsidRPr="005E6CF9" w:rsidRDefault="005777E6" w:rsidP="005777E6">
      <w:r w:rsidRPr="005E6CF9">
        <w:rPr>
          <w:rStyle w:val="StyleStyleBold12pt"/>
        </w:rPr>
        <w:t>Harris, ’13</w:t>
      </w:r>
      <w:r w:rsidRPr="005E6CF9">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5C17F2A3" w14:textId="77777777" w:rsidR="005777E6" w:rsidRPr="005E6CF9" w:rsidRDefault="005777E6" w:rsidP="005777E6">
      <w:r w:rsidRPr="005E6CF9">
        <w:t xml:space="preserve">Equally important, as a legal matter, </w:t>
      </w:r>
      <w:r w:rsidRPr="005E6CF9">
        <w:rPr>
          <w:rStyle w:val="StyleBoldUnderline"/>
        </w:rPr>
        <w:t>the fact that unrestrained police practices</w:t>
      </w:r>
      <w:r w:rsidRPr="005E6CF9">
        <w:t xml:space="preserve"> (e.g., dispensing with the probable cause and warrant requirements of the Fourth Amendment) </w:t>
      </w:r>
      <w:r w:rsidRPr="005E6CF9">
        <w:rPr>
          <w:rStyle w:val="StyleBoldUnderline"/>
        </w:rPr>
        <w:t>would suppress crime does not mean that in our constitutional system, such "efficacy" can trump restrictions on governmental police powers</w:t>
      </w:r>
      <w:r w:rsidRPr="005E6CF9">
        <w:t>. Is the City contending that unconstitutional stops are legitimate on the basis of the deterrent effect they have on residents $=P126 who, knowing that they may be stopped without reason or because of their race, decide not to carry weapons or contraband on the streets?</w:t>
      </w:r>
    </w:p>
    <w:p w14:paraId="1DC45180" w14:textId="77777777" w:rsidR="005777E6" w:rsidRPr="005E6CF9" w:rsidRDefault="005777E6" w:rsidP="005777E6">
      <w:r w:rsidRPr="005E6CF9">
        <w:t>Finally</w:t>
      </w:r>
      <w:r w:rsidRPr="005E6CF9">
        <w:rPr>
          <w:rStyle w:val="StyleBoldUnderline"/>
        </w:rPr>
        <w:t>, those who criticize the Floyd ruling must come to terms with the long-term failure of the NYPD to engage in self-regulation and internal accountability with respect to its stop-and-frisk practices</w:t>
      </w:r>
      <w:r w:rsidRPr="005E6CF9">
        <w:t xml:space="preserve">. </w:t>
      </w:r>
      <w:r w:rsidRPr="005E6CF9">
        <w:rPr>
          <w:rStyle w:val="StyleBoldUnderline"/>
        </w:rPr>
        <w:t>For years, data that showed that officers had been engaging in large numbers of stops that violated the Fourth Amendment were ignored, and the "scripted" forms supposedly supporting these stops were taken at face value</w:t>
      </w:r>
      <w:r w:rsidRPr="005E6CF9">
        <w:t xml:space="preserve">. </w:t>
      </w:r>
      <w:r w:rsidRPr="005E6CF9">
        <w:rPr>
          <w:rStyle w:val="StyleBoldUnderline"/>
        </w:rPr>
        <w:t>Claims of racial bias</w:t>
      </w:r>
      <w:r w:rsidRPr="005E6CF9">
        <w:t xml:space="preserve"> and gratuitous insults and demeaning conduct during stops </w:t>
      </w:r>
      <w:r w:rsidRPr="005E6CF9">
        <w:rPr>
          <w:rStyle w:val="StyleBoldUnderline"/>
        </w:rPr>
        <w:t>were also brushed aside,</w:t>
      </w:r>
      <w:r w:rsidRPr="005E6CF9">
        <w:t xml:space="preserve"> under the mantra that such practices were necessary to effective policing and reduction of crime. Indeed, the </w:t>
      </w:r>
      <w:r w:rsidRPr="005E6CF9">
        <w:rPr>
          <w:rStyle w:val="StyleBoldUnderline"/>
        </w:rPr>
        <w:t>expert reports and other evidence in Floyd provided no information not already known to the NYPD.</w:t>
      </w:r>
      <w:r w:rsidRPr="005E6CF9">
        <w:t xml:space="preserve"> Courts are hesitant to intervene in policing on a systemic level, but </w:t>
      </w:r>
      <w:r w:rsidRPr="005E6CF9">
        <w:rPr>
          <w:rStyle w:val="StyleBoldUnderline"/>
        </w:rPr>
        <w:t>in this case, the deliberate indifference by the NYPD made judicial intervention necessary and proper.</w:t>
      </w:r>
    </w:p>
    <w:p w14:paraId="21063B68" w14:textId="71A18185" w:rsidR="005777E6" w:rsidRPr="005E6CF9" w:rsidRDefault="005777E6" w:rsidP="000118BC">
      <w:pPr>
        <w:rPr>
          <w:b/>
          <w:u w:val="single"/>
        </w:rPr>
      </w:pPr>
      <w:r w:rsidRPr="005E6CF9">
        <w:t xml:space="preserve">Floyd reached the right result for the right reasons. </w:t>
      </w:r>
      <w:r w:rsidRPr="005E6CF9">
        <w:rPr>
          <w:rStyle w:val="StyleBoldUnderline"/>
        </w:rPr>
        <w:t>Stops without legal justification are unconstitutional and have a counterproductive effect by reducing the trust necessary for community policing</w:t>
      </w:r>
      <w:r w:rsidRPr="005E6CF9">
        <w:t xml:space="preserve">. And worse, if such violations are also racially disproportionate, the injuries cut even deeper. Pro-active, "hot spot," and community policing can continue to play a role in ensuring public safety. Nothing in Floyd prevents the police from stopping persons based on adequate factual grounds, as long as the practice is not tainted by racial bias. Indeed, reform of these practices can establish the foundation for fairer and more effective community-based policing. </w:t>
      </w:r>
      <w:r w:rsidRPr="005E6CF9">
        <w:rPr>
          <w:rStyle w:val="StyleBoldUnderline"/>
        </w:rPr>
        <w:t>These reforms are possible through court-ordered remedies, but only if police departments accept the basic constitutional tenets and hold officers and supervisors accountable for systemic transgressions.</w:t>
      </w:r>
    </w:p>
    <w:p w14:paraId="58A6D265" w14:textId="77777777" w:rsidR="00EA7276" w:rsidRPr="005E6CF9" w:rsidRDefault="00EA7276" w:rsidP="00EA7276">
      <w:pPr>
        <w:pStyle w:val="Heading3"/>
        <w:rPr>
          <w:rFonts w:cs="Times New Roman"/>
        </w:rPr>
      </w:pPr>
      <w:r w:rsidRPr="005E6CF9">
        <w:rPr>
          <w:rFonts w:cs="Times New Roman"/>
        </w:rPr>
        <w:t>AT: Prosecution</w:t>
      </w:r>
    </w:p>
    <w:p w14:paraId="12E25FB6" w14:textId="77777777" w:rsidR="00EA7276" w:rsidRPr="005E6CF9" w:rsidRDefault="00EA7276" w:rsidP="00EA7276">
      <w:pPr>
        <w:pStyle w:val="Heading4"/>
        <w:rPr>
          <w:rFonts w:cs="Times New Roman"/>
        </w:rPr>
      </w:pPr>
      <w:r w:rsidRPr="005E6CF9">
        <w:rPr>
          <w:rFonts w:cs="Times New Roman"/>
        </w:rPr>
        <w:t xml:space="preserve">Prosecution doesn’t happen and when it does it fails </w:t>
      </w:r>
    </w:p>
    <w:p w14:paraId="117E75A1" w14:textId="77777777" w:rsidR="00EA7276" w:rsidRPr="005E6CF9" w:rsidRDefault="00EA7276" w:rsidP="00EA7276">
      <w:pPr>
        <w:rPr>
          <w:b/>
          <w:bCs/>
          <w:sz w:val="26"/>
        </w:rPr>
      </w:pPr>
      <w:r w:rsidRPr="005E6CF9">
        <w:rPr>
          <w:rStyle w:val="StyleStyleBold12pt"/>
        </w:rPr>
        <w:t>Clarke 9</w:t>
      </w:r>
      <w:r w:rsidRPr="005E6CF9">
        <w:t>—Stephen Clarke (Fall 2009, Columbia Journal of Law and Social Problems, “: Arrested Oversight: A Comparative Analysis and Case Study of How Civilian Oversight of the Police Should Function and How it Fails”, HSA)</w:t>
      </w:r>
    </w:p>
    <w:p w14:paraId="3B7350EB" w14:textId="77777777" w:rsidR="00EA7276" w:rsidRPr="005E6CF9" w:rsidRDefault="00EA7276" w:rsidP="00EA7276">
      <w:pPr>
        <w:rPr>
          <w:sz w:val="16"/>
        </w:rPr>
      </w:pPr>
      <w:r w:rsidRPr="005E6CF9">
        <w:rPr>
          <w:sz w:val="16"/>
        </w:rPr>
        <w:t xml:space="preserve">Within local governments, one of </w:t>
      </w:r>
      <w:r w:rsidRPr="005E6CF9">
        <w:rPr>
          <w:rStyle w:val="StyleBoldUnderline"/>
        </w:rPr>
        <w:t>the primary vehicles for executive branch oversight of the police is the prosecution of criminal misconduct</w:t>
      </w:r>
      <w:r w:rsidRPr="005E6CF9">
        <w:rPr>
          <w:sz w:val="16"/>
        </w:rPr>
        <w:t xml:space="preserve">, but </w:t>
      </w:r>
      <w:r w:rsidRPr="005E6CF9">
        <w:rPr>
          <w:rStyle w:val="Emphasis"/>
        </w:rPr>
        <w:t>prosecutions only occur in rare, highly-publicized cases.</w:t>
      </w:r>
      <w:r w:rsidRPr="005E6CF9">
        <w:rPr>
          <w:sz w:val="16"/>
        </w:rPr>
        <w:t xml:space="preserve"> n16 Many </w:t>
      </w:r>
      <w:r w:rsidRPr="005E6CF9">
        <w:rPr>
          <w:rStyle w:val="StyleBoldUnderline"/>
        </w:rPr>
        <w:t>cases that should be prosecuted are</w:t>
      </w:r>
      <w:r w:rsidRPr="005E6CF9">
        <w:rPr>
          <w:sz w:val="16"/>
        </w:rPr>
        <w:t xml:space="preserve">, [*5] </w:t>
      </w:r>
      <w:r w:rsidRPr="005E6CF9">
        <w:rPr>
          <w:rStyle w:val="Emphasis"/>
        </w:rPr>
        <w:t>likely to be dropped because the interests of local executives and prosecutors generally militate against aggressive prosecution</w:t>
      </w:r>
      <w:r w:rsidRPr="005E6CF9">
        <w:rPr>
          <w:rStyle w:val="StyleBoldUnderline"/>
        </w:rPr>
        <w:t>. Crime</w:t>
      </w:r>
      <w:r w:rsidRPr="005E6CF9">
        <w:rPr>
          <w:sz w:val="16"/>
        </w:rPr>
        <w:t xml:space="preserve"> control </w:t>
      </w:r>
      <w:r w:rsidRPr="005E6CF9">
        <w:rPr>
          <w:rStyle w:val="StyleBoldUnderline"/>
        </w:rPr>
        <w:t>is</w:t>
      </w:r>
      <w:r w:rsidRPr="005E6CF9">
        <w:rPr>
          <w:sz w:val="16"/>
        </w:rPr>
        <w:t xml:space="preserve"> often a </w:t>
      </w:r>
      <w:r w:rsidRPr="005E6CF9">
        <w:rPr>
          <w:rStyle w:val="StyleBoldUnderline"/>
        </w:rPr>
        <w:t>higher political priority than preventing police misconduct,</w:t>
      </w:r>
      <w:r w:rsidRPr="005E6CF9">
        <w:rPr>
          <w:sz w:val="16"/>
        </w:rPr>
        <w:t xml:space="preserve"> n17 and </w:t>
      </w:r>
      <w:r w:rsidRPr="005E6CF9">
        <w:rPr>
          <w:rStyle w:val="StyleBoldUnderline"/>
        </w:rPr>
        <w:t xml:space="preserve">police labor unions are </w:t>
      </w:r>
      <w:r w:rsidRPr="005E6CF9">
        <w:rPr>
          <w:sz w:val="16"/>
        </w:rPr>
        <w:t>generally</w:t>
      </w:r>
      <w:r w:rsidRPr="005E6CF9">
        <w:rPr>
          <w:rStyle w:val="StyleBoldUnderline"/>
        </w:rPr>
        <w:t xml:space="preserve"> highly organized and politically savvy</w:t>
      </w:r>
      <w:r w:rsidRPr="005E6CF9">
        <w:rPr>
          <w:sz w:val="16"/>
        </w:rPr>
        <w:t xml:space="preserve">. n18 As a result, the </w:t>
      </w:r>
      <w:r w:rsidRPr="005E6CF9">
        <w:rPr>
          <w:rStyle w:val="StyleBoldUnderline"/>
        </w:rPr>
        <w:t>interests of local executives are often best served by "</w:t>
      </w:r>
      <w:r w:rsidRPr="005E6CF9">
        <w:rPr>
          <w:rStyle w:val="Emphasis"/>
        </w:rPr>
        <w:t>appeasing police preferences for internal control" and "avoiding embarrassing disclosures"</w:t>
      </w:r>
      <w:r w:rsidRPr="005E6CF9">
        <w:rPr>
          <w:sz w:val="16"/>
        </w:rPr>
        <w:t xml:space="preserve"> regarding police misconduct. n19 Prosecutors are most likely to pursue police misconduct cases when the police department refers them, which permits police departments to frustrate accountability by serving as "initial screens to the prosecution of their own members." n20 While high-level political pressure may deter local executives from adopting policies favoring the prosecution of police misconduct, </w:t>
      </w:r>
      <w:r w:rsidRPr="005E6CF9">
        <w:rPr>
          <w:rStyle w:val="StyleBoldUnderline"/>
        </w:rPr>
        <w:t>police departments can frustrate prosecution in specific cases through a number of informal mechanisms.</w:t>
      </w:r>
      <w:r w:rsidRPr="005E6CF9">
        <w:rPr>
          <w:sz w:val="16"/>
        </w:rPr>
        <w:t xml:space="preserve"> When a case is referred for prosecution</w:t>
      </w:r>
      <w:r w:rsidRPr="005E6CF9">
        <w:rPr>
          <w:rStyle w:val="StyleBoldUnderline"/>
        </w:rPr>
        <w:t>, a representative of the department can "strongly disparage the case, saying that 'the witnesses cannot make up their minds' or simply point[] out all the weak spots in the case" without "mentioning the strong ones</w:t>
      </w:r>
      <w:r w:rsidRPr="005E6CF9">
        <w:rPr>
          <w:sz w:val="16"/>
        </w:rPr>
        <w:t xml:space="preserve">." n21 Furthermore, </w:t>
      </w:r>
      <w:r w:rsidRPr="005E6CF9">
        <w:rPr>
          <w:rStyle w:val="StyleBoldUnderline"/>
        </w:rPr>
        <w:t>prosecutors have little incentive to aggressively pursue prosecutions of police misconduct because "irate rank and file officers can and often will find effective means for retaliating against</w:t>
      </w:r>
      <w:r w:rsidRPr="005E6CF9">
        <w:rPr>
          <w:sz w:val="16"/>
        </w:rPr>
        <w:t xml:space="preserve"> a [*6] prosecutor considered overly active in the area of police misconduct." n22 Thus, </w:t>
      </w:r>
      <w:r w:rsidRPr="005E6CF9">
        <w:rPr>
          <w:rStyle w:val="StyleBoldUnderline"/>
        </w:rPr>
        <w:t xml:space="preserve">taking a laissez-faire attitude toward most acts of police misconduct </w:t>
      </w:r>
      <w:r w:rsidRPr="005E6CF9">
        <w:rPr>
          <w:sz w:val="16"/>
        </w:rPr>
        <w:t xml:space="preserve">generally </w:t>
      </w:r>
      <w:r w:rsidRPr="005E6CF9">
        <w:rPr>
          <w:rStyle w:val="Emphasis"/>
        </w:rPr>
        <w:t>serves the interests of officials</w:t>
      </w:r>
      <w:r w:rsidRPr="005E6CF9">
        <w:rPr>
          <w:sz w:val="16"/>
        </w:rPr>
        <w:t xml:space="preserve"> at both the highest and lowest levels of the executive branch.</w:t>
      </w:r>
    </w:p>
    <w:p w14:paraId="51F42063" w14:textId="77777777" w:rsidR="00EA7276" w:rsidRPr="005E6CF9" w:rsidRDefault="00EA7276" w:rsidP="00EA7276">
      <w:pPr>
        <w:rPr>
          <w:sz w:val="16"/>
        </w:rPr>
      </w:pPr>
    </w:p>
    <w:p w14:paraId="1D8B47B7" w14:textId="77777777" w:rsidR="00EA7276" w:rsidRPr="005E6CF9" w:rsidRDefault="00EA7276" w:rsidP="00EA7276">
      <w:pPr>
        <w:pStyle w:val="Heading4"/>
        <w:rPr>
          <w:rFonts w:cs="Times New Roman"/>
        </w:rPr>
      </w:pPr>
      <w:r w:rsidRPr="005E6CF9">
        <w:rPr>
          <w:rFonts w:cs="Times New Roman"/>
        </w:rPr>
        <w:t>Even if we do prosecute them it fails</w:t>
      </w:r>
    </w:p>
    <w:p w14:paraId="034AF17B" w14:textId="77777777" w:rsidR="00EA7276" w:rsidRPr="005E6CF9" w:rsidRDefault="00EA7276" w:rsidP="00EA7276">
      <w:pPr>
        <w:rPr>
          <w:b/>
          <w:bCs/>
          <w:sz w:val="26"/>
        </w:rPr>
      </w:pPr>
      <w:r w:rsidRPr="005E6CF9">
        <w:rPr>
          <w:rStyle w:val="StyleStyleBold12pt"/>
        </w:rPr>
        <w:t>Clarke 9</w:t>
      </w:r>
      <w:r w:rsidRPr="005E6CF9">
        <w:t>—Stephen Clarke (Fall 2009, Columbia Journal of Law and Social Problems, “: Arrested Oversight: A Comparative Analysis and Case Study of How Civilian Oversight of the Police Should Function and How it Fails”, HSA)</w:t>
      </w:r>
    </w:p>
    <w:p w14:paraId="6D1E9F6C" w14:textId="77777777" w:rsidR="00EA7276" w:rsidRPr="005E6CF9" w:rsidRDefault="00EA7276" w:rsidP="00EA7276">
      <w:pPr>
        <w:rPr>
          <w:sz w:val="16"/>
        </w:rPr>
      </w:pPr>
    </w:p>
    <w:p w14:paraId="4AD6E4BA" w14:textId="77777777" w:rsidR="00EA7276" w:rsidRPr="005E6CF9" w:rsidRDefault="00EA7276" w:rsidP="00EA7276">
      <w:pPr>
        <w:rPr>
          <w:rStyle w:val="Emphasis"/>
        </w:rPr>
      </w:pPr>
      <w:r w:rsidRPr="005E6CF9">
        <w:rPr>
          <w:rStyle w:val="StyleBoldUnderline"/>
        </w:rPr>
        <w:t xml:space="preserve">Judges presiding over criminal proceedings scrutinize </w:t>
      </w:r>
      <w:r w:rsidRPr="005E6CF9">
        <w:rPr>
          <w:sz w:val="16"/>
        </w:rPr>
        <w:t>the propriety of</w:t>
      </w:r>
      <w:r w:rsidRPr="005E6CF9">
        <w:rPr>
          <w:rStyle w:val="StyleBoldUnderline"/>
        </w:rPr>
        <w:t xml:space="preserve"> police action </w:t>
      </w:r>
      <w:r w:rsidRPr="005E6CF9">
        <w:rPr>
          <w:sz w:val="16"/>
        </w:rPr>
        <w:t xml:space="preserve">when they decide whether the exclusionary rule should be applied because the police obtained evidence unconstitutionally. n26 The </w:t>
      </w:r>
      <w:r w:rsidRPr="005E6CF9">
        <w:rPr>
          <w:rStyle w:val="StyleBoldUnderline"/>
        </w:rPr>
        <w:t>fact that many police encounters that involve constitutional violations do not end in arrest limits judicial oversight</w:t>
      </w:r>
      <w:r w:rsidRPr="005E6CF9">
        <w:rPr>
          <w:sz w:val="16"/>
        </w:rPr>
        <w:t xml:space="preserve">. n27 As a result, </w:t>
      </w:r>
      <w:r w:rsidRPr="005E6CF9">
        <w:rPr>
          <w:rStyle w:val="Emphasis"/>
        </w:rPr>
        <w:t>criminal courts cannot provide redress</w:t>
      </w:r>
      <w:r w:rsidRPr="005E6CF9">
        <w:rPr>
          <w:sz w:val="16"/>
        </w:rPr>
        <w:t xml:space="preserve"> to [*7] many victims of police misconduct, and </w:t>
      </w:r>
      <w:r w:rsidRPr="005E6CF9">
        <w:rPr>
          <w:rStyle w:val="StyleBoldUnderline"/>
        </w:rPr>
        <w:t>they can only provide a limited amount of deterrence. Even when a court suppresses evidence, it usually has little impact on the individual officers who committed the constitutional violations</w:t>
      </w:r>
      <w:r w:rsidRPr="005E6CF9">
        <w:rPr>
          <w:sz w:val="16"/>
        </w:rPr>
        <w:t xml:space="preserve">. n28 </w:t>
      </w:r>
      <w:r w:rsidRPr="005E6CF9">
        <w:rPr>
          <w:rStyle w:val="StyleBoldUnderline"/>
        </w:rPr>
        <w:t xml:space="preserve">Police departments have </w:t>
      </w:r>
      <w:r w:rsidRPr="005E6CF9">
        <w:rPr>
          <w:rStyle w:val="Emphasis"/>
        </w:rPr>
        <w:t>little incentive</w:t>
      </w:r>
      <w:r w:rsidRPr="005E6CF9">
        <w:rPr>
          <w:rStyle w:val="StyleBoldUnderline"/>
        </w:rPr>
        <w:t xml:space="preserve"> to discipline officers when evidence is suppressed because it is easy to write off a few lost prosecutions n29 as a cost of doing business</w:t>
      </w:r>
      <w:r w:rsidRPr="005E6CF9">
        <w:rPr>
          <w:sz w:val="16"/>
        </w:rPr>
        <w:t xml:space="preserve">. n30 When evidence is suppressed, it remains off the streets. </w:t>
      </w:r>
      <w:r w:rsidRPr="005E6CF9">
        <w:rPr>
          <w:rStyle w:val="StyleBoldUnderline"/>
        </w:rPr>
        <w:t>Criminals do not get their guns back simply because they are inadmissible as evidence</w:t>
      </w:r>
      <w:r w:rsidRPr="005E6CF9">
        <w:rPr>
          <w:sz w:val="16"/>
        </w:rPr>
        <w:t xml:space="preserve">. </w:t>
      </w:r>
      <w:r w:rsidRPr="005E6CF9">
        <w:rPr>
          <w:rStyle w:val="StyleBoldUnderline"/>
        </w:rPr>
        <w:t xml:space="preserve">Consequently, a police department that focuses on preventing crime instead of prosecuting criminals can </w:t>
      </w:r>
      <w:r w:rsidRPr="005E6CF9">
        <w:rPr>
          <w:rStyle w:val="Emphasis"/>
        </w:rPr>
        <w:t>view illegal searches as productive searches.</w:t>
      </w:r>
    </w:p>
    <w:p w14:paraId="254FDAA9" w14:textId="3D379272" w:rsidR="005F03A1" w:rsidRPr="005E6CF9" w:rsidRDefault="005F03A1" w:rsidP="001B03A7">
      <w:pPr>
        <w:pStyle w:val="Heading3"/>
        <w:rPr>
          <w:rFonts w:cs="Times New Roman"/>
        </w:rPr>
      </w:pPr>
      <w:r w:rsidRPr="005E6CF9">
        <w:rPr>
          <w:rFonts w:cs="Times New Roman"/>
        </w:rPr>
        <w:t>Alt cause</w:t>
      </w:r>
    </w:p>
    <w:p w14:paraId="766FD851" w14:textId="77777777" w:rsidR="005F03A1" w:rsidRPr="005E6CF9" w:rsidRDefault="005F03A1" w:rsidP="005F03A1">
      <w:pPr>
        <w:pStyle w:val="Heading4"/>
        <w:rPr>
          <w:rFonts w:cs="Times New Roman"/>
        </w:rPr>
      </w:pPr>
      <w:r w:rsidRPr="005E6CF9">
        <w:rPr>
          <w:rFonts w:cs="Times New Roman"/>
        </w:rPr>
        <w:t>Weed is an alt cause</w:t>
      </w:r>
    </w:p>
    <w:p w14:paraId="3BCA92F0" w14:textId="77777777" w:rsidR="005F03A1" w:rsidRPr="005E6CF9" w:rsidRDefault="005F03A1" w:rsidP="005F03A1">
      <w:pPr>
        <w:rPr>
          <w:rStyle w:val="StyleStyleBold12pt"/>
        </w:rPr>
      </w:pPr>
      <w:r w:rsidRPr="005E6CF9">
        <w:rPr>
          <w:rStyle w:val="StyleStyleBold12pt"/>
        </w:rPr>
        <w:t>Vesely-Flad 14</w:t>
      </w:r>
    </w:p>
    <w:p w14:paraId="6573DE9F" w14:textId="77777777" w:rsidR="005F03A1" w:rsidRPr="005E6CF9" w:rsidRDefault="005F03A1" w:rsidP="005F03A1">
      <w:r w:rsidRPr="005E6CF9">
        <w:t xml:space="preserve">/Rima Vesely-Flad is a professor of Religious Studies and the director of Peace and Justice Studies at Warren Wilson College. She holds a Ph.D. in Social Ethics from Union Theological Seminary and is the Founder and former Director and Chairman of the Board of the Interfaith Coalition of Advocates for Reentry and Employment ("ICARE"). </w:t>
      </w:r>
      <w:r w:rsidRPr="005E6CF9">
        <w:rPr>
          <w:i/>
        </w:rPr>
        <w:t>THE LAW AS VIOLENCE: ESSAY: NEW YORK CITY UNDER SIEGE: THE MORAL POLITICS OF POLICING PRACTICES, 1993-2013</w:t>
      </w:r>
      <w:r w:rsidRPr="005E6CF9">
        <w:t>, Fall, 2014, Wake Forest Law Review, 49 Wake Forest L. Rev. 889, Lexis Nexis, spark/</w:t>
      </w:r>
    </w:p>
    <w:p w14:paraId="0063242F" w14:textId="40EC8B1F" w:rsidR="005F03A1" w:rsidRPr="005E6CF9" w:rsidRDefault="005F03A1" w:rsidP="005F03A1">
      <w:pPr>
        <w:pStyle w:val="cardtext"/>
        <w:rPr>
          <w:rFonts w:ascii="Times New Roman" w:hAnsi="Times New Roman"/>
        </w:rPr>
      </w:pPr>
      <w:r w:rsidRPr="005E6CF9">
        <w:rPr>
          <w:rStyle w:val="StyleBoldUnderline"/>
          <w:rFonts w:ascii="Times New Roman" w:hAnsi="Times New Roman"/>
        </w:rPr>
        <w:t>The number one offense for which people are arrested in New York City is marijuana possession</w:t>
      </w:r>
      <w:r w:rsidRPr="005E6CF9">
        <w:rPr>
          <w:rFonts w:ascii="Times New Roman" w:hAnsi="Times New Roman"/>
        </w:rPr>
        <w:t xml:space="preserve">. n82 From 1997 through 2010, the [*903] NYPD made 536,000 arrests for exposing marijuana in public. n83 In 2011 alone, 50,684 persons were arrested for carrying small amounts of marijuana. n84 </w:t>
      </w:r>
      <w:r w:rsidRPr="005E6CF9">
        <w:rPr>
          <w:rStyle w:val="Emphasis"/>
        </w:rPr>
        <w:t>Blacks made up more than fifty percent of young people arrested for possessing marijuana that was described by police as displayed in public view.</w:t>
      </w:r>
      <w:r w:rsidRPr="005E6CF9">
        <w:rPr>
          <w:rFonts w:ascii="Times New Roman" w:hAnsi="Times New Roman"/>
        </w:rPr>
        <w:t xml:space="preserve"> n85 Although government health surveys find that young whites use marijuana at higher rates than young blacks and Latinos, the NYPD arrests blacks and Latinos for marijuana possession at a disproportionately higher rate than whites. n86 </w:t>
      </w:r>
      <w:r w:rsidRPr="005E6CF9">
        <w:rPr>
          <w:rStyle w:val="StyleBoldUnderline"/>
          <w:rFonts w:ascii="Times New Roman" w:hAnsi="Times New Roman"/>
        </w:rPr>
        <w:t>Yet possession of less than twenty-five grams of marijuana is not a crime under New York State law; rather, it is supposed to be treated like a traffic violation</w:t>
      </w:r>
      <w:r w:rsidRPr="005E6CF9">
        <w:rPr>
          <w:rFonts w:ascii="Times New Roman" w:hAnsi="Times New Roman"/>
        </w:rPr>
        <w:t xml:space="preserve">. n87 New York State's 1977 Marijuana Reform Act decriminalized simple possession of pot, but did not decriminalize smoking or displaying it in public. n88 Therefore, if during astop and frisk, an NYPD officer encounters marijuana and orders the individual to disclose it, the individual can be prosecuted for committing a crime by possessing it in public. </w:t>
      </w:r>
      <w:r w:rsidRPr="005E6CF9">
        <w:rPr>
          <w:rStyle w:val="StyleBoldUnderline"/>
          <w:rFonts w:ascii="Times New Roman" w:hAnsi="Times New Roman"/>
        </w:rPr>
        <w:t>Police officers, then, are performing illegal acts.</w:t>
      </w:r>
      <w:r w:rsidRPr="005E6CF9">
        <w:rPr>
          <w:rFonts w:ascii="Times New Roman" w:hAnsi="Times New Roman"/>
        </w:rPr>
        <w:t xml:space="preserve"> In short, </w:t>
      </w:r>
      <w:r w:rsidRPr="005E6CF9">
        <w:rPr>
          <w:rStyle w:val="StyleBoldUnderline"/>
          <w:rFonts w:ascii="Times New Roman" w:hAnsi="Times New Roman"/>
        </w:rPr>
        <w:t>the instrumental arm deployed to regulate morality in society is itself acting against the law, by forcing people to reveal ma-rijuana and consequently arresting them, often to meet internal quotas (also illegal).</w:t>
      </w:r>
      <w:r w:rsidRPr="005E6CF9">
        <w:rPr>
          <w:rFonts w:ascii="Times New Roman" w:hAnsi="Times New Roman"/>
        </w:rPr>
        <w:t xml:space="preserve"> Pro-fessor Harry Levine has argued that individual officers and low-level commanders are part of a widespread system of surveillance, intimidation, and training: [*904] Narcotics and patrol police, their supervisors, and others within in [sic] the NYPD frequently benefit from the marijuana possession arrests. </w:t>
      </w:r>
      <w:r w:rsidRPr="005E6CF9">
        <w:rPr>
          <w:rStyle w:val="StyleBoldUnderline"/>
          <w:rFonts w:ascii="Times New Roman" w:hAnsi="Times New Roman"/>
        </w:rPr>
        <w:t>The arrests are relatively safe, easy, and provide training for new officers.</w:t>
      </w:r>
      <w:r w:rsidRPr="005E6CF9">
        <w:rPr>
          <w:rFonts w:ascii="Times New Roman" w:hAnsi="Times New Roman"/>
        </w:rPr>
        <w:t xml:space="preserve"> The arrests gain overtime pay for patrol and narcotics police and their supervisors. </w:t>
      </w:r>
      <w:r w:rsidRPr="005E6CF9">
        <w:rPr>
          <w:rStyle w:val="StyleBoldUnderline"/>
          <w:rFonts w:ascii="Times New Roman" w:hAnsi="Times New Roman"/>
        </w:rPr>
        <w:t xml:space="preserve">The pot arrests allow officers to show productivity, which counts for promotions and choice assignments. </w:t>
      </w:r>
      <w:r w:rsidRPr="005E6CF9">
        <w:rPr>
          <w:rStyle w:val="Emphasis"/>
        </w:rPr>
        <w:t>Marijuana arrests enable the NYPD to obtain fingerprints, photographs and other data on many young people they would not otherwise have in their criminal justice databases</w:t>
      </w:r>
      <w:r w:rsidRPr="005E6CF9">
        <w:rPr>
          <w:rFonts w:ascii="Times New Roman" w:hAnsi="Times New Roman"/>
        </w:rPr>
        <w:t>. n89 Levine noted that in 2009,</w:t>
      </w:r>
      <w:r w:rsidRPr="005E6CF9">
        <w:rPr>
          <w:rStyle w:val="StyleBoldUnderline"/>
          <w:rFonts w:ascii="Times New Roman" w:hAnsi="Times New Roman"/>
        </w:rPr>
        <w:t xml:space="preserve"> the percentages of blacks, Latinos, and whites who were frisked were "nearly identical to the percentages of each group that [were] arrested for possessing small amounts of marijuana</w:t>
      </w:r>
      <w:r w:rsidRPr="005E6CF9">
        <w:rPr>
          <w:rFonts w:ascii="Times New Roman" w:hAnsi="Times New Roman"/>
        </w:rPr>
        <w:t xml:space="preserve">." n90 In other words, disproportionate stopping and frisking of blacks and Latinos is directly connected to disproportionate arrests for display of marijuana. His findings corroborated statistics compiled by the Police Reform Organizing Project, which noted: In recent years, the top ten precincts for marijuana arrests in New York City averaged 2,150 marijuana arrests for every 100,000 residents; the populations in those precincts are more than 90 percent nonwhite. The 10 precincts with the lowest rates of marijuana arrests averaged 67 out of 100,000 residents, and are more than 80 percent white. n91 </w:t>
      </w:r>
    </w:p>
    <w:p w14:paraId="303BC66E" w14:textId="77777777" w:rsidR="007E4E68" w:rsidRPr="005E6CF9" w:rsidRDefault="007E4E68" w:rsidP="001B03A7">
      <w:pPr>
        <w:pStyle w:val="Heading3"/>
        <w:rPr>
          <w:rFonts w:cs="Times New Roman"/>
        </w:rPr>
      </w:pPr>
      <w:r w:rsidRPr="005E6CF9">
        <w:rPr>
          <w:rFonts w:cs="Times New Roman"/>
        </w:rPr>
        <w:t>Status Quo Solves</w:t>
      </w:r>
    </w:p>
    <w:p w14:paraId="00382D40" w14:textId="77777777" w:rsidR="007E4E68" w:rsidRPr="005E6CF9" w:rsidRDefault="007E4E68" w:rsidP="007E4E68">
      <w:pPr>
        <w:pStyle w:val="Heading4"/>
        <w:rPr>
          <w:rFonts w:cs="Times New Roman"/>
        </w:rPr>
      </w:pPr>
      <w:r w:rsidRPr="005E6CF9">
        <w:rPr>
          <w:rFonts w:cs="Times New Roman"/>
        </w:rPr>
        <w:t>Status quo solves – De Blasio will implement reforms based on Floyd</w:t>
      </w:r>
    </w:p>
    <w:p w14:paraId="062CA813" w14:textId="77777777" w:rsidR="007E4E68" w:rsidRPr="005E6CF9" w:rsidRDefault="007E4E68" w:rsidP="007E4E68">
      <w:pPr>
        <w:rPr>
          <w:rStyle w:val="StyleBoldUnderline"/>
        </w:rPr>
      </w:pPr>
      <w:r w:rsidRPr="005E6CF9">
        <w:rPr>
          <w:rStyle w:val="StyleStyleBold12pt"/>
        </w:rPr>
        <w:t>Margerson ’14</w:t>
      </w:r>
      <w:r w:rsidRPr="005E6CF9">
        <w:t xml:space="preserve"> [Summer 2014. William A. Margeson is a J.D. Candidate, Georgetown Law, Class of 2015. “BRINGING THE GAVEL DOWN ON STOPS AND FRISKS: THE EQUITABLE REGULATION OF POLICE POWER” 51 Am. Crim. L. Rev. 739. Lexis.]\\IS</w:t>
      </w:r>
    </w:p>
    <w:p w14:paraId="7A38A0BD" w14:textId="77777777" w:rsidR="007E4E68" w:rsidRPr="005E6CF9" w:rsidRDefault="007E4E68" w:rsidP="007E4E68">
      <w:pPr>
        <w:rPr>
          <w:sz w:val="16"/>
        </w:rPr>
      </w:pPr>
      <w:r w:rsidRPr="005E6CF9">
        <w:rPr>
          <w:rStyle w:val="StyleBoldUnderline"/>
        </w:rPr>
        <w:t>The second obstacle to legal reform through litigation arises from the division of powers inherent in the Constitution</w:t>
      </w:r>
      <w:r w:rsidRPr="005E6CF9">
        <w:rPr>
          <w:sz w:val="16"/>
        </w:rPr>
        <w:t xml:space="preserve">. Setting aside the issue of whether federal judges wield the expertise necessary to craft a remedy that justifies enforcement, n238 </w:t>
      </w:r>
      <w:r w:rsidRPr="005E6CF9">
        <w:rPr>
          <w:rStyle w:val="StyleBoldUnderline"/>
        </w:rPr>
        <w:t xml:space="preserve">the Constitution did not endow the judiciary with an enforcement arm. </w:t>
      </w:r>
      <w:r w:rsidRPr="005E6CF9">
        <w:rPr>
          <w:sz w:val="16"/>
        </w:rPr>
        <w:t xml:space="preserve">n239 </w:t>
      </w:r>
      <w:r w:rsidRPr="005E6CF9">
        <w:rPr>
          <w:rStyle w:val="StyleBoldUnderline"/>
        </w:rPr>
        <w:t xml:space="preserve">The ultimate effect of an equitable regulation therefore </w:t>
      </w:r>
      <w:r w:rsidRPr="005E6CF9">
        <w:rPr>
          <w:rStyle w:val="Emphasis"/>
        </w:rPr>
        <w:t>hinges on how it is implemented</w:t>
      </w:r>
      <w:r w:rsidRPr="005E6CF9">
        <w:rPr>
          <w:rStyle w:val="StyleBoldUnderline"/>
        </w:rPr>
        <w:t xml:space="preserve"> by the governmental body under the judicial order.</w:t>
      </w:r>
      <w:r w:rsidRPr="005E6CF9">
        <w:rPr>
          <w:sz w:val="16"/>
        </w:rPr>
        <w:t xml:space="preserve"> As Alexander Hamilton explained, the judiciary "has no influence over either the sword or the purse . . . . It may truly be said to have neither Force nor Will, but merely judgment; and must ultimately depend upon the aid of the executive arm even for the efficacy of its judgments." n240 Accordingly, to </w:t>
      </w:r>
      <w:r w:rsidRPr="005E6CF9">
        <w:rPr>
          <w:rStyle w:val="StyleBoldUnderline"/>
        </w:rPr>
        <w:t xml:space="preserve">overcome this constraint, an equitable regulation must have support among both the general population and those in positions of significant authority. </w:t>
      </w:r>
      <w:r w:rsidRPr="005E6CF9">
        <w:rPr>
          <w:sz w:val="16"/>
        </w:rPr>
        <w:t xml:space="preserve">n241 The overwhelming electoral success of Mayor Bill De Blasio, whose campaign centered on a pledge to adopt promptly the remedies prescribed by the Floyd court, signaled that City Hall (and most citizens) would support the implementation of the regulatory scheme promulgated by Judge Scheindlin. After his election, De Blasio made good on his campaign promises to prioritize the reform of stop and frisk practices. In the weeks leading up to his inauguration, De Blasio appointed a Police Commissioner and Corporation Counsel, offices whose support will be essential to the effective implementation of the court-ordered reforms, based on their commitment to and experience in curtailing the abuse of police power. n242 While De Blasio's decision to return William J. Bratton to the helm of the NYPD [*769] has caused some to question his continuing fidelity to his campaign pledge to reform stop and frisk, in light of the heavy use of the tactics by the Los Angeles Police Department under his leadership, n243 this concern overlooks that the remedies aim not to end stop and frisks entirely, but to end unreasonable and racially prejudiced stop and frisks. </w:t>
      </w:r>
      <w:r w:rsidRPr="005E6CF9">
        <w:rPr>
          <w:rStyle w:val="Emphasis"/>
        </w:rPr>
        <w:t>Although a few hurdles to implementation remain, the City, under the direction of De Blasio, has moved to settle the litigation on terms that entail nearly the wholesale adoption of the injunctive remedy ordered by Judge Scheindlin</w:t>
      </w:r>
      <w:r w:rsidRPr="005E6CF9">
        <w:rPr>
          <w:sz w:val="16"/>
        </w:rPr>
        <w:t xml:space="preserve">. n244 </w:t>
      </w:r>
      <w:r w:rsidRPr="005E6CF9">
        <w:rPr>
          <w:rStyle w:val="StyleBoldUnderline"/>
        </w:rPr>
        <w:t>In assessing the likelihood that the equitable regulation awarded in Floyd will attract sufficient support from governmental actors, and</w:t>
      </w:r>
      <w:r w:rsidRPr="005E6CF9">
        <w:rPr>
          <w:sz w:val="16"/>
        </w:rPr>
        <w:t xml:space="preserve">, by extension, </w:t>
      </w:r>
      <w:r w:rsidRPr="005E6CF9">
        <w:rPr>
          <w:rStyle w:val="StyleBoldUnderline"/>
        </w:rPr>
        <w:t xml:space="preserve">civil society, it is important to </w:t>
      </w:r>
      <w:r w:rsidRPr="005E6CF9">
        <w:rPr>
          <w:rStyle w:val="Emphasis"/>
        </w:rPr>
        <w:t>distinguish between process-oriented and managerial-oriented regulations</w:t>
      </w:r>
      <w:r w:rsidRPr="005E6CF9">
        <w:rPr>
          <w:sz w:val="16"/>
        </w:rPr>
        <w:t xml:space="preserve">. </w:t>
      </w:r>
      <w:r w:rsidRPr="005E6CF9">
        <w:rPr>
          <w:rStyle w:val="StyleBoldUnderline"/>
        </w:rPr>
        <w:t>The latter require a higher degree of support than the former to be effective</w:t>
      </w:r>
      <w:r w:rsidRPr="005E6CF9">
        <w:rPr>
          <w:sz w:val="16"/>
        </w:rPr>
        <w:t xml:space="preserve">, for </w:t>
      </w:r>
      <w:r w:rsidRPr="005E6CF9">
        <w:rPr>
          <w:rStyle w:val="StyleBoldUnderline"/>
        </w:rPr>
        <w:t>process-oriented regulations can be flouted by government actors but nevertheless enforced by the judiciary at a motion to suppress. Managerial-oriented regulation</w:t>
      </w:r>
      <w:r w:rsidRPr="005E6CF9">
        <w:rPr>
          <w:sz w:val="16"/>
        </w:rPr>
        <w:t>, by contrast, d</w:t>
      </w:r>
      <w:r w:rsidRPr="005E6CF9">
        <w:rPr>
          <w:rStyle w:val="StyleBoldUnderline"/>
        </w:rPr>
        <w:t xml:space="preserve">epends on the good faith engagement of government actors, which is a function of political support. </w:t>
      </w:r>
      <w:r w:rsidRPr="005E6CF9">
        <w:rPr>
          <w:sz w:val="16"/>
        </w:rPr>
        <w:t xml:space="preserve">Because of this distinction, </w:t>
      </w:r>
      <w:r w:rsidRPr="005E6CF9">
        <w:rPr>
          <w:rStyle w:val="StyleBoldUnderline"/>
        </w:rPr>
        <w:t>process-oriented regulation is more durable</w:t>
      </w:r>
      <w:r w:rsidRPr="005E6CF9">
        <w:rPr>
          <w:sz w:val="16"/>
        </w:rPr>
        <w:t xml:space="preserve"> </w:t>
      </w:r>
      <w:r w:rsidRPr="005E6CF9">
        <w:rPr>
          <w:rStyle w:val="StyleBoldUnderline"/>
        </w:rPr>
        <w:t>and has more utility in the event that political circumstances are adverse to implementation</w:t>
      </w:r>
      <w:r w:rsidRPr="005E6CF9">
        <w:rPr>
          <w:sz w:val="16"/>
        </w:rPr>
        <w:t>. Moreover, process-oriented regulation protects against the risk of wrongful deprivation. n245</w:t>
      </w:r>
    </w:p>
    <w:p w14:paraId="5ED95745" w14:textId="293157D7" w:rsidR="00833A35" w:rsidRPr="005E6CF9" w:rsidRDefault="00833A35" w:rsidP="00833A35">
      <w:pPr>
        <w:pStyle w:val="Heading2"/>
        <w:rPr>
          <w:rFonts w:cs="Times New Roman"/>
        </w:rPr>
      </w:pPr>
      <w:r w:rsidRPr="005E6CF9">
        <w:rPr>
          <w:rFonts w:cs="Times New Roman"/>
        </w:rPr>
        <w:t>Off-case</w:t>
      </w:r>
    </w:p>
    <w:p w14:paraId="6928CE89" w14:textId="77777777" w:rsidR="00EA7276" w:rsidRPr="005E6CF9" w:rsidRDefault="00EA7276" w:rsidP="00EA7276">
      <w:pPr>
        <w:pStyle w:val="Heading3"/>
        <w:rPr>
          <w:rFonts w:cs="Times New Roman"/>
        </w:rPr>
      </w:pPr>
      <w:r w:rsidRPr="005E6CF9">
        <w:rPr>
          <w:rFonts w:cs="Times New Roman"/>
        </w:rPr>
        <w:t>Stop Frisk DA</w:t>
      </w:r>
    </w:p>
    <w:p w14:paraId="5D885FD8" w14:textId="77777777" w:rsidR="00EA7276" w:rsidRPr="005E6CF9" w:rsidRDefault="00EA7276" w:rsidP="00EA7276">
      <w:pPr>
        <w:pStyle w:val="Heading4"/>
        <w:rPr>
          <w:rFonts w:cs="Times New Roman"/>
        </w:rPr>
      </w:pPr>
      <w:r w:rsidRPr="005E6CF9">
        <w:rPr>
          <w:rFonts w:cs="Times New Roman"/>
        </w:rPr>
        <w:t>Stop and frisk disincentivizes the carrying of firearms – reduces drug and gang violence</w:t>
      </w:r>
    </w:p>
    <w:p w14:paraId="53D1C7E5" w14:textId="77777777" w:rsidR="00EA7276" w:rsidRPr="005E6CF9" w:rsidRDefault="00EA7276" w:rsidP="00EA7276">
      <w:r w:rsidRPr="005E6CF9">
        <w:rPr>
          <w:rStyle w:val="StyleStyleBold12pt"/>
        </w:rPr>
        <w:t>Rosenthal 10</w:t>
      </w:r>
      <w:r w:rsidRPr="005E6CF9">
        <w:t xml:space="preserve">—Lawrence Rosenthal is a professor of Law at the Chapman University School of Law (Fall 2010, Texas Tech Law Review, “WHAT VALUE(S) DOES THE FOURTH AMENDMENT SERVE?: PRAGMATISM, ORIGINALISM, RACE, AND THE CASE AGAINST TERRY V. OHIO”, HSA) </w:t>
      </w:r>
    </w:p>
    <w:p w14:paraId="31EE81A5" w14:textId="77777777" w:rsidR="00EA7276" w:rsidRPr="005E6CF9" w:rsidRDefault="00EA7276" w:rsidP="00EA7276">
      <w:pPr>
        <w:rPr>
          <w:sz w:val="16"/>
        </w:rPr>
      </w:pPr>
      <w:r w:rsidRPr="005E6CF9">
        <w:rPr>
          <w:sz w:val="16"/>
        </w:rPr>
        <w:t xml:space="preserve">3. The Role of Stop-and-Frisk in the Crime Decline As we have seen, the citywide felony arrests studied by Corman and Mocan, on the one hand, and the precinct-level misdemeanor arrests studied by Kelling and Sousa, on the other, are a less than perfect proxy for Broken Windows policing, but they are a much better proxy for something else-the stop-and-frisk. n175 Indeed, the </w:t>
      </w:r>
      <w:r w:rsidRPr="005E6CF9">
        <w:rPr>
          <w:rStyle w:val="StyleBoldUnderline"/>
        </w:rPr>
        <w:t xml:space="preserve">stop-and-frisk was ubiquitous in New York City's approach to policing during the </w:t>
      </w:r>
      <w:r w:rsidRPr="005E6CF9">
        <w:rPr>
          <w:rStyle w:val="Emphasis"/>
        </w:rPr>
        <w:t>crime-decline period</w:t>
      </w:r>
      <w:r w:rsidRPr="005E6CF9">
        <w:rPr>
          <w:sz w:val="16"/>
        </w:rPr>
        <w:t xml:space="preserve">. n176 </w:t>
      </w:r>
      <w:r w:rsidRPr="005E6CF9">
        <w:rPr>
          <w:rStyle w:val="StyleBoldUnderline"/>
        </w:rPr>
        <w:t>Unlike most police departments, New York's stop-and-frisk activity can be quantified</w:t>
      </w:r>
      <w:r w:rsidRPr="005E6CF9">
        <w:rPr>
          <w:sz w:val="16"/>
        </w:rPr>
        <w:t xml:space="preserve"> because officers must complete a form whenever they forcibly stop and frisk or search a suspect or when a suspect who had been forcibly stopped refuses to identify himself. n177 The New York Attorney General's review of the reports covering stops during 1998 and the first three months of 1999 disclosed 174,919 stops by New York City police. n178 The prevalence of [*326] stop-and-frisk has only increased since then, reaching 575,996 in 2009. n179 With </w:t>
      </w:r>
      <w:r w:rsidRPr="005E6CF9">
        <w:rPr>
          <w:rStyle w:val="StyleBoldUnderline"/>
        </w:rPr>
        <w:t>stop-and-frisk at such high levels, especially in targeted as "hot spots," suspects could perceive greatly elevated risk in carrying guns or drugs, or in attempting to purchase the latter, at least in targeted areas</w:t>
      </w:r>
      <w:r w:rsidRPr="005E6CF9">
        <w:rPr>
          <w:sz w:val="16"/>
        </w:rPr>
        <w:t xml:space="preserve">. There is some observational evidence to support this supposition; </w:t>
      </w:r>
      <w:r w:rsidRPr="005E6CF9">
        <w:rPr>
          <w:rStyle w:val="StyleBoldUnderline"/>
        </w:rPr>
        <w:t>one ethnographic study documented a decline in outdoor drug markets in New York's Bushwick neighborhood, and observed that it had created a system of middlemen who arrange transactions between purchasers and indoor sellers, and this system, in turn, increased transaction costs because of purchasers' fears of fraud or deception</w:t>
      </w:r>
      <w:r w:rsidRPr="005E6CF9">
        <w:rPr>
          <w:sz w:val="16"/>
        </w:rPr>
        <w:t>. n180 Moreover</w:t>
      </w:r>
      <w:r w:rsidRPr="005E6CF9">
        <w:rPr>
          <w:rStyle w:val="Emphasis"/>
        </w:rPr>
        <w:t>, if gang members and drug sellers cannot confidently carry firearms</w:t>
      </w:r>
      <w:r w:rsidRPr="005E6CF9">
        <w:rPr>
          <w:sz w:val="16"/>
        </w:rPr>
        <w:t xml:space="preserve"> because of the risk of stop-and-frisk, </w:t>
      </w:r>
      <w:r w:rsidRPr="005E6CF9">
        <w:rPr>
          <w:rStyle w:val="StyleBoldUnderline"/>
        </w:rPr>
        <w:t>their ability to defend their turf or themselves will be substantially reduce</w:t>
      </w:r>
      <w:r w:rsidRPr="005E6CF9">
        <w:rPr>
          <w:sz w:val="16"/>
        </w:rPr>
        <w:t xml:space="preserve">d. In this fashion, high </w:t>
      </w:r>
      <w:r w:rsidRPr="005E6CF9">
        <w:rPr>
          <w:rStyle w:val="Emphasis"/>
        </w:rPr>
        <w:t>rates of stop-and-frisk may make gang and drug crime more risky and less lucrative</w:t>
      </w:r>
      <w:r w:rsidRPr="005E6CF9">
        <w:rPr>
          <w:sz w:val="16"/>
        </w:rPr>
        <w:t xml:space="preserve"> by increasing the risk of arrest and the difficulty of establishing stable drug-market monopolies. n181 The </w:t>
      </w:r>
      <w:r w:rsidRPr="005E6CF9">
        <w:rPr>
          <w:rStyle w:val="StyleBoldUnderline"/>
        </w:rPr>
        <w:t>impact of stop-and frisk rates and gang and drug-related violent crime may well be captured by both the Corman and Mocan and Kelling and Sousa analyses</w:t>
      </w:r>
      <w:r w:rsidRPr="005E6CF9">
        <w:rPr>
          <w:sz w:val="16"/>
        </w:rPr>
        <w:t xml:space="preserve">. High precinct-levels of misdemeanor arrests are a rough proxy for precincts in which aggressive stop-and-frisk tactics at violent-crime hot spots are in use. High levels of felony arrests may also reflect more aggressive tactics aimed at gangs and drugs. The </w:t>
      </w:r>
      <w:r w:rsidRPr="005E6CF9">
        <w:rPr>
          <w:rStyle w:val="StyleBoldUnderline"/>
        </w:rPr>
        <w:t>inference that stop-and-frisk tactics are an important aspect of New York's success is strengthened by a more recent study</w:t>
      </w:r>
      <w:r w:rsidRPr="005E6CF9">
        <w:rPr>
          <w:sz w:val="16"/>
        </w:rPr>
        <w:t xml:space="preserve"> by Jeffrey Fagan, Garth Davies, and Jan Holland that found that </w:t>
      </w:r>
      <w:r w:rsidRPr="005E6CF9">
        <w:rPr>
          <w:rStyle w:val="Emphasis"/>
        </w:rPr>
        <w:t>intensive patrols near public housing in New York resulted in substantial reductions in violent crime</w:t>
      </w:r>
      <w:r w:rsidRPr="005E6CF9">
        <w:rPr>
          <w:sz w:val="16"/>
        </w:rPr>
        <w:t xml:space="preserve"> in the areas surrounding public housing projects. n182 Another study of hot spots targeted for special enforcement activity found disproportionate reductions in visible crimes against the person-murder, rape, robbery, assault, and grand larceny. n183 Intensive patrols, in turn, are another proxy for stop-and-frisks. Moreover, looking beyond New York</w:t>
      </w:r>
      <w:r w:rsidRPr="005E6CF9">
        <w:rPr>
          <w:rStyle w:val="StyleBoldUnderline"/>
        </w:rPr>
        <w:t>, an impressive number of studies throughout the nation have found that aggressive policing at hot spots with an emphasis on finding guns reduces levels of violent crime</w:t>
      </w:r>
      <w:r w:rsidRPr="005E6CF9">
        <w:rPr>
          <w:sz w:val="16"/>
        </w:rPr>
        <w:t xml:space="preserve">. n184 [*327] Indeed, nationwide </w:t>
      </w:r>
      <w:r w:rsidRPr="005E6CF9">
        <w:rPr>
          <w:rStyle w:val="StyleBoldUnderline"/>
        </w:rPr>
        <w:t>arrest statistics show that during the crime-decline period, there was a reduction in weapons arrest rates without any evidence that police were decreasing the rate at which they engaged in weapons searches, suggesting a decline in the rate at which potential offenders carried firearms.</w:t>
      </w:r>
      <w:r w:rsidRPr="005E6CF9">
        <w:rPr>
          <w:sz w:val="16"/>
        </w:rPr>
        <w:t xml:space="preserve"> n185 This suggests that </w:t>
      </w:r>
      <w:r w:rsidRPr="005E6CF9">
        <w:rPr>
          <w:rStyle w:val="StyleBoldUnderline"/>
        </w:rPr>
        <w:t>lower crime rates are associated with lower rates at which firearms are carried in public-the kind of response</w:t>
      </w:r>
      <w:r w:rsidRPr="005E6CF9">
        <w:rPr>
          <w:sz w:val="16"/>
        </w:rPr>
        <w:t xml:space="preserve"> one might expect from an aggressive regime of weapons searches. n186 There is additional evidence from New York itself. Not only is the crime drop well timed to increases in the size of the New York Police Department, as we have seen, but also </w:t>
      </w:r>
      <w:r w:rsidRPr="005E6CF9">
        <w:rPr>
          <w:rStyle w:val="StyleBoldUnderline"/>
        </w:rPr>
        <w:t>reductions in violent crime were concentrated to visible crimes committed in public places, suggesting that offenders were responding to the tactics of officers on patro</w:t>
      </w:r>
      <w:r w:rsidRPr="005E6CF9">
        <w:rPr>
          <w:sz w:val="16"/>
        </w:rPr>
        <w:t>l. n187 Crime redu</w:t>
      </w:r>
      <w:r w:rsidRPr="005E6CF9">
        <w:rPr>
          <w:rStyle w:val="StyleBoldUnderline"/>
        </w:rPr>
        <w:t>ctions were also concentrated on crimes involving handguns, suggesting that patrol tactics directed at concealable firearms were responsibl</w:t>
      </w:r>
      <w:r w:rsidRPr="005E6CF9">
        <w:rPr>
          <w:sz w:val="16"/>
        </w:rPr>
        <w:t xml:space="preserve">e. n188 In addition, </w:t>
      </w:r>
      <w:r w:rsidRPr="005E6CF9">
        <w:rPr>
          <w:rStyle w:val="Emphasis"/>
        </w:rPr>
        <w:t>ethnographic studies of the crime drop in New York lend support to the stop-and-frisk thesis</w:t>
      </w:r>
      <w:r w:rsidRPr="005E6CF9">
        <w:rPr>
          <w:sz w:val="16"/>
        </w:rPr>
        <w:t xml:space="preserve">. In his study of several Brooklyn neighborhoods, Richard </w:t>
      </w:r>
      <w:r w:rsidRPr="005E6CF9">
        <w:rPr>
          <w:rStyle w:val="StyleBoldUnderline"/>
        </w:rPr>
        <w:t>Curtis concluded that after police crackdowns began</w:t>
      </w:r>
      <w:r w:rsidRPr="005E6CF9">
        <w:rPr>
          <w:sz w:val="16"/>
        </w:rPr>
        <w:t xml:space="preserve"> in 1992, gan</w:t>
      </w:r>
      <w:r w:rsidRPr="005E6CF9">
        <w:rPr>
          <w:rStyle w:val="StyleBoldUnderline"/>
        </w:rPr>
        <w:t xml:space="preserve">g drug dealing was largely driven indoors and became less attractive to neighborhood residents, producing a decline in violent crime. </w:t>
      </w:r>
      <w:r w:rsidRPr="005E6CF9">
        <w:rPr>
          <w:sz w:val="16"/>
        </w:rPr>
        <w:t>n189 He concluded: "[T]he reconfiguration of drug markets in the [*328] mid-1990s appreciably reduced the level of neighborhood violence. As distribution retired indoors, turf battles were eliminated." n190 Bruce Johnson, Andrew Golub, and Eloise Dunlap's study of drug subcultures in New York concluded that aggressive policing in the 1990s, in particular stop-and-frisk tactics that focus on discovering concealed handguns, reduced crime by disrupting open-air drug sales. n191 An ethnographic study of the Bushwick neighborhood similarly concluded that aggressive police tactics employed since 1992 pushed drug dealing indoors. n192 As another researcher explained: The shift indoors reduced the risk of being "ripped off," including murderously . . . The effects of this shift can be directly related to the reduction in homicide. As one police officer put it: "There are no more drive-by shootings. There's no one on the corner to drive by and shoot." n193 Thus, "</w:t>
      </w:r>
      <w:r w:rsidRPr="005E6CF9">
        <w:rPr>
          <w:rStyle w:val="StyleBoldUnderline"/>
        </w:rPr>
        <w:t>the result of persistent stop, frisk and arrests meant that young men thought twice before carrying their guns</w:t>
      </w:r>
      <w:r w:rsidRPr="005E6CF9">
        <w:rPr>
          <w:sz w:val="16"/>
        </w:rPr>
        <w:t xml:space="preserve"> . . . [t]hat guns were not immediately accessible during routine confrontations was a frequently cited explanation for the reduction in murder in the mid-1990s." n194</w:t>
      </w:r>
    </w:p>
    <w:p w14:paraId="404030A4" w14:textId="77777777" w:rsidR="00EA7276" w:rsidRPr="005E6CF9" w:rsidRDefault="00EA7276" w:rsidP="00EA7276">
      <w:pPr>
        <w:pStyle w:val="Heading3"/>
        <w:rPr>
          <w:rFonts w:cs="Times New Roman"/>
        </w:rPr>
      </w:pPr>
      <w:r w:rsidRPr="005E6CF9">
        <w:rPr>
          <w:rFonts w:cs="Times New Roman"/>
        </w:rPr>
        <w:t>agamben link</w:t>
      </w:r>
    </w:p>
    <w:p w14:paraId="7996E1FC" w14:textId="77777777" w:rsidR="00EA7276" w:rsidRPr="005E6CF9" w:rsidRDefault="00EA7276" w:rsidP="00EA7276">
      <w:pPr>
        <w:pStyle w:val="Heading4"/>
        <w:rPr>
          <w:rFonts w:cs="Times New Roman"/>
        </w:rPr>
      </w:pPr>
      <w:r w:rsidRPr="005E6CF9">
        <w:rPr>
          <w:rFonts w:cs="Times New Roman"/>
        </w:rPr>
        <w:t xml:space="preserve">The </w:t>
      </w:r>
      <w:r w:rsidRPr="005E6CF9">
        <w:rPr>
          <w:rFonts w:cs="Times New Roman"/>
          <w:u w:val="single"/>
        </w:rPr>
        <w:t>paradoxical nature</w:t>
      </w:r>
      <w:r w:rsidRPr="005E6CF9">
        <w:rPr>
          <w:rFonts w:cs="Times New Roman"/>
        </w:rPr>
        <w:t xml:space="preserve"> of sovereign power creates the </w:t>
      </w:r>
      <w:r w:rsidRPr="005E6CF9">
        <w:rPr>
          <w:rFonts w:cs="Times New Roman"/>
          <w:u w:val="single"/>
        </w:rPr>
        <w:t>imperative</w:t>
      </w:r>
      <w:r w:rsidRPr="005E6CF9">
        <w:rPr>
          <w:rFonts w:cs="Times New Roman"/>
        </w:rPr>
        <w:t xml:space="preserve"> to intervene </w:t>
      </w:r>
    </w:p>
    <w:p w14:paraId="2C687BA8" w14:textId="77777777" w:rsidR="00EA7276" w:rsidRPr="005E6CF9" w:rsidRDefault="00EA7276" w:rsidP="00EA7276">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3F5CA04B" w14:textId="77777777" w:rsidR="00EA7276" w:rsidRPr="005E6CF9" w:rsidRDefault="00EA7276" w:rsidP="00EA7276">
      <w:pPr>
        <w:spacing w:before="120"/>
        <w:rPr>
          <w:rStyle w:val="StyleBoldUnderline"/>
        </w:rPr>
      </w:pPr>
    </w:p>
    <w:p w14:paraId="5F7E22EE" w14:textId="77777777" w:rsidR="00EA7276" w:rsidRPr="005E6CF9" w:rsidRDefault="00EA7276" w:rsidP="00EA7276">
      <w:pPr>
        <w:rPr>
          <w:sz w:val="16"/>
        </w:rPr>
      </w:pPr>
      <w:r w:rsidRPr="005E6CF9">
        <w:rPr>
          <w:sz w:val="16"/>
        </w:rPr>
        <w:t xml:space="preserve">In 2009, the Italian philosopher Giorgio </w:t>
      </w:r>
      <w:r w:rsidRPr="005E6CF9">
        <w:rPr>
          <w:rStyle w:val="StyleBoldUnderline"/>
        </w:rPr>
        <w:t>Agamben offered a useful dichotomy for thinking about how power operates in the hands of the state.</w:t>
      </w:r>
      <w:r w:rsidRPr="005E6CF9">
        <w:rPr>
          <w:sz w:val="16"/>
        </w:rPr>
        <w:t xml:space="preserve"> n1 In </w:t>
      </w:r>
      <w:r w:rsidRPr="005E6CF9">
        <w:rPr>
          <w:rStyle w:val="StyleBoldUnderline"/>
        </w:rPr>
        <w:t>one version, state power seeks to limit our freedom to engage in certain behaviors that may produce social harms. I</w:t>
      </w:r>
      <w:r w:rsidRPr="005E6CF9">
        <w:rPr>
          <w:sz w:val="16"/>
        </w:rPr>
        <w:t xml:space="preserve">t is obvious that the </w:t>
      </w:r>
      <w:r w:rsidRPr="005E6CF9">
        <w:rPr>
          <w:rStyle w:val="StyleBoldUnderline"/>
        </w:rPr>
        <w:t>police exercise state power to sanction such prohibited behaviors</w:t>
      </w:r>
      <w:r w:rsidRPr="005E6CF9">
        <w:rPr>
          <w:sz w:val="16"/>
        </w:rPr>
        <w:t xml:space="preserve">. But </w:t>
      </w:r>
      <w:r w:rsidRPr="005E6CF9">
        <w:rPr>
          <w:rStyle w:val="Emphasis"/>
        </w:rPr>
        <w:t>state power also limits the ways in which legal authorities can perform those tasks</w:t>
      </w:r>
      <w:r w:rsidRPr="005E6CF9">
        <w:rPr>
          <w:sz w:val="16"/>
        </w:rPr>
        <w:t xml:space="preserve">. The </w:t>
      </w:r>
      <w:r w:rsidRPr="005E6CF9">
        <w:rPr>
          <w:rStyle w:val="StyleBoldUnderline"/>
        </w:rPr>
        <w:t>state does this through a complicated regulatory regime - enforced primarily by the courts but also through democratic and political regulation - that covers virtually all aspects of police power.</w:t>
      </w:r>
      <w:r w:rsidRPr="005E6CF9">
        <w:rPr>
          <w:rStyle w:val="StyleBoldUnderline"/>
          <w:sz w:val="12"/>
        </w:rPr>
        <w:t xml:space="preserve">¶ </w:t>
      </w:r>
      <w:r w:rsidRPr="005E6CF9">
        <w:rPr>
          <w:sz w:val="16"/>
        </w:rPr>
        <w:t xml:space="preserve">But there is </w:t>
      </w:r>
      <w:r w:rsidRPr="005E6CF9">
        <w:rPr>
          <w:rStyle w:val="StyleBoldUnderline"/>
        </w:rPr>
        <w:t>another form of state power that works somewhat differently; it "affects" what legal authorities "cannot do, or better, can not do."</w:t>
      </w:r>
      <w:r w:rsidRPr="005E6CF9">
        <w:rPr>
          <w:sz w:val="16"/>
        </w:rPr>
        <w:t xml:space="preserve"> n2 That is, </w:t>
      </w:r>
      <w:r w:rsidRPr="005E6CF9">
        <w:rPr>
          <w:rStyle w:val="Emphasis"/>
        </w:rPr>
        <w:t>state power sometimes creates imperatives to act under certain conditions and regulates the instances in which that power can be declined</w:t>
      </w:r>
      <w:r w:rsidRPr="005E6CF9">
        <w:rPr>
          <w:sz w:val="16"/>
        </w:rPr>
        <w:t xml:space="preserve">. In the modern policing era, </w:t>
      </w:r>
      <w:r w:rsidRPr="005E6CF9">
        <w:rPr>
          <w:rStyle w:val="Emphasis"/>
        </w:rPr>
        <w:t>police are obligated</w:t>
      </w:r>
      <w:r w:rsidRPr="005E6CF9">
        <w:rPr>
          <w:sz w:val="16"/>
        </w:rPr>
        <w:t xml:space="preserve"> </w:t>
      </w:r>
      <w:r w:rsidRPr="005E6CF9">
        <w:rPr>
          <w:rStyle w:val="StyleBoldUnderline"/>
        </w:rPr>
        <w:t>to intercede with people and in situations when they perceive risks or realities of criminal activity.</w:t>
      </w:r>
      <w:r w:rsidRPr="005E6CF9">
        <w:rPr>
          <w:sz w:val="16"/>
        </w:rPr>
        <w:t xml:space="preserve"> These </w:t>
      </w:r>
      <w:r w:rsidRPr="005E6CF9">
        <w:rPr>
          <w:rStyle w:val="StyleBoldUnderline"/>
        </w:rPr>
        <w:t>obligations may trump traditional police discretion and lead to action when police might otherwise choose to use less intrusive or coercive forms of their authority</w:t>
      </w:r>
      <w:r w:rsidRPr="005E6CF9">
        <w:rPr>
          <w:sz w:val="16"/>
        </w:rPr>
        <w:t xml:space="preserve">. At </w:t>
      </w:r>
      <w:r w:rsidRPr="005E6CF9">
        <w:rPr>
          <w:rStyle w:val="StyleBoldUnderline"/>
        </w:rPr>
        <w:t xml:space="preserve">stake in this second version of power is not so much what police can do but </w:t>
      </w:r>
      <w:r w:rsidRPr="005E6CF9">
        <w:rPr>
          <w:rStyle w:val="Emphasis"/>
        </w:rPr>
        <w:t>the limits on their capacity not to make use of their power</w:t>
      </w:r>
      <w:r w:rsidRPr="005E6CF9">
        <w:rPr>
          <w:sz w:val="16"/>
        </w:rPr>
        <w:t xml:space="preserve">. In the past decade, this </w:t>
      </w:r>
      <w:r w:rsidRPr="005E6CF9">
        <w:rPr>
          <w:rStyle w:val="StyleBoldUnderline"/>
        </w:rPr>
        <w:t>double power has created tensions in modern policing that have spilled over into litigation regarding the authority of the police to interfere with citizens and temporarily seize them for questioning without either reasonable suspicion or probable cause.</w:t>
      </w:r>
      <w:r w:rsidRPr="005E6CF9">
        <w:rPr>
          <w:rStyle w:val="StyleBoldUnderline"/>
          <w:sz w:val="12"/>
        </w:rPr>
        <w:t xml:space="preserve">¶ </w:t>
      </w:r>
      <w:r w:rsidRPr="005E6CF9">
        <w:rPr>
          <w:sz w:val="16"/>
        </w:rPr>
        <w:t xml:space="preserve">The </w:t>
      </w:r>
      <w:r w:rsidRPr="005E6CF9">
        <w:rPr>
          <w:rStyle w:val="StyleBoldUnderline"/>
        </w:rPr>
        <w:t>modern apparatus for regulating these tensions is the Fourth Amendment. Use of this apparatus first appeared in Terry v Ohi</w:t>
      </w:r>
      <w:r w:rsidRPr="005E6CF9">
        <w:rPr>
          <w:sz w:val="16"/>
        </w:rPr>
        <w:t xml:space="preserve">o, n3 in which </w:t>
      </w:r>
      <w:r w:rsidRPr="005E6CF9">
        <w:rPr>
          <w:rStyle w:val="StyleBoldUnderline"/>
        </w:rPr>
        <w:t xml:space="preserve">the Supreme Court lowered the standard for a police intervention from probable cause to </w:t>
      </w:r>
      <w:r w:rsidRPr="005E6CF9">
        <w:rPr>
          <w:sz w:val="16"/>
        </w:rPr>
        <w:t xml:space="preserve">a newer and proceduralized concept of </w:t>
      </w:r>
      <w:r w:rsidRPr="005E6CF9">
        <w:rPr>
          <w:rStyle w:val="StyleBoldUnderline"/>
        </w:rPr>
        <w:t>reasonable</w:t>
      </w:r>
      <w:r w:rsidRPr="005E6CF9">
        <w:rPr>
          <w:sz w:val="16"/>
        </w:rPr>
        <w:t xml:space="preserve"> and articulable </w:t>
      </w:r>
      <w:r w:rsidRPr="005E6CF9">
        <w:rPr>
          <w:rStyle w:val="StyleBoldUnderline"/>
        </w:rPr>
        <w:t>suspicion</w:t>
      </w:r>
      <w:r w:rsidRPr="005E6CF9">
        <w:rPr>
          <w:sz w:val="16"/>
        </w:rPr>
        <w:t xml:space="preserve">. n4 On [*53] the surface, Terry's goals were simple: determine a set of procedural rules that would control discretion while avoiding the temptations of extralegal police encounters. </w:t>
      </w:r>
      <w:r w:rsidRPr="005E6CF9">
        <w:rPr>
          <w:rStyle w:val="StyleBoldUnderline"/>
        </w:rPr>
        <w:t>Terry created a very difficult balancing act for police officers and their supervisors: safeguard the interests of citizens from unwarranted invasions of their privacy or liberty, yet impose restrictions on those freedoms in the interest of maintaining security and controlling crime.</w:t>
      </w:r>
      <w:r w:rsidRPr="005E6CF9">
        <w:rPr>
          <w:sz w:val="16"/>
        </w:rPr>
        <w:t xml:space="preserve"> n5</w:t>
      </w:r>
      <w:r w:rsidRPr="005E6CF9">
        <w:rPr>
          <w:sz w:val="12"/>
        </w:rPr>
        <w:t>¶</w:t>
      </w:r>
      <w:r w:rsidRPr="005E6CF9">
        <w:rPr>
          <w:sz w:val="16"/>
        </w:rPr>
        <w:t xml:space="preserve"> </w:t>
      </w:r>
      <w:r w:rsidRPr="005E6CF9">
        <w:rPr>
          <w:rStyle w:val="StyleBoldUnderline"/>
        </w:rPr>
        <w:t xml:space="preserve">Terry's rules formed the reasonableness core of a new regime governing </w:t>
      </w:r>
      <w:r w:rsidRPr="005E6CF9">
        <w:rPr>
          <w:rStyle w:val="Emphasis"/>
        </w:rPr>
        <w:t>what police can do and when</w:t>
      </w:r>
      <w:r w:rsidRPr="005E6CF9">
        <w:rPr>
          <w:sz w:val="16"/>
        </w:rPr>
        <w:t xml:space="preserve">. The </w:t>
      </w:r>
      <w:r w:rsidRPr="005E6CF9">
        <w:rPr>
          <w:rStyle w:val="StyleBoldUnderline"/>
        </w:rPr>
        <w:t>doctrine was part of a larger social and legal project to constrain police power in a way that would made it politically and constitutionally accountable,</w:t>
      </w:r>
      <w:r w:rsidRPr="005E6CF9">
        <w:rPr>
          <w:sz w:val="16"/>
        </w:rPr>
        <w:t xml:space="preserve"> particularly when police power is used against those who were policed most often and most intensively. Under Terry, the </w:t>
      </w:r>
      <w:r w:rsidRPr="005E6CF9">
        <w:rPr>
          <w:rStyle w:val="StyleBoldUnderline"/>
        </w:rPr>
        <w:t>police are required to articulate specific indicia of suspicion, and those indicia must be sufficiently salient to justify</w:t>
      </w:r>
      <w:r w:rsidRPr="005E6CF9">
        <w:rPr>
          <w:sz w:val="16"/>
        </w:rPr>
        <w:t xml:space="preserve"> police </w:t>
      </w:r>
      <w:r w:rsidRPr="005E6CF9">
        <w:rPr>
          <w:rStyle w:val="StyleBoldUnderline"/>
        </w:rPr>
        <w:t>action</w:t>
      </w:r>
      <w:r w:rsidRPr="005E6CF9">
        <w:rPr>
          <w:sz w:val="16"/>
        </w:rPr>
        <w:t>. n6</w:t>
      </w:r>
      <w:r w:rsidRPr="005E6CF9">
        <w:rPr>
          <w:sz w:val="12"/>
        </w:rPr>
        <w:t>¶</w:t>
      </w:r>
      <w:r w:rsidRPr="005E6CF9">
        <w:rPr>
          <w:sz w:val="16"/>
        </w:rPr>
        <w:t xml:space="preserve"> </w:t>
      </w:r>
      <w:r w:rsidRPr="005E6CF9">
        <w:rPr>
          <w:rStyle w:val="StyleBoldUnderline"/>
        </w:rPr>
        <w:t>Modern policing creates that second tension</w:t>
      </w:r>
      <w:r w:rsidRPr="005E6CF9">
        <w:rPr>
          <w:sz w:val="16"/>
        </w:rPr>
        <w:t xml:space="preserve">: </w:t>
      </w:r>
      <w:r w:rsidRPr="005E6CF9">
        <w:rPr>
          <w:rStyle w:val="StyleBoldUnderline"/>
        </w:rPr>
        <w:t xml:space="preserve">animating practices that tell police </w:t>
      </w:r>
      <w:r w:rsidRPr="005E6CF9">
        <w:rPr>
          <w:rStyle w:val="Emphasis"/>
        </w:rPr>
        <w:t>what they can not do</w:t>
      </w:r>
      <w:r w:rsidRPr="005E6CF9">
        <w:rPr>
          <w:sz w:val="16"/>
        </w:rPr>
        <w:t xml:space="preserve">. </w:t>
      </w:r>
      <w:r w:rsidRPr="005E6CF9">
        <w:rPr>
          <w:rStyle w:val="StyleBoldUnderline"/>
        </w:rPr>
        <w:t>Policies</w:t>
      </w:r>
      <w:r w:rsidRPr="005E6CF9">
        <w:rPr>
          <w:sz w:val="16"/>
        </w:rPr>
        <w:t xml:space="preserve"> such as proactive policing, n7 order-maintenance policing, n8 and stop-and-frisk n9 encourage, if not </w:t>
      </w:r>
      <w:r w:rsidRPr="005E6CF9">
        <w:rPr>
          <w:rStyle w:val="StyleBoldUnderline"/>
        </w:rPr>
        <w:t>incentivize</w:t>
      </w:r>
      <w:r w:rsidRPr="005E6CF9">
        <w:rPr>
          <w:sz w:val="16"/>
        </w:rPr>
        <w:t xml:space="preserve"> or even demand, </w:t>
      </w:r>
      <w:r w:rsidRPr="005E6CF9">
        <w:rPr>
          <w:rStyle w:val="StyleBoldUnderline"/>
        </w:rPr>
        <w:t>police to</w:t>
      </w:r>
      <w:r w:rsidRPr="005E6CF9">
        <w:rPr>
          <w:sz w:val="16"/>
        </w:rPr>
        <w:t xml:space="preserve"> [*54] </w:t>
      </w:r>
      <w:r w:rsidRPr="005E6CF9">
        <w:rPr>
          <w:rStyle w:val="StyleBoldUnderline"/>
        </w:rPr>
        <w:t>interdict and temporarily seize citizens on thin or subjective bases of suspicion</w:t>
      </w:r>
      <w:r w:rsidRPr="005E6CF9">
        <w:rPr>
          <w:sz w:val="16"/>
        </w:rPr>
        <w:t xml:space="preserve">. For example, in a secretly recorded stop in New York City in 2010, a young man named Alvin Cruz asked an officer why he had been stopped. The officer responded: "Cause you keep looking back at us." n10 Cruz's stop is an example of the narrowing of discretion by police officers to take action based less on articulable signs of suspicion than on the very "hunches" or "inchoate and unparticularized suspicion" that Terry rejected. n11 The </w:t>
      </w:r>
      <w:r w:rsidRPr="005E6CF9">
        <w:rPr>
          <w:rStyle w:val="StyleBoldUnderline"/>
        </w:rPr>
        <w:t>Cruz stop illustrates how,</w:t>
      </w:r>
      <w:r w:rsidRPr="005E6CF9">
        <w:rPr>
          <w:rStyle w:val="Emphasis"/>
        </w:rPr>
        <w:t xml:space="preserve"> under an expansive definition of "suspicion," police have little choice about what they can not do</w:t>
      </w:r>
      <w:r w:rsidRPr="005E6CF9">
        <w:rPr>
          <w:sz w:val="16"/>
        </w:rPr>
        <w:t xml:space="preserve">: </w:t>
      </w:r>
      <w:r w:rsidRPr="005E6CF9">
        <w:rPr>
          <w:rStyle w:val="StyleBoldUnderline"/>
        </w:rPr>
        <w:t>exercise discretion to avoid contact when suspicion is weak</w:t>
      </w:r>
      <w:r w:rsidRPr="005E6CF9">
        <w:rPr>
          <w:sz w:val="16"/>
        </w:rPr>
        <w:t>. Administratively, the demand for a steady flow of stops creates sanctions for police officers whose activity falls below the new benchmark. n12</w:t>
      </w:r>
      <w:r w:rsidRPr="005E6CF9">
        <w:rPr>
          <w:sz w:val="12"/>
        </w:rPr>
        <w:t>¶</w:t>
      </w:r>
      <w:r w:rsidRPr="005E6CF9">
        <w:rPr>
          <w:sz w:val="16"/>
        </w:rPr>
        <w:t xml:space="preserve"> This Essay examines how officers form and apply suspicion under the conditions that expanded the Terry design, n13 as well as in policy regimes that narrow the discretion to act on promiscuously formed notions of suspicion. Through the expansion of the constitutional bases for permissible street interventions, coupled [*55</w:t>
      </w:r>
      <w:r w:rsidRPr="005E6CF9">
        <w:rPr>
          <w:rStyle w:val="StyleBoldUnderline"/>
        </w:rPr>
        <w:t xml:space="preserve">] with the narrowing of discretion to not act, </w:t>
      </w:r>
      <w:r w:rsidRPr="005E6CF9">
        <w:rPr>
          <w:rStyle w:val="Emphasis"/>
        </w:rPr>
        <w:t xml:space="preserve">officers have developed recurring narratives or scripts of suspicion to satisfy administrative review </w:t>
      </w:r>
      <w:r w:rsidRPr="005E6CF9">
        <w:rPr>
          <w:rStyle w:val="StyleBoldUnderline"/>
        </w:rPr>
        <w:t>of their actions and the rare instances of constitutional challenges to contemporary practices</w:t>
      </w:r>
      <w:r w:rsidRPr="005E6CF9">
        <w:rPr>
          <w:sz w:val="16"/>
        </w:rPr>
        <w:t>. We begin with a discussion of the intersection of Fourth Amendment reasonableness doctrine and the social psychology of scripted behaviors. We then examine the development of such scripts in the context of New York City's aggressive "Stop, Question, and Frisk" (SQF) policing regime, focusing on the past decade's policing, which led to constitutional litigation and a court order mandating regulatory reforms. n14</w:t>
      </w:r>
    </w:p>
    <w:p w14:paraId="6D5C8A81" w14:textId="66897591" w:rsidR="00EA7276" w:rsidRPr="005E6CF9" w:rsidRDefault="00EA7276" w:rsidP="00EA7276">
      <w:pPr>
        <w:pStyle w:val="Heading3"/>
        <w:rPr>
          <w:rFonts w:cs="Times New Roman"/>
        </w:rPr>
      </w:pPr>
      <w:r w:rsidRPr="005E6CF9">
        <w:rPr>
          <w:rFonts w:cs="Times New Roman"/>
        </w:rPr>
        <w:t>scripts k</w:t>
      </w:r>
    </w:p>
    <w:p w14:paraId="123A55BA" w14:textId="77777777" w:rsidR="00EA7276" w:rsidRPr="005E6CF9" w:rsidRDefault="00EA7276" w:rsidP="00EA7276">
      <w:pPr>
        <w:pStyle w:val="Heading4"/>
        <w:rPr>
          <w:rFonts w:cs="Times New Roman"/>
        </w:rPr>
      </w:pPr>
      <w:r w:rsidRPr="005E6CF9">
        <w:rPr>
          <w:rFonts w:cs="Times New Roman"/>
        </w:rPr>
        <w:t xml:space="preserve">Institutional pressures necessitate the creation of </w:t>
      </w:r>
      <w:r w:rsidRPr="005E6CF9">
        <w:rPr>
          <w:rFonts w:cs="Times New Roman"/>
          <w:u w:val="single"/>
        </w:rPr>
        <w:t>scripts</w:t>
      </w:r>
      <w:r w:rsidRPr="005E6CF9">
        <w:rPr>
          <w:rFonts w:cs="Times New Roman"/>
        </w:rPr>
        <w:t xml:space="preserve"> that oversimplify the highly complex and collective experience of each officer  </w:t>
      </w:r>
    </w:p>
    <w:p w14:paraId="62F7728C" w14:textId="77777777" w:rsidR="00EA7276" w:rsidRPr="005E6CF9" w:rsidRDefault="00EA7276" w:rsidP="00EA7276">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49F2449E" w14:textId="77777777" w:rsidR="00EA7276" w:rsidRPr="005E6CF9" w:rsidRDefault="00EA7276" w:rsidP="00EA7276"/>
    <w:p w14:paraId="6E3F407B" w14:textId="77777777" w:rsidR="00EA7276" w:rsidRPr="005E6CF9" w:rsidRDefault="00EA7276" w:rsidP="00EA7276">
      <w:pPr>
        <w:rPr>
          <w:rStyle w:val="Emphasis"/>
        </w:rPr>
      </w:pPr>
      <w:r w:rsidRPr="005E6CF9">
        <w:rPr>
          <w:sz w:val="16"/>
        </w:rPr>
        <w:t xml:space="preserve"> The </w:t>
      </w:r>
      <w:r w:rsidRPr="005E6CF9">
        <w:rPr>
          <w:rStyle w:val="StyleBoldUnderline"/>
        </w:rPr>
        <w:t xml:space="preserve">dilution and recasting of suspicion after Terry took place in the same era as developments in the practice of policing that curtailed officer discretion and </w:t>
      </w:r>
      <w:r w:rsidRPr="005E6CF9">
        <w:rPr>
          <w:rStyle w:val="Emphasis"/>
        </w:rPr>
        <w:t>mandated police action regardless of the circumstances</w:t>
      </w:r>
      <w:r w:rsidRPr="005E6CF9">
        <w:rPr>
          <w:sz w:val="16"/>
        </w:rPr>
        <w:t xml:space="preserve">. n43 </w:t>
      </w:r>
      <w:r w:rsidRPr="005E6CF9">
        <w:rPr>
          <w:rStyle w:val="StyleBoldUnderline"/>
        </w:rPr>
        <w:t>Stop-and-frisk tactics are the natural successor to the new policing regimes,</w:t>
      </w:r>
      <w:r w:rsidRPr="005E6CF9">
        <w:rPr>
          <w:sz w:val="16"/>
        </w:rPr>
        <w:t xml:space="preserve"> from broken windows theory n44 to order-maintenance policing (OMP), n45 hot spots policing, n46 and proactive policing. n47</w:t>
      </w:r>
      <w:r w:rsidRPr="005E6CF9">
        <w:rPr>
          <w:sz w:val="12"/>
        </w:rPr>
        <w:t>¶</w:t>
      </w:r>
      <w:r w:rsidRPr="005E6CF9">
        <w:rPr>
          <w:sz w:val="16"/>
        </w:rPr>
        <w:t xml:space="preserve"> Stop-and-frisk as envisioned by the Terry Court was largely a set of distinct "retail" transactions, characterized by individualization, material or visual indicia, and specificity. But the </w:t>
      </w:r>
      <w:r w:rsidRPr="005E6CF9">
        <w:rPr>
          <w:rStyle w:val="StyleBoldUnderline"/>
        </w:rPr>
        <w:t>current "wholesale" practice is quite different from the vision of the Terry Court</w:t>
      </w:r>
      <w:r w:rsidRPr="005E6CF9">
        <w:rPr>
          <w:sz w:val="16"/>
        </w:rPr>
        <w:t xml:space="preserve">. n48 It incorporates elements of OMP by substituting social disorder for suspicion of imminent or current criminal activity. </w:t>
      </w:r>
      <w:r w:rsidRPr="005E6CF9">
        <w:rPr>
          <w:rStyle w:val="StyleBoldUnderline"/>
        </w:rPr>
        <w:t>It incorporates elements of hot spots by privileging high crime neighborhoods with saturated enforcement in the search</w:t>
      </w:r>
      <w:r w:rsidRPr="005E6CF9">
        <w:rPr>
          <w:sz w:val="16"/>
        </w:rPr>
        <w:t xml:space="preserve"> [*62] </w:t>
      </w:r>
      <w:r w:rsidRPr="005E6CF9">
        <w:rPr>
          <w:rStyle w:val="StyleBoldUnderline"/>
        </w:rPr>
        <w:t>for suspicious activity that may signal cri</w:t>
      </w:r>
      <w:r w:rsidRPr="005E6CF9">
        <w:rPr>
          <w:sz w:val="16"/>
        </w:rPr>
        <w:t xml:space="preserve">me. n49 </w:t>
      </w:r>
      <w:r w:rsidRPr="005E6CF9">
        <w:rPr>
          <w:rStyle w:val="StyleBoldUnderline"/>
        </w:rPr>
        <w:t>Individualized suspicion is thin and diluted, predicated not just on signs of social disorder but also on metrics that assign suspicion to people collectively in places based on crime rates</w:t>
      </w:r>
      <w:r w:rsidRPr="005E6CF9">
        <w:rPr>
          <w:sz w:val="16"/>
        </w:rPr>
        <w:t xml:space="preserve">. In effect, </w:t>
      </w:r>
      <w:r w:rsidRPr="005E6CF9">
        <w:rPr>
          <w:rStyle w:val="StyleBoldUnderline"/>
        </w:rPr>
        <w:t>individualized suspicion defaulted to appearance-based regulation and actuarial logic</w:t>
      </w:r>
      <w:r w:rsidRPr="005E6CF9">
        <w:rPr>
          <w:sz w:val="16"/>
        </w:rPr>
        <w:t>. n50 The "specific and articulable facts" that Chief Justice Earl Warren required in Terry are lost in an actuarial matrix of collective suspicion. Suspicion, then, has broadened into an exercise in Bayesianism, actuarial profiling, and prospect theory in action. n51</w:t>
      </w:r>
      <w:r w:rsidRPr="005E6CF9">
        <w:rPr>
          <w:sz w:val="12"/>
        </w:rPr>
        <w:t>¶</w:t>
      </w:r>
      <w:r w:rsidRPr="005E6CF9">
        <w:rPr>
          <w:sz w:val="16"/>
        </w:rPr>
        <w:t xml:space="preserve"> </w:t>
      </w:r>
      <w:r w:rsidRPr="005E6CF9">
        <w:rPr>
          <w:rStyle w:val="StyleBoldUnderline"/>
        </w:rPr>
        <w:t>Imagine</w:t>
      </w:r>
      <w:r w:rsidRPr="005E6CF9">
        <w:rPr>
          <w:sz w:val="16"/>
        </w:rPr>
        <w:t xml:space="preserve">, then, </w:t>
      </w:r>
      <w:r w:rsidRPr="005E6CF9">
        <w:rPr>
          <w:rStyle w:val="StyleBoldUnderline"/>
        </w:rPr>
        <w:t>how individualized suspicion is constructed when police are mandated through institutional pressures to maximize stops</w:t>
      </w:r>
      <w:r w:rsidRPr="005E6CF9">
        <w:rPr>
          <w:sz w:val="16"/>
        </w:rPr>
        <w:t xml:space="preserve">. The </w:t>
      </w:r>
      <w:r w:rsidRPr="005E6CF9">
        <w:rPr>
          <w:rStyle w:val="Emphasis"/>
        </w:rPr>
        <w:t xml:space="preserve">answer is that it is not. </w:t>
      </w:r>
      <w:r w:rsidRPr="005E6CF9">
        <w:rPr>
          <w:rStyle w:val="StyleBoldUnderline"/>
        </w:rPr>
        <w:t>Just as stops have become an administrative regime, so too has suspicion become a de-individuated feature of the encounter</w:t>
      </w:r>
      <w:r w:rsidRPr="005E6CF9">
        <w:rPr>
          <w:sz w:val="16"/>
        </w:rPr>
        <w:t xml:space="preserve">. In New York City, approximately 19,000 patrol officers made nearly 5 million street stops from 2004 to 2013, rising from fewer than 100,000 in 2003 to over 685,000 in 2011, before tapering off in late 2012 through 2013. n52 </w:t>
      </w:r>
      <w:r w:rsidRPr="005E6CF9">
        <w:rPr>
          <w:rStyle w:val="StyleBoldUnderline"/>
        </w:rPr>
        <w:t>Most stops were concentrated in a relatively small number of neighborhoods with high crime rates, concentrations of non-White residents, and severe socioeconomic disadvantage</w:t>
      </w:r>
      <w:r w:rsidRPr="005E6CF9">
        <w:rPr>
          <w:sz w:val="16"/>
        </w:rPr>
        <w:t xml:space="preserve">. n53 The </w:t>
      </w:r>
      <w:r w:rsidRPr="005E6CF9">
        <w:rPr>
          <w:rStyle w:val="StyleBoldUnderline"/>
        </w:rPr>
        <w:t>mandate for ever-increasing stops thus created a demand for narratives of suspicion to justify those stops</w:t>
      </w:r>
      <w:r w:rsidRPr="005E6CF9">
        <w:rPr>
          <w:sz w:val="16"/>
        </w:rPr>
        <w:t xml:space="preserve">. But throughout this period, serious crime was declining sharply in New York [*63] City. n54 The </w:t>
      </w:r>
      <w:r w:rsidRPr="005E6CF9">
        <w:rPr>
          <w:rStyle w:val="StyleBoldUnderline"/>
        </w:rPr>
        <w:t>prerequisite of individualized suspicion, then, conflicted with the dwindling supply of available criminal activity</w:t>
      </w:r>
      <w:r w:rsidRPr="005E6CF9">
        <w:rPr>
          <w:sz w:val="16"/>
        </w:rPr>
        <w:t>. In the face of actuarial suspicion, how was individualized suspicion managed? From the experience with stop-and-frisk in New York City, our Essay suggests an answer to this question.</w:t>
      </w:r>
      <w:r w:rsidRPr="005E6CF9">
        <w:rPr>
          <w:sz w:val="12"/>
        </w:rPr>
        <w:t>¶</w:t>
      </w:r>
      <w:r w:rsidRPr="005E6CF9">
        <w:rPr>
          <w:sz w:val="16"/>
        </w:rPr>
        <w:t xml:space="preserve"> D. Scripting Suspicion</w:t>
      </w:r>
      <w:r w:rsidRPr="005E6CF9">
        <w:rPr>
          <w:sz w:val="12"/>
        </w:rPr>
        <w:t>¶</w:t>
      </w:r>
      <w:r w:rsidRPr="005E6CF9">
        <w:rPr>
          <w:sz w:val="16"/>
        </w:rPr>
        <w:t xml:space="preserve"> </w:t>
      </w:r>
      <w:r w:rsidRPr="005E6CF9">
        <w:rPr>
          <w:sz w:val="12"/>
        </w:rPr>
        <w:t>¶</w:t>
      </w:r>
      <w:r w:rsidRPr="005E6CF9">
        <w:rPr>
          <w:sz w:val="16"/>
        </w:rPr>
        <w:t xml:space="preserve"> In three out of four street stops in New York City, </w:t>
      </w:r>
      <w:r w:rsidRPr="005E6CF9">
        <w:rPr>
          <w:rStyle w:val="StyleBoldUnderline"/>
        </w:rPr>
        <w:t>police observe a suspect for less than two minutes before proceeding to what state law</w:t>
      </w:r>
      <w:r w:rsidRPr="005E6CF9">
        <w:rPr>
          <w:sz w:val="16"/>
        </w:rPr>
        <w:t xml:space="preserve"> n55 </w:t>
      </w:r>
      <w:r w:rsidRPr="005E6CF9">
        <w:rPr>
          <w:rStyle w:val="StyleBoldUnderline"/>
        </w:rPr>
        <w:t>defines as an "intrusion."</w:t>
      </w:r>
      <w:r w:rsidRPr="005E6CF9">
        <w:rPr>
          <w:sz w:val="16"/>
        </w:rPr>
        <w:t xml:space="preserve"> n56 The </w:t>
      </w:r>
      <w:r w:rsidRPr="005E6CF9">
        <w:rPr>
          <w:rStyle w:val="StyleBoldUnderline"/>
        </w:rPr>
        <w:t>stop requires officers to perform a quick perceptual and cognitive sorting of complicated and highly contextualized information that shapes the initial evaluations of suspicion</w:t>
      </w:r>
      <w:r w:rsidRPr="005E6CF9">
        <w:rPr>
          <w:sz w:val="16"/>
        </w:rPr>
        <w:t>. As the interaction unfolds</w:t>
      </w:r>
      <w:r w:rsidRPr="005E6CF9">
        <w:rPr>
          <w:rStyle w:val="StyleBoldUnderline"/>
        </w:rPr>
        <w:t>, this sorting is modified and narrowed through interactions and exchanges between the suspect and the officer</w:t>
      </w:r>
      <w:r w:rsidRPr="005E6CF9">
        <w:rPr>
          <w:sz w:val="16"/>
        </w:rPr>
        <w:t xml:space="preserve">(s). The </w:t>
      </w:r>
      <w:r w:rsidRPr="005E6CF9">
        <w:rPr>
          <w:rStyle w:val="StyleBoldUnderline"/>
        </w:rPr>
        <w:t>setting in which the interaction takes place</w:t>
      </w:r>
      <w:r w:rsidRPr="005E6CF9">
        <w:rPr>
          <w:sz w:val="16"/>
        </w:rPr>
        <w:t xml:space="preserve"> - location, time of day, presence of bystanders, local social and crime conditions, and personal baggage that each party brings to the event - </w:t>
      </w:r>
      <w:r w:rsidRPr="005E6CF9">
        <w:rPr>
          <w:rStyle w:val="StyleBoldUnderline"/>
        </w:rPr>
        <w:t>interacts with the details of the event to shape the verbal and perhaps physical exchanges that take</w:t>
      </w:r>
      <w:r w:rsidRPr="005E6CF9">
        <w:rPr>
          <w:sz w:val="16"/>
        </w:rPr>
        <w:t xml:space="preserve"> place, the decisions within the event and its outcome, and how the event is perceived and reconstructed once it concludes.</w:t>
      </w:r>
      <w:r w:rsidRPr="005E6CF9">
        <w:rPr>
          <w:sz w:val="12"/>
        </w:rPr>
        <w:t>¶</w:t>
      </w:r>
      <w:r w:rsidRPr="005E6CF9">
        <w:rPr>
          <w:sz w:val="16"/>
        </w:rPr>
        <w:t xml:space="preserve"> The </w:t>
      </w:r>
      <w:r w:rsidRPr="005E6CF9">
        <w:rPr>
          <w:rStyle w:val="StyleBoldUnderline"/>
        </w:rPr>
        <w:t>question</w:t>
      </w:r>
      <w:r w:rsidRPr="005E6CF9">
        <w:rPr>
          <w:sz w:val="16"/>
        </w:rPr>
        <w:t xml:space="preserve"> for this Essay </w:t>
      </w:r>
      <w:r w:rsidRPr="005E6CF9">
        <w:rPr>
          <w:rStyle w:val="StyleBoldUnderline"/>
        </w:rPr>
        <w:t>is whether individualized suspicion gives way to the convenience of cognitive or perceptual scripts</w:t>
      </w:r>
      <w:r w:rsidRPr="005E6CF9">
        <w:rPr>
          <w:sz w:val="16"/>
        </w:rPr>
        <w:t xml:space="preserve"> - </w:t>
      </w:r>
      <w:r w:rsidRPr="005E6CF9">
        <w:rPr>
          <w:rStyle w:val="StyleBoldUnderline"/>
        </w:rPr>
        <w:t>stylized narratives of suspicion - when police discretion narrows to limit what police can not do, or, in other words, to mandate what they are obligated within their command structure to do</w:t>
      </w:r>
      <w:r w:rsidRPr="005E6CF9">
        <w:rPr>
          <w:sz w:val="16"/>
        </w:rPr>
        <w:t>. Scripts are handy conveniences to manage complex cognitive tasks, especially when those tasks become burdensome in the face of both administrative demands and the need to articulate a basis for action.</w:t>
      </w:r>
      <w:r w:rsidRPr="005E6CF9">
        <w:rPr>
          <w:sz w:val="12"/>
        </w:rPr>
        <w:t>¶</w:t>
      </w:r>
      <w:r w:rsidRPr="005E6CF9">
        <w:rPr>
          <w:sz w:val="16"/>
        </w:rPr>
        <w:t xml:space="preserve"> </w:t>
      </w:r>
      <w:r w:rsidRPr="005E6CF9">
        <w:rPr>
          <w:rStyle w:val="StyleBoldUnderline"/>
        </w:rPr>
        <w:t>What</w:t>
      </w:r>
      <w:r w:rsidRPr="005E6CF9">
        <w:rPr>
          <w:sz w:val="16"/>
        </w:rPr>
        <w:t xml:space="preserve">, then, </w:t>
      </w:r>
      <w:r w:rsidRPr="005E6CF9">
        <w:rPr>
          <w:rStyle w:val="StyleBoldUnderline"/>
        </w:rPr>
        <w:t>is a script</w:t>
      </w:r>
      <w:r w:rsidRPr="005E6CF9">
        <w:rPr>
          <w:sz w:val="16"/>
        </w:rPr>
        <w:t xml:space="preserve">? </w:t>
      </w:r>
      <w:r w:rsidRPr="005E6CF9">
        <w:rPr>
          <w:rStyle w:val="StyleBoldUnderline"/>
        </w:rPr>
        <w:t>Script theory offers a way of generalizing, organizing, and systematizing knowledge about the processual aspects and requirements of recurring events</w:t>
      </w:r>
      <w:r w:rsidRPr="005E6CF9">
        <w:rPr>
          <w:sz w:val="16"/>
        </w:rPr>
        <w:t xml:space="preserve">. The [*64] </w:t>
      </w:r>
      <w:r w:rsidRPr="005E6CF9">
        <w:rPr>
          <w:rStyle w:val="StyleBoldUnderline"/>
        </w:rPr>
        <w:t>theory borrows heavily from cognitive psychology</w:t>
      </w:r>
      <w:r w:rsidRPr="005E6CF9">
        <w:rPr>
          <w:sz w:val="16"/>
        </w:rPr>
        <w:t xml:space="preserve"> and was best articulated by Professor Robert Abelson in 1976. n57 For Abelson</w:t>
      </w:r>
      <w:r w:rsidRPr="005E6CF9">
        <w:rPr>
          <w:rStyle w:val="StyleBoldUnderline"/>
        </w:rPr>
        <w:t>, a "script" is a cognitive structure or framework that organizes a person's understanding of typical situations, allowing the person to have expectations and to make conclusions about the potential result of a set of events</w:t>
      </w:r>
      <w:r w:rsidRPr="005E6CF9">
        <w:rPr>
          <w:sz w:val="16"/>
        </w:rPr>
        <w:t xml:space="preserve">. n58 Script theory has been widely used in social psychology to identify patterns of decisionmaking and social interaction that persist among persons within social networks. n59 Professor Derek </w:t>
      </w:r>
      <w:r w:rsidRPr="005E6CF9">
        <w:rPr>
          <w:rStyle w:val="StyleBoldUnderline"/>
        </w:rPr>
        <w:t>Cornish regards scripts not only as organizing tools for connecting events but also as procedural tools for decisions about how to proceed within events</w:t>
      </w:r>
      <w:r w:rsidRPr="005E6CF9">
        <w:rPr>
          <w:sz w:val="16"/>
        </w:rPr>
        <w:t>. n60</w:t>
      </w:r>
      <w:r w:rsidRPr="005E6CF9">
        <w:rPr>
          <w:sz w:val="12"/>
        </w:rPr>
        <w:t>¶</w:t>
      </w:r>
      <w:r w:rsidRPr="005E6CF9">
        <w:rPr>
          <w:sz w:val="16"/>
        </w:rPr>
        <w:t xml:space="preserve"> Over time, these ideas and scri</w:t>
      </w:r>
      <w:r w:rsidRPr="005E6CF9">
        <w:rPr>
          <w:rStyle w:val="StyleBoldUnderline"/>
        </w:rPr>
        <w:t>pts become socially contagious within and then across social networks, spreading from person to person and across nodes of people</w:t>
      </w:r>
      <w:r w:rsidRPr="005E6CF9">
        <w:rPr>
          <w:sz w:val="16"/>
        </w:rPr>
        <w:t xml:space="preserve">. n61 In this case, we might hypothesize that </w:t>
      </w:r>
      <w:r w:rsidRPr="005E6CF9">
        <w:rPr>
          <w:rStyle w:val="StyleBoldUnderline"/>
        </w:rPr>
        <w:t>there are memes of suspicion amon</w:t>
      </w:r>
      <w:r w:rsidRPr="005E6CF9">
        <w:rPr>
          <w:sz w:val="16"/>
        </w:rPr>
        <w:t xml:space="preserve">g [*65] </w:t>
      </w:r>
      <w:r w:rsidRPr="005E6CF9">
        <w:rPr>
          <w:rStyle w:val="StyleBoldUnderline"/>
        </w:rPr>
        <w:t>police that are articulated through repetition and practi</w:t>
      </w:r>
      <w:r w:rsidRPr="005E6CF9">
        <w:rPr>
          <w:sz w:val="16"/>
        </w:rPr>
        <w:t>ce, valued for their utility within social networks, and then adopted and applied in a probabilistic way to a set of recognizable circumstances and situations.</w:t>
      </w:r>
      <w:r w:rsidRPr="005E6CF9">
        <w:rPr>
          <w:sz w:val="12"/>
        </w:rPr>
        <w:t>¶</w:t>
      </w:r>
      <w:r w:rsidRPr="005E6CF9">
        <w:rPr>
          <w:sz w:val="16"/>
        </w:rPr>
        <w:t xml:space="preserve"> </w:t>
      </w:r>
      <w:r w:rsidRPr="005E6CF9">
        <w:rPr>
          <w:rStyle w:val="StyleBoldUnderline"/>
        </w:rPr>
        <w:t>Police ethnographers</w:t>
      </w:r>
      <w:r w:rsidRPr="005E6CF9">
        <w:rPr>
          <w:sz w:val="16"/>
        </w:rPr>
        <w:t xml:space="preserve"> in the decade bookending the Terry opinion - such as Jerome Skolnick, John Van Maanen, Egon Bittner n62 - </w:t>
      </w:r>
      <w:r w:rsidRPr="005E6CF9">
        <w:rPr>
          <w:rStyle w:val="StyleBoldUnderline"/>
        </w:rPr>
        <w:t>constructed categories that collapsed suspicious persons, appearances, and behavior</w:t>
      </w:r>
      <w:r w:rsidRPr="005E6CF9">
        <w:rPr>
          <w:sz w:val="16"/>
        </w:rPr>
        <w:t xml:space="preserve">. The effects of such group categorization are well understood, with research originating with psychologist Gordon Allport in 1954 and continuing for the ensuing six decades. n63 The </w:t>
      </w:r>
      <w:r w:rsidRPr="005E6CF9">
        <w:rPr>
          <w:rStyle w:val="StyleBoldUnderline"/>
        </w:rPr>
        <w:t>moving parts of the process involve human information processing and heuristics to classify individuals based on that information</w:t>
      </w:r>
      <w:r w:rsidRPr="005E6CF9">
        <w:rPr>
          <w:sz w:val="16"/>
        </w:rPr>
        <w:t xml:space="preserve"> (with updates). </w:t>
      </w:r>
      <w:r w:rsidRPr="005E6CF9">
        <w:rPr>
          <w:rStyle w:val="StyleBoldUnderline"/>
        </w:rPr>
        <w:t>Categories are essential to navigate through a world of uncertainty in social interactions.</w:t>
      </w:r>
      <w:r w:rsidRPr="005E6CF9">
        <w:rPr>
          <w:sz w:val="16"/>
        </w:rPr>
        <w:t xml:space="preserve"> In the case of police stops, the embedding of social interactions in locations and institutional frameworks adds layers to the categorization process. </w:t>
      </w:r>
      <w:r w:rsidRPr="005E6CF9">
        <w:rPr>
          <w:rStyle w:val="StyleBoldUnderline"/>
        </w:rPr>
        <w:t>Prior experience and knowledge are important in creating a set of categories that seem to work, in that they efficiently sort persons or events.</w:t>
      </w:r>
      <w:r w:rsidRPr="005E6CF9">
        <w:rPr>
          <w:rStyle w:val="StyleBoldUnderline"/>
          <w:sz w:val="12"/>
        </w:rPr>
        <w:t xml:space="preserve">¶ </w:t>
      </w:r>
      <w:r w:rsidRPr="005E6CF9">
        <w:rPr>
          <w:sz w:val="16"/>
        </w:rPr>
        <w:t xml:space="preserve">As the early police ethnographers suggest, the </w:t>
      </w:r>
      <w:r w:rsidRPr="005E6CF9">
        <w:rPr>
          <w:rStyle w:val="Emphasis"/>
        </w:rPr>
        <w:t>number of categories is limited</w:t>
      </w:r>
      <w:r w:rsidRPr="005E6CF9">
        <w:rPr>
          <w:sz w:val="16"/>
        </w:rPr>
        <w:t xml:space="preserve"> (due perhaps to capacity</w:t>
      </w:r>
      <w:r w:rsidRPr="005E6CF9">
        <w:rPr>
          <w:rStyle w:val="StyleBoldUnderline"/>
        </w:rPr>
        <w:t>), so that police (in our case) are forced to group heterogeneous experiences into the same categories</w:t>
      </w:r>
      <w:r w:rsidRPr="005E6CF9">
        <w:rPr>
          <w:sz w:val="16"/>
        </w:rPr>
        <w:t>. When the prior groupings can no longer resolve the indicia that a person or event presents, new groupings may be created in a process (one hopes) of Bayesian updating. n64</w:t>
      </w:r>
      <w:r w:rsidRPr="005E6CF9">
        <w:rPr>
          <w:sz w:val="12"/>
        </w:rPr>
        <w:t>¶</w:t>
      </w:r>
      <w:r w:rsidRPr="005E6CF9">
        <w:rPr>
          <w:sz w:val="16"/>
        </w:rPr>
        <w:t xml:space="preserve"> The </w:t>
      </w:r>
      <w:r w:rsidRPr="005E6CF9">
        <w:rPr>
          <w:rStyle w:val="StyleBoldUnderline"/>
        </w:rPr>
        <w:t xml:space="preserve">early ethnographies suggested simple schemes, perhaps even </w:t>
      </w:r>
      <w:r w:rsidRPr="005E6CF9">
        <w:rPr>
          <w:rStyle w:val="Emphasis"/>
        </w:rPr>
        <w:t>binaries</w:t>
      </w:r>
      <w:r w:rsidRPr="005E6CF9">
        <w:rPr>
          <w:rStyle w:val="StyleBoldUnderline"/>
        </w:rPr>
        <w:t>.</w:t>
      </w:r>
      <w:r w:rsidRPr="005E6CF9">
        <w:rPr>
          <w:sz w:val="16"/>
        </w:rPr>
        <w:t xml:space="preserve"> The Van Maanen typology of three groups seemed optimal for police to accomplish their work. n65 Skolnick suggested [*66] a binary scheme, </w:t>
      </w:r>
      <w:r w:rsidRPr="005E6CF9">
        <w:rPr>
          <w:rStyle w:val="StyleBoldUnderline"/>
        </w:rPr>
        <w:t>building on b</w:t>
      </w:r>
      <w:r w:rsidRPr="005E6CF9">
        <w:rPr>
          <w:sz w:val="16"/>
        </w:rPr>
        <w:t xml:space="preserve">oth his own </w:t>
      </w:r>
      <w:r w:rsidRPr="005E6CF9">
        <w:rPr>
          <w:rStyle w:val="StyleBoldUnderline"/>
        </w:rPr>
        <w:t>conclusions about suspicious archetypes and the work of other police professionals who used their own criteria for sorting.</w:t>
      </w:r>
      <w:r w:rsidRPr="005E6CF9">
        <w:rPr>
          <w:sz w:val="16"/>
        </w:rPr>
        <w:t xml:space="preserve"> n66 Perhaps such binaries are optimal in modern police work since the action that follows the categorization is a seizure or street stop. The sorting and categorization task is of interest, then, in understanding how suspicion is constructed and how much suspicion must be present to animate police action.</w:t>
      </w:r>
      <w:r w:rsidRPr="005E6CF9">
        <w:rPr>
          <w:sz w:val="12"/>
        </w:rPr>
        <w:t>¶</w:t>
      </w:r>
      <w:r w:rsidRPr="005E6CF9">
        <w:rPr>
          <w:sz w:val="16"/>
        </w:rPr>
        <w:t xml:space="preserve"> </w:t>
      </w:r>
      <w:r w:rsidRPr="005E6CF9">
        <w:rPr>
          <w:rStyle w:val="StyleBoldUnderline"/>
        </w:rPr>
        <w:t>Experience matters</w:t>
      </w:r>
      <w:r w:rsidRPr="005E6CF9">
        <w:rPr>
          <w:sz w:val="16"/>
        </w:rPr>
        <w:t xml:space="preserve"> in the weighting of the indicia of suspicion. But </w:t>
      </w:r>
      <w:r w:rsidRPr="005E6CF9">
        <w:rPr>
          <w:rStyle w:val="Emphasis"/>
        </w:rPr>
        <w:t>so too does the institutional dimension that impels action</w:t>
      </w:r>
      <w:r w:rsidRPr="005E6CF9">
        <w:rPr>
          <w:sz w:val="16"/>
        </w:rPr>
        <w:t xml:space="preserve">. In an </w:t>
      </w:r>
      <w:r w:rsidRPr="005E6CF9">
        <w:rPr>
          <w:rStyle w:val="StyleBoldUnderline"/>
        </w:rPr>
        <w:t>institutional design that urges - or mandates - action</w:t>
      </w:r>
      <w:r w:rsidRPr="005E6CF9">
        <w:rPr>
          <w:sz w:val="16"/>
        </w:rPr>
        <w:t xml:space="preserve">, the </w:t>
      </w:r>
      <w:r w:rsidRPr="005E6CF9">
        <w:rPr>
          <w:rStyle w:val="StyleBoldUnderline"/>
        </w:rPr>
        <w:t>threshold is likely to be forced downward. Cognitive processing of the appearances of suspicion may produce a large pool of potential suspects for stops</w:t>
      </w:r>
      <w:r w:rsidRPr="005E6CF9">
        <w:rPr>
          <w:sz w:val="16"/>
        </w:rPr>
        <w:t xml:space="preserve">; however, </w:t>
      </w:r>
      <w:r w:rsidRPr="005E6CF9">
        <w:rPr>
          <w:rStyle w:val="Emphasis"/>
        </w:rPr>
        <w:t>which members of that pool are ultimately stopped may have more to do with an external threshold than with the natural or deregulated decision of the individual officer.</w:t>
      </w:r>
    </w:p>
    <w:p w14:paraId="20E41A55" w14:textId="77777777" w:rsidR="00EA7276" w:rsidRPr="005E6CF9" w:rsidRDefault="00EA7276" w:rsidP="00EA7276"/>
    <w:p w14:paraId="69D2E400" w14:textId="77777777" w:rsidR="00EA7276" w:rsidRPr="005E6CF9" w:rsidRDefault="00EA7276" w:rsidP="00EA7276">
      <w:pPr>
        <w:pStyle w:val="Heading4"/>
        <w:rPr>
          <w:rFonts w:cs="Times New Roman"/>
          <w:u w:val="single"/>
        </w:rPr>
      </w:pPr>
      <w:r w:rsidRPr="005E6CF9">
        <w:rPr>
          <w:rFonts w:cs="Times New Roman"/>
        </w:rPr>
        <w:t xml:space="preserve">The alternative is to memorialize the “script” – only by deconstructing dominant narratives of what it means to be a criminal can we effectively restrain officers </w:t>
      </w:r>
    </w:p>
    <w:p w14:paraId="5A81CBE2" w14:textId="77777777" w:rsidR="00EA7276" w:rsidRPr="005E6CF9" w:rsidRDefault="00EA7276" w:rsidP="00EA7276">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40778EEB" w14:textId="77777777" w:rsidR="00EA7276" w:rsidRPr="005E6CF9" w:rsidRDefault="00EA7276" w:rsidP="00EA7276">
      <w:pPr>
        <w:rPr>
          <w:rStyle w:val="StyleBoldUnderline"/>
        </w:rPr>
      </w:pPr>
      <w:r w:rsidRPr="005E6CF9">
        <w:rPr>
          <w:sz w:val="16"/>
        </w:rPr>
        <w:t xml:space="preserve">As stops increased in New York City from fewer than 100,000 in 1998 to more than 685,000 in 2011, </w:t>
      </w:r>
      <w:r w:rsidRPr="005E6CF9">
        <w:rPr>
          <w:sz w:val="16"/>
          <w:szCs w:val="16"/>
          <w:vertAlign w:val="superscript"/>
        </w:rPr>
        <w:t>n104</w:t>
      </w:r>
      <w:r w:rsidRPr="005E6CF9">
        <w:rPr>
          <w:sz w:val="16"/>
        </w:rPr>
        <w:t xml:space="preserve"> </w:t>
      </w:r>
      <w:r w:rsidRPr="005E6CF9">
        <w:rPr>
          <w:rStyle w:val="Emphasis"/>
        </w:rPr>
        <w:t xml:space="preserve">individuated suspicion was diluted as officers defaulted to convenient and stylized narratives to justify stops. </w:t>
      </w:r>
      <w:r w:rsidRPr="005E6CF9">
        <w:rPr>
          <w:sz w:val="16"/>
        </w:rPr>
        <w:t xml:space="preserve">In turn, we suspect that </w:t>
      </w:r>
      <w:r w:rsidRPr="005E6CF9">
        <w:rPr>
          <w:rStyle w:val="StyleBoldUnderline"/>
        </w:rPr>
        <w:t xml:space="preserve">police constructed scripts of suspicion that could be tailored and invoked to fit the </w:t>
      </w:r>
      <w:r w:rsidRPr="005E6CF9">
        <w:rPr>
          <w:rStyle w:val="Emphasis"/>
        </w:rPr>
        <w:t>cosmetic or epidemiological</w:t>
      </w:r>
      <w:r w:rsidRPr="005E6CF9">
        <w:rPr>
          <w:rStyle w:val="StyleBoldUnderline"/>
        </w:rPr>
        <w:t xml:space="preserve"> circumstances of a stop</w:t>
      </w:r>
      <w:r w:rsidRPr="005E6CF9">
        <w:rPr>
          <w:sz w:val="16"/>
        </w:rPr>
        <w:t xml:space="preserve">. The </w:t>
      </w:r>
      <w:r w:rsidRPr="005E6CF9">
        <w:rPr>
          <w:rStyle w:val="StyleBoldUnderline"/>
        </w:rPr>
        <w:t>weak evidence of specificity in stop patterns, coupled with the reliance on a small number of factors to justify individualized suspicion, hints at the drift toward memes and scripts to satisfy a weakly enforced and regulated Fourth Amendmen</w:t>
      </w:r>
      <w:r w:rsidRPr="005E6CF9">
        <w:rPr>
          <w:sz w:val="16"/>
        </w:rPr>
        <w:t xml:space="preserve">t regime. When repeated across tens of thousands of interactions, and </w:t>
      </w:r>
      <w:r w:rsidRPr="005E6CF9">
        <w:rPr>
          <w:rStyle w:val="StyleBoldUnderline"/>
        </w:rPr>
        <w:t>when knowledge of these interactions is shared within dense social and informational networks of officers, narratives are shaped and reinforced in a process that combines self-presentation with job performance</w:t>
      </w:r>
      <w:r w:rsidRPr="005E6CF9">
        <w:rPr>
          <w:sz w:val="16"/>
        </w:rPr>
        <w:t xml:space="preserve"> </w:t>
      </w:r>
      <w:r w:rsidRPr="005E6CF9">
        <w:rPr>
          <w:sz w:val="16"/>
          <w:szCs w:val="16"/>
          <w:vertAlign w:val="superscript"/>
        </w:rPr>
        <w:t>n105</w:t>
      </w:r>
      <w:r w:rsidRPr="005E6CF9">
        <w:rPr>
          <w:sz w:val="16"/>
        </w:rPr>
        <w:t xml:space="preserve"> and </w:t>
      </w:r>
      <w:r w:rsidRPr="005E6CF9">
        <w:rPr>
          <w:rStyle w:val="StyleBoldUnderline"/>
        </w:rPr>
        <w:t>allows officers to give plausible accounts of their actions n106 that minimally conform to the requirements of training and law</w:t>
      </w:r>
      <w:r w:rsidRPr="005E6CF9">
        <w:rPr>
          <w:sz w:val="16"/>
        </w:rPr>
        <w:t xml:space="preserve">. </w:t>
      </w:r>
      <w:r w:rsidRPr="005E6CF9">
        <w:rPr>
          <w:sz w:val="16"/>
          <w:szCs w:val="16"/>
          <w:vertAlign w:val="superscript"/>
        </w:rPr>
        <w:t>n107</w:t>
      </w:r>
      <w:r w:rsidRPr="005E6CF9">
        <w:rPr>
          <w:sz w:val="16"/>
        </w:rPr>
        <w:t xml:space="preserve"> When there is a burden on officers to develop sustainable narratives across innumerable events, </w:t>
      </w:r>
      <w:r w:rsidRPr="005E6CF9">
        <w:rPr>
          <w:rStyle w:val="StyleBoldUnderline"/>
        </w:rPr>
        <w:t>social networks become important places to practice and refine plausible narratives of suspicion.</w:t>
      </w:r>
      <w:r w:rsidRPr="005E6CF9">
        <w:rPr>
          <w:sz w:val="16"/>
        </w:rPr>
        <w:t xml:space="preserve"> The </w:t>
      </w:r>
      <w:r w:rsidRPr="005E6CF9">
        <w:rPr>
          <w:rStyle w:val="StyleBoldUnderline"/>
        </w:rPr>
        <w:t>narratives</w:t>
      </w:r>
      <w:r w:rsidRPr="005E6CF9">
        <w:rPr>
          <w:sz w:val="16"/>
        </w:rPr>
        <w:t xml:space="preserve">, in turn, become scripts that are widely shared. They are handy cultural tools to simplify complexity. </w:t>
      </w:r>
      <w:r w:rsidRPr="005E6CF9">
        <w:rPr>
          <w:sz w:val="16"/>
          <w:szCs w:val="16"/>
          <w:vertAlign w:val="superscript"/>
        </w:rPr>
        <w:t>n108</w:t>
      </w:r>
      <w:r w:rsidRPr="005E6CF9">
        <w:rPr>
          <w:sz w:val="16"/>
        </w:rPr>
        <w:t xml:space="preserve"> The </w:t>
      </w:r>
      <w:r w:rsidRPr="005E6CF9">
        <w:rPr>
          <w:rStyle w:val="StyleBoldUnderline"/>
        </w:rPr>
        <w:t>scripts are "rules" that shape, both cognitively and perceptually, how situations are perceived</w:t>
      </w:r>
      <w:r w:rsidRPr="005E6CF9">
        <w:rPr>
          <w:sz w:val="16"/>
        </w:rPr>
        <w:t xml:space="preserve">, how to choose among contingent actions to proceed (or not) with a stop, what language and tone is used, and how to respond to any of several reactions from the suspect. To some extent, such formalities or patterned </w:t>
      </w:r>
      <w:r w:rsidRPr="005E6CF9">
        <w:rPr>
          <w:b/>
          <w:bCs/>
          <w:sz w:val="16"/>
        </w:rPr>
        <w:t>[*87]</w:t>
      </w:r>
      <w:r w:rsidRPr="005E6CF9">
        <w:rPr>
          <w:sz w:val="16"/>
        </w:rPr>
        <w:t xml:space="preserve"> responses to a heavy workload and set of administrative demands are unavoidable. But </w:t>
      </w:r>
      <w:r w:rsidRPr="005E6CF9">
        <w:rPr>
          <w:rStyle w:val="Emphasis"/>
        </w:rPr>
        <w:t>when built into everyday practice, the use of scripts, memes, or stylized narratives poses critical challenges for Fourth Amendment regulation</w:t>
      </w:r>
      <w:r w:rsidRPr="005E6CF9">
        <w:rPr>
          <w:sz w:val="16"/>
        </w:rPr>
        <w:t xml:space="preserve">. </w:t>
      </w:r>
      <w:r w:rsidRPr="005E6CF9">
        <w:rPr>
          <w:rStyle w:val="Emphasis"/>
        </w:rPr>
        <w:t>Regulation fails</w:t>
      </w:r>
      <w:r w:rsidRPr="005E6CF9">
        <w:rPr>
          <w:sz w:val="16"/>
        </w:rPr>
        <w:t xml:space="preserve"> in this regard </w:t>
      </w:r>
      <w:r w:rsidRPr="005E6CF9">
        <w:rPr>
          <w:rStyle w:val="StyleBoldUnderline"/>
        </w:rPr>
        <w:t xml:space="preserve">since the </w:t>
      </w:r>
      <w:r w:rsidRPr="005E6CF9">
        <w:rPr>
          <w:rStyle w:val="Emphasis"/>
        </w:rPr>
        <w:t>scripts seem to sustain a regime</w:t>
      </w:r>
      <w:r w:rsidRPr="005E6CF9">
        <w:rPr>
          <w:rStyle w:val="StyleBoldUnderline"/>
        </w:rPr>
        <w:t xml:space="preserve"> that is </w:t>
      </w:r>
      <w:r w:rsidRPr="005E6CF9">
        <w:rPr>
          <w:rStyle w:val="Emphasis"/>
        </w:rPr>
        <w:t>remarkably inefficient at detecting criminal wrongdoing</w:t>
      </w:r>
      <w:r w:rsidRPr="005E6CF9">
        <w:rPr>
          <w:sz w:val="16"/>
        </w:rPr>
        <w:t xml:space="preserve"> while simultaneously failing to satisfy even today's weak Fourth Amendment standards. </w:t>
      </w:r>
      <w:r w:rsidRPr="005E6CF9">
        <w:rPr>
          <w:sz w:val="16"/>
          <w:szCs w:val="16"/>
          <w:vertAlign w:val="superscript"/>
        </w:rPr>
        <w:t>n109</w:t>
      </w:r>
      <w:r w:rsidRPr="005E6CF9">
        <w:rPr>
          <w:sz w:val="16"/>
        </w:rPr>
        <w:t xml:space="preserve"> It is </w:t>
      </w:r>
      <w:r w:rsidRPr="005E6CF9">
        <w:rPr>
          <w:rStyle w:val="StyleBoldUnderline"/>
        </w:rPr>
        <w:t>more than reasonable to ask how useful it is to memorialize these categories and scripts when the rates of arrest, prosecution, and conviction are so low</w:t>
      </w:r>
      <w:r w:rsidRPr="005E6CF9">
        <w:rPr>
          <w:sz w:val="16"/>
        </w:rPr>
        <w:t xml:space="preserve">. The </w:t>
      </w:r>
      <w:r w:rsidRPr="005E6CF9">
        <w:rPr>
          <w:rStyle w:val="StyleBoldUnderline"/>
        </w:rPr>
        <w:t>centrality of these scripts</w:t>
      </w:r>
      <w:r w:rsidRPr="005E6CF9">
        <w:rPr>
          <w:sz w:val="16"/>
        </w:rPr>
        <w:t xml:space="preserve"> to what the federal court found to be a constitutionally deficient regime </w:t>
      </w:r>
      <w:r w:rsidRPr="005E6CF9">
        <w:rPr>
          <w:rStyle w:val="StyleBoldUnderline"/>
        </w:rPr>
        <w:t>suggests that Terry's balancing act has gone awry.</w:t>
      </w:r>
    </w:p>
    <w:p w14:paraId="45B2A3D7" w14:textId="77777777" w:rsidR="00EA7276" w:rsidRPr="005E6CF9" w:rsidRDefault="00EA7276" w:rsidP="00EA7276"/>
    <w:p w14:paraId="1D330B04" w14:textId="77777777" w:rsidR="00833A35" w:rsidRPr="005E6CF9" w:rsidRDefault="00833A35" w:rsidP="00833A35">
      <w:pPr>
        <w:pStyle w:val="Heading3"/>
        <w:rPr>
          <w:rFonts w:cs="Times New Roman"/>
        </w:rPr>
      </w:pPr>
      <w:r w:rsidRPr="005E6CF9">
        <w:rPr>
          <w:rFonts w:cs="Times New Roman"/>
        </w:rPr>
        <w:t>Cap turns case</w:t>
      </w:r>
    </w:p>
    <w:p w14:paraId="4A3A6C73" w14:textId="77777777" w:rsidR="00833A35" w:rsidRPr="005E6CF9" w:rsidRDefault="00833A35" w:rsidP="00833A35">
      <w:pPr>
        <w:pStyle w:val="Heading4"/>
        <w:rPr>
          <w:rFonts w:cs="Times New Roman"/>
        </w:rPr>
      </w:pPr>
      <w:r w:rsidRPr="005E6CF9">
        <w:rPr>
          <w:rFonts w:cs="Times New Roman"/>
        </w:rPr>
        <w:t xml:space="preserve">Neoliberalism is the root cause of militarized police violence against – alt solves the case and is key to coalitions </w:t>
      </w:r>
    </w:p>
    <w:p w14:paraId="3E5F4301" w14:textId="77777777" w:rsidR="00833A35" w:rsidRPr="005E6CF9" w:rsidRDefault="00833A35" w:rsidP="00833A35">
      <w:r w:rsidRPr="005E6CF9">
        <w:rPr>
          <w:rStyle w:val="StyleStyleBold12pt"/>
        </w:rPr>
        <w:t>Giroux 14</w:t>
      </w:r>
    </w:p>
    <w:p w14:paraId="679A6549" w14:textId="77777777" w:rsidR="00833A35" w:rsidRPr="005E6CF9" w:rsidRDefault="00833A35" w:rsidP="00833A35">
      <w:r w:rsidRPr="005E6CF9">
        <w:t xml:space="preserve">/30 November 2014, Henry A Giroux currently holds the McMaster University Chair for Scholarship in the Public Interest in the English and Cultural Studies Department and a Distinguished Visiting Professorship at Ryerson University, </w:t>
      </w:r>
      <w:r w:rsidRPr="005E6CF9">
        <w:rPr>
          <w:i/>
        </w:rPr>
        <w:t>Neoliberal violence in age of Orwellian nightmares</w:t>
      </w:r>
      <w:r w:rsidRPr="005E6CF9">
        <w:t xml:space="preserve">, </w:t>
      </w:r>
      <w:hyperlink r:id="rId22" w:anchor="sthash.XsocUtJF.dpbs" w:history="1">
        <w:r w:rsidRPr="005E6CF9">
          <w:rPr>
            <w:rStyle w:val="Hyperlink"/>
          </w:rPr>
          <w:t>http://newagebd.net/71736/neoliberal-violence-in-age-of-orwellian-nightmares/#sthash.XsocUtJF.dpbs</w:t>
        </w:r>
      </w:hyperlink>
      <w:r w:rsidRPr="005E6CF9">
        <w:t>, spark/</w:t>
      </w:r>
    </w:p>
    <w:p w14:paraId="292C9F40" w14:textId="77777777" w:rsidR="00833A35" w:rsidRPr="005E6CF9" w:rsidRDefault="00833A35" w:rsidP="00833A35">
      <w:pPr>
        <w:pStyle w:val="card"/>
        <w:rPr>
          <w:rFonts w:cs="Times New Roman"/>
        </w:rPr>
      </w:pPr>
      <w:r w:rsidRPr="005E6CF9">
        <w:rPr>
          <w:rFonts w:cs="Times New Roman"/>
        </w:rPr>
        <w:t xml:space="preserve">The shadow of Orwell’s nightmarish vision of a totalitarian society with its all-embracing reach of surveillance and repression now works its way through American politics like a lethal virus. Orwell’s dystopian apparition of a totalitarian society with its all-encompassing reach of surveillance and repression has come to fruition, reshaping the American body politic in the guise of a poorly orchestrated Reality TV show. As Orwell rightly predicted, one of the more significant characteristics of an authoritarian society is its willingness to distort the truth while simultaneously suppressing dissent. But Orwell was only partly right. Today, rather than just aggressively instill a sense of fear, dread and isolation, contemporary totalitarian commitment also wins over large number of individuals through appeals to our most debased instincts projected on to hapless others. </w:t>
      </w:r>
      <w:r w:rsidRPr="005E6CF9">
        <w:rPr>
          <w:rStyle w:val="StyleBoldUnderline"/>
          <w:rFonts w:cs="Times New Roman"/>
        </w:rPr>
        <w:t>Our lurid fascination with others’ humiliation and pain is often disguised</w:t>
      </w:r>
      <w:r w:rsidRPr="005E6CF9">
        <w:rPr>
          <w:rFonts w:cs="Times New Roman"/>
        </w:rPr>
        <w:t xml:space="preserve"> even to ourselves as entertainment and humor, if perhaps admittedly a little perverse. Under the new authoritarianism </w:t>
      </w:r>
      <w:r w:rsidRPr="005E6CF9">
        <w:rPr>
          <w:rStyle w:val="StyleBoldUnderline"/>
          <w:rFonts w:cs="Times New Roman"/>
        </w:rPr>
        <w:t>fear mixes with the endless production of neoliberal commonsense and a deadening coma-inducing form of celebrity culture</w:t>
      </w:r>
      <w:r w:rsidRPr="005E6CF9">
        <w:rPr>
          <w:rFonts w:cs="Times New Roman"/>
        </w:rPr>
        <w:t xml:space="preserve">. Huxley’s Soma now joins hands with Orwell’s surveillance state. State terrorism works best when it masks the effects of its power while aggressively producing neoliberal commonsense through diverse cultural apparatuses in order to normalize the values and conditions that legitimate its reign of terror. For instance, Umberto Eco argues that one element of authoritarianism is the rise of an Orwellian version of newspeak, or what he labels as the language of “eternal fascism,” whose purpose is to produce “an impoverished vocabulary, and an elementary syntax [whose consequence is] to limit the instruments for complex and critical reasoning.” Dwight Macdonald, writing in the aftermath of World War II and the horrors of the Nazi Holocaust, argues that </w:t>
      </w:r>
      <w:r w:rsidRPr="005E6CF9">
        <w:rPr>
          <w:rStyle w:val="StyleBoldUnderline"/>
          <w:rFonts w:cs="Times New Roman"/>
        </w:rPr>
        <w:t xml:space="preserve">as more and more people are excluded from the </w:t>
      </w:r>
      <w:r w:rsidRPr="005E6CF9">
        <w:rPr>
          <w:rStyle w:val="Emphasis"/>
          <w:rFonts w:eastAsiaTheme="majorEastAsia"/>
        </w:rPr>
        <w:t>experience of political agency</w:t>
      </w:r>
      <w:r w:rsidRPr="005E6CF9">
        <w:rPr>
          <w:rFonts w:cs="Times New Roman"/>
        </w:rPr>
        <w:t xml:space="preserve"> and exhibit “less and less control over the policies” of their governments, </w:t>
      </w:r>
      <w:r w:rsidRPr="005E6CF9">
        <w:rPr>
          <w:rStyle w:val="StyleBoldUnderline"/>
          <w:rFonts w:cs="Times New Roman"/>
        </w:rPr>
        <w:t>ethics is reduced to the status of mere platitudes and politics becomes banal</w:t>
      </w:r>
      <w:r w:rsidRPr="005E6CF9">
        <w:rPr>
          <w:rFonts w:cs="Times New Roman"/>
        </w:rPr>
        <w:t xml:space="preserve">. What has become clear to many Americans is that the electoral system is bankrupt. As the political process becomes more privatized, outsourced, and overrun with money from corporations and billionaires, a wounded republic is on its death bed, gasping for life. In addition, </w:t>
      </w:r>
      <w:r w:rsidRPr="005E6CF9">
        <w:rPr>
          <w:rStyle w:val="StyleBoldUnderline"/>
          <w:rFonts w:cs="Times New Roman"/>
        </w:rPr>
        <w:t>as the state becomes more tightly controlled,</w:t>
      </w:r>
      <w:r w:rsidRPr="005E6CF9">
        <w:rPr>
          <w:rFonts w:cs="Times New Roman"/>
        </w:rPr>
        <w:t xml:space="preserve"> organized, and rationalized </w:t>
      </w:r>
      <w:r w:rsidRPr="005E6CF9">
        <w:rPr>
          <w:rStyle w:val="Emphasis"/>
          <w:rFonts w:eastAsiaTheme="majorEastAsia"/>
        </w:rPr>
        <w:t>by the financial elite</w:t>
      </w:r>
      <w:r w:rsidRPr="005E6CF9">
        <w:rPr>
          <w:rFonts w:cs="Times New Roman"/>
        </w:rPr>
        <w:t xml:space="preserve">, </w:t>
      </w:r>
      <w:r w:rsidRPr="005E6CF9">
        <w:rPr>
          <w:rStyle w:val="StyleBoldUnderline"/>
          <w:rFonts w:cs="Times New Roman"/>
        </w:rPr>
        <w:t>politics and morality are deprived of any substance and relevance,</w:t>
      </w:r>
      <w:r w:rsidRPr="005E6CF9">
        <w:rPr>
          <w:rFonts w:cs="Times New Roman"/>
        </w:rPr>
        <w:t xml:space="preserve"> thus making it difficult for people to either care about the obligations of critical citizenship or to participate in the broader landscape of politics and power. </w:t>
      </w:r>
      <w:r w:rsidRPr="005E6CF9">
        <w:rPr>
          <w:rStyle w:val="Emphasis"/>
          <w:rFonts w:eastAsiaTheme="majorEastAsia"/>
        </w:rPr>
        <w:t xml:space="preserve">Far easier to wax ironic or cynical. </w:t>
      </w:r>
      <w:r w:rsidRPr="005E6CF9">
        <w:rPr>
          <w:rFonts w:cs="Times New Roman"/>
        </w:rPr>
        <w:t xml:space="preserve">For Orwell, the state was organized through traditional forms of authoritarian political power. What Orwell could not have imagined was </w:t>
      </w:r>
      <w:r w:rsidRPr="005E6CF9">
        <w:rPr>
          <w:rStyle w:val="StyleBoldUnderline"/>
          <w:rFonts w:cs="Times New Roman"/>
        </w:rPr>
        <w:t>the reconfiguration of the state under a form of corporate sovereignty in which corporations, the financial elite, and the ultra-rich completely controlled</w:t>
      </w:r>
      <w:r w:rsidRPr="005E6CF9">
        <w:rPr>
          <w:rFonts w:cs="Times New Roman"/>
        </w:rPr>
        <w:t xml:space="preserve"> the state and its </w:t>
      </w:r>
      <w:r w:rsidRPr="005E6CF9">
        <w:rPr>
          <w:rStyle w:val="StyleBoldUnderline"/>
          <w:rFonts w:cs="Times New Roman"/>
        </w:rPr>
        <w:t>modes of governance.</w:t>
      </w:r>
      <w:r w:rsidRPr="005E6CF9">
        <w:rPr>
          <w:rFonts w:cs="Times New Roman"/>
        </w:rPr>
        <w:t xml:space="preserve"> Hyper-capitalism was no longer merely protected by the state, it has become the state. As is well known, the fossil fuel companies, megabanks, and defense industries such as Boeing, General dynamics Northrop Grumman, and Lockheed Martin now control the major seats of political power and the commanding institutions necessary to insure that the deeply anti-democratic state rule in the interests of the few while exploiting and repressing the many. This was recently made clear by a Princeton University scientific study that analyzed policies passed by the U.S. government from 1981 to 2002 and discovered that vast majority of such policies had nothing to do with the needs and voiced interests of the American people. As the authors pointed out, “the preferences of the average American appear to have only a minuscule, near-zero, statistically non-significant impact upon public policy.”[1] Put bluntly, the study made clear that the opinions of the public per se simply do not count. The study concluded that rather than being a democracy the United States had become an oligarchy where power is effectively wielded by “the rich, the well connected and the politically powerful, as well as particularly well placed individuals in institutions like banking and finance or the military.”[2] </w:t>
      </w:r>
      <w:r w:rsidRPr="005E6CF9">
        <w:rPr>
          <w:rStyle w:val="Emphasis"/>
          <w:rFonts w:eastAsiaTheme="majorEastAsia"/>
        </w:rPr>
        <w:t>As a result</w:t>
      </w:r>
      <w:r w:rsidRPr="005E6CF9">
        <w:rPr>
          <w:rStyle w:val="StyleBoldUnderline"/>
          <w:rFonts w:cs="Times New Roman"/>
        </w:rPr>
        <w:t xml:space="preserve"> of this mode of governance, individual and social </w:t>
      </w:r>
      <w:r w:rsidRPr="005E6CF9">
        <w:rPr>
          <w:rStyle w:val="Emphasis"/>
          <w:rFonts w:eastAsiaTheme="majorEastAsia"/>
        </w:rPr>
        <w:t>agency</w:t>
      </w:r>
      <w:r w:rsidRPr="005E6CF9">
        <w:rPr>
          <w:rFonts w:cs="Times New Roman"/>
        </w:rPr>
        <w:t xml:space="preserve"> are in crisis and </w:t>
      </w:r>
      <w:r w:rsidRPr="005E6CF9">
        <w:rPr>
          <w:rStyle w:val="StyleBoldUnderline"/>
          <w:rFonts w:cs="Times New Roman"/>
        </w:rPr>
        <w:t>are disappearing</w:t>
      </w:r>
      <w:r w:rsidRPr="005E6CF9">
        <w:rPr>
          <w:rFonts w:cs="Times New Roman"/>
        </w:rPr>
        <w:t xml:space="preserve"> </w:t>
      </w:r>
      <w:r w:rsidRPr="005E6CF9">
        <w:rPr>
          <w:rStyle w:val="StyleBoldUnderline"/>
          <w:rFonts w:cs="Times New Roman"/>
        </w:rPr>
        <w:t>in a society in which 99 percent of the public, especially</w:t>
      </w:r>
      <w:r w:rsidRPr="005E6CF9">
        <w:rPr>
          <w:rFonts w:cs="Times New Roman"/>
        </w:rPr>
        <w:t xml:space="preserve"> young people and </w:t>
      </w:r>
      <w:r w:rsidRPr="005E6CF9">
        <w:rPr>
          <w:rStyle w:val="Emphasis"/>
          <w:rFonts w:eastAsiaTheme="majorEastAsia"/>
        </w:rPr>
        <w:t>minorities of class and color</w:t>
      </w:r>
      <w:r w:rsidRPr="005E6CF9">
        <w:rPr>
          <w:rFonts w:cs="Times New Roman"/>
        </w:rPr>
        <w:t xml:space="preserve"> </w:t>
      </w:r>
      <w:r w:rsidRPr="005E6CF9">
        <w:rPr>
          <w:rStyle w:val="StyleBoldUnderline"/>
          <w:rFonts w:cs="Times New Roman"/>
        </w:rPr>
        <w:t>are considered disposable.</w:t>
      </w:r>
      <w:r w:rsidRPr="005E6CF9">
        <w:rPr>
          <w:rFonts w:cs="Times New Roman"/>
        </w:rPr>
        <w:t xml:space="preserve"> At a time when politics is nation-based and power is global, the rulers of the Orwellian state no longer care about the social contract and make no compromises in their ruthless pursuits of power and profits. The social contract, especially in the United States, is on life support as social provisions are cut, pensions are decimated, and the certainty of a once secure job disappears. The new free-floating global elite are unrestrained by the old rules of politics and not only refuse to make any political concessions, they also no longer believe in long-term social investments and are more than willing to condemn those populations now considered disposable to a savage form of casino capitalism. </w:t>
      </w:r>
      <w:r w:rsidRPr="005E6CF9">
        <w:rPr>
          <w:rStyle w:val="StyleBoldUnderline"/>
          <w:rFonts w:cs="Times New Roman"/>
        </w:rPr>
        <w:t>Isolation, privatization, and</w:t>
      </w:r>
      <w:r w:rsidRPr="005E6CF9">
        <w:rPr>
          <w:rFonts w:cs="Times New Roman"/>
        </w:rPr>
        <w:t xml:space="preserve"> the cold logic of a mad version of </w:t>
      </w:r>
      <w:r w:rsidRPr="005E6CF9">
        <w:rPr>
          <w:rStyle w:val="Emphasis"/>
          <w:rFonts w:eastAsiaTheme="majorEastAsia"/>
        </w:rPr>
        <w:t>neoliberal rationality</w:t>
      </w:r>
      <w:r w:rsidRPr="005E6CF9">
        <w:rPr>
          <w:rFonts w:cs="Times New Roman"/>
        </w:rPr>
        <w:t xml:space="preserve"> </w:t>
      </w:r>
      <w:r w:rsidRPr="005E6CF9">
        <w:rPr>
          <w:rStyle w:val="StyleBoldUnderline"/>
          <w:rFonts w:cs="Times New Roman"/>
        </w:rPr>
        <w:t xml:space="preserve">have created new social formations and a social order in which it becomes difficult to form </w:t>
      </w:r>
      <w:r w:rsidRPr="005E6CF9">
        <w:rPr>
          <w:rStyle w:val="Emphasis"/>
          <w:rFonts w:eastAsiaTheme="majorEastAsia"/>
        </w:rPr>
        <w:t>communal bonds</w:t>
      </w:r>
      <w:r w:rsidRPr="005E6CF9">
        <w:rPr>
          <w:rFonts w:cs="Times New Roman"/>
        </w:rPr>
        <w:t xml:space="preserve">, deep connections, a sense of intimacy, and long term commitments. In the manner of Huxley’s cautionary forewarning, </w:t>
      </w:r>
      <w:r w:rsidRPr="005E6CF9">
        <w:rPr>
          <w:rStyle w:val="StyleBoldUnderline"/>
          <w:rFonts w:cs="Times New Roman"/>
        </w:rPr>
        <w:t>people now participate willingly in their own oppression</w:t>
      </w:r>
      <w:r w:rsidRPr="005E6CF9">
        <w:rPr>
          <w:rFonts w:cs="Times New Roman"/>
        </w:rPr>
        <w:t xml:space="preserve">. Neoliberalism has created a society of ruling brutes for whom pain and suffering are now viewed as entertainment, warfare a permanent state of existence, and militarism as the most powerful force shaping masculinity. Politics has taken an exit from ethics and thus the issue of [3]social costs is divorced from any form of intervention in the world. </w:t>
      </w:r>
      <w:r w:rsidRPr="005E6CF9">
        <w:rPr>
          <w:rStyle w:val="StyleBoldUnderline"/>
          <w:rFonts w:cs="Times New Roman"/>
        </w:rPr>
        <w:t>This is the ideological script of political zombies who</w:t>
      </w:r>
      <w:r w:rsidRPr="005E6CF9">
        <w:rPr>
          <w:rFonts w:cs="Times New Roman"/>
        </w:rPr>
        <w:t xml:space="preserve">, as Alain Badiou points out, </w:t>
      </w:r>
      <w:r w:rsidRPr="005E6CF9">
        <w:rPr>
          <w:rStyle w:val="StyleBoldUnderline"/>
          <w:rFonts w:cs="Times New Roman"/>
        </w:rPr>
        <w:t>now control a lifeless version of democracy.</w:t>
      </w:r>
      <w:r w:rsidRPr="005E6CF9">
        <w:rPr>
          <w:rFonts w:cs="Times New Roman"/>
        </w:rPr>
        <w:t xml:space="preserve"> Atomization, emotional self-management, and the ideology of self-interests are the curse of both neoliberal societies and democracy itself. </w:t>
      </w:r>
      <w:r w:rsidRPr="005E6CF9">
        <w:rPr>
          <w:rStyle w:val="Emphasis"/>
          <w:rFonts w:eastAsiaTheme="majorEastAsia"/>
        </w:rPr>
        <w:t>Terror now takes the form of the atomization of individual agency</w:t>
      </w:r>
      <w:r w:rsidRPr="005E6CF9">
        <w:rPr>
          <w:rFonts w:cs="Times New Roman"/>
        </w:rPr>
        <w:t xml:space="preserve"> and the politics of a moral coma.[4] Poverty, joblessness, low wage work, and the threat of state sanctioned violence produce among many Americans the ongoing fear of a life of perpetual misery and an ongoing struggle simply to survive. Collective paralysis now governs American society, reinforced by a fixed hedonism. Risk taking is individualized through a shameless appeal to resilience.[5] Insecurity coupled with a climate of fear and surveillance dampens dissent and promotes a kind of ethical tranquilization fed daily by the mobilization of endless moral panics, whether they reference immigrants allegedly storming American borders or foreign terrorists blowing up shopping centers. </w:t>
      </w:r>
      <w:r w:rsidRPr="005E6CF9">
        <w:rPr>
          <w:rStyle w:val="Emphasis"/>
          <w:rFonts w:eastAsiaTheme="majorEastAsia"/>
        </w:rPr>
        <w:t>Such conditions more often than not produce withdrawal, insecurity, paranoia, and cynicism rather than rebellion</w:t>
      </w:r>
      <w:r w:rsidRPr="005E6CF9">
        <w:rPr>
          <w:rFonts w:cs="Times New Roman"/>
        </w:rPr>
        <w:t xml:space="preserve"> among the American populace. </w:t>
      </w:r>
      <w:r w:rsidRPr="005E6CF9">
        <w:rPr>
          <w:rStyle w:val="StyleBoldUnderline"/>
          <w:rFonts w:cs="Times New Roman"/>
        </w:rPr>
        <w:t xml:space="preserve">Americans now live under a form of casino capitalism that </w:t>
      </w:r>
      <w:r w:rsidRPr="005E6CF9">
        <w:rPr>
          <w:rFonts w:cs="Times New Roman"/>
        </w:rPr>
        <w:t xml:space="preserve">revels in deception, </w:t>
      </w:r>
      <w:r w:rsidRPr="005E6CF9">
        <w:rPr>
          <w:rStyle w:val="StyleBoldUnderline"/>
          <w:rFonts w:cs="Times New Roman"/>
        </w:rPr>
        <w:t xml:space="preserve">kills the radical imagination, depoliticizes the public, and promulgates </w:t>
      </w:r>
      <w:r w:rsidRPr="005E6CF9">
        <w:rPr>
          <w:rFonts w:cs="Times New Roman"/>
        </w:rPr>
        <w:t xml:space="preserve">what might be called </w:t>
      </w:r>
      <w:r w:rsidRPr="005E6CF9">
        <w:rPr>
          <w:rStyle w:val="StyleBoldUnderline"/>
          <w:rFonts w:cs="Times New Roman"/>
        </w:rPr>
        <w:t>an all-embracing punishing state</w:t>
      </w:r>
      <w:r w:rsidRPr="005E6CF9">
        <w:rPr>
          <w:rFonts w:cs="Times New Roman"/>
        </w:rPr>
        <w:t xml:space="preserve">. Idealism and hope for a better future has been replaced by a repressive disciplining machine and a surveillance state that turns every space into a war zone, criminalizes social problems, and legitimates state violence as the most important practice for addressing important social issues. The carceral state and the surveillance state now work together to trump security over freedom and justice while solidifying the rule of the financial elite and the reigning financial services such as banks, investment houses, and hedge funds, all of which profit from the expanding reach of the punishing state. Americans now live in what Robert Jay Lifton once described as a “death-saturated age”[6] as political authority and power have been transformed into a savage form of corporate governance and rule. The United States has moved from a market economy to a market society in which all vestiges of the public good and social contract are viewed with disdain and aggressively eliminated. </w:t>
      </w:r>
      <w:r w:rsidRPr="005E6CF9">
        <w:rPr>
          <w:rStyle w:val="StyleBoldUnderline"/>
          <w:rFonts w:cs="Times New Roman"/>
        </w:rPr>
        <w:t>The basic elements of casino capitalism and its death wish for democracy are now well known:</w:t>
      </w:r>
      <w:r w:rsidRPr="005E6CF9">
        <w:rPr>
          <w:rFonts w:cs="Times New Roman"/>
        </w:rPr>
        <w:t xml:space="preserve"> government should only exists to protect the ruling elite; self-interest is the only organizing principle of agency, risk is privatize; consumption is the only obligation of citizenship; sovereignty is market-driven; deregulation, privatization, and commodification are legitimate elements of the corporate state; market ideology is the template for governing all of social life, exchange values are the only values that matter, and the yardstick of profit is the only viable measure of the good life and advanced society. With the return of the new Gilded Age, not only are democratic values and social protections at risk, but the civic and formative cultures that make such values and protections central to democratic life are being eviscerated. At the heart of neoliberalism in its diverse forms is the common thread of breeding corporate and political monsters, widespread violence, the decimation of political life, and the the collapse of public life into the private realm. We are witnessing the emergence of new forms of repression that echo the warnings of Aldous Huxley and reach deeply into the individual and collective psyches of the populace. Extending Huxley’s analysis, I want to argue that </w:t>
      </w:r>
      <w:r w:rsidRPr="005E6CF9">
        <w:rPr>
          <w:rStyle w:val="StyleBoldUnderline"/>
          <w:rFonts w:cs="Times New Roman"/>
        </w:rPr>
        <w:t>under regimes of neoliberalism, material violence is matched by symbolic violence</w:t>
      </w:r>
      <w:r w:rsidRPr="005E6CF9">
        <w:rPr>
          <w:rFonts w:cs="Times New Roman"/>
        </w:rPr>
        <w:t xml:space="preserve"> through the proliferation of what I call disimagination machines. Borrowing from Georges Didi-Huberman’s use of the term, “disimagination machine,” I extend its meaning to refer to images, along with institutions, discourses, and other modes of representation that americas-ed-deficit-300x449undermine the capacity of individuals to bear witness to a different and critical sense of remembering, agency, ethics, and collective resistance.[7] </w:t>
      </w:r>
      <w:r w:rsidRPr="005E6CF9">
        <w:rPr>
          <w:rStyle w:val="Emphasis"/>
          <w:rFonts w:eastAsiaTheme="majorEastAsia"/>
        </w:rPr>
        <w:t>The “disimagination machine”</w:t>
      </w:r>
      <w:r w:rsidRPr="005E6CF9">
        <w:rPr>
          <w:rFonts w:cs="Times New Roman"/>
        </w:rPr>
        <w:t xml:space="preserve"> is both a set of cultural apparatuses extending from schools and mainstream media to an idiotic celebrity culture and advertising apparatus that functions primarily to undermine the ability of individuals to think critically, imagine the unimaginable, and engage in thoughtful and critical dialogue. Put simply, to become critically informed citizens of the world. Neoliberalism’s disimagination machines, extending from schools to print, audio, and screen cultures, are now used to </w:t>
      </w:r>
      <w:r w:rsidRPr="005E6CF9">
        <w:rPr>
          <w:rStyle w:val="StyleBoldUnderline"/>
          <w:rFonts w:cs="Times New Roman"/>
        </w:rPr>
        <w:t xml:space="preserve">serve the forces of </w:t>
      </w:r>
      <w:r w:rsidRPr="005E6CF9">
        <w:rPr>
          <w:rStyle w:val="Emphasis"/>
          <w:rFonts w:eastAsiaTheme="majorEastAsia"/>
        </w:rPr>
        <w:t xml:space="preserve">ethical tranquilization </w:t>
      </w:r>
      <w:r w:rsidRPr="005E6CF9">
        <w:rPr>
          <w:rStyle w:val="StyleBoldUnderline"/>
          <w:rFonts w:cs="Times New Roman"/>
        </w:rPr>
        <w:t>as they produce</w:t>
      </w:r>
      <w:r w:rsidRPr="005E6CF9">
        <w:rPr>
          <w:rFonts w:cs="Times New Roman"/>
        </w:rPr>
        <w:t xml:space="preserve"> and legitimate endless </w:t>
      </w:r>
      <w:r w:rsidRPr="005E6CF9">
        <w:rPr>
          <w:rStyle w:val="StyleBoldUnderline"/>
          <w:rFonts w:cs="Times New Roman"/>
        </w:rPr>
        <w:t>degrading and humiliating images of the poor, youthful protesters, and others considered disposable.</w:t>
      </w:r>
      <w:r w:rsidRPr="005E6CF9">
        <w:rPr>
          <w:rFonts w:cs="Times New Roman"/>
        </w:rPr>
        <w:t xml:space="preserve"> The public pedagogy and market-driven values of neoliberalism constitute a war zone that suppresses any vestige of critical thought while creating the conditions and policies for expanding the boundaries of terminal exclusion. Viewed as unworthy of civic inclusion, immigrants, youth, protesters and </w:t>
      </w:r>
      <w:r w:rsidRPr="005E6CF9">
        <w:rPr>
          <w:rStyle w:val="StyleBoldUnderline"/>
          <w:rFonts w:cs="Times New Roman"/>
        </w:rPr>
        <w:t>others deemed alien or hostile to</w:t>
      </w:r>
      <w:r w:rsidRPr="005E6CF9">
        <w:rPr>
          <w:rFonts w:cs="Times New Roman"/>
        </w:rPr>
        <w:t xml:space="preserve"> the mechanizations of </w:t>
      </w:r>
      <w:r w:rsidRPr="005E6CF9">
        <w:rPr>
          <w:rStyle w:val="StyleBoldUnderline"/>
          <w:rFonts w:cs="Times New Roman"/>
        </w:rPr>
        <w:t>privatization, consumption, and commodification are erased</w:t>
      </w:r>
      <w:r w:rsidRPr="005E6CF9">
        <w:rPr>
          <w:rFonts w:cs="Times New Roman"/>
        </w:rPr>
        <w:t xml:space="preserve"> from any viable historical and political context. Such groups now fill the landscape of neoliberalism’s dream world. Vast numbers of the American public are now subject to repressive modes of power that criminalize their behavior and relegates them to those public spaces that accelerate their invisibility while exposing them to the harsh machinery of social death. </w:t>
      </w:r>
      <w:r w:rsidRPr="005E6CF9">
        <w:rPr>
          <w:rStyle w:val="StyleBoldUnderline"/>
          <w:rFonts w:cs="Times New Roman"/>
        </w:rPr>
        <w:t xml:space="preserve">The neoliberal politics of </w:t>
      </w:r>
      <w:r w:rsidRPr="005E6CF9">
        <w:rPr>
          <w:rStyle w:val="Emphasis"/>
          <w:rFonts w:eastAsiaTheme="majorEastAsia"/>
        </w:rPr>
        <w:t xml:space="preserve">disposability </w:t>
      </w:r>
      <w:r w:rsidRPr="005E6CF9">
        <w:rPr>
          <w:rFonts w:cs="Times New Roman"/>
        </w:rPr>
        <w:t xml:space="preserve">with its expanding machineries of civic and social death, </w:t>
      </w:r>
      <w:r w:rsidRPr="005E6CF9">
        <w:rPr>
          <w:rStyle w:val="StyleBoldUnderline"/>
          <w:rFonts w:cs="Times New Roman"/>
        </w:rPr>
        <w:t>terminal exclusion, and zones of abandonment constitute a new historical conjuncture</w:t>
      </w:r>
      <w:r w:rsidRPr="005E6CF9">
        <w:rPr>
          <w:rFonts w:cs="Times New Roman"/>
        </w:rPr>
        <w:t xml:space="preserve"> </w:t>
      </w:r>
      <w:r w:rsidRPr="005E6CF9">
        <w:rPr>
          <w:rStyle w:val="Emphasis"/>
          <w:rFonts w:eastAsiaTheme="majorEastAsia"/>
        </w:rPr>
        <w:t>and must be addressed</w:t>
      </w:r>
      <w:r w:rsidRPr="005E6CF9">
        <w:rPr>
          <w:rStyle w:val="StyleBoldUnderline"/>
          <w:rFonts w:cs="Times New Roman"/>
        </w:rPr>
        <w:t xml:space="preserve"> within the emergence of a ruthless form of </w:t>
      </w:r>
      <w:r w:rsidRPr="005E6CF9">
        <w:rPr>
          <w:rStyle w:val="Emphasis"/>
          <w:rFonts w:eastAsiaTheme="majorEastAsia"/>
        </w:rPr>
        <w:t>casino capitalism</w:t>
      </w:r>
      <w:r w:rsidRPr="005E6CF9">
        <w:rPr>
          <w:rFonts w:cs="Times New Roman"/>
        </w:rPr>
        <w:t xml:space="preserve">, </w:t>
      </w:r>
      <w:r w:rsidRPr="005E6CF9">
        <w:rPr>
          <w:rStyle w:val="StyleBoldUnderline"/>
          <w:rFonts w:cs="Times New Roman"/>
        </w:rPr>
        <w:t>which is constituted</w:t>
      </w:r>
      <w:r w:rsidRPr="005E6CF9">
        <w:rPr>
          <w:rFonts w:cs="Times New Roman"/>
        </w:rPr>
        <w:t xml:space="preserve"> not only </w:t>
      </w:r>
      <w:r w:rsidRPr="005E6CF9">
        <w:rPr>
          <w:rStyle w:val="StyleBoldUnderline"/>
          <w:rFonts w:cs="Times New Roman"/>
        </w:rPr>
        <w:t>as an economic system but also a pedagogical force</w:t>
      </w:r>
      <w:r w:rsidRPr="005E6CF9">
        <w:rPr>
          <w:rFonts w:cs="Times New Roman"/>
        </w:rPr>
        <w:t xml:space="preserve"> rewriting the meaning of common sense, agency, desire, and politics itself. The capitalist dream machine is back with huge profits for the ultra-rich, hedge fund managers, and major players in the financial service industries. In these new landscapes of wealth, exclusion, and fraud, the commanding institutions of a savage and fanatical capitalism promote a winner-take-all ethos and aggressively undermine the welfare state while waging a counter revolution against the principles of social citizenship and democracy. </w:t>
      </w:r>
      <w:r w:rsidRPr="005E6CF9">
        <w:rPr>
          <w:rStyle w:val="StyleBoldUnderline"/>
          <w:rFonts w:cs="Times New Roman"/>
        </w:rPr>
        <w:t xml:space="preserve">Politics and power are now on the side of lawlessness </w:t>
      </w:r>
      <w:r w:rsidRPr="005E6CF9">
        <w:rPr>
          <w:rFonts w:cs="Times New Roman"/>
        </w:rPr>
        <w:t xml:space="preserve">as is evident in the state’s endless violations of civil liberties, freedom of speech, and the most constitutional rights, mostly done in the name of national security. Lawlessness wraps itself in repressive government policies such as the Patriot Act, the National Defense Authorization Act, Military Commissions, and a host of other legal illegalities. These would include the “right of the president “to order the assassination of any citizen whom he considers allied with terrorists,”[8] use secret evidence to detain individuals indefinitely, develop a massive surveillance panoptican to monitor every communication used by citizens who have not committed a crime, employ state torture against those considered enemy combatants, and block the courts from prosecuting those officials who commit such heinous crimes.[9] The ruling corporate elites have made terror rational and fear the modus operandi of politics. </w:t>
      </w:r>
      <w:r w:rsidRPr="005E6CF9">
        <w:rPr>
          <w:rStyle w:val="StyleBoldUnderline"/>
          <w:rFonts w:cs="Times New Roman"/>
        </w:rPr>
        <w:t>Power in its most repressive forms is now deployed not only by the police</w:t>
      </w:r>
      <w:r w:rsidRPr="005E6CF9">
        <w:rPr>
          <w:rFonts w:cs="Times New Roman"/>
        </w:rPr>
        <w:t xml:space="preserve"> and other forces of repression such as the 17 American intelligence agencies </w:t>
      </w:r>
      <w:r w:rsidRPr="005E6CF9">
        <w:rPr>
          <w:rStyle w:val="StyleBoldUnderline"/>
          <w:rFonts w:cs="Times New Roman"/>
        </w:rPr>
        <w:t>but also through a predatory and commodified culture</w:t>
      </w:r>
      <w:r w:rsidRPr="005E6CF9">
        <w:rPr>
          <w:rFonts w:cs="Times New Roman"/>
        </w:rPr>
        <w:t xml:space="preserve"> that turns violence into entertainment, foreign aggression into a video game, and domestic violence into goose-stepping celebration of masculinity and the mad values of militarism. The mediaeval turn to embracing forms of punishment that inflict pain on the psyches and the bodies of young people, poor minorities, and immigrants, in particular, is </w:t>
      </w:r>
      <w:r w:rsidRPr="005E6CF9">
        <w:rPr>
          <w:rStyle w:val="StyleBoldUnderline"/>
          <w:rFonts w:cs="Times New Roman"/>
        </w:rPr>
        <w:t xml:space="preserve">part of a larger immersion of society in </w:t>
      </w:r>
      <w:r w:rsidRPr="005E6CF9">
        <w:rPr>
          <w:rStyle w:val="Emphasis"/>
          <w:rFonts w:eastAsiaTheme="majorEastAsia"/>
        </w:rPr>
        <w:t>public spectacles of violence.</w:t>
      </w:r>
      <w:r w:rsidRPr="005E6CF9">
        <w:rPr>
          <w:rFonts w:cs="Times New Roman"/>
        </w:rPr>
        <w:t xml:space="preserve"> Under the neo-Darwinian ethos of survival of the fittest, the ultimate form of entertainment becomes the pain and humiliation of others, especially those considered disposable and powerless, who are no longer an object of compassion, but of ridicule and amusement. Pleasure loses its emancipatory possibilities and degenerates into a pathology in which misery is celebrated as a source of fun. High octane violence and human suffering are now considered consumer entertainment products designed to raise the collective pleasure quotient. Brute force and savage killing replayed over and over in the culture now function as part of an anti-immune system that turns the economy of genuine pleasure into a mode of sadism that saps democracy of any political substance and moral vitality, even as the body politic appears engaged in a process of cannibalizing its own youth. It gets worse. The visibility of extreme violence in films such as John Wick (2014) and The Equalizer (2014) offer one of the few spaces amid the vacuity of a consumer culture where Americans can feel anything anymore. Needless to say, extreme violence is more than a spectacle for upping the pleasure quotient of those disengaged from politics; it is also part of a punishing machine that spends more on putting poor minorities in jail than educating them. </w:t>
      </w:r>
      <w:r w:rsidRPr="005E6CF9">
        <w:rPr>
          <w:rStyle w:val="StyleBoldUnderline"/>
          <w:rFonts w:cs="Times New Roman"/>
        </w:rPr>
        <w:t>As American society becomes more militarized</w:t>
      </w:r>
      <w:r w:rsidRPr="005E6CF9">
        <w:rPr>
          <w:rFonts w:cs="Times New Roman"/>
        </w:rPr>
        <w:t xml:space="preserve"> and “civil society organizes itself for the production of violence,”[10] </w:t>
      </w:r>
      <w:r w:rsidRPr="005E6CF9">
        <w:rPr>
          <w:rStyle w:val="StyleBoldUnderline"/>
          <w:rFonts w:cs="Times New Roman"/>
        </w:rPr>
        <w:t>the capillaries of militarization feed on</w:t>
      </w:r>
      <w:r w:rsidRPr="005E6CF9">
        <w:rPr>
          <w:rFonts w:cs="Times New Roman"/>
        </w:rPr>
        <w:t xml:space="preserve"> and shape </w:t>
      </w:r>
      <w:r w:rsidRPr="005E6CF9">
        <w:rPr>
          <w:rStyle w:val="StyleBoldUnderline"/>
          <w:rFonts w:cs="Times New Roman"/>
        </w:rPr>
        <w:t>social institutions extending from the schools to local police forces. The police,</w:t>
      </w:r>
      <w:r w:rsidRPr="005E6CF9">
        <w:rPr>
          <w:rFonts w:cs="Times New Roman"/>
        </w:rPr>
        <w:t xml:space="preserve"> in particular, </w:t>
      </w:r>
      <w:r w:rsidRPr="005E6CF9">
        <w:rPr>
          <w:rStyle w:val="StyleBoldUnderline"/>
          <w:rFonts w:cs="Times New Roman"/>
        </w:rPr>
        <w:t>have been turned into soldiers who view the neighbourhood</w:t>
      </w:r>
      <w:r w:rsidRPr="005E6CF9">
        <w:rPr>
          <w:rFonts w:cs="Times New Roman"/>
        </w:rPr>
        <w:t xml:space="preserve">s in which they operate </w:t>
      </w:r>
      <w:r w:rsidRPr="005E6CF9">
        <w:rPr>
          <w:rStyle w:val="StyleBoldUnderline"/>
          <w:rFonts w:cs="Times New Roman"/>
        </w:rPr>
        <w:t>as war zones.</w:t>
      </w:r>
      <w:r w:rsidRPr="005E6CF9">
        <w:rPr>
          <w:rFonts w:cs="Times New Roman"/>
        </w:rPr>
        <w:t xml:space="preserve"> Outfitted with full riot gear, submachine guns, armoured vehicles, and other lethal weapons imported from the battlefields of Iraq and Iran, their mission is to assume battle-ready behaviour. Is it any wonder that violence rather than painstaking neighbourhood police work and community outreach and engagement becomes the norm for dealing with alleged ‘criminals’, especially at a time when more and more behaviours are being criminalised? Is it any wonder that the impact of the rapid militarization of local police forces on poor black communities is nothing short of terrifying and symptomatic of the violence that takes place in advanced genocidal states? For instance, according to a recent report produced by the Malcolm X Grassroots Movement entitled Operation Ghetto Storm, “police officers, security guards, or self-appointed vigilantes extra judicially killed at least 313 African-Americans in 2012…This means a black person was killed by a security officer every 28 hours.” The report suggests that ‘the real number could be much higher’.[11] Michelle Alexander adds to the racist nature of the punishing state by pointing out that “</w:t>
      </w:r>
      <w:r w:rsidRPr="005E6CF9">
        <w:rPr>
          <w:rStyle w:val="StyleBoldUnderline"/>
          <w:rFonts w:cs="Times New Roman"/>
        </w:rPr>
        <w:t>There are more African American adults under correctional control today</w:t>
      </w:r>
      <w:r w:rsidRPr="005E6CF9">
        <w:rPr>
          <w:rFonts w:cs="Times New Roman"/>
        </w:rPr>
        <w:t xml:space="preserve"> — in prison or jail, on probation or parole — </w:t>
      </w:r>
      <w:r w:rsidRPr="005E6CF9">
        <w:rPr>
          <w:rStyle w:val="StyleBoldUnderline"/>
          <w:rFonts w:cs="Times New Roman"/>
        </w:rPr>
        <w:t>than were enslaved in 1850,</w:t>
      </w:r>
      <w:r w:rsidRPr="005E6CF9">
        <w:rPr>
          <w:rFonts w:cs="Times New Roman"/>
        </w:rPr>
        <w:t xml:space="preserve"> a decade before the Civil War began.”[12] Meanwhile </w:t>
      </w:r>
      <w:r w:rsidRPr="005E6CF9">
        <w:rPr>
          <w:rStyle w:val="StyleBoldUnderline"/>
          <w:rFonts w:cs="Times New Roman"/>
        </w:rPr>
        <w:t xml:space="preserve">the real violence used by the state against poor minorities of color, women, immigrants, and low income adults barely gets mentioned, except when it is so </w:t>
      </w:r>
      <w:r w:rsidRPr="005E6CF9">
        <w:rPr>
          <w:rStyle w:val="Emphasis"/>
          <w:rFonts w:eastAsiaTheme="majorEastAsia"/>
        </w:rPr>
        <w:t>spectacularly visible</w:t>
      </w:r>
      <w:r w:rsidRPr="005E6CF9">
        <w:rPr>
          <w:rFonts w:cs="Times New Roman"/>
        </w:rPr>
        <w:t xml:space="preserve"> and cruel that it cannot be ignored </w:t>
      </w:r>
      <w:r w:rsidRPr="005E6CF9">
        <w:rPr>
          <w:rStyle w:val="StyleBoldUnderline"/>
          <w:rFonts w:cs="Times New Roman"/>
        </w:rPr>
        <w:t xml:space="preserve">as in the case of </w:t>
      </w:r>
      <w:r w:rsidRPr="005E6CF9">
        <w:rPr>
          <w:rStyle w:val="Emphasis"/>
          <w:rFonts w:eastAsiaTheme="majorEastAsia"/>
        </w:rPr>
        <w:t>Eric Garner</w:t>
      </w:r>
      <w:r w:rsidRPr="005E6CF9">
        <w:rPr>
          <w:rFonts w:cs="Times New Roman"/>
        </w:rPr>
        <w:t xml:space="preserve"> who was choked him to death by a New York City policeman after he was confronted for illegally selling untaxed cigarettes. The authoritarian state empties politics of all vestiges of democracy given that the decisions that shape all aspects of the commanding institutions of society are now made largely in private, behind closed doors by the anonymous financial elite, corporate CEOs, rich bankers, the unassailable leaders of the military-industrial complex, and other kingpins of the neoliberal state. At the same time, valuable resources and wealth are extracted from the commons in order to maximize the profits of the rich while the public is treated to a range of distractions and diversions that extend from “military shock and awe overseas” to the banalities of a commodified culture industry and celebrity obsessed culture that short-circuits thought and infantilizes everything it touches. In the end, as Chomsky points out this amounts to an attempt by a massive public relations industry and various mainstream cultural apparatuses “to undermine democracy by trying to get uninformed people to make irrational choices.”[13] </w:t>
      </w:r>
      <w:r w:rsidRPr="005E6CF9">
        <w:rPr>
          <w:rStyle w:val="StyleBoldUnderline"/>
          <w:rFonts w:cs="Times New Roman"/>
        </w:rPr>
        <w:t>Neoliberal authoritarianism</w:t>
      </w:r>
      <w:r w:rsidRPr="005E6CF9">
        <w:rPr>
          <w:rFonts w:cs="Times New Roman"/>
        </w:rPr>
        <w:t xml:space="preserve"> </w:t>
      </w:r>
      <w:r w:rsidRPr="005E6CF9">
        <w:rPr>
          <w:rStyle w:val="StyleBoldUnderline"/>
          <w:rFonts w:cs="Times New Roman"/>
        </w:rPr>
        <w:t>has changed the language of politics and everyday life through a poisonous public pedagogy tha</w:t>
      </w:r>
      <w:r w:rsidRPr="005E6CF9">
        <w:rPr>
          <w:rFonts w:cs="Times New Roman"/>
        </w:rPr>
        <w:t xml:space="preserve">t turns reason on its head and </w:t>
      </w:r>
      <w:r w:rsidRPr="005E6CF9">
        <w:rPr>
          <w:rStyle w:val="StyleBoldUnderline"/>
          <w:rFonts w:cs="Times New Roman"/>
        </w:rPr>
        <w:t>normalizes a culture of fear, war, and exploitation.</w:t>
      </w:r>
      <w:r w:rsidRPr="005E6CF9">
        <w:rPr>
          <w:rFonts w:cs="Times New Roman"/>
        </w:rPr>
        <w:t xml:space="preserve"> Even as markets unravel and neoliberalism causes increased misery, “the broader political and social consensus remains in place” suggesting that the economic crisis is not matched by a similar crisis in consciousness, ideas, language, and values.[14] Underlying the rise of the authoritarian state and the forces that hide in the shadows is a hidden politics indebted to promoting crippling forms of historical and social amnesia. </w:t>
      </w:r>
      <w:r w:rsidRPr="005E6CF9">
        <w:rPr>
          <w:rStyle w:val="StyleBoldUnderline"/>
          <w:rFonts w:cs="Times New Roman"/>
        </w:rPr>
        <w:t>The new authoritarianism</w:t>
      </w:r>
      <w:r w:rsidRPr="005E6CF9">
        <w:rPr>
          <w:rFonts w:cs="Times New Roman"/>
        </w:rPr>
        <w:t xml:space="preserve"> is strongly indebted to what Orwell once called a “protective stupidity” that </w:t>
      </w:r>
      <w:r w:rsidRPr="005E6CF9">
        <w:rPr>
          <w:rStyle w:val="StyleBoldUnderline"/>
          <w:rFonts w:cs="Times New Roman"/>
        </w:rPr>
        <w:t>corrupts political life and divest language of its critical content.</w:t>
      </w:r>
      <w:r w:rsidRPr="005E6CF9">
        <w:rPr>
          <w:rFonts w:cs="Times New Roman"/>
        </w:rPr>
        <w:t xml:space="preserve">[15] Yet, even as the claims and </w:t>
      </w:r>
      <w:r w:rsidRPr="005E6CF9">
        <w:rPr>
          <w:rStyle w:val="StyleBoldUnderline"/>
          <w:rFonts w:cs="Times New Roman"/>
        </w:rPr>
        <w:t>promises of a neoliberal utopia have</w:t>
      </w:r>
      <w:r w:rsidRPr="005E6CF9">
        <w:rPr>
          <w:rFonts w:cs="Times New Roman"/>
        </w:rPr>
        <w:t xml:space="preserve"> been </w:t>
      </w:r>
      <w:r w:rsidRPr="005E6CF9">
        <w:rPr>
          <w:rStyle w:val="StyleBoldUnderline"/>
          <w:rFonts w:cs="Times New Roman"/>
        </w:rPr>
        <w:t xml:space="preserve">transformed into a </w:t>
      </w:r>
      <w:r w:rsidRPr="005E6CF9">
        <w:rPr>
          <w:rFonts w:cs="Times New Roman"/>
        </w:rPr>
        <w:t xml:space="preserve">Dickensian </w:t>
      </w:r>
      <w:r w:rsidRPr="005E6CF9">
        <w:rPr>
          <w:rStyle w:val="StyleBoldUnderline"/>
          <w:rFonts w:cs="Times New Roman"/>
        </w:rPr>
        <w:t>nightmare</w:t>
      </w:r>
      <w:r w:rsidRPr="005E6CF9">
        <w:rPr>
          <w:rFonts w:cs="Times New Roman"/>
        </w:rPr>
        <w:t xml:space="preserve"> as the United States, and increasingly Canada, succumb to the pathologies of political corruption, </w:t>
      </w:r>
      <w:r w:rsidRPr="005E6CF9">
        <w:rPr>
          <w:rStyle w:val="StyleBoldUnderline"/>
          <w:rFonts w:cs="Times New Roman"/>
        </w:rPr>
        <w:t>the redistribution of wealth upward into the hands of the 1 percent, the rise of the surveillance state, and the use of the criminal justice system as a way of dealing with social problems,</w:t>
      </w:r>
      <w:r w:rsidRPr="005E6CF9">
        <w:rPr>
          <w:rFonts w:cs="Times New Roman"/>
        </w:rPr>
        <w:t xml:space="preserve"> Orwell’s dark fantasy of a fascist future continues without massive opposition. </w:t>
      </w:r>
      <w:r w:rsidRPr="005E6CF9">
        <w:rPr>
          <w:rStyle w:val="StyleBoldUnderline"/>
          <w:rFonts w:cs="Times New Roman"/>
        </w:rPr>
        <w:t>Domestic terrorism now functions to punish young people whenever they</w:t>
      </w:r>
      <w:r w:rsidRPr="005E6CF9">
        <w:rPr>
          <w:rFonts w:cs="Times New Roman"/>
        </w:rPr>
        <w:t xml:space="preserve"> exercise the right of </w:t>
      </w:r>
      <w:r w:rsidRPr="005E6CF9">
        <w:rPr>
          <w:rStyle w:val="StyleBoldUnderline"/>
          <w:rFonts w:cs="Times New Roman"/>
        </w:rPr>
        <w:t>dissent,</w:t>
      </w:r>
      <w:r w:rsidRPr="005E6CF9">
        <w:rPr>
          <w:rFonts w:cs="Times New Roman"/>
        </w:rPr>
        <w:t xml:space="preserve"> protesting peacefully, </w:t>
      </w:r>
      <w:r w:rsidRPr="005E6CF9">
        <w:rPr>
          <w:rStyle w:val="StyleBoldUnderline"/>
          <w:rFonts w:cs="Times New Roman"/>
        </w:rPr>
        <w:t xml:space="preserve">or just being targeted because they are minorities of </w:t>
      </w:r>
      <w:r w:rsidRPr="005E6CF9">
        <w:rPr>
          <w:rStyle w:val="Emphasis"/>
          <w:rFonts w:eastAsiaTheme="majorEastAsia"/>
        </w:rPr>
        <w:t xml:space="preserve">class and color </w:t>
      </w:r>
      <w:r w:rsidRPr="005E6CF9">
        <w:rPr>
          <w:rFonts w:cs="Times New Roman"/>
        </w:rPr>
        <w:t xml:space="preserve">and considered a threat and in some cases disposable, </w:t>
      </w:r>
      <w:r w:rsidRPr="005E6CF9">
        <w:rPr>
          <w:rStyle w:val="StyleBoldUnderline"/>
          <w:rFonts w:cs="Times New Roman"/>
        </w:rPr>
        <w:t>as was recently evident in</w:t>
      </w:r>
      <w:r w:rsidRPr="005E6CF9">
        <w:rPr>
          <w:rFonts w:cs="Times New Roman"/>
        </w:rPr>
        <w:t xml:space="preserve"> the killing by a white policemen of </w:t>
      </w:r>
      <w:r w:rsidRPr="005E6CF9">
        <w:rPr>
          <w:rStyle w:val="Emphasis"/>
          <w:rFonts w:eastAsiaTheme="majorEastAsia"/>
        </w:rPr>
        <w:t>Michael Brown in Ferguson,</w:t>
      </w:r>
      <w:r w:rsidRPr="005E6CF9">
        <w:rPr>
          <w:rFonts w:cs="Times New Roman"/>
        </w:rPr>
        <w:t xml:space="preserve"> Missouri. </w:t>
      </w:r>
      <w:r w:rsidRPr="005E6CF9">
        <w:rPr>
          <w:rStyle w:val="StyleBoldUnderline"/>
          <w:rFonts w:cs="Times New Roman"/>
        </w:rPr>
        <w:t xml:space="preserve">The emergence of the </w:t>
      </w:r>
      <w:r w:rsidRPr="005E6CF9">
        <w:rPr>
          <w:rStyle w:val="Emphasis"/>
          <w:rFonts w:eastAsiaTheme="majorEastAsia"/>
        </w:rPr>
        <w:t xml:space="preserve">warrior cop and the surveillance state go hand in hand </w:t>
      </w:r>
      <w:r w:rsidRPr="005E6CF9">
        <w:rPr>
          <w:rStyle w:val="StyleBoldUnderline"/>
          <w:rFonts w:cs="Times New Roman"/>
        </w:rPr>
        <w:t>and are indicative</w:t>
      </w:r>
      <w:r w:rsidRPr="005E6CF9">
        <w:rPr>
          <w:rStyle w:val="Emphasis"/>
          <w:rFonts w:eastAsiaTheme="majorEastAsia"/>
        </w:rPr>
        <w:t xml:space="preserve"> not only of state-sanctioned racism but also </w:t>
      </w:r>
      <w:r w:rsidRPr="005E6CF9">
        <w:rPr>
          <w:rStyle w:val="StyleBoldUnderline"/>
          <w:rFonts w:cs="Times New Roman"/>
        </w:rPr>
        <w:t>of the rise of</w:t>
      </w:r>
      <w:r w:rsidRPr="005E6CF9">
        <w:rPr>
          <w:rStyle w:val="Emphasis"/>
          <w:rFonts w:eastAsiaTheme="majorEastAsia"/>
        </w:rPr>
        <w:t xml:space="preserve"> the authoritarian state and the dismantling of civil liberties</w:t>
      </w:r>
      <w:r w:rsidRPr="005E6CF9">
        <w:rPr>
          <w:rFonts w:cs="Times New Roman"/>
        </w:rPr>
        <w:t xml:space="preserve">. </w:t>
      </w:r>
      <w:r w:rsidRPr="005E6CF9">
        <w:rPr>
          <w:rStyle w:val="StyleBoldUnderline"/>
          <w:rFonts w:cs="Times New Roman"/>
        </w:rPr>
        <w:t>Brutality mixed with attacks on freedom of dissent</w:t>
      </w:r>
      <w:r w:rsidRPr="005E6CF9">
        <w:rPr>
          <w:rFonts w:cs="Times New Roman"/>
        </w:rPr>
        <w:t xml:space="preserve"> and peaceful protest </w:t>
      </w:r>
      <w:r w:rsidRPr="005E6CF9">
        <w:rPr>
          <w:rStyle w:val="StyleBoldUnderline"/>
          <w:rFonts w:cs="Times New Roman"/>
        </w:rPr>
        <w:t>prompts memories of</w:t>
      </w:r>
      <w:r w:rsidRPr="005E6CF9">
        <w:rPr>
          <w:rFonts w:cs="Times New Roman"/>
        </w:rPr>
        <w:t xml:space="preserve"> past savage regimes such as the </w:t>
      </w:r>
      <w:r w:rsidRPr="005E6CF9">
        <w:rPr>
          <w:rStyle w:val="Emphasis"/>
          <w:rFonts w:eastAsiaTheme="majorEastAsia"/>
        </w:rPr>
        <w:t>dictatorships in Latin America</w:t>
      </w:r>
      <w:r w:rsidRPr="005E6CF9">
        <w:rPr>
          <w:rFonts w:cs="Times New Roman"/>
        </w:rPr>
        <w:t xml:space="preserve"> in the 1970s and 1980s. </w:t>
      </w:r>
      <w:r w:rsidRPr="005E6CF9">
        <w:rPr>
          <w:rStyle w:val="Emphasis"/>
          <w:rFonts w:eastAsiaTheme="majorEastAsia"/>
        </w:rPr>
        <w:t>The events in Ferguson</w:t>
      </w:r>
      <w:r w:rsidRPr="005E6CF9">
        <w:rPr>
          <w:rStyle w:val="StyleBoldUnderline"/>
          <w:rFonts w:cs="Times New Roman"/>
        </w:rPr>
        <w:t xml:space="preserve"> speak to a history of violence</w:t>
      </w:r>
      <w:r w:rsidRPr="005E6CF9">
        <w:rPr>
          <w:rFonts w:cs="Times New Roman"/>
        </w:rPr>
        <w:t xml:space="preserve"> in United States </w:t>
      </w:r>
      <w:r w:rsidRPr="005E6CF9">
        <w:rPr>
          <w:rStyle w:val="StyleBoldUnderline"/>
          <w:rFonts w:cs="Times New Roman"/>
        </w:rPr>
        <w:t>that Americans have chosen to forget</w:t>
      </w:r>
      <w:r w:rsidRPr="005E6CF9">
        <w:rPr>
          <w:rFonts w:cs="Times New Roman"/>
        </w:rPr>
        <w:t xml:space="preserve"> at their own risk. Historical amnesia takes a toll. For instance, amid the growing intensity of state terrorism, violence becomes the DNA of a society that not only has a history of forgetting, but also refuses to deal with larger structural issues such as massive inequality in wealth and power, a government that now unapologetically serves the rich and powerful corporate interests, the growing militarization of everyday life, while elevating the power of money to an organising principle of governance.[16] </w:t>
      </w:r>
      <w:r w:rsidRPr="005E6CF9">
        <w:rPr>
          <w:rStyle w:val="StyleBoldUnderline"/>
          <w:rFonts w:cs="Times New Roman"/>
        </w:rPr>
        <w:t>What all of this suggests is</w:t>
      </w:r>
      <w:r w:rsidRPr="005E6CF9">
        <w:rPr>
          <w:rFonts w:cs="Times New Roman"/>
        </w:rPr>
        <w:t xml:space="preserve"> a </w:t>
      </w:r>
      <w:r w:rsidRPr="005E6CF9">
        <w:rPr>
          <w:rStyle w:val="StyleBoldUnderline"/>
          <w:rFonts w:cs="Times New Roman"/>
        </w:rPr>
        <w:t>dismantling of</w:t>
      </w:r>
      <w:r w:rsidRPr="005E6CF9">
        <w:rPr>
          <w:rFonts w:cs="Times New Roman"/>
        </w:rPr>
        <w:t xml:space="preserve"> what Hannah Arendt called “</w:t>
      </w:r>
      <w:r w:rsidRPr="005E6CF9">
        <w:rPr>
          <w:rStyle w:val="StyleBoldUnderline"/>
          <w:rFonts w:cs="Times New Roman"/>
        </w:rPr>
        <w:t>the prime importance of the political.</w:t>
      </w:r>
      <w:r w:rsidRPr="005E6CF9">
        <w:rPr>
          <w:rFonts w:cs="Times New Roman"/>
        </w:rPr>
        <w:t xml:space="preserve">”[17] </w:t>
      </w:r>
      <w:r w:rsidRPr="005E6CF9">
        <w:rPr>
          <w:rStyle w:val="Emphasis"/>
          <w:rFonts w:eastAsiaTheme="majorEastAsia"/>
        </w:rPr>
        <w:t>Underlying the carnage</w:t>
      </w:r>
      <w:r w:rsidRPr="005E6CF9">
        <w:rPr>
          <w:rFonts w:cs="Times New Roman"/>
        </w:rPr>
        <w:t xml:space="preserve"> caused by neoliberal capitalism is </w:t>
      </w:r>
      <w:r w:rsidRPr="005E6CF9">
        <w:rPr>
          <w:rStyle w:val="StyleBoldUnderline"/>
          <w:rFonts w:cs="Times New Roman"/>
        </w:rPr>
        <w:t xml:space="preserve">a free market ideology in which individuals are cut off from the common good </w:t>
      </w:r>
      <w:r w:rsidRPr="005E6CF9">
        <w:rPr>
          <w:rFonts w:cs="Times New Roman"/>
        </w:rPr>
        <w:t xml:space="preserve">along with any sense of compassion for the other.[18] Economic Darwinism individualizes the social by shredding social bonds that are not commodified and in doing so depoliticizes, atomizes, and infantilizes the broader public. All problems are now defined as a problem of faulty character and a lack of individual resilience and responsibility. At the same time, freedom is reduced to consumerism and a modern day version of narcissism becomes the only guiding principle for living one’s life. Only under such circumstances can a book titled Selfish written by the vacuous Kim Kardashian and filled with 2000 selfies be published and celebrated in the mainstream media, mirroring a deeply disturbing principle of the larger society. What is crucial to recognize is that </w:t>
      </w:r>
      <w:r w:rsidRPr="005E6CF9">
        <w:rPr>
          <w:rStyle w:val="StyleBoldUnderline"/>
          <w:rFonts w:cs="Times New Roman"/>
        </w:rPr>
        <w:t xml:space="preserve">the </w:t>
      </w:r>
      <w:r w:rsidRPr="005E6CF9">
        <w:rPr>
          <w:rStyle w:val="Emphasis"/>
          <w:rFonts w:eastAsiaTheme="majorEastAsia"/>
        </w:rPr>
        <w:t>central issues</w:t>
      </w:r>
      <w:r w:rsidRPr="005E6CF9">
        <w:rPr>
          <w:rStyle w:val="StyleBoldUnderline"/>
          <w:rFonts w:cs="Times New Roman"/>
        </w:rPr>
        <w:t xml:space="preserve"> of power and politics can lead to cynicism and despair if casino capitalism is not </w:t>
      </w:r>
      <w:r w:rsidRPr="005E6CF9">
        <w:rPr>
          <w:rStyle w:val="Emphasis"/>
          <w:rFonts w:eastAsiaTheme="majorEastAsia"/>
        </w:rPr>
        <w:t>addressed as a system</w:t>
      </w:r>
      <w:r w:rsidRPr="005E6CF9">
        <w:rPr>
          <w:rStyle w:val="StyleBoldUnderline"/>
          <w:rFonts w:cs="Times New Roman"/>
        </w:rPr>
        <w:t xml:space="preserve"> of social relations</w:t>
      </w:r>
      <w:r w:rsidRPr="005E6CF9">
        <w:rPr>
          <w:rFonts w:cs="Times New Roman"/>
        </w:rPr>
        <w:t xml:space="preserve"> </w:t>
      </w:r>
      <w:r w:rsidRPr="005E6CF9">
        <w:rPr>
          <w:rStyle w:val="StyleBoldUnderline"/>
          <w:rFonts w:cs="Times New Roman"/>
        </w:rPr>
        <w:t>that diminishes</w:t>
      </w:r>
      <w:r w:rsidRPr="005E6CF9">
        <w:rPr>
          <w:rFonts w:cs="Times New Roman"/>
        </w:rPr>
        <w:t>—through its cultural politics, modes of commodification, and market pedagogies—</w:t>
      </w:r>
      <w:r w:rsidRPr="005E6CF9">
        <w:rPr>
          <w:rStyle w:val="StyleBoldUnderline"/>
          <w:rFonts w:cs="Times New Roman"/>
        </w:rPr>
        <w:t>the capacities and possibilities of individuals and groups to move beyond</w:t>
      </w:r>
      <w:r w:rsidRPr="005E6CF9">
        <w:rPr>
          <w:rFonts w:cs="Times New Roman"/>
        </w:rPr>
        <w:t xml:space="preserve"> the vicissitudes of necessity and </w:t>
      </w:r>
      <w:r w:rsidRPr="005E6CF9">
        <w:rPr>
          <w:rStyle w:val="Emphasis"/>
          <w:rFonts w:eastAsiaTheme="majorEastAsia"/>
        </w:rPr>
        <w:t>survival</w:t>
      </w:r>
      <w:r w:rsidRPr="005E6CF9">
        <w:rPr>
          <w:rFonts w:cs="Times New Roman"/>
        </w:rPr>
        <w:t xml:space="preserve"> in order to fully participate in exercising some control over the myriad forces that shape their daily lives. What exists in the United States today and increasingly in Canada is fundamentally a new mode of politics, one wedded to a notion of power removed from accountability of any kind, and this poses a dangerous and calamitous threat to democracy itself, because such power is difficult to understand, analyze, and counter. The collapse of the public into the private, </w:t>
      </w:r>
      <w:r w:rsidRPr="005E6CF9">
        <w:rPr>
          <w:rStyle w:val="StyleBoldUnderline"/>
          <w:rFonts w:cs="Times New Roman"/>
        </w:rPr>
        <w:t>the depoliticization of the citizenry</w:t>
      </w:r>
      <w:r w:rsidRPr="005E6CF9">
        <w:rPr>
          <w:rFonts w:cs="Times New Roman"/>
        </w:rPr>
        <w:t xml:space="preserve"> in the face of an egregious celebrity culture, </w:t>
      </w:r>
      <w:r w:rsidRPr="005E6CF9">
        <w:rPr>
          <w:rStyle w:val="StyleBoldUnderline"/>
          <w:rFonts w:cs="Times New Roman"/>
        </w:rPr>
        <w:t xml:space="preserve">and the disabling of education as a critical public sphere makes it easier for neoliberal capital </w:t>
      </w:r>
      <w:r w:rsidRPr="005E6CF9">
        <w:rPr>
          <w:rFonts w:cs="Times New Roman"/>
        </w:rPr>
        <w:t xml:space="preserve">with its hatred of democracy and celebration of the market </w:t>
      </w:r>
      <w:r w:rsidRPr="005E6CF9">
        <w:rPr>
          <w:rStyle w:val="StyleBoldUnderline"/>
          <w:rFonts w:cs="Times New Roman"/>
        </w:rPr>
        <w:t>to render its ideologie</w:t>
      </w:r>
      <w:r w:rsidRPr="005E6CF9">
        <w:rPr>
          <w:rFonts w:cs="Times New Roman"/>
        </w:rPr>
        <w:t xml:space="preserve">s, values, and practices as a matter of </w:t>
      </w:r>
      <w:r w:rsidRPr="005E6CF9">
        <w:rPr>
          <w:rStyle w:val="StyleBoldUnderline"/>
          <w:rFonts w:cs="Times New Roman"/>
        </w:rPr>
        <w:t xml:space="preserve">common sense, removed from critical inquiry and dissent. </w:t>
      </w:r>
      <w:r w:rsidRPr="005E6CF9">
        <w:rPr>
          <w:rFonts w:cs="Times New Roman"/>
        </w:rPr>
        <w:t xml:space="preserve">With privatization comes a kind of collective amnesia about the potential democratic role of government, the importance of the social contract, and the importance of public values. For instance, war, intelligence operations, prisons, schools, transportation systems, and a range of other operations once considered public have been outsourced or simply handed over to private contractors who are removed from any sense of civic and political accountability. The social contract and the institutions that give it meaning have been transformed into entitlements administered and colonized by largely the corporate interests and the financial elite. Policy is no longer being written by politicians accountable to the American public. Instead, </w:t>
      </w:r>
      <w:r w:rsidRPr="005E6CF9">
        <w:rPr>
          <w:rStyle w:val="Emphasis"/>
          <w:rFonts w:eastAsiaTheme="majorEastAsia"/>
        </w:rPr>
        <w:t>policies</w:t>
      </w:r>
      <w:r w:rsidRPr="005E6CF9">
        <w:rPr>
          <w:rFonts w:cs="Times New Roman"/>
        </w:rPr>
        <w:t xml:space="preserve"> concerning the defense budget, deregulation, health care, public transportation, job training programs, and a host of other crucial </w:t>
      </w:r>
      <w:r w:rsidRPr="005E6CF9">
        <w:rPr>
          <w:rStyle w:val="StyleBoldUnderline"/>
          <w:rFonts w:cs="Times New Roman"/>
        </w:rPr>
        <w:t>areas are now largely written by lobbyists who represent mega corporations</w:t>
      </w:r>
      <w:r w:rsidRPr="005E6CF9">
        <w:rPr>
          <w:rFonts w:cs="Times New Roman"/>
        </w:rPr>
        <w:t xml:space="preserve">. How else to explain the weak deregulation policies following the economic crisis of 2007 or the lack of a public option in Obama’s health care policies? Or, for that matter, </w:t>
      </w:r>
      <w:r w:rsidRPr="005E6CF9">
        <w:rPr>
          <w:rStyle w:val="StyleBoldUnderline"/>
          <w:rFonts w:cs="Times New Roman"/>
        </w:rPr>
        <w:t>the more serious retreat from any viable notion of the political imagination that “</w:t>
      </w:r>
      <w:r w:rsidRPr="005E6CF9">
        <w:rPr>
          <w:rStyle w:val="Emphasis"/>
          <w:rFonts w:eastAsiaTheme="majorEastAsia"/>
        </w:rPr>
        <w:t>requires long-term organizing</w:t>
      </w:r>
      <w:r w:rsidRPr="005E6CF9">
        <w:rPr>
          <w:rFonts w:cs="Times New Roman"/>
        </w:rPr>
        <w:t xml:space="preserve">—e.g., single-payer health care, universally free public higher education and public transportation, federal guarantees of housing and income security.”[19] The liberal center has moved to the right on these issues while the left has become largely absent and ineffective. Yet </w:t>
      </w:r>
      <w:r w:rsidRPr="005E6CF9">
        <w:rPr>
          <w:rStyle w:val="StyleBoldUnderline"/>
          <w:rFonts w:cs="Times New Roman"/>
        </w:rPr>
        <w:t xml:space="preserve">the fight for developing a </w:t>
      </w:r>
      <w:r w:rsidRPr="005E6CF9">
        <w:rPr>
          <w:rStyle w:val="Emphasis"/>
          <w:rFonts w:eastAsiaTheme="majorEastAsia"/>
        </w:rPr>
        <w:t>radical democracy</w:t>
      </w:r>
      <w:r w:rsidRPr="005E6CF9">
        <w:rPr>
          <w:rStyle w:val="StyleBoldUnderline"/>
          <w:rFonts w:cs="Times New Roman"/>
        </w:rPr>
        <w:t xml:space="preserve"> </w:t>
      </w:r>
      <w:r w:rsidRPr="005E6CF9">
        <w:rPr>
          <w:rStyle w:val="Emphasis"/>
          <w:rFonts w:eastAsiaTheme="majorEastAsia"/>
        </w:rPr>
        <w:t>mus</w:t>
      </w:r>
      <w:r w:rsidRPr="005E6CF9">
        <w:rPr>
          <w:rStyle w:val="StyleBoldUnderline"/>
          <w:rFonts w:cs="Times New Roman"/>
        </w:rPr>
        <w:t>t continue on a domestic and global scale</w:t>
      </w:r>
      <w:r w:rsidRPr="005E6CF9">
        <w:rPr>
          <w:rFonts w:cs="Times New Roman"/>
        </w:rPr>
        <w:t>.</w:t>
      </w:r>
    </w:p>
    <w:p w14:paraId="2FE62C26" w14:textId="77777777" w:rsidR="00833A35" w:rsidRPr="005E6CF9" w:rsidRDefault="00833A35" w:rsidP="00833A35">
      <w:pPr>
        <w:pStyle w:val="Heading4"/>
        <w:rPr>
          <w:rFonts w:cs="Times New Roman"/>
        </w:rPr>
      </w:pPr>
      <w:r w:rsidRPr="005E6CF9">
        <w:rPr>
          <w:rFonts w:cs="Times New Roman"/>
        </w:rPr>
        <w:t>Only the neoliberal order can explain violence within the prison system – it justifies governmental intervention within crime</w:t>
      </w:r>
    </w:p>
    <w:p w14:paraId="2C3875BD" w14:textId="77777777" w:rsidR="00833A35" w:rsidRPr="005E6CF9" w:rsidRDefault="00833A35" w:rsidP="00833A35">
      <w:pPr>
        <w:rPr>
          <w:rStyle w:val="StyleStyleBold12pt"/>
        </w:rPr>
      </w:pPr>
      <w:r w:rsidRPr="005E6CF9">
        <w:rPr>
          <w:rStyle w:val="StyleStyleBold12pt"/>
        </w:rPr>
        <w:t>Kaplan-Lyman 12</w:t>
      </w:r>
    </w:p>
    <w:p w14:paraId="0D099587" w14:textId="77777777" w:rsidR="00833A35" w:rsidRPr="005E6CF9" w:rsidRDefault="00833A35" w:rsidP="00833A35">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43BA028E" w14:textId="77777777" w:rsidR="00833A35" w:rsidRPr="005E6CF9" w:rsidRDefault="00833A35" w:rsidP="00833A35">
      <w:pPr>
        <w:pStyle w:val="cardtext"/>
        <w:rPr>
          <w:rFonts w:ascii="Times New Roman" w:hAnsi="Times New Roman"/>
        </w:rPr>
      </w:pPr>
      <w:r w:rsidRPr="005E6CF9">
        <w:rPr>
          <w:rFonts w:ascii="Times New Roman" w:hAnsi="Times New Roman"/>
        </w:rPr>
        <w:t xml:space="preserve">Concurrent with the neoliberalization of America, the prison population in the United States exploded. Since 1980, </w:t>
      </w:r>
      <w:r w:rsidRPr="005E6CF9">
        <w:rPr>
          <w:rStyle w:val="StyleBoldUnderline"/>
          <w:rFonts w:ascii="Times New Roman" w:hAnsi="Times New Roman"/>
        </w:rPr>
        <w:t>the US population housed in jails or prison has more than quadrupled, from just over 500,000 in 1980 to over 2.3 million in 2008, with an additional 5 million under some form of supervised release</w:t>
      </w:r>
      <w:r w:rsidRPr="005E6CF9">
        <w:rPr>
          <w:rFonts w:ascii="Times New Roman" w:hAnsi="Times New Roman"/>
        </w:rPr>
        <w:t xml:space="preserve">. n70 By 2008, the United States incarcerated just over one in 100 adults, n71 a higher rate than any other country in the world, n72 and one in thirty one adults were under some form of state supervision. n73 Like the expansion of the New York police forces in the 1990s, the exponential growth of the American prison system may seem to be anomalous in a neoliberal era in which the refrain of small government is the stuff of electoral victories. Indeed, </w:t>
      </w:r>
      <w:r w:rsidRPr="005E6CF9">
        <w:rPr>
          <w:rStyle w:val="Emphasis"/>
        </w:rPr>
        <w:t>a larger prison system with its increased government spending and therefore higher taxes seems more Keynesian than neoliberal</w:t>
      </w:r>
      <w:r w:rsidRPr="005E6CF9">
        <w:rPr>
          <w:rFonts w:ascii="Times New Roman" w:hAnsi="Times New Roman"/>
        </w:rPr>
        <w:t xml:space="preserve">. But recent works from several scholars argue that the rise of neoliberalism has a great deal to do with the making of the more punitive and incarceral American state. Collectively their works constitute a theoretical explanation of the massive expansion of the criminal justice system in an age of neoliberal austerity, which may begin to explain the expansion of New York's police force in the 1990s. As I will argue below, however, </w:t>
      </w:r>
      <w:r w:rsidRPr="005E6CF9">
        <w:rPr>
          <w:rStyle w:val="StyleBoldUnderline"/>
          <w:rFonts w:ascii="Times New Roman" w:hAnsi="Times New Roman"/>
        </w:rPr>
        <w:t>scholars have yet to fully consider how policing functions as an independent site of governance in the neoliberal order, a task to which I turn my attention in the next section of this Note</w:t>
      </w:r>
      <w:r w:rsidRPr="005E6CF9">
        <w:rPr>
          <w:rStyle w:val="Emphasis"/>
        </w:rPr>
        <w:t>. The first way that neoliberalism facilitates an expansion of the criminal justice system is that the rise of neoliberal ideology helps justify increasingly punitive government intervention into crime and punishment</w:t>
      </w:r>
      <w:r w:rsidRPr="005E6CF9">
        <w:rPr>
          <w:rFonts w:ascii="Times New Roman" w:hAnsi="Times New Roman"/>
        </w:rPr>
        <w:t xml:space="preserve">. Jonathan Simon has shown that over the last forty years, crime has become the central metaphor through which government intervention and coercion is justified. n74 As the New Deal and Great Society failed and Americans rejected equality and social welfare as a fundamental aim of government, crime became the central justification for governance and state action, [*189] which persists and expands in an era of decreasing government intervention into social and economic problems. n75 Bernard Harcourt argues that </w:t>
      </w:r>
      <w:r w:rsidRPr="005E6CF9">
        <w:rPr>
          <w:rStyle w:val="StyleBoldUnderline"/>
          <w:rFonts w:ascii="Times New Roman" w:hAnsi="Times New Roman"/>
        </w:rPr>
        <w:t>a discourse of neoliberal penality has facilitated the meteoric rise in rates of incarceration by naturalizing government intervention in the penal sphere while deriding government as ineffi-cient in all other realms</w:t>
      </w:r>
      <w:r w:rsidRPr="005E6CF9">
        <w:rPr>
          <w:rFonts w:ascii="Times New Roman" w:hAnsi="Times New Roman"/>
        </w:rPr>
        <w:t xml:space="preserve">. n76 By conceptualizing that which comes under the realm of the market as governed by a natural and efficient order, neoliberalism attempts to exclude state regulation from the realm of the market. n77 Yet, at the same time, government intervention is justified in realms where individual and collective action are, for whatever reason, not subject to the forces of the market and therefore not naturally efficient - crime being the most egregious form of inefficient behavior. n78 As Harcourt explains, </w:t>
      </w:r>
      <w:r w:rsidRPr="005E6CF9">
        <w:rPr>
          <w:rStyle w:val="StyleBoldUnderline"/>
          <w:rFonts w:ascii="Times New Roman" w:hAnsi="Times New Roman"/>
        </w:rPr>
        <w:t>"</w:t>
      </w:r>
      <w:r w:rsidRPr="005E6CF9">
        <w:rPr>
          <w:rStyle w:val="Emphasis"/>
        </w:rPr>
        <w:t>the idea of natural order ... is precisely what gave birth to neoliberal penality, a discourse on economy and society in which the government is pushed out of the economic sphere, relegated to the boundary,</w:t>
      </w:r>
      <w:r w:rsidRPr="005E6CF9">
        <w:rPr>
          <w:rStyle w:val="StyleBoldUnderline"/>
          <w:rFonts w:ascii="Times New Roman" w:hAnsi="Times New Roman"/>
        </w:rPr>
        <w:t xml:space="preserve"> and given free rein there - and there alone - to expand, intervene, and punish, often severely</w:t>
      </w:r>
      <w:r w:rsidRPr="005E6CF9">
        <w:rPr>
          <w:rFonts w:ascii="Times New Roman" w:hAnsi="Times New Roman"/>
        </w:rPr>
        <w:t xml:space="preserve">." n79 Other elements of neoliberal ideology may justify an expansive and enlarged criminal justice apparatus. Scholars argue that neoliberalism creates a cultural logic that prizes individual responsibility, self-interest being the engine of free markets. n80 </w:t>
      </w:r>
      <w:r w:rsidRPr="005E6CF9">
        <w:rPr>
          <w:rStyle w:val="StyleBoldUnderline"/>
          <w:rFonts w:ascii="Times New Roman" w:hAnsi="Times New Roman"/>
        </w:rPr>
        <w:t>The neoliberal celebration of individual responsibility was most apparent in the passing of the Personal Responsibility and Work Opportunity Reconciliation Act of 1996, which attempted to make welfare recipients more accountable for escaping poverty</w:t>
      </w:r>
      <w:r w:rsidRPr="005E6CF9">
        <w:rPr>
          <w:rFonts w:ascii="Times New Roman" w:hAnsi="Times New Roman"/>
        </w:rPr>
        <w:t>. n81 But the "cultural trope" of individual responsibility may also underwrite increasing punitive sanctions for criminal behavior, as it rejects "sociological excuses" for crime and therefore justifies harsher punishment. n82</w:t>
      </w:r>
    </w:p>
    <w:p w14:paraId="5200E95C" w14:textId="77777777" w:rsidR="00833A35" w:rsidRPr="005E6CF9" w:rsidRDefault="00833A35" w:rsidP="00833A35"/>
    <w:p w14:paraId="08055E38" w14:textId="77777777" w:rsidR="00833A35" w:rsidRPr="005E6CF9" w:rsidRDefault="00833A35" w:rsidP="00833A35">
      <w:pPr>
        <w:pStyle w:val="Heading4"/>
        <w:rPr>
          <w:rFonts w:cs="Times New Roman"/>
        </w:rPr>
      </w:pPr>
      <w:r w:rsidRPr="005E6CF9">
        <w:rPr>
          <w:rFonts w:cs="Times New Roman"/>
        </w:rPr>
        <w:t>The rise of neoliberalism has led to significant and lasting changes in enforcement priorities and a change in governance of the police apparatus</w:t>
      </w:r>
    </w:p>
    <w:p w14:paraId="50FC3E1E" w14:textId="77777777" w:rsidR="00833A35" w:rsidRPr="005E6CF9" w:rsidRDefault="00833A35" w:rsidP="00833A35">
      <w:pPr>
        <w:rPr>
          <w:rStyle w:val="StyleStyleBold12pt"/>
        </w:rPr>
      </w:pPr>
      <w:r w:rsidRPr="005E6CF9">
        <w:rPr>
          <w:rStyle w:val="StyleStyleBold12pt"/>
        </w:rPr>
        <w:t>Kaplan-Lyman 12</w:t>
      </w:r>
    </w:p>
    <w:p w14:paraId="77E7F271" w14:textId="77777777" w:rsidR="00833A35" w:rsidRPr="005E6CF9" w:rsidRDefault="00833A35" w:rsidP="00833A35">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184CC852" w14:textId="77777777" w:rsidR="00833A35" w:rsidRPr="005E6CF9" w:rsidRDefault="00833A35" w:rsidP="00833A35">
      <w:pPr>
        <w:pStyle w:val="cardtext"/>
        <w:rPr>
          <w:rFonts w:ascii="Times New Roman" w:hAnsi="Times New Roman"/>
        </w:rPr>
      </w:pPr>
      <w:r w:rsidRPr="005E6CF9">
        <w:rPr>
          <w:rFonts w:ascii="Times New Roman" w:hAnsi="Times New Roman"/>
        </w:rPr>
        <w:t xml:space="preserve">In 1995, </w:t>
      </w:r>
      <w:r w:rsidRPr="005E6CF9">
        <w:rPr>
          <w:rStyle w:val="StyleBoldUnderline"/>
          <w:rFonts w:ascii="Times New Roman" w:hAnsi="Times New Roman"/>
        </w:rPr>
        <w:t>The New York Times broke a story about a "goon squad" hired by the Grand Central Partnership that "threatened, bullied and attacked homeless people to force them from doorways, bank vestibules, plazas and sidewalks all over Manhattan</w:t>
      </w:r>
      <w:r w:rsidRPr="005E6CF9">
        <w:rPr>
          <w:rFonts w:ascii="Times New Roman" w:hAnsi="Times New Roman"/>
        </w:rPr>
        <w:t xml:space="preserve">." n113 Businesses in midtown formed the Grand Central Partnership in the late 1980s as a Business Improvement District (BID), a formal organization that can levy taxes on its members and provide [*195] services ranging from shelters for the homeless to quasi-police services. n114 The Grand Central Partnership was created in part to deal with the problems associated with a large and visible homeless population in Manhattan. The Partnership prided itself on its outreach programs for the homeless, but the Times's article made clear that the Partnership's "outreach" efforts were not always altruistic. </w:t>
      </w:r>
      <w:r w:rsidRPr="005E6CF9">
        <w:rPr>
          <w:rStyle w:val="StyleBoldUnderline"/>
          <w:rFonts w:ascii="Times New Roman" w:hAnsi="Times New Roman"/>
        </w:rPr>
        <w:t>The article revealed that Partnership employees were instructed to expel homeless people, with force if necessary, from the boundaries of the Partnership's jurisdiction, often as a strategy to encourage business owners in surrounding areas to join the BID</w:t>
      </w:r>
      <w:r w:rsidRPr="005E6CF9">
        <w:rPr>
          <w:rFonts w:ascii="Times New Roman" w:hAnsi="Times New Roman"/>
        </w:rPr>
        <w:t xml:space="preserve">. n115 In other words, an association of elite corporate institutions was using powers traditionally reserved by the state to clean up the streets. </w:t>
      </w:r>
      <w:r w:rsidRPr="005E6CF9">
        <w:rPr>
          <w:rStyle w:val="StyleBoldUnderline"/>
          <w:rFonts w:ascii="Times New Roman" w:hAnsi="Times New Roman"/>
        </w:rPr>
        <w:t xml:space="preserve">The policing role was not lost on one member of the goon squad: "I was slapping people around with my walkie-talkie ... . That was my main weapon. I felt like a police officer." n116 </w:t>
      </w:r>
      <w:r w:rsidRPr="005E6CF9">
        <w:rPr>
          <w:rStyle w:val="Emphasis"/>
        </w:rPr>
        <w:t>Of course it is not surprising that private institutions take on state functions in the neoliberal era</w:t>
      </w:r>
      <w:r w:rsidRPr="005E6CF9">
        <w:rPr>
          <w:rFonts w:ascii="Times New Roman" w:hAnsi="Times New Roman"/>
        </w:rPr>
        <w:t xml:space="preserve">. Indeed, as Hackworth and other geographers have shown, public-private partnerships are a central technology of urban neoliberal governance. n117 But the policing function played by the Grand Central Partnership and other BIDs throughout the city brings into sharp relief the problem of accountability under neoliberal governing structures. When city services and state powers are shared by private institutions, to whom are those institutions accountable? </w:t>
      </w:r>
      <w:r w:rsidRPr="005E6CF9">
        <w:rPr>
          <w:rStyle w:val="StyleBoldUnderline"/>
          <w:rFonts w:ascii="Times New Roman" w:hAnsi="Times New Roman"/>
        </w:rPr>
        <w:t>The rise of neoliberalism altered the constituencies to which policing forces, public and private, in New York City were accountable.</w:t>
      </w:r>
      <w:r w:rsidRPr="005E6CF9">
        <w:rPr>
          <w:rFonts w:ascii="Times New Roman" w:hAnsi="Times New Roman"/>
        </w:rPr>
        <w:t xml:space="preserve"> Increasingly, </w:t>
      </w:r>
      <w:r w:rsidRPr="005E6CF9">
        <w:rPr>
          <w:rStyle w:val="Emphasis"/>
        </w:rPr>
        <w:t>security and policing forces are accountable to the interests of corporations and elites and less to the interests of poor communities</w:t>
      </w:r>
      <w:r w:rsidRPr="005E6CF9">
        <w:rPr>
          <w:rFonts w:ascii="Times New Roman" w:hAnsi="Times New Roman"/>
        </w:rPr>
        <w:t>. The shifting relationships of accountability have occurred in three ways. First, the rise of quasi-governmental BIDs like the Grand Central Partnership has created police-like forces that are accountable primarily to their corporate benefactors. Second</w:t>
      </w:r>
      <w:r w:rsidRPr="005E6CF9">
        <w:rPr>
          <w:rStyle w:val="StyleBoldUnderline"/>
          <w:rFonts w:ascii="Times New Roman" w:hAnsi="Times New Roman"/>
        </w:rPr>
        <w:t>, the increasing influence of corporations and banks on urban governance in New York City generally has enabled these powerful institutions to marshal NYPD resources on their behalf</w:t>
      </w:r>
      <w:r w:rsidRPr="005E6CF9">
        <w:rPr>
          <w:rFonts w:ascii="Times New Roman" w:hAnsi="Times New Roman"/>
        </w:rPr>
        <w:t xml:space="preserve">. Finally, </w:t>
      </w:r>
      <w:r w:rsidRPr="005E6CF9">
        <w:rPr>
          <w:rStyle w:val="StyleBoldUnderline"/>
          <w:rFonts w:ascii="Times New Roman" w:hAnsi="Times New Roman"/>
        </w:rPr>
        <w:t>the incorporation of new internal governance structures and practices within the NYPD has decreased the police department's accountability to communi-ty-articulated policing priorities</w:t>
      </w:r>
      <w:r w:rsidRPr="005E6CF9">
        <w:rPr>
          <w:rFonts w:ascii="Times New Roman" w:hAnsi="Times New Roman"/>
        </w:rPr>
        <w:t xml:space="preserve">. BIDs became an important figure for security in the neoliberal era in New York City. BIDs were authorized by state statute in the early 1980s n118 and the first New York City BID was formed in 1984. n119 By 1999, there were [*196] more than forty BIDs in New York City. n120 In 2009, there were sixty four BIDs in New York City cumulatively collecting and spending nearly $ 100 million in revenues. n121 Under New York law, </w:t>
      </w:r>
      <w:r w:rsidRPr="005E6CF9">
        <w:rPr>
          <w:rStyle w:val="StyleBoldUnderline"/>
          <w:rFonts w:ascii="Times New Roman" w:hAnsi="Times New Roman"/>
        </w:rPr>
        <w:t>BIDs are authorized to make physical improvements to the public and private spaces within its their districts and to provide "additional services required for the enjoyment and protection of the public and the promotion and enhancement of the district</w:t>
      </w:r>
      <w:r w:rsidRPr="005E6CF9">
        <w:rPr>
          <w:rFonts w:ascii="Times New Roman" w:hAnsi="Times New Roman"/>
        </w:rPr>
        <w:t xml:space="preserve"> ... ." n122 Functions performed by BIDs often included "sanitation, graffiti removal, market support, and improvements, such as fixing or installing street lights, landscaping, seasonal decorations, etc." n123 Many BIDs also provided services to the homeless and conducted security patrols within the boundaries of the BID. n124 The rise of BIDs supplemented the NYPD's order-maintenance policing efforts (see discussion infra). n125 Security teams for BIDs worked to keep streets clean not only of serious crime like drug dealing but also free of disorderly people. n126 By many accounts, </w:t>
      </w:r>
      <w:r w:rsidRPr="005E6CF9">
        <w:rPr>
          <w:rStyle w:val="StyleBoldUnderline"/>
          <w:rFonts w:ascii="Times New Roman" w:hAnsi="Times New Roman"/>
        </w:rPr>
        <w:t>BIDs were successful in creating cleaner and more orderly neighborhoods throughout New York.</w:t>
      </w:r>
      <w:r w:rsidRPr="005E6CF9">
        <w:rPr>
          <w:rFonts w:ascii="Times New Roman" w:hAnsi="Times New Roman"/>
        </w:rPr>
        <w:t xml:space="preserve"> For example, BIDs have been seen as instrumental to the successes for the clean up of the neighborhood around Grand Central, Bryant Park, and Times Square. n127 </w:t>
      </w:r>
      <w:r w:rsidRPr="005E6CF9">
        <w:rPr>
          <w:rStyle w:val="Emphasis"/>
        </w:rPr>
        <w:t>The rise of BIDs reflected a move towards a public-private model of neoliberal governance, where local governments increasingly rely on the private sector for the provision of essential services</w:t>
      </w:r>
      <w:r w:rsidRPr="005E6CF9">
        <w:rPr>
          <w:rFonts w:ascii="Times New Roman" w:hAnsi="Times New Roman"/>
        </w:rPr>
        <w:t xml:space="preserve">. n128 </w:t>
      </w:r>
      <w:r w:rsidRPr="005E6CF9">
        <w:rPr>
          <w:rStyle w:val="StyleBoldUnderline"/>
          <w:rFonts w:ascii="Times New Roman" w:hAnsi="Times New Roman"/>
        </w:rPr>
        <w:t xml:space="preserve">Many scholars have noted the wave of private security firms providing security services traditionally allocated by the police. n129 </w:t>
      </w:r>
      <w:r w:rsidRPr="005E6CF9">
        <w:rPr>
          <w:rStyle w:val="Emphasis"/>
        </w:rPr>
        <w:t>This trend represents the policy implementation of the neoliberal logic that private firms can more efficiently provide public services than the government</w:t>
      </w:r>
      <w:r w:rsidRPr="005E6CF9">
        <w:rPr>
          <w:rStyle w:val="StyleBoldUnderline"/>
          <w:rFonts w:ascii="Times New Roman" w:hAnsi="Times New Roman"/>
        </w:rPr>
        <w:t>. n130 The rise of BIDs' private security functions presents significant problems of accountability.</w:t>
      </w:r>
      <w:r w:rsidRPr="005E6CF9">
        <w:rPr>
          <w:rFonts w:ascii="Times New Roman" w:hAnsi="Times New Roman"/>
        </w:rPr>
        <w:t xml:space="preserve"> Traditionally, </w:t>
      </w:r>
      <w:r w:rsidRPr="005E6CF9">
        <w:rPr>
          <w:rStyle w:val="StyleBoldUnderline"/>
          <w:rFonts w:ascii="Times New Roman" w:hAnsi="Times New Roman"/>
        </w:rPr>
        <w:t>democratically elected officials serve as a check on the use of police power</w:t>
      </w:r>
      <w:r w:rsidRPr="005E6CF9">
        <w:rPr>
          <w:rFonts w:ascii="Times New Roman" w:hAnsi="Times New Roman"/>
        </w:rPr>
        <w:t xml:space="preserve">. Democratic structures of accounta-bility ensure that policing practices at least nominally reflect the values and norms of the communities the police are policing and theoretically limit the influence special interest groups have on the police at [*197] the expense of the majority of citizens. n131 But BIDs are not subject to the same oversight as traditional police departments. </w:t>
      </w:r>
      <w:r w:rsidRPr="005E6CF9">
        <w:rPr>
          <w:rStyle w:val="StyleBoldUnderline"/>
          <w:rFonts w:ascii="Times New Roman" w:hAnsi="Times New Roman"/>
        </w:rPr>
        <w:t>BIDs are a private, quasi-police force acting on the behalf of their funders, which would not nec-essarily present accountability problems if BIDs only policed their own members</w:t>
      </w:r>
      <w:r w:rsidRPr="005E6CF9">
        <w:rPr>
          <w:rFonts w:ascii="Times New Roman" w:hAnsi="Times New Roman"/>
        </w:rPr>
        <w:t xml:space="preserve">. But BIDs exercise police powers over areas much broader than just their members' buildings including quasi-public spaces like plazas in front of office buildings and in public spaces like sidewalks and parks. To the extent that many of the people being policed by BIDs have no ability to affect the BIDs' practices (lawsuits notwithstanding), </w:t>
      </w:r>
      <w:r w:rsidRPr="005E6CF9">
        <w:rPr>
          <w:rStyle w:val="StyleBoldUnderline"/>
          <w:rFonts w:ascii="Times New Roman" w:hAnsi="Times New Roman"/>
        </w:rPr>
        <w:t>BIDs' security forces represent an expansion of policing power that is only accountable to its corporate funders</w:t>
      </w:r>
      <w:r w:rsidRPr="005E6CF9">
        <w:rPr>
          <w:rFonts w:ascii="Times New Roman" w:hAnsi="Times New Roman"/>
        </w:rPr>
        <w:t xml:space="preserve">. n132 Put another way, BIDs are policing without representation. </w:t>
      </w:r>
      <w:r w:rsidRPr="005E6CF9">
        <w:rPr>
          <w:rStyle w:val="Emphasis"/>
        </w:rPr>
        <w:t>Corporations and financial institutions also exercise increased power over the policing activities of the NYPD during the neoliberal era</w:t>
      </w:r>
      <w:r w:rsidRPr="005E6CF9">
        <w:rPr>
          <w:rFonts w:ascii="Times New Roman" w:hAnsi="Times New Roman"/>
        </w:rPr>
        <w:t xml:space="preserve">. As explained above, in the aftermath of the corporate bailout of the city of New York, </w:t>
      </w:r>
      <w:r w:rsidRPr="005E6CF9">
        <w:rPr>
          <w:rStyle w:val="StyleBoldUnderline"/>
          <w:rFonts w:ascii="Times New Roman" w:hAnsi="Times New Roman"/>
        </w:rPr>
        <w:t>corporate and financial institutions wielded significant influence over city politics and policies.</w:t>
      </w:r>
      <w:r w:rsidRPr="005E6CF9">
        <w:rPr>
          <w:rFonts w:ascii="Times New Roman" w:hAnsi="Times New Roman"/>
        </w:rPr>
        <w:t xml:space="preserve"> This influence extended to the city's police functions. For example, in 1996, downtown BIDs urged Mayor Giuliani to crack down on street vendors, who were accused of creating sidewalk and traffic congestion, disrupting the business of brick and mortar stores, and impeding the BIDs' attempts to develop New York into the world financial capital. n133 Mayor Giuliani responded by creating a vendor review board, which severely limited the number of business licenses granted to vendors, and by directing the NYPD to crack down on street vendors. n134 Under the guise of quality-of-life enforcement, the NYPD began issuing heavy fines to street vendors, often for violating technical details of their business licenses. n135 The NYPD continued its anti-vendor campaign for several years, selectively targeting vendors in Chinatown for business license violations and attempting to evict licensed street vendors from the places they conducted their business. </w:t>
      </w:r>
    </w:p>
    <w:p w14:paraId="54ADC196" w14:textId="7CF8AE9F" w:rsidR="00833A35" w:rsidRPr="005E6CF9" w:rsidRDefault="00833A35" w:rsidP="00833A35">
      <w:pPr>
        <w:pStyle w:val="Heading3"/>
        <w:rPr>
          <w:rFonts w:cs="Times New Roman"/>
        </w:rPr>
      </w:pPr>
      <w:r w:rsidRPr="005E6CF9">
        <w:rPr>
          <w:rFonts w:cs="Times New Roman"/>
        </w:rPr>
        <w:t>Accountability cp</w:t>
      </w:r>
    </w:p>
    <w:p w14:paraId="28E8827E" w14:textId="77777777" w:rsidR="00833A35" w:rsidRPr="005E6CF9" w:rsidRDefault="00833A35" w:rsidP="00833A35">
      <w:pPr>
        <w:pStyle w:val="Heading4"/>
        <w:rPr>
          <w:rFonts w:cs="Times New Roman"/>
        </w:rPr>
      </w:pPr>
      <w:r w:rsidRPr="005E6CF9">
        <w:rPr>
          <w:rFonts w:cs="Times New Roman"/>
        </w:rPr>
        <w:t>Conclusion of your evidence goes neg – a healthy accountability solves the case</w:t>
      </w:r>
    </w:p>
    <w:p w14:paraId="7AE2DDEF" w14:textId="77777777" w:rsidR="00833A35" w:rsidRPr="005E6CF9" w:rsidRDefault="00833A35" w:rsidP="00833A35">
      <w:pPr>
        <w:rPr>
          <w:rStyle w:val="StyleStyleBold12pt"/>
        </w:rPr>
      </w:pPr>
      <w:r w:rsidRPr="005E6CF9">
        <w:rPr>
          <w:rStyle w:val="StyleStyleBold12pt"/>
        </w:rPr>
        <w:t>Kaplan-Lyman 12</w:t>
      </w:r>
    </w:p>
    <w:p w14:paraId="6C690292" w14:textId="77777777" w:rsidR="00833A35" w:rsidRPr="005E6CF9" w:rsidRDefault="00833A35" w:rsidP="00833A35">
      <w:r w:rsidRPr="005E6CF9">
        <w:t xml:space="preserve">/Jeremy Kaplan-Lyman, Yale Law School, J.D., </w:t>
      </w:r>
      <w:r w:rsidRPr="005E6CF9">
        <w:rPr>
          <w:i/>
        </w:rPr>
        <w:t>A Punitive Bind: Policing, Poverty, and Neoliberalism in New York City</w:t>
      </w:r>
      <w:r w:rsidRPr="005E6CF9">
        <w:t>, Yale Human Rights &amp; Development Law Journal, 15 Yale H.R. &amp; Dev. L.J. 177, Lexis Nexis, spark/</w:t>
      </w:r>
    </w:p>
    <w:p w14:paraId="139498D9" w14:textId="77777777" w:rsidR="00833A35" w:rsidRPr="005E6CF9" w:rsidRDefault="00833A35" w:rsidP="00833A35">
      <w:pPr>
        <w:pStyle w:val="cardtext"/>
        <w:rPr>
          <w:rFonts w:ascii="Times New Roman" w:hAnsi="Times New Roman"/>
        </w:rPr>
      </w:pPr>
      <w:r w:rsidRPr="005E6CF9">
        <w:rPr>
          <w:rFonts w:ascii="Times New Roman" w:hAnsi="Times New Roman"/>
        </w:rPr>
        <w:t xml:space="preserve">Throughout this Note, I have suggested that </w:t>
      </w:r>
      <w:r w:rsidRPr="005E6CF9">
        <w:rPr>
          <w:rStyle w:val="Emphasis"/>
        </w:rPr>
        <w:t>the NYPD should create healthy accountability structures that meaningfully engage poor communities in discussions about police strategies and enforcement priorities.</w:t>
      </w:r>
      <w:r w:rsidRPr="005E6CF9">
        <w:rPr>
          <w:rFonts w:ascii="Times New Roman" w:hAnsi="Times New Roman"/>
        </w:rPr>
        <w:t xml:space="preserve"> n285 Such </w:t>
      </w:r>
      <w:r w:rsidRPr="005E6CF9">
        <w:rPr>
          <w:rStyle w:val="StyleBoldUnderline"/>
          <w:rFonts w:ascii="Times New Roman" w:hAnsi="Times New Roman"/>
        </w:rPr>
        <w:t>an approach may increase police legitimacy, foster police-resident collaboration, and enhance police efforts to reduce crime.</w:t>
      </w:r>
      <w:r w:rsidRPr="005E6CF9">
        <w:rPr>
          <w:rFonts w:ascii="Times New Roman" w:hAnsi="Times New Roman"/>
        </w:rPr>
        <w:t xml:space="preserve"> At the same time, my analysis suggests that many of the solutions to the problems of neoliberal policing go beyond the boundaries of police policies. Indeed, </w:t>
      </w:r>
      <w:r w:rsidRPr="005E6CF9">
        <w:rPr>
          <w:rStyle w:val="StyleBoldUnderline"/>
          <w:rFonts w:ascii="Times New Roman" w:hAnsi="Times New Roman"/>
        </w:rPr>
        <w:t>reducing the police's punitive approach to poverty may require a broader social commitment to addressing poverty and its disorderly byproducts at their roots.</w:t>
      </w:r>
      <w:r w:rsidRPr="005E6CF9">
        <w:rPr>
          <w:rFonts w:ascii="Times New Roman" w:hAnsi="Times New Roman"/>
        </w:rPr>
        <w:t xml:space="preserve"> Such solutions are always easier to produce in theory than in practice, as </w:t>
      </w:r>
      <w:r w:rsidRPr="005E6CF9">
        <w:rPr>
          <w:rStyle w:val="StyleBoldUnderline"/>
          <w:rFonts w:ascii="Times New Roman" w:hAnsi="Times New Roman"/>
        </w:rPr>
        <w:t>they require resources and therefore public support</w:t>
      </w:r>
      <w:r w:rsidRPr="005E6CF9">
        <w:rPr>
          <w:rFonts w:ascii="Times New Roman" w:hAnsi="Times New Roman"/>
        </w:rPr>
        <w:t>. But just because effective solutions to some of the challenges of neoliberal policing go beyond the institutional boundaries of a police department does not mean that broader social, economic, and political concerns should not be considered when making policing policy. As I have ultimately tried to suggest</w:t>
      </w:r>
      <w:r w:rsidRPr="005E6CF9">
        <w:rPr>
          <w:rStyle w:val="StyleBoldUnderline"/>
          <w:rFonts w:ascii="Times New Roman" w:hAnsi="Times New Roman"/>
        </w:rPr>
        <w:t>, if police policymakers do not take seriously the broader costs of their approach - that is, of punitive approaches to poverty and inadequate accountability structures - their efforts to produce security could undermine the police's legitimacy and therefore effectiveness</w:t>
      </w:r>
      <w:r w:rsidRPr="005E6CF9">
        <w:rPr>
          <w:rFonts w:ascii="Times New Roman" w:hAnsi="Times New Roman"/>
        </w:rPr>
        <w:t>. Marginalized communities, who lose their right to individual and communal security, ultimately pay the cost of such an approach.</w:t>
      </w:r>
    </w:p>
    <w:p w14:paraId="46B86F69" w14:textId="0194F58D" w:rsidR="00833A35" w:rsidRPr="005E6CF9" w:rsidRDefault="00833A35" w:rsidP="00833A35">
      <w:pPr>
        <w:pStyle w:val="Heading3"/>
        <w:rPr>
          <w:rFonts w:cs="Times New Roman"/>
        </w:rPr>
      </w:pPr>
      <w:r w:rsidRPr="005E6CF9">
        <w:rPr>
          <w:rFonts w:cs="Times New Roman"/>
        </w:rPr>
        <w:t>K links</w:t>
      </w:r>
    </w:p>
    <w:p w14:paraId="2C96D9ED" w14:textId="77777777" w:rsidR="00833A35" w:rsidRPr="005E6CF9" w:rsidRDefault="00833A35" w:rsidP="00833A35">
      <w:pPr>
        <w:pStyle w:val="Heading4"/>
        <w:rPr>
          <w:rFonts w:cs="Times New Roman"/>
        </w:rPr>
      </w:pPr>
      <w:r w:rsidRPr="005E6CF9">
        <w:rPr>
          <w:rFonts w:cs="Times New Roman"/>
        </w:rPr>
        <w:t xml:space="preserve">The </w:t>
      </w:r>
      <w:r w:rsidRPr="005E6CF9">
        <w:rPr>
          <w:rFonts w:cs="Times New Roman"/>
          <w:u w:val="single"/>
        </w:rPr>
        <w:t>paradoxical nature</w:t>
      </w:r>
      <w:r w:rsidRPr="005E6CF9">
        <w:rPr>
          <w:rFonts w:cs="Times New Roman"/>
        </w:rPr>
        <w:t xml:space="preserve"> of sovreign power creates the </w:t>
      </w:r>
      <w:r w:rsidRPr="005E6CF9">
        <w:rPr>
          <w:rFonts w:cs="Times New Roman"/>
          <w:u w:val="single"/>
        </w:rPr>
        <w:t>imperative</w:t>
      </w:r>
      <w:r w:rsidRPr="005E6CF9">
        <w:rPr>
          <w:rFonts w:cs="Times New Roman"/>
        </w:rPr>
        <w:t xml:space="preserve"> to intervene </w:t>
      </w:r>
    </w:p>
    <w:p w14:paraId="32331737" w14:textId="77777777" w:rsidR="00833A35" w:rsidRPr="005E6CF9" w:rsidRDefault="00833A35" w:rsidP="00833A35">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6D0E62B5" w14:textId="77777777" w:rsidR="00833A35" w:rsidRPr="005E6CF9" w:rsidRDefault="00833A35" w:rsidP="00833A35">
      <w:pPr>
        <w:spacing w:before="120"/>
        <w:rPr>
          <w:rStyle w:val="StyleBoldUnderline"/>
        </w:rPr>
      </w:pPr>
    </w:p>
    <w:p w14:paraId="5BEDAFC4" w14:textId="77777777" w:rsidR="00833A35" w:rsidRPr="005E6CF9" w:rsidRDefault="00833A35" w:rsidP="00833A35">
      <w:pPr>
        <w:rPr>
          <w:sz w:val="16"/>
        </w:rPr>
      </w:pPr>
      <w:r w:rsidRPr="005E6CF9">
        <w:rPr>
          <w:sz w:val="16"/>
        </w:rPr>
        <w:t xml:space="preserve">In 2009, the Italian philosopher Giorgio </w:t>
      </w:r>
      <w:r w:rsidRPr="005E6CF9">
        <w:rPr>
          <w:rStyle w:val="StyleBoldUnderline"/>
        </w:rPr>
        <w:t>Agamben offered a useful dichotomy for thinking about how power operates in the hands of the state.</w:t>
      </w:r>
      <w:r w:rsidRPr="005E6CF9">
        <w:rPr>
          <w:sz w:val="16"/>
        </w:rPr>
        <w:t xml:space="preserve"> n1 In </w:t>
      </w:r>
      <w:r w:rsidRPr="005E6CF9">
        <w:rPr>
          <w:rStyle w:val="StyleBoldUnderline"/>
        </w:rPr>
        <w:t>one version, state power seeks to limit our freedom to engage in certain behaviors that may produce social harms. I</w:t>
      </w:r>
      <w:r w:rsidRPr="005E6CF9">
        <w:rPr>
          <w:sz w:val="16"/>
        </w:rPr>
        <w:t xml:space="preserve">t is obvious that the </w:t>
      </w:r>
      <w:r w:rsidRPr="005E6CF9">
        <w:rPr>
          <w:rStyle w:val="StyleBoldUnderline"/>
        </w:rPr>
        <w:t>police exercise state power to sanction such prohibited behaviors</w:t>
      </w:r>
      <w:r w:rsidRPr="005E6CF9">
        <w:rPr>
          <w:sz w:val="16"/>
        </w:rPr>
        <w:t xml:space="preserve">. But </w:t>
      </w:r>
      <w:r w:rsidRPr="005E6CF9">
        <w:rPr>
          <w:rStyle w:val="Emphasis"/>
        </w:rPr>
        <w:t>state power also limits the ways in which legal authorities can perform those tasks</w:t>
      </w:r>
      <w:r w:rsidRPr="005E6CF9">
        <w:rPr>
          <w:sz w:val="16"/>
        </w:rPr>
        <w:t xml:space="preserve">. The </w:t>
      </w:r>
      <w:r w:rsidRPr="005E6CF9">
        <w:rPr>
          <w:rStyle w:val="StyleBoldUnderline"/>
        </w:rPr>
        <w:t>state does this through a complicated regulatory regime - enforced primarily by the courts but also through democratic and political regulation - that covers virtually all aspects of police power.</w:t>
      </w:r>
      <w:r w:rsidRPr="005E6CF9">
        <w:rPr>
          <w:rStyle w:val="StyleBoldUnderline"/>
          <w:sz w:val="12"/>
        </w:rPr>
        <w:t xml:space="preserve">¶ </w:t>
      </w:r>
      <w:r w:rsidRPr="005E6CF9">
        <w:rPr>
          <w:sz w:val="16"/>
        </w:rPr>
        <w:t xml:space="preserve">But there is </w:t>
      </w:r>
      <w:r w:rsidRPr="005E6CF9">
        <w:rPr>
          <w:rStyle w:val="StyleBoldUnderline"/>
        </w:rPr>
        <w:t>another form of state power that works somewhat differently; it "affects" what legal authorities "cannot do, or better, can not do."</w:t>
      </w:r>
      <w:r w:rsidRPr="005E6CF9">
        <w:rPr>
          <w:sz w:val="16"/>
        </w:rPr>
        <w:t xml:space="preserve"> n2 That is, </w:t>
      </w:r>
      <w:r w:rsidRPr="005E6CF9">
        <w:rPr>
          <w:rStyle w:val="Emphasis"/>
        </w:rPr>
        <w:t>state power sometimes creates imperatives to act under certain conditions and regulates the instances in which that power can be declined</w:t>
      </w:r>
      <w:r w:rsidRPr="005E6CF9">
        <w:rPr>
          <w:sz w:val="16"/>
        </w:rPr>
        <w:t xml:space="preserve">. In the modern policing era, </w:t>
      </w:r>
      <w:r w:rsidRPr="005E6CF9">
        <w:rPr>
          <w:rStyle w:val="Emphasis"/>
        </w:rPr>
        <w:t>police are obligated</w:t>
      </w:r>
      <w:r w:rsidRPr="005E6CF9">
        <w:rPr>
          <w:sz w:val="16"/>
        </w:rPr>
        <w:t xml:space="preserve"> </w:t>
      </w:r>
      <w:r w:rsidRPr="005E6CF9">
        <w:rPr>
          <w:rStyle w:val="StyleBoldUnderline"/>
        </w:rPr>
        <w:t>to intercede with people and in situations when they perceive risks or realities of criminal activity.</w:t>
      </w:r>
      <w:r w:rsidRPr="005E6CF9">
        <w:rPr>
          <w:sz w:val="16"/>
        </w:rPr>
        <w:t xml:space="preserve"> These </w:t>
      </w:r>
      <w:r w:rsidRPr="005E6CF9">
        <w:rPr>
          <w:rStyle w:val="StyleBoldUnderline"/>
        </w:rPr>
        <w:t>obligations may trump traditional police discretion and lead to action when police might otherwise choose to use less intrusive or coercive forms of their authority</w:t>
      </w:r>
      <w:r w:rsidRPr="005E6CF9">
        <w:rPr>
          <w:sz w:val="16"/>
        </w:rPr>
        <w:t xml:space="preserve">. At </w:t>
      </w:r>
      <w:r w:rsidRPr="005E6CF9">
        <w:rPr>
          <w:rStyle w:val="StyleBoldUnderline"/>
        </w:rPr>
        <w:t xml:space="preserve">stake in this second version of power is not so much what police can do but </w:t>
      </w:r>
      <w:r w:rsidRPr="005E6CF9">
        <w:rPr>
          <w:rStyle w:val="Emphasis"/>
        </w:rPr>
        <w:t>the limits on their capacity not to make use of their power</w:t>
      </w:r>
      <w:r w:rsidRPr="005E6CF9">
        <w:rPr>
          <w:sz w:val="16"/>
        </w:rPr>
        <w:t xml:space="preserve">. In the past decade, this </w:t>
      </w:r>
      <w:r w:rsidRPr="005E6CF9">
        <w:rPr>
          <w:rStyle w:val="StyleBoldUnderline"/>
        </w:rPr>
        <w:t>double power has created tensions in modern policing that have spilled over into litigation regarding the authority of the police to interfere with citizens and temporarily seize them for questioning without either reasonable suspicion or probable cause.</w:t>
      </w:r>
      <w:r w:rsidRPr="005E6CF9">
        <w:rPr>
          <w:rStyle w:val="StyleBoldUnderline"/>
          <w:sz w:val="12"/>
        </w:rPr>
        <w:t xml:space="preserve">¶ </w:t>
      </w:r>
      <w:r w:rsidRPr="005E6CF9">
        <w:rPr>
          <w:sz w:val="16"/>
        </w:rPr>
        <w:t xml:space="preserve">The </w:t>
      </w:r>
      <w:r w:rsidRPr="005E6CF9">
        <w:rPr>
          <w:rStyle w:val="StyleBoldUnderline"/>
        </w:rPr>
        <w:t>modern apparatus for regulating these tensions is the Fourth Amendment. Use of this apparatus first appeared in Terry v Ohi</w:t>
      </w:r>
      <w:r w:rsidRPr="005E6CF9">
        <w:rPr>
          <w:sz w:val="16"/>
        </w:rPr>
        <w:t xml:space="preserve">o, n3 in which </w:t>
      </w:r>
      <w:r w:rsidRPr="005E6CF9">
        <w:rPr>
          <w:rStyle w:val="StyleBoldUnderline"/>
        </w:rPr>
        <w:t xml:space="preserve">the Supreme Court lowered the standard for a police intervention from probable cause to </w:t>
      </w:r>
      <w:r w:rsidRPr="005E6CF9">
        <w:rPr>
          <w:sz w:val="16"/>
        </w:rPr>
        <w:t xml:space="preserve">a newer and proceduralized concept of </w:t>
      </w:r>
      <w:r w:rsidRPr="005E6CF9">
        <w:rPr>
          <w:rStyle w:val="StyleBoldUnderline"/>
        </w:rPr>
        <w:t>reasonable</w:t>
      </w:r>
      <w:r w:rsidRPr="005E6CF9">
        <w:rPr>
          <w:sz w:val="16"/>
        </w:rPr>
        <w:t xml:space="preserve"> and articulable </w:t>
      </w:r>
      <w:r w:rsidRPr="005E6CF9">
        <w:rPr>
          <w:rStyle w:val="StyleBoldUnderline"/>
        </w:rPr>
        <w:t>suspicion</w:t>
      </w:r>
      <w:r w:rsidRPr="005E6CF9">
        <w:rPr>
          <w:sz w:val="16"/>
        </w:rPr>
        <w:t xml:space="preserve">. n4 On [*53] the surface, Terry's goals were simple: determine a set of procedural rules that would control discretion while avoiding the temptations of extralegal police encounters. </w:t>
      </w:r>
      <w:r w:rsidRPr="005E6CF9">
        <w:rPr>
          <w:rStyle w:val="StyleBoldUnderline"/>
        </w:rPr>
        <w:t>Terry created a very difficult balancing act for police officers and their supervisors: safeguard the interests of citizens from unwarranted invasions of their privacy or liberty, yet impose restrictions on those freedoms in the interest of maintaining security and controlling crime.</w:t>
      </w:r>
      <w:r w:rsidRPr="005E6CF9">
        <w:rPr>
          <w:sz w:val="16"/>
        </w:rPr>
        <w:t xml:space="preserve"> n5</w:t>
      </w:r>
      <w:r w:rsidRPr="005E6CF9">
        <w:rPr>
          <w:sz w:val="12"/>
        </w:rPr>
        <w:t>¶</w:t>
      </w:r>
      <w:r w:rsidRPr="005E6CF9">
        <w:rPr>
          <w:sz w:val="16"/>
        </w:rPr>
        <w:t xml:space="preserve"> </w:t>
      </w:r>
      <w:r w:rsidRPr="005E6CF9">
        <w:rPr>
          <w:rStyle w:val="StyleBoldUnderline"/>
        </w:rPr>
        <w:t xml:space="preserve">Terry's rules formed the reasonableness core of a new regime governing </w:t>
      </w:r>
      <w:r w:rsidRPr="005E6CF9">
        <w:rPr>
          <w:rStyle w:val="Emphasis"/>
        </w:rPr>
        <w:t>what police can do and when</w:t>
      </w:r>
      <w:r w:rsidRPr="005E6CF9">
        <w:rPr>
          <w:sz w:val="16"/>
        </w:rPr>
        <w:t xml:space="preserve">. The </w:t>
      </w:r>
      <w:r w:rsidRPr="005E6CF9">
        <w:rPr>
          <w:rStyle w:val="StyleBoldUnderline"/>
        </w:rPr>
        <w:t>doctrine was part of a larger social and legal project to constrain police power in a way that would made it politically and constitutionally accountable,</w:t>
      </w:r>
      <w:r w:rsidRPr="005E6CF9">
        <w:rPr>
          <w:sz w:val="16"/>
        </w:rPr>
        <w:t xml:space="preserve"> particularly when police power is used against those who were policed most often and most intensively. Under Terry, the </w:t>
      </w:r>
      <w:r w:rsidRPr="005E6CF9">
        <w:rPr>
          <w:rStyle w:val="StyleBoldUnderline"/>
        </w:rPr>
        <w:t>police are required to articulate specific indicia of suspicion, and those indicia must be sufficiently salient to justify</w:t>
      </w:r>
      <w:r w:rsidRPr="005E6CF9">
        <w:rPr>
          <w:sz w:val="16"/>
        </w:rPr>
        <w:t xml:space="preserve"> police </w:t>
      </w:r>
      <w:r w:rsidRPr="005E6CF9">
        <w:rPr>
          <w:rStyle w:val="StyleBoldUnderline"/>
        </w:rPr>
        <w:t>action</w:t>
      </w:r>
      <w:r w:rsidRPr="005E6CF9">
        <w:rPr>
          <w:sz w:val="16"/>
        </w:rPr>
        <w:t>. n6</w:t>
      </w:r>
      <w:r w:rsidRPr="005E6CF9">
        <w:rPr>
          <w:sz w:val="12"/>
        </w:rPr>
        <w:t>¶</w:t>
      </w:r>
      <w:r w:rsidRPr="005E6CF9">
        <w:rPr>
          <w:sz w:val="16"/>
        </w:rPr>
        <w:t xml:space="preserve"> </w:t>
      </w:r>
      <w:r w:rsidRPr="005E6CF9">
        <w:rPr>
          <w:rStyle w:val="StyleBoldUnderline"/>
        </w:rPr>
        <w:t>Modern policing creates that second tension</w:t>
      </w:r>
      <w:r w:rsidRPr="005E6CF9">
        <w:rPr>
          <w:sz w:val="16"/>
        </w:rPr>
        <w:t xml:space="preserve">: </w:t>
      </w:r>
      <w:r w:rsidRPr="005E6CF9">
        <w:rPr>
          <w:rStyle w:val="StyleBoldUnderline"/>
        </w:rPr>
        <w:t xml:space="preserve">animating practices that tell police </w:t>
      </w:r>
      <w:r w:rsidRPr="005E6CF9">
        <w:rPr>
          <w:rStyle w:val="Emphasis"/>
        </w:rPr>
        <w:t>what they can not do</w:t>
      </w:r>
      <w:r w:rsidRPr="005E6CF9">
        <w:rPr>
          <w:sz w:val="16"/>
        </w:rPr>
        <w:t xml:space="preserve">. </w:t>
      </w:r>
      <w:r w:rsidRPr="005E6CF9">
        <w:rPr>
          <w:rStyle w:val="StyleBoldUnderline"/>
        </w:rPr>
        <w:t>Policies</w:t>
      </w:r>
      <w:r w:rsidRPr="005E6CF9">
        <w:rPr>
          <w:sz w:val="16"/>
        </w:rPr>
        <w:t xml:space="preserve"> such as proactive policing, n7 order-maintenance policing, n8 and stop-and-frisk n9 encourage, if not </w:t>
      </w:r>
      <w:r w:rsidRPr="005E6CF9">
        <w:rPr>
          <w:rStyle w:val="StyleBoldUnderline"/>
        </w:rPr>
        <w:t>incentivize</w:t>
      </w:r>
      <w:r w:rsidRPr="005E6CF9">
        <w:rPr>
          <w:sz w:val="16"/>
        </w:rPr>
        <w:t xml:space="preserve"> or even demand, </w:t>
      </w:r>
      <w:r w:rsidRPr="005E6CF9">
        <w:rPr>
          <w:rStyle w:val="StyleBoldUnderline"/>
        </w:rPr>
        <w:t>police to</w:t>
      </w:r>
      <w:r w:rsidRPr="005E6CF9">
        <w:rPr>
          <w:sz w:val="16"/>
        </w:rPr>
        <w:t xml:space="preserve"> [*54] </w:t>
      </w:r>
      <w:r w:rsidRPr="005E6CF9">
        <w:rPr>
          <w:rStyle w:val="StyleBoldUnderline"/>
        </w:rPr>
        <w:t>interdict and temporarily seize citizens on thin or subjective bases of suspicion</w:t>
      </w:r>
      <w:r w:rsidRPr="005E6CF9">
        <w:rPr>
          <w:sz w:val="16"/>
        </w:rPr>
        <w:t xml:space="preserve">. For example, in a secretly recorded stop in New York City in 2010, a young man named Alvin Cruz asked an officer why he had been stopped. The officer responded: "Cause you keep looking back at us." n10 Cruz's stop is an example of the narrowing of discretion by police officers to take action based less on articulable signs of suspicion than on the very "hunches" or "inchoate and unparticularized suspicion" that Terry rejected. n11 The </w:t>
      </w:r>
      <w:r w:rsidRPr="005E6CF9">
        <w:rPr>
          <w:rStyle w:val="StyleBoldUnderline"/>
        </w:rPr>
        <w:t>Cruz stop illustrates how,</w:t>
      </w:r>
      <w:r w:rsidRPr="005E6CF9">
        <w:rPr>
          <w:rStyle w:val="Emphasis"/>
        </w:rPr>
        <w:t xml:space="preserve"> under an expansive definition of "suspicion," police have little choice about what they can not do</w:t>
      </w:r>
      <w:r w:rsidRPr="005E6CF9">
        <w:rPr>
          <w:sz w:val="16"/>
        </w:rPr>
        <w:t xml:space="preserve">: </w:t>
      </w:r>
      <w:r w:rsidRPr="005E6CF9">
        <w:rPr>
          <w:rStyle w:val="StyleBoldUnderline"/>
        </w:rPr>
        <w:t>exercise discretion to avoid contact when suspicion is weak</w:t>
      </w:r>
      <w:r w:rsidRPr="005E6CF9">
        <w:rPr>
          <w:sz w:val="16"/>
        </w:rPr>
        <w:t>. Administratively, the demand for a steady flow of stops creates sanctions for police officers whose activity falls below the new benchmark. n12</w:t>
      </w:r>
      <w:r w:rsidRPr="005E6CF9">
        <w:rPr>
          <w:sz w:val="12"/>
        </w:rPr>
        <w:t>¶</w:t>
      </w:r>
      <w:r w:rsidRPr="005E6CF9">
        <w:rPr>
          <w:sz w:val="16"/>
        </w:rPr>
        <w:t xml:space="preserve"> This Essay examines how officers form and apply suspicion under the conditions that expanded the Terry design, n13 as well as in policy regimes that narrow the discretion to act on promiscuously formed notions of suspicion. Through the expansion of the constitutional bases for permissible street interventions, coupled [*55</w:t>
      </w:r>
      <w:r w:rsidRPr="005E6CF9">
        <w:rPr>
          <w:rStyle w:val="StyleBoldUnderline"/>
        </w:rPr>
        <w:t xml:space="preserve">] with the narrowing of discretion to not act, </w:t>
      </w:r>
      <w:r w:rsidRPr="005E6CF9">
        <w:rPr>
          <w:rStyle w:val="Emphasis"/>
        </w:rPr>
        <w:t xml:space="preserve">officers have developed recurring narratives or scripts of suspicion to satisfy administrative review </w:t>
      </w:r>
      <w:r w:rsidRPr="005E6CF9">
        <w:rPr>
          <w:rStyle w:val="StyleBoldUnderline"/>
        </w:rPr>
        <w:t>of their actions and the rare instances of constitutional challenges to contemporary practices</w:t>
      </w:r>
      <w:r w:rsidRPr="005E6CF9">
        <w:rPr>
          <w:sz w:val="16"/>
        </w:rPr>
        <w:t>. We begin with a discussion of the intersection of Fourth Amendment reasonableness doctrine and the social psychology of scripted behaviors. We then examine the development of such scripts in the context of New York City's aggressive "Stop, Question, and Frisk" (SQF) policing regime, focusing on the past decade's policing, which led to constitutional litigation and a court order mandating regulatory reforms. n14</w:t>
      </w:r>
    </w:p>
    <w:p w14:paraId="487CCF57" w14:textId="77777777" w:rsidR="00833A35" w:rsidRPr="005E6CF9" w:rsidRDefault="00833A35" w:rsidP="00833A35"/>
    <w:p w14:paraId="772B0DF9" w14:textId="77777777" w:rsidR="00833A35" w:rsidRPr="005E6CF9" w:rsidRDefault="00833A35" w:rsidP="00833A35">
      <w:pPr>
        <w:rPr>
          <w:sz w:val="16"/>
        </w:rPr>
      </w:pPr>
    </w:p>
    <w:p w14:paraId="49C413B3" w14:textId="77777777" w:rsidR="00833A35" w:rsidRPr="005E6CF9" w:rsidRDefault="00833A35" w:rsidP="00833A35">
      <w:pPr>
        <w:pStyle w:val="Heading4"/>
        <w:rPr>
          <w:rFonts w:cs="Times New Roman"/>
        </w:rPr>
      </w:pPr>
      <w:r w:rsidRPr="005E6CF9">
        <w:rPr>
          <w:rFonts w:cs="Times New Roman"/>
        </w:rPr>
        <w:t xml:space="preserve">Institutional pressures necessitate the creation of </w:t>
      </w:r>
      <w:r w:rsidRPr="005E6CF9">
        <w:rPr>
          <w:rFonts w:cs="Times New Roman"/>
          <w:u w:val="single"/>
        </w:rPr>
        <w:t>scripts</w:t>
      </w:r>
      <w:r w:rsidRPr="005E6CF9">
        <w:rPr>
          <w:rFonts w:cs="Times New Roman"/>
        </w:rPr>
        <w:t xml:space="preserve"> that oversimplify the highly complex and collective experience of each officer  </w:t>
      </w:r>
    </w:p>
    <w:p w14:paraId="023498D1" w14:textId="77777777" w:rsidR="00833A35" w:rsidRPr="005E6CF9" w:rsidRDefault="00833A35" w:rsidP="00833A35">
      <w:r w:rsidRPr="005E6CF9">
        <w:rPr>
          <w:rStyle w:val="StyleStyleBold12pt"/>
        </w:rPr>
        <w:t>Fagan and Geller 15</w:t>
      </w:r>
      <w:r w:rsidRPr="005E6CF9">
        <w:t xml:space="preserve">—Jeffrey Fagan is the Isidor and Seville Sulzbacher Professor of Law, Columbia Law School; Amanda Geller is the Clinical Associate Professor and Director, Applied Quantitative Research Program, Department of Sociology, New York University </w:t>
      </w:r>
      <w:r w:rsidRPr="005E6CF9">
        <w:rPr>
          <w:sz w:val="16"/>
          <w:szCs w:val="16"/>
        </w:rPr>
        <w:t>(Winter 2015, University of Chicago Law Review, “SYMPOSIUM: CRIMINAL PROCEDURE IN THE SPOTLIGHT: Following the Script: Narratives of Suspicion in Terry Stops in Street Policing,” HSA)</w:t>
      </w:r>
    </w:p>
    <w:p w14:paraId="36D734C9" w14:textId="77777777" w:rsidR="00833A35" w:rsidRPr="005E6CF9" w:rsidRDefault="00833A35" w:rsidP="00833A35"/>
    <w:p w14:paraId="75782512" w14:textId="086957AB" w:rsidR="00833A35" w:rsidRPr="005E6CF9" w:rsidRDefault="00833A35" w:rsidP="00833A35">
      <w:pPr>
        <w:rPr>
          <w:rStyle w:val="Emphasis"/>
        </w:rPr>
      </w:pPr>
      <w:r w:rsidRPr="005E6CF9">
        <w:rPr>
          <w:sz w:val="16"/>
        </w:rPr>
        <w:t xml:space="preserve"> The </w:t>
      </w:r>
      <w:r w:rsidRPr="005E6CF9">
        <w:rPr>
          <w:rStyle w:val="StyleBoldUnderline"/>
        </w:rPr>
        <w:t xml:space="preserve">dilution and recasting of suspicion after Terry took place in the same era as developments in the practice of policing that curtailed officer discretion and </w:t>
      </w:r>
      <w:r w:rsidRPr="005E6CF9">
        <w:rPr>
          <w:rStyle w:val="Emphasis"/>
        </w:rPr>
        <w:t>mandated police action regardless of the circumstances</w:t>
      </w:r>
      <w:r w:rsidRPr="005E6CF9">
        <w:rPr>
          <w:sz w:val="16"/>
        </w:rPr>
        <w:t xml:space="preserve">. n43 </w:t>
      </w:r>
      <w:r w:rsidRPr="005E6CF9">
        <w:rPr>
          <w:rStyle w:val="StyleBoldUnderline"/>
        </w:rPr>
        <w:t>Stop-and-frisk tactics are the natural successor to the new policing regimes,</w:t>
      </w:r>
      <w:r w:rsidRPr="005E6CF9">
        <w:rPr>
          <w:sz w:val="16"/>
        </w:rPr>
        <w:t xml:space="preserve"> from broken windows theory n44 to order-maintenance policing (OMP), n45 hot spots policing, n46 and proactive policing. n47</w:t>
      </w:r>
      <w:r w:rsidRPr="005E6CF9">
        <w:rPr>
          <w:sz w:val="12"/>
        </w:rPr>
        <w:t>¶</w:t>
      </w:r>
      <w:r w:rsidRPr="005E6CF9">
        <w:rPr>
          <w:sz w:val="16"/>
        </w:rPr>
        <w:t xml:space="preserve"> Stop-and-frisk as envisioned by the Terry Court was largely a set of distinct "retail" transactions, characterized by individualization, material or visual indicia, and specificity. But the </w:t>
      </w:r>
      <w:r w:rsidRPr="005E6CF9">
        <w:rPr>
          <w:rStyle w:val="StyleBoldUnderline"/>
        </w:rPr>
        <w:t>current "wholesale" practice is quite different from the vision of the Terry Court</w:t>
      </w:r>
      <w:r w:rsidRPr="005E6CF9">
        <w:rPr>
          <w:sz w:val="16"/>
        </w:rPr>
        <w:t xml:space="preserve">. n48 It incorporates elements of OMP by substituting social disorder for suspicion of imminent or current criminal activity. </w:t>
      </w:r>
      <w:r w:rsidRPr="005E6CF9">
        <w:rPr>
          <w:rStyle w:val="StyleBoldUnderline"/>
        </w:rPr>
        <w:t>It incorporates elements of hot spots by privileging high crime neighborhoods with saturated enforcement in the search</w:t>
      </w:r>
      <w:r w:rsidRPr="005E6CF9">
        <w:rPr>
          <w:sz w:val="16"/>
        </w:rPr>
        <w:t xml:space="preserve"> [*62] </w:t>
      </w:r>
      <w:r w:rsidRPr="005E6CF9">
        <w:rPr>
          <w:rStyle w:val="StyleBoldUnderline"/>
        </w:rPr>
        <w:t>for suspicious activity that may signal cri</w:t>
      </w:r>
      <w:r w:rsidRPr="005E6CF9">
        <w:rPr>
          <w:sz w:val="16"/>
        </w:rPr>
        <w:t xml:space="preserve">me. n49 </w:t>
      </w:r>
      <w:r w:rsidRPr="005E6CF9">
        <w:rPr>
          <w:rStyle w:val="StyleBoldUnderline"/>
        </w:rPr>
        <w:t>Individualized suspicion is thin and diluted, predicated not just on signs of social disorder but also on metrics that assign suspicion to people collectively in places based on crime rates</w:t>
      </w:r>
      <w:r w:rsidRPr="005E6CF9">
        <w:rPr>
          <w:sz w:val="16"/>
        </w:rPr>
        <w:t xml:space="preserve">. In effect, </w:t>
      </w:r>
      <w:r w:rsidRPr="005E6CF9">
        <w:rPr>
          <w:rStyle w:val="StyleBoldUnderline"/>
        </w:rPr>
        <w:t>individualized suspicion defaulted to appearance-based regulation and actuarial logic</w:t>
      </w:r>
      <w:r w:rsidRPr="005E6CF9">
        <w:rPr>
          <w:sz w:val="16"/>
        </w:rPr>
        <w:t>. n50 The "specific and articulable facts" that Chief Justice Earl Warren required in Terry are lost in an actuarial matrix of collective suspicion. Suspicion, then, has broadened into an exercise in Bayesianism, actuarial profiling, and prospect theory in action. n51</w:t>
      </w:r>
      <w:r w:rsidRPr="005E6CF9">
        <w:rPr>
          <w:sz w:val="12"/>
        </w:rPr>
        <w:t>¶</w:t>
      </w:r>
      <w:r w:rsidRPr="005E6CF9">
        <w:rPr>
          <w:sz w:val="16"/>
        </w:rPr>
        <w:t xml:space="preserve"> </w:t>
      </w:r>
      <w:r w:rsidRPr="005E6CF9">
        <w:rPr>
          <w:rStyle w:val="StyleBoldUnderline"/>
        </w:rPr>
        <w:t>Imagine</w:t>
      </w:r>
      <w:r w:rsidRPr="005E6CF9">
        <w:rPr>
          <w:sz w:val="16"/>
        </w:rPr>
        <w:t xml:space="preserve">, then, </w:t>
      </w:r>
      <w:r w:rsidRPr="005E6CF9">
        <w:rPr>
          <w:rStyle w:val="StyleBoldUnderline"/>
        </w:rPr>
        <w:t>how individualized suspicion is constructed when police are mandated through institutional pressures to maximize stops</w:t>
      </w:r>
      <w:r w:rsidRPr="005E6CF9">
        <w:rPr>
          <w:sz w:val="16"/>
        </w:rPr>
        <w:t xml:space="preserve">. The </w:t>
      </w:r>
      <w:r w:rsidRPr="005E6CF9">
        <w:rPr>
          <w:rStyle w:val="Emphasis"/>
        </w:rPr>
        <w:t xml:space="preserve">answer is that it is not. </w:t>
      </w:r>
      <w:r w:rsidRPr="005E6CF9">
        <w:rPr>
          <w:rStyle w:val="StyleBoldUnderline"/>
        </w:rPr>
        <w:t>Just as stops have become an administrative regime, so too has suspicion become a de-individuated feature of the encounter</w:t>
      </w:r>
      <w:r w:rsidRPr="005E6CF9">
        <w:rPr>
          <w:sz w:val="16"/>
        </w:rPr>
        <w:t xml:space="preserve">. In New York City, approximately 19,000 patrol officers made nearly 5 million street stops from 2004 to 2013, rising from fewer than 100,000 in 2003 to over 685,000 in 2011, before tapering off in late 2012 through 2013. n52 </w:t>
      </w:r>
      <w:r w:rsidRPr="005E6CF9">
        <w:rPr>
          <w:rStyle w:val="StyleBoldUnderline"/>
        </w:rPr>
        <w:t>Most stops were concentrated in a relatively small number of neighborhoods with high crime rates, concentrations of non-White residents, and severe socioeconomic disadvantage</w:t>
      </w:r>
      <w:r w:rsidRPr="005E6CF9">
        <w:rPr>
          <w:sz w:val="16"/>
        </w:rPr>
        <w:t xml:space="preserve">. n53 The </w:t>
      </w:r>
      <w:r w:rsidRPr="005E6CF9">
        <w:rPr>
          <w:rStyle w:val="StyleBoldUnderline"/>
        </w:rPr>
        <w:t>mandate for ever-increasing stops thus created a demand for narratives of suspicion to justify those stops</w:t>
      </w:r>
      <w:r w:rsidRPr="005E6CF9">
        <w:rPr>
          <w:sz w:val="16"/>
        </w:rPr>
        <w:t xml:space="preserve">. But throughout this period, serious crime was declining sharply in New York [*63] City. n54 The </w:t>
      </w:r>
      <w:r w:rsidRPr="005E6CF9">
        <w:rPr>
          <w:rStyle w:val="StyleBoldUnderline"/>
        </w:rPr>
        <w:t>prerequisite of individualized suspicion, then, conflicted with the dwindling supply of available criminal activity</w:t>
      </w:r>
      <w:r w:rsidRPr="005E6CF9">
        <w:rPr>
          <w:sz w:val="16"/>
        </w:rPr>
        <w:t>. In the face of actuarial suspicion, how was individualized suspicion managed? From the experience with stop-and-frisk in New York City, our Essay suggests an answer to this question.</w:t>
      </w:r>
      <w:r w:rsidRPr="005E6CF9">
        <w:rPr>
          <w:sz w:val="12"/>
        </w:rPr>
        <w:t>¶</w:t>
      </w:r>
      <w:r w:rsidRPr="005E6CF9">
        <w:rPr>
          <w:sz w:val="16"/>
        </w:rPr>
        <w:t xml:space="preserve"> D. Scripting Suspicion</w:t>
      </w:r>
      <w:r w:rsidRPr="005E6CF9">
        <w:rPr>
          <w:sz w:val="12"/>
        </w:rPr>
        <w:t>¶</w:t>
      </w:r>
      <w:r w:rsidRPr="005E6CF9">
        <w:rPr>
          <w:sz w:val="16"/>
        </w:rPr>
        <w:t xml:space="preserve"> </w:t>
      </w:r>
      <w:r w:rsidRPr="005E6CF9">
        <w:rPr>
          <w:sz w:val="12"/>
        </w:rPr>
        <w:t>¶</w:t>
      </w:r>
      <w:r w:rsidRPr="005E6CF9">
        <w:rPr>
          <w:sz w:val="16"/>
        </w:rPr>
        <w:t xml:space="preserve"> In three out of four street stops in New York City, </w:t>
      </w:r>
      <w:r w:rsidRPr="005E6CF9">
        <w:rPr>
          <w:rStyle w:val="StyleBoldUnderline"/>
        </w:rPr>
        <w:t>police observe a suspect for less than two minutes before proceeding to what state law</w:t>
      </w:r>
      <w:r w:rsidRPr="005E6CF9">
        <w:rPr>
          <w:sz w:val="16"/>
        </w:rPr>
        <w:t xml:space="preserve"> n55 </w:t>
      </w:r>
      <w:r w:rsidRPr="005E6CF9">
        <w:rPr>
          <w:rStyle w:val="StyleBoldUnderline"/>
        </w:rPr>
        <w:t>defines as an "intrusion."</w:t>
      </w:r>
      <w:r w:rsidRPr="005E6CF9">
        <w:rPr>
          <w:sz w:val="16"/>
        </w:rPr>
        <w:t xml:space="preserve"> n56 The </w:t>
      </w:r>
      <w:r w:rsidRPr="005E6CF9">
        <w:rPr>
          <w:rStyle w:val="StyleBoldUnderline"/>
        </w:rPr>
        <w:t>stop requires officers to perform a quick perceptual and cognitive sorting of complicated and highly contextualized information that shapes the initial evaluations of suspicion</w:t>
      </w:r>
      <w:r w:rsidRPr="005E6CF9">
        <w:rPr>
          <w:sz w:val="16"/>
        </w:rPr>
        <w:t>. As the interaction unfolds</w:t>
      </w:r>
      <w:r w:rsidRPr="005E6CF9">
        <w:rPr>
          <w:rStyle w:val="StyleBoldUnderline"/>
        </w:rPr>
        <w:t>, this sorting is modified and narrowed through interactions and exchanges between the suspect and the officer</w:t>
      </w:r>
      <w:r w:rsidRPr="005E6CF9">
        <w:rPr>
          <w:sz w:val="16"/>
        </w:rPr>
        <w:t xml:space="preserve">(s). The </w:t>
      </w:r>
      <w:r w:rsidRPr="005E6CF9">
        <w:rPr>
          <w:rStyle w:val="StyleBoldUnderline"/>
        </w:rPr>
        <w:t>setting in which the interaction takes place</w:t>
      </w:r>
      <w:r w:rsidRPr="005E6CF9">
        <w:rPr>
          <w:sz w:val="16"/>
        </w:rPr>
        <w:t xml:space="preserve"> - location, time of day, presence of bystanders, local social and crime conditions, and personal baggage that each party brings to the event - </w:t>
      </w:r>
      <w:r w:rsidRPr="005E6CF9">
        <w:rPr>
          <w:rStyle w:val="StyleBoldUnderline"/>
        </w:rPr>
        <w:t>interacts with the details of the event to shape the verbal and perhaps physical exchanges that take</w:t>
      </w:r>
      <w:r w:rsidRPr="005E6CF9">
        <w:rPr>
          <w:sz w:val="16"/>
        </w:rPr>
        <w:t xml:space="preserve"> place, the decisions within the event and its outcome, and how the event is perceived and reconstructed once it concludes.</w:t>
      </w:r>
      <w:r w:rsidRPr="005E6CF9">
        <w:rPr>
          <w:sz w:val="12"/>
        </w:rPr>
        <w:t>¶</w:t>
      </w:r>
      <w:r w:rsidRPr="005E6CF9">
        <w:rPr>
          <w:sz w:val="16"/>
        </w:rPr>
        <w:t xml:space="preserve"> The </w:t>
      </w:r>
      <w:r w:rsidRPr="005E6CF9">
        <w:rPr>
          <w:rStyle w:val="StyleBoldUnderline"/>
        </w:rPr>
        <w:t>question</w:t>
      </w:r>
      <w:r w:rsidRPr="005E6CF9">
        <w:rPr>
          <w:sz w:val="16"/>
        </w:rPr>
        <w:t xml:space="preserve"> for this Essay </w:t>
      </w:r>
      <w:r w:rsidRPr="005E6CF9">
        <w:rPr>
          <w:rStyle w:val="StyleBoldUnderline"/>
        </w:rPr>
        <w:t>is whether individualized suspicion gives way to the convenience of cognitive or perceptual scripts</w:t>
      </w:r>
      <w:r w:rsidRPr="005E6CF9">
        <w:rPr>
          <w:sz w:val="16"/>
        </w:rPr>
        <w:t xml:space="preserve"> - </w:t>
      </w:r>
      <w:r w:rsidRPr="005E6CF9">
        <w:rPr>
          <w:rStyle w:val="StyleBoldUnderline"/>
        </w:rPr>
        <w:t>stylized narratives of suspicion - when police discretion narrows to limit what police can not do, or, in other words, to mandate what they are obligated within their command structure to do</w:t>
      </w:r>
      <w:r w:rsidRPr="005E6CF9">
        <w:rPr>
          <w:sz w:val="16"/>
        </w:rPr>
        <w:t>. Scripts are handy conveniences to manage complex cognitive tasks, especially when those tasks become burdensome in the face of both administrative demands and the need to articulate a basis for action.</w:t>
      </w:r>
      <w:r w:rsidRPr="005E6CF9">
        <w:rPr>
          <w:sz w:val="12"/>
        </w:rPr>
        <w:t>¶</w:t>
      </w:r>
      <w:r w:rsidRPr="005E6CF9">
        <w:rPr>
          <w:sz w:val="16"/>
        </w:rPr>
        <w:t xml:space="preserve"> </w:t>
      </w:r>
      <w:r w:rsidRPr="005E6CF9">
        <w:rPr>
          <w:rStyle w:val="StyleBoldUnderline"/>
        </w:rPr>
        <w:t>What</w:t>
      </w:r>
      <w:r w:rsidRPr="005E6CF9">
        <w:rPr>
          <w:sz w:val="16"/>
        </w:rPr>
        <w:t xml:space="preserve">, then, </w:t>
      </w:r>
      <w:r w:rsidRPr="005E6CF9">
        <w:rPr>
          <w:rStyle w:val="StyleBoldUnderline"/>
        </w:rPr>
        <w:t>is a script</w:t>
      </w:r>
      <w:r w:rsidRPr="005E6CF9">
        <w:rPr>
          <w:sz w:val="16"/>
        </w:rPr>
        <w:t xml:space="preserve">? </w:t>
      </w:r>
      <w:r w:rsidRPr="005E6CF9">
        <w:rPr>
          <w:rStyle w:val="StyleBoldUnderline"/>
        </w:rPr>
        <w:t>Script theory offers a way of generalizing, organizing, and systematizing knowledge about the processual aspects and requirements of recurring events</w:t>
      </w:r>
      <w:r w:rsidRPr="005E6CF9">
        <w:rPr>
          <w:sz w:val="16"/>
        </w:rPr>
        <w:t xml:space="preserve">. The [*64] </w:t>
      </w:r>
      <w:r w:rsidRPr="005E6CF9">
        <w:rPr>
          <w:rStyle w:val="StyleBoldUnderline"/>
        </w:rPr>
        <w:t>theory borrows heavily from cognitive psychology</w:t>
      </w:r>
      <w:r w:rsidRPr="005E6CF9">
        <w:rPr>
          <w:sz w:val="16"/>
        </w:rPr>
        <w:t xml:space="preserve"> and was best articulated by Professor Robert Abelson in 1976. n57 For Abelson</w:t>
      </w:r>
      <w:r w:rsidRPr="005E6CF9">
        <w:rPr>
          <w:rStyle w:val="StyleBoldUnderline"/>
        </w:rPr>
        <w:t>, a "script" is a cognitive structure or framework that organizes a person's understanding of typical situations, allowing the person to have expectations and to make conclusions about the potential result of a set of events</w:t>
      </w:r>
      <w:r w:rsidRPr="005E6CF9">
        <w:rPr>
          <w:sz w:val="16"/>
        </w:rPr>
        <w:t xml:space="preserve">. n58 Script theory has been widely used in social psychology to identify patterns of decisionmaking and social interaction that persist among persons within social networks. n59 Professor Derek </w:t>
      </w:r>
      <w:r w:rsidRPr="005E6CF9">
        <w:rPr>
          <w:rStyle w:val="StyleBoldUnderline"/>
        </w:rPr>
        <w:t>Cornish regards scripts not only as organizing tools for connecting events but also as procedural tools for decisions about how to proceed within events</w:t>
      </w:r>
      <w:r w:rsidRPr="005E6CF9">
        <w:rPr>
          <w:sz w:val="16"/>
        </w:rPr>
        <w:t>. n60</w:t>
      </w:r>
      <w:r w:rsidRPr="005E6CF9">
        <w:rPr>
          <w:sz w:val="12"/>
        </w:rPr>
        <w:t>¶</w:t>
      </w:r>
      <w:r w:rsidRPr="005E6CF9">
        <w:rPr>
          <w:sz w:val="16"/>
        </w:rPr>
        <w:t xml:space="preserve"> Over time, these ideas and scri</w:t>
      </w:r>
      <w:r w:rsidRPr="005E6CF9">
        <w:rPr>
          <w:rStyle w:val="StyleBoldUnderline"/>
        </w:rPr>
        <w:t>pts become socially contagious within and then across social networks, spreading from person to person and across nodes of people</w:t>
      </w:r>
      <w:r w:rsidRPr="005E6CF9">
        <w:rPr>
          <w:sz w:val="16"/>
        </w:rPr>
        <w:t xml:space="preserve">. n61 In this case, we might hypothesize that </w:t>
      </w:r>
      <w:r w:rsidRPr="005E6CF9">
        <w:rPr>
          <w:rStyle w:val="StyleBoldUnderline"/>
        </w:rPr>
        <w:t>there are memes of suspicion amon</w:t>
      </w:r>
      <w:r w:rsidRPr="005E6CF9">
        <w:rPr>
          <w:sz w:val="16"/>
        </w:rPr>
        <w:t xml:space="preserve">g [*65] </w:t>
      </w:r>
      <w:r w:rsidRPr="005E6CF9">
        <w:rPr>
          <w:rStyle w:val="StyleBoldUnderline"/>
        </w:rPr>
        <w:t>police that are articulated through repetition and practi</w:t>
      </w:r>
      <w:r w:rsidRPr="005E6CF9">
        <w:rPr>
          <w:sz w:val="16"/>
        </w:rPr>
        <w:t>ce, valued for their utility within social networks, and then adopted and applied in a probabilistic way to a set of recognizable circumstances and situations.</w:t>
      </w:r>
      <w:r w:rsidRPr="005E6CF9">
        <w:rPr>
          <w:sz w:val="12"/>
        </w:rPr>
        <w:t>¶</w:t>
      </w:r>
      <w:r w:rsidRPr="005E6CF9">
        <w:rPr>
          <w:sz w:val="16"/>
        </w:rPr>
        <w:t xml:space="preserve"> </w:t>
      </w:r>
      <w:r w:rsidRPr="005E6CF9">
        <w:rPr>
          <w:rStyle w:val="StyleBoldUnderline"/>
        </w:rPr>
        <w:t>Police ethnographers</w:t>
      </w:r>
      <w:r w:rsidRPr="005E6CF9">
        <w:rPr>
          <w:sz w:val="16"/>
        </w:rPr>
        <w:t xml:space="preserve"> in the decade bookending the Terry opinion - such as Jerome Skolnick, John Van Maanen, Egon Bittner n62 - </w:t>
      </w:r>
      <w:r w:rsidRPr="005E6CF9">
        <w:rPr>
          <w:rStyle w:val="StyleBoldUnderline"/>
        </w:rPr>
        <w:t>constructed categories that collapsed suspicious persons, appearances, and behavior</w:t>
      </w:r>
      <w:r w:rsidRPr="005E6CF9">
        <w:rPr>
          <w:sz w:val="16"/>
        </w:rPr>
        <w:t xml:space="preserve">. The effects of such group categorization are well understood, with research originating with psychologist Gordon Allport in 1954 and continuing for the ensuing six decades. n63 The </w:t>
      </w:r>
      <w:r w:rsidRPr="005E6CF9">
        <w:rPr>
          <w:rStyle w:val="StyleBoldUnderline"/>
        </w:rPr>
        <w:t>moving parts of the process involve human information processing and heuristics to classify individuals based on that information</w:t>
      </w:r>
      <w:r w:rsidRPr="005E6CF9">
        <w:rPr>
          <w:sz w:val="16"/>
        </w:rPr>
        <w:t xml:space="preserve"> (with updates). </w:t>
      </w:r>
      <w:r w:rsidRPr="005E6CF9">
        <w:rPr>
          <w:rStyle w:val="StyleBoldUnderline"/>
        </w:rPr>
        <w:t>Categories are essential to navigate through a world of uncertainty in social interactions.</w:t>
      </w:r>
      <w:r w:rsidRPr="005E6CF9">
        <w:rPr>
          <w:sz w:val="16"/>
        </w:rPr>
        <w:t xml:space="preserve"> In the case of police stops, the embedding of social interactions in locations and institutional frameworks adds layers to the categorization process. </w:t>
      </w:r>
      <w:r w:rsidRPr="005E6CF9">
        <w:rPr>
          <w:rStyle w:val="StyleBoldUnderline"/>
        </w:rPr>
        <w:t>Prior experience and knowledge are important in creating a set of categories that seem to work, in that they efficiently sort persons or events.</w:t>
      </w:r>
      <w:r w:rsidRPr="005E6CF9">
        <w:rPr>
          <w:rStyle w:val="StyleBoldUnderline"/>
          <w:sz w:val="12"/>
        </w:rPr>
        <w:t xml:space="preserve">¶ </w:t>
      </w:r>
      <w:r w:rsidRPr="005E6CF9">
        <w:rPr>
          <w:sz w:val="16"/>
        </w:rPr>
        <w:t xml:space="preserve">As the early police ethnographers suggest, the </w:t>
      </w:r>
      <w:r w:rsidRPr="005E6CF9">
        <w:rPr>
          <w:rStyle w:val="Emphasis"/>
        </w:rPr>
        <w:t>number of categories is limited</w:t>
      </w:r>
      <w:r w:rsidRPr="005E6CF9">
        <w:rPr>
          <w:sz w:val="16"/>
        </w:rPr>
        <w:t xml:space="preserve"> (due perhaps to capacity</w:t>
      </w:r>
      <w:r w:rsidRPr="005E6CF9">
        <w:rPr>
          <w:rStyle w:val="StyleBoldUnderline"/>
        </w:rPr>
        <w:t>), so that police (in our case) are forced to group heterogeneous experiences into the same categories</w:t>
      </w:r>
      <w:r w:rsidRPr="005E6CF9">
        <w:rPr>
          <w:sz w:val="16"/>
        </w:rPr>
        <w:t>. When the prior groupings can no longer resolve the indicia that a person or event presents, new groupings may be created in a process (one hopes) of Bayesian updating. n64</w:t>
      </w:r>
      <w:r w:rsidRPr="005E6CF9">
        <w:rPr>
          <w:sz w:val="12"/>
        </w:rPr>
        <w:t>¶</w:t>
      </w:r>
      <w:r w:rsidRPr="005E6CF9">
        <w:rPr>
          <w:sz w:val="16"/>
        </w:rPr>
        <w:t xml:space="preserve"> The </w:t>
      </w:r>
      <w:r w:rsidRPr="005E6CF9">
        <w:rPr>
          <w:rStyle w:val="StyleBoldUnderline"/>
        </w:rPr>
        <w:t xml:space="preserve">early ethnographies suggested simple schemes, perhaps even </w:t>
      </w:r>
      <w:r w:rsidRPr="005E6CF9">
        <w:rPr>
          <w:rStyle w:val="Emphasis"/>
        </w:rPr>
        <w:t>binaries</w:t>
      </w:r>
      <w:r w:rsidRPr="005E6CF9">
        <w:rPr>
          <w:rStyle w:val="StyleBoldUnderline"/>
        </w:rPr>
        <w:t>.</w:t>
      </w:r>
      <w:r w:rsidRPr="005E6CF9">
        <w:rPr>
          <w:sz w:val="16"/>
        </w:rPr>
        <w:t xml:space="preserve"> The Van Maanen typology of three groups seemed optimal for police to accomplish their work. n65 Skolnick suggested [*66] a binary scheme, </w:t>
      </w:r>
      <w:r w:rsidRPr="005E6CF9">
        <w:rPr>
          <w:rStyle w:val="StyleBoldUnderline"/>
        </w:rPr>
        <w:t>building on b</w:t>
      </w:r>
      <w:r w:rsidRPr="005E6CF9">
        <w:rPr>
          <w:sz w:val="16"/>
        </w:rPr>
        <w:t xml:space="preserve">oth his own </w:t>
      </w:r>
      <w:r w:rsidRPr="005E6CF9">
        <w:rPr>
          <w:rStyle w:val="StyleBoldUnderline"/>
        </w:rPr>
        <w:t>conclusions about suspicious archetypes and the work of other police professionals who used their own criteria for sorting.</w:t>
      </w:r>
      <w:r w:rsidRPr="005E6CF9">
        <w:rPr>
          <w:sz w:val="16"/>
        </w:rPr>
        <w:t xml:space="preserve"> n66 Perhaps such binaries are optimal in modern police work since the action that follows the categorization is a seizure or street stop. The sorting and categorization task is of interest, then, in understanding how suspicion is constructed and how much suspicion must be present to animate police action.</w:t>
      </w:r>
      <w:r w:rsidRPr="005E6CF9">
        <w:rPr>
          <w:sz w:val="12"/>
        </w:rPr>
        <w:t>¶</w:t>
      </w:r>
      <w:r w:rsidRPr="005E6CF9">
        <w:rPr>
          <w:sz w:val="16"/>
        </w:rPr>
        <w:t xml:space="preserve"> </w:t>
      </w:r>
      <w:r w:rsidRPr="005E6CF9">
        <w:rPr>
          <w:rStyle w:val="StyleBoldUnderline"/>
        </w:rPr>
        <w:t>Experience matters</w:t>
      </w:r>
      <w:r w:rsidRPr="005E6CF9">
        <w:rPr>
          <w:sz w:val="16"/>
        </w:rPr>
        <w:t xml:space="preserve"> in the weighting of the indicia of suspicion. But </w:t>
      </w:r>
      <w:r w:rsidRPr="005E6CF9">
        <w:rPr>
          <w:rStyle w:val="Emphasis"/>
        </w:rPr>
        <w:t>so too does the institutional dimension that impels action</w:t>
      </w:r>
      <w:r w:rsidRPr="005E6CF9">
        <w:rPr>
          <w:sz w:val="16"/>
        </w:rPr>
        <w:t xml:space="preserve">. In an </w:t>
      </w:r>
      <w:r w:rsidRPr="005E6CF9">
        <w:rPr>
          <w:rStyle w:val="StyleBoldUnderline"/>
        </w:rPr>
        <w:t>institutional design that urges - or mandates - action</w:t>
      </w:r>
      <w:r w:rsidRPr="005E6CF9">
        <w:rPr>
          <w:sz w:val="16"/>
        </w:rPr>
        <w:t xml:space="preserve">, the </w:t>
      </w:r>
      <w:r w:rsidRPr="005E6CF9">
        <w:rPr>
          <w:rStyle w:val="StyleBoldUnderline"/>
        </w:rPr>
        <w:t>threshold is likely to be forced downward. Cognitive processing of the appearances of suspicion may produce a large pool of potential suspects for stops</w:t>
      </w:r>
      <w:r w:rsidRPr="005E6CF9">
        <w:rPr>
          <w:sz w:val="16"/>
        </w:rPr>
        <w:t xml:space="preserve">; however, </w:t>
      </w:r>
      <w:r w:rsidRPr="005E6CF9">
        <w:rPr>
          <w:rStyle w:val="Emphasis"/>
        </w:rPr>
        <w:t>which members of that pool are ultimately stopped may have more to do with an external threshold than with the natural or deregulated decision of the individual officer.</w:t>
      </w:r>
    </w:p>
    <w:p w14:paraId="7D9FFED4" w14:textId="15598F05" w:rsidR="00833A35" w:rsidRPr="005E6CF9" w:rsidRDefault="00833A35" w:rsidP="00833A35">
      <w:pPr>
        <w:pStyle w:val="Heading3"/>
        <w:rPr>
          <w:rFonts w:cs="Times New Roman"/>
        </w:rPr>
      </w:pPr>
      <w:r w:rsidRPr="005E6CF9">
        <w:rPr>
          <w:rFonts w:cs="Times New Roman"/>
        </w:rPr>
        <w:t>Police conduct cp</w:t>
      </w:r>
    </w:p>
    <w:p w14:paraId="7DFFFCC1" w14:textId="77777777" w:rsidR="00833A35" w:rsidRPr="005E6CF9" w:rsidRDefault="00833A35" w:rsidP="00833A35">
      <w:pPr>
        <w:pStyle w:val="Heading4"/>
        <w:rPr>
          <w:rFonts w:cs="Times New Roman"/>
        </w:rPr>
      </w:pPr>
      <w:r w:rsidRPr="005E6CF9">
        <w:rPr>
          <w:rFonts w:cs="Times New Roman"/>
        </w:rPr>
        <w:t xml:space="preserve">Changing of the law isn’t key – police conduct must change via information </w:t>
      </w:r>
    </w:p>
    <w:p w14:paraId="60906E20" w14:textId="77777777" w:rsidR="00833A35" w:rsidRPr="005E6CF9" w:rsidRDefault="00833A35" w:rsidP="00833A35">
      <w:r w:rsidRPr="005E6CF9">
        <w:rPr>
          <w:rStyle w:val="StyleStyleBold12pt"/>
        </w:rPr>
        <w:t>Charney et al. ’10</w:t>
      </w:r>
      <w:r w:rsidRPr="005E6CF9">
        <w:t xml:space="preserve"> [September 29, 2010. Darius Charney was the lead counsel of Floyd v. City of New York. Jesus Gonzalez is a a Community Organizer with Make the Road New York. David Kennedy is a professor specializing in crime prevention, developed the Operation Ceasefire group violence intervention in Boston, MA and the High Point Model drug market intervention in High Point, NC. Noel Leader is a former member of the NYPD and founder of 100 Blacks In Law Enforcement Who Care. Robert Perry is legislative director and is principal lobbyist of the New York Civil Liberties Union. “SUSPECT FITS DESCRIPTION: RESPONSES TO RACIAL PROFILING IN NEW YORK CITY” Panel Discussion. 14 N.Y. City L. Rev. 57. Lexis.]\\IS</w:t>
      </w:r>
    </w:p>
    <w:p w14:paraId="1FDD9EC3" w14:textId="77777777" w:rsidR="00833A35" w:rsidRPr="005E6CF9" w:rsidRDefault="00833A35" w:rsidP="00833A35">
      <w:pPr>
        <w:rPr>
          <w:sz w:val="16"/>
        </w:rPr>
      </w:pPr>
      <w:r w:rsidRPr="005E6CF9">
        <w:rPr>
          <w:sz w:val="16"/>
        </w:rPr>
        <w:t xml:space="preserve">DAVID KENNEDY: So this is my first time in this room and I like being invited to new places because I need a steady supply of them because I don't get asked back a lot, so with that in mind, I want to say something that may not go over well in a room full of clearly dedicated and aspiring lawyers. The question was about laws and practices and the fact is that those are two different things. And so </w:t>
      </w:r>
      <w:r w:rsidRPr="005E6CF9">
        <w:rPr>
          <w:rStyle w:val="StyleBoldUnderline"/>
        </w:rPr>
        <w:t xml:space="preserve">one way of changing practices is by changing laws and control structures and prosecuting people </w:t>
      </w:r>
      <w:r w:rsidRPr="005E6CF9">
        <w:rPr>
          <w:sz w:val="16"/>
        </w:rPr>
        <w:t xml:space="preserve">and the sort of things we've mostly been talking about. </w:t>
      </w:r>
      <w:r w:rsidRPr="005E6CF9">
        <w:rPr>
          <w:rStyle w:val="StyleBoldUnderline"/>
        </w:rPr>
        <w:t>Another way is simply to change practice.</w:t>
      </w:r>
      <w:r w:rsidRPr="005E6CF9">
        <w:rPr>
          <w:sz w:val="16"/>
        </w:rPr>
        <w:t xml:space="preserve"> And </w:t>
      </w:r>
      <w:r w:rsidRPr="005E6CF9">
        <w:rPr>
          <w:rStyle w:val="StyleBoldUnderline"/>
        </w:rPr>
        <w:t>one fact</w:t>
      </w:r>
      <w:r w:rsidRPr="005E6CF9">
        <w:rPr>
          <w:sz w:val="16"/>
        </w:rPr>
        <w:t xml:space="preserve"> about the stuff that we've been talking about </w:t>
      </w:r>
      <w:r w:rsidRPr="005E6CF9">
        <w:rPr>
          <w:rStyle w:val="StyleBoldUnderline"/>
        </w:rPr>
        <w:t>is that it is</w:t>
      </w:r>
      <w:r w:rsidRPr="005E6CF9">
        <w:rPr>
          <w:sz w:val="16"/>
        </w:rPr>
        <w:t xml:space="preserve"> a bad way to do work. Right? It is </w:t>
      </w:r>
      <w:r w:rsidRPr="005E6CF9">
        <w:rPr>
          <w:rStyle w:val="StyleBoldUnderline"/>
        </w:rPr>
        <w:t>not a productive way of doing crime control</w:t>
      </w:r>
      <w:r w:rsidRPr="005E6CF9">
        <w:rPr>
          <w:sz w:val="16"/>
        </w:rPr>
        <w:t xml:space="preserve">. And good police officers and </w:t>
      </w:r>
      <w:r w:rsidRPr="005E6CF9">
        <w:rPr>
          <w:rStyle w:val="StyleBoldUnderline"/>
        </w:rPr>
        <w:t>good police departments want to be effective</w:t>
      </w:r>
      <w:r w:rsidRPr="005E6CF9">
        <w:rPr>
          <w:sz w:val="16"/>
        </w:rPr>
        <w:t xml:space="preserve">. And </w:t>
      </w:r>
      <w:r w:rsidRPr="005E6CF9">
        <w:rPr>
          <w:rStyle w:val="StyleBoldUnderline"/>
        </w:rPr>
        <w:t>many of them when presented with a different and better way of doing things will go there</w:t>
      </w:r>
      <w:r w:rsidRPr="005E6CF9">
        <w:rPr>
          <w:sz w:val="16"/>
        </w:rPr>
        <w:t xml:space="preserve">. So, one of the projects that my community is involved in--in Cincinnati--has a disastrous record of race relations between the department and its community, I think it's still the last full-fledged race riot that we've had in the United States--I think that's true--in [200]1. n176 And Cincinnati has stopped doing corner jumpouts. n177 </w:t>
      </w:r>
      <w:r w:rsidRPr="005E6CF9">
        <w:rPr>
          <w:rStyle w:val="StyleBoldUnderline"/>
        </w:rPr>
        <w:t xml:space="preserve">The </w:t>
      </w:r>
      <w:r w:rsidRPr="005E6CF9">
        <w:rPr>
          <w:sz w:val="16"/>
        </w:rPr>
        <w:t xml:space="preserve">[*102] </w:t>
      </w:r>
      <w:r w:rsidRPr="005E6CF9">
        <w:rPr>
          <w:rStyle w:val="StyleBoldUnderline"/>
        </w:rPr>
        <w:t>group of police officers that was formerly dedicated to clearing corners doesn't do it anymore, because they have realized,</w:t>
      </w:r>
      <w:r w:rsidRPr="005E6CF9">
        <w:rPr>
          <w:sz w:val="16"/>
        </w:rPr>
        <w:t xml:space="preserve"> in a process that actually didn't take that long--about a year and a half--</w:t>
      </w:r>
      <w:r w:rsidRPr="005E6CF9">
        <w:rPr>
          <w:rStyle w:val="StyleBoldUnderline"/>
        </w:rPr>
        <w:t xml:space="preserve">that </w:t>
      </w:r>
      <w:r w:rsidRPr="005E6CF9">
        <w:rPr>
          <w:rStyle w:val="Emphasis"/>
        </w:rPr>
        <w:t>it wasn't working</w:t>
      </w:r>
      <w:r w:rsidRPr="005E6CF9">
        <w:rPr>
          <w:rStyle w:val="StyleBoldUnderline"/>
        </w:rPr>
        <w:t>.</w:t>
      </w:r>
      <w:r w:rsidRPr="005E6CF9">
        <w:rPr>
          <w:sz w:val="16"/>
        </w:rPr>
        <w:t xml:space="preserve"> And when presented with stuff that I've alluded to, that makes sense to them, it's good law enforcement</w:t>
      </w:r>
      <w:r w:rsidRPr="005E6CF9">
        <w:rPr>
          <w:rStyle w:val="StyleBoldUnderline"/>
        </w:rPr>
        <w:t>, there's a place</w:t>
      </w:r>
      <w:r w:rsidRPr="005E6CF9">
        <w:rPr>
          <w:sz w:val="16"/>
        </w:rPr>
        <w:t xml:space="preserve"> in this </w:t>
      </w:r>
      <w:r w:rsidRPr="005E6CF9">
        <w:rPr>
          <w:rStyle w:val="StyleBoldUnderline"/>
        </w:rPr>
        <w:t>for top notch law enforcement,</w:t>
      </w:r>
      <w:r w:rsidRPr="005E6CF9">
        <w:rPr>
          <w:sz w:val="16"/>
        </w:rPr>
        <w:t xml:space="preserve"> and doing </w:t>
      </w:r>
      <w:r w:rsidRPr="005E6CF9">
        <w:rPr>
          <w:rStyle w:val="StyleBoldUnderline"/>
        </w:rPr>
        <w:t>that in a way that</w:t>
      </w:r>
      <w:r w:rsidRPr="005E6CF9">
        <w:rPr>
          <w:sz w:val="16"/>
        </w:rPr>
        <w:t xml:space="preserve"> actually </w:t>
      </w:r>
      <w:r w:rsidRPr="005E6CF9">
        <w:rPr>
          <w:rStyle w:val="StyleBoldUnderline"/>
        </w:rPr>
        <w:t>respects the street and community dynamics</w:t>
      </w:r>
      <w:r w:rsidRPr="005E6CF9">
        <w:rPr>
          <w:sz w:val="16"/>
        </w:rPr>
        <w:t xml:space="preserve"> works better than what they were doing. </w:t>
      </w:r>
      <w:r w:rsidRPr="005E6CF9">
        <w:rPr>
          <w:rStyle w:val="StyleBoldUnderline"/>
        </w:rPr>
        <w:t>The laws</w:t>
      </w:r>
      <w:r w:rsidRPr="005E6CF9">
        <w:rPr>
          <w:sz w:val="16"/>
        </w:rPr>
        <w:t xml:space="preserve"> in Cincinnati </w:t>
      </w:r>
      <w:r w:rsidRPr="005E6CF9">
        <w:rPr>
          <w:rStyle w:val="Emphasis"/>
        </w:rPr>
        <w:t>haven't changed</w:t>
      </w:r>
      <w:r w:rsidRPr="005E6CF9">
        <w:rPr>
          <w:sz w:val="16"/>
        </w:rPr>
        <w:t xml:space="preserve"> at all </w:t>
      </w:r>
      <w:r w:rsidRPr="005E6CF9">
        <w:rPr>
          <w:rStyle w:val="StyleBoldUnderline"/>
        </w:rPr>
        <w:t xml:space="preserve">but </w:t>
      </w:r>
      <w:r w:rsidRPr="005E6CF9">
        <w:rPr>
          <w:sz w:val="16"/>
        </w:rPr>
        <w:t xml:space="preserve">police department </w:t>
      </w:r>
      <w:r w:rsidRPr="005E6CF9">
        <w:rPr>
          <w:rStyle w:val="Emphasis"/>
        </w:rPr>
        <w:t>conduct has changed dramatically</w:t>
      </w:r>
      <w:r w:rsidRPr="005E6CF9">
        <w:rPr>
          <w:sz w:val="16"/>
        </w:rPr>
        <w:t xml:space="preserve"> and that's another thing to remember. n178 JESUS GONZALEZ: Just really quickly because I think that this is something essential when you're committed to being an attorney that's making some kind of societal change for social justice, right? I think that what's critical is to make sure--make it's a policy at your firm, that most of your time is outside of your office. If you're going to meet with clients, meet with them at their home. My friend, I was just talking to him, he's a housing attorney. And he goes to people's houses--he doesn't tell them to go to his office--and he sees their ceiling falling and when you can feel it, it is very hard to treat it as, you know, just another case when you see the impact it is having on the people you are representing. So, it's pretty basic but I know when you are crazy busy it is hard to be intentional about doing that.</w:t>
      </w:r>
    </w:p>
    <w:p w14:paraId="14207037" w14:textId="77777777" w:rsidR="00833A35" w:rsidRPr="005E6CF9" w:rsidRDefault="00833A35" w:rsidP="00833A35"/>
    <w:p w14:paraId="3B7DAB7F" w14:textId="77777777" w:rsidR="00833A35" w:rsidRPr="005E6CF9" w:rsidRDefault="00833A35" w:rsidP="00833A35">
      <w:pPr>
        <w:pStyle w:val="Heading3"/>
        <w:rPr>
          <w:rFonts w:cs="Times New Roman"/>
        </w:rPr>
      </w:pPr>
      <w:r w:rsidRPr="005E6CF9">
        <w:rPr>
          <w:rFonts w:cs="Times New Roman"/>
        </w:rPr>
        <w:t>States CP</w:t>
      </w:r>
    </w:p>
    <w:p w14:paraId="5F2905D8" w14:textId="77777777" w:rsidR="00833A35" w:rsidRPr="005E6CF9" w:rsidRDefault="00833A35" w:rsidP="00833A35">
      <w:pPr>
        <w:pStyle w:val="Heading4"/>
        <w:rPr>
          <w:rFonts w:cs="Times New Roman"/>
        </w:rPr>
      </w:pPr>
      <w:r w:rsidRPr="005E6CF9">
        <w:rPr>
          <w:rFonts w:cs="Times New Roman"/>
        </w:rPr>
        <w:t>States and Local governments are EXEMPT from CERD provisions allowing institutional racism to go unchecked</w:t>
      </w:r>
    </w:p>
    <w:p w14:paraId="43D22016" w14:textId="77777777" w:rsidR="00833A35" w:rsidRPr="005E6CF9" w:rsidRDefault="00833A35" w:rsidP="00833A35">
      <w:bookmarkStart w:id="4" w:name="_Toc259053570"/>
      <w:r w:rsidRPr="005E6CF9">
        <w:rPr>
          <w:rStyle w:val="StyleStyleBold12pt"/>
        </w:rPr>
        <w:t>Themba-Nixon 1</w:t>
      </w:r>
      <w:bookmarkEnd w:id="4"/>
    </w:p>
    <w:p w14:paraId="6F25C60E" w14:textId="77777777" w:rsidR="00833A35" w:rsidRPr="005E6CF9" w:rsidRDefault="00833A35" w:rsidP="00833A35">
      <w:r w:rsidRPr="005E6CF9">
        <w:t xml:space="preserve">/Makani Themba-Nixon is executive director of The Praxis Project, a nonprofit organization helping communities use media and policy advocacy to advance health justice. </w:t>
      </w:r>
      <w:r w:rsidRPr="005E6CF9">
        <w:rPr>
          <w:i/>
        </w:rPr>
        <w:t>The Persistence of White Privilege and Institutional Racism in US Policy</w:t>
      </w:r>
      <w:r w:rsidRPr="005E6CF9">
        <w:t xml:space="preserve">, </w:t>
      </w:r>
      <w:hyperlink r:id="rId23" w:history="1">
        <w:r w:rsidRPr="005E6CF9">
          <w:rPr>
            <w:rStyle w:val="Hyperlink"/>
          </w:rPr>
          <w:t>http://www.thepraxisproject.org/tools/White_Privilege.pdf</w:t>
        </w:r>
      </w:hyperlink>
      <w:r w:rsidRPr="005E6CF9">
        <w:t>, spark/</w:t>
      </w:r>
    </w:p>
    <w:p w14:paraId="313C9EAC" w14:textId="09F058EF" w:rsidR="00833A35" w:rsidRPr="005E6CF9" w:rsidRDefault="00833A35" w:rsidP="00833A35">
      <w:pPr>
        <w:pStyle w:val="card"/>
        <w:numPr>
          <w:ilvl w:val="0"/>
          <w:numId w:val="5"/>
        </w:numPr>
        <w:rPr>
          <w:rFonts w:cs="Times New Roman"/>
        </w:rPr>
      </w:pPr>
      <w:bookmarkStart w:id="5" w:name="_Toc259053571"/>
      <w:r w:rsidRPr="005E6CF9">
        <w:rPr>
          <w:rFonts w:cs="Times New Roman"/>
        </w:rPr>
        <w:t>Introduction</w:t>
      </w:r>
      <w:bookmarkEnd w:id="5"/>
      <w:r w:rsidRPr="005E6CF9">
        <w:rPr>
          <w:rFonts w:cs="Times New Roman"/>
        </w:rPr>
        <w:t xml:space="preserve"> 1. As a national collaborative of non governmental organizations dedicated to advancing racial justice, we welcome </w:t>
      </w:r>
      <w:r w:rsidRPr="005E6CF9">
        <w:rPr>
          <w:rStyle w:val="StyleBoldUnderline"/>
          <w:rFonts w:cs="Times New Roman"/>
        </w:rPr>
        <w:t>the filing of the Initial Report of the United States of America to the UN Convention on the Elimination of Racial Discrimination</w:t>
      </w:r>
      <w:r w:rsidRPr="005E6CF9">
        <w:rPr>
          <w:rFonts w:cs="Times New Roman"/>
        </w:rPr>
        <w:t xml:space="preserve">. However, the Government report </w:t>
      </w:r>
      <w:r w:rsidRPr="005E6CF9">
        <w:rPr>
          <w:rStyle w:val="StyleBoldUnderline"/>
          <w:rFonts w:cs="Times New Roman"/>
        </w:rPr>
        <w:t>is quite incomplete in a number of key areas</w:t>
      </w:r>
      <w:r w:rsidRPr="005E6CF9">
        <w:rPr>
          <w:rFonts w:cs="Times New Roman"/>
        </w:rPr>
        <w:t xml:space="preserve">. This shadow report provides additional information on US progress with regard to the International Convention on the Elimination of Racial Discrimination (CERD) and suggests an alternative analytical framework that, we believe, is more closely aligned with the letter and spirit of the Convention. 2. To this end, this report provides a relatively brief but substantive examination of institutional racism, white privilege and the historical, political and legal contexts that shape present day racism and racial discrimination. Such context is critical to any assessment of US policy in this area. Unfortunately, the government report provides little in the way of such critical analysis. Therefore, this report is structured as follows: The first section provides a brief critique of the government report and examines the larger context of racism and racial discrimination in the United States. The second section provides a number of case studies that illustrate how racism and racial discrimination affect life and governance in the US, along with a set of recommendations for US government action to address the problems outlined in this report. The third section provides recommended questions for the CERD Committee to consider in their review of the US government's CERD report along with appendices for further reading. 3. It is important to note that we anticipate the filing of several “shadow reports” from other US NGOs therefore, this document is not intended to be exhaustive. We do hope that it will offer a useful, complementary framework for understanding discrimination and white privilege through which to assess US progress overall. We are grateful to the Committee for its consideration. </w:t>
      </w:r>
      <w:bookmarkStart w:id="6" w:name="_Toc259053573"/>
      <w:r w:rsidRPr="005E6CF9">
        <w:rPr>
          <w:rFonts w:cs="Times New Roman"/>
        </w:rPr>
        <w:t>A. Overview of Problems with the Initial US CERD Report</w:t>
      </w:r>
      <w:bookmarkEnd w:id="6"/>
      <w:r w:rsidRPr="005E6CF9">
        <w:rPr>
          <w:rFonts w:cs="Times New Roman"/>
        </w:rPr>
        <w:t xml:space="preserve"> 4. The Government report ignored the CERD framework. Although the Government report asserts that "US law is in conformity with the obligations assumed by the United States under the treaty", the government assessed itself against a much narrower definition of racial discrimination. The US definition focuses on issues of intent and motives for discrimination when the CERD is quite clear: racially disparate outcomes and effects must be of primary concern. 5. The Government failed to undertake an adequate assessment of policies and practices as outlined by the Convention. Furthermore, it limited what examination it did undertake to the federal or national level. </w:t>
      </w:r>
      <w:r w:rsidRPr="005E6CF9">
        <w:rPr>
          <w:rStyle w:val="Emphasis"/>
          <w:rFonts w:eastAsiaTheme="majorEastAsia"/>
        </w:rPr>
        <w:t>The US has been undergoing massive devolution in many policy arenas. By devolution we mean that many forms of power and governance previously within the purview of the federal government have been ceded to state and local governments</w:t>
      </w:r>
      <w:r w:rsidRPr="005E6CF9">
        <w:rPr>
          <w:rStyle w:val="StyleBoldUnderline"/>
          <w:rFonts w:cs="Times New Roman"/>
        </w:rPr>
        <w:t>.</w:t>
      </w:r>
      <w:r w:rsidRPr="005E6CF9">
        <w:rPr>
          <w:rFonts w:cs="Times New Roman"/>
        </w:rPr>
        <w:t xml:space="preserve"> Given the increasingly significant role of local government in social policy, the omission of state and local activity flouts provisions in Article 2. 6. </w:t>
      </w:r>
      <w:r w:rsidRPr="005E6CF9">
        <w:rPr>
          <w:rStyle w:val="StyleBoldUnderline"/>
          <w:rFonts w:cs="Times New Roman"/>
        </w:rPr>
        <w:t>In its report, the Government raises the issue of states rights as a barrier to holding state and local government accountable to CERD obligations. In the US context, the doctrine of states rights has provided significant structural support to racism as an institution.</w:t>
      </w:r>
      <w:r w:rsidRPr="005E6CF9">
        <w:rPr>
          <w:rFonts w:cs="Times New Roman"/>
        </w:rPr>
        <w:t xml:space="preserve"> The doctrine was conceived in the 19th century as a vehicle for southern states to maintain slavery despite federal law and public opinion to the contrary. It was under the guise of states rights that Mississippi state voting officials were able to bar African Americans from registering to vote with impunity. States rights made it possible for the Texas (state) Rangers to prevent Latino farm workers from attending union meetings. It provided legal cover for Montana (state) social workers to forcibly remove Native American children from their families for adoption by white families. And it permitted California (state) legislators to forbid Asian immigrants from owning land. </w:t>
      </w:r>
      <w:r w:rsidRPr="005E6CF9">
        <w:rPr>
          <w:rStyle w:val="StyleBoldUnderline"/>
          <w:rFonts w:cs="Times New Roman"/>
        </w:rPr>
        <w:t xml:space="preserve">In short, </w:t>
      </w:r>
      <w:r w:rsidRPr="005E6CF9">
        <w:rPr>
          <w:rStyle w:val="Emphasis"/>
          <w:rFonts w:eastAsiaTheme="majorEastAsia"/>
        </w:rPr>
        <w:t>there can be no adequate assessment of US compliance with the CERD without a review of state and local government activity because of the critical role these levels of government play with regard to progress toward eliminating discrimination</w:t>
      </w:r>
      <w:r w:rsidRPr="005E6CF9">
        <w:rPr>
          <w:rFonts w:cs="Times New Roman"/>
        </w:rPr>
        <w:t xml:space="preserve">. 7. The report makes several misleading claims including: a. The government claims that it has met its obligations outlined in Article 7. There has been no government public education campaign on these issues. </w:t>
      </w:r>
      <w:r w:rsidRPr="005E6CF9">
        <w:rPr>
          <w:rStyle w:val="Emphasis"/>
          <w:rFonts w:eastAsiaTheme="majorEastAsia"/>
        </w:rPr>
        <w:t>The Government has not undertaken any effort to communicate information on the CERD to the public or government agencies beyond those staff specifically charged with drafting the report</w:t>
      </w:r>
      <w:r w:rsidRPr="005E6CF9">
        <w:rPr>
          <w:rStyle w:val="StyleBoldUnderline"/>
          <w:rFonts w:cs="Times New Roman"/>
        </w:rPr>
        <w:t>. Governments at the state and local levels have not been contacted at all</w:t>
      </w:r>
      <w:r w:rsidRPr="005E6CF9">
        <w:rPr>
          <w:rFonts w:cs="Times New Roman"/>
        </w:rPr>
        <w:t xml:space="preserve">. b. Throughout the document, the government describes the role of courts to limit and proscribe policies that address racial discrimination as if courts operate independently, away from government influence and outside of the framework of law and public debate. Several of the cases cited in the report as barriers to effective implementation of the CERD were lawsuits designed to reverse anti-discrimination law – and were mounted and augmented with government support. Relatedly, there has been very little advocacy or even public education to advance and strengthen anti-discrimination measures. This violates Article 2. c. Article 2 of the CERD is also clear on the affirmative duty of governments to actively address racial discrimination. Governments have an obligation to nullify or change laws "which have the effect of creating or perpetuating racial discrimination wherever it exists." The government report asserts that the US already has in place the legal framework with which to address any problems with regard to discrimination and that the primary arena where discrimination exists is in the private arena -- the arena of individual attitudes. We will demonstrate throughout the body of this document that there are a number of laws that are inconsistent with US obligations under the CERD and further, that government action has played a primary role in "creating or perpetuating racial discrimination." 8. Throughout the US report, the government has attempted to rationalize what is actually policy-based discrimination (e.g., its failure to address disparate racial impact in public education, health and more) as a result of legal conditions beyond its control (decisions made by "independent" courts) and even the purview of the CERD. </w:t>
      </w:r>
      <w:r w:rsidRPr="005E6CF9">
        <w:rPr>
          <w:rStyle w:val="StyleBoldUnderline"/>
          <w:rFonts w:cs="Times New Roman"/>
        </w:rPr>
        <w:t xml:space="preserve">Governments should not be able to sweep away standards requiring assessment of the effects of its laws by simply claiming that the law is a force that the very government that enacts it and appoints its jurists has no power to shape. The CERD is designed to hold nations to a higher standard, and help nations examine how, with vision and commitment, they can advance a public framework to eventually </w:t>
      </w:r>
      <w:r w:rsidRPr="005E6CF9">
        <w:rPr>
          <w:rStyle w:val="Emphasis"/>
          <w:rFonts w:eastAsiaTheme="majorEastAsia"/>
        </w:rPr>
        <w:t>eliminate</w:t>
      </w:r>
      <w:r w:rsidRPr="005E6CF9">
        <w:rPr>
          <w:rStyle w:val="StyleBoldUnderline"/>
          <w:rFonts w:cs="Times New Roman"/>
        </w:rPr>
        <w:t xml:space="preserve"> racial discrimination -- </w:t>
      </w:r>
      <w:r w:rsidRPr="005E6CF9">
        <w:rPr>
          <w:rStyle w:val="Emphasis"/>
          <w:rFonts w:eastAsiaTheme="majorEastAsia"/>
        </w:rPr>
        <w:t>not justify it</w:t>
      </w:r>
      <w:r w:rsidRPr="005E6CF9">
        <w:rPr>
          <w:rFonts w:cs="Times New Roman"/>
        </w:rPr>
        <w:t>. Below are examples and recommendations that, through policy, public education and good governance, will move the US toward more effective implementation of the CERD.</w:t>
      </w:r>
    </w:p>
    <w:p w14:paraId="51C9BC00" w14:textId="77777777" w:rsidR="005777E6" w:rsidRPr="005E6CF9" w:rsidRDefault="005777E6" w:rsidP="005777E6">
      <w:pPr>
        <w:pStyle w:val="Heading3"/>
        <w:rPr>
          <w:rFonts w:cs="Times New Roman"/>
        </w:rPr>
      </w:pPr>
      <w:r w:rsidRPr="005E6CF9">
        <w:rPr>
          <w:rFonts w:cs="Times New Roman"/>
        </w:rPr>
        <w:t>Data collection CP</w:t>
      </w:r>
    </w:p>
    <w:p w14:paraId="433E3B88" w14:textId="77777777" w:rsidR="005777E6" w:rsidRPr="005E6CF9" w:rsidRDefault="005777E6" w:rsidP="005777E6">
      <w:pPr>
        <w:pStyle w:val="Heading4"/>
        <w:rPr>
          <w:rStyle w:val="StyleStyleBold12pt"/>
          <w:rFonts w:cs="Times New Roman"/>
          <w:b/>
        </w:rPr>
      </w:pPr>
      <w:r w:rsidRPr="005E6CF9">
        <w:rPr>
          <w:rStyle w:val="StyleStyleBold12pt"/>
          <w:rFonts w:cs="Times New Roman"/>
          <w:b/>
        </w:rPr>
        <w:t>Data collection on stop and frisk is a precondition to resolving its abuses – it spills over to broader reform but can still keep down crime rates</w:t>
      </w:r>
    </w:p>
    <w:p w14:paraId="457EA560" w14:textId="77777777" w:rsidR="005777E6" w:rsidRPr="005E6CF9" w:rsidRDefault="005777E6" w:rsidP="005777E6">
      <w:r w:rsidRPr="005E6CF9">
        <w:rPr>
          <w:rStyle w:val="StyleStyleBold12pt"/>
        </w:rPr>
        <w:t>Harris, ’13</w:t>
      </w:r>
      <w:r w:rsidRPr="005E6CF9">
        <w:t xml:space="preserve"> (David A. Harris, Distinguished Faculty Scholar and Professor of Law, University of Pittsburgh School of Law, “Criminal Justice in the 21st Century: Eliminating Racial and Ethnic Disparity in the Criminal Justice System: ACROSS THE HUDSON: TAKING THE STOP AND FRISK DEBATE BEYOND NEW YORK CITY”, 2013, New York University Journal of Legislation and Public Policy, 16 N.Y.U. J. Legis. &amp; Pub. Pol'y 853) //GY</w:t>
      </w:r>
    </w:p>
    <w:p w14:paraId="2A2E6AF3" w14:textId="2A18D872" w:rsidR="005777E6" w:rsidRPr="005E6CF9" w:rsidRDefault="005777E6" w:rsidP="005777E6">
      <w:pPr>
        <w:rPr>
          <w:rStyle w:val="StyleBoldUnderline"/>
        </w:rPr>
      </w:pPr>
      <w:r w:rsidRPr="005E6CF9">
        <w:t>D. Fine Tuning a Stop and Frisk Strategy to Account</w:t>
      </w:r>
      <w:r w:rsidRPr="005E6CF9">
        <w:rPr>
          <w:sz w:val="12"/>
        </w:rPr>
        <w:t xml:space="preserve">¶ </w:t>
      </w:r>
      <w:r w:rsidRPr="005E6CF9">
        <w:t>for the Costs it Imposes</w:t>
      </w:r>
      <w:r w:rsidRPr="005E6CF9">
        <w:rPr>
          <w:sz w:val="12"/>
        </w:rPr>
        <w:t xml:space="preserve">¶ ¶ </w:t>
      </w:r>
      <w:r w:rsidRPr="005E6CF9">
        <w:rPr>
          <w:rStyle w:val="StyleBoldUnderline"/>
        </w:rPr>
        <w:t>Stop and frisk activity that conforms to the law does not violate the Constitution</w:t>
      </w:r>
      <w:r w:rsidRPr="005E6CF9">
        <w:t>. But there are some questions police agencies and cities should consider in addition to the legality of police activity. Even if officers may legally use stops and frisks, does this always mean they should use them to the maximum extent possible? Is heavy reliance on stops and frisks the best way to control crime? Might a more selective use of the tactic do just as much to control crime? Could another overall strategy which emphasizes stop and frisk much less have the same crime control effect, without the cost that heavy stop and frisk activity entails?</w:t>
      </w:r>
      <w:r w:rsidRPr="005E6CF9">
        <w:rPr>
          <w:sz w:val="12"/>
        </w:rPr>
        <w:t xml:space="preserve">¶ </w:t>
      </w:r>
      <w:r w:rsidRPr="005E6CF9">
        <w:t xml:space="preserve">And make no mistake: </w:t>
      </w:r>
      <w:r w:rsidRPr="005E6CF9">
        <w:rPr>
          <w:rStyle w:val="StyleBoldUnderline"/>
        </w:rPr>
        <w:t>there is a cost to aggressive use of stops and frisks</w:t>
      </w:r>
      <w:r w:rsidRPr="005E6CF9">
        <w:t xml:space="preserve">. The individuals subjected to this kind of activity may feel alienated from police, victimized, or humiliated. They may be upset, and feel that the way the police have elected to control crime is happening to them, and not being done for them. And this is not simply a matter of not wanting to offend or to be politically correct. Alienation from law enforcement breeds distrust, creating barriers to communication. And </w:t>
      </w:r>
      <w:r w:rsidRPr="005E6CF9">
        <w:rPr>
          <w:rStyle w:val="StyleBoldUnderline"/>
        </w:rPr>
        <w:t>information about what is happening on the street is the lifeblood of successful policing.</w:t>
      </w:r>
      <w:r w:rsidRPr="005E6CF9">
        <w:t xml:space="preserve"> People who fear the police and distrust them are, quite simply, less likely to supply the crucial information that officers need to solve crimes, and less likely to feel the police and the law itself are legitimate. n87</w:t>
      </w:r>
      <w:r w:rsidRPr="005E6CF9">
        <w:rPr>
          <w:sz w:val="12"/>
        </w:rPr>
        <w:t xml:space="preserve">¶ </w:t>
      </w:r>
      <w:r w:rsidRPr="005E6CF9">
        <w:t xml:space="preserve">Given these costs, </w:t>
      </w:r>
      <w:r w:rsidRPr="005E6CF9">
        <w:rPr>
          <w:rStyle w:val="StyleBoldUnderline"/>
        </w:rPr>
        <w:t>the availability of data on stop and frisk activity in more cities creates an opportunity to make stops and frisks better</w:t>
      </w:r>
      <w:r w:rsidRPr="005E6CF9">
        <w:t xml:space="preserve"> [*878] </w:t>
      </w:r>
      <w:r w:rsidRPr="005E6CF9">
        <w:rPr>
          <w:rStyle w:val="StyleBoldUnderline"/>
        </w:rPr>
        <w:t>targeted, more likely to produce results, and less likely to produce the harmful costs associated with an aggressive use of the tactic</w:t>
      </w:r>
      <w:r w:rsidRPr="005E6CF9">
        <w:t xml:space="preserve">. In other words, to the extent that the story of stop and frisk becomes one not just about New York and its statistics but about many other cities, with many individual crime control strategies, </w:t>
      </w:r>
      <w:r w:rsidRPr="005E6CF9">
        <w:rPr>
          <w:rStyle w:val="StyleBoldUnderline"/>
        </w:rPr>
        <w:t>the more likely it is that any city may find ways to adjust its use of stop and frisks and increase its effectiveness.</w:t>
      </w:r>
      <w:r w:rsidRPr="005E6CF9">
        <w:rPr>
          <w:rStyle w:val="StyleBoldUnderline"/>
          <w:sz w:val="12"/>
        </w:rPr>
        <w:t xml:space="preserve">¶ </w:t>
      </w:r>
      <w:r w:rsidRPr="005E6CF9">
        <w:t>E. Transparency</w:t>
      </w:r>
      <w:r w:rsidRPr="005E6CF9">
        <w:rPr>
          <w:sz w:val="12"/>
        </w:rPr>
        <w:t xml:space="preserve">¶ ¶ </w:t>
      </w:r>
      <w:r w:rsidRPr="005E6CF9">
        <w:rPr>
          <w:rStyle w:val="StyleBoldUnderline"/>
        </w:rPr>
        <w:t>The collection of data on stops and frisks in an increasing number of cities outside of New York can, by itself, lead directly to a specific and positive reform. This is because if the effort to collect data is part of a comprehensive effort that also makes the data available to the public, it increases the transparency of police actions and creates an empirical window on the benefits or drawbacks of police policy in action.</w:t>
      </w:r>
      <w:r w:rsidRPr="005E6CF9">
        <w:rPr>
          <w:rStyle w:val="StyleBoldUnderline"/>
          <w:sz w:val="12"/>
        </w:rPr>
        <w:t xml:space="preserve">¶ </w:t>
      </w:r>
      <w:r w:rsidRPr="005E6CF9">
        <w:t xml:space="preserve">One hears the term "transparency" in many contexts these days. The idea is that by making the workings of government open to public scrutiny, the public will better understand what those in charge are doing, and can hold officials accountable in appropriate ways. </w:t>
      </w:r>
      <w:r w:rsidRPr="005E6CF9">
        <w:rPr>
          <w:rStyle w:val="StyleBoldUnderline"/>
        </w:rPr>
        <w:t>Because of the prospect of accountability that transparency spawns, officials may do a better job, but more importantly may avoid misbehavior and corruption because of the prospect of being discovered, and then turned out of office and/or prosecuted.</w:t>
      </w:r>
      <w:r w:rsidRPr="005E6CF9">
        <w:t xml:space="preserve"> This conception of transparency is the same idea expressed by Justice Louis Brandeis when he said that "sunlight is said to be the best of disinfectants...." n88 It is no accident that a current non-governmental organization dedicated to transparency calls itself The Sunlight Foundation. n89</w:t>
      </w:r>
      <w:r w:rsidRPr="005E6CF9">
        <w:rPr>
          <w:sz w:val="12"/>
        </w:rPr>
        <w:t xml:space="preserve">¶ </w:t>
      </w:r>
      <w:r w:rsidRPr="005E6CF9">
        <w:t xml:space="preserve">Some - </w:t>
      </w:r>
      <w:r w:rsidRPr="005E6CF9">
        <w:rPr>
          <w:rStyle w:val="StyleBoldUnderline"/>
        </w:rPr>
        <w:t>not all - of the police departments outside of New York that have begun to collect data on stop and frisk activity make this data available to the public. Most do not.</w:t>
      </w:r>
      <w:r w:rsidRPr="005E6CF9">
        <w:t xml:space="preserve"> Even the NYPD does this now only because it is mandated to do so by the settlement agreement in an earlier (2003) lawsuit over stop and frisk. But </w:t>
      </w:r>
      <w:r w:rsidRPr="005E6CF9">
        <w:rPr>
          <w:rStyle w:val="StyleBoldUnderline"/>
        </w:rPr>
        <w:t>with a small number of the largest police departments making these data public, other agencies may see that this kind of transparency can benefit them.</w:t>
      </w:r>
      <w:r w:rsidRPr="005E6CF9">
        <w:t xml:space="preserve"> </w:t>
      </w:r>
      <w:r w:rsidRPr="005E6CF9">
        <w:rPr>
          <w:rStyle w:val="StyleBoldUnderline"/>
        </w:rPr>
        <w:t>Allowing the public to know the real nature of police activity</w:t>
      </w:r>
      <w:r w:rsidRPr="005E6CF9">
        <w:t xml:space="preserve">, represented [*879] in empirical findings, </w:t>
      </w:r>
      <w:r w:rsidRPr="005E6CF9">
        <w:rPr>
          <w:rStyle w:val="StyleBoldUnderline"/>
        </w:rPr>
        <w:t>may help create and build trust between police and those they serve</w:t>
      </w:r>
      <w:r w:rsidRPr="005E6CF9">
        <w:t xml:space="preserve">. When the public knows the real facts concerning what their police officers do, </w:t>
      </w:r>
      <w:r w:rsidRPr="005E6CF9">
        <w:rPr>
          <w:rStyle w:val="StyleBoldUnderline"/>
        </w:rPr>
        <w:t>this may help to dispel the distrust of police methods. The agency will move from being seen as secretive about its actions to acting as if it has nothing to hide and nothing to fear from the public knowing the facts</w:t>
      </w:r>
      <w:r w:rsidRPr="005E6CF9">
        <w:t xml:space="preserve">. Moreover, </w:t>
      </w:r>
      <w:r w:rsidRPr="005E6CF9">
        <w:rPr>
          <w:rStyle w:val="StyleBoldUnderline"/>
        </w:rPr>
        <w:t>the open discussion of the data may help police and the public understand each other better</w:t>
      </w:r>
      <w:r w:rsidRPr="005E6CF9">
        <w:t xml:space="preserve">. Suppose, for example, that the data in a given city reveal that the police have dramatically increased stop and frisk activity, but only in areas with the highest crime rates. Suppose further that in the same time period, serious crime decreases by a small but measurable amount. </w:t>
      </w:r>
      <w:r w:rsidRPr="005E6CF9">
        <w:rPr>
          <w:rStyle w:val="StyleBoldUnderline"/>
        </w:rPr>
        <w:t>When not just the small decrease in serious crime but also the large increase in stop and frisk activity become part of the public discussion, the public can have a serious discussion about the policy choices being made and the desirability of those choices</w:t>
      </w:r>
      <w:r w:rsidRPr="005E6CF9">
        <w:t xml:space="preserve">. The question becomes whether or not the decrease in serious crime is worth the substantial increase in stops and frisks. Some may say yes, while others will disagree. </w:t>
      </w:r>
      <w:r w:rsidRPr="005E6CF9">
        <w:rPr>
          <w:rStyle w:val="StyleBoldUnderline"/>
        </w:rPr>
        <w:t>But without the stop and frisk data, the discussion is both stilted and insufficiently informed, and all the public knows is that serious crime has decreased because of stops and frisks. And who doesn't want less crime?</w:t>
      </w:r>
      <w:r w:rsidRPr="005E6CF9">
        <w:rPr>
          <w:rStyle w:val="StyleBoldUnderline"/>
          <w:sz w:val="12"/>
        </w:rPr>
        <w:t xml:space="preserve">¶ </w:t>
      </w:r>
      <w:r w:rsidRPr="005E6CF9">
        <w:t>Conclusion</w:t>
      </w:r>
      <w:r w:rsidRPr="005E6CF9">
        <w:rPr>
          <w:sz w:val="12"/>
        </w:rPr>
        <w:t xml:space="preserve">¶ ¶ </w:t>
      </w:r>
      <w:r w:rsidRPr="005E6CF9">
        <w:t>The survey described in this article reveals a new set of opportunities for law enforcement agencies and for those concerned with police policy: the story of stop and frisk by police can now move beyond consideration solely of the use of this tactic by the NYPD. The 2011-12 survey of the fifty-five largest police departments in the U.S. revealed that some of them now collect some data on stop and frisk activity by their officers in a format that could be stored, searched, and analyzed electronically. In some of these departments, enough data is collected to give analysts a reasonably good understanding of how stops and frisks are being used in the agency; in some, these data are made public.</w:t>
      </w:r>
      <w:r w:rsidRPr="005E6CF9">
        <w:rPr>
          <w:sz w:val="12"/>
        </w:rPr>
        <w:t xml:space="preserve">¶ </w:t>
      </w:r>
      <w:r w:rsidRPr="005E6CF9">
        <w:rPr>
          <w:rStyle w:val="StyleBoldUnderline"/>
        </w:rPr>
        <w:t>The benefits of these data collection efforts constitute, or can lead to, specific reforms that can have particular impact on the debates over the impact of race on criminal justice.</w:t>
      </w:r>
      <w:r w:rsidRPr="005E6CF9">
        <w:t xml:space="preserve"> First, </w:t>
      </w:r>
      <w:r w:rsidRPr="005E6CF9">
        <w:rPr>
          <w:rStyle w:val="StyleBoldUnderline"/>
        </w:rPr>
        <w:t>the discussion can broaden and deepen, because the narrative will no longer only reflect New York City and its police department; other cities may utilize stop and frisk very differently</w:t>
      </w:r>
      <w:r w:rsidRPr="005E6CF9">
        <w:t xml:space="preserve">. Second, </w:t>
      </w:r>
      <w:r w:rsidRPr="005E6CF9">
        <w:rPr>
          <w:rStyle w:val="StyleBoldUnderline"/>
        </w:rPr>
        <w:t>we may learn if using stop and frisk must inevitably have a disparate impact on minority racial and ethnic groups, as it seems to in New York, or whether it might be used very</w:t>
      </w:r>
      <w:r w:rsidRPr="005E6CF9">
        <w:t xml:space="preserve"> [*880] </w:t>
      </w:r>
      <w:r w:rsidRPr="005E6CF9">
        <w:rPr>
          <w:rStyle w:val="StyleBoldUnderline"/>
        </w:rPr>
        <w:t>differently in other places, without this impact</w:t>
      </w:r>
      <w:r w:rsidRPr="005E6CF9">
        <w:t xml:space="preserve">. </w:t>
      </w:r>
      <w:r w:rsidRPr="005E6CF9">
        <w:rPr>
          <w:rStyle w:val="Emphasis"/>
        </w:rPr>
        <w:t>The answer to this question might, all by itself, cause policy makers to re-think the wisdom of heavy reliance on stop and frisk</w:t>
      </w:r>
      <w:r w:rsidRPr="005E6CF9">
        <w:t xml:space="preserve">. Third, </w:t>
      </w:r>
      <w:r w:rsidRPr="005E6CF9">
        <w:rPr>
          <w:rStyle w:val="StyleBoldUnderline"/>
        </w:rPr>
        <w:t>other cities not now collecting stop and frisk data which would have considered the effort something that only a city like New York would or could do might revisit this question</w:t>
      </w:r>
      <w:r w:rsidRPr="005E6CF9">
        <w:t xml:space="preserve">. If other cities in other regions of the country choose to do this, maybe others will follow. Fourth, </w:t>
      </w:r>
      <w:r w:rsidRPr="005E6CF9">
        <w:rPr>
          <w:rStyle w:val="StyleBoldUnderline"/>
        </w:rPr>
        <w:t>cities that do choose to go ahead with data collection and analysis efforts on stops and frisks could fine tune their efforts, in a way that they could not without the information</w:t>
      </w:r>
      <w:r w:rsidRPr="005E6CF9">
        <w:t xml:space="preserve">. </w:t>
      </w:r>
      <w:r w:rsidRPr="005E6CF9">
        <w:rPr>
          <w:rStyle w:val="Emphasis"/>
        </w:rPr>
        <w:t xml:space="preserve">This can make for better and more precise crime-fighting efforts, and also allow for adjustment to avoid racially disproportionate impacts of the policy. </w:t>
      </w:r>
      <w:r w:rsidRPr="005E6CF9">
        <w:t xml:space="preserve">Last, </w:t>
      </w:r>
      <w:r w:rsidRPr="005E6CF9">
        <w:rPr>
          <w:rStyle w:val="StyleBoldUnderline"/>
        </w:rPr>
        <w:t>the collection of data will increase transparency, when accompanied by an effort to make the data available to the public.</w:t>
      </w:r>
    </w:p>
    <w:p w14:paraId="075D946B" w14:textId="58A3765B" w:rsidR="00EA7276" w:rsidRPr="005E6CF9" w:rsidRDefault="00EA7276" w:rsidP="00EA7276">
      <w:pPr>
        <w:pStyle w:val="Heading3"/>
        <w:rPr>
          <w:rFonts w:cs="Times New Roman"/>
        </w:rPr>
      </w:pPr>
      <w:r w:rsidRPr="005E6CF9">
        <w:rPr>
          <w:rFonts w:cs="Times New Roman"/>
        </w:rPr>
        <w:t>Wilderson link</w:t>
      </w:r>
    </w:p>
    <w:p w14:paraId="2C138CB6" w14:textId="77777777" w:rsidR="00EA7276" w:rsidRPr="005E6CF9" w:rsidRDefault="00EA7276" w:rsidP="00EA7276">
      <w:pPr>
        <w:pStyle w:val="Heading4"/>
        <w:rPr>
          <w:rFonts w:cs="Times New Roman"/>
        </w:rPr>
      </w:pPr>
      <w:r w:rsidRPr="005E6CF9">
        <w:rPr>
          <w:rFonts w:cs="Times New Roman"/>
        </w:rPr>
        <w:t xml:space="preserve">The AFF has </w:t>
      </w:r>
      <w:r w:rsidRPr="005E6CF9">
        <w:rPr>
          <w:rFonts w:cs="Times New Roman"/>
          <w:u w:val="single"/>
        </w:rPr>
        <w:t>missed the forest for the trees</w:t>
      </w:r>
      <w:r w:rsidRPr="005E6CF9">
        <w:rPr>
          <w:rFonts w:cs="Times New Roman"/>
        </w:rPr>
        <w:t xml:space="preserve"> – stop and frisk is just an example of how the </w:t>
      </w:r>
      <w:r w:rsidRPr="005E6CF9">
        <w:rPr>
          <w:rFonts w:cs="Times New Roman"/>
          <w:u w:val="single"/>
        </w:rPr>
        <w:t>legal system perpetuates racial subordination</w:t>
      </w:r>
      <w:r w:rsidRPr="005E6CF9">
        <w:rPr>
          <w:rFonts w:cs="Times New Roman"/>
        </w:rPr>
        <w:t xml:space="preserve"> – small reforms based in law </w:t>
      </w:r>
      <w:r w:rsidRPr="005E6CF9">
        <w:rPr>
          <w:rFonts w:cs="Times New Roman"/>
          <w:u w:val="single"/>
        </w:rPr>
        <w:t>can never solve</w:t>
      </w:r>
      <w:r w:rsidRPr="005E6CF9">
        <w:rPr>
          <w:rFonts w:cs="Times New Roman"/>
        </w:rPr>
        <w:t xml:space="preserve"> </w:t>
      </w:r>
    </w:p>
    <w:p w14:paraId="0509F2AB" w14:textId="77777777" w:rsidR="00EA7276" w:rsidRPr="005E6CF9" w:rsidRDefault="00EA7276" w:rsidP="00EA7276">
      <w:r w:rsidRPr="005E6CF9">
        <w:rPr>
          <w:rStyle w:val="StyleStyleBold12pt"/>
        </w:rPr>
        <w:t>Butler 14</w:t>
      </w:r>
      <w:r w:rsidRPr="005E6CF9">
        <w:t>—Paul Butler is a Professor of Law at Georgetown University (2014, The Ohio State Journal of Criminal Law, “Stop and Frisk and Torture-Lite: Police Terror of Minority Communities”, HSA)</w:t>
      </w:r>
    </w:p>
    <w:p w14:paraId="69AF47B6" w14:textId="77777777" w:rsidR="00EA7276" w:rsidRPr="005E6CF9" w:rsidRDefault="00EA7276" w:rsidP="00EA7276">
      <w:pPr>
        <w:rPr>
          <w:rStyle w:val="StyleBoldUnderline"/>
        </w:rPr>
      </w:pPr>
    </w:p>
    <w:p w14:paraId="0F1ED349" w14:textId="409FBA6C" w:rsidR="00EA7276" w:rsidRPr="005E6CF9" w:rsidRDefault="00EA7276" w:rsidP="00EA7276">
      <w:r w:rsidRPr="005E6CF9">
        <w:rPr>
          <w:rStyle w:val="StyleBoldUnderline"/>
        </w:rPr>
        <w:t xml:space="preserve">Stop and frisk fits into a </w:t>
      </w:r>
      <w:r w:rsidRPr="005E6CF9">
        <w:rPr>
          <w:rStyle w:val="Emphasis"/>
        </w:rPr>
        <w:t>historical lineage</w:t>
      </w:r>
      <w:r w:rsidRPr="005E6CF9">
        <w:rPr>
          <w:rStyle w:val="StyleBoldUnderline"/>
        </w:rPr>
        <w:t xml:space="preserve"> of racial subordination of African-Americans</w:t>
      </w:r>
      <w:r w:rsidRPr="005E6CF9">
        <w:rPr>
          <w:rStyle w:val="StyleBoldUnderline"/>
          <w:sz w:val="16"/>
        </w:rPr>
        <w:t xml:space="preserve">. I use racial subordination here to distinguish it from the more narrow idea of racial discrimination. </w:t>
      </w:r>
      <w:r w:rsidRPr="005E6CF9">
        <w:rPr>
          <w:rStyle w:val="StyleBoldUnderline"/>
        </w:rPr>
        <w:t>Racial subordination is the use of social systems, including law, to oppress or control a racial minority</w:t>
      </w:r>
      <w:r w:rsidRPr="005E6CF9">
        <w:rPr>
          <w:rStyle w:val="StyleBoldUnderline"/>
          <w:sz w:val="16"/>
        </w:rPr>
        <w:t xml:space="preserve">. Professor Roy </w:t>
      </w:r>
      <w:r w:rsidRPr="005E6CF9">
        <w:rPr>
          <w:rStyle w:val="StyleBoldUnderline"/>
        </w:rPr>
        <w:t>Brooks writes that "[</w:t>
      </w:r>
      <w:r w:rsidRPr="005E6CF9">
        <w:rPr>
          <w:rStyle w:val="StyleBoldUnderline"/>
          <w:sz w:val="16"/>
        </w:rPr>
        <w:t xml:space="preserve">r]acial </w:t>
      </w:r>
      <w:r w:rsidRPr="005E6CF9">
        <w:rPr>
          <w:rStyle w:val="StyleBoldUnderline"/>
        </w:rPr>
        <w:t>subordination is about more than just old-fashion racism, or racial antipathy. It is also about the values, behaviors, and attitudes society deems acceptable, legitimate, hegemonic, and worthy of respect."</w:t>
      </w:r>
      <w:r w:rsidRPr="005E6CF9">
        <w:rPr>
          <w:rStyle w:val="StyleBoldUnderline"/>
          <w:sz w:val="16"/>
        </w:rPr>
        <w:t xml:space="preserve"> n50 </w:t>
      </w:r>
      <w:r w:rsidRPr="005E6CF9">
        <w:rPr>
          <w:rStyle w:val="StyleBoldUnderline"/>
        </w:rPr>
        <w:t>The origin of racial subordination</w:t>
      </w:r>
      <w:r w:rsidRPr="005E6CF9">
        <w:rPr>
          <w:rStyle w:val="StyleBoldUnderline"/>
          <w:sz w:val="16"/>
        </w:rPr>
        <w:t xml:space="preserve">, of Blacks specifically, </w:t>
      </w:r>
      <w:r w:rsidRPr="005E6CF9">
        <w:rPr>
          <w:rStyle w:val="StyleBoldUnderline"/>
        </w:rPr>
        <w:t>in the U</w:t>
      </w:r>
      <w:r w:rsidRPr="005E6CF9">
        <w:rPr>
          <w:rStyle w:val="StyleBoldUnderline"/>
          <w:sz w:val="16"/>
        </w:rPr>
        <w:t xml:space="preserve">nited </w:t>
      </w:r>
      <w:r w:rsidRPr="005E6CF9">
        <w:rPr>
          <w:rStyle w:val="StyleBoldUnderline"/>
        </w:rPr>
        <w:t>S</w:t>
      </w:r>
      <w:r w:rsidRPr="005E6CF9">
        <w:rPr>
          <w:rStyle w:val="StyleBoldUnderline"/>
          <w:sz w:val="16"/>
        </w:rPr>
        <w:t xml:space="preserve">tates </w:t>
      </w:r>
      <w:r w:rsidRPr="005E6CF9">
        <w:rPr>
          <w:rStyle w:val="StyleBoldUnderline"/>
        </w:rPr>
        <w:t>is slavery</w:t>
      </w:r>
      <w:r w:rsidRPr="005E6CF9">
        <w:rPr>
          <w:rStyle w:val="StyleBoldUnderline"/>
          <w:sz w:val="16"/>
        </w:rPr>
        <w:t xml:space="preserve">. </w:t>
      </w:r>
      <w:r w:rsidRPr="005E6CF9">
        <w:rPr>
          <w:rStyle w:val="StyleBoldUnderline"/>
        </w:rPr>
        <w:t>Slavery remains the most prominent example of American law as an instrument of racial subordination</w:t>
      </w:r>
      <w:r w:rsidRPr="005E6CF9">
        <w:rPr>
          <w:rStyle w:val="StyleBoldUnderline"/>
          <w:sz w:val="16"/>
        </w:rPr>
        <w:t xml:space="preserve">. John Hope Franklin writes that: </w:t>
      </w:r>
      <w:r w:rsidRPr="005E6CF9">
        <w:rPr>
          <w:rStyle w:val="StyleBoldUnderline"/>
        </w:rPr>
        <w:t xml:space="preserve">After the colonies </w:t>
      </w:r>
      <w:r w:rsidRPr="005E6CF9">
        <w:rPr>
          <w:rStyle w:val="StyleBoldUnderline"/>
          <w:sz w:val="16"/>
        </w:rPr>
        <w:t xml:space="preserve">secured their independence and </w:t>
      </w:r>
      <w:r w:rsidRPr="005E6CF9">
        <w:rPr>
          <w:rStyle w:val="StyleBoldUnderline"/>
        </w:rPr>
        <w:t>established their own governments, they did not neglect the matter of slavery in the laws that they enacted</w:t>
      </w:r>
      <w:r w:rsidRPr="005E6CF9">
        <w:rPr>
          <w:rStyle w:val="StyleBoldUnderline"/>
          <w:sz w:val="16"/>
        </w:rPr>
        <w:t xml:space="preserve">. Where slavery was growing, as in the lower South in the late eighteenth and early nineteenth centuries, new and more stringent laws were enacted. </w:t>
      </w:r>
      <w:r w:rsidRPr="005E6CF9">
        <w:rPr>
          <w:rStyle w:val="StyleBoldUnderline"/>
        </w:rPr>
        <w:t>All over the South</w:t>
      </w:r>
      <w:r w:rsidRPr="005E6CF9">
        <w:rPr>
          <w:rStyle w:val="StyleBoldUnderline"/>
          <w:sz w:val="16"/>
        </w:rPr>
        <w:t xml:space="preserve">, however, </w:t>
      </w:r>
      <w:r w:rsidRPr="005E6CF9">
        <w:rPr>
          <w:rStyle w:val="StyleBoldUnderline"/>
        </w:rPr>
        <w:t>there emerged</w:t>
      </w:r>
      <w:r w:rsidRPr="005E6CF9">
        <w:rPr>
          <w:rStyle w:val="StyleBoldUnderline"/>
          <w:sz w:val="16"/>
        </w:rPr>
        <w:t xml:space="preserve"> [*67] </w:t>
      </w:r>
      <w:r w:rsidRPr="005E6CF9">
        <w:rPr>
          <w:rStyle w:val="StyleBoldUnderline"/>
        </w:rPr>
        <w:t>a body of laws generally regarded as the Slave Codes, which covered every aspect of the life of the slave</w:t>
      </w:r>
      <w:r w:rsidRPr="005E6CF9">
        <w:rPr>
          <w:rStyle w:val="StyleBoldUnderline"/>
          <w:sz w:val="16"/>
        </w:rPr>
        <w:t xml:space="preserve">. There were variations from state to state, but the general point of view expressed in most of them was the same: </w:t>
      </w:r>
      <w:r w:rsidRPr="005E6CF9">
        <w:rPr>
          <w:rStyle w:val="StyleBoldUnderline"/>
        </w:rPr>
        <w:t>slaves are not people but property; laws should protect the ownership of such property and should also protect whites against any dangers that might arise from the presence of large numbers of slav</w:t>
      </w:r>
      <w:r w:rsidRPr="005E6CF9">
        <w:rPr>
          <w:rStyle w:val="StyleBoldUnderline"/>
          <w:sz w:val="16"/>
        </w:rPr>
        <w:t>es. It was also felt that slav</w:t>
      </w:r>
      <w:r w:rsidRPr="005E6CF9">
        <w:rPr>
          <w:rStyle w:val="StyleBoldUnderline"/>
        </w:rPr>
        <w:t>es should be maintained in a position of due subordination in order that the optimum of discipline</w:t>
      </w:r>
      <w:r w:rsidRPr="005E6CF9">
        <w:rPr>
          <w:rStyle w:val="StyleBoldUnderline"/>
          <w:sz w:val="16"/>
        </w:rPr>
        <w:t xml:space="preserve"> and work could be achieved. n51 Of course, </w:t>
      </w:r>
      <w:r w:rsidRPr="005E6CF9">
        <w:rPr>
          <w:rStyle w:val="StyleBoldUnderline"/>
        </w:rPr>
        <w:t>the formal legal system was not the only mechanism of control</w:t>
      </w:r>
      <w:r w:rsidRPr="005E6CF9">
        <w:rPr>
          <w:rStyle w:val="StyleBoldUnderline"/>
          <w:sz w:val="16"/>
        </w:rPr>
        <w:t xml:space="preserve">. Professor Eduardo </w:t>
      </w:r>
      <w:r w:rsidRPr="005E6CF9">
        <w:rPr>
          <w:rStyle w:val="StyleBoldUnderline"/>
        </w:rPr>
        <w:t xml:space="preserve">Bonilla-Silva reminds us that "during slavery whites used the whip, overseers, night patrols, and other highly repressive practices along with some paternalistic ones </w:t>
      </w:r>
      <w:r w:rsidRPr="005E6CF9">
        <w:rPr>
          <w:rStyle w:val="Emphasis"/>
        </w:rPr>
        <w:t>to keep blacks 'in their place</w:t>
      </w:r>
      <w:r w:rsidRPr="005E6CF9">
        <w:rPr>
          <w:rStyle w:val="StyleBoldUnderline"/>
          <w:sz w:val="16"/>
        </w:rPr>
        <w:t xml:space="preserve">.'" n52 </w:t>
      </w:r>
      <w:r w:rsidRPr="005E6CF9">
        <w:rPr>
          <w:rStyle w:val="StyleBoldUnderline"/>
        </w:rPr>
        <w:t>After the Civil War and the quickly abandoned attempt at reconstruction,</w:t>
      </w:r>
      <w:r w:rsidRPr="005E6CF9">
        <w:rPr>
          <w:rStyle w:val="StyleBoldUnderline"/>
          <w:sz w:val="16"/>
        </w:rPr>
        <w:t xml:space="preserve"> </w:t>
      </w:r>
      <w:r w:rsidRPr="005E6CF9">
        <w:rPr>
          <w:rStyle w:val="StyleBoldUnderline"/>
        </w:rPr>
        <w:t xml:space="preserve">whites again </w:t>
      </w:r>
      <w:r w:rsidRPr="005E6CF9">
        <w:rPr>
          <w:rStyle w:val="Emphasis"/>
        </w:rPr>
        <w:t>turned to racial subordination</w:t>
      </w:r>
      <w:r w:rsidRPr="005E6CF9">
        <w:rPr>
          <w:rStyle w:val="StyleBoldUnderline"/>
        </w:rPr>
        <w:t xml:space="preserve"> tactics to control the newly freed blacks.</w:t>
      </w:r>
      <w:r w:rsidRPr="005E6CF9">
        <w:rPr>
          <w:rStyle w:val="StyleBoldUnderline"/>
          <w:sz w:val="16"/>
        </w:rPr>
        <w:t xml:space="preserve"> They </w:t>
      </w:r>
      <w:r w:rsidRPr="005E6CF9">
        <w:rPr>
          <w:rStyle w:val="StyleBoldUnderline"/>
        </w:rPr>
        <w:t>used both legal tactics and tactics outside the law. These tactics included the disfranchisement of blacks in places where blacks had garnered voting strength</w:t>
      </w:r>
      <w:r w:rsidRPr="005E6CF9">
        <w:rPr>
          <w:rStyle w:val="StyleBoldUnderline"/>
          <w:sz w:val="16"/>
        </w:rPr>
        <w:t xml:space="preserve">, n53 the </w:t>
      </w:r>
      <w:r w:rsidRPr="005E6CF9">
        <w:rPr>
          <w:rStyle w:val="StyleBoldUnderline"/>
        </w:rPr>
        <w:t>implementation of Jim Crow laws, and the use of lynching as "terroristic forms of social</w:t>
      </w:r>
      <w:r w:rsidRPr="005E6CF9">
        <w:rPr>
          <w:rStyle w:val="StyleBoldUnderline"/>
          <w:sz w:val="16"/>
        </w:rPr>
        <w:t xml:space="preserve"> control." n54 Due to the diligent fight of many blacks and non-black allies in the early twentieth century, </w:t>
      </w:r>
      <w:r w:rsidRPr="005E6CF9">
        <w:rPr>
          <w:rStyle w:val="StyleBoldUnderline"/>
        </w:rPr>
        <w:t>the system of Jim Crow and lynching slowly subsided, but this did not end the system of racial subordination</w:t>
      </w:r>
      <w:r w:rsidRPr="005E6CF9">
        <w:rPr>
          <w:rStyle w:val="StyleBoldUnderline"/>
          <w:sz w:val="16"/>
        </w:rPr>
        <w:t xml:space="preserve">. Manning Marable writes: The informal, vigilante-inspired techniques to suppress Blacks were no longer practical. </w:t>
      </w:r>
      <w:r w:rsidRPr="005E6CF9">
        <w:rPr>
          <w:rStyle w:val="StyleBoldUnderline"/>
        </w:rPr>
        <w:t>Therefore</w:t>
      </w:r>
      <w:r w:rsidRPr="005E6CF9">
        <w:rPr>
          <w:rStyle w:val="StyleBoldUnderline"/>
          <w:sz w:val="16"/>
        </w:rPr>
        <w:t xml:space="preserve">, </w:t>
      </w:r>
      <w:r w:rsidRPr="005E6CF9">
        <w:rPr>
          <w:rStyle w:val="StyleBoldUnderline"/>
        </w:rPr>
        <w:t xml:space="preserve">beginning with the Great Depression and especially after 1945, white racists began to rely almost exclusively on the </w:t>
      </w:r>
      <w:r w:rsidRPr="005E6CF9">
        <w:rPr>
          <w:rStyle w:val="Emphasis"/>
        </w:rPr>
        <w:t>state apparatus to carry out the battle for white supremacy</w:t>
      </w:r>
      <w:r w:rsidRPr="005E6CF9">
        <w:rPr>
          <w:rStyle w:val="StyleBoldUnderline"/>
          <w:sz w:val="16"/>
        </w:rPr>
        <w:t xml:space="preserve">. . . . The police forces of municipal and metropolitan areas received a carte blanche in their daily acts of brutality against Blacks. </w:t>
      </w:r>
      <w:r w:rsidRPr="005E6CF9">
        <w:rPr>
          <w:rStyle w:val="StyleBoldUnderline"/>
        </w:rPr>
        <w:t>The Federal and state government carefully monitored Blacks who advocated any kind of social change</w:t>
      </w:r>
      <w:r w:rsidRPr="005E6CF9">
        <w:rPr>
          <w:rStyle w:val="StyleBoldUnderline"/>
          <w:sz w:val="16"/>
        </w:rPr>
        <w:t xml:space="preserve">. . . . The </w:t>
      </w:r>
      <w:r w:rsidRPr="005E6CF9">
        <w:rPr>
          <w:rStyle w:val="Emphasis"/>
        </w:rPr>
        <w:t>criminal justice system, in short, became the modern instrument to perpetuate white hegemony</w:t>
      </w:r>
      <w:r w:rsidRPr="005E6CF9">
        <w:rPr>
          <w:rStyle w:val="StyleBoldUnderline"/>
          <w:sz w:val="16"/>
        </w:rPr>
        <w:t xml:space="preserve">. n55 [*68] </w:t>
      </w:r>
      <w:r w:rsidRPr="005E6CF9">
        <w:rPr>
          <w:rStyle w:val="StyleBoldUnderline"/>
        </w:rPr>
        <w:t>It is this transition from overt legal and extra-legal mechanisms of racial subordination to the more subtle use of law enforcement as the mechanism of racial subordination that connects stop and frisk</w:t>
      </w:r>
      <w:r w:rsidRPr="005E6CF9">
        <w:rPr>
          <w:rStyle w:val="StyleBoldUnderline"/>
          <w:sz w:val="16"/>
        </w:rPr>
        <w:t xml:space="preserve"> to a lineage of racial subordination tactics. This is not to suggest that all police officers are racists, in the sense that they have animus towards Blacks or Hispanics solely on the basis of their race. Racial animus is not necessary to participate in or be an accomplice to a racial subordination system. Bonilla-Silva explains this phenomena, i.e. how </w:t>
      </w:r>
      <w:r w:rsidRPr="005E6CF9">
        <w:rPr>
          <w:rStyle w:val="StyleBoldUnderline"/>
        </w:rPr>
        <w:t>police officers without racial animus can be a part of a system of racial subordination, by suggesting that "police officers live in a 'cops' world' and develop a cop mentality."</w:t>
      </w:r>
      <w:r w:rsidRPr="005E6CF9">
        <w:rPr>
          <w:rStyle w:val="StyleBoldUnderline"/>
          <w:sz w:val="16"/>
        </w:rPr>
        <w:t xml:space="preserve"> n56 He explains that a "cops' world is a highly racialized one; </w:t>
      </w:r>
      <w:r w:rsidRPr="005E6CF9">
        <w:rPr>
          <w:rStyle w:val="StyleBoldUnderline"/>
        </w:rPr>
        <w:t>minorities are viewed as dangerous, prone to crime, violent, and disrespectful</w:t>
      </w:r>
      <w:r w:rsidRPr="005E6CF9">
        <w:rPr>
          <w:rStyle w:val="StyleBoldUnderline"/>
          <w:sz w:val="16"/>
        </w:rPr>
        <w:t xml:space="preserve">." n57 </w:t>
      </w:r>
      <w:r w:rsidRPr="005E6CF9">
        <w:rPr>
          <w:sz w:val="16"/>
        </w:rPr>
        <w:t xml:space="preserve">The relationship between police activity and racial subordination provided the basis for the trial court decision in the Floyd case. Judge Scheindlin found that the "plaintiffs showed that the City, through the NYPD, has a policy of indirect racial profiling based on local criminal suspect data," and that "plaintiffs showed that senior officials in the City and at the NYPD have been deliberately indifferent to the intentionally discriminatory application of stop and frisk at the managerial and officer levels." n58 Based on these findings, Judge Scheindlin found that the plaintiffs' Fourteenth Amendment rights under the Equal Protection Clause were violated. </w:t>
      </w:r>
      <w:r w:rsidRPr="005E6CF9">
        <w:rPr>
          <w:rStyle w:val="StyleBoldUnderline"/>
          <w:sz w:val="16"/>
        </w:rPr>
        <w:t xml:space="preserve">Accordingly, </w:t>
      </w:r>
      <w:r w:rsidRPr="005E6CF9">
        <w:rPr>
          <w:rStyle w:val="StyleBoldUnderline"/>
        </w:rPr>
        <w:t>the</w:t>
      </w:r>
      <w:r w:rsidRPr="005E6CF9">
        <w:rPr>
          <w:rStyle w:val="StyleBoldUnderline"/>
          <w:sz w:val="16"/>
        </w:rPr>
        <w:t xml:space="preserve"> </w:t>
      </w:r>
      <w:r w:rsidRPr="005E6CF9">
        <w:rPr>
          <w:rStyle w:val="StyleBoldUnderline"/>
        </w:rPr>
        <w:t>use of stop and frisk as a mechanism of racial subordination is not an isolated example of overreach by rogue police officers, or even a rogue police force, but is instead a mechanism deeply connected to the history of racial subordination</w:t>
      </w:r>
      <w:r w:rsidRPr="005E6CF9">
        <w:rPr>
          <w:rStyle w:val="StyleBoldUnderline"/>
          <w:sz w:val="16"/>
        </w:rPr>
        <w:t xml:space="preserve">. </w:t>
      </w:r>
      <w:r w:rsidRPr="005E6CF9">
        <w:rPr>
          <w:rStyle w:val="StyleBoldUnderline"/>
        </w:rPr>
        <w:t>Some</w:t>
      </w:r>
      <w:r w:rsidRPr="005E6CF9">
        <w:rPr>
          <w:rStyle w:val="StyleBoldUnderline"/>
          <w:sz w:val="16"/>
        </w:rPr>
        <w:t xml:space="preserve"> readers </w:t>
      </w:r>
      <w:r w:rsidRPr="005E6CF9">
        <w:rPr>
          <w:rStyle w:val="StyleBoldUnderline"/>
        </w:rPr>
        <w:t>may find it difficult to make the mental connection between slavery, lynching, police brutality, and stop and frisk as all part of the same racial subordination scheme. This is largely due to the idea that the prior mechanisms seem motivated by actual racial animus, but stop and frisk appears to serve some legitimate non-racial purpose</w:t>
      </w:r>
      <w:r w:rsidRPr="005E6CF9">
        <w:rPr>
          <w:rStyle w:val="StyleBoldUnderline"/>
          <w:sz w:val="16"/>
        </w:rPr>
        <w:t xml:space="preserve">. That is to say slavery, lynching, and racialized police brutality are wrong because the bad actors acted out of ill will toward blacks, but </w:t>
      </w:r>
      <w:r w:rsidRPr="005E6CF9">
        <w:rPr>
          <w:rStyle w:val="StyleBoldUnderline"/>
        </w:rPr>
        <w:t>stop and frisk is different because it is the misapplication of an otherwise legitimate police activit</w:t>
      </w:r>
      <w:r w:rsidRPr="005E6CF9">
        <w:rPr>
          <w:rStyle w:val="StyleBoldUnderline"/>
          <w:sz w:val="16"/>
        </w:rPr>
        <w:t>y</w:t>
      </w:r>
      <w:r w:rsidRPr="005E6CF9">
        <w:rPr>
          <w:rStyle w:val="StyleBoldUnderline"/>
        </w:rPr>
        <w:t>. While this line of reasoning demonstrates a real difference</w:t>
      </w:r>
      <w:r w:rsidRPr="005E6CF9">
        <w:rPr>
          <w:rStyle w:val="StyleBoldUnderline"/>
          <w:sz w:val="16"/>
        </w:rPr>
        <w:t xml:space="preserve"> between modern forms of racial subordination and older forms of the same, </w:t>
      </w:r>
      <w:r w:rsidRPr="005E6CF9">
        <w:rPr>
          <w:rStyle w:val="Emphasis"/>
        </w:rPr>
        <w:t>it misses the point that all of these mechanisms of racial subordination serve the same larger purpose of "[k]eeping [Blacks] in their place</w:t>
      </w:r>
      <w:r w:rsidRPr="005E6CF9">
        <w:rPr>
          <w:rStyle w:val="StyleBoldUnderline"/>
          <w:sz w:val="16"/>
        </w:rPr>
        <w:t xml:space="preserve">," as Bonilla-Silva writes. </w:t>
      </w:r>
      <w:r w:rsidRPr="005E6CF9">
        <w:rPr>
          <w:rStyle w:val="StyleBoldUnderline"/>
        </w:rPr>
        <w:t>When we focus on the personal feelings of the actors engaged in the racial subordination tactics</w:t>
      </w:r>
      <w:r w:rsidRPr="005E6CF9">
        <w:rPr>
          <w:rStyle w:val="StyleBoldUnderline"/>
          <w:sz w:val="16"/>
        </w:rPr>
        <w:t>--i.e. is this officer behaving this way because he hates black people or because he views himself as protecting his community--</w:t>
      </w:r>
      <w:r w:rsidRPr="005E6CF9">
        <w:rPr>
          <w:rStyle w:val="Emphasis"/>
        </w:rPr>
        <w:t>we miss the forest for the trees;</w:t>
      </w:r>
      <w:r w:rsidRPr="005E6CF9">
        <w:rPr>
          <w:rStyle w:val="StyleBoldUnderline"/>
          <w:sz w:val="16"/>
        </w:rPr>
        <w:t xml:space="preserve"> we miss the system that is at work because we are focused [*69] on the subordinator, instead of the effect on the subordinated.</w:t>
      </w:r>
      <w:r w:rsidRPr="005E6CF9">
        <w:t xml:space="preserve"> </w:t>
      </w:r>
    </w:p>
    <w:p w14:paraId="7A447EFB" w14:textId="13D010BF" w:rsidR="0065021A" w:rsidRPr="005E6CF9" w:rsidRDefault="0065021A" w:rsidP="0065021A">
      <w:pPr>
        <w:pStyle w:val="Heading3"/>
        <w:rPr>
          <w:rFonts w:cs="Times New Roman"/>
        </w:rPr>
      </w:pPr>
      <w:r w:rsidRPr="005E6CF9">
        <w:rPr>
          <w:rFonts w:cs="Times New Roman"/>
        </w:rPr>
        <w:t>Legal solutions bad/fail</w:t>
      </w:r>
    </w:p>
    <w:p w14:paraId="301F38AB" w14:textId="77777777" w:rsidR="0065021A" w:rsidRPr="005E6CF9" w:rsidRDefault="0065021A" w:rsidP="0065021A">
      <w:pPr>
        <w:pStyle w:val="Heading4"/>
        <w:rPr>
          <w:rFonts w:cs="Times New Roman"/>
        </w:rPr>
      </w:pPr>
      <w:r w:rsidRPr="005E6CF9">
        <w:rPr>
          <w:rFonts w:cs="Times New Roman"/>
        </w:rPr>
        <w:t>The 1AC’s belief that 1 piecemeal reform does anything radical misses the ballot – their legalistic strategy is too narrow</w:t>
      </w:r>
    </w:p>
    <w:p w14:paraId="38CDC453" w14:textId="77777777" w:rsidR="0065021A" w:rsidRPr="005E6CF9" w:rsidRDefault="0065021A" w:rsidP="0065021A">
      <w:pPr>
        <w:rPr>
          <w:rStyle w:val="StyleStyleBold12pt"/>
        </w:rPr>
      </w:pPr>
      <w:r w:rsidRPr="005E6CF9">
        <w:rPr>
          <w:rStyle w:val="StyleStyleBold12pt"/>
        </w:rPr>
        <w:t>Bhattacharyya 13</w:t>
      </w:r>
    </w:p>
    <w:p w14:paraId="48F17393" w14:textId="77777777" w:rsidR="0065021A" w:rsidRPr="005E6CF9" w:rsidRDefault="0065021A" w:rsidP="0065021A">
      <w:r w:rsidRPr="005E6CF9">
        <w:t xml:space="preserve">/Gargi Bhattacharyya is Professor of Sociology at the University of East London, </w:t>
      </w:r>
      <w:r w:rsidRPr="005E6CF9">
        <w:rPr>
          <w:i/>
        </w:rPr>
        <w:t>How can we live with ourselves? Universities and the attempt to reconcile learning and doing</w:t>
      </w:r>
      <w:r w:rsidRPr="005E6CF9">
        <w:t>, Ethnic and Racial Studies, Volume 36, Issue 9, 2013, pg. 1415-1417, Taylor and Francis, spark/</w:t>
      </w:r>
    </w:p>
    <w:p w14:paraId="71EBBCEB" w14:textId="77777777" w:rsidR="0065021A" w:rsidRPr="005E6CF9" w:rsidRDefault="0065021A" w:rsidP="0065021A">
      <w:pPr>
        <w:pStyle w:val="cardtext"/>
        <w:rPr>
          <w:rFonts w:ascii="Times New Roman" w:hAnsi="Times New Roman"/>
        </w:rPr>
      </w:pPr>
      <w:r w:rsidRPr="005E6CF9">
        <w:rPr>
          <w:rStyle w:val="StyleBoldUnderline"/>
          <w:rFonts w:ascii="Times New Roman" w:hAnsi="Times New Roman"/>
        </w:rPr>
        <w:t>Writing of histories and futures of black radical thought and politics in the USA, Robin Kelly (2002, p. x) also asks where the exhilaration of radical potential has gone in contemporary anti-racist and black politics: What had happened to the dream of liberation that brought many of us to radical movements in the first place</w:t>
      </w:r>
      <w:r w:rsidRPr="005E6CF9">
        <w:rPr>
          <w:rFonts w:ascii="Times New Roman" w:hAnsi="Times New Roman"/>
        </w:rPr>
        <w:t xml:space="preserve">? What had happened to socialism the way we imagined it? What had happened to our New Eden, our dreams of building a new society? And what had happened to hope and love in our politics? In Britain also there has been a move away from radical imagination in the politics of race, towards either highly institutionalized activity designed to measure and correct differential outcomes, or to ethnic particularity that challenges racism faced by a particular group but rarely links this activity to other struggles or a vision of an alternative society. However necessary these forms of organization may be  because </w:t>
      </w:r>
      <w:r w:rsidRPr="005E6CF9">
        <w:rPr>
          <w:rStyle w:val="StyleBoldUnderline"/>
          <w:rFonts w:ascii="Times New Roman" w:hAnsi="Times New Roman"/>
        </w:rPr>
        <w:t>institutional outcomes continue to harden inequality between groups and mobilization needs to take place where people are, building on the affiliations that make sense to them</w:t>
      </w:r>
      <w:r w:rsidRPr="005E6CF9">
        <w:rPr>
          <w:rFonts w:ascii="Times New Roman" w:hAnsi="Times New Roman"/>
        </w:rPr>
        <w:t xml:space="preserve"> the loss of a larger vision and set of aspirations diminishes what anti-racist politics can be. Kelly (2002, p. xii) goes on to specify the loss that arises from too exclusive a focus on matters of institutional detail or immediate politicking: Without new visions we don’t know what to build, only what to knock down</w:t>
      </w:r>
      <w:r w:rsidRPr="005E6CF9">
        <w:rPr>
          <w:rStyle w:val="StyleBoldUnderline"/>
          <w:rFonts w:ascii="Times New Roman" w:hAnsi="Times New Roman"/>
        </w:rPr>
        <w:t>. We not only end up confused, rudderless, and cynical, but we forget that making a revolution is not a series of clever maneuvers and tactics but a process that can and must transform us.</w:t>
      </w:r>
      <w:r w:rsidRPr="005E6CF9">
        <w:rPr>
          <w:rFonts w:ascii="Times New Roman" w:hAnsi="Times New Roman"/>
        </w:rPr>
        <w:t xml:space="preserve"> This new revolutionary subject is unlikely to emerge from the mundane techniques of management that have come to typify ‘useful’ research in the field of racism. In response to the formulation of recent research funding in the UK, research in the field of race and racism that connects with ‘users’ has tended towards the technical.5 </w:t>
      </w:r>
      <w:r w:rsidRPr="005E6CF9">
        <w:rPr>
          <w:rStyle w:val="StyleBoldUnderline"/>
          <w:rFonts w:ascii="Times New Roman" w:hAnsi="Times New Roman"/>
        </w:rPr>
        <w:t>Much of this is shaped by the demand that research demonstrate its own ‘impact’, that is, shows its usefulness to an audience beyond academia, often before any findings are made and in order for time and money to be allocated</w:t>
      </w:r>
      <w:r w:rsidRPr="005E6CF9">
        <w:rPr>
          <w:rFonts w:ascii="Times New Roman" w:hAnsi="Times New Roman"/>
        </w:rPr>
        <w:t xml:space="preserve">.6 For the field of race and ethnic studies, this demand brings a model of knowledge as technique  often management technique. </w:t>
      </w:r>
      <w:r w:rsidRPr="005E6CF9">
        <w:rPr>
          <w:rStyle w:val="StyleBoldUnderline"/>
          <w:rFonts w:ascii="Times New Roman" w:hAnsi="Times New Roman"/>
        </w:rPr>
        <w:t>Whether racism is seen to arise from communicational barriers between groups or from flawed institutional practices, the solution is presented as alternative practices do this and others will adapt their behaviour in these ways</w:t>
      </w:r>
      <w:r w:rsidRPr="005E6CF9">
        <w:rPr>
          <w:rFonts w:ascii="Times New Roman" w:hAnsi="Times New Roman"/>
        </w:rPr>
        <w:t xml:space="preserve">.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w:t>
      </w:r>
      <w:r w:rsidRPr="005E6CF9">
        <w:rPr>
          <w:rStyle w:val="StyleBoldUnderline"/>
          <w:rFonts w:ascii="Times New Roman" w:hAnsi="Times New Roman"/>
        </w:rPr>
        <w:t xml:space="preserve">There may be a widespread recognition that racism demands an institutional response, </w:t>
      </w:r>
      <w:r w:rsidRPr="005E6CF9">
        <w:rPr>
          <w:rStyle w:val="Emphasis"/>
        </w:rPr>
        <w:t>but this is ripped away from any larger political narrative altogether</w:t>
      </w:r>
      <w:r w:rsidRPr="005E6CF9">
        <w:rPr>
          <w:rFonts w:ascii="Times New Roman" w:hAnsi="Times New Roman"/>
        </w:rPr>
        <w:t xml:space="preserve">. As a result, </w:t>
      </w:r>
      <w:r w:rsidRPr="005E6CF9">
        <w:rPr>
          <w:rStyle w:val="Emphasis"/>
        </w:rPr>
        <w:t>the attempts by scholars to address a public also tend to be limited by the narrow demands of such technical or legalistic approaches to what anti-racism can and should be.</w:t>
      </w:r>
      <w:r w:rsidRPr="005E6CF9">
        <w:rPr>
          <w:rFonts w:ascii="Times New Roman" w:hAnsi="Times New Roman"/>
        </w:rPr>
        <w:t xml:space="preserve"> There is a dilemma here. For scholars who wish to connect with socalled practitioners and who, perhaps, consider this world of equalities practice as their ‘public’  research is likely to become focused around these questions of technical organization. Of course, </w:t>
      </w:r>
      <w:r w:rsidRPr="005E6CF9">
        <w:rPr>
          <w:rStyle w:val="StyleBoldUnderline"/>
          <w:rFonts w:ascii="Times New Roman" w:hAnsi="Times New Roman"/>
        </w:rPr>
        <w:t>many of us still seek to document and explore the complexity of racism and its impact in the world but the focus for this endeavour becomes segmented by institutional focus and, often, a rush to make ‘recommendations’</w:t>
      </w:r>
      <w:r w:rsidRPr="005E6CF9">
        <w:rPr>
          <w:rFonts w:ascii="Times New Roman" w:hAnsi="Times New Roman"/>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Useful research becomes only this research that can enable alternative and potentially more effective operation of bureaucratic practices of one kind or another. </w:t>
      </w:r>
      <w:r w:rsidRPr="005E6CF9">
        <w:rPr>
          <w:rStyle w:val="StyleBoldUnderline"/>
          <w:rFonts w:ascii="Times New Roman" w:hAnsi="Times New Roman"/>
        </w:rPr>
        <w:t xml:space="preserve">This framing of anti-racist research transforms the kind of politics that can be imagined for this intellectual endeavour. This is anti-racism as a matter of organizational adaptation, not any wider social transformation. </w:t>
      </w:r>
      <w:r w:rsidRPr="005E6CF9">
        <w:rPr>
          <w:rFonts w:ascii="Times New Roman" w:hAnsi="Times New Roman"/>
        </w:rPr>
        <w:t xml:space="preserve">Perhaps some believe that transformation occurs through the collective impact of these many small organizational changes  that has certainly been the unspoken implication of antiracist work since the Lawrence Enquiry  but, whatever the benefits of improved institutional practices, if these in fact have been achieved, this approach abandons any sense of political movement. We may be producing work that connects with a public, but the aspirations of both scholars and public seem less than they were. </w:t>
      </w:r>
    </w:p>
    <w:p w14:paraId="7BBB807F" w14:textId="77777777" w:rsidR="0065021A" w:rsidRPr="005E6CF9" w:rsidRDefault="0065021A" w:rsidP="0065021A"/>
    <w:p w14:paraId="633D9586" w14:textId="77777777" w:rsidR="0065021A" w:rsidRPr="005E6CF9" w:rsidRDefault="0065021A" w:rsidP="0065021A">
      <w:pPr>
        <w:pStyle w:val="Heading4"/>
        <w:rPr>
          <w:rFonts w:cs="Times New Roman"/>
        </w:rPr>
      </w:pPr>
      <w:r w:rsidRPr="005E6CF9">
        <w:rPr>
          <w:rFonts w:cs="Times New Roman"/>
        </w:rPr>
        <w:t>Overly focusing on institutional logic for anti-racist politics fails</w:t>
      </w:r>
    </w:p>
    <w:p w14:paraId="4C9E2C97" w14:textId="77777777" w:rsidR="0065021A" w:rsidRPr="005E6CF9" w:rsidRDefault="0065021A" w:rsidP="0065021A">
      <w:pPr>
        <w:rPr>
          <w:rStyle w:val="StyleStyleBold12pt"/>
        </w:rPr>
      </w:pPr>
      <w:r w:rsidRPr="005E6CF9">
        <w:rPr>
          <w:rStyle w:val="StyleStyleBold12pt"/>
        </w:rPr>
        <w:t>Bhattacharyya 13</w:t>
      </w:r>
    </w:p>
    <w:p w14:paraId="6B2180CF" w14:textId="77777777" w:rsidR="0065021A" w:rsidRPr="005E6CF9" w:rsidRDefault="0065021A" w:rsidP="0065021A">
      <w:r w:rsidRPr="005E6CF9">
        <w:t xml:space="preserve">/Gargi Bhattacharyya is Professor of Sociology at the University of East London, </w:t>
      </w:r>
      <w:r w:rsidRPr="005E6CF9">
        <w:rPr>
          <w:i/>
        </w:rPr>
        <w:t>How can we live with ourselves? Universities and the attempt to reconcile learning and doing</w:t>
      </w:r>
      <w:r w:rsidRPr="005E6CF9">
        <w:t>, Ethnic and Racial Studies, Volume 36, Issue 9, 2013, pg. 1417-1419, Taylor and Francis, spark/</w:t>
      </w:r>
    </w:p>
    <w:p w14:paraId="30C86B7B" w14:textId="57ABFFF2" w:rsidR="0065021A" w:rsidRPr="005E6CF9" w:rsidRDefault="0065021A" w:rsidP="0065021A">
      <w:pPr>
        <w:pStyle w:val="cardtext"/>
        <w:rPr>
          <w:rFonts w:ascii="Times New Roman" w:hAnsi="Times New Roman"/>
        </w:rPr>
      </w:pPr>
      <w:r w:rsidRPr="005E6CF9">
        <w:rPr>
          <w:rStyle w:val="StyleBoldUnderline"/>
          <w:rFonts w:ascii="Times New Roman" w:hAnsi="Times New Roman"/>
        </w:rPr>
        <w:t xml:space="preserve">What fool does not understand that state-funded institutions are unwilling to support and fund the work of revolutionary movements or to promote ideas that propose their own demise? </w:t>
      </w:r>
      <w:r w:rsidRPr="005E6CF9">
        <w:rPr>
          <w:rFonts w:ascii="Times New Roman" w:hAnsi="Times New Roman"/>
        </w:rPr>
        <w:t xml:space="preserve">I am not completely silly and I understand that all of us make choices about the political work that we do and the possibilities that may be opened through even quite modest initiatives. </w:t>
      </w:r>
      <w:r w:rsidRPr="005E6CF9">
        <w:rPr>
          <w:rStyle w:val="StyleBoldUnderline"/>
          <w:rFonts w:ascii="Times New Roman" w:hAnsi="Times New Roman"/>
        </w:rPr>
        <w:t>Scholars make tactical decisions about the political efficacy of either engaging in large-scale high-profile movements, such as the protests against the Iraq War, or the smaller-scale but perhaps more tangible gains of working through the compromises necessary to support local organizations.</w:t>
      </w:r>
      <w:r w:rsidRPr="005E6CF9">
        <w:rPr>
          <w:rFonts w:ascii="Times New Roman" w:hAnsi="Times New Roman"/>
        </w:rPr>
        <w:t xml:space="preserve"> Many attempt both  in the understanding that these activities represent different aspects of professional responsibility. Alongside these ethical and tactical considerations, the types of engagement that can gain institutional recognition  and meet immediate instrumental needs of organizations on the ground  may allow some more-resilient connections to be made. </w:t>
      </w:r>
      <w:r w:rsidRPr="005E6CF9">
        <w:rPr>
          <w:rStyle w:val="StyleBoldUnderline"/>
          <w:rFonts w:ascii="Times New Roman" w:hAnsi="Times New Roman"/>
        </w:rPr>
        <w:t>Those connections offer the small opportunities for opening the debate and for expanding a shared understanding of what can count as tactics between different players scholars, activists and scholaractivists alike</w:t>
      </w:r>
      <w:r w:rsidRPr="005E6CF9">
        <w:rPr>
          <w:rFonts w:ascii="Times New Roman" w:hAnsi="Times New Roman"/>
        </w:rPr>
        <w:t xml:space="preserve">. There are two factors to consider here. In Britain, the absence of a national movement for racial justice forces activist tendencies among scholars into the local. Whereas previously there have been national networks of local campaigns and an ability to mobilize nationally around particular issues  a history outlined here by Max Farrar  more recently, there has been an absence of a national arena in which to voice concerns about racism. Networks from the 1990s, such as the National Civil Rights Movement, the National Coalition of AntiDeportation Campaigns and United Families and Friends, continue to exist, but have less visibility in both mainstream and minority media. At the same time, </w:t>
      </w:r>
      <w:r w:rsidRPr="005E6CF9">
        <w:rPr>
          <w:rStyle w:val="StyleBoldUnderline"/>
          <w:rFonts w:ascii="Times New Roman" w:hAnsi="Times New Roman"/>
        </w:rPr>
        <w:t>Britain seems not to have space in public discourse for an intellectual discussion of race and belonging</w:t>
      </w:r>
      <w:r w:rsidRPr="005E6CF9">
        <w:rPr>
          <w:rFonts w:ascii="Times New Roman" w:hAnsi="Times New Roman"/>
        </w:rPr>
        <w:t xml:space="preserve">. Whereas other parts of Europe, as seen here from the description of French debates given in Steve Garner’s (2013) interview with Eric Fassin, or the profile given to Thilo Sarrazin’s (2010) best-selling diatribe against the impact of multiculturalism in Germany, continue to conduct some kind of public debate about belonging and identity, albeit often in terms that cannot imagine the dangerous others in question as interlocutors, Britain eschews such theatrics in favour of ongoing media vilification of migrants and occasional government speeches, such as Prime Minister David Cameron’s speech denouncing multiculturalism delivered on the same day as a major mobilization by the far-right English Defence League (Helm et al. 2011). </w:t>
      </w:r>
      <w:r w:rsidRPr="005E6CF9">
        <w:rPr>
          <w:rStyle w:val="StyleBoldUnderline"/>
          <w:rFonts w:ascii="Times New Roman" w:hAnsi="Times New Roman"/>
        </w:rPr>
        <w:t>Although race continues to be a constant referent in British public life, there is little space for scholarly interventions in such discussion, not least as a result of British scepticism towards scholarly interventions of all kinds.</w:t>
      </w:r>
      <w:r w:rsidRPr="005E6CF9">
        <w:rPr>
          <w:rFonts w:ascii="Times New Roman" w:hAnsi="Times New Roman"/>
        </w:rPr>
        <w:t xml:space="preserve"> In response, British-based scholars restrict themselves to providing evidence that things are not as the racists say, or to reviewing history to remind ourselves how we came to be here together. There seems to be no space in public life for a more philosophical debate about the terms of race and belonging. In the absence of an effective national stage for such debates, local work with organizations becomes one of the most effective homes for engaged research, promising both tangible outcomes and an opportunity to rebuild a public space where </w:t>
      </w:r>
      <w:r w:rsidRPr="005E6CF9">
        <w:rPr>
          <w:rStyle w:val="StyleBoldUnderline"/>
          <w:rFonts w:ascii="Times New Roman" w:hAnsi="Times New Roman"/>
        </w:rPr>
        <w:t>ideas from the academy might engage others and in ways that matter to the pursuit of justice. Sometimes this is not work that registers with our employers</w:t>
      </w:r>
      <w:r w:rsidRPr="005E6CF9">
        <w:rPr>
          <w:rFonts w:ascii="Times New Roman" w:hAnsi="Times New Roman"/>
        </w:rPr>
        <w:t xml:space="preserve">. Long ago, as a much younger and more energetic scholar and before any inkling that we might be required to demonstrate the ‘impact’ of our research, I put together a lottery funding application for West Midlands Anti-Deportation Campaign (which was awarded in 1996). We had discussed the pros and cons of this approach in our meetings  and decided that, if I felt able to complete what then seemed a highly onerous application process, </w:t>
      </w:r>
      <w:r w:rsidRPr="005E6CF9">
        <w:rPr>
          <w:rStyle w:val="StyleBoldUnderline"/>
          <w:rFonts w:ascii="Times New Roman" w:hAnsi="Times New Roman"/>
        </w:rPr>
        <w:t>we should give this a try as a tactic that could extend our capacity to support an ever-increasing number of cases and provide a point of contact for the extremely isolated and disempowered new folk devil, asylum seekers</w:t>
      </w:r>
      <w:r w:rsidRPr="005E6CF9">
        <w:rPr>
          <w:rFonts w:ascii="Times New Roman" w:hAnsi="Times New Roman"/>
        </w:rPr>
        <w:t xml:space="preserve">. In retrospect, and despite extreme vilification in the popular press, I think the funding destroyed the group, transforming us from a campaigning organization of volunteers to a service provider where employees gave advice, with the demands of maintaining a funded service leaving too little space for the open participation and responsiveness of a social movement. However, </w:t>
      </w:r>
      <w:r w:rsidRPr="005E6CF9">
        <w:rPr>
          <w:rStyle w:val="StyleBoldUnderline"/>
          <w:rFonts w:ascii="Times New Roman" w:hAnsi="Times New Roman"/>
        </w:rPr>
        <w:t>I also know that that grant signalled an important shift for the National Lottery  the first to recognize the needs of asylum seekers as falling within its charitable aims and, for all the sensationalist coverage</w:t>
      </w:r>
      <w:r w:rsidRPr="005E6CF9">
        <w:rPr>
          <w:rFonts w:ascii="Times New Roman" w:hAnsi="Times New Roman"/>
        </w:rPr>
        <w:t>, an important moment in the ongoing battle to acknowledge asylum seekers as human. I think that often scholars offer their services to further the immediate interests of community-based organizations because, although this work rarely represents the heart of our own research interests and can be directed to very instrumental and short-term goals, it creates a space of exchange where academic debates can join other ideas about what people want and how these things might be achieved</w:t>
      </w:r>
      <w:r w:rsidRPr="005E6CF9">
        <w:rPr>
          <w:rStyle w:val="StyleBoldUnderline"/>
          <w:rFonts w:ascii="Times New Roman" w:hAnsi="Times New Roman"/>
        </w:rPr>
        <w:t xml:space="preserve">. I have not thought about these events for a long time  in part embarrassed by another painful political mistake, but also because I had never thought before that this had anything much to do with my professional life. </w:t>
      </w:r>
      <w:r w:rsidRPr="005E6CF9">
        <w:rPr>
          <w:rFonts w:ascii="Times New Roman" w:hAnsi="Times New Roman"/>
        </w:rPr>
        <w:t>Now I think that even this misplaced endeavour contributed to a wider negotiation about need, human rights and our societal responsibilities to refugees and asylum seekers. Once the lottery grant was awarded, other organizations and other funders could open a debate about their role and reach, and, for a while, various locally based funded projects emerged to support asylum seekers who were being made destitute by the country in which they were seeking sanctuary.</w:t>
      </w:r>
    </w:p>
    <w:sectPr w:rsidR="0065021A" w:rsidRPr="005E6CF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E6E29A" w14:textId="77777777" w:rsidR="00295867" w:rsidRDefault="00295867" w:rsidP="00E46E7E">
      <w:r>
        <w:separator/>
      </w:r>
    </w:p>
  </w:endnote>
  <w:endnote w:type="continuationSeparator" w:id="0">
    <w:p w14:paraId="47B31C48" w14:textId="77777777" w:rsidR="00295867" w:rsidRDefault="0029586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89E9A1" w14:textId="77777777" w:rsidR="00295867" w:rsidRDefault="00295867" w:rsidP="00E46E7E">
      <w:r>
        <w:separator/>
      </w:r>
    </w:p>
  </w:footnote>
  <w:footnote w:type="continuationSeparator" w:id="0">
    <w:p w14:paraId="25DD631D" w14:textId="77777777" w:rsidR="00295867" w:rsidRDefault="0029586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C2B7AAE"/>
    <w:multiLevelType w:val="hybridMultilevel"/>
    <w:tmpl w:val="C5A876CE"/>
    <w:lvl w:ilvl="0" w:tplc="F7C01B26">
      <w:start w:val="1"/>
      <w:numFmt w:val="upp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12057308"/>
  </w:docVars>
  <w:rsids>
    <w:rsidRoot w:val="00073C6D"/>
    <w:rsid w:val="000118BC"/>
    <w:rsid w:val="000140EC"/>
    <w:rsid w:val="00016A35"/>
    <w:rsid w:val="00073C6D"/>
    <w:rsid w:val="000C16B3"/>
    <w:rsid w:val="001408C0"/>
    <w:rsid w:val="00143FD7"/>
    <w:rsid w:val="001463FB"/>
    <w:rsid w:val="00174835"/>
    <w:rsid w:val="00186DB7"/>
    <w:rsid w:val="001B03A7"/>
    <w:rsid w:val="001D7626"/>
    <w:rsid w:val="00201B11"/>
    <w:rsid w:val="002613DA"/>
    <w:rsid w:val="0026653A"/>
    <w:rsid w:val="00295867"/>
    <w:rsid w:val="002B6353"/>
    <w:rsid w:val="002B68C8"/>
    <w:rsid w:val="002F35F4"/>
    <w:rsid w:val="002F3E28"/>
    <w:rsid w:val="002F40E6"/>
    <w:rsid w:val="00303E5B"/>
    <w:rsid w:val="00313226"/>
    <w:rsid w:val="0031425E"/>
    <w:rsid w:val="00325059"/>
    <w:rsid w:val="00357719"/>
    <w:rsid w:val="00374144"/>
    <w:rsid w:val="00382664"/>
    <w:rsid w:val="003B23BA"/>
    <w:rsid w:val="003B3EC7"/>
    <w:rsid w:val="003F42AF"/>
    <w:rsid w:val="00412F6D"/>
    <w:rsid w:val="0042635A"/>
    <w:rsid w:val="00466B6F"/>
    <w:rsid w:val="004B3188"/>
    <w:rsid w:val="004B3DB3"/>
    <w:rsid w:val="004C6365"/>
    <w:rsid w:val="004C63B5"/>
    <w:rsid w:val="004D461E"/>
    <w:rsid w:val="004F76DF"/>
    <w:rsid w:val="00517479"/>
    <w:rsid w:val="005777E6"/>
    <w:rsid w:val="005A0BE5"/>
    <w:rsid w:val="005C0E1F"/>
    <w:rsid w:val="005E0D2B"/>
    <w:rsid w:val="005E2C99"/>
    <w:rsid w:val="005E6CF9"/>
    <w:rsid w:val="005F03A1"/>
    <w:rsid w:val="00613D28"/>
    <w:rsid w:val="00632E36"/>
    <w:rsid w:val="0064531A"/>
    <w:rsid w:val="0065021A"/>
    <w:rsid w:val="00672258"/>
    <w:rsid w:val="0067575B"/>
    <w:rsid w:val="00692C26"/>
    <w:rsid w:val="0069348E"/>
    <w:rsid w:val="006C2826"/>
    <w:rsid w:val="006F2D3D"/>
    <w:rsid w:val="00700835"/>
    <w:rsid w:val="00726F87"/>
    <w:rsid w:val="007333B9"/>
    <w:rsid w:val="00791B7D"/>
    <w:rsid w:val="007A3021"/>
    <w:rsid w:val="007A3515"/>
    <w:rsid w:val="007D7924"/>
    <w:rsid w:val="007E470C"/>
    <w:rsid w:val="007E4E68"/>
    <w:rsid w:val="007E5F71"/>
    <w:rsid w:val="008045FA"/>
    <w:rsid w:val="00821415"/>
    <w:rsid w:val="00833A35"/>
    <w:rsid w:val="0083768F"/>
    <w:rsid w:val="00875AE7"/>
    <w:rsid w:val="0091595A"/>
    <w:rsid w:val="009165EA"/>
    <w:rsid w:val="00974D0C"/>
    <w:rsid w:val="009829F2"/>
    <w:rsid w:val="00993F61"/>
    <w:rsid w:val="009A3299"/>
    <w:rsid w:val="009B0746"/>
    <w:rsid w:val="009C198B"/>
    <w:rsid w:val="009D207E"/>
    <w:rsid w:val="009E5822"/>
    <w:rsid w:val="009E691A"/>
    <w:rsid w:val="00A0152E"/>
    <w:rsid w:val="00A074CB"/>
    <w:rsid w:val="00A369C4"/>
    <w:rsid w:val="00A47986"/>
    <w:rsid w:val="00A91A24"/>
    <w:rsid w:val="00AC0E99"/>
    <w:rsid w:val="00AE71DE"/>
    <w:rsid w:val="00AF1E67"/>
    <w:rsid w:val="00AF5046"/>
    <w:rsid w:val="00AF70D4"/>
    <w:rsid w:val="00B169A1"/>
    <w:rsid w:val="00B30CEA"/>
    <w:rsid w:val="00B33E0C"/>
    <w:rsid w:val="00B45FE9"/>
    <w:rsid w:val="00B55D49"/>
    <w:rsid w:val="00B65E97"/>
    <w:rsid w:val="00B84180"/>
    <w:rsid w:val="00BE63EA"/>
    <w:rsid w:val="00BE6C72"/>
    <w:rsid w:val="00C42A3C"/>
    <w:rsid w:val="00CD2C6D"/>
    <w:rsid w:val="00CF1A0F"/>
    <w:rsid w:val="00D36252"/>
    <w:rsid w:val="00D4330B"/>
    <w:rsid w:val="00D460F1"/>
    <w:rsid w:val="00D51B44"/>
    <w:rsid w:val="00D6085D"/>
    <w:rsid w:val="00D66D57"/>
    <w:rsid w:val="00D81480"/>
    <w:rsid w:val="00D836A8"/>
    <w:rsid w:val="00DA2E40"/>
    <w:rsid w:val="00DA5BF8"/>
    <w:rsid w:val="00DC71AA"/>
    <w:rsid w:val="00DD2FAB"/>
    <w:rsid w:val="00DE627C"/>
    <w:rsid w:val="00DF1850"/>
    <w:rsid w:val="00E46E7E"/>
    <w:rsid w:val="00E95631"/>
    <w:rsid w:val="00EA7276"/>
    <w:rsid w:val="00EB19CA"/>
    <w:rsid w:val="00F10622"/>
    <w:rsid w:val="00F1173B"/>
    <w:rsid w:val="00F43BF3"/>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38E3C7"/>
  <w14:defaultImageDpi w14:val="300"/>
  <w15:docId w15:val="{4CBC17A2-FCB1-44E7-B428-F51D5937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152E"/>
    <w:pPr>
      <w:spacing w:after="160" w:line="259" w:lineRule="auto"/>
    </w:pPr>
    <w:rPr>
      <w:rFonts w:ascii="Georgia" w:eastAsiaTheme="minorHAnsi" w:hAnsi="Georgia"/>
      <w:sz w:val="20"/>
      <w:szCs w:val="22"/>
    </w:rPr>
  </w:style>
  <w:style w:type="paragraph" w:styleId="Heading1">
    <w:name w:val="heading 1"/>
    <w:aliases w:val="Pocket"/>
    <w:basedOn w:val="Normal"/>
    <w:next w:val="Normal"/>
    <w:link w:val="Heading1Char"/>
    <w:qFormat/>
    <w:rsid w:val="00A015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15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152E"/>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uiPriority w:val="3"/>
    <w:unhideWhenUsed/>
    <w:qFormat/>
    <w:rsid w:val="00A0152E"/>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A015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52E"/>
  </w:style>
  <w:style w:type="character" w:styleId="Emphasis">
    <w:name w:val="Emphasis"/>
    <w:aliases w:val="CD Card,Minimized,minimized,Evidence,Highlighted,tag2,Size 10,emphasis in card,ED - Tag,emphasis,Emphasis!!,Underlined,small,Bold Underline,Qualifications,bold underline,normal card text,Shrunk,qualifications in card,qualifications,Style1,Box,B"/>
    <w:basedOn w:val="DefaultParagraphFont"/>
    <w:link w:val="textbold"/>
    <w:uiPriority w:val="7"/>
    <w:qFormat/>
    <w:rsid w:val="00A0152E"/>
    <w:rPr>
      <w:rFonts w:ascii="Georgia" w:hAnsi="Georgia"/>
      <w:b/>
      <w:i w:val="0"/>
      <w:iCs/>
      <w:sz w:val="24"/>
      <w:u w:val="single"/>
      <w:bdr w:val="single" w:sz="8" w:space="0" w:color="auto"/>
    </w:rPr>
  </w:style>
  <w:style w:type="character" w:customStyle="1" w:styleId="Heading1Char">
    <w:name w:val="Heading 1 Char"/>
    <w:aliases w:val="Pocket Char"/>
    <w:basedOn w:val="DefaultParagraphFont"/>
    <w:link w:val="Heading1"/>
    <w:rsid w:val="00A0152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0152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0152E"/>
    <w:rPr>
      <w:rFonts w:ascii="Georgia" w:eastAsiaTheme="majorEastAsia" w:hAnsi="Georgia" w:cstheme="majorBidi"/>
      <w:b/>
      <w:sz w:val="36"/>
      <w:u w:val="single"/>
    </w:rPr>
  </w:style>
  <w:style w:type="character" w:customStyle="1" w:styleId="Heading4Char">
    <w:name w:val="Heading 4 Char"/>
    <w:aliases w:val="Tag Char"/>
    <w:basedOn w:val="DefaultParagraphFont"/>
    <w:link w:val="Heading4"/>
    <w:uiPriority w:val="3"/>
    <w:rsid w:val="00A0152E"/>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0152E"/>
    <w:rPr>
      <w:b/>
      <w:bCs/>
      <w:sz w:val="24"/>
      <w:u w:val="single"/>
    </w:rPr>
  </w:style>
  <w:style w:type="character" w:customStyle="1" w:styleId="StyleBoldUnderline">
    <w:name w:val="Style Bold Underline"/>
    <w:aliases w:val="Underline,Style Underline,Intense Emphasis1,apple-style-span + 6 pt,Kern at 16 pt,Bold,Style,Intense Emphasis11,Intense Emphasis111,Intense Emphasis2,HHeading 3 + 12 pt,Cards + Font: 12 pt Char,Citation Char Char Char,ci,c,Bo"/>
    <w:basedOn w:val="DefaultParagraphFont"/>
    <w:uiPriority w:val="6"/>
    <w:qFormat/>
    <w:rsid w:val="00A0152E"/>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A0152E"/>
    <w:rPr>
      <w:color w:val="auto"/>
      <w:u w:val="none"/>
    </w:rPr>
  </w:style>
  <w:style w:type="paragraph" w:customStyle="1" w:styleId="Analytic">
    <w:name w:val="Analytic"/>
    <w:basedOn w:val="Heading4"/>
    <w:qFormat/>
    <w:rsid w:val="006C2826"/>
    <w:rPr>
      <w:sz w:val="22"/>
    </w:rPr>
  </w:style>
  <w:style w:type="paragraph" w:customStyle="1" w:styleId="cardtext">
    <w:name w:val="card text"/>
    <w:basedOn w:val="Normal"/>
    <w:link w:val="cardtextChar"/>
    <w:qFormat/>
    <w:rsid w:val="00613D28"/>
    <w:pPr>
      <w:ind w:left="288" w:right="288"/>
    </w:pPr>
    <w:rPr>
      <w:sz w:val="16"/>
    </w:rPr>
  </w:style>
  <w:style w:type="character" w:customStyle="1" w:styleId="cardtextChar">
    <w:name w:val="card text Char"/>
    <w:basedOn w:val="DefaultParagraphFont"/>
    <w:link w:val="cardtext"/>
    <w:rsid w:val="00613D28"/>
    <w:rPr>
      <w:rFonts w:ascii="Georgia" w:eastAsiaTheme="minorHAnsi" w:hAnsi="Georgia"/>
      <w:sz w:val="16"/>
      <w:szCs w:val="22"/>
    </w:rPr>
  </w:style>
  <w:style w:type="paragraph" w:customStyle="1" w:styleId="card">
    <w:name w:val="card"/>
    <w:basedOn w:val="Normal"/>
    <w:next w:val="Normal"/>
    <w:link w:val="cardChar"/>
    <w:qFormat/>
    <w:rsid w:val="001B03A7"/>
    <w:pPr>
      <w:ind w:left="288" w:right="288"/>
    </w:pPr>
    <w:rPr>
      <w:rFonts w:eastAsia="Times New Roman" w:cs="Arial"/>
      <w:sz w:val="16"/>
      <w:szCs w:val="20"/>
    </w:rPr>
  </w:style>
  <w:style w:type="character" w:customStyle="1" w:styleId="cardChar">
    <w:name w:val="card Char"/>
    <w:link w:val="card"/>
    <w:rsid w:val="001B03A7"/>
    <w:rPr>
      <w:rFonts w:ascii="Calibri" w:eastAsia="Times New Roman" w:hAnsi="Calibri" w:cs="Arial"/>
      <w:sz w:val="16"/>
      <w:szCs w:val="20"/>
    </w:rPr>
  </w:style>
  <w:style w:type="paragraph" w:customStyle="1" w:styleId="textbold">
    <w:name w:val="text bold"/>
    <w:basedOn w:val="Normal"/>
    <w:link w:val="Emphasis"/>
    <w:uiPriority w:val="7"/>
    <w:qFormat/>
    <w:rsid w:val="001B03A7"/>
    <w:pPr>
      <w:pBdr>
        <w:top w:val="single" w:sz="18" w:space="0" w:color="auto"/>
        <w:left w:val="single" w:sz="18" w:space="0" w:color="auto"/>
        <w:bottom w:val="single" w:sz="18" w:space="0" w:color="auto"/>
        <w:right w:val="single" w:sz="18" w:space="0" w:color="auto"/>
      </w:pBdr>
      <w:ind w:left="720"/>
      <w:jc w:val="both"/>
    </w:pPr>
    <w:rPr>
      <w:rFonts w:eastAsiaTheme="minorEastAsia"/>
      <w:b/>
      <w:iCs/>
      <w:sz w:val="24"/>
      <w:szCs w:val="24"/>
      <w:u w:val="single"/>
      <w:bdr w:val="single" w:sz="8" w:space="0" w:color="auto"/>
    </w:rPr>
  </w:style>
  <w:style w:type="paragraph" w:customStyle="1" w:styleId="Card0">
    <w:name w:val="Card"/>
    <w:aliases w:val="No Spacing21,No Spacing211,No Spacing51,No Spacing111111,No Spacing1111111,Medium Grid 21,No Spacing22,No Spacing112"/>
    <w:basedOn w:val="Normal"/>
    <w:link w:val="CardChar0"/>
    <w:uiPriority w:val="4"/>
    <w:qFormat/>
    <w:rsid w:val="005E6CF9"/>
    <w:pPr>
      <w:ind w:left="288" w:right="288"/>
    </w:pPr>
    <w:rPr>
      <w:sz w:val="16"/>
    </w:rPr>
  </w:style>
  <w:style w:type="character" w:customStyle="1" w:styleId="TitleChar">
    <w:name w:val="Title Char"/>
    <w:basedOn w:val="DefaultParagraphFont"/>
    <w:link w:val="Title"/>
    <w:uiPriority w:val="10"/>
    <w:qFormat/>
    <w:rsid w:val="00B30CEA"/>
    <w:rPr>
      <w:bCs/>
      <w:sz w:val="20"/>
      <w:u w:val="single"/>
    </w:rPr>
  </w:style>
  <w:style w:type="character" w:customStyle="1" w:styleId="CardChar0">
    <w:name w:val="Card Char"/>
    <w:aliases w:val="No Spacing Char1,CD - Cite Char,Dont use Char,Tag and Cite Char,No Spacing Char,Underlined Char,Debate Text Char,No Spacing1 Char,DDI Tag Char,Read stuff Char,No Spacing1 Char1,No Spacing11 Char,Tag Title Char,No Spacing111 Char,tags Char"/>
    <w:basedOn w:val="DefaultParagraphFont"/>
    <w:link w:val="Card0"/>
    <w:uiPriority w:val="4"/>
    <w:rsid w:val="00B30CEA"/>
    <w:rPr>
      <w:rFonts w:ascii="Times New Roman" w:eastAsiaTheme="minorHAnsi" w:hAnsi="Times New Roman" w:cs="Times New Roman"/>
      <w:sz w:val="16"/>
      <w:szCs w:val="22"/>
    </w:rPr>
  </w:style>
  <w:style w:type="paragraph" w:styleId="Title">
    <w:name w:val="Title"/>
    <w:basedOn w:val="Normal"/>
    <w:next w:val="Normal"/>
    <w:link w:val="TitleChar"/>
    <w:uiPriority w:val="10"/>
    <w:qFormat/>
    <w:rsid w:val="00B30CEA"/>
    <w:pPr>
      <w:ind w:left="720"/>
      <w:outlineLvl w:val="0"/>
    </w:pPr>
    <w:rPr>
      <w:rFonts w:asciiTheme="minorHAnsi" w:hAnsiTheme="minorHAnsi"/>
      <w:bCs/>
      <w:u w:val="single"/>
    </w:rPr>
  </w:style>
  <w:style w:type="character" w:customStyle="1" w:styleId="TitleChar1">
    <w:name w:val="Title Char1"/>
    <w:basedOn w:val="DefaultParagraphFont"/>
    <w:uiPriority w:val="10"/>
    <w:rsid w:val="00B30CEA"/>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A0152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redrikdeboer.com/2014/11" TargetMode="External"/><Relationship Id="rId13" Type="http://schemas.openxmlformats.org/officeDocument/2006/relationships/hyperlink" Target="file:///\\IS" TargetMode="External"/><Relationship Id="rId18" Type="http://schemas.openxmlformats.org/officeDocument/2006/relationships/hyperlink" Target="http://www.lexis.com/research/retrieve?_m=2999ba8b5b3ab2736e2b241260843f49&amp;csvc=le&amp;cform=byCitation&amp;_fmtstr=FULL&amp;docnum=1&amp;_startdoc=1&amp;wchp=dGLbVlz-zSkAW&amp;_md5=03010527e2fe01ed137d6ce0d4d8a97d" TargetMode="External"/><Relationship Id="rId3" Type="http://schemas.openxmlformats.org/officeDocument/2006/relationships/settings" Target="settings.xml"/><Relationship Id="rId21" Type="http://schemas.openxmlformats.org/officeDocument/2006/relationships/hyperlink" Target="http://www.thepraxisproject.org/tools/White_Privilege.pdf" TargetMode="External"/><Relationship Id="rId7" Type="http://schemas.openxmlformats.org/officeDocument/2006/relationships/hyperlink" Target="file:///\\IS" TargetMode="External"/><Relationship Id="rId12" Type="http://schemas.openxmlformats.org/officeDocument/2006/relationships/hyperlink" Target="http://princetonprogressive.com/2014/02/06/stop-and-frisk-the-legal-challenges/" TargetMode="External"/><Relationship Id="rId17" Type="http://schemas.openxmlformats.org/officeDocument/2006/relationships/hyperlink" Target="http://www.thepraxisproject.org/tools/White_Privilege.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thepraxisproject.org/tools/White_Privilege.pdf" TargetMode="External"/><Relationship Id="rId20" Type="http://schemas.openxmlformats.org/officeDocument/2006/relationships/hyperlink" Target="http://www.lexis.com/research/retrieve?_m=2999ba8b5b3ab2736e2b241260843f49&amp;csvc=le&amp;cform=byCitation&amp;_fmtstr=FULL&amp;docnum=1&amp;_startdoc=1&amp;wchp=dGLbVlz-zSkAW&amp;_md5=03010527e2fe01ed137d6ce0d4d8a97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olars.law.unlv.edu/cgi/viewcontent.cgi?article=1513&amp;context=nlj"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IS" TargetMode="External"/><Relationship Id="rId23" Type="http://schemas.openxmlformats.org/officeDocument/2006/relationships/hyperlink" Target="http://www.thepraxisproject.org/tools/White_Privilege.pdf" TargetMode="External"/><Relationship Id="rId10" Type="http://schemas.openxmlformats.org/officeDocument/2006/relationships/hyperlink" Target="http://oberlinreview.org/7040/opinions/police-racism-dehumanizes-black-youth/" TargetMode="External"/><Relationship Id="rId19" Type="http://schemas.openxmlformats.org/officeDocument/2006/relationships/hyperlink" Target="http://www.lexis.com/research/retrieve?_m=2999ba8b5b3ab2736e2b241260843f49&amp;csvc=le&amp;cform=byCitation&amp;_fmtstr=FULL&amp;docnum=1&amp;_startdoc=1&amp;wchp=dGLbVlz-zSkAW&amp;_md5=03010527e2fe01ed137d6ce0d4d8a97d" TargetMode="External"/><Relationship Id="rId4" Type="http://schemas.openxmlformats.org/officeDocument/2006/relationships/webSettings" Target="webSettings.xml"/><Relationship Id="rId9" Type="http://schemas.openxmlformats.org/officeDocument/2006/relationships/hyperlink" Target="file:///\\IS" TargetMode="External"/><Relationship Id="rId14" Type="http://schemas.openxmlformats.org/officeDocument/2006/relationships/hyperlink" Target="http://www.jstor.org/stable/4004305" TargetMode="External"/><Relationship Id="rId22" Type="http://schemas.openxmlformats.org/officeDocument/2006/relationships/hyperlink" Target="http://newagebd.net/71736/neoliberal-violence-in-age-of-orwellian-nightma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102</TotalTime>
  <Pages>1</Pages>
  <Words>106128</Words>
  <Characters>604930</Characters>
  <Application>Microsoft Office Word</Application>
  <DocSecurity>0</DocSecurity>
  <Lines>5041</Lines>
  <Paragraphs>1419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709639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Yamout</dc:creator>
  <cp:keywords/>
  <dc:description/>
  <cp:lastModifiedBy>Andres Gannon</cp:lastModifiedBy>
  <cp:revision>22</cp:revision>
  <dcterms:created xsi:type="dcterms:W3CDTF">2015-07-18T00:41:00Z</dcterms:created>
  <dcterms:modified xsi:type="dcterms:W3CDTF">2015-07-25T04:03:00Z</dcterms:modified>
</cp:coreProperties>
</file>