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36DFCC" w14:textId="73703561" w:rsidR="00BB107B" w:rsidRDefault="00CF0CA9" w:rsidP="00CF0CA9">
      <w:pPr>
        <w:pStyle w:val="Heading1"/>
      </w:pPr>
      <w:r>
        <w:t>1AC</w:t>
      </w:r>
      <w:r w:rsidR="00FC3BD0">
        <w:t xml:space="preserve"> 5</w:t>
      </w:r>
    </w:p>
    <w:p w14:paraId="02384A16" w14:textId="77777777" w:rsidR="00FC3BD0" w:rsidRDefault="00FC3BD0" w:rsidP="00FC3BD0">
      <w:pPr>
        <w:pStyle w:val="Heading4"/>
      </w:pPr>
      <w:r>
        <w:t xml:space="preserve">We have transitioned from societies of discipline to societies of control. Societies of discipline were where people were organized and surveilled by the state in different static spaces. Examples of this could be the school or the factory. The state would make the individual into what it wanted it to be through these various institutions. However as surveillance technology has become more advanced, we have transitioned into what Deleuze calls societies of control where the individual is always being surveilled. Surveillance has become more complex and everywhere to the point that no longer is a person only changed by the state in specific institutions like the factory or the school, but now, the individual is under state control everywhere. That is the primary characteristic of the society of control. </w:t>
      </w:r>
    </w:p>
    <w:p w14:paraId="447EEF7B" w14:textId="77777777" w:rsidR="00FC3BD0" w:rsidRPr="00E948AB" w:rsidRDefault="00FC3BD0" w:rsidP="00FC3BD0">
      <w:pPr>
        <w:rPr>
          <w:rStyle w:val="StyleStyleBold12pt"/>
        </w:rPr>
      </w:pPr>
      <w:r>
        <w:t>￼￼</w:t>
      </w:r>
      <w:r>
        <w:rPr>
          <w:rStyle w:val="StyleStyleBold12pt"/>
        </w:rPr>
        <w:t xml:space="preserve">(Deleuze 92, </w:t>
      </w:r>
      <w:r>
        <w:t>Giles, French Sorcerer, October, Vol. 59 (Winter, 1992), pp. 3-7 Postscript on the Societies of Control Author(s): Gilles Deleuze,) LS</w:t>
      </w:r>
    </w:p>
    <w:p w14:paraId="54B61215" w14:textId="77777777" w:rsidR="00FC3BD0" w:rsidRPr="00483868" w:rsidRDefault="00FC3BD0" w:rsidP="00FC3BD0">
      <w:pPr>
        <w:rPr>
          <w:rStyle w:val="StyleBoldUnderline"/>
          <w:highlight w:val="yellow"/>
        </w:rPr>
      </w:pPr>
      <w:r w:rsidRPr="00483868">
        <w:rPr>
          <w:rStyle w:val="StyleBoldUnderline"/>
          <w:highlight w:val="yellow"/>
        </w:rPr>
        <w:t>We are in a</w:t>
      </w:r>
      <w:r w:rsidRPr="00483868">
        <w:rPr>
          <w:rStyle w:val="StyleBoldUnderline"/>
        </w:rPr>
        <w:t xml:space="preserve"> generalized </w:t>
      </w:r>
      <w:r w:rsidRPr="00483868">
        <w:rPr>
          <w:rStyle w:val="StyleBoldUnderline"/>
          <w:highlight w:val="yellow"/>
        </w:rPr>
        <w:t>crisis in relation to all</w:t>
      </w:r>
      <w:r w:rsidRPr="00483868">
        <w:rPr>
          <w:rStyle w:val="StyleBoldUnderline"/>
        </w:rPr>
        <w:t xml:space="preserve"> the </w:t>
      </w:r>
      <w:r>
        <w:rPr>
          <w:rStyle w:val="StyleBoldUnderline"/>
          <w:highlight w:val="yellow"/>
        </w:rPr>
        <w:t>envi</w:t>
      </w:r>
      <w:r w:rsidRPr="00483868">
        <w:rPr>
          <w:rStyle w:val="StyleBoldUnderline"/>
          <w:highlight w:val="yellow"/>
        </w:rPr>
        <w:t>onments of</w:t>
      </w:r>
    </w:p>
    <w:p w14:paraId="67E09CA6" w14:textId="77777777" w:rsidR="00FC3BD0" w:rsidRPr="00483868" w:rsidRDefault="00FC3BD0" w:rsidP="00FC3BD0">
      <w:pPr>
        <w:rPr>
          <w:rStyle w:val="StyleBoldUnderline"/>
          <w:highlight w:val="yellow"/>
        </w:rPr>
      </w:pPr>
      <w:r w:rsidRPr="00483868">
        <w:rPr>
          <w:rStyle w:val="StyleBoldUnderline"/>
          <w:highlight w:val="yellow"/>
        </w:rPr>
        <w:t>enclosure-prison, hospital, factory, school, family</w:t>
      </w:r>
      <w:r w:rsidRPr="00483868">
        <w:rPr>
          <w:rStyle w:val="StyleBoldUnderline"/>
        </w:rPr>
        <w:t>.</w:t>
      </w:r>
      <w:r>
        <w:t xml:space="preserve"> The family is an "interior," in crisis like all other interiors-scholarly, professional, etc. The </w:t>
      </w:r>
      <w:r w:rsidRPr="00483868">
        <w:rPr>
          <w:rStyle w:val="StyleBoldUnderline"/>
          <w:highlight w:val="yellow"/>
        </w:rPr>
        <w:t>administrations</w:t>
      </w:r>
    </w:p>
    <w:p w14:paraId="2EE67129" w14:textId="77777777" w:rsidR="00FC3BD0" w:rsidRDefault="00FC3BD0" w:rsidP="00FC3BD0">
      <w:r w:rsidRPr="00483868">
        <w:rPr>
          <w:rStyle w:val="StyleBoldUnderline"/>
          <w:highlight w:val="yellow"/>
        </w:rPr>
        <w:t>in charge never cease announcing</w:t>
      </w:r>
      <w:r w:rsidRPr="00483868">
        <w:rPr>
          <w:rStyle w:val="StyleBoldUnderline"/>
        </w:rPr>
        <w:t xml:space="preserve"> supposedly necessary </w:t>
      </w:r>
      <w:r w:rsidRPr="00483868">
        <w:rPr>
          <w:rStyle w:val="StyleBoldUnderline"/>
          <w:highlight w:val="yellow"/>
        </w:rPr>
        <w:t>reforms</w:t>
      </w:r>
      <w:r w:rsidRPr="00483868">
        <w:rPr>
          <w:rStyle w:val="StyleBoldUnderline"/>
        </w:rPr>
        <w:t>: to reform schools, to reform industries, hospitals, the armed forces, prisons</w:t>
      </w:r>
      <w:r>
        <w:t xml:space="preserve">. But </w:t>
      </w:r>
      <w:r w:rsidRPr="00483868">
        <w:rPr>
          <w:rStyle w:val="StyleBoldUnderline"/>
          <w:highlight w:val="yellow"/>
        </w:rPr>
        <w:t>everyone knows that</w:t>
      </w:r>
      <w:r w:rsidRPr="00483868">
        <w:rPr>
          <w:rStyle w:val="StyleBoldUnderline"/>
        </w:rPr>
        <w:t xml:space="preserve"> these </w:t>
      </w:r>
      <w:r w:rsidRPr="00483868">
        <w:rPr>
          <w:rStyle w:val="StyleBoldUnderline"/>
          <w:highlight w:val="yellow"/>
        </w:rPr>
        <w:t>institutions are finished</w:t>
      </w:r>
      <w:r w:rsidRPr="00483868">
        <w:rPr>
          <w:rStyle w:val="StyleBoldUnderline"/>
        </w:rPr>
        <w:t>,</w:t>
      </w:r>
      <w:r>
        <w:t xml:space="preserve"> whatever the length of their expiration</w:t>
      </w:r>
    </w:p>
    <w:p w14:paraId="598FF81A" w14:textId="77777777" w:rsidR="00FC3BD0" w:rsidRPr="00483868" w:rsidRDefault="00FC3BD0" w:rsidP="00FC3BD0">
      <w:pPr>
        <w:rPr>
          <w:rStyle w:val="StyleBoldUnderline"/>
        </w:rPr>
      </w:pPr>
      <w:r>
        <w:t xml:space="preserve">periods. </w:t>
      </w:r>
      <w:r w:rsidRPr="00483868">
        <w:rPr>
          <w:rStyle w:val="StyleBoldUnderline"/>
          <w:highlight w:val="yellow"/>
        </w:rPr>
        <w:t>It's only a matter of administering</w:t>
      </w:r>
      <w:r w:rsidRPr="00483868">
        <w:rPr>
          <w:rStyle w:val="StyleBoldUnderline"/>
        </w:rPr>
        <w:t xml:space="preserve"> their </w:t>
      </w:r>
      <w:r w:rsidRPr="00483868">
        <w:rPr>
          <w:rStyle w:val="StyleBoldUnderline"/>
          <w:highlight w:val="yellow"/>
        </w:rPr>
        <w:t>last rites and</w:t>
      </w:r>
      <w:r w:rsidRPr="00483868">
        <w:rPr>
          <w:rStyle w:val="StyleBoldUnderline"/>
        </w:rPr>
        <w:t xml:space="preserve"> of </w:t>
      </w:r>
      <w:r w:rsidRPr="00483868">
        <w:rPr>
          <w:rStyle w:val="StyleBoldUnderline"/>
          <w:highlight w:val="yellow"/>
        </w:rPr>
        <w:t>keeping people employed until</w:t>
      </w:r>
      <w:r w:rsidRPr="00483868">
        <w:rPr>
          <w:rStyle w:val="StyleBoldUnderline"/>
        </w:rPr>
        <w:t xml:space="preserve"> the </w:t>
      </w:r>
      <w:r w:rsidRPr="00483868">
        <w:rPr>
          <w:rStyle w:val="StyleBoldUnderline"/>
          <w:highlight w:val="yellow"/>
        </w:rPr>
        <w:t>installation of the new forces knocking at the door. These</w:t>
      </w:r>
    </w:p>
    <w:p w14:paraId="032DDEDB" w14:textId="77777777" w:rsidR="00FC3BD0" w:rsidRDefault="00FC3BD0" w:rsidP="00FC3BD0">
      <w:r w:rsidRPr="00483868">
        <w:rPr>
          <w:rStyle w:val="StyleBoldUnderline"/>
          <w:highlight w:val="yellow"/>
        </w:rPr>
        <w:t>are the societies of control</w:t>
      </w:r>
      <w:r>
        <w:t>,which are in the process of replacing the disciplinary societies. "</w:t>
      </w:r>
      <w:r w:rsidRPr="00483868">
        <w:rPr>
          <w:rStyle w:val="StyleBoldUnderline"/>
          <w:highlight w:val="yellow"/>
        </w:rPr>
        <w:t>Control" is the name</w:t>
      </w:r>
      <w:r w:rsidRPr="00483868">
        <w:rPr>
          <w:rStyle w:val="StyleBoldUnderline"/>
        </w:rPr>
        <w:t xml:space="preserve"> Burroughs proposes as a term </w:t>
      </w:r>
      <w:r w:rsidRPr="00483868">
        <w:rPr>
          <w:rStyle w:val="StyleBoldUnderline"/>
          <w:highlight w:val="yellow"/>
        </w:rPr>
        <w:t>for the new monster, one</w:t>
      </w:r>
      <w:r w:rsidRPr="00483868">
        <w:rPr>
          <w:rStyle w:val="StyleBoldUnderline"/>
        </w:rPr>
        <w:t xml:space="preserve"> that Foucault recognizes </w:t>
      </w:r>
      <w:r w:rsidRPr="00483868">
        <w:rPr>
          <w:rStyle w:val="StyleBoldUnderline"/>
          <w:highlight w:val="yellow"/>
        </w:rPr>
        <w:t>as our immediate future</w:t>
      </w:r>
      <w:r w:rsidRPr="00483868">
        <w:rPr>
          <w:rStyle w:val="StyleBoldUnderline"/>
        </w:rPr>
        <w:t>.</w:t>
      </w:r>
      <w:r>
        <w:t xml:space="preserve"> Paul Virilio also</w:t>
      </w:r>
    </w:p>
    <w:p w14:paraId="11CB3022" w14:textId="77777777" w:rsidR="00FC3BD0" w:rsidRDefault="00FC3BD0" w:rsidP="00FC3BD0">
      <w:r>
        <w:t xml:space="preserve">is continually analyzing the </w:t>
      </w:r>
      <w:r w:rsidRPr="00483868">
        <w:rPr>
          <w:rStyle w:val="StyleBoldUnderline"/>
          <w:highlight w:val="yellow"/>
        </w:rPr>
        <w:t>ultrarapid forms of free-floating control</w:t>
      </w:r>
      <w:r w:rsidRPr="00483868">
        <w:rPr>
          <w:rStyle w:val="StyleBoldUnderline"/>
        </w:rPr>
        <w:t xml:space="preserve"> that </w:t>
      </w:r>
      <w:r w:rsidRPr="00483868">
        <w:rPr>
          <w:rStyle w:val="StyleBoldUnderline"/>
          <w:highlight w:val="yellow"/>
        </w:rPr>
        <w:t>re- placed</w:t>
      </w:r>
      <w:r w:rsidRPr="00483868">
        <w:rPr>
          <w:rStyle w:val="StyleBoldUnderline"/>
        </w:rPr>
        <w:t xml:space="preserve"> the </w:t>
      </w:r>
      <w:r w:rsidRPr="00483868">
        <w:rPr>
          <w:rStyle w:val="StyleBoldUnderline"/>
          <w:highlight w:val="yellow"/>
        </w:rPr>
        <w:t>old disciplines operating in</w:t>
      </w:r>
      <w:r w:rsidRPr="00483868">
        <w:rPr>
          <w:rStyle w:val="StyleBoldUnderline"/>
        </w:rPr>
        <w:t xml:space="preserve"> the time frame of </w:t>
      </w:r>
      <w:r w:rsidRPr="00483868">
        <w:rPr>
          <w:rStyle w:val="StyleBoldUnderline"/>
          <w:highlight w:val="yellow"/>
        </w:rPr>
        <w:t>a closed system</w:t>
      </w:r>
      <w:r>
        <w:t>. There</w:t>
      </w:r>
    </w:p>
    <w:p w14:paraId="3B024126" w14:textId="77777777" w:rsidR="00FC3BD0" w:rsidRDefault="00FC3BD0" w:rsidP="00FC3BD0">
      <w:r>
        <w:t>is no need here to invoke the extraordinary pharmaceutical productions, the</w:t>
      </w:r>
    </w:p>
    <w:p w14:paraId="608A3382" w14:textId="77777777" w:rsidR="00FC3BD0" w:rsidRPr="00483868" w:rsidRDefault="00FC3BD0" w:rsidP="00FC3BD0">
      <w:pPr>
        <w:rPr>
          <w:rStyle w:val="StyleBoldUnderline"/>
          <w:highlight w:val="yellow"/>
        </w:rPr>
      </w:pPr>
      <w:r>
        <w:t xml:space="preserve">molecular engineering, the genetic manipulations, although these are slated to enter into the new process. </w:t>
      </w:r>
      <w:r w:rsidRPr="00483868">
        <w:rPr>
          <w:rStyle w:val="StyleBoldUnderline"/>
          <w:highlight w:val="yellow"/>
        </w:rPr>
        <w:t>There is no need to ask which is the toughest or</w:t>
      </w:r>
    </w:p>
    <w:p w14:paraId="30E6E0DD" w14:textId="77777777" w:rsidR="00FC3BD0" w:rsidRPr="00483868" w:rsidRDefault="00FC3BD0" w:rsidP="00FC3BD0">
      <w:pPr>
        <w:rPr>
          <w:rStyle w:val="StyleBoldUnderline"/>
          <w:highlight w:val="yellow"/>
        </w:rPr>
      </w:pPr>
      <w:r w:rsidRPr="00483868">
        <w:rPr>
          <w:rStyle w:val="StyleBoldUnderline"/>
          <w:highlight w:val="yellow"/>
        </w:rPr>
        <w:t>most tolerable regime, for</w:t>
      </w:r>
      <w:r w:rsidRPr="00483868">
        <w:rPr>
          <w:rStyle w:val="StyleBoldUnderline"/>
        </w:rPr>
        <w:t xml:space="preserve"> it's </w:t>
      </w:r>
      <w:r w:rsidRPr="00483868">
        <w:rPr>
          <w:rStyle w:val="StyleBoldUnderline"/>
          <w:highlight w:val="yellow"/>
        </w:rPr>
        <w:t>within each of them</w:t>
      </w:r>
      <w:r w:rsidRPr="00483868">
        <w:rPr>
          <w:rStyle w:val="StyleBoldUnderline"/>
        </w:rPr>
        <w:t xml:space="preserve"> that </w:t>
      </w:r>
      <w:r w:rsidRPr="00483868">
        <w:rPr>
          <w:rStyle w:val="StyleBoldUnderline"/>
          <w:highlight w:val="yellow"/>
        </w:rPr>
        <w:t>liberating and enslaving</w:t>
      </w:r>
    </w:p>
    <w:p w14:paraId="244D4193" w14:textId="77777777" w:rsidR="00FC3BD0" w:rsidRDefault="00FC3BD0" w:rsidP="00FC3BD0">
      <w:r w:rsidRPr="00483868">
        <w:rPr>
          <w:rStyle w:val="StyleBoldUnderline"/>
          <w:highlight w:val="yellow"/>
        </w:rPr>
        <w:t>forces confront one another</w:t>
      </w:r>
      <w:r>
        <w:t>. For example, in the crisis of the hospital as envi-</w:t>
      </w:r>
    </w:p>
    <w:p w14:paraId="42D95C39" w14:textId="77777777" w:rsidR="00FC3BD0" w:rsidRPr="00483868" w:rsidRDefault="00FC3BD0" w:rsidP="00FC3BD0">
      <w:pPr>
        <w:rPr>
          <w:rStyle w:val="StyleBoldUnderline"/>
          <w:highlight w:val="yellow"/>
        </w:rPr>
      </w:pPr>
      <w:r>
        <w:t xml:space="preserve">ronment of enclosure, neighborhood clinics, hospices, and day care could at first express new freedom, but they could participate as well in mechanisms of control that are equal to the harshest of confinements. </w:t>
      </w:r>
      <w:r w:rsidRPr="00483868">
        <w:rPr>
          <w:rStyle w:val="StyleBoldUnderline"/>
          <w:highlight w:val="yellow"/>
        </w:rPr>
        <w:t>There is no need to fear</w:t>
      </w:r>
    </w:p>
    <w:p w14:paraId="27B3DCE9" w14:textId="77777777" w:rsidR="00FC3BD0" w:rsidRDefault="00FC3BD0" w:rsidP="00FC3BD0">
      <w:r w:rsidRPr="00483868">
        <w:rPr>
          <w:rStyle w:val="StyleBoldUnderline"/>
          <w:highlight w:val="yellow"/>
        </w:rPr>
        <w:t>or hope, but only to look for new weapons</w:t>
      </w:r>
      <w:r>
        <w:t>.</w:t>
      </w:r>
    </w:p>
    <w:p w14:paraId="3A2EA731" w14:textId="77777777" w:rsidR="00FC3BD0" w:rsidRPr="003045B1" w:rsidRDefault="00FC3BD0" w:rsidP="00FC3BD0">
      <w:pPr>
        <w:pStyle w:val="Heading4"/>
      </w:pPr>
      <w:r>
        <w:lastRenderedPageBreak/>
        <w:t xml:space="preserve">Because of this, it is necessary that we change our concept of surveillance. Instead of thinking of surveillance in set instances, it is necessary that we think of surveillance as an assemblage. An assemblage is a collection of component parts in order to envision a complete whole. In this case, the surveillant assemblage allows us to conceptualize the increasing convergence of previously separate forms of surveillance into a complex, changing whole.  The complex, changing surveillant assemblage is to gather an immense amount of information about the body, enabling it to examine and control each individual piece of the community to the greatest extent. </w:t>
      </w:r>
    </w:p>
    <w:p w14:paraId="2AD0E6C2" w14:textId="77777777" w:rsidR="00FC3BD0" w:rsidRPr="00AB67D0" w:rsidRDefault="00FC3BD0" w:rsidP="00FC3BD0">
      <w:r w:rsidRPr="003045B1">
        <w:rPr>
          <w:rStyle w:val="StyleStyleBold12pt"/>
        </w:rPr>
        <w:t xml:space="preserve">Hier 3 </w:t>
      </w:r>
      <w:r w:rsidRPr="00AB67D0">
        <w:t xml:space="preserve">(Sean P., “Probing the Surveillant Assemblage: on the dialectics of surveillance practices as processes of social control.”, Surveillance &amp; Society 1(3): 399-411, </w:t>
      </w:r>
      <w:hyperlink r:id="rId8" w:history="1">
        <w:r w:rsidRPr="00AB67D0">
          <w:t>http://www.surveillance-and-society.org/articles1(3)/probing.pdf</w:t>
        </w:r>
      </w:hyperlink>
      <w:r w:rsidRPr="00AB67D0">
        <w:t xml:space="preserve">) </w:t>
      </w:r>
      <w:r>
        <w:t>HL</w:t>
      </w:r>
    </w:p>
    <w:p w14:paraId="2B315FCB" w14:textId="77777777" w:rsidR="00FC3BD0" w:rsidRDefault="00FC3BD0" w:rsidP="00FC3BD0">
      <w:r w:rsidRPr="003045B1">
        <w:t>Whilst it can be conceded that the manifest character of surveillance has been significantly enhanced through technological and communicative innovation, enabling certain transformations in the purposes of surveillance, this paper probes certain key assumptions of the emergent ‘surveillant assemblage’</w:t>
      </w:r>
    </w:p>
    <w:p w14:paraId="2034B4E2" w14:textId="77777777" w:rsidR="00FC3BD0" w:rsidRDefault="00FC3BD0" w:rsidP="00FC3BD0">
      <w:r>
        <w:t>[…]</w:t>
      </w:r>
      <w:r w:rsidRPr="003045B1">
        <w:t xml:space="preserve"> </w:t>
      </w:r>
    </w:p>
    <w:p w14:paraId="210BF62E" w14:textId="77777777" w:rsidR="00FC3BD0" w:rsidRPr="004E24E8" w:rsidRDefault="00FC3BD0" w:rsidP="00FC3BD0">
      <w:pPr>
        <w:rPr>
          <w:rStyle w:val="StyleStyleBold12pt"/>
          <w:b w:val="0"/>
          <w:sz w:val="22"/>
        </w:rPr>
      </w:pPr>
      <w:r w:rsidRPr="003045B1">
        <w:t>Well beyond a mechanism of repression, panoptic observation involved a productive reflection on the self to the extent that the dispersion of truth claims across a range of social institutions served to generate disciplinary practices and the exercise of power over oneself. In Haggerty and Ericson’s assessment (2000), what emerges as problematic through this protracted reliance on Foucault and, less commonly, Orwell is that such accounts fail to embrace seriously contemporary developments in surveillance techniques. Among other things, they contend that contemporary surveillance practices stretch far beyond the state, their technological capabilities problematize a reliance on 18th and 19th century total institutions and, far from the negative connotations that tend to be attached to surveillance, many surveillance practices today are not only supported but encouraged by those who serve as the primary targets of data gathering systems</w:t>
      </w:r>
      <w:r w:rsidRPr="003045B1">
        <w:rPr>
          <w:rStyle w:val="StyleBoldUnderline"/>
        </w:rPr>
        <w:t xml:space="preserve">. What this intimates for Haggerty and Ericson is that, </w:t>
      </w:r>
      <w:r w:rsidRPr="003045B1">
        <w:rPr>
          <w:rStyle w:val="StyleBoldUnderline"/>
          <w:highlight w:val="yellow"/>
        </w:rPr>
        <w:t xml:space="preserve">rather than recasting </w:t>
      </w:r>
      <w:r w:rsidRPr="00693228">
        <w:rPr>
          <w:rStyle w:val="StyleBoldUnderline"/>
        </w:rPr>
        <w:t xml:space="preserve">Orwellian or </w:t>
      </w:r>
      <w:r w:rsidRPr="003045B1">
        <w:rPr>
          <w:rStyle w:val="StyleBoldUnderline"/>
          <w:highlight w:val="yellow"/>
        </w:rPr>
        <w:t>Foucauldian imagery to fit the technological particularities of contemporary surveillance</w:t>
      </w:r>
      <w:r w:rsidRPr="003045B1">
        <w:rPr>
          <w:rStyle w:val="StyleBoldUnderline"/>
        </w:rPr>
        <w:t xml:space="preserve"> (i.e. electronic panopticon, super panopticon), </w:t>
      </w:r>
      <w:r w:rsidRPr="003045B1">
        <w:rPr>
          <w:rStyle w:val="StyleBoldUnderline"/>
          <w:highlight w:val="yellow"/>
        </w:rPr>
        <w:t>it is more beneficent to chart alternative theoretical and conceptual terrain</w:t>
      </w:r>
      <w:r w:rsidRPr="003045B1">
        <w:rPr>
          <w:rStyle w:val="StyleBoldUnderline"/>
        </w:rPr>
        <w:t xml:space="preserve">. In doing so, they invoke Delueze and Guattari’s concept of </w:t>
      </w:r>
      <w:r w:rsidRPr="003045B1">
        <w:rPr>
          <w:rStyle w:val="StyleBoldUnderline"/>
          <w:highlight w:val="yellow"/>
        </w:rPr>
        <w:t>assemblages</w:t>
      </w:r>
      <w:r w:rsidRPr="003045B1">
        <w:rPr>
          <w:rStyle w:val="StyleBoldUnderline"/>
        </w:rPr>
        <w:t xml:space="preserve"> to </w:t>
      </w:r>
      <w:r w:rsidRPr="003045B1">
        <w:rPr>
          <w:rStyle w:val="StyleBoldUnderline"/>
          <w:highlight w:val="yellow"/>
        </w:rPr>
        <w:t>denote the increasing convergence of once discrete information and data gathering systems</w:t>
      </w:r>
      <w:r w:rsidRPr="003045B1">
        <w:rPr>
          <w:rStyle w:val="StyleBoldUnderline"/>
        </w:rPr>
        <w:t xml:space="preserve">. Pronouncing surveillance as one of the main institutional components of late modernity, </w:t>
      </w:r>
      <w:r w:rsidRPr="003045B1">
        <w:rPr>
          <w:rStyle w:val="StyleBoldUnderline"/>
          <w:highlight w:val="yellow"/>
        </w:rPr>
        <w:t>the ‘surveillant assemblage’ is put forth to distance</w:t>
      </w:r>
      <w:r w:rsidRPr="003045B1">
        <w:rPr>
          <w:rStyle w:val="StyleBoldUnderline"/>
        </w:rPr>
        <w:t xml:space="preserve"> </w:t>
      </w:r>
      <w:r w:rsidRPr="003045B1">
        <w:rPr>
          <w:rStyle w:val="StyleBoldUnderline"/>
          <w:highlight w:val="yellow"/>
        </w:rPr>
        <w:t>their</w:t>
      </w:r>
      <w:r w:rsidRPr="003045B1">
        <w:rPr>
          <w:rStyle w:val="StyleBoldUnderline"/>
        </w:rPr>
        <w:t xml:space="preserve"> conceptual </w:t>
      </w:r>
      <w:r w:rsidRPr="003045B1">
        <w:rPr>
          <w:rStyle w:val="StyleBoldUnderline"/>
          <w:highlight w:val="yellow"/>
        </w:rPr>
        <w:t>endeavor from</w:t>
      </w:r>
      <w:r w:rsidRPr="003045B1">
        <w:rPr>
          <w:rStyle w:val="StyleBoldUnderline"/>
        </w:rPr>
        <w:t xml:space="preserve"> the episteme of </w:t>
      </w:r>
      <w:r w:rsidRPr="003045B1">
        <w:rPr>
          <w:rStyle w:val="StyleBoldUnderline"/>
          <w:highlight w:val="yellow"/>
        </w:rPr>
        <w:t>discretely structured objects of stability and constancy</w:t>
      </w:r>
      <w:r w:rsidRPr="003045B1">
        <w:rPr>
          <w:rStyle w:val="StyleBoldUnderline"/>
        </w:rPr>
        <w:t>. Incorporated to explicate the functional multiplicity of a heterogeneity of objects whose unity is located in moments of interdependence</w:t>
      </w:r>
      <w:r w:rsidRPr="003045B1">
        <w:t xml:space="preserve">, the notion of the assemblage is adopted to capture the configurational character of the present– in the words of Deleuze and Guattari (1987: 406), ‘veritable inventions’. For Haggerty and Ericson, </w:t>
      </w:r>
      <w:r w:rsidRPr="003045B1">
        <w:rPr>
          <w:rStyle w:val="StyleBoldUnderline"/>
          <w:highlight w:val="yellow"/>
        </w:rPr>
        <w:t>what is notable about the emergent surveillant assemblage is that</w:t>
      </w:r>
      <w:r w:rsidRPr="003045B1">
        <w:rPr>
          <w:rStyle w:val="StyleBoldUnderline"/>
        </w:rPr>
        <w:t xml:space="preserve">, </w:t>
      </w:r>
      <w:r w:rsidRPr="003045B1">
        <w:rPr>
          <w:rStyle w:val="StyleBoldUnderline"/>
          <w:highlight w:val="yellow"/>
        </w:rPr>
        <w:t>driven by desires to bring component parts together</w:t>
      </w:r>
      <w:r w:rsidRPr="003045B1">
        <w:rPr>
          <w:rStyle w:val="StyleBoldUnderline"/>
        </w:rPr>
        <w:t xml:space="preserve"> </w:t>
      </w:r>
      <w:r w:rsidRPr="003045B1">
        <w:rPr>
          <w:rStyle w:val="StyleBoldUnderline"/>
          <w:highlight w:val="yellow"/>
        </w:rPr>
        <w:t>into</w:t>
      </w:r>
      <w:r w:rsidRPr="003045B1">
        <w:rPr>
          <w:rStyle w:val="StyleBoldUnderline"/>
        </w:rPr>
        <w:t xml:space="preserve"> </w:t>
      </w:r>
      <w:r w:rsidRPr="003045B1">
        <w:rPr>
          <w:rStyle w:val="StyleBoldUnderline"/>
          <w:highlight w:val="yellow"/>
        </w:rPr>
        <w:t>functional systems</w:t>
      </w:r>
      <w:r w:rsidRPr="003045B1">
        <w:rPr>
          <w:rStyle w:val="StyleBoldUnderline"/>
        </w:rPr>
        <w:t xml:space="preserve"> – variations on </w:t>
      </w:r>
      <w:r w:rsidRPr="003045B1">
        <w:rPr>
          <w:rStyle w:val="StyleBoldUnderline"/>
          <w:highlight w:val="yellow"/>
        </w:rPr>
        <w:t>which take the form of control, governance, security and profit</w:t>
      </w:r>
      <w:r w:rsidRPr="003045B1">
        <w:rPr>
          <w:rStyle w:val="StyleBoldUnderline"/>
        </w:rPr>
        <w:t xml:space="preserve"> – </w:t>
      </w:r>
      <w:r w:rsidRPr="003045B1">
        <w:rPr>
          <w:rStyle w:val="StyleBoldUnderline"/>
          <w:highlight w:val="yellow"/>
        </w:rPr>
        <w:t>an exponential increase in</w:t>
      </w:r>
      <w:r w:rsidRPr="003045B1">
        <w:rPr>
          <w:rStyle w:val="StyleBoldUnderline"/>
        </w:rPr>
        <w:t xml:space="preserve">, and convergence of, </w:t>
      </w:r>
      <w:r w:rsidRPr="003045B1">
        <w:rPr>
          <w:rStyle w:val="StyleBoldUnderline"/>
          <w:highlight w:val="yellow"/>
        </w:rPr>
        <w:t>surveillance technologies has ensued</w:t>
      </w:r>
      <w:r w:rsidRPr="003045B1">
        <w:rPr>
          <w:rStyle w:val="StyleBoldUnderline"/>
        </w:rPr>
        <w:t xml:space="preserve">. They explain that </w:t>
      </w:r>
      <w:r w:rsidRPr="003045B1">
        <w:rPr>
          <w:rStyle w:val="StyleBoldUnderline"/>
          <w:highlight w:val="yellow"/>
        </w:rPr>
        <w:t>surveillance capabilities are increasingly directed towards the human body</w:t>
      </w:r>
      <w:r w:rsidRPr="003045B1">
        <w:rPr>
          <w:rStyle w:val="StyleBoldUnderline"/>
        </w:rPr>
        <w:t xml:space="preserve"> as a distinctive composition of life forms and webs of information. These processes involve abstractions from, or data doubles on, organic hybrids, such that a protracted reliance develops on machines not only to register but record otherwise discrete observations. </w:t>
      </w:r>
      <w:r w:rsidRPr="003045B1">
        <w:rPr>
          <w:rStyle w:val="StyleBoldUnderline"/>
        </w:rPr>
        <w:lastRenderedPageBreak/>
        <w:t xml:space="preserve">Maintaining that we are only beginning to appreciate how surveillance is driven by the desire to integrate component parts into wider systems, they insist that data simulations are not simply ‘representational’ by nature, but involve a more advanced form of pragmatics having to do with their instrumental efficacy in making discriminations among divergent populations. </w:t>
      </w:r>
      <w:r w:rsidRPr="003045B1">
        <w:t xml:space="preserve">What this indicates about contemporary systems of surveillance is that they do not approach the embodied individual for purposes of punishment or control. Instead, </w:t>
      </w:r>
      <w:r w:rsidRPr="00C67D4F">
        <w:rPr>
          <w:rStyle w:val="StyleBoldUnderline"/>
          <w:highlight w:val="yellow"/>
        </w:rPr>
        <w:t xml:space="preserve">with the assistance of various information technologies the body is broken into a series of data flows, such that the introduction of ‘breaks’ or divisions into otherwise free-flowing phenomena contributes to the creation of physical and cognitive spaces </w:t>
      </w:r>
      <w:r w:rsidRPr="00C67D4F">
        <w:rPr>
          <w:rStyle w:val="Emphasis"/>
          <w:highlight w:val="yellow"/>
        </w:rPr>
        <w:t>that capture, striate and appropriate flows</w:t>
      </w:r>
      <w:r w:rsidRPr="00C67D4F">
        <w:rPr>
          <w:rStyle w:val="StyleBoldUnderline"/>
        </w:rPr>
        <w:t>. In this sense, it is not the personal identity of the embodied individual but rather the actuarial or categorical profile of the collective which is of foremost concern to the surveillant assemblage</w:t>
      </w:r>
      <w:r w:rsidRPr="00C67D4F">
        <w:rPr>
          <w:rStyle w:val="StyleBoldUnderline"/>
          <w:highlight w:val="yellow"/>
        </w:rPr>
        <w:t>. The</w:t>
      </w:r>
      <w:r w:rsidRPr="00C67D4F">
        <w:rPr>
          <w:rStyle w:val="StyleBoldUnderline"/>
        </w:rPr>
        <w:t xml:space="preserve"> temporal culmination of the </w:t>
      </w:r>
      <w:r w:rsidRPr="00C67D4F">
        <w:rPr>
          <w:rStyle w:val="StyleBoldUnderline"/>
          <w:highlight w:val="yellow"/>
        </w:rPr>
        <w:t>striation or appropriation of flows</w:t>
      </w:r>
      <w:r w:rsidRPr="00C67D4F">
        <w:rPr>
          <w:rStyle w:val="StyleBoldUnderline"/>
        </w:rPr>
        <w:t xml:space="preserve">, in turn, </w:t>
      </w:r>
      <w:r w:rsidRPr="00C67D4F">
        <w:rPr>
          <w:rStyle w:val="StyleBoldUnderline"/>
          <w:highlight w:val="yellow"/>
        </w:rPr>
        <w:t>serves as a mechanism to make visible that which is opaque, to bring tangibility and coherence to informational stimuli which reside beyond the normal range of human perception</w:t>
      </w:r>
      <w:r w:rsidRPr="00C67D4F">
        <w:rPr>
          <w:rStyle w:val="StyleBoldUnderline"/>
        </w:rPr>
        <w:t xml:space="preserve">. </w:t>
      </w:r>
      <w:r w:rsidRPr="00C67D4F">
        <w:rPr>
          <w:rStyle w:val="StyleBoldUnderline"/>
          <w:highlight w:val="yellow"/>
        </w:rPr>
        <w:t>The surveillant assemblage</w:t>
      </w:r>
      <w:r w:rsidRPr="00C67D4F">
        <w:rPr>
          <w:rStyle w:val="StyleBoldUnderline"/>
        </w:rPr>
        <w:t xml:space="preserve">, in other words, </w:t>
      </w:r>
      <w:r w:rsidRPr="00C67D4F">
        <w:rPr>
          <w:rStyle w:val="StyleBoldUnderline"/>
          <w:highlight w:val="yellow"/>
        </w:rPr>
        <w:t>can be understood as a mechanism</w:t>
      </w:r>
      <w:r w:rsidRPr="00C67D4F">
        <w:rPr>
          <w:rStyle w:val="StyleBoldUnderline"/>
        </w:rPr>
        <w:t xml:space="preserve"> of ‘visualization’, </w:t>
      </w:r>
      <w:r w:rsidRPr="00C67D4F">
        <w:rPr>
          <w:rStyle w:val="StyleBoldUnderline"/>
          <w:highlight w:val="yellow"/>
        </w:rPr>
        <w:t>giving rise to a</w:t>
      </w:r>
      <w:r w:rsidRPr="00C67D4F">
        <w:rPr>
          <w:rStyle w:val="StyleBoldUnderline"/>
        </w:rPr>
        <w:t xml:space="preserve"> cyborg flesh/technology </w:t>
      </w:r>
      <w:r w:rsidRPr="00C67D4F">
        <w:rPr>
          <w:rStyle w:val="Emphasis"/>
          <w:highlight w:val="yellow"/>
        </w:rPr>
        <w:t>amalgamation comprised of pure information</w:t>
      </w:r>
      <w:r w:rsidRPr="00C67D4F">
        <w:rPr>
          <w:rStyle w:val="StyleBoldUnderline"/>
        </w:rPr>
        <w:t xml:space="preserve"> which is only then redirected back towards the body </w:t>
      </w:r>
      <w:r w:rsidRPr="003045B1">
        <w:rPr>
          <w:rStyle w:val="StyleBoldUnderline"/>
        </w:rPr>
        <w:t>for a multitude of reasons. To complete their conceptualization, Haggerty and Ericson highlight the ‘rhizomatic’ character of the surveillant assemblage. Borrowing from Delueze and Guattari, they explain that rhizomes are plants which grow in surface extensions through interconnected roots oriented in a vertical fashion. That the rhizome grows across interconnected roots which throw up ‘shoots’ in different locations, fracture or discontinuity in the root structure is inconsequential for the overall growth potential of the infrastructure.</w:t>
      </w:r>
      <w:r w:rsidRPr="003045B1">
        <w:t xml:space="preserve"> The rhizome serves as a fitting metaphor to capture the essence of contemporary surveillance, they contend, for it is not that there exists a centralized structure (or arborescent ‘trunk’) which coordinates contemporary ‘branches’ of surveillance,</w:t>
      </w:r>
    </w:p>
    <w:p w14:paraId="62EFFF67" w14:textId="77777777" w:rsidR="00FC3BD0" w:rsidRPr="00AB67D0" w:rsidRDefault="00FC3BD0" w:rsidP="00FC3BD0">
      <w:pPr>
        <w:pStyle w:val="Heading4"/>
        <w:rPr>
          <w:rStyle w:val="StyleStyleBold12pt"/>
          <w:b/>
        </w:rPr>
      </w:pPr>
      <w:r>
        <w:rPr>
          <w:rStyle w:val="StyleStyleBold12pt"/>
          <w:b/>
        </w:rPr>
        <w:t xml:space="preserve">Current attempts to fight this surveillant assemblage fail. These approaches simply look at particular manifestations of the problem, however the complex nature of the surveillant assemblage means that this only causes an increase in surveillance elsewhere and an increasingly complexity of the system. </w:t>
      </w:r>
    </w:p>
    <w:p w14:paraId="2C25F134" w14:textId="77777777" w:rsidR="00FC3BD0" w:rsidRDefault="00FC3BD0" w:rsidP="00FC3BD0">
      <w:r w:rsidRPr="003045B1">
        <w:rPr>
          <w:rStyle w:val="StyleStyleBold12pt"/>
        </w:rPr>
        <w:t xml:space="preserve">Haggerty 2k </w:t>
      </w:r>
      <w:r w:rsidRPr="00AB67D0">
        <w:t>(Kevin D., “The surveillant assemblage”, Department of Sociology, University of Alberta, May 2000,</w:t>
      </w:r>
      <w:r>
        <w:t xml:space="preserve"> </w:t>
      </w:r>
      <w:hyperlink r:id="rId9" w:history="1">
        <w:r w:rsidRPr="00AB67D0">
          <w:t>http://bigo.zgeist.org/students/readings/IPS2011/8/Haggerty%20ericson%202000.pdf</w:t>
        </w:r>
      </w:hyperlink>
      <w:r w:rsidRPr="00AB67D0">
        <w:t>, HL)</w:t>
      </w:r>
    </w:p>
    <w:p w14:paraId="46A3291D" w14:textId="77777777" w:rsidR="00FC3BD0" w:rsidRPr="003045B1" w:rsidRDefault="00FC3BD0" w:rsidP="00FC3BD0">
      <w:r w:rsidRPr="003045B1">
        <w:t>As we demonstrate below, a range of desires now energize and serve to coalesce the surveillant assemblage, including the desires for control, governance, security, pro</w:t>
      </w:r>
      <w:r w:rsidRPr="003045B1">
        <w:rPr>
          <w:rFonts w:ascii="Libian SC Regular" w:hAnsi="Libian SC Regular" w:cs="Libian SC Regular"/>
        </w:rPr>
        <w:t></w:t>
      </w:r>
      <w:r w:rsidRPr="003045B1">
        <w:t xml:space="preserve"> t and entertainment. The remainder of this paper documents attributes of the surveillant assemblage. Some caution is needed, however, at this point. To speak of the surveillant assemblage risks fostering the impression that we are concerned with a stable entity with its own </w:t>
      </w:r>
      <w:r w:rsidRPr="003045B1">
        <w:rPr>
          <w:rFonts w:cs="Calibri"/>
        </w:rPr>
        <w:t>fix</w:t>
      </w:r>
      <w:r w:rsidRPr="003045B1">
        <w:t>ed boundaries. In contrast, to the extent that the surveillant assemblage exists, it does so as a potentiality, one that resides at the intersections of various media that can be connected for diverse purposes</w:t>
      </w:r>
      <w:r w:rsidRPr="003045B1">
        <w:rPr>
          <w:rStyle w:val="StyleBoldUnderline"/>
        </w:rPr>
        <w:t xml:space="preserve">. Such linkages can themselves be differentiated according to the degree to which they are ad hoc or institutionalized. </w:t>
      </w:r>
      <w:r w:rsidRPr="003045B1">
        <w:rPr>
          <w:rStyle w:val="StyleBoldUnderline"/>
          <w:highlight w:val="yellow"/>
        </w:rPr>
        <w:t xml:space="preserve">By accentuating the emergent and unstable characteristic of the surveillant assemblage we also draw attention to the limitations of traditional political strategies that seek to confront the </w:t>
      </w:r>
      <w:r w:rsidRPr="00693228">
        <w:rPr>
          <w:rStyle w:val="StyleBoldUnderline"/>
        </w:rPr>
        <w:t xml:space="preserve">quantitative </w:t>
      </w:r>
      <w:r w:rsidRPr="003045B1">
        <w:rPr>
          <w:rStyle w:val="StyleBoldUnderline"/>
          <w:highlight w:val="yellow"/>
        </w:rPr>
        <w:t>increase in surveillance</w:t>
      </w:r>
      <w:r w:rsidRPr="003045B1">
        <w:rPr>
          <w:rStyle w:val="StyleBoldUnderline"/>
        </w:rPr>
        <w:t xml:space="preserve">. As </w:t>
      </w:r>
      <w:r w:rsidRPr="003045B1">
        <w:rPr>
          <w:rStyle w:val="StyleBoldUnderline"/>
          <w:highlight w:val="yellow"/>
        </w:rPr>
        <w:t>it is multiple</w:t>
      </w:r>
      <w:r w:rsidRPr="003045B1">
        <w:rPr>
          <w:rStyle w:val="StyleBoldUnderline"/>
        </w:rPr>
        <w:t xml:space="preserve">, unstable and lacks discernible boundaries or responsible governmental departments, </w:t>
      </w:r>
      <w:r w:rsidRPr="003045B1">
        <w:rPr>
          <w:rStyle w:val="StyleBoldUnderline"/>
          <w:highlight w:val="yellow"/>
        </w:rPr>
        <w:t xml:space="preserve">the surveillant assemblage cannot be dismantled by prohibiting a particularly unpalatable technology. Nor can it be </w:t>
      </w:r>
      <w:r w:rsidRPr="003045B1">
        <w:rPr>
          <w:rStyle w:val="StyleBoldUnderline"/>
          <w:highlight w:val="yellow"/>
        </w:rPr>
        <w:lastRenderedPageBreak/>
        <w:t>attacked by focusing criticism on a single bureaucracy or institution.</w:t>
      </w:r>
      <w:r w:rsidRPr="003045B1">
        <w:rPr>
          <w:rStyle w:val="StyleBoldUnderline"/>
        </w:rPr>
        <w:t xml:space="preserve"> </w:t>
      </w:r>
      <w:r w:rsidRPr="003045B1">
        <w:rPr>
          <w:rStyle w:val="StyleBoldUnderline"/>
          <w:highlight w:val="yellow"/>
        </w:rPr>
        <w:t>In the face of multiple connections across myriad technologies and practices, struggles against particular manifestations of surveillance</w:t>
      </w:r>
      <w:r w:rsidRPr="003045B1">
        <w:rPr>
          <w:rStyle w:val="StyleBoldUnderline"/>
        </w:rPr>
        <w:t xml:space="preserve">, as important as they might be, </w:t>
      </w:r>
      <w:r w:rsidRPr="003045B1">
        <w:rPr>
          <w:rStyle w:val="StyleBoldUnderline"/>
          <w:highlight w:val="yellow"/>
        </w:rPr>
        <w:t>are akin to efforts to keep the ocean’s tide back with a broom – a frantic focus on a particular unpalatable technology or practice while the general tide of surveillance washes over us all</w:t>
      </w:r>
      <w:r w:rsidRPr="003045B1">
        <w:rPr>
          <w:rStyle w:val="StyleBoldUnderline"/>
        </w:rPr>
        <w:t xml:space="preserve">. Perhaps we risk having something still more monumental swept away in the tide. </w:t>
      </w:r>
      <w:r w:rsidRPr="003045B1">
        <w:t>Recall Foucault’s (1970: 387) controversial (and frequently mis- understood) musings at the end of The Order of Things. In this conclusion to his archaeology of how the understanding of Man has been transformed in different epochs as humanity came into contact with different forces, Foucault suggests that If those arrangements were to disappear as they appeared, if some event of which we can at the moment do no more than sense the possibility . . . were to cause them to crumble, as the ground of classical thought did, at the end of the eighteenth century, then one can certainly wager that The surveillant assemblage 609 man would be erased, like a face drawn in sand at the edge of the sea. (Foucault 1970: 387) Among the proliferation of late-modern forces which are candidates for contributing to such a radical transformation we can include the intensi</w:t>
      </w:r>
      <w:r w:rsidRPr="003045B1">
        <w:rPr>
          <w:rFonts w:ascii="Libian SC Regular" w:hAnsi="Libian SC Regular" w:cs="Libian SC Regular"/>
        </w:rPr>
        <w:t></w:t>
      </w:r>
      <w:r w:rsidRPr="003045B1">
        <w:t xml:space="preserve"> - cation of technologized forms of observation.</w:t>
      </w:r>
    </w:p>
    <w:p w14:paraId="7C6D1379" w14:textId="77777777" w:rsidR="00FC3BD0" w:rsidRPr="003045B1" w:rsidRDefault="00FC3BD0" w:rsidP="00FC3BD0">
      <w:pPr>
        <w:pStyle w:val="Heading4"/>
      </w:pPr>
      <w:r>
        <w:t>Increased surveillance also increases the effectiveness of biopolitical control. The state uses this surveillant assemblage to categorize the body in various different ways. This is because as surveillance permeates every aspect of society, so too does the state know more about the individual and thus can control it even more.</w:t>
      </w:r>
      <w:r w:rsidRPr="003045B1">
        <w:t xml:space="preserve"> </w:t>
      </w:r>
    </w:p>
    <w:p w14:paraId="7F911645" w14:textId="77777777" w:rsidR="00FC3BD0" w:rsidRPr="003045B1" w:rsidRDefault="00FC3BD0" w:rsidP="00FC3BD0">
      <w:r w:rsidRPr="003045B1">
        <w:rPr>
          <w:rStyle w:val="StyleStyleBold12pt"/>
        </w:rPr>
        <w:t xml:space="preserve">(Galloway 7, </w:t>
      </w:r>
      <w:r w:rsidRPr="003045B1">
        <w:t>The Exploit: A Theory of Networks, Alexander R. Galloway and Eugene Thacker, Electronic Mediations, Volume 21, University of Minnesota Press Minneapolis, London, Published 2007, associate professor of culture and communications at New York University) LS</w:t>
      </w:r>
    </w:p>
    <w:p w14:paraId="7C104515" w14:textId="77777777" w:rsidR="00FC3BD0" w:rsidRPr="003045B1" w:rsidRDefault="00FC3BD0" w:rsidP="00FC3BD0">
      <w:r w:rsidRPr="003045B1">
        <w:t xml:space="preserve">Taken together, the </w:t>
      </w:r>
      <w:r w:rsidRPr="003045B1">
        <w:rPr>
          <w:rStyle w:val="StyleBoldUnderline"/>
        </w:rPr>
        <w:t xml:space="preserve">two elements of </w:t>
      </w:r>
      <w:r w:rsidRPr="003045B1">
        <w:rPr>
          <w:rStyle w:val="StyleBoldUnderline"/>
          <w:highlight w:val="yellow"/>
        </w:rPr>
        <w:t xml:space="preserve">biology and informatics serve to make biopolitical control more nuanced, </w:t>
      </w:r>
      <w:r w:rsidRPr="003045B1">
        <w:rPr>
          <w:rStyle w:val="Emphasis"/>
          <w:highlight w:val="yellow"/>
        </w:rPr>
        <w:t>and more effective</w:t>
      </w:r>
      <w:r w:rsidRPr="003045B1">
        <w:t xml:space="preserve">. </w:t>
      </w:r>
      <w:r w:rsidRPr="003045B1">
        <w:rPr>
          <w:rStyle w:val="StyleBoldUnderline"/>
          <w:highlight w:val="yellow"/>
        </w:rPr>
        <w:t xml:space="preserve">Confinement is on the wane, </w:t>
      </w:r>
      <w:r w:rsidRPr="00693228">
        <w:rPr>
          <w:rStyle w:val="StyleBoldUnderline"/>
        </w:rPr>
        <w:t xml:space="preserve">but </w:t>
      </w:r>
      <w:r w:rsidRPr="003045B1">
        <w:rPr>
          <w:rStyle w:val="StyleBoldUnderline"/>
          <w:highlight w:val="yellow"/>
        </w:rPr>
        <w:t>what takes its place is control</w:t>
      </w:r>
      <w:r w:rsidRPr="003045B1">
        <w:t>. “</w:t>
      </w:r>
      <w:r w:rsidRPr="003045B1">
        <w:rPr>
          <w:rStyle w:val="StyleBoldUnderline"/>
        </w:rPr>
        <w:t>Our present reality,” wrote Deleuze</w:t>
      </w:r>
      <w:r w:rsidRPr="003045B1">
        <w:t xml:space="preserve"> for a colloquium on Foucault, “</w:t>
      </w:r>
      <w:r w:rsidRPr="003045B1">
        <w:rPr>
          <w:rStyle w:val="StyleBoldUnderline"/>
        </w:rPr>
        <w:t>presents itself in the apparatuses of open and continuous control</w:t>
      </w:r>
      <w:r w:rsidRPr="003045B1">
        <w:t xml:space="preserve">.”45 It is not a contradiction to say that </w:t>
      </w:r>
      <w:r w:rsidRPr="003045B1">
        <w:rPr>
          <w:rStyle w:val="StyleBoldUnderline"/>
          <w:highlight w:val="yellow"/>
        </w:rPr>
        <w:t>in societies of control there is both an increase in openness and an increase in control</w:t>
      </w:r>
      <w:r w:rsidRPr="003045B1">
        <w:rPr>
          <w:rStyle w:val="StyleBoldUnderline"/>
        </w:rPr>
        <w:t>. The two go hand in hand.</w:t>
      </w:r>
      <w:r w:rsidRPr="003045B1">
        <w:t xml:space="preserve"> A new aggregation, </w:t>
      </w:r>
      <w:r w:rsidRPr="003045B1">
        <w:rPr>
          <w:rStyle w:val="StyleBoldUnderline"/>
        </w:rPr>
        <w:t>the “new multiple body” (we can say a network), exists today</w:t>
      </w:r>
      <w:r w:rsidRPr="003045B1">
        <w:t xml:space="preserve">, and regulation of this species-population would have to take into account how local actions affect global patterns of control. As Foucault notes, </w:t>
      </w:r>
      <w:r w:rsidRPr="003045B1">
        <w:rPr>
          <w:rStyle w:val="StyleBoldUnderline"/>
        </w:rPr>
        <w:t>the characteristics of the population “are phenomena that are aleatory and unpredictable when taken in them- selves or individually, but which, at the collective level, display con- stants that are easy, or at least possible, to establish</w:t>
      </w:r>
      <w:r w:rsidRPr="003045B1">
        <w:t xml:space="preserve">.”46 </w:t>
      </w:r>
      <w:r w:rsidRPr="00693228">
        <w:rPr>
          <w:rStyle w:val="StyleBoldUnderline"/>
        </w:rPr>
        <w:t xml:space="preserve">Thus </w:t>
      </w:r>
      <w:r w:rsidRPr="003045B1">
        <w:rPr>
          <w:rStyle w:val="StyleBoldUnderline"/>
          <w:highlight w:val="yellow"/>
        </w:rPr>
        <w:t xml:space="preserve">if any single node experiences greater freedom from control, it is most likely due to </w:t>
      </w:r>
      <w:r w:rsidRPr="00693228">
        <w:rPr>
          <w:rStyle w:val="StyleBoldUnderline"/>
        </w:rPr>
        <w:t xml:space="preserve">a </w:t>
      </w:r>
      <w:r w:rsidRPr="003045B1">
        <w:rPr>
          <w:rStyle w:val="StyleBoldUnderline"/>
          <w:highlight w:val="yellow"/>
        </w:rPr>
        <w:t xml:space="preserve">greater </w:t>
      </w:r>
      <w:r w:rsidRPr="00693228">
        <w:rPr>
          <w:rStyle w:val="StyleBoldUnderline"/>
        </w:rPr>
        <w:t xml:space="preserve">imposition of </w:t>
      </w:r>
      <w:r w:rsidRPr="003045B1">
        <w:rPr>
          <w:rStyle w:val="StyleBoldUnderline"/>
          <w:highlight w:val="yellow"/>
        </w:rPr>
        <w:t>control on the macro level</w:t>
      </w:r>
      <w:r w:rsidRPr="003045B1">
        <w:rPr>
          <w:rStyle w:val="StyleBoldUnderline"/>
        </w:rPr>
        <w:t>.</w:t>
      </w:r>
      <w:r w:rsidRPr="003045B1">
        <w:t xml:space="preserve"> At the macro level, the species-population can not only be studied and analyzed but can also be extrapolated, its characteristic behaviors projected into plausible futures (birth/death rates, growth, development, etc</w:t>
      </w:r>
      <w:r w:rsidRPr="00693228">
        <w:t xml:space="preserve">.). </w:t>
      </w:r>
      <w:r w:rsidRPr="00693228">
        <w:rPr>
          <w:rStyle w:val="StyleBoldUnderline"/>
        </w:rPr>
        <w:t>The proto–</w:t>
      </w:r>
      <w:r w:rsidRPr="00693228">
        <w:rPr>
          <w:rStyle w:val="StyleBoldUnderline"/>
          <w:highlight w:val="yellow"/>
        </w:rPr>
        <w:t>information sciences</w:t>
      </w:r>
      <w:r w:rsidRPr="00693228">
        <w:t xml:space="preserve"> of demographics, and later statistics, 74 Nodes </w:t>
      </w:r>
      <w:r w:rsidRPr="00693228">
        <w:rPr>
          <w:rStyle w:val="StyleBoldUnderline"/>
          <w:highlight w:val="yellow"/>
        </w:rPr>
        <w:t>provided</w:t>
      </w:r>
      <w:r w:rsidRPr="00693228">
        <w:rPr>
          <w:rStyle w:val="StyleBoldUnderline"/>
        </w:rPr>
        <w:t xml:space="preserve"> a technical </w:t>
      </w:r>
      <w:r w:rsidRPr="00693228">
        <w:rPr>
          <w:rStyle w:val="StyleBoldUnderline"/>
          <w:highlight w:val="yellow"/>
        </w:rPr>
        <w:t>ground for a more refined</w:t>
      </w:r>
      <w:r w:rsidRPr="00693228">
        <w:rPr>
          <w:rStyle w:val="StyleBoldUnderline"/>
        </w:rPr>
        <w:t xml:space="preserve">, mathematically based </w:t>
      </w:r>
      <w:r w:rsidRPr="00693228">
        <w:rPr>
          <w:rStyle w:val="StyleBoldUnderline"/>
          <w:highlight w:val="yellow"/>
        </w:rPr>
        <w:t>regulation</w:t>
      </w:r>
      <w:r w:rsidRPr="00693228">
        <w:rPr>
          <w:rStyle w:val="StyleBoldUnderline"/>
        </w:rPr>
        <w:t xml:space="preserve"> and monitoring </w:t>
      </w:r>
      <w:r w:rsidRPr="00693228">
        <w:rPr>
          <w:rStyle w:val="StyleBoldUnderline"/>
          <w:highlight w:val="yellow"/>
        </w:rPr>
        <w:t>of the population.</w:t>
      </w:r>
      <w:r w:rsidRPr="003045B1">
        <w:rPr>
          <w:rStyle w:val="StyleBoldUnderline"/>
        </w:rPr>
        <w:t xml:space="preserve"> </w:t>
      </w:r>
      <w:r w:rsidRPr="003045B1">
        <w:t xml:space="preserve">However, far from a reductivist, homogenizing </w:t>
      </w:r>
      <w:r w:rsidRPr="00693228">
        <w:t xml:space="preserve">strategy, </w:t>
      </w:r>
      <w:r w:rsidRPr="00693228">
        <w:rPr>
          <w:rStyle w:val="StyleBoldUnderline"/>
        </w:rPr>
        <w:t>this mod- ern regulative form of governmentality is predicated</w:t>
      </w:r>
      <w:r w:rsidRPr="00693228">
        <w:t>, for Foucault, on a dual approach, which both universalizes as well as individualizes the population. Populations can</w:t>
      </w:r>
      <w:r w:rsidRPr="003045B1">
        <w:t xml:space="preserve"> exist in a variety of contexts (defined by territory, economic and class groupings, ethnic groupings, gender- based divisions, or social institutions)—all within a framework analyz- ing the fluxes of </w:t>
      </w:r>
      <w:r w:rsidRPr="003045B1">
        <w:lastRenderedPageBreak/>
        <w:t xml:space="preserve">biological activity characteristic of the population. Such groupings do not make sense, however, without a means of defining the criteria of grouping, not just the individual subject (and here “subject” may also be a verb) but a subject that could be defined in a variety of ways, marking out the definitional boundaries of each grouping. </w:t>
      </w:r>
      <w:r w:rsidRPr="003045B1">
        <w:rPr>
          <w:rStyle w:val="StyleBoldUnderline"/>
        </w:rPr>
        <w:t xml:space="preserve">As individuated subjects, some may form the homogeneous core of a group, others may form its boundaries, its limit cases. </w:t>
      </w:r>
      <w:r w:rsidRPr="003045B1">
        <w:rPr>
          <w:rStyle w:val="StyleBoldUnderline"/>
          <w:highlight w:val="yellow"/>
        </w:rPr>
        <w:t xml:space="preserve">The methodology of biopolitics is therefore </w:t>
      </w:r>
      <w:r w:rsidRPr="007E69E0">
        <w:rPr>
          <w:rStyle w:val="StyleBoldUnderline"/>
        </w:rPr>
        <w:t xml:space="preserve">informatics, but </w:t>
      </w:r>
      <w:r w:rsidRPr="003045B1">
        <w:rPr>
          <w:rStyle w:val="StyleBoldUnderline"/>
          <w:highlight w:val="yellow"/>
        </w:rPr>
        <w:t xml:space="preserve">a use of informatics </w:t>
      </w:r>
      <w:r w:rsidRPr="007E69E0">
        <w:rPr>
          <w:rStyle w:val="StyleBoldUnderline"/>
        </w:rPr>
        <w:t xml:space="preserve">in a way </w:t>
      </w:r>
      <w:r w:rsidRPr="003045B1">
        <w:rPr>
          <w:rStyle w:val="StyleBoldUnderline"/>
          <w:highlight w:val="yellow"/>
        </w:rPr>
        <w:t>that reconfigures biology as an information resource.</w:t>
      </w:r>
      <w:r w:rsidRPr="003045B1">
        <w:rPr>
          <w:highlight w:val="yellow"/>
        </w:rPr>
        <w:t xml:space="preserve"> </w:t>
      </w:r>
      <w:r w:rsidRPr="003045B1">
        <w:rPr>
          <w:rStyle w:val="Emphasis"/>
          <w:highlight w:val="yellow"/>
        </w:rPr>
        <w:t>In contemporary biopolitics, the body is a database, and informatics is the search engine</w:t>
      </w:r>
      <w:r w:rsidRPr="003045B1">
        <w:rPr>
          <w:rStyle w:val="Emphasis"/>
        </w:rPr>
        <w:t>.</w:t>
      </w:r>
      <w:r w:rsidRPr="003045B1">
        <w:t xml:space="preserve"> One important result of this intersection of biology and informatics </w:t>
      </w:r>
      <w:r w:rsidRPr="007E69E0">
        <w:rPr>
          <w:rStyle w:val="StyleBoldUnderline"/>
        </w:rPr>
        <w:t xml:space="preserve">in biopolitics is that the sovereign form of power </w:t>
      </w:r>
      <w:r w:rsidRPr="003045B1">
        <w:rPr>
          <w:rStyle w:val="StyleBoldUnderline"/>
          <w:highlight w:val="yellow"/>
        </w:rPr>
        <w:t xml:space="preserve">(the right over death </w:t>
      </w:r>
      <w:r w:rsidRPr="007E69E0">
        <w:rPr>
          <w:rStyle w:val="StyleBoldUnderline"/>
        </w:rPr>
        <w:t>and to let live</w:t>
      </w:r>
      <w:r w:rsidRPr="003045B1">
        <w:rPr>
          <w:rStyle w:val="StyleBoldUnderline"/>
          <w:highlight w:val="yellow"/>
        </w:rPr>
        <w:t xml:space="preserve">) gives way to a newer “regulative power” (the right to make live </w:t>
      </w:r>
      <w:r w:rsidRPr="007E69E0">
        <w:rPr>
          <w:rStyle w:val="StyleBoldUnderline"/>
        </w:rPr>
        <w:t>and let die).</w:t>
      </w:r>
      <w:r w:rsidRPr="003045B1">
        <w:t xml:space="preserve"> In other words, </w:t>
      </w:r>
      <w:r w:rsidRPr="00BE7849">
        <w:rPr>
          <w:rStyle w:val="StyleBoldUnderline"/>
          <w:highlight w:val="yellow"/>
        </w:rPr>
        <w:t xml:space="preserve">biology and informatics com- bine in biopolitics to make it </w:t>
      </w:r>
      <w:r w:rsidRPr="007E69E0">
        <w:rPr>
          <w:rStyle w:val="StyleBoldUnderline"/>
        </w:rPr>
        <w:t xml:space="preserve">productive, to impel, </w:t>
      </w:r>
      <w:r>
        <w:rPr>
          <w:rStyle w:val="StyleBoldUnderline"/>
          <w:highlight w:val="yellow"/>
        </w:rPr>
        <w:t>enhance, and op</w:t>
      </w:r>
      <w:r w:rsidRPr="007E69E0">
        <w:rPr>
          <w:rStyle w:val="StyleBoldUnderline"/>
          <w:highlight w:val="yellow"/>
        </w:rPr>
        <w:t>timize t</w:t>
      </w:r>
      <w:r w:rsidRPr="00BE7849">
        <w:rPr>
          <w:rStyle w:val="StyleBoldUnderline"/>
          <w:highlight w:val="yellow"/>
        </w:rPr>
        <w:t>he species-population</w:t>
      </w:r>
      <w:r w:rsidRPr="003045B1">
        <w:rPr>
          <w:rStyle w:val="StyleBoldUnderline"/>
        </w:rPr>
        <w:t xml:space="preserve"> as it exists within the contexts of work, leisure, consumerism, health care, entertainment, and a host of other social activities.</w:t>
      </w:r>
    </w:p>
    <w:p w14:paraId="173725C0" w14:textId="77777777" w:rsidR="00FC3BD0" w:rsidRPr="00486E7D" w:rsidRDefault="00FC3BD0" w:rsidP="00FC3BD0">
      <w:pPr>
        <w:pStyle w:val="Heading4"/>
        <w:rPr>
          <w:rStyle w:val="StyleStyleBold12pt"/>
          <w:b/>
          <w:bCs w:val="0"/>
        </w:rPr>
      </w:pPr>
      <w:r>
        <w:t>Surveillance creates microfascisms resulting in fascism from the macropolitical.  Microfascisms are where the individual is compelled to police themselves because of the conceptual ordering created by the state. The individual convinces themselves not to break the law created by the state, effectively policing themselves, allowing for the herd mentality like that of Nazi Germany and resulting in the worst forms of fascism.</w:t>
      </w:r>
    </w:p>
    <w:p w14:paraId="39AFF89D" w14:textId="77777777" w:rsidR="00FC3BD0" w:rsidRPr="003045B1" w:rsidRDefault="00FC3BD0" w:rsidP="00FC3BD0">
      <w:pPr>
        <w:rPr>
          <w:rStyle w:val="StyleStyleBold12pt"/>
        </w:rPr>
      </w:pPr>
      <w:r w:rsidRPr="003045B1">
        <w:rPr>
          <w:rStyle w:val="StyleStyleBold12pt"/>
        </w:rPr>
        <w:t>Deleuze &amp; Guattari 80 (</w:t>
      </w:r>
      <w:r w:rsidRPr="003045B1">
        <w:t>Gilles Deleuze, Felix Guattari “A Thousand Plateaus” pp. 214-215)CEFS</w:t>
      </w:r>
    </w:p>
    <w:p w14:paraId="2EE16BEA" w14:textId="77777777" w:rsidR="00FC3BD0" w:rsidRPr="003045B1" w:rsidRDefault="00FC3BD0" w:rsidP="00FC3BD0">
      <w:r w:rsidRPr="003045B1">
        <w:rPr>
          <w:rStyle w:val="StyleBoldUnderline"/>
        </w:rPr>
        <w:t xml:space="preserve">It is not sufficient to define bureaucracy by a rigid segmentarity with </w:t>
      </w:r>
      <w:r w:rsidRPr="003045B1">
        <w:rPr>
          <w:rStyle w:val="StyleBoldUnderline"/>
          <w:sz w:val="12"/>
        </w:rPr>
        <w:t xml:space="preserve">¶ </w:t>
      </w:r>
      <w:r w:rsidRPr="003045B1">
        <w:rPr>
          <w:rStyle w:val="StyleBoldUnderline"/>
        </w:rPr>
        <w:t xml:space="preserve">compartmentalization of contiguous offices, an office manager in each </w:t>
      </w:r>
      <w:r w:rsidRPr="003045B1">
        <w:rPr>
          <w:rStyle w:val="StyleBoldUnderline"/>
          <w:sz w:val="12"/>
        </w:rPr>
        <w:t xml:space="preserve">¶ </w:t>
      </w:r>
      <w:r w:rsidRPr="003045B1">
        <w:rPr>
          <w:rStyle w:val="StyleBoldUnderline"/>
        </w:rPr>
        <w:t xml:space="preserve">segment, and the corresponding centralization at the end of the hall or on </w:t>
      </w:r>
      <w:r w:rsidRPr="003045B1">
        <w:rPr>
          <w:rStyle w:val="StyleBoldUnderline"/>
          <w:sz w:val="12"/>
        </w:rPr>
        <w:t xml:space="preserve">¶ </w:t>
      </w:r>
      <w:r w:rsidRPr="003045B1">
        <w:rPr>
          <w:rStyle w:val="StyleBoldUnderline"/>
        </w:rPr>
        <w:t>top of the tower</w:t>
      </w:r>
      <w:r w:rsidRPr="003045B1">
        <w:rPr>
          <w:sz w:val="16"/>
        </w:rPr>
        <w:t xml:space="preserve">. For at the same time there is a whole bureaucratic segmentation, a suppleness of and communication between offices, a bureaucratic </w:t>
      </w:r>
      <w:r w:rsidRPr="003045B1">
        <w:rPr>
          <w:sz w:val="12"/>
        </w:rPr>
        <w:t>¶</w:t>
      </w:r>
      <w:r w:rsidRPr="003045B1">
        <w:rPr>
          <w:sz w:val="16"/>
        </w:rPr>
        <w:t xml:space="preserve"> perversion, a permanent inventiveness or creativity practiced even against </w:t>
      </w:r>
      <w:r w:rsidRPr="003045B1">
        <w:rPr>
          <w:sz w:val="12"/>
        </w:rPr>
        <w:t>¶</w:t>
      </w:r>
      <w:r w:rsidRPr="003045B1">
        <w:rPr>
          <w:sz w:val="16"/>
        </w:rPr>
        <w:t xml:space="preserve"> administrative regulations. If Kafka is the greatest theorist of bureaucracy, </w:t>
      </w:r>
      <w:r w:rsidRPr="003045B1">
        <w:rPr>
          <w:sz w:val="12"/>
        </w:rPr>
        <w:t>¶</w:t>
      </w:r>
      <w:r w:rsidRPr="003045B1">
        <w:rPr>
          <w:sz w:val="16"/>
        </w:rPr>
        <w:t xml:space="preserve"> it is because he shows how, at a certain level (but which one? it is not </w:t>
      </w:r>
      <w:r w:rsidRPr="003045B1">
        <w:rPr>
          <w:sz w:val="12"/>
        </w:rPr>
        <w:t>¶</w:t>
      </w:r>
      <w:r w:rsidRPr="003045B1">
        <w:rPr>
          <w:sz w:val="16"/>
        </w:rPr>
        <w:t xml:space="preserve"> localizable), the barriers between offices cease to be "a definite dividing </w:t>
      </w:r>
      <w:r w:rsidRPr="003045B1">
        <w:rPr>
          <w:sz w:val="12"/>
        </w:rPr>
        <w:t>¶</w:t>
      </w:r>
      <w:r w:rsidRPr="003045B1">
        <w:rPr>
          <w:sz w:val="16"/>
        </w:rPr>
        <w:t xml:space="preserve"> line" and are immersed in a molecular medium (milieu) that dissolves </w:t>
      </w:r>
      <w:r w:rsidRPr="003045B1">
        <w:rPr>
          <w:sz w:val="12"/>
        </w:rPr>
        <w:t>¶</w:t>
      </w:r>
      <w:r w:rsidRPr="003045B1">
        <w:rPr>
          <w:sz w:val="16"/>
        </w:rPr>
        <w:t xml:space="preserve"> them and simultaneously makes the office manager proliferate into </w:t>
      </w:r>
      <w:r w:rsidRPr="003045B1">
        <w:rPr>
          <w:sz w:val="12"/>
        </w:rPr>
        <w:t>¶</w:t>
      </w:r>
      <w:r w:rsidRPr="003045B1">
        <w:rPr>
          <w:sz w:val="16"/>
        </w:rPr>
        <w:t xml:space="preserve"> microfigures impossible to recognize or identify, discernible only when </w:t>
      </w:r>
      <w:r w:rsidRPr="003045B1">
        <w:rPr>
          <w:sz w:val="12"/>
        </w:rPr>
        <w:t>¶</w:t>
      </w:r>
      <w:r w:rsidRPr="003045B1">
        <w:rPr>
          <w:sz w:val="16"/>
        </w:rPr>
        <w:t xml:space="preserve"> they are centralizable: another regime, coexistent with the separation and </w:t>
      </w:r>
      <w:r w:rsidRPr="003045B1">
        <w:rPr>
          <w:sz w:val="12"/>
        </w:rPr>
        <w:t>¶</w:t>
      </w:r>
      <w:r w:rsidRPr="003045B1">
        <w:rPr>
          <w:sz w:val="16"/>
        </w:rPr>
        <w:t xml:space="preserve"> totalization of the rigid segments.</w:t>
      </w:r>
      <w:r w:rsidRPr="003045B1">
        <w:rPr>
          <w:rStyle w:val="StyleBoldUnderline"/>
        </w:rPr>
        <w:t xml:space="preserve">I0 We would even say that </w:t>
      </w:r>
      <w:r w:rsidRPr="003045B1">
        <w:rPr>
          <w:rStyle w:val="StyleBoldUnderline"/>
          <w:highlight w:val="yellow"/>
        </w:rPr>
        <w:t xml:space="preserve">fascism implies </w:t>
      </w:r>
      <w:r w:rsidRPr="003045B1">
        <w:rPr>
          <w:rStyle w:val="StyleBoldUnderline"/>
          <w:sz w:val="12"/>
          <w:highlight w:val="yellow"/>
        </w:rPr>
        <w:t xml:space="preserve">¶ </w:t>
      </w:r>
      <w:r w:rsidRPr="003045B1">
        <w:rPr>
          <w:rStyle w:val="StyleBoldUnderline"/>
          <w:highlight w:val="yellow"/>
        </w:rPr>
        <w:t xml:space="preserve">a molecular regime that is distinct both from molar segments and their centralization. Doubtless, fascism invented the concept of the totalitarian </w:t>
      </w:r>
      <w:r w:rsidRPr="003045B1">
        <w:rPr>
          <w:rStyle w:val="StyleBoldUnderline"/>
          <w:sz w:val="12"/>
          <w:highlight w:val="yellow"/>
        </w:rPr>
        <w:t xml:space="preserve">¶ </w:t>
      </w:r>
      <w:r w:rsidRPr="003045B1">
        <w:rPr>
          <w:rStyle w:val="StyleBoldUnderline"/>
          <w:highlight w:val="yellow"/>
        </w:rPr>
        <w:t>State, but there is no reason to define fascism by a concept of its own devising:</w:t>
      </w:r>
      <w:r w:rsidRPr="003045B1">
        <w:rPr>
          <w:rStyle w:val="StyleBoldUnderline"/>
        </w:rPr>
        <w:t xml:space="preserve"> there are totalitarian States, of the Stalinist or military dictatorship </w:t>
      </w:r>
      <w:r w:rsidRPr="003045B1">
        <w:rPr>
          <w:rStyle w:val="StyleBoldUnderline"/>
          <w:sz w:val="12"/>
        </w:rPr>
        <w:t xml:space="preserve">¶ </w:t>
      </w:r>
      <w:r w:rsidRPr="003045B1">
        <w:rPr>
          <w:rStyle w:val="StyleBoldUnderline"/>
        </w:rPr>
        <w:t xml:space="preserve">type, that are not fascist. The </w:t>
      </w:r>
      <w:r w:rsidRPr="003045B1">
        <w:rPr>
          <w:rStyle w:val="StyleBoldUnderline"/>
          <w:highlight w:val="yellow"/>
        </w:rPr>
        <w:t xml:space="preserve">concept of the totalitarian State applies only </w:t>
      </w:r>
      <w:r w:rsidRPr="003045B1">
        <w:rPr>
          <w:rStyle w:val="StyleBoldUnderline"/>
          <w:sz w:val="12"/>
          <w:highlight w:val="yellow"/>
        </w:rPr>
        <w:t xml:space="preserve">¶ </w:t>
      </w:r>
      <w:r w:rsidRPr="003045B1">
        <w:rPr>
          <w:rStyle w:val="StyleBoldUnderline"/>
          <w:highlight w:val="yellow"/>
        </w:rPr>
        <w:t>at the macropolitical level</w:t>
      </w:r>
      <w:r w:rsidRPr="003045B1">
        <w:rPr>
          <w:rStyle w:val="StyleBoldUnderline"/>
        </w:rPr>
        <w:t xml:space="preserve">, to a rigid segmentarity and a particular mode of </w:t>
      </w:r>
      <w:r w:rsidRPr="003045B1">
        <w:rPr>
          <w:rStyle w:val="StyleBoldUnderline"/>
          <w:sz w:val="12"/>
        </w:rPr>
        <w:t xml:space="preserve">¶ </w:t>
      </w:r>
      <w:r w:rsidRPr="003045B1">
        <w:rPr>
          <w:rStyle w:val="StyleBoldUnderline"/>
        </w:rPr>
        <w:t xml:space="preserve">totalization and centralization. </w:t>
      </w:r>
      <w:r w:rsidRPr="003045B1">
        <w:rPr>
          <w:rStyle w:val="StyleBoldUnderline"/>
          <w:highlight w:val="yellow"/>
        </w:rPr>
        <w:t>But fascism is inseparable from a proliferation of molecular focuses in interaction</w:t>
      </w:r>
      <w:r w:rsidRPr="003045B1">
        <w:rPr>
          <w:rStyle w:val="StyleBoldUnderline"/>
        </w:rPr>
        <w:t xml:space="preserve">, which skip from point to point, </w:t>
      </w:r>
      <w:r w:rsidRPr="003045B1">
        <w:rPr>
          <w:rStyle w:val="StyleBoldUnderline"/>
          <w:sz w:val="12"/>
        </w:rPr>
        <w:t xml:space="preserve">¶ </w:t>
      </w:r>
      <w:r w:rsidRPr="003045B1">
        <w:rPr>
          <w:rStyle w:val="StyleBoldUnderline"/>
        </w:rPr>
        <w:t>before beginning to resonate together in the National Socialist State</w:t>
      </w:r>
      <w:r w:rsidRPr="003045B1">
        <w:rPr>
          <w:sz w:val="16"/>
        </w:rPr>
        <w:t xml:space="preserve">. Rural </w:t>
      </w:r>
      <w:r w:rsidRPr="003045B1">
        <w:rPr>
          <w:sz w:val="12"/>
        </w:rPr>
        <w:t>¶</w:t>
      </w:r>
      <w:r w:rsidRPr="003045B1">
        <w:rPr>
          <w:sz w:val="16"/>
        </w:rPr>
        <w:t xml:space="preserve"> fascism and city or neighborhood fascism, youth fascism and war veteran's </w:t>
      </w:r>
      <w:r w:rsidRPr="003045B1">
        <w:rPr>
          <w:sz w:val="12"/>
        </w:rPr>
        <w:t>¶</w:t>
      </w:r>
      <w:r w:rsidRPr="003045B1">
        <w:rPr>
          <w:sz w:val="16"/>
        </w:rPr>
        <w:t xml:space="preserve"> fascism, fascism of the Left and fascism of the Right, fascism of the couple, </w:t>
      </w:r>
      <w:r w:rsidRPr="003045B1">
        <w:rPr>
          <w:sz w:val="12"/>
        </w:rPr>
        <w:t>¶</w:t>
      </w:r>
      <w:r w:rsidRPr="003045B1">
        <w:rPr>
          <w:sz w:val="16"/>
        </w:rPr>
        <w:t xml:space="preserve"> family, school, and office: every fascism is defined by a micro-black hole </w:t>
      </w:r>
      <w:r w:rsidRPr="003045B1">
        <w:rPr>
          <w:sz w:val="12"/>
        </w:rPr>
        <w:t>¶</w:t>
      </w:r>
      <w:r w:rsidRPr="003045B1">
        <w:rPr>
          <w:sz w:val="16"/>
        </w:rPr>
        <w:t xml:space="preserve"> that stands on its own and communicates with the others, before resonating in a great, generalized central black hole.1</w:t>
      </w:r>
      <w:r w:rsidRPr="003045B1">
        <w:rPr>
          <w:sz w:val="12"/>
        </w:rPr>
        <w:t>¶</w:t>
      </w:r>
      <w:r w:rsidRPr="003045B1">
        <w:rPr>
          <w:sz w:val="16"/>
        </w:rPr>
        <w:t xml:space="preserve"> ' There is fascism when a war </w:t>
      </w:r>
      <w:r w:rsidRPr="003045B1">
        <w:rPr>
          <w:sz w:val="12"/>
        </w:rPr>
        <w:t>¶</w:t>
      </w:r>
      <w:r w:rsidRPr="003045B1">
        <w:rPr>
          <w:sz w:val="16"/>
        </w:rPr>
        <w:t xml:space="preserve"> machine is installed in each hole, in every niche</w:t>
      </w:r>
      <w:r w:rsidRPr="003045B1">
        <w:rPr>
          <w:rStyle w:val="StyleBoldUnderline"/>
        </w:rPr>
        <w:t xml:space="preserve">. </w:t>
      </w:r>
      <w:r w:rsidRPr="003045B1">
        <w:rPr>
          <w:rStyle w:val="StyleBoldUnderline"/>
          <w:highlight w:val="yellow"/>
        </w:rPr>
        <w:t xml:space="preserve">Even after the National </w:t>
      </w:r>
      <w:r w:rsidRPr="003045B1">
        <w:rPr>
          <w:rStyle w:val="StyleBoldUnderline"/>
          <w:sz w:val="12"/>
          <w:highlight w:val="yellow"/>
        </w:rPr>
        <w:t xml:space="preserve">¶ </w:t>
      </w:r>
      <w:r w:rsidRPr="003045B1">
        <w:rPr>
          <w:rStyle w:val="StyleBoldUnderline"/>
          <w:highlight w:val="yellow"/>
        </w:rPr>
        <w:t xml:space="preserve">Socialist State had been established, microfascisms persisted that gave it </w:t>
      </w:r>
      <w:r w:rsidRPr="003045B1">
        <w:rPr>
          <w:rStyle w:val="StyleBoldUnderline"/>
          <w:sz w:val="12"/>
          <w:highlight w:val="yellow"/>
        </w:rPr>
        <w:t xml:space="preserve">¶ </w:t>
      </w:r>
      <w:r w:rsidRPr="003045B1">
        <w:rPr>
          <w:rStyle w:val="StyleBoldUnderline"/>
          <w:highlight w:val="yellow"/>
        </w:rPr>
        <w:t>unequaled ability to act upon the "masses</w:t>
      </w:r>
      <w:r w:rsidRPr="003045B1">
        <w:rPr>
          <w:rStyle w:val="StyleBoldUnderline"/>
        </w:rPr>
        <w:t>."</w:t>
      </w:r>
      <w:r w:rsidRPr="003045B1">
        <w:rPr>
          <w:sz w:val="16"/>
        </w:rPr>
        <w:t xml:space="preserve"> </w:t>
      </w:r>
      <w:r w:rsidRPr="003045B1">
        <w:rPr>
          <w:sz w:val="12"/>
        </w:rPr>
        <w:t>¶</w:t>
      </w:r>
      <w:r w:rsidRPr="003045B1">
        <w:rPr>
          <w:sz w:val="16"/>
        </w:rPr>
        <w:t xml:space="preserve"> Daniel Guerin is correct to say </w:t>
      </w:r>
      <w:r w:rsidRPr="003045B1">
        <w:rPr>
          <w:sz w:val="12"/>
        </w:rPr>
        <w:t>¶</w:t>
      </w:r>
      <w:r w:rsidRPr="003045B1">
        <w:rPr>
          <w:sz w:val="16"/>
        </w:rPr>
        <w:t xml:space="preserve"> that </w:t>
      </w:r>
      <w:r w:rsidRPr="003045B1">
        <w:rPr>
          <w:rStyle w:val="StyleBoldUnderline"/>
        </w:rPr>
        <w:t xml:space="preserve">if </w:t>
      </w:r>
      <w:r w:rsidRPr="003045B1">
        <w:rPr>
          <w:rStyle w:val="StyleBoldUnderline"/>
          <w:highlight w:val="yellow"/>
        </w:rPr>
        <w:t xml:space="preserve">Hitler took power, rather then taking over the German State administration, it was because from the beginning he had at his disposal </w:t>
      </w:r>
      <w:r w:rsidRPr="003045B1">
        <w:rPr>
          <w:rStyle w:val="StyleBoldUnderline"/>
          <w:sz w:val="12"/>
          <w:highlight w:val="yellow"/>
        </w:rPr>
        <w:t xml:space="preserve">¶ </w:t>
      </w:r>
      <w:r w:rsidRPr="003045B1">
        <w:rPr>
          <w:rStyle w:val="StyleBoldUnderline"/>
          <w:highlight w:val="yellow"/>
        </w:rPr>
        <w:t xml:space="preserve">microorganizations giving him "an unequaled, irreplaceable ability to </w:t>
      </w:r>
      <w:r w:rsidRPr="003045B1">
        <w:rPr>
          <w:rStyle w:val="StyleBoldUnderline"/>
          <w:sz w:val="12"/>
          <w:highlight w:val="yellow"/>
        </w:rPr>
        <w:t xml:space="preserve">¶ </w:t>
      </w:r>
      <w:r w:rsidRPr="003045B1">
        <w:rPr>
          <w:rStyle w:val="StyleBoldUnderline"/>
          <w:highlight w:val="yellow"/>
        </w:rPr>
        <w:t>penetrate every cell of society</w:t>
      </w:r>
      <w:r w:rsidRPr="003045B1">
        <w:rPr>
          <w:rStyle w:val="StyleBoldUnderline"/>
        </w:rPr>
        <w:t>," in other words,</w:t>
      </w:r>
      <w:r w:rsidRPr="003045B1">
        <w:rPr>
          <w:sz w:val="16"/>
        </w:rPr>
        <w:t xml:space="preserve"> a molecular and supple </w:t>
      </w:r>
      <w:r w:rsidRPr="003045B1">
        <w:rPr>
          <w:sz w:val="12"/>
        </w:rPr>
        <w:t>¶</w:t>
      </w:r>
      <w:r w:rsidRPr="003045B1">
        <w:rPr>
          <w:sz w:val="16"/>
        </w:rPr>
        <w:t xml:space="preserve"> segmentarity, </w:t>
      </w:r>
      <w:r w:rsidRPr="003045B1">
        <w:rPr>
          <w:rStyle w:val="StyleBoldUnderline"/>
          <w:highlight w:val="yellow"/>
        </w:rPr>
        <w:t>flows capable of suffusing every kind of cell</w:t>
      </w:r>
      <w:r w:rsidRPr="003045B1">
        <w:rPr>
          <w:sz w:val="16"/>
        </w:rPr>
        <w:t xml:space="preserve">. Conversely, if </w:t>
      </w:r>
      <w:r w:rsidRPr="003045B1">
        <w:rPr>
          <w:sz w:val="12"/>
        </w:rPr>
        <w:t>¶</w:t>
      </w:r>
      <w:r w:rsidRPr="003045B1">
        <w:rPr>
          <w:sz w:val="16"/>
        </w:rPr>
        <w:t xml:space="preserve"> capitalism came to consider the fascist experience as catastrophic, if it preferred to ally </w:t>
      </w:r>
      <w:r w:rsidRPr="003045B1">
        <w:rPr>
          <w:sz w:val="16"/>
        </w:rPr>
        <w:lastRenderedPageBreak/>
        <w:t xml:space="preserve">itself with Stalinist totalitarianism, which from its point of </w:t>
      </w:r>
      <w:r w:rsidRPr="003045B1">
        <w:rPr>
          <w:sz w:val="12"/>
        </w:rPr>
        <w:t>¶</w:t>
      </w:r>
      <w:r w:rsidRPr="003045B1">
        <w:rPr>
          <w:sz w:val="16"/>
        </w:rPr>
        <w:t xml:space="preserve"> view was much more sensible and manageable, it was because the egmentarity and centralization of the latter was more classical and less </w:t>
      </w:r>
      <w:r w:rsidRPr="003045B1">
        <w:rPr>
          <w:sz w:val="12"/>
        </w:rPr>
        <w:t>¶</w:t>
      </w:r>
      <w:r w:rsidRPr="003045B1">
        <w:rPr>
          <w:sz w:val="16"/>
        </w:rPr>
        <w:t xml:space="preserve"> fluid. </w:t>
      </w:r>
      <w:r w:rsidRPr="003045B1">
        <w:rPr>
          <w:rStyle w:val="StyleBoldUnderline"/>
        </w:rPr>
        <w:t xml:space="preserve">What makes fascism dangerous is its molecular or micropolitical </w:t>
      </w:r>
      <w:r w:rsidRPr="003045B1">
        <w:rPr>
          <w:rStyle w:val="StyleBoldUnderline"/>
          <w:sz w:val="12"/>
        </w:rPr>
        <w:t xml:space="preserve">¶ </w:t>
      </w:r>
      <w:r w:rsidRPr="003045B1">
        <w:rPr>
          <w:rStyle w:val="StyleBoldUnderline"/>
        </w:rPr>
        <w:t xml:space="preserve">power, for it is a mass movement: a cancerous body rather than a totalitarian organism. American film has often depicted these molecular focal </w:t>
      </w:r>
      <w:r w:rsidRPr="003045B1">
        <w:rPr>
          <w:rStyle w:val="StyleBoldUnderline"/>
          <w:sz w:val="12"/>
        </w:rPr>
        <w:t xml:space="preserve">¶ </w:t>
      </w:r>
      <w:r w:rsidRPr="003045B1">
        <w:rPr>
          <w:rStyle w:val="StyleBoldUnderline"/>
        </w:rPr>
        <w:t xml:space="preserve">points; band, gang, sect, family, town, neighborhood, vehicle fascisms </w:t>
      </w:r>
      <w:r w:rsidRPr="003045B1">
        <w:rPr>
          <w:rStyle w:val="StyleBoldUnderline"/>
          <w:sz w:val="12"/>
        </w:rPr>
        <w:t xml:space="preserve">¶ </w:t>
      </w:r>
      <w:r w:rsidRPr="003045B1">
        <w:rPr>
          <w:rStyle w:val="StyleBoldUnderline"/>
        </w:rPr>
        <w:t xml:space="preserve">spare no one. </w:t>
      </w:r>
      <w:r w:rsidRPr="003045B1">
        <w:rPr>
          <w:rStyle w:val="StyleBoldUnderline"/>
          <w:highlight w:val="yellow"/>
        </w:rPr>
        <w:t xml:space="preserve">Only microfascism provides an answer to the global question: Why does desire desire its own repression and how can it desire its own </w:t>
      </w:r>
      <w:r w:rsidRPr="003045B1">
        <w:rPr>
          <w:rStyle w:val="StyleBoldUnderline"/>
          <w:sz w:val="12"/>
          <w:highlight w:val="yellow"/>
        </w:rPr>
        <w:t xml:space="preserve">¶ </w:t>
      </w:r>
      <w:r w:rsidRPr="003045B1">
        <w:rPr>
          <w:rStyle w:val="StyleBoldUnderline"/>
          <w:highlight w:val="yellow"/>
        </w:rPr>
        <w:t xml:space="preserve">repression? The masses certainly do not passively submit to power; nor do </w:t>
      </w:r>
      <w:r w:rsidRPr="003045B1">
        <w:rPr>
          <w:rStyle w:val="StyleBoldUnderline"/>
          <w:sz w:val="12"/>
          <w:highlight w:val="yellow"/>
        </w:rPr>
        <w:t xml:space="preserve">¶ </w:t>
      </w:r>
      <w:r w:rsidRPr="003045B1">
        <w:rPr>
          <w:rStyle w:val="StyleBoldUnderline"/>
          <w:highlight w:val="yellow"/>
        </w:rPr>
        <w:t xml:space="preserve">they "want" to be repressed, in a kind of masochistic hysteria; nor are they </w:t>
      </w:r>
      <w:r w:rsidRPr="003045B1">
        <w:rPr>
          <w:rStyle w:val="StyleBoldUnderline"/>
          <w:sz w:val="12"/>
          <w:highlight w:val="yellow"/>
        </w:rPr>
        <w:t xml:space="preserve">¶ </w:t>
      </w:r>
      <w:r w:rsidRPr="003045B1">
        <w:rPr>
          <w:rStyle w:val="StyleBoldUnderline"/>
          <w:highlight w:val="yellow"/>
        </w:rPr>
        <w:t>tricked by an ideological lure.</w:t>
      </w:r>
      <w:r w:rsidRPr="003045B1">
        <w:rPr>
          <w:sz w:val="16"/>
        </w:rPr>
        <w:t xml:space="preserve"> Desire is never separable from complex </w:t>
      </w:r>
      <w:r w:rsidRPr="003045B1">
        <w:rPr>
          <w:sz w:val="12"/>
        </w:rPr>
        <w:t>¶</w:t>
      </w:r>
      <w:r w:rsidRPr="003045B1">
        <w:rPr>
          <w:sz w:val="16"/>
        </w:rPr>
        <w:t xml:space="preserve"> assemblages that necessarily tie into molecular levels, from </w:t>
      </w:r>
      <w:r w:rsidRPr="003045B1">
        <w:rPr>
          <w:sz w:val="12"/>
        </w:rPr>
        <w:t>¶</w:t>
      </w:r>
      <w:r w:rsidRPr="003045B1">
        <w:rPr>
          <w:sz w:val="16"/>
        </w:rPr>
        <w:t xml:space="preserve"> microforma-tions already shaping postures, attitudes, perceptions, </w:t>
      </w:r>
      <w:r w:rsidRPr="003045B1">
        <w:rPr>
          <w:sz w:val="12"/>
        </w:rPr>
        <w:t>¶</w:t>
      </w:r>
      <w:r w:rsidRPr="003045B1">
        <w:rPr>
          <w:sz w:val="16"/>
        </w:rPr>
        <w:t xml:space="preserve"> expectations, semiotic systems, etc. </w:t>
      </w:r>
      <w:r w:rsidRPr="003045B1">
        <w:rPr>
          <w:rStyle w:val="StyleBoldUnderline"/>
        </w:rPr>
        <w:t xml:space="preserve">Desire is never an undifferentiated </w:t>
      </w:r>
      <w:r w:rsidRPr="003045B1">
        <w:rPr>
          <w:rStyle w:val="StyleBoldUnderline"/>
          <w:sz w:val="12"/>
        </w:rPr>
        <w:t xml:space="preserve">¶ </w:t>
      </w:r>
      <w:r w:rsidRPr="003045B1">
        <w:rPr>
          <w:rStyle w:val="StyleBoldUnderline"/>
        </w:rPr>
        <w:t xml:space="preserve">instinctual energy, but itself results from a highly developed, engineered </w:t>
      </w:r>
      <w:r w:rsidRPr="003045B1">
        <w:rPr>
          <w:rStyle w:val="StyleBoldUnderline"/>
          <w:sz w:val="12"/>
        </w:rPr>
        <w:t xml:space="preserve">¶ </w:t>
      </w:r>
      <w:r w:rsidRPr="003045B1">
        <w:rPr>
          <w:rStyle w:val="StyleBoldUnderline"/>
        </w:rPr>
        <w:t xml:space="preserve">setup rich in interactions: a whole supple segmentarity that processes </w:t>
      </w:r>
      <w:r w:rsidRPr="003045B1">
        <w:rPr>
          <w:rStyle w:val="StyleBoldUnderline"/>
          <w:sz w:val="12"/>
        </w:rPr>
        <w:t xml:space="preserve">¶ </w:t>
      </w:r>
      <w:r w:rsidRPr="003045B1">
        <w:rPr>
          <w:rStyle w:val="StyleBoldUnderline"/>
        </w:rPr>
        <w:t xml:space="preserve">molecular energies and potentially gives desire a fascist determination. </w:t>
      </w:r>
      <w:r w:rsidRPr="003045B1">
        <w:rPr>
          <w:rStyle w:val="StyleBoldUnderline"/>
          <w:sz w:val="12"/>
        </w:rPr>
        <w:t xml:space="preserve">¶ </w:t>
      </w:r>
      <w:r w:rsidRPr="003045B1">
        <w:rPr>
          <w:rStyle w:val="StyleBoldUnderline"/>
        </w:rPr>
        <w:t>Leftist organizations will not be the last to secrete microfascisms</w:t>
      </w:r>
      <w:r w:rsidRPr="003045B1">
        <w:rPr>
          <w:rStyle w:val="Emphasis"/>
        </w:rPr>
        <w:t xml:space="preserve">. It's too </w:t>
      </w:r>
      <w:r w:rsidRPr="003045B1">
        <w:rPr>
          <w:rStyle w:val="Emphasis"/>
          <w:b w:val="0"/>
          <w:sz w:val="12"/>
        </w:rPr>
        <w:t>¶</w:t>
      </w:r>
      <w:r w:rsidRPr="003045B1">
        <w:rPr>
          <w:rStyle w:val="Emphasis"/>
          <w:sz w:val="12"/>
        </w:rPr>
        <w:t xml:space="preserve"> </w:t>
      </w:r>
      <w:r w:rsidRPr="003045B1">
        <w:rPr>
          <w:rStyle w:val="Emphasis"/>
        </w:rPr>
        <w:t xml:space="preserve">easy to be antifascist on the molar level, and not even see the fascist </w:t>
      </w:r>
      <w:r w:rsidRPr="003045B1">
        <w:rPr>
          <w:rStyle w:val="Emphasis"/>
          <w:b w:val="0"/>
          <w:sz w:val="12"/>
        </w:rPr>
        <w:t>¶</w:t>
      </w:r>
      <w:r w:rsidRPr="003045B1">
        <w:rPr>
          <w:rStyle w:val="Emphasis"/>
          <w:sz w:val="12"/>
        </w:rPr>
        <w:t xml:space="preserve"> </w:t>
      </w:r>
      <w:r w:rsidRPr="003045B1">
        <w:rPr>
          <w:rStyle w:val="Emphasis"/>
        </w:rPr>
        <w:t xml:space="preserve">inside you, </w:t>
      </w:r>
      <w:r w:rsidRPr="003045B1">
        <w:rPr>
          <w:rStyle w:val="Emphasis"/>
          <w:highlight w:val="yellow"/>
        </w:rPr>
        <w:t>the fascist you yourself sustain</w:t>
      </w:r>
      <w:r w:rsidRPr="003045B1">
        <w:rPr>
          <w:rStyle w:val="Emphasis"/>
        </w:rPr>
        <w:t xml:space="preserve"> and nourish and cherish with </w:t>
      </w:r>
      <w:r w:rsidRPr="003045B1">
        <w:rPr>
          <w:rStyle w:val="Emphasis"/>
          <w:b w:val="0"/>
          <w:sz w:val="12"/>
        </w:rPr>
        <w:t>¶</w:t>
      </w:r>
      <w:r w:rsidRPr="003045B1">
        <w:rPr>
          <w:rStyle w:val="Emphasis"/>
          <w:sz w:val="12"/>
        </w:rPr>
        <w:t xml:space="preserve"> </w:t>
      </w:r>
      <w:r w:rsidRPr="003045B1">
        <w:rPr>
          <w:rStyle w:val="Emphasis"/>
        </w:rPr>
        <w:t xml:space="preserve">molecules </w:t>
      </w:r>
      <w:r w:rsidRPr="003045B1">
        <w:rPr>
          <w:rStyle w:val="Emphasis"/>
          <w:highlight w:val="yellow"/>
        </w:rPr>
        <w:t>both personal and collective</w:t>
      </w:r>
      <w:r w:rsidRPr="003045B1">
        <w:rPr>
          <w:rStyle w:val="Emphasis"/>
        </w:rPr>
        <w:t>.</w:t>
      </w:r>
      <w:r w:rsidRPr="003045B1">
        <w:rPr>
          <w:rStyle w:val="Emphasis"/>
          <w:b w:val="0"/>
          <w:sz w:val="12"/>
        </w:rPr>
        <w:t>¶</w:t>
      </w:r>
      <w:r w:rsidRPr="003045B1">
        <w:rPr>
          <w:rStyle w:val="Emphasis"/>
          <w:sz w:val="12"/>
        </w:rPr>
        <w:t xml:space="preserve"> </w:t>
      </w:r>
      <w:r w:rsidRPr="003045B1">
        <w:rPr>
          <w:sz w:val="16"/>
        </w:rPr>
        <w:t xml:space="preserve">Four errors concerning this molecular and supple segmentarity are to be </w:t>
      </w:r>
      <w:r w:rsidRPr="003045B1">
        <w:rPr>
          <w:sz w:val="12"/>
        </w:rPr>
        <w:t>¶</w:t>
      </w:r>
      <w:r w:rsidRPr="003045B1">
        <w:rPr>
          <w:sz w:val="16"/>
        </w:rPr>
        <w:t xml:space="preserve"> avoided. The first is axiological and consists in believing that a little suppleness is enough to make things "better." </w:t>
      </w:r>
      <w:r w:rsidRPr="003045B1">
        <w:rPr>
          <w:rStyle w:val="Emphasis"/>
        </w:rPr>
        <w:t xml:space="preserve">But </w:t>
      </w:r>
      <w:r w:rsidRPr="003045B1">
        <w:rPr>
          <w:rStyle w:val="Emphasis"/>
          <w:highlight w:val="yellow"/>
        </w:rPr>
        <w:t xml:space="preserve">microfascisms are what </w:t>
      </w:r>
      <w:r w:rsidRPr="003045B1">
        <w:rPr>
          <w:rStyle w:val="Emphasis"/>
          <w:b w:val="0"/>
          <w:sz w:val="12"/>
          <w:highlight w:val="yellow"/>
        </w:rPr>
        <w:t>¶</w:t>
      </w:r>
      <w:r w:rsidRPr="003045B1">
        <w:rPr>
          <w:rStyle w:val="Emphasis"/>
          <w:sz w:val="12"/>
          <w:highlight w:val="yellow"/>
        </w:rPr>
        <w:t xml:space="preserve"> </w:t>
      </w:r>
      <w:r w:rsidRPr="003045B1">
        <w:rPr>
          <w:rStyle w:val="Emphasis"/>
          <w:highlight w:val="yellow"/>
        </w:rPr>
        <w:t>make fascism so dangerous</w:t>
      </w:r>
      <w:r w:rsidRPr="003045B1">
        <w:rPr>
          <w:sz w:val="16"/>
        </w:rPr>
        <w:t xml:space="preserve">, and fine segmentations are as harmful as the </w:t>
      </w:r>
      <w:r w:rsidRPr="003045B1">
        <w:rPr>
          <w:sz w:val="12"/>
        </w:rPr>
        <w:t>¶</w:t>
      </w:r>
      <w:r w:rsidRPr="003045B1">
        <w:rPr>
          <w:sz w:val="16"/>
        </w:rPr>
        <w:t xml:space="preserve"> most rigid of segments. The second is psychological, as if the molecular </w:t>
      </w:r>
      <w:r w:rsidRPr="003045B1">
        <w:rPr>
          <w:sz w:val="12"/>
        </w:rPr>
        <w:t>¶</w:t>
      </w:r>
      <w:r w:rsidRPr="003045B1">
        <w:rPr>
          <w:sz w:val="16"/>
        </w:rPr>
        <w:t xml:space="preserve"> were in the realm of the imagination and applied only to the individual and </w:t>
      </w:r>
      <w:r w:rsidRPr="003045B1">
        <w:rPr>
          <w:sz w:val="12"/>
        </w:rPr>
        <w:t>¶</w:t>
      </w:r>
      <w:r w:rsidRPr="003045B1">
        <w:rPr>
          <w:sz w:val="16"/>
        </w:rPr>
        <w:t xml:space="preserve"> interindividual. But there is just as much social-Real on one line as on the </w:t>
      </w:r>
      <w:r w:rsidRPr="003045B1">
        <w:rPr>
          <w:sz w:val="12"/>
        </w:rPr>
        <w:t>¶</w:t>
      </w:r>
      <w:r w:rsidRPr="003045B1">
        <w:rPr>
          <w:sz w:val="16"/>
        </w:rPr>
        <w:t xml:space="preserve"> other. Third, the two forms are not simply distinguished by size, as a small </w:t>
      </w:r>
      <w:r w:rsidRPr="003045B1">
        <w:rPr>
          <w:sz w:val="12"/>
        </w:rPr>
        <w:t>¶</w:t>
      </w:r>
      <w:r w:rsidRPr="003045B1">
        <w:rPr>
          <w:sz w:val="16"/>
        </w:rPr>
        <w:t xml:space="preserve"> form and a large form; although it is true that the molecular works in detail </w:t>
      </w:r>
      <w:r w:rsidRPr="003045B1">
        <w:rPr>
          <w:sz w:val="12"/>
        </w:rPr>
        <w:t>¶</w:t>
      </w:r>
      <w:r w:rsidRPr="003045B1">
        <w:rPr>
          <w:sz w:val="16"/>
        </w:rPr>
        <w:t xml:space="preserve"> and operates in small groups, this does not mean that it is any less coextensive with the entire social field than molar organization. Finally, the qualitative difference between the two lines does not preclude their boosting or </w:t>
      </w:r>
      <w:r w:rsidRPr="003045B1">
        <w:rPr>
          <w:sz w:val="12"/>
        </w:rPr>
        <w:t>¶</w:t>
      </w:r>
      <w:r w:rsidRPr="003045B1">
        <w:rPr>
          <w:sz w:val="16"/>
        </w:rPr>
        <w:t xml:space="preserve"> cutting into each other; there is always a proportional relation between the </w:t>
      </w:r>
      <w:r w:rsidRPr="003045B1">
        <w:rPr>
          <w:sz w:val="12"/>
        </w:rPr>
        <w:t>¶</w:t>
      </w:r>
      <w:r w:rsidRPr="003045B1">
        <w:rPr>
          <w:sz w:val="16"/>
        </w:rPr>
        <w:t xml:space="preserve"> two, directly or inversely proportional.</w:t>
      </w:r>
      <w:r w:rsidRPr="003045B1">
        <w:t xml:space="preserve"> </w:t>
      </w:r>
    </w:p>
    <w:p w14:paraId="18F5B16C" w14:textId="77777777" w:rsidR="00FC3BD0" w:rsidRDefault="00FC3BD0" w:rsidP="00FC3BD0"/>
    <w:p w14:paraId="24A445AB" w14:textId="77777777" w:rsidR="00FC3BD0" w:rsidRDefault="00FC3BD0" w:rsidP="00FC3BD0">
      <w:pPr>
        <w:pStyle w:val="Heading4"/>
      </w:pPr>
      <w:r w:rsidRPr="003045B1">
        <w:t xml:space="preserve">Thus the advocacy: </w:t>
      </w:r>
      <w:r>
        <w:t>Leo and I affirm life-resisting in order to combat the surveillant assemblage.</w:t>
      </w:r>
    </w:p>
    <w:p w14:paraId="4D1164E5" w14:textId="77777777" w:rsidR="00FC3BD0" w:rsidRPr="00486E7D" w:rsidRDefault="00FC3BD0" w:rsidP="00FC3BD0"/>
    <w:p w14:paraId="2F5892BD" w14:textId="77777777" w:rsidR="00FC3BD0" w:rsidRPr="003045B1" w:rsidRDefault="00FC3BD0" w:rsidP="00FC3BD0">
      <w:pPr>
        <w:pStyle w:val="Heading4"/>
      </w:pPr>
      <w:r>
        <w:t xml:space="preserve">The surveillant assemblage controls each aspect of the body, enabling full control of the concept of “life itself”. Because this is the essential method of the surveillant assemblage, resistance must also focus on this definition. Life-resistance thus means an interrogation these state forces, allowing the individual to call into question the self-policing assumptions of microfascism. </w:t>
      </w:r>
    </w:p>
    <w:p w14:paraId="74022590" w14:textId="77777777" w:rsidR="00FC3BD0" w:rsidRPr="003045B1" w:rsidRDefault="00FC3BD0" w:rsidP="00FC3BD0">
      <w:r w:rsidRPr="003045B1">
        <w:rPr>
          <w:rStyle w:val="StyleStyleBold12pt"/>
        </w:rPr>
        <w:t xml:space="preserve">(Galloway 7, </w:t>
      </w:r>
      <w:r w:rsidRPr="003045B1">
        <w:t>The Exploit: A Theory of Networks, Alexander R. Galloway and Eugene Thacker, Electronic Mediations, Volume 21, University of Minnesota Press Minneapolis, London, Published 2007, associate professor of culture and communications at New York University) LS</w:t>
      </w:r>
    </w:p>
    <w:p w14:paraId="1167FB67" w14:textId="77777777" w:rsidR="00FC3BD0" w:rsidRPr="003045B1" w:rsidRDefault="00FC3BD0" w:rsidP="00FC3BD0">
      <w:pPr>
        <w:rPr>
          <w:rStyle w:val="StyleBoldUnderline"/>
        </w:rPr>
      </w:pPr>
      <w:r w:rsidRPr="00AB67D0">
        <w:rPr>
          <w:rStyle w:val="StyleBoldUnderline"/>
          <w:highlight w:val="yellow"/>
        </w:rPr>
        <w:t>The target of resistance is clear enough</w:t>
      </w:r>
      <w:r w:rsidRPr="003045B1">
        <w:rPr>
          <w:rStyle w:val="StyleBoldUnderline"/>
        </w:rPr>
        <w:t xml:space="preserve">. </w:t>
      </w:r>
      <w:r w:rsidRPr="007E69E0">
        <w:rPr>
          <w:rStyle w:val="StyleBoldUnderline"/>
        </w:rPr>
        <w:t>It is the vast apparatus of techno- political organization that we call protocol.</w:t>
      </w:r>
    </w:p>
    <w:p w14:paraId="5D245C15" w14:textId="77777777" w:rsidR="00FC3BD0" w:rsidRPr="003045B1" w:rsidRDefault="00FC3BD0" w:rsidP="00FC3BD0">
      <w:r w:rsidRPr="003045B1">
        <w:rPr>
          <w:rStyle w:val="StyleBoldUnderline"/>
        </w:rPr>
        <w:t>Deleuze described it as “new forms of resistance against control so- cieties</w:t>
      </w:r>
      <w:r w:rsidRPr="003045B1">
        <w:t xml:space="preserve">.”52 </w:t>
      </w:r>
      <w:r w:rsidRPr="003045B1">
        <w:rPr>
          <w:rStyle w:val="StyleBoldUnderline"/>
        </w:rPr>
        <w:t xml:space="preserve">Protocological control is key because </w:t>
      </w:r>
      <w:r w:rsidRPr="00F14DA2">
        <w:rPr>
          <w:rStyle w:val="StyleBoldUnderline"/>
          <w:highlight w:val="yellow"/>
        </w:rPr>
        <w:t>protocol implements the interactions between networked nodes in all their minute detail</w:t>
      </w:r>
      <w:r w:rsidRPr="003045B1">
        <w:t xml:space="preserve">. But, </w:t>
      </w:r>
      <w:r w:rsidRPr="003045B1">
        <w:rPr>
          <w:rStyle w:val="StyleBoldUnderline"/>
        </w:rPr>
        <w:t xml:space="preserve">as we discussed previously, </w:t>
      </w:r>
      <w:r w:rsidRPr="00F14DA2">
        <w:rPr>
          <w:rStyle w:val="StyleBoldUnderline"/>
          <w:highlight w:val="yellow"/>
        </w:rPr>
        <w:t>these protocological networks foster the creation and regulation of life itself</w:t>
      </w:r>
      <w:r w:rsidRPr="003045B1">
        <w:t xml:space="preserve">. In other words, </w:t>
      </w:r>
      <w:r w:rsidRPr="00F14DA2">
        <w:rPr>
          <w:rStyle w:val="StyleBoldUnderline"/>
          <w:highlight w:val="yellow"/>
        </w:rPr>
        <w:t>the set of procedures</w:t>
      </w:r>
      <w:r w:rsidRPr="003045B1">
        <w:t xml:space="preserve"> for monitoring, regulating, and modulating networks as living networks </w:t>
      </w:r>
      <w:r w:rsidRPr="00F14DA2">
        <w:rPr>
          <w:rStyle w:val="StyleBoldUnderline"/>
          <w:highlight w:val="yellow"/>
        </w:rPr>
        <w:t>is geared</w:t>
      </w:r>
      <w:r w:rsidRPr="003045B1">
        <w:t xml:space="preserve">, </w:t>
      </w:r>
      <w:r w:rsidRPr="00F14DA2">
        <w:rPr>
          <w:rStyle w:val="StyleBoldUnderline"/>
          <w:highlight w:val="yellow"/>
        </w:rPr>
        <w:t>at the most fundamental level, toward the production of life</w:t>
      </w:r>
      <w:r w:rsidRPr="003045B1">
        <w:t xml:space="preserve">, in its biological, social, and political capacities. </w:t>
      </w:r>
      <w:r w:rsidRPr="007E69E0">
        <w:t xml:space="preserve">So </w:t>
      </w:r>
      <w:r w:rsidRPr="007E69E0">
        <w:rPr>
          <w:rStyle w:val="StyleBoldUnderline"/>
        </w:rPr>
        <w:t xml:space="preserve">the </w:t>
      </w:r>
      <w:r w:rsidRPr="007E69E0">
        <w:rPr>
          <w:rStyle w:val="StyleBoldUnderline"/>
        </w:rPr>
        <w:lastRenderedPageBreak/>
        <w:t xml:space="preserve">target is not simply protocol; to be more precise, </w:t>
      </w:r>
      <w:r w:rsidRPr="007E69E0">
        <w:rPr>
          <w:rStyle w:val="StyleBoldUnderline"/>
          <w:highlight w:val="yellow"/>
        </w:rPr>
        <w:t>the target of resistance is the way in which protocol inflects and sculpts life itself</w:t>
      </w:r>
      <w:r w:rsidRPr="007E69E0">
        <w:rPr>
          <w:highlight w:val="yellow"/>
        </w:rPr>
        <w:t>.</w:t>
      </w:r>
    </w:p>
    <w:p w14:paraId="56ED7E46" w14:textId="77777777" w:rsidR="00FC3BD0" w:rsidRPr="003045B1" w:rsidRDefault="00FC3BD0" w:rsidP="00FC3BD0">
      <w:pPr>
        <w:rPr>
          <w:rStyle w:val="StyleBoldUnderline"/>
        </w:rPr>
      </w:pPr>
      <w:r w:rsidRPr="007E69E0">
        <w:rPr>
          <w:rStyle w:val="StyleBoldUnderline"/>
        </w:rPr>
        <w:t>Power always implies resistance</w:t>
      </w:r>
      <w:r w:rsidRPr="007E69E0">
        <w:t xml:space="preserve">. </w:t>
      </w:r>
      <w:r w:rsidRPr="007E69E0">
        <w:rPr>
          <w:rStyle w:val="StyleBoldUnderline"/>
        </w:rPr>
        <w:t>In relationships of force there are always vector movements going toward and against</w:t>
      </w:r>
      <w:r w:rsidRPr="007E69E0">
        <w:t>. This is what Hardt and Negri call “</w:t>
      </w:r>
      <w:r w:rsidRPr="007E69E0">
        <w:rPr>
          <w:rStyle w:val="StyleBoldUnderline"/>
        </w:rPr>
        <w:t>being-against</w:t>
      </w:r>
      <w:r w:rsidRPr="007E69E0">
        <w:t xml:space="preserve">.”53 </w:t>
      </w:r>
      <w:r w:rsidRPr="007E69E0">
        <w:rPr>
          <w:rStyle w:val="StyleBoldUnderline"/>
        </w:rPr>
        <w:t>It is the vast potential of hu- man life to counter</w:t>
      </w:r>
      <w:r w:rsidRPr="003045B1">
        <w:rPr>
          <w:rStyle w:val="StyleBoldUnderline"/>
        </w:rPr>
        <w:t xml:space="preserve"> forces of exploitation</w:t>
      </w:r>
      <w:r w:rsidRPr="003045B1">
        <w:t xml:space="preserve">. Contemplating this in the context of intranetwork </w:t>
      </w:r>
      <w:r w:rsidRPr="007E69E0">
        <w:t xml:space="preserve">conflict, </w:t>
      </w:r>
      <w:r w:rsidRPr="007E69E0">
        <w:rPr>
          <w:rStyle w:val="StyleBoldUnderline"/>
        </w:rPr>
        <w:t>we can ask a further question: How do networks transform the concept of resistance? Can the exploited become the exploiting?</w:t>
      </w:r>
      <w:r w:rsidRPr="007E69E0">
        <w:t xml:space="preserve"> As we’ve stated, the distributed character of networks in no way</w:t>
      </w:r>
      <w:r w:rsidRPr="003045B1">
        <w:t xml:space="preserve"> implies the absence of control or the absence of political dynamics. The protocological nature of networks is as much about the maintenance of the status quo as it is about the disturbance of the network. </w:t>
      </w:r>
      <w:r w:rsidRPr="00F14DA2">
        <w:rPr>
          <w:rStyle w:val="StyleBoldUnderline"/>
          <w:highlight w:val="yellow"/>
        </w:rPr>
        <w:t>We can begin to address this issue by reconsidering resistance within the context of networked technology</w:t>
      </w:r>
      <w:r w:rsidRPr="003045B1">
        <w:rPr>
          <w:rStyle w:val="StyleBoldUnderline"/>
        </w:rPr>
        <w:t>.</w:t>
      </w:r>
    </w:p>
    <w:p w14:paraId="70122BCD" w14:textId="77777777" w:rsidR="00FC3BD0" w:rsidRPr="003045B1" w:rsidRDefault="00FC3BD0" w:rsidP="00FC3BD0">
      <w:pPr>
        <w:rPr>
          <w:rStyle w:val="StyleBoldUnderline"/>
        </w:rPr>
      </w:pPr>
      <w:r w:rsidRPr="003045B1">
        <w:rPr>
          <w:rStyle w:val="StyleBoldUnderline"/>
        </w:rPr>
        <w:t xml:space="preserve">If </w:t>
      </w:r>
      <w:r w:rsidRPr="00F14DA2">
        <w:rPr>
          <w:rStyle w:val="StyleBoldUnderline"/>
          <w:highlight w:val="yellow"/>
        </w:rPr>
        <w:t>networks are not just technical systems but also</w:t>
      </w:r>
      <w:r w:rsidRPr="003045B1">
        <w:rPr>
          <w:rStyle w:val="StyleBoldUnderline"/>
        </w:rPr>
        <w:t xml:space="preserve"> real-time, </w:t>
      </w:r>
      <w:r w:rsidRPr="00F14DA2">
        <w:rPr>
          <w:rStyle w:val="StyleBoldUnderline"/>
          <w:highlight w:val="yellow"/>
        </w:rPr>
        <w:t>dynamic</w:t>
      </w:r>
      <w:r w:rsidRPr="003045B1">
        <w:rPr>
          <w:rStyle w:val="StyleBoldUnderline"/>
        </w:rPr>
        <w:t xml:space="preserve">, experiential </w:t>
      </w:r>
      <w:r w:rsidRPr="00F14DA2">
        <w:rPr>
          <w:rStyle w:val="StyleBoldUnderline"/>
          <w:highlight w:val="yellow"/>
        </w:rPr>
        <w:t>living</w:t>
      </w:r>
      <w:r w:rsidRPr="003045B1">
        <w:rPr>
          <w:rStyle w:val="StyleBoldUnderline"/>
        </w:rPr>
        <w:t xml:space="preserve"> </w:t>
      </w:r>
      <w:r w:rsidRPr="00F14DA2">
        <w:rPr>
          <w:rStyle w:val="StyleBoldUnderline"/>
          <w:highlight w:val="yellow"/>
        </w:rPr>
        <w:t>networks</w:t>
      </w:r>
      <w:r w:rsidRPr="003045B1">
        <w:rPr>
          <w:rStyle w:val="StyleBoldUnderline"/>
        </w:rPr>
        <w:t xml:space="preserve">, then </w:t>
      </w:r>
      <w:r w:rsidRPr="00F14DA2">
        <w:rPr>
          <w:rStyle w:val="StyleBoldUnderline"/>
          <w:highlight w:val="yellow"/>
        </w:rPr>
        <w:t>it makes sense to consider resistance as also living, as “life-resistance.”</w:t>
      </w:r>
    </w:p>
    <w:p w14:paraId="042758A7" w14:textId="77777777" w:rsidR="00FC3BD0" w:rsidRPr="003045B1" w:rsidRDefault="00FC3BD0" w:rsidP="00FC3BD0">
      <w:pPr>
        <w:rPr>
          <w:b/>
          <w:u w:val="single"/>
        </w:rPr>
      </w:pPr>
      <w:r w:rsidRPr="003045B1">
        <w:rPr>
          <w:rStyle w:val="StyleBoldUnderline"/>
        </w:rPr>
        <w:t>There are</w:t>
      </w:r>
      <w:r w:rsidRPr="003045B1">
        <w:t xml:space="preserve"> (at least) two</w:t>
      </w:r>
      <w:r w:rsidRPr="003045B1">
        <w:rPr>
          <w:rStyle w:val="StyleBoldUnderline"/>
        </w:rPr>
        <w:t xml:space="preserve"> meanings of the phrase “</w:t>
      </w:r>
      <w:r w:rsidRPr="007E69E0">
        <w:rPr>
          <w:rStyle w:val="StyleBoldUnderline"/>
          <w:highlight w:val="yellow"/>
        </w:rPr>
        <w:t>life-resistance</w:t>
      </w:r>
      <w:r w:rsidRPr="003045B1">
        <w:rPr>
          <w:rStyle w:val="StyleBoldUnderline"/>
        </w:rPr>
        <w:t>”:</w:t>
      </w:r>
      <w:r w:rsidRPr="003045B1">
        <w:t xml:space="preserve"> (1) </w:t>
      </w:r>
      <w:r w:rsidRPr="003045B1">
        <w:rPr>
          <w:rStyle w:val="StyleBoldUnderline"/>
        </w:rPr>
        <w:t xml:space="preserve">life </w:t>
      </w:r>
      <w:r w:rsidRPr="00F14DA2">
        <w:rPr>
          <w:rStyle w:val="StyleBoldUnderline"/>
          <w:highlight w:val="yellow"/>
        </w:rPr>
        <w:t>is what resists power, and</w:t>
      </w:r>
      <w:r w:rsidRPr="003045B1">
        <w:t xml:space="preserve"> (2) </w:t>
      </w:r>
      <w:r w:rsidRPr="00F14DA2">
        <w:rPr>
          <w:rStyle w:val="StyleBoldUnderline"/>
          <w:highlight w:val="yellow"/>
        </w:rPr>
        <w:t>to the extent that it is co-opted by power, “life itself ” must be resisted by living systems</w:t>
      </w:r>
      <w:r w:rsidRPr="003045B1">
        <w:t xml:space="preserve">. For the first definition (life as resistance to power), we are indebted to Deleuze, who in turn drew on Foucault. </w:t>
      </w:r>
      <w:r w:rsidRPr="007E69E0">
        <w:t>“</w:t>
      </w:r>
      <w:r w:rsidRPr="007E69E0">
        <w:rPr>
          <w:rStyle w:val="StyleBoldUnderline"/>
        </w:rPr>
        <w:t>When power . . . takes life as its aim or object</w:t>
      </w:r>
      <w:r w:rsidRPr="007E69E0">
        <w:t>,” wrote Deleuze, “</w:t>
      </w:r>
      <w:r w:rsidRPr="007E69E0">
        <w:rPr>
          <w:rStyle w:val="StyleBoldUnderline"/>
        </w:rPr>
        <w:t>then resistance to power already puts itself on the side of life, and turns life against power</w:t>
      </w:r>
      <w:r w:rsidRPr="007E69E0">
        <w:t xml:space="preserve">.”54 </w:t>
      </w:r>
      <w:r w:rsidRPr="007E69E0">
        <w:rPr>
          <w:rStyle w:val="StyleBoldUnderline"/>
        </w:rPr>
        <w:t>Confirming the direct link between</w:t>
      </w:r>
      <w:r w:rsidRPr="003045B1">
        <w:rPr>
          <w:rStyle w:val="StyleBoldUnderline"/>
        </w:rPr>
        <w:t xml:space="preserve"> power and life,</w:t>
      </w:r>
      <w:r w:rsidRPr="003045B1">
        <w:t xml:space="preserve"> he continues: “</w:t>
      </w:r>
      <w:r w:rsidRPr="00F14DA2">
        <w:rPr>
          <w:rStyle w:val="Emphasis"/>
          <w:highlight w:val="yellow"/>
        </w:rPr>
        <w:t>Life becomes resistance to power when power takes life as its object</w:t>
      </w:r>
      <w:r w:rsidRPr="003045B1">
        <w:t>.”55 And then, for maximum clarity, Deleuze states this point a third time: “</w:t>
      </w:r>
      <w:r w:rsidRPr="007E69E0">
        <w:rPr>
          <w:rStyle w:val="StyleBoldUnderline"/>
        </w:rPr>
        <w:t xml:space="preserve">When power becomes bio-power, resistance becomes power of life, </w:t>
      </w:r>
      <w:r w:rsidRPr="007E69E0">
        <w:rPr>
          <w:rStyle w:val="StyleBoldUnderline"/>
          <w:highlight w:val="yellow"/>
        </w:rPr>
        <w:t>a vital- power</w:t>
      </w:r>
      <w:r w:rsidRPr="007E69E0">
        <w:rPr>
          <w:rStyle w:val="StyleBoldUnderline"/>
        </w:rPr>
        <w:t xml:space="preserve"> </w:t>
      </w:r>
      <w:r w:rsidRPr="00F14DA2">
        <w:rPr>
          <w:rStyle w:val="StyleBoldUnderline"/>
          <w:highlight w:val="yellow"/>
        </w:rPr>
        <w:t>that cannot be confined within species, places, or the paths of this or that diagram.</w:t>
      </w:r>
      <w:r w:rsidRPr="003045B1">
        <w:rPr>
          <w:rStyle w:val="StyleBoldUnderline"/>
        </w:rPr>
        <w:t xml:space="preserve"> . . . </w:t>
      </w:r>
      <w:r w:rsidRPr="00F14DA2">
        <w:rPr>
          <w:rStyle w:val="StyleBoldUnderline"/>
        </w:rPr>
        <w:t>Is not life this capacity to resist force?</w:t>
      </w:r>
      <w:r w:rsidRPr="003045B1">
        <w:rPr>
          <w:rStyle w:val="StyleBoldUnderline"/>
        </w:rPr>
        <w:t xml:space="preserve"> . . . </w:t>
      </w:r>
      <w:r w:rsidRPr="00F14DA2">
        <w:rPr>
          <w:rStyle w:val="Emphasis"/>
          <w:highlight w:val="yellow"/>
        </w:rPr>
        <w:t>there is no telling what one</w:t>
      </w:r>
      <w:r w:rsidRPr="003045B1">
        <w:rPr>
          <w:rStyle w:val="Emphasis"/>
        </w:rPr>
        <w:t xml:space="preserve"> </w:t>
      </w:r>
      <w:r w:rsidRPr="003045B1">
        <w:rPr>
          <w:rStyle w:val="Emphasis"/>
          <w:strike/>
        </w:rPr>
        <w:t>man</w:t>
      </w:r>
      <w:r w:rsidRPr="003045B1">
        <w:rPr>
          <w:rStyle w:val="Emphasis"/>
        </w:rPr>
        <w:t xml:space="preserve"> </w:t>
      </w:r>
      <w:r w:rsidRPr="00F14DA2">
        <w:rPr>
          <w:rStyle w:val="Emphasis"/>
          <w:highlight w:val="yellow"/>
        </w:rPr>
        <w:t>might achieve ‘as a living being,’ as the set of ‘forces that resist</w:t>
      </w:r>
      <w:r w:rsidRPr="003045B1">
        <w:t>.’”56</w:t>
      </w:r>
    </w:p>
    <w:p w14:paraId="7480B7D6" w14:textId="77777777" w:rsidR="00FC3BD0" w:rsidRPr="003045B1" w:rsidRDefault="00FC3BD0" w:rsidP="00FC3BD0">
      <w:pPr>
        <w:rPr>
          <w:rStyle w:val="StyleBoldUnderline"/>
        </w:rPr>
      </w:pPr>
      <w:r w:rsidRPr="003045B1">
        <w:t xml:space="preserve">In this sense, </w:t>
      </w:r>
      <w:r w:rsidRPr="007E69E0">
        <w:rPr>
          <w:rStyle w:val="StyleBoldUnderline"/>
        </w:rPr>
        <w:t>life is the capacity to resist force.</w:t>
      </w:r>
    </w:p>
    <w:p w14:paraId="09197D4A" w14:textId="77777777" w:rsidR="00FC3BD0" w:rsidRPr="00B311FD" w:rsidRDefault="00FC3BD0" w:rsidP="00FC3BD0">
      <w:r w:rsidRPr="007E69E0">
        <w:rPr>
          <w:rStyle w:val="StyleBoldUnderline"/>
        </w:rPr>
        <w:t>It is the capacity to “not become enamored of power,”</w:t>
      </w:r>
      <w:r w:rsidRPr="007E69E0">
        <w:t xml:space="preserve"> as Foucault put it years earlier in his preface</w:t>
      </w:r>
      <w:r w:rsidRPr="003045B1">
        <w:t xml:space="preserve"> to the English edition of Deleuze and Guattari’s Anti-</w:t>
      </w:r>
      <w:r w:rsidRPr="00B311FD">
        <w:t xml:space="preserve">Oedipus. </w:t>
      </w:r>
      <w:r w:rsidRPr="00B311FD">
        <w:rPr>
          <w:rStyle w:val="StyleBoldUnderline"/>
          <w:highlight w:val="yellow"/>
        </w:rPr>
        <w:t>Life is a</w:t>
      </w:r>
      <w:r w:rsidRPr="00B311FD">
        <w:rPr>
          <w:rStyle w:val="StyleBoldUnderline"/>
        </w:rPr>
        <w:t xml:space="preserve"> sort of </w:t>
      </w:r>
      <w:r w:rsidRPr="00B311FD">
        <w:rPr>
          <w:rStyle w:val="StyleBoldUnderline"/>
          <w:highlight w:val="yellow"/>
        </w:rPr>
        <w:t>counterpower, a return flow of forces aimed</w:t>
      </w:r>
      <w:r w:rsidRPr="00B311FD">
        <w:rPr>
          <w:rStyle w:val="StyleBoldUnderline"/>
        </w:rPr>
        <w:t xml:space="preserve"> </w:t>
      </w:r>
      <w:r w:rsidRPr="00B311FD">
        <w:rPr>
          <w:rStyle w:val="StyleBoldUnderline"/>
          <w:highlight w:val="yellow"/>
        </w:rPr>
        <w:t>backward toward the source of exploitation</w:t>
      </w:r>
      <w:r w:rsidRPr="00B311FD">
        <w:rPr>
          <w:rStyle w:val="StyleBoldUnderline"/>
        </w:rPr>
        <w:t xml:space="preserve">, selectively </w:t>
      </w:r>
      <w:r w:rsidRPr="00B311FD">
        <w:rPr>
          <w:rStyle w:val="StyleBoldUnderline"/>
          <w:highlight w:val="yellow"/>
        </w:rPr>
        <w:t>resisting</w:t>
      </w:r>
      <w:r w:rsidRPr="00B311FD">
        <w:rPr>
          <w:rStyle w:val="StyleBoldUnderline"/>
        </w:rPr>
        <w:t xml:space="preserve"> forms of homogenization, canalization, and </w:t>
      </w:r>
      <w:r w:rsidRPr="00B311FD">
        <w:rPr>
          <w:rStyle w:val="StyleBoldUnderline"/>
          <w:highlight w:val="yellow"/>
        </w:rPr>
        <w:t>sub- jectification</w:t>
      </w:r>
      <w:r w:rsidRPr="00B311FD">
        <w:t xml:space="preserve">. (But then this is really not a resistance at all but instead </w:t>
      </w:r>
      <w:r w:rsidRPr="00B311FD">
        <w:rPr>
          <w:rStyle w:val="StyleBoldUnderline"/>
          <w:highlight w:val="yellow"/>
        </w:rPr>
        <w:t>an intensification</w:t>
      </w:r>
      <w:r w:rsidRPr="00B311FD">
        <w:rPr>
          <w:rStyle w:val="StyleBoldUnderline"/>
        </w:rPr>
        <w:t xml:space="preserve">, a lubrication </w:t>
      </w:r>
      <w:r w:rsidRPr="00B311FD">
        <w:rPr>
          <w:rStyle w:val="StyleBoldUnderline"/>
          <w:highlight w:val="yellow"/>
        </w:rPr>
        <w:t>of life</w:t>
      </w:r>
      <w:r w:rsidRPr="00B311FD">
        <w:t>.)</w:t>
      </w:r>
    </w:p>
    <w:p w14:paraId="31E82CC4" w14:textId="77777777" w:rsidR="00FC3BD0" w:rsidRPr="003045B1" w:rsidRDefault="00FC3BD0" w:rsidP="00FC3BD0">
      <w:r w:rsidRPr="00B311FD">
        <w:t>On the other hand, life is also that which is resisted (resistance-to-life</w:t>
      </w:r>
      <w:r w:rsidRPr="003045B1">
        <w:t>), that against which resistance is propelled.</w:t>
      </w:r>
    </w:p>
    <w:p w14:paraId="330A2D7A" w14:textId="77777777" w:rsidR="00FC3BD0" w:rsidRPr="003045B1" w:rsidRDefault="00FC3BD0" w:rsidP="00FC3BD0">
      <w:r w:rsidRPr="00F14DA2">
        <w:rPr>
          <w:rStyle w:val="StyleBoldUnderline"/>
          <w:highlight w:val="yellow"/>
        </w:rPr>
        <w:t>Today “life itself ” is boxed in by competing biological and compu- tational definitions</w:t>
      </w:r>
      <w:r w:rsidRPr="003045B1">
        <w:rPr>
          <w:rStyle w:val="StyleBoldUnderline"/>
        </w:rPr>
        <w:t>.</w:t>
      </w:r>
      <w:r w:rsidRPr="003045B1">
        <w:t xml:space="preserve"> In the biological definition, </w:t>
      </w:r>
      <w:r w:rsidRPr="003045B1">
        <w:rPr>
          <w:rStyle w:val="StyleBoldUnderline"/>
        </w:rPr>
        <w:t>the icon of DNA</w:t>
      </w:r>
      <w:r w:rsidRPr="003045B1">
        <w:t xml:space="preserve"> is mobilized to explain everything from Alzheimer’s to attention deficit disorder. In the computational definition, </w:t>
      </w:r>
      <w:r w:rsidRPr="00F14DA2">
        <w:rPr>
          <w:rStyle w:val="StyleBoldUnderline"/>
          <w:highlight w:val="yellow"/>
        </w:rPr>
        <w:t>information surveillance</w:t>
      </w:r>
      <w:r w:rsidRPr="003045B1">
        <w:rPr>
          <w:rStyle w:val="StyleBoldUnderline"/>
        </w:rPr>
        <w:t xml:space="preserve"> and </w:t>
      </w:r>
      <w:r w:rsidRPr="007E69E0">
        <w:rPr>
          <w:rStyle w:val="StyleBoldUnderline"/>
        </w:rPr>
        <w:t>the</w:t>
      </w:r>
      <w:r w:rsidRPr="003045B1">
        <w:rPr>
          <w:rStyle w:val="StyleBoldUnderline"/>
        </w:rPr>
        <w:t xml:space="preserve"> </w:t>
      </w:r>
      <w:r w:rsidRPr="00F14DA2">
        <w:rPr>
          <w:rStyle w:val="StyleBoldUnderline"/>
          <w:highlight w:val="yellow"/>
        </w:rPr>
        <w:t xml:space="preserve">extensive databasing </w:t>
      </w:r>
      <w:r w:rsidRPr="007E69E0">
        <w:rPr>
          <w:rStyle w:val="StyleBoldUnderline"/>
        </w:rPr>
        <w:t>of the social</w:t>
      </w:r>
      <w:r w:rsidRPr="003045B1">
        <w:t xml:space="preserve"> promote a notion of social activity that can be tracked through records of transactions, registra- tions, </w:t>
      </w:r>
      <w:r w:rsidRPr="00F14DA2">
        <w:rPr>
          <w:rStyle w:val="StyleBoldUnderline"/>
          <w:highlight w:val="yellow"/>
        </w:rPr>
        <w:t>and communications</w:t>
      </w:r>
      <w:r w:rsidRPr="003045B1">
        <w:t xml:space="preserve">.57 </w:t>
      </w:r>
      <w:r w:rsidRPr="00F14DA2">
        <w:rPr>
          <w:rStyle w:val="StyleBoldUnderline"/>
          <w:highlight w:val="yellow"/>
        </w:rPr>
        <w:t xml:space="preserve">Resistance-to-life is thus a challenge posed to any situation in which </w:t>
      </w:r>
      <w:r w:rsidRPr="007E69E0">
        <w:rPr>
          <w:rStyle w:val="StyleBoldUnderline"/>
        </w:rPr>
        <w:t xml:space="preserve">a normative definition of </w:t>
      </w:r>
      <w:r w:rsidRPr="00F14DA2">
        <w:rPr>
          <w:rStyle w:val="StyleBoldUnderline"/>
          <w:highlight w:val="yellow"/>
        </w:rPr>
        <w:t xml:space="preserve">“life itself ” dovetails with </w:t>
      </w:r>
      <w:r w:rsidRPr="007E69E0">
        <w:rPr>
          <w:rStyle w:val="StyleBoldUnderline"/>
        </w:rPr>
        <w:t xml:space="preserve">an </w:t>
      </w:r>
      <w:r w:rsidRPr="00F14DA2">
        <w:rPr>
          <w:rStyle w:val="StyleBoldUnderline"/>
          <w:highlight w:val="yellow"/>
        </w:rPr>
        <w:t xml:space="preserve">instrumental use </w:t>
      </w:r>
      <w:r w:rsidRPr="007E69E0">
        <w:rPr>
          <w:rStyle w:val="StyleBoldUnderline"/>
        </w:rPr>
        <w:t>of that definition</w:t>
      </w:r>
      <w:r w:rsidRPr="00F14DA2">
        <w:rPr>
          <w:highlight w:val="yellow"/>
        </w:rPr>
        <w:t>.</w:t>
      </w:r>
      <w:r w:rsidRPr="003045B1">
        <w:t xml:space="preserve"> </w:t>
      </w:r>
      <w:r w:rsidRPr="003045B1">
        <w:rPr>
          <w:rStyle w:val="StyleBoldUnderline"/>
        </w:rPr>
        <w:t xml:space="preserve">Aiming toward a transformative, bioethical goal, the </w:t>
      </w:r>
      <w:r w:rsidRPr="00F14DA2">
        <w:rPr>
          <w:rStyle w:val="StyleBoldUnderline"/>
          <w:highlight w:val="yellow"/>
        </w:rPr>
        <w:t xml:space="preserve">resistance-to-life </w:t>
      </w:r>
      <w:r w:rsidRPr="007E69E0">
        <w:rPr>
          <w:rStyle w:val="StyleBoldUnderline"/>
        </w:rPr>
        <w:t xml:space="preserve">perspective </w:t>
      </w:r>
      <w:r w:rsidRPr="00F14DA2">
        <w:rPr>
          <w:rStyle w:val="StyleBoldUnderline"/>
          <w:highlight w:val="yellow"/>
        </w:rPr>
        <w:t>poses the question</w:t>
      </w:r>
      <w:r w:rsidRPr="00F14DA2">
        <w:rPr>
          <w:highlight w:val="yellow"/>
        </w:rPr>
        <w:t xml:space="preserve">: </w:t>
      </w:r>
      <w:r w:rsidRPr="007E69E0">
        <w:rPr>
          <w:rStyle w:val="StyleBoldUnderline"/>
        </w:rPr>
        <w:t>Whom does this definition of life benefit and how</w:t>
      </w:r>
      <w:r w:rsidRPr="007E69E0">
        <w:t xml:space="preserve">? </w:t>
      </w:r>
      <w:r w:rsidRPr="007E69E0">
        <w:rPr>
          <w:rStyle w:val="StyleBoldUnderline"/>
        </w:rPr>
        <w:t>It asks:</w:t>
      </w:r>
      <w:r w:rsidRPr="003045B1">
        <w:rPr>
          <w:rStyle w:val="StyleBoldUnderline"/>
        </w:rPr>
        <w:t xml:space="preserve"> </w:t>
      </w:r>
      <w:r w:rsidRPr="00F14DA2">
        <w:rPr>
          <w:rStyle w:val="StyleBoldUnderline"/>
          <w:highlight w:val="yellow"/>
        </w:rPr>
        <w:t>Is it enough to define life in this way</w:t>
      </w:r>
      <w:r w:rsidRPr="003045B1">
        <w:rPr>
          <w:rStyle w:val="StyleBoldUnderline"/>
        </w:rPr>
        <w:t>?</w:t>
      </w:r>
      <w:r w:rsidRPr="003045B1">
        <w:t xml:space="preserve"> </w:t>
      </w:r>
      <w:r w:rsidRPr="007E69E0">
        <w:rPr>
          <w:rStyle w:val="StyleBoldUnderline"/>
        </w:rPr>
        <w:t>What other types of life are shut down by this definition of life?</w:t>
      </w:r>
      <w:r w:rsidRPr="007E69E0">
        <w:t xml:space="preserve"> Here is the critic D. N. Rodo-</w:t>
      </w:r>
      <w:r w:rsidRPr="003045B1">
        <w:t xml:space="preserve"> wick writing on the theme of resistance-to-life in Deleuze:</w:t>
      </w:r>
    </w:p>
    <w:p w14:paraId="287F65BB" w14:textId="77777777" w:rsidR="00FC3BD0" w:rsidRDefault="00FC3BD0" w:rsidP="00FC3BD0">
      <w:pPr>
        <w:pStyle w:val="Heading4"/>
      </w:pPr>
      <w:r>
        <w:lastRenderedPageBreak/>
        <w:t>In life-resistance, we focus on new ways to be, outside of state definitions.</w:t>
      </w:r>
    </w:p>
    <w:p w14:paraId="3A6E8A8E" w14:textId="77777777" w:rsidR="00FC3BD0" w:rsidRPr="003045B1" w:rsidRDefault="00FC3BD0" w:rsidP="00FC3BD0">
      <w:pPr>
        <w:pStyle w:val="Heading4"/>
      </w:pPr>
      <w:r>
        <w:t xml:space="preserve">The surveillant assemblage defines narrowly what the individual should be and how they should act. Life-resistance thus brings into the forefront the fluidity of existence and affirms these differences against these tendencies. </w:t>
      </w:r>
    </w:p>
    <w:p w14:paraId="3DC63856" w14:textId="77777777" w:rsidR="00FC3BD0" w:rsidRPr="003045B1" w:rsidRDefault="00FC3BD0" w:rsidP="00FC3BD0">
      <w:r w:rsidRPr="003045B1">
        <w:rPr>
          <w:rStyle w:val="StyleStyleBold12pt"/>
        </w:rPr>
        <w:t xml:space="preserve">(Galloway 7, </w:t>
      </w:r>
      <w:r w:rsidRPr="003045B1">
        <w:t>The Exploit: A Theory of Networks, Alexander R. Galloway and Eugene Thacker, Electronic Mediations, Volume 21, University of Minnesota Press Minneapolis, London, Published 2007, associate professor of culture and communications at New York University) LS</w:t>
      </w:r>
    </w:p>
    <w:p w14:paraId="786C1168" w14:textId="77777777" w:rsidR="00FC3BD0" w:rsidRPr="003045B1" w:rsidRDefault="00FC3BD0" w:rsidP="00FC3BD0">
      <w:pPr>
        <w:rPr>
          <w:rStyle w:val="StyleBoldUnderline"/>
        </w:rPr>
      </w:pPr>
      <w:r w:rsidRPr="00F14DA2">
        <w:rPr>
          <w:rStyle w:val="StyleBoldUnderline"/>
          <w:highlight w:val="yellow"/>
        </w:rPr>
        <w:t xml:space="preserve">Resistance should be understood, </w:t>
      </w:r>
      <w:r w:rsidRPr="007E69E0">
        <w:rPr>
          <w:rStyle w:val="StyleBoldUnderline"/>
        </w:rPr>
        <w:t>then</w:t>
      </w:r>
      <w:r w:rsidRPr="00F14DA2">
        <w:rPr>
          <w:rStyle w:val="StyleBoldUnderline"/>
          <w:highlight w:val="yellow"/>
        </w:rPr>
        <w:t>, as an awakening of forces</w:t>
      </w:r>
      <w:r w:rsidRPr="003045B1">
        <w:rPr>
          <w:rStyle w:val="StyleBoldUnderline"/>
        </w:rPr>
        <w:t xml:space="preserve"> </w:t>
      </w:r>
      <w:r w:rsidRPr="00F14DA2">
        <w:rPr>
          <w:rStyle w:val="StyleBoldUnderline"/>
          <w:highlight w:val="yellow"/>
        </w:rPr>
        <w:t xml:space="preserve">of life that are more active, </w:t>
      </w:r>
      <w:r w:rsidRPr="007E69E0">
        <w:rPr>
          <w:rStyle w:val="StyleBoldUnderline"/>
        </w:rPr>
        <w:t xml:space="preserve">more </w:t>
      </w:r>
      <w:r w:rsidRPr="00F14DA2">
        <w:rPr>
          <w:rStyle w:val="StyleBoldUnderline"/>
          <w:highlight w:val="yellow"/>
        </w:rPr>
        <w:t>affirmative, richer in possibilities than the life we now have</w:t>
      </w:r>
      <w:r w:rsidRPr="003045B1">
        <w:rPr>
          <w:rStyle w:val="StyleBoldUnderline"/>
        </w:rPr>
        <w:t>.</w:t>
      </w:r>
    </w:p>
    <w:p w14:paraId="64E4BEA3" w14:textId="77777777" w:rsidR="00FC3BD0" w:rsidRPr="003045B1" w:rsidRDefault="00FC3BD0" w:rsidP="00FC3BD0">
      <w:r w:rsidRPr="003045B1">
        <w:t xml:space="preserve">For Foucault, </w:t>
      </w:r>
      <w:r w:rsidRPr="00F14DA2">
        <w:rPr>
          <w:rStyle w:val="StyleBoldUnderline"/>
          <w:highlight w:val="yellow"/>
        </w:rPr>
        <w:t xml:space="preserve">the stakes of a bio-power mean that life must be liberated in us </w:t>
      </w:r>
      <w:r w:rsidRPr="007E69E0">
        <w:rPr>
          <w:rStyle w:val="StyleBoldUnderline"/>
        </w:rPr>
        <w:t>because it is in us that life is imprisoned</w:t>
      </w:r>
      <w:r w:rsidRPr="007E69E0">
        <w:t>. . . . [The individual is marked], once and for all, with a known and recogniz- able identity—you will be White or Black, masculine or feminine, straight</w:t>
      </w:r>
      <w:r w:rsidRPr="003045B1">
        <w:t xml:space="preserve"> or gay, colonizer or colonized, and so on. Alternately, </w:t>
      </w:r>
      <w:r w:rsidRPr="00F14DA2">
        <w:rPr>
          <w:rStyle w:val="Emphasis"/>
          <w:highlight w:val="yellow"/>
        </w:rPr>
        <w:t>resis- tance means the struggle for new modes of existence</w:t>
      </w:r>
      <w:r w:rsidRPr="003045B1">
        <w:t xml:space="preserve">. </w:t>
      </w:r>
      <w:r w:rsidRPr="00F14DA2">
        <w:rPr>
          <w:rStyle w:val="StyleBoldUnderline"/>
          <w:highlight w:val="yellow"/>
        </w:rPr>
        <w:t>It is</w:t>
      </w:r>
      <w:r w:rsidRPr="003045B1">
        <w:t xml:space="preserve"> therefore </w:t>
      </w:r>
      <w:r w:rsidRPr="00F14DA2">
        <w:rPr>
          <w:rStyle w:val="StyleBoldUnderline"/>
          <w:highlight w:val="yellow"/>
        </w:rPr>
        <w:t xml:space="preserve">a battle for difference, variation, and metamorphosis, </w:t>
      </w:r>
      <w:r w:rsidRPr="007E69E0">
        <w:rPr>
          <w:rStyle w:val="StyleBoldUnderline"/>
        </w:rPr>
        <w:t>for the creation of new modes of existence.</w:t>
      </w:r>
      <w:r w:rsidRPr="007E69E0">
        <w:t>58</w:t>
      </w:r>
    </w:p>
    <w:p w14:paraId="367256CC" w14:textId="77777777" w:rsidR="00FC3BD0" w:rsidRPr="003045B1" w:rsidRDefault="00FC3BD0" w:rsidP="00FC3BD0">
      <w:r w:rsidRPr="003045B1">
        <w:t>Thinking beyond identity politics, we can easily expand Rodowick’s list to include the instrumental definitions of life that abound today in the pharmaceutical industry, in biological patents, in monocul- tural crops, and in genetic reductionism.</w:t>
      </w:r>
    </w:p>
    <w:p w14:paraId="5B7892F2" w14:textId="77777777" w:rsidR="00FC3BD0" w:rsidRPr="003045B1" w:rsidRDefault="00FC3BD0" w:rsidP="00FC3BD0">
      <w:pPr>
        <w:rPr>
          <w:rStyle w:val="Emphasis"/>
        </w:rPr>
      </w:pPr>
      <w:r w:rsidRPr="00F14DA2">
        <w:rPr>
          <w:rStyle w:val="StyleBoldUnderline"/>
          <w:highlight w:val="yellow"/>
        </w:rPr>
        <w:t>The point for resistance-to-life, then</w:t>
      </w:r>
      <w:r w:rsidRPr="003045B1">
        <w:rPr>
          <w:rStyle w:val="StyleBoldUnderline"/>
        </w:rPr>
        <w:t xml:space="preserve">, </w:t>
      </w:r>
      <w:r w:rsidRPr="00F14DA2">
        <w:rPr>
          <w:rStyle w:val="StyleBoldUnderline"/>
          <w:highlight w:val="yellow"/>
        </w:rPr>
        <w:t>is not simply to resist “you will be X or Y,”</w:t>
      </w:r>
      <w:r w:rsidRPr="00F14DA2">
        <w:rPr>
          <w:highlight w:val="yellow"/>
        </w:rPr>
        <w:t xml:space="preserve"> </w:t>
      </w:r>
      <w:r w:rsidRPr="00F14DA2">
        <w:rPr>
          <w:rStyle w:val="Emphasis"/>
          <w:highlight w:val="yellow"/>
        </w:rPr>
        <w:t>but also to resist the ultimatum “you will be sick or healthy” and all the other yardsticks</w:t>
      </w:r>
      <w:r w:rsidRPr="003045B1">
        <w:rPr>
          <w:rStyle w:val="Emphasis"/>
        </w:rPr>
        <w:t xml:space="preserve"> of the pharmaco-genetic age.</w:t>
      </w:r>
    </w:p>
    <w:p w14:paraId="3BAA28A7" w14:textId="77777777" w:rsidR="00FC3BD0" w:rsidRPr="003045B1" w:rsidRDefault="00FC3BD0" w:rsidP="00FC3BD0">
      <w:pPr>
        <w:rPr>
          <w:rStyle w:val="Emphasis"/>
        </w:rPr>
      </w:pPr>
      <w:r w:rsidRPr="00F14DA2">
        <w:rPr>
          <w:rStyle w:val="StyleBoldUnderline"/>
          <w:highlight w:val="yellow"/>
        </w:rPr>
        <w:t>Resistance-to-life is that which undoes the questionable formula- tion of “life itself ”</w:t>
      </w:r>
      <w:r w:rsidRPr="003045B1">
        <w:rPr>
          <w:rStyle w:val="StyleBoldUnderline"/>
        </w:rPr>
        <w:t xml:space="preserve"> </w:t>
      </w:r>
      <w:r w:rsidRPr="00F14DA2">
        <w:rPr>
          <w:rStyle w:val="StyleBoldUnderline"/>
          <w:highlight w:val="yellow"/>
        </w:rPr>
        <w:t>against its underpinnings in</w:t>
      </w:r>
      <w:r w:rsidRPr="003045B1">
        <w:rPr>
          <w:rStyle w:val="StyleBoldUnderline"/>
        </w:rPr>
        <w:t xml:space="preserve"> the teleology of natu- ral selection and the </w:t>
      </w:r>
      <w:r w:rsidRPr="007E69E0">
        <w:rPr>
          <w:rStyle w:val="StyleBoldUnderline"/>
          <w:highlight w:val="yellow"/>
        </w:rPr>
        <w:t>instrumentality</w:t>
      </w:r>
      <w:r w:rsidRPr="007E69E0">
        <w:rPr>
          <w:rStyle w:val="StyleBoldUnderline"/>
        </w:rPr>
        <w:t xml:space="preserve"> of the hi-tech industries, and</w:t>
      </w:r>
      <w:r w:rsidRPr="003045B1">
        <w:rPr>
          <w:rStyle w:val="StyleBoldUnderline"/>
        </w:rPr>
        <w:t xml:space="preserve"> </w:t>
      </w:r>
      <w:r w:rsidRPr="00F14DA2">
        <w:rPr>
          <w:rStyle w:val="StyleBoldUnderline"/>
          <w:highlight w:val="yellow"/>
        </w:rPr>
        <w:t xml:space="preserve">against </w:t>
      </w:r>
      <w:r w:rsidRPr="007E69E0">
        <w:rPr>
          <w:rStyle w:val="StyleBoldUnderline"/>
        </w:rPr>
        <w:t xml:space="preserve">the forms of </w:t>
      </w:r>
      <w:r w:rsidRPr="00F14DA2">
        <w:rPr>
          <w:rStyle w:val="StyleBoldUnderline"/>
          <w:highlight w:val="yellow"/>
        </w:rPr>
        <w:t>social and political normalization that character- ize globalization</w:t>
      </w:r>
      <w:r w:rsidRPr="003045B1">
        <w:t xml:space="preserve">. </w:t>
      </w:r>
      <w:r w:rsidRPr="00F14DA2">
        <w:rPr>
          <w:rStyle w:val="Emphasis"/>
          <w:highlight w:val="yellow"/>
        </w:rPr>
        <w:t xml:space="preserve">Resistance-to-life is </w:t>
      </w:r>
      <w:r w:rsidRPr="007E69E0">
        <w:rPr>
          <w:rStyle w:val="Emphasis"/>
        </w:rPr>
        <w:t xml:space="preserve">specifically </w:t>
      </w:r>
      <w:r w:rsidRPr="00F14DA2">
        <w:rPr>
          <w:rStyle w:val="Emphasis"/>
          <w:highlight w:val="yellow"/>
        </w:rPr>
        <w:t xml:space="preserve">the capacity to re- sist </w:t>
      </w:r>
      <w:r w:rsidRPr="007E69E0">
        <w:rPr>
          <w:rStyle w:val="Emphasis"/>
        </w:rPr>
        <w:t xml:space="preserve">the fetishization of life and its </w:t>
      </w:r>
      <w:r w:rsidRPr="00F14DA2">
        <w:rPr>
          <w:rStyle w:val="Emphasis"/>
          <w:highlight w:val="yellow"/>
        </w:rPr>
        <w:t>reification into “life itself.”</w:t>
      </w:r>
    </w:p>
    <w:p w14:paraId="09E6673D" w14:textId="77777777" w:rsidR="00FC3BD0" w:rsidRPr="003045B1" w:rsidRDefault="00FC3BD0" w:rsidP="00FC3BD0">
      <w:r w:rsidRPr="007E69E0">
        <w:rPr>
          <w:rStyle w:val="StyleBoldUnderline"/>
        </w:rPr>
        <w:t>Life-resistance is not in any way an essence</w:t>
      </w:r>
      <w:r w:rsidRPr="007E69E0">
        <w:t xml:space="preserve">, </w:t>
      </w:r>
      <w:r w:rsidRPr="007E69E0">
        <w:rPr>
          <w:rStyle w:val="StyleBoldUnderline"/>
        </w:rPr>
        <w:t>for this would amount to saying that life itself is</w:t>
      </w:r>
      <w:r w:rsidRPr="007E69E0">
        <w:t xml:space="preserve"> spiritual or </w:t>
      </w:r>
      <w:r w:rsidRPr="007E69E0">
        <w:rPr>
          <w:rStyle w:val="StyleBoldUnderline"/>
        </w:rPr>
        <w:t>transcendental</w:t>
      </w:r>
      <w:r w:rsidRPr="007E69E0">
        <w:t xml:space="preserve">. </w:t>
      </w:r>
      <w:r w:rsidRPr="007E69E0">
        <w:rPr>
          <w:rStyle w:val="StyleBoldUnderline"/>
        </w:rPr>
        <w:t>Life-resistance is not a vitalism, either</w:t>
      </w:r>
      <w:r w:rsidRPr="007E69E0">
        <w:t xml:space="preserve"> (at least not in its nineteenth-century formu- lation of a metacorporeal life force), </w:t>
      </w:r>
      <w:r w:rsidRPr="007E69E0">
        <w:rPr>
          <w:rStyle w:val="StyleBoldUnderline"/>
        </w:rPr>
        <w:t>but neither is it a social con- structionism</w:t>
      </w:r>
      <w:r w:rsidRPr="007E69E0">
        <w:t xml:space="preserve"> (and the complete relativism of “life itself ” that follows from t</w:t>
      </w:r>
      <w:r w:rsidRPr="003045B1">
        <w:t>his).</w:t>
      </w:r>
    </w:p>
    <w:p w14:paraId="67133718" w14:textId="77777777" w:rsidR="00FC3BD0" w:rsidRPr="003045B1" w:rsidRDefault="00FC3BD0" w:rsidP="00FC3BD0">
      <w:r w:rsidRPr="00F14DA2">
        <w:rPr>
          <w:rStyle w:val="StyleBoldUnderline"/>
          <w:highlight w:val="yellow"/>
        </w:rPr>
        <w:t xml:space="preserve">Life-resistance </w:t>
      </w:r>
      <w:r w:rsidRPr="007E69E0">
        <w:rPr>
          <w:rStyle w:val="StyleBoldUnderline"/>
        </w:rPr>
        <w:t xml:space="preserve">is nothing more than the act of living. It </w:t>
      </w:r>
      <w:r w:rsidRPr="00F14DA2">
        <w:rPr>
          <w:rStyle w:val="StyleBoldUnderline"/>
          <w:highlight w:val="yellow"/>
        </w:rPr>
        <w:t>is an inductive practice and proceeds forward through doing, thereby going beyond “life itself.”</w:t>
      </w:r>
      <w:r w:rsidRPr="00F14DA2">
        <w:rPr>
          <w:highlight w:val="yellow"/>
        </w:rPr>
        <w:t xml:space="preserve"> </w:t>
      </w:r>
      <w:r w:rsidRPr="007E69E0">
        <w:rPr>
          <w:rStyle w:val="Emphasis"/>
        </w:rPr>
        <w:t xml:space="preserve">Life-resistance is, </w:t>
      </w:r>
      <w:r w:rsidRPr="00F14DA2">
        <w:rPr>
          <w:rStyle w:val="Emphasis"/>
          <w:highlight w:val="yellow"/>
        </w:rPr>
        <w:t>above all, a productive capacity</w:t>
      </w:r>
      <w:r w:rsidRPr="003045B1">
        <w:rPr>
          <w:rStyle w:val="Emphasis"/>
        </w:rPr>
        <w:t>.</w:t>
      </w:r>
      <w:r w:rsidRPr="003045B1">
        <w:t xml:space="preserve"> In this sense, life-resistance is rooted in what Henri Bergson called the élan vital or what Deleuze and Guattari called the machinic phylum.</w:t>
      </w:r>
    </w:p>
    <w:p w14:paraId="67358CCD" w14:textId="77777777" w:rsidR="00FC3BD0" w:rsidRPr="003045B1" w:rsidRDefault="00FC3BD0" w:rsidP="00FC3BD0">
      <w:pPr>
        <w:rPr>
          <w:b/>
          <w:u w:val="single"/>
        </w:rPr>
      </w:pPr>
      <w:r w:rsidRPr="003045B1">
        <w:t xml:space="preserve">Perhaps what is most instructive about this view of biopolitics and </w:t>
      </w:r>
      <w:r w:rsidRPr="007E69E0">
        <w:t xml:space="preserve">resistance is that </w:t>
      </w:r>
      <w:r w:rsidRPr="007E69E0">
        <w:rPr>
          <w:rStyle w:val="StyleBoldUnderline"/>
        </w:rPr>
        <w:t>life-resistance is not exclusive to human agencies and actions</w:t>
      </w:r>
      <w:r w:rsidRPr="007E69E0">
        <w:t>, especially when considered from the perspective of networks as living netwo</w:t>
      </w:r>
      <w:r w:rsidRPr="003045B1">
        <w:t xml:space="preserve">rks. </w:t>
      </w:r>
      <w:r w:rsidRPr="00F14DA2">
        <w:rPr>
          <w:rStyle w:val="StyleBoldUnderline"/>
          <w:highlight w:val="yellow"/>
        </w:rPr>
        <w:t xml:space="preserve">Life-resistance puts forth the </w:t>
      </w:r>
      <w:r w:rsidRPr="007E69E0">
        <w:rPr>
          <w:rStyle w:val="StyleBoldUnderline"/>
        </w:rPr>
        <w:t xml:space="preserve">difficult, sometimes frustrating </w:t>
      </w:r>
      <w:r w:rsidRPr="00F14DA2">
        <w:rPr>
          <w:rStyle w:val="StyleBoldUnderline"/>
          <w:highlight w:val="yellow"/>
        </w:rPr>
        <w:t xml:space="preserve">proposition that “life” is not always </w:t>
      </w:r>
      <w:r w:rsidRPr="007E69E0">
        <w:rPr>
          <w:rStyle w:val="StyleBoldUnderline"/>
        </w:rPr>
        <w:t xml:space="preserve">synonymous with the </w:t>
      </w:r>
      <w:r w:rsidRPr="00E240A2">
        <w:rPr>
          <w:rStyle w:val="StyleBoldUnderline"/>
          <w:highlight w:val="yellow"/>
        </w:rPr>
        <w:t>limited cause-and-effect</w:t>
      </w:r>
      <w:r w:rsidRPr="007E69E0">
        <w:rPr>
          <w:rStyle w:val="StyleBoldUnderline"/>
        </w:rPr>
        <w:t xml:space="preserve"> relations usually attributed </w:t>
      </w:r>
      <w:r w:rsidRPr="00E240A2">
        <w:rPr>
          <w:rStyle w:val="StyleBoldUnderline"/>
        </w:rPr>
        <w:t>to human agen- cies;</w:t>
      </w:r>
      <w:r w:rsidRPr="00E240A2">
        <w:t xml:space="preserve"> in</w:t>
      </w:r>
      <w:r w:rsidRPr="003045B1">
        <w:t xml:space="preserve"> this sense</w:t>
      </w:r>
      <w:r w:rsidRPr="00E240A2">
        <w:t xml:space="preserve">, </w:t>
      </w:r>
      <w:r w:rsidRPr="00E240A2">
        <w:rPr>
          <w:rStyle w:val="StyleBoldUnderline"/>
        </w:rPr>
        <w:t>networks</w:t>
      </w:r>
      <w:r w:rsidRPr="003045B1">
        <w:t xml:space="preserve">—or </w:t>
      </w:r>
      <w:r w:rsidRPr="00E240A2">
        <w:rPr>
          <w:rStyle w:val="StyleBoldUnderline"/>
          <w:highlight w:val="yellow"/>
        </w:rPr>
        <w:t>living networks</w:t>
      </w:r>
      <w:r w:rsidRPr="003045B1">
        <w:t>—</w:t>
      </w:r>
      <w:r w:rsidRPr="00F14DA2">
        <w:rPr>
          <w:rStyle w:val="StyleBoldUnderline"/>
          <w:highlight w:val="yellow"/>
        </w:rPr>
        <w:t xml:space="preserve">contain </w:t>
      </w:r>
      <w:r w:rsidRPr="00E240A2">
        <w:rPr>
          <w:rStyle w:val="StyleBoldUnderline"/>
        </w:rPr>
        <w:t>an anon- ymity,</w:t>
      </w:r>
      <w:r w:rsidRPr="007E69E0">
        <w:rPr>
          <w:rStyle w:val="StyleBoldUnderline"/>
        </w:rPr>
        <w:t xml:space="preserve"> </w:t>
      </w:r>
      <w:r w:rsidRPr="00E240A2">
        <w:rPr>
          <w:rStyle w:val="StyleBoldUnderline"/>
          <w:highlight w:val="yellow"/>
        </w:rPr>
        <w:t xml:space="preserve">a nonhuman component, </w:t>
      </w:r>
      <w:r w:rsidRPr="00F14DA2">
        <w:rPr>
          <w:rStyle w:val="StyleBoldUnderline"/>
          <w:highlight w:val="yellow"/>
        </w:rPr>
        <w:t xml:space="preserve">which </w:t>
      </w:r>
      <w:r w:rsidRPr="007E69E0">
        <w:rPr>
          <w:rStyle w:val="StyleBoldUnderline"/>
        </w:rPr>
        <w:t xml:space="preserve">consistently </w:t>
      </w:r>
      <w:r w:rsidRPr="00F14DA2">
        <w:rPr>
          <w:rStyle w:val="StyleBoldUnderline"/>
          <w:highlight w:val="yellow"/>
        </w:rPr>
        <w:t xml:space="preserve">questions com- mon notions of </w:t>
      </w:r>
      <w:r w:rsidRPr="007E69E0">
        <w:rPr>
          <w:rStyle w:val="StyleBoldUnderline"/>
        </w:rPr>
        <w:t>action, causality</w:t>
      </w:r>
      <w:r w:rsidRPr="00F14DA2">
        <w:rPr>
          <w:rStyle w:val="StyleBoldUnderline"/>
          <w:highlight w:val="yellow"/>
        </w:rPr>
        <w:t>, and control.</w:t>
      </w:r>
    </w:p>
    <w:p w14:paraId="0C6782B2" w14:textId="77777777" w:rsidR="00FC3BD0" w:rsidRDefault="00FC3BD0" w:rsidP="00FC3BD0">
      <w:pPr>
        <w:pStyle w:val="Heading4"/>
      </w:pPr>
      <w:r>
        <w:lastRenderedPageBreak/>
        <w:t>The speech act of the 1AC paves the way for political change.</w:t>
      </w:r>
    </w:p>
    <w:p w14:paraId="7A0DA18E" w14:textId="77777777" w:rsidR="00FC3BD0" w:rsidRPr="003045B1" w:rsidRDefault="00FC3BD0" w:rsidP="00FC3BD0">
      <w:pPr>
        <w:shd w:val="clear" w:color="auto" w:fill="FFFFFF"/>
        <w:rPr>
          <w:rFonts w:eastAsia="Times New Roman" w:cs="Times New Roman"/>
          <w:b/>
          <w:color w:val="2A2A2A"/>
          <w:sz w:val="20"/>
          <w:szCs w:val="20"/>
        </w:rPr>
      </w:pPr>
      <w:r w:rsidRPr="003045B1">
        <w:rPr>
          <w:rStyle w:val="StyleStyleBold12pt"/>
        </w:rPr>
        <w:t>Conley in 2006</w:t>
      </w:r>
      <w:r w:rsidRPr="003045B1">
        <w:rPr>
          <w:rFonts w:eastAsia="Times New Roman" w:cs="Times New Roman"/>
          <w:b/>
          <w:color w:val="2A2A2A"/>
          <w:sz w:val="20"/>
        </w:rPr>
        <w:t> </w:t>
      </w:r>
      <w:r w:rsidRPr="003045B1">
        <w:rPr>
          <w:rFonts w:eastAsia="Times New Roman" w:cs="Times New Roman"/>
          <w:color w:val="000000"/>
          <w:sz w:val="14"/>
        </w:rPr>
        <w:t xml:space="preserve"> (Verena Andermatt, professor of literature at Harvard, “Borderlines; Deleuze and the Contemporary World, 95-100)</w:t>
      </w:r>
    </w:p>
    <w:p w14:paraId="77FBBBF2" w14:textId="77777777" w:rsidR="00FC3BD0" w:rsidRPr="003045B1" w:rsidRDefault="00FC3BD0" w:rsidP="00FC3BD0">
      <w:pPr>
        <w:rPr>
          <w:rFonts w:eastAsia="Times New Roman" w:cs="Times New Roman"/>
          <w:sz w:val="16"/>
        </w:rPr>
      </w:pPr>
    </w:p>
    <w:p w14:paraId="0F661A65" w14:textId="77777777" w:rsidR="00FC3BD0" w:rsidRPr="003045B1" w:rsidRDefault="00FC3BD0" w:rsidP="00FC3BD0">
      <w:pPr>
        <w:rPr>
          <w:rStyle w:val="StyleBoldUnderline"/>
        </w:rPr>
      </w:pPr>
      <w:r w:rsidRPr="003045B1">
        <w:rPr>
          <w:rStyle w:val="StyleBoldUnderline"/>
        </w:rPr>
        <w:t xml:space="preserve"> Here </w:t>
      </w:r>
      <w:r w:rsidRPr="003045B1">
        <w:rPr>
          <w:rStyle w:val="StyleBoldUnderline"/>
          <w:highlight w:val="yellow"/>
        </w:rPr>
        <w:t>Deleuze and Guattari have faith in ‘subjects’ who undermine control by creating new lines of flight. These subjects deviate from the dominant order</w:t>
      </w:r>
      <w:r w:rsidRPr="003045B1">
        <w:rPr>
          <w:rStyle w:val="StyleBoldUnderline"/>
        </w:rPr>
        <w:t xml:space="preserve"> that uses ‘order-words’ to obtain </w:t>
      </w:r>
      <w:r w:rsidRPr="0016263C">
        <w:rPr>
          <w:rStyle w:val="StyleBoldUnderline"/>
        </w:rPr>
        <w:t>control. Order-words produce repetitions and reduce differences. They produce molar structures and aggregates that make it more difficult for new lines to take flight. Yet something stirs, something affects a person enough to make her or him deviate from the prescriptive meanings of these words. Deleuz</w:t>
      </w:r>
      <w:r w:rsidRPr="003045B1">
        <w:rPr>
          <w:rStyle w:val="StyleBoldUnderline"/>
        </w:rPr>
        <w:t xml:space="preserve">e and Guattari would say that the subject molecularises the molar structures imposed by the state. People continually trace new maps and invent </w:t>
      </w:r>
      <w:r w:rsidRPr="003045B1">
        <w:rPr>
          <w:rStyle w:val="StyleBoldUnderline"/>
          <w:highlight w:val="yellow"/>
        </w:rPr>
        <w:t>lines of flight</w:t>
      </w:r>
      <w:r w:rsidRPr="003045B1">
        <w:rPr>
          <w:rStyle w:val="StyleBoldUnderline"/>
        </w:rPr>
        <w:t xml:space="preserve"> that </w:t>
      </w:r>
      <w:r w:rsidRPr="003045B1">
        <w:rPr>
          <w:rStyle w:val="StyleBoldUnderline"/>
          <w:highlight w:val="yellow"/>
        </w:rPr>
        <w:t>open smooth spaces</w:t>
      </w:r>
      <w:r w:rsidRPr="003045B1">
        <w:rPr>
          <w:rStyle w:val="StyleBoldUnderline"/>
        </w:rPr>
        <w:t>. Deleuze and Guattari call it a ‘</w:t>
      </w:r>
      <w:r w:rsidRPr="003045B1">
        <w:rPr>
          <w:rStyle w:val="StyleBoldUnderline"/>
          <w:highlight w:val="yellow"/>
        </w:rPr>
        <w:t>becoming-revolutionary’</w:t>
      </w:r>
      <w:r w:rsidRPr="003045B1">
        <w:t xml:space="preserve"> of the people. In 1980, the philosophers also claim that humans inaugurate an age of becoming-minoritarian. The majority, symbolized by the 35-year-old, white, working male, they declare, no longer prevails</w:t>
      </w:r>
      <w:r w:rsidRPr="003045B1">
        <w:rPr>
          <w:rStyle w:val="StyleBoldUnderline"/>
        </w:rPr>
        <w:t xml:space="preserve">. </w:t>
      </w:r>
      <w:r w:rsidRPr="003045B1">
        <w:rPr>
          <w:rStyle w:val="StyleBoldUnderline"/>
          <w:highlight w:val="yellow"/>
        </w:rPr>
        <w:t>A new world is opening, a world of becoming</w:t>
      </w:r>
      <w:r w:rsidRPr="003045B1">
        <w:rPr>
          <w:rStyle w:val="StyleBoldUnderline"/>
        </w:rPr>
        <w:t xml:space="preserve">-minoritarian in which women, Afro-American, post-colonial and queer subjects of all kinds put the dominant order into variation. </w:t>
      </w:r>
      <w:r w:rsidRPr="003045B1">
        <w:rPr>
          <w:rStyle w:val="StyleBoldUnderline"/>
          <w:highlight w:val="yellow"/>
        </w:rPr>
        <w:t>Changes of this nature occur at the limit of mental and social territories</w:t>
      </w:r>
      <w:r w:rsidRPr="003045B1">
        <w:rPr>
          <w:rStyle w:val="StyleBoldUnderline"/>
        </w:rPr>
        <w:t xml:space="preserve">, from unstable borders without any clearly defined division between inside and outside. They occur </w:t>
      </w:r>
      <w:r w:rsidRPr="00A1090D">
        <w:rPr>
          <w:rStyle w:val="Emphasis"/>
          <w:highlight w:val="yellow"/>
        </w:rPr>
        <w:t>in and through affects, desire and language</w:t>
      </w:r>
      <w:r w:rsidRPr="003045B1">
        <w:rPr>
          <w:rStyle w:val="StyleBoldUnderline"/>
        </w:rPr>
        <w:t xml:space="preserve">. For Deleuze and Guattari, </w:t>
      </w:r>
      <w:r w:rsidRPr="003045B1">
        <w:rPr>
          <w:rStyle w:val="StyleBoldUnderline"/>
          <w:highlight w:val="yellow"/>
        </w:rPr>
        <w:t>becoming</w:t>
      </w:r>
      <w:r w:rsidRPr="003045B1">
        <w:rPr>
          <w:rStyle w:val="StyleBoldUnderline"/>
        </w:rPr>
        <w:t xml:space="preserve">-minoritarian </w:t>
      </w:r>
      <w:r w:rsidRPr="003045B1">
        <w:rPr>
          <w:rStyle w:val="StyleBoldUnderline"/>
          <w:highlight w:val="yellow"/>
        </w:rPr>
        <w:t>must be accompanied by a withering of the stat</w:t>
      </w:r>
      <w:r w:rsidRPr="003045B1">
        <w:rPr>
          <w:highlight w:val="yellow"/>
        </w:rPr>
        <w:t>e</w:t>
      </w:r>
      <w:r w:rsidRPr="003045B1">
        <w:t xml:space="preserve"> and its institutions without which any generalized transformation would be impossible. Thought they make clear in ‘Rhizome’ that the connections they advocate are different from those of computers that function according to binary oppositions, the philosophers keep open the possibilities of transformations of subjectivities by means of technologies (Deleuze and Guattari 1987: 475).Deleuze and Guattari are keenly aware both of the ways that technologies transform subjectivities and of writing in a postcolonial, geopolitical context. Nonetheless, they write about the state in a rather general and even monolithic way without specifically addressing a given ‘nation-state’. It is as if the real villain were a general European concept of state inherited from the romantic age. The institutional apparatus of the state dominates and orders its subjects, preventing them from being creative or pursuing their desires</w:t>
      </w:r>
      <w:r w:rsidRPr="003045B1">
        <w:rPr>
          <w:rStyle w:val="StyleBoldUnderline"/>
        </w:rPr>
        <w:t xml:space="preserve">. It keeps them from making revolutionary connections (Deleuze and Guattari 1987: 473). </w:t>
      </w:r>
      <w:r w:rsidRPr="003045B1">
        <w:rPr>
          <w:rStyle w:val="StyleBoldUnderline"/>
          <w:highlight w:val="yellow"/>
        </w:rPr>
        <w:t>To construct rhizomes and create smooth spaces for an optimal circulation of desire, the state</w:t>
      </w:r>
      <w:r w:rsidRPr="003045B1">
        <w:rPr>
          <w:rStyle w:val="StyleBoldUnderline"/>
        </w:rPr>
        <w:t xml:space="preserve">, armed with its ‘order-words’, </w:t>
      </w:r>
      <w:r w:rsidRPr="003045B1">
        <w:rPr>
          <w:rStyle w:val="StyleBoldUnderline"/>
          <w:highlight w:val="yellow"/>
        </w:rPr>
        <w:t>has to be fought until, finally, it withers away</w:t>
      </w:r>
      <w:r w:rsidRPr="003045B1">
        <w:rPr>
          <w:rStyle w:val="StyleBoldUnderline"/>
        </w:rPr>
        <w:t xml:space="preserve"> and, in accord with any and every utopian scenario, all identity is undone.</w:t>
      </w:r>
    </w:p>
    <w:p w14:paraId="6CF24601" w14:textId="77777777" w:rsidR="00FC3BD0" w:rsidRPr="00FC3BD0" w:rsidRDefault="00FC3BD0" w:rsidP="00FC3BD0"/>
    <w:p w14:paraId="16E458EC" w14:textId="77777777" w:rsidR="0058252E" w:rsidRPr="0058252E" w:rsidRDefault="0058252E" w:rsidP="0058252E"/>
    <w:p w14:paraId="345F04F4" w14:textId="77777777" w:rsidR="00BB107B" w:rsidRDefault="00BB107B" w:rsidP="000F42C5">
      <w:pPr>
        <w:pStyle w:val="Heading1"/>
      </w:pPr>
    </w:p>
    <w:p w14:paraId="0A5D09DE" w14:textId="7053D1F6" w:rsidR="00BB107B" w:rsidRDefault="00CF0CA9" w:rsidP="000F42C5">
      <w:pPr>
        <w:pStyle w:val="Heading1"/>
      </w:pPr>
      <w:r>
        <w:lastRenderedPageBreak/>
        <w:t>*** Extensions ***</w:t>
      </w:r>
    </w:p>
    <w:p w14:paraId="3DB27308" w14:textId="00E0C121" w:rsidR="000F42C5" w:rsidRDefault="00E753A1" w:rsidP="000F42C5">
      <w:pPr>
        <w:pStyle w:val="Heading1"/>
      </w:pPr>
      <w:r>
        <w:lastRenderedPageBreak/>
        <w:t>2AC</w:t>
      </w:r>
    </w:p>
    <w:p w14:paraId="6049DD29" w14:textId="1DF9245B" w:rsidR="003C5C8B" w:rsidRPr="003C5C8B" w:rsidRDefault="0058252E" w:rsidP="003C5C8B">
      <w:pPr>
        <w:pStyle w:val="Heading2"/>
      </w:pPr>
      <w:r>
        <w:lastRenderedPageBreak/>
        <w:t>Biopolitics</w:t>
      </w:r>
    </w:p>
    <w:p w14:paraId="368220CC" w14:textId="0417B06D" w:rsidR="00BB107B" w:rsidRDefault="0058252E" w:rsidP="00BB107B">
      <w:pPr>
        <w:pStyle w:val="Heading3"/>
      </w:pPr>
      <w:r>
        <w:lastRenderedPageBreak/>
        <w:t>Surveillance =&gt; Biopolitics</w:t>
      </w:r>
    </w:p>
    <w:p w14:paraId="42AFA2E2" w14:textId="77777777" w:rsidR="003C5C8B" w:rsidRDefault="003C5C8B" w:rsidP="003C5C8B">
      <w:pPr>
        <w:pStyle w:val="Heading4"/>
      </w:pPr>
      <w:r>
        <w:t xml:space="preserve">Biopolitics has become more than a sovereign power but rather regulative power, allowing informatics to more effectively take control using flows and mass data collection </w:t>
      </w:r>
    </w:p>
    <w:p w14:paraId="67089FE0" w14:textId="77777777" w:rsidR="003C5C8B" w:rsidRPr="009C383A" w:rsidRDefault="003C5C8B" w:rsidP="003C5C8B">
      <w:r>
        <w:rPr>
          <w:rStyle w:val="StyleStyleBold12pt"/>
        </w:rPr>
        <w:t xml:space="preserve">(Galloway 7, </w:t>
      </w:r>
      <w:r>
        <w:t xml:space="preserve">The Exploit: A Theory of Networks, Alexander R. Galloway and Eugene Thacker, Electronic Mediations, Volume 21, University of Minnesota Press Minneapolis, London, Published </w:t>
      </w:r>
      <w:r w:rsidRPr="009C383A">
        <w:t>2007</w:t>
      </w:r>
      <w:r>
        <w:t xml:space="preserve">, </w:t>
      </w:r>
      <w:r w:rsidRPr="009C383A">
        <w:t>associate professor of culture and communications at New York University</w:t>
      </w:r>
      <w:r>
        <w:t>) LS</w:t>
      </w:r>
    </w:p>
    <w:p w14:paraId="50EA442B" w14:textId="77777777" w:rsidR="003C5C8B" w:rsidRPr="006A15CD" w:rsidRDefault="003C5C8B" w:rsidP="003C5C8B">
      <w:pPr>
        <w:rPr>
          <w:rStyle w:val="StyleBoldUnderline"/>
          <w:b w:val="0"/>
          <w:u w:val="none"/>
        </w:rPr>
      </w:pPr>
      <w:r>
        <w:t xml:space="preserve">Taken together, the </w:t>
      </w:r>
      <w:r w:rsidRPr="008A1E44">
        <w:rPr>
          <w:rStyle w:val="StyleBoldUnderline"/>
        </w:rPr>
        <w:t xml:space="preserve">two elements of biology and informatics serve to make biopolitical control more nuanced, </w:t>
      </w:r>
      <w:r w:rsidRPr="008A1E44">
        <w:rPr>
          <w:rStyle w:val="Emphasis"/>
        </w:rPr>
        <w:t>and more effective</w:t>
      </w:r>
      <w:r>
        <w:t xml:space="preserve">. </w:t>
      </w:r>
      <w:r w:rsidRPr="008A1E44">
        <w:rPr>
          <w:rStyle w:val="StyleBoldUnderline"/>
        </w:rPr>
        <w:t>Confinement is on the wane, but what takes its place is control</w:t>
      </w:r>
      <w:r>
        <w:t>. “</w:t>
      </w:r>
      <w:r w:rsidRPr="008A1E44">
        <w:rPr>
          <w:rStyle w:val="StyleBoldUnderline"/>
        </w:rPr>
        <w:t>Our present reality,” wrote Deleuze</w:t>
      </w:r>
      <w:r>
        <w:t xml:space="preserve"> for a colloquium on Foucault, “</w:t>
      </w:r>
      <w:r w:rsidRPr="008A1E44">
        <w:rPr>
          <w:rStyle w:val="StyleBoldUnderline"/>
        </w:rPr>
        <w:t>presents itself in the apparatuses of open and continuous control</w:t>
      </w:r>
      <w:r>
        <w:t xml:space="preserve">.”45 It is not a contradiction to say that </w:t>
      </w:r>
      <w:r w:rsidRPr="008A1E44">
        <w:rPr>
          <w:rStyle w:val="StyleBoldUnderline"/>
        </w:rPr>
        <w:t>in societies of control there is both an increase in openness and an increase in control. The two go hand in hand.</w:t>
      </w:r>
      <w:r>
        <w:t xml:space="preserve"> A new aggregation, </w:t>
      </w:r>
      <w:r w:rsidRPr="008A1E44">
        <w:rPr>
          <w:rStyle w:val="StyleBoldUnderline"/>
        </w:rPr>
        <w:t>the “new multiple body” (we can say a network), exists today</w:t>
      </w:r>
      <w:r>
        <w:t xml:space="preserve">, and regulation of this species-population would have to take into account how local actions affect global patterns of control. As Foucault notes, </w:t>
      </w:r>
      <w:r w:rsidRPr="008A1E44">
        <w:rPr>
          <w:rStyle w:val="StyleBoldUnderline"/>
        </w:rPr>
        <w:t>the characteristics of the population “are phenomena that are aleatory and unpredictable when taken in them- selves or individually, but which, at the collective level, display con- stants that are easy, or at least possible, to establish</w:t>
      </w:r>
      <w:r>
        <w:t xml:space="preserve">.”46 </w:t>
      </w:r>
      <w:r w:rsidRPr="008A1E44">
        <w:rPr>
          <w:rStyle w:val="StyleBoldUnderline"/>
        </w:rPr>
        <w:t>Thus if any single node experiences greater freedom from control, it is most likely due to a greater imposition of control on the macro level.</w:t>
      </w:r>
      <w:r>
        <w:t xml:space="preserve"> At the macro level, the species-population can not only be studied and analyzed but can also be extrapolated, its characteristic behaviors projected into plausible futures (birth/death rates, growth, development, etc.). </w:t>
      </w:r>
      <w:r w:rsidRPr="008A1E44">
        <w:rPr>
          <w:rStyle w:val="StyleBoldUnderline"/>
        </w:rPr>
        <w:t>The proto–information sciences</w:t>
      </w:r>
      <w:r>
        <w:t xml:space="preserve"> of demographics, and later statistics, 74 Nodes </w:t>
      </w:r>
      <w:r w:rsidRPr="008A1E44">
        <w:rPr>
          <w:rStyle w:val="StyleBoldUnderline"/>
        </w:rPr>
        <w:t>provided a technical ground for a more refined, mathematically based regulation and monitoring of the population.</w:t>
      </w:r>
      <w:r>
        <w:rPr>
          <w:rStyle w:val="StyleBoldUnderline"/>
          <w:b w:val="0"/>
          <w:u w:val="none"/>
        </w:rPr>
        <w:t xml:space="preserve"> </w:t>
      </w:r>
      <w:r>
        <w:t xml:space="preserve">However, far from a reductivist, homogenizing strategy, </w:t>
      </w:r>
      <w:r w:rsidRPr="008A1E44">
        <w:rPr>
          <w:rStyle w:val="StyleBoldUnderline"/>
        </w:rPr>
        <w:t>this mod- ern regulative form of governmentality is predicated</w:t>
      </w:r>
      <w:r>
        <w:t xml:space="preserve">, for Foucault, on a dual approach, which both universalizes as well as individualizes the population. Populations can exist in a variety of contexts (defined by territory, economic and class groupings, ethnic groupings, gender- based divisions, or social institutions)—all within a framework analyz- ing the fluxes of biological activity characteristic of the population. Such groupings do not make sense, however, without a means of defining the criteria of grouping, not just the individual subject (and here “subject” may also be a verb) but a subject that could be defined in a variety of ways, marking out the definitional boundaries of each grouping. </w:t>
      </w:r>
      <w:r w:rsidRPr="008A1E44">
        <w:rPr>
          <w:rStyle w:val="StyleBoldUnderline"/>
        </w:rPr>
        <w:t>As individuated subjects, some may form the homogeneous core of a group, others may form its boundaries, its limit cases.</w:t>
      </w:r>
      <w:r>
        <w:rPr>
          <w:rStyle w:val="StyleBoldUnderline"/>
          <w:b w:val="0"/>
          <w:u w:val="none"/>
        </w:rPr>
        <w:t xml:space="preserve"> </w:t>
      </w:r>
      <w:r w:rsidRPr="008A1E44">
        <w:rPr>
          <w:rStyle w:val="StyleBoldUnderline"/>
        </w:rPr>
        <w:t>The methodology of biopolitics is therefore informatics, but a use of informatics in a way that reconfigures biology as an information resource.</w:t>
      </w:r>
      <w:r>
        <w:t xml:space="preserve"> </w:t>
      </w:r>
      <w:r w:rsidRPr="008A1E44">
        <w:rPr>
          <w:rStyle w:val="Emphasis"/>
        </w:rPr>
        <w:t>In contemporary biopolitics, the body is a database, and informatics is the search engine.</w:t>
      </w:r>
      <w:r>
        <w:t xml:space="preserve"> One important result of this intersection of biology and informatics </w:t>
      </w:r>
      <w:r w:rsidRPr="008A1E44">
        <w:rPr>
          <w:rStyle w:val="StyleBoldUnderline"/>
        </w:rPr>
        <w:t>in biopolitics is that the sovereign form of power (the right over death and to let live) gives way to a newer “regulative power” (the right to make live and let die).</w:t>
      </w:r>
      <w:r>
        <w:t xml:space="preserve"> In other words, </w:t>
      </w:r>
      <w:r w:rsidRPr="008A1E44">
        <w:rPr>
          <w:rStyle w:val="StyleBoldUnderline"/>
        </w:rPr>
        <w:t>biology and informatics com- bine in biopolitics to make it productive, to impel, enhance, and op- timize the species-population as it exists within the contexts of work, leisure, consumerism, health care, entertainment, and a host of other social activities.</w:t>
      </w:r>
    </w:p>
    <w:p w14:paraId="4645FFC3" w14:textId="77777777" w:rsidR="003C5C8B" w:rsidRPr="006A15CD" w:rsidRDefault="003C5C8B" w:rsidP="003C5C8B"/>
    <w:p w14:paraId="0671A307" w14:textId="77777777" w:rsidR="003C5C8B" w:rsidRDefault="003C5C8B" w:rsidP="003C5C8B">
      <w:pPr>
        <w:pStyle w:val="Heading4"/>
      </w:pPr>
      <w:r>
        <w:lastRenderedPageBreak/>
        <w:t>The challenge of this new biopolitical control is that of security, creating boundaries and distinctions between situations</w:t>
      </w:r>
    </w:p>
    <w:p w14:paraId="5087E616" w14:textId="77777777" w:rsidR="003C5C8B" w:rsidRPr="009C383A" w:rsidRDefault="003C5C8B" w:rsidP="003C5C8B">
      <w:r>
        <w:rPr>
          <w:rStyle w:val="StyleStyleBold12pt"/>
        </w:rPr>
        <w:t xml:space="preserve">(Galloway 7, </w:t>
      </w:r>
      <w:r>
        <w:t xml:space="preserve">The Exploit: A Theory of Networks, Alexander R. Galloway and Eugene Thacker, Electronic Mediations, Volume 21, University of Minnesota Press Minneapolis, London, Published </w:t>
      </w:r>
      <w:r w:rsidRPr="009C383A">
        <w:t>2007</w:t>
      </w:r>
      <w:r>
        <w:t xml:space="preserve">, </w:t>
      </w:r>
      <w:r w:rsidRPr="009C383A">
        <w:t>associate professor of culture and communications at New York University</w:t>
      </w:r>
      <w:r>
        <w:t>) LS</w:t>
      </w:r>
    </w:p>
    <w:p w14:paraId="0892A9B8" w14:textId="77777777" w:rsidR="003C5C8B" w:rsidRPr="006A15CD" w:rsidRDefault="003C5C8B" w:rsidP="003C5C8B">
      <w:r w:rsidRPr="006A15CD">
        <w:rPr>
          <w:rStyle w:val="StyleBoldUnderline"/>
        </w:rPr>
        <w:t>In biopolitics, security is precisely this challenge of managing a network of technologies, biologies, and relations between them</w:t>
      </w:r>
      <w:r w:rsidRPr="006A15CD">
        <w:t xml:space="preserve">. </w:t>
      </w:r>
      <w:r w:rsidRPr="006A15CD">
        <w:rPr>
          <w:rStyle w:val="StyleBoldUnderline"/>
        </w:rPr>
        <w:t>Security can be defined</w:t>
      </w:r>
      <w:r w:rsidRPr="006A15CD">
        <w:t xml:space="preserve">, simply, as </w:t>
      </w:r>
      <w:r w:rsidRPr="006A15CD">
        <w:rPr>
          <w:rStyle w:val="StyleBoldUnderline"/>
        </w:rPr>
        <w:t>the most efficient management of life</w:t>
      </w:r>
      <w:r w:rsidRPr="006A15CD">
        <w:t xml:space="preserve"> (not necessarily the ab- sence of danger or some concept of personal safety).</w:t>
      </w:r>
    </w:p>
    <w:p w14:paraId="7D85B582" w14:textId="77777777" w:rsidR="003C5C8B" w:rsidRPr="006A15CD" w:rsidRDefault="003C5C8B" w:rsidP="003C5C8B">
      <w:r w:rsidRPr="006A15CD">
        <w:rPr>
          <w:rStyle w:val="StyleBoldUnderline"/>
        </w:rPr>
        <w:t>The challenge of security is the challenge of successfully fostering a network while maintaining an efficient hold on the boundaries that the networks regularly transgress</w:t>
      </w:r>
      <w:r w:rsidRPr="006A15CD">
        <w:t xml:space="preserve">. This is seen in a literal sense in cases surrounding computer viruses (firewalls) and epidemics (travel advisories). </w:t>
      </w:r>
      <w:r w:rsidRPr="006A15CD">
        <w:rPr>
          <w:rStyle w:val="StyleBoldUnderline"/>
        </w:rPr>
        <w:t>The problem of security for biopolitics is the problem of creating boundaries that are selectively permeable</w:t>
      </w:r>
      <w:r w:rsidRPr="006A15CD">
        <w:t>. While certain trans- actions and transgressions are fostered (trade, commerce, tourism), others are blockaded or diverted (sharing information, the commons, immigration). All these network</w:t>
      </w:r>
      <w:r>
        <w:t xml:space="preserve"> activities, many of which have </w:t>
      </w:r>
      <w:r w:rsidRPr="006A15CD">
        <w:t>become routine in technologically advanced sectors of the world, stem from a foundation that is at once biological and technological.</w:t>
      </w:r>
    </w:p>
    <w:p w14:paraId="0D9128E0" w14:textId="77777777" w:rsidR="003C5C8B" w:rsidRPr="006A15CD" w:rsidRDefault="003C5C8B" w:rsidP="003C5C8B">
      <w:r w:rsidRPr="006A15CD">
        <w:t xml:space="preserve">Despite these aspects of biopolitics, </w:t>
      </w:r>
      <w:r w:rsidRPr="006A15CD">
        <w:rPr>
          <w:rStyle w:val="StyleBoldUnderline"/>
        </w:rPr>
        <w:t>the relation between life and politics within a technoscientific frame is never obvious, or stable</w:t>
      </w:r>
      <w:r w:rsidRPr="006A15CD">
        <w:t xml:space="preserve">. </w:t>
      </w:r>
      <w:r w:rsidRPr="006A15CD">
        <w:rPr>
          <w:rStyle w:val="StyleBoldUnderline"/>
        </w:rPr>
        <w:t>In both the sovereign and liberal democratic formations, we find</w:t>
      </w:r>
      <w:r w:rsidRPr="006A15CD">
        <w:t xml:space="preserve"> what Giorgio Agamben calls </w:t>
      </w:r>
      <w:r w:rsidRPr="006A15CD">
        <w:rPr>
          <w:rStyle w:val="StyleBoldUnderline"/>
        </w:rPr>
        <w:t>a “zone of indistinction” between “bare life”</w:t>
      </w:r>
      <w:r w:rsidRPr="006A15CD">
        <w:t xml:space="preserve"> (biological life) </w:t>
      </w:r>
      <w:r w:rsidRPr="006A15CD">
        <w:rPr>
          <w:rStyle w:val="StyleBoldUnderline"/>
        </w:rPr>
        <w:t>and the qualified life of the citizen</w:t>
      </w:r>
      <w:r w:rsidRPr="006A15CD">
        <w:t xml:space="preserve"> (the political sub- ject).48 </w:t>
      </w:r>
      <w:r w:rsidRPr="006A15CD">
        <w:rPr>
          <w:rStyle w:val="StyleBoldUnderline"/>
        </w:rPr>
        <w:t>In more contemporary situations, we find</w:t>
      </w:r>
      <w:r w:rsidRPr="006A15CD">
        <w:t xml:space="preserve"> what Michael Hardt and Antonio Negri refer to as “</w:t>
      </w:r>
      <w:r w:rsidRPr="006A15CD">
        <w:rPr>
          <w:rStyle w:val="StyleBoldUnderline"/>
        </w:rPr>
        <w:t>living immaterial labor</w:t>
      </w:r>
      <w:r w:rsidRPr="006A15CD">
        <w:t>” (</w:t>
      </w:r>
      <w:r w:rsidRPr="006A15CD">
        <w:rPr>
          <w:rStyle w:val="StyleBoldUnderline"/>
        </w:rPr>
        <w:t>the “intellec- tual labor” of the IT industries, technoscience</w:t>
      </w:r>
      <w:r w:rsidRPr="006A15CD">
        <w:t xml:space="preserve">, and media industries).49 </w:t>
      </w:r>
      <w:r w:rsidRPr="006A15CD">
        <w:rPr>
          <w:rStyle w:val="StyleBoldUnderline"/>
        </w:rPr>
        <w:t>Biopolitics is therefore never an ideology but rather is a particular problem emerging within protocological relations about how and whether to distinguish “life” from “politics.”</w:t>
      </w:r>
    </w:p>
    <w:p w14:paraId="14D9DB8A" w14:textId="77777777" w:rsidR="003C5C8B" w:rsidRDefault="003C5C8B" w:rsidP="003C5C8B">
      <w:pPr>
        <w:rPr>
          <w:rStyle w:val="StyleBoldUnderline"/>
        </w:rPr>
      </w:pPr>
    </w:p>
    <w:p w14:paraId="04C7FF86" w14:textId="77777777" w:rsidR="003C5C8B" w:rsidRPr="006A15CD" w:rsidRDefault="003C5C8B" w:rsidP="003C5C8B">
      <w:pPr>
        <w:pStyle w:val="Heading4"/>
      </w:pPr>
      <w:r>
        <w:t>This new biopolitical control is fundamentally shaped by the control of flows of information between networks, controls and protocol.</w:t>
      </w:r>
    </w:p>
    <w:p w14:paraId="07A2689D" w14:textId="77777777" w:rsidR="003C5C8B" w:rsidRPr="009C383A" w:rsidRDefault="003C5C8B" w:rsidP="003C5C8B">
      <w:r>
        <w:rPr>
          <w:rStyle w:val="StyleStyleBold12pt"/>
        </w:rPr>
        <w:t xml:space="preserve">(Galloway 7, </w:t>
      </w:r>
      <w:r>
        <w:t xml:space="preserve">The Exploit: A Theory of Networks, Alexander R. Galloway and Eugene Thacker, Electronic Mediations, Volume 21, University of Minnesota Press Minneapolis, London, Published </w:t>
      </w:r>
      <w:r w:rsidRPr="009C383A">
        <w:t>2007</w:t>
      </w:r>
      <w:r>
        <w:t xml:space="preserve">, </w:t>
      </w:r>
      <w:r w:rsidRPr="009C383A">
        <w:t>associate professor of culture and communications at New York University</w:t>
      </w:r>
      <w:r>
        <w:t>) LS</w:t>
      </w:r>
    </w:p>
    <w:p w14:paraId="7C93F399" w14:textId="77777777" w:rsidR="003C5C8B" w:rsidRPr="00E67B30" w:rsidRDefault="003C5C8B" w:rsidP="003C5C8B">
      <w:r>
        <w:t xml:space="preserve">At this point, </w:t>
      </w:r>
      <w:r w:rsidRPr="006A15CD">
        <w:rPr>
          <w:rStyle w:val="StyleBoldUnderline"/>
        </w:rPr>
        <w:t>we can summarize some of the main features of the biopolitical view of networks in roughly the following way</w:t>
      </w:r>
      <w:r>
        <w:t xml:space="preserve">: A </w:t>
      </w:r>
      <w:r w:rsidRPr="006A15CD">
        <w:rPr>
          <w:rStyle w:val="StyleBoldUnderline"/>
        </w:rPr>
        <w:t>shift in the object of control, from the individualized body</w:t>
      </w:r>
      <w:r>
        <w:t xml:space="preserve"> or organism of the civil </w:t>
      </w:r>
      <w:r w:rsidRPr="006A15CD">
        <w:rPr>
          <w:rStyle w:val="StyleBoldUnderline"/>
        </w:rPr>
        <w:t>subject to the massified biological species-population.</w:t>
      </w:r>
      <w:r>
        <w:rPr>
          <w:rStyle w:val="StyleBoldUnderline"/>
        </w:rPr>
        <w:t xml:space="preserve"> </w:t>
      </w:r>
      <w:r w:rsidRPr="006A15CD">
        <w:rPr>
          <w:rStyle w:val="StyleBoldUnderline"/>
        </w:rPr>
        <w:t>The development and application of informatic technologies</w:t>
      </w:r>
      <w:r>
        <w:t xml:space="preserve"> such as statistics and demographics, for calculating averages, </w:t>
      </w:r>
      <w:r w:rsidRPr="006A15CD">
        <w:rPr>
          <w:rStyle w:val="StyleBoldUnderline"/>
        </w:rPr>
        <w:t>generating hierarchies, and establishing norms</w:t>
      </w:r>
      <w:r>
        <w:t xml:space="preserve">. </w:t>
      </w:r>
      <w:r w:rsidRPr="006A15CD">
        <w:rPr>
          <w:rStyle w:val="StyleBoldUnderline"/>
        </w:rPr>
        <w:t>A change in the nature of power, from the sovereign model</w:t>
      </w:r>
      <w:r>
        <w:t xml:space="preserve"> </w:t>
      </w:r>
      <w:r w:rsidRPr="006A15CD">
        <w:rPr>
          <w:rStyle w:val="StyleBoldUnderline"/>
        </w:rPr>
        <w:t>of a command over death to a regulatory model of</w:t>
      </w:r>
      <w:r>
        <w:t xml:space="preserve"> fostering, impelling, and </w:t>
      </w:r>
      <w:r w:rsidRPr="006A15CD">
        <w:rPr>
          <w:rStyle w:val="StyleBoldUnderline"/>
        </w:rPr>
        <w:t>optimizing life</w:t>
      </w:r>
      <w:r>
        <w:t xml:space="preserve">.  </w:t>
      </w:r>
      <w:r w:rsidRPr="006A15CD">
        <w:rPr>
          <w:rStyle w:val="StyleBoldUnderline"/>
        </w:rPr>
        <w:t>The effect of making the concern for security immanent to social life while also creating networks of all types</w:t>
      </w:r>
      <w:r>
        <w:t xml:space="preserve"> (social, economic, biological, technological, political).50</w:t>
      </w:r>
    </w:p>
    <w:p w14:paraId="52F526FF" w14:textId="77777777" w:rsidR="003C5C8B" w:rsidRPr="006A15CD" w:rsidRDefault="003C5C8B" w:rsidP="003C5C8B">
      <w:pPr>
        <w:rPr>
          <w:rStyle w:val="StyleBoldUnderline"/>
          <w:b w:val="0"/>
          <w:u w:val="none"/>
        </w:rPr>
      </w:pPr>
      <w:r>
        <w:t xml:space="preserve">What is the relationship between the Foucauldian concept of biopoli- tics and our constellation of topics: networks, control, and protocol? We can start by saying that in the way in which it operates, </w:t>
      </w:r>
      <w:r w:rsidRPr="006A15CD">
        <w:rPr>
          <w:rStyle w:val="StyleBoldUnderline"/>
        </w:rPr>
        <w:t>biopoli- tics conceives of networks as existing in real time and therefore as existing dynamically</w:t>
      </w:r>
      <w:r>
        <w:t xml:space="preserve">. </w:t>
      </w:r>
      <w:r w:rsidRPr="006A15CD">
        <w:rPr>
          <w:rStyle w:val="StyleBoldUnderline"/>
        </w:rPr>
        <w:t xml:space="preserve">Biopolitics is a mode in which protocological control manages networks as living </w:t>
      </w:r>
      <w:r w:rsidRPr="006A15CD">
        <w:rPr>
          <w:rStyle w:val="StyleBoldUnderline"/>
        </w:rPr>
        <w:lastRenderedPageBreak/>
        <w:t>networks.</w:t>
      </w:r>
      <w:r>
        <w:t xml:space="preserve"> </w:t>
      </w:r>
      <w:r w:rsidRPr="006A15CD">
        <w:rPr>
          <w:rStyle w:val="StyleBoldUnderline"/>
        </w:rPr>
        <w:t>In the biopolitical per- spective, we perceive a strategic indiscernibility between an informatic view of life and the notion of “life itself.”</w:t>
      </w:r>
      <w:r>
        <w:t xml:space="preserve"> The concept of “life itself ” is central in the development of biological science, but its meanings are not limited to the biological. It is both essentialist (the most real, immediate foundation) and constructed (new sciences such as genet- ics provide new views of “life itself”). “Life itself” is constructed as a type of limit point, the degree zero of organic vitality. The concept is constructed as having nothing behind or beneath it. “Life itself ” is thought to be self-evident as a concept, and therefore it often remains unquestioned. Yet we suggest that, like any ideological construct, the concept of “life itself ” must continually be produced and reproduced in order to retain its power as a meme. This is evidenced not only by examples in biomedicine (DNA as the unimpeachable “book of life”) but also in the social existence of online virtual communities, wireless mobile technologies, and e-consumerism and entertainment, which take as their target the elevation of an aestheticized life or “lifestyle.” </w:t>
      </w:r>
      <w:r w:rsidRPr="006A15CD">
        <w:rPr>
          <w:rStyle w:val="StyleBoldUnderline"/>
        </w:rPr>
        <w:t>Biopolitics can be understood, in our current network society, as the regulation—and creation—of networks as living networks.</w:t>
      </w:r>
    </w:p>
    <w:p w14:paraId="21E5EC90" w14:textId="77777777" w:rsidR="003C5C8B" w:rsidRDefault="003C5C8B" w:rsidP="003C5C8B">
      <w:r w:rsidRPr="006A15CD">
        <w:rPr>
          <w:rStyle w:val="StyleBoldUnderline"/>
        </w:rPr>
        <w:t>Biopolitics achieves this through a multistep process</w:t>
      </w:r>
      <w:r>
        <w:t xml:space="preserve">: </w:t>
      </w:r>
      <w:r w:rsidRPr="006A15CD">
        <w:rPr>
          <w:rStyle w:val="StyleBoldUnderline"/>
        </w:rPr>
        <w:t>first, all liv- ing forms must be made amenable to an informatic point of view</w:t>
      </w:r>
      <w:r>
        <w:t xml:space="preserve"> (the hegemony of molecular genetics and cybernetics plays an important role here). Then, </w:t>
      </w:r>
      <w:r w:rsidRPr="006A15CD">
        <w:rPr>
          <w:rStyle w:val="StyleBoldUnderline"/>
        </w:rPr>
        <w:t>once “information” can be viewed as an index into “life,” that information is accommodated by network structures</w:t>
      </w:r>
      <w:r>
        <w:t xml:space="preserve"> (al- gorithms, databases, profiles, registrations, therapies, exchanges, login/ password). </w:t>
      </w:r>
      <w:r w:rsidRPr="006A15CD">
        <w:rPr>
          <w:rStyle w:val="StyleBoldUnderline"/>
        </w:rPr>
        <w:t>Finally, once life is information, and once information is a network, then the network is made amenable to protocols</w:t>
      </w:r>
      <w:r>
        <w:t xml:space="preserve">—but with the important addition that </w:t>
      </w:r>
      <w:r w:rsidRPr="006A15CD">
        <w:rPr>
          <w:rStyle w:val="StyleBoldUnderline"/>
        </w:rPr>
        <w:t xml:space="preserve">this real-time, dynamic management of the network is also </w:t>
      </w:r>
      <w:r w:rsidRPr="006A15CD">
        <w:rPr>
          <w:rStyle w:val="Emphasis"/>
        </w:rPr>
        <w:t>a real-time, dynamic management of “life itself ”</w:t>
      </w:r>
      <w:r>
        <w:t xml:space="preserve"> or living networks.51</w:t>
      </w:r>
    </w:p>
    <w:p w14:paraId="0CB127AF" w14:textId="77777777" w:rsidR="003C5C8B" w:rsidRDefault="003C5C8B" w:rsidP="003C5C8B"/>
    <w:p w14:paraId="2796329E" w14:textId="2733FA3E" w:rsidR="00BB107B" w:rsidRDefault="00BB107B" w:rsidP="00BB107B">
      <w:pPr>
        <w:pStyle w:val="Heading3"/>
      </w:pPr>
      <w:r>
        <w:lastRenderedPageBreak/>
        <w:t>Impacts</w:t>
      </w:r>
    </w:p>
    <w:p w14:paraId="08AE0BED" w14:textId="77777777" w:rsidR="00BB107B" w:rsidRDefault="00BB107B" w:rsidP="00BB107B">
      <w:pPr>
        <w:pStyle w:val="Heading4"/>
      </w:pPr>
      <w:r>
        <w:t>Biopolitical surveillance is used to control the masses and maximize their potential for profit</w:t>
      </w:r>
    </w:p>
    <w:p w14:paraId="180C2F9C" w14:textId="77777777" w:rsidR="00BB107B" w:rsidRPr="00297532" w:rsidRDefault="00BB107B" w:rsidP="00BB107B">
      <w:pPr>
        <w:rPr>
          <w:bCs/>
          <w:sz w:val="26"/>
        </w:rPr>
      </w:pPr>
      <w:r>
        <w:rPr>
          <w:rStyle w:val="StyleStyleBold12pt"/>
        </w:rPr>
        <w:t xml:space="preserve">(Wood, 13 </w:t>
      </w:r>
      <w:r w:rsidRPr="00297532">
        <w:rPr>
          <w:rStyle w:val="StyleStyleBold12pt"/>
        </w:rPr>
        <w:t>Murakami Wood, David. 10/2013. Geoforum</w:t>
      </w:r>
      <w:r>
        <w:rPr>
          <w:rStyle w:val="StyleStyleBold12pt"/>
        </w:rPr>
        <w:t>: What is global surveillance? towards a relational political economy of the global surveillant assemblage. 49, : 317)</w:t>
      </w:r>
    </w:p>
    <w:p w14:paraId="268B231A" w14:textId="77777777" w:rsidR="00BB107B" w:rsidRDefault="00BB107B" w:rsidP="00BB107B">
      <w:pPr>
        <w:rPr>
          <w:rStyle w:val="Emphasis"/>
        </w:rPr>
      </w:pPr>
      <w:r>
        <w:t>In his lectures on Security, Territory, Population (2007), Michel F</w:t>
      </w:r>
      <w:r w:rsidRPr="00F4710F">
        <w:rPr>
          <w:rStyle w:val="StyleBoldUnderline"/>
        </w:rPr>
        <w:t>oucault claimed that the fundamental aspect of government was ‘‘security’’, accomplished through biopolitics: the management of entire populations in particular territorial configurations. The development of surveillance from the early modern period can in particular be linked to the identification of these populations</w:t>
      </w:r>
      <w:r>
        <w:t xml:space="preserve"> through rationalism and science, in particular new forms of counting and statistics (Hacking, 1990). Further, according to Hacking’s account, these started to emerge prior to the creation of the modern territorial nation-state system, indeed helped to construct the very idea of an apparently necessary coincidence between a national population and a territorial state. </w:t>
      </w:r>
      <w:r w:rsidRPr="00F4710F">
        <w:rPr>
          <w:rStyle w:val="Emphasis"/>
        </w:rPr>
        <w:t>Biopolitical surveillance thereafter comes to function as what Foucault would later call ‘‘an art of government’’ or ‘‘governmentality’’, which, seeks to maximize the capacity of the national population in a variety of ways ‘‘to participate productively in the market’’ by differentiating good and bad circulations and maximizing the former whilst preventing the latter</w:t>
      </w:r>
    </w:p>
    <w:p w14:paraId="20D3CD1E" w14:textId="77777777" w:rsidR="00BB107B" w:rsidRDefault="00BB107B" w:rsidP="00BB107B">
      <w:pPr>
        <w:pStyle w:val="Heading4"/>
      </w:pPr>
      <w:r>
        <w:t>We must confront a new concern, that of the selling of the body in flows of biomass and informatics flourishing under societies of control</w:t>
      </w:r>
    </w:p>
    <w:p w14:paraId="7870ACA5" w14:textId="77777777" w:rsidR="00BB107B" w:rsidRPr="009C383A" w:rsidRDefault="00BB107B" w:rsidP="00BB107B">
      <w:r>
        <w:rPr>
          <w:rStyle w:val="StyleStyleBold12pt"/>
        </w:rPr>
        <w:t xml:space="preserve">(Galloway 7, </w:t>
      </w:r>
      <w:r>
        <w:t xml:space="preserve">The Exploit: A Theory of Networks, Alexander R. Galloway and Eugene Thacker, Electronic Mediations, Volume 21, University of Minnesota Press Minneapolis, London, Published </w:t>
      </w:r>
      <w:r w:rsidRPr="009C383A">
        <w:t>2007</w:t>
      </w:r>
      <w:r>
        <w:t xml:space="preserve">, </w:t>
      </w:r>
      <w:r w:rsidRPr="009C383A">
        <w:t>associate professor of culture and communications at New York University</w:t>
      </w:r>
      <w:r>
        <w:t>) LS</w:t>
      </w:r>
    </w:p>
    <w:p w14:paraId="159C315A" w14:textId="77777777" w:rsidR="00BB107B" w:rsidRDefault="00BB107B" w:rsidP="00BB107B">
      <w:r w:rsidRPr="00C93E22">
        <w:rPr>
          <w:rStyle w:val="StyleBoldUnderline"/>
        </w:rPr>
        <w:t>An important future political problem will no longer be the alien- ation of real social relations into objects, but the extraction of abstract code from objects</w:t>
      </w:r>
      <w:r>
        <w:t xml:space="preserve">. In other words, codification not reification, is the new concern. The code in question can be either machinic or genetic; that is to say, </w:t>
      </w:r>
      <w:r w:rsidRPr="00C93E22">
        <w:rPr>
          <w:rStyle w:val="StyleBoldUnderline"/>
        </w:rPr>
        <w:t>it can be both the codification of motor phenomena or the codification of essential patterns.</w:t>
      </w:r>
      <w:r>
        <w:t xml:space="preserve"> The vulgar Marxist approach decries the loss of authentic, qualitative social relations. But in fact </w:t>
      </w:r>
      <w:r w:rsidRPr="00C93E22">
        <w:rPr>
          <w:rStyle w:val="StyleBoldUnderline"/>
        </w:rPr>
        <w:t>the transformation under capitalism is at the same time the move- ment into the fetish of the qualitative</w:t>
      </w:r>
      <w:r>
        <w:t>—“Quantity has been trans-</w:t>
      </w:r>
    </w:p>
    <w:p w14:paraId="241E0378" w14:textId="77777777" w:rsidR="00BB107B" w:rsidRDefault="00BB107B" w:rsidP="00BB107B">
      <w:r>
        <w:t>Edges 135</w:t>
      </w:r>
    </w:p>
    <w:p w14:paraId="2E77C7CB" w14:textId="77777777" w:rsidR="00BB107B" w:rsidRDefault="00BB107B" w:rsidP="00BB107B">
      <w:r>
        <w:t xml:space="preserve">muted into quality,” wrote Benjamin.33 Labor is always measured in time, in numbers. But from this numerical form, labor, comes the real, reified qualitative form of the commodity. </w:t>
      </w:r>
      <w:r w:rsidRPr="00C93E22">
        <w:rPr>
          <w:rStyle w:val="StyleBoldUnderline"/>
        </w:rPr>
        <w:t>A social relation be- comes an object—this is the meaning of reification.</w:t>
      </w:r>
    </w:p>
    <w:p w14:paraId="44388F3D" w14:textId="77777777" w:rsidR="00BB107B" w:rsidRPr="00C93E22" w:rsidRDefault="00BB107B" w:rsidP="00BB107B">
      <w:pPr>
        <w:rPr>
          <w:rStyle w:val="StyleBoldUnderline"/>
        </w:rPr>
      </w:pPr>
      <w:r w:rsidRPr="00C93E22">
        <w:rPr>
          <w:rStyle w:val="StyleBoldUnderline"/>
        </w:rPr>
        <w:t>But when all is information, the forging of objects is no longer most important</w:t>
      </w:r>
      <w:r>
        <w:t xml:space="preserve">. </w:t>
      </w:r>
      <w:r w:rsidRPr="00C93E22">
        <w:rPr>
          <w:rStyle w:val="StyleBoldUnderline"/>
        </w:rPr>
        <w:t>Instead, sources, essences, recipes, and instruction sets are madly sought after and protected.</w:t>
      </w:r>
      <w:r>
        <w:t xml:space="preserve"> The source fetishists are the new exploitative classes, what McKenzie Wark calls the “vectoralists.” This is as much of a problem in genomics as it is in computer science. </w:t>
      </w:r>
      <w:r w:rsidRPr="00C93E22">
        <w:rPr>
          <w:rStyle w:val="StyleBoldUnderline"/>
        </w:rPr>
        <w:t>The practice of bioprospecting, whereby rare or unique genes are har- vested from the planet’s biodiversity hot spots for their value as pure information, has little by little committed entire species to digital form, ignoring and often discarding their actual lived reality.</w:t>
      </w:r>
    </w:p>
    <w:p w14:paraId="1894D59E" w14:textId="35F35E9E" w:rsidR="00BB107B" w:rsidRDefault="00BB107B" w:rsidP="00BB107B">
      <w:pPr>
        <w:rPr>
          <w:rStyle w:val="Emphasis"/>
        </w:rPr>
      </w:pPr>
      <w:r w:rsidRPr="00C93E22">
        <w:rPr>
          <w:rStyle w:val="StyleBoldUnderline"/>
        </w:rPr>
        <w:lastRenderedPageBreak/>
        <w:t>For generations the impoverished classes have been defined as those who have nothing but their bodies to sell.</w:t>
      </w:r>
      <w:r>
        <w:t xml:space="preserve"> </w:t>
      </w:r>
      <w:r w:rsidRPr="00C93E22">
        <w:rPr>
          <w:rStyle w:val="StyleBoldUnderline"/>
        </w:rPr>
        <w:t>This used to mean, simply</w:t>
      </w:r>
      <w:r>
        <w:t xml:space="preserve">, </w:t>
      </w:r>
      <w:r w:rsidRPr="00C93E22">
        <w:rPr>
          <w:rStyle w:val="StyleBoldUnderline"/>
        </w:rPr>
        <w:t>selling one’s human labor power</w:t>
      </w:r>
      <w:r>
        <w:t xml:space="preserve">. Given sufficient sustenance, the im- poverished classes could always manage to do this, producing at work and reproducing at home—the two requirements of workers. The dire reality of having nothing but one’s body to sell has not changed. </w:t>
      </w:r>
      <w:r w:rsidRPr="00C93E22">
        <w:rPr>
          <w:rStyle w:val="StyleBoldUnderline"/>
        </w:rPr>
        <w:t>But today the impoverished classes are being exploited informatically as well as corporally.</w:t>
      </w:r>
      <w:r>
        <w:t xml:space="preserve"> </w:t>
      </w:r>
      <w:r w:rsidRPr="00C93E22">
        <w:rPr>
          <w:rStyle w:val="StyleBoldUnderline"/>
        </w:rPr>
        <w:t>To survive, they are expected to give up not just their body’s labor power but also their body’s information in everything from biometric examinations at work, to the culling of consumer buying habits, to prospecting inside ethnic groups for disease-resistant genes.</w:t>
      </w:r>
      <w:r>
        <w:t xml:space="preserve"> </w:t>
      </w:r>
      <w:r w:rsidRPr="00C93E22">
        <w:rPr>
          <w:rStyle w:val="Emphasis"/>
        </w:rPr>
        <w:t xml:space="preserve">The biomass, </w:t>
      </w:r>
      <w:r w:rsidRPr="00C93E22">
        <w:t>not social relations,</w:t>
      </w:r>
      <w:r w:rsidRPr="00C93E22">
        <w:rPr>
          <w:rStyle w:val="Emphasis"/>
        </w:rPr>
        <w:t xml:space="preserve"> is today’s site of exploitation.</w:t>
      </w:r>
    </w:p>
    <w:p w14:paraId="0A08311E" w14:textId="77777777" w:rsidR="0058252E" w:rsidRPr="008F72C5" w:rsidRDefault="0058252E" w:rsidP="0058252E">
      <w:pPr>
        <w:pStyle w:val="Heading4"/>
      </w:pPr>
      <w:r>
        <w:t>Control of the flows of bodies derived from the surveillant assemblage leads to the worst form of biopolitics that results in the mobilization of whole populations for the purpose of wholesale slaughter, causing endless violence</w:t>
      </w:r>
    </w:p>
    <w:p w14:paraId="775101EB" w14:textId="77777777" w:rsidR="0058252E" w:rsidRPr="00A24566" w:rsidRDefault="0058252E" w:rsidP="0058252E">
      <w:r>
        <w:rPr>
          <w:rStyle w:val="StyleStyleBold12pt"/>
        </w:rPr>
        <w:t xml:space="preserve">Foucault 72 </w:t>
      </w:r>
      <w:r w:rsidRPr="00A24566">
        <w:t>(Michael, Professor of the History of Systems of Thought College De France, The Foucault Reader, pg. 258) LD</w:t>
      </w:r>
    </w:p>
    <w:p w14:paraId="79C39326" w14:textId="77777777" w:rsidR="0058252E" w:rsidRPr="00A24566" w:rsidRDefault="0058252E" w:rsidP="0058252E">
      <w:pPr>
        <w:rPr>
          <w:b/>
          <w:u w:val="single"/>
        </w:rPr>
      </w:pPr>
      <w:r>
        <w:rPr>
          <w:sz w:val="16"/>
        </w:rPr>
        <w:t xml:space="preserve">Since the classical age, </w:t>
      </w:r>
      <w:r>
        <w:rPr>
          <w:b/>
          <w:u w:val="single"/>
        </w:rPr>
        <w:t xml:space="preserve">the West has undergone a very profound transformation of </w:t>
      </w:r>
      <w:r w:rsidRPr="00AB67D0">
        <w:rPr>
          <w:b/>
          <w:highlight w:val="yellow"/>
          <w:u w:val="single"/>
        </w:rPr>
        <w:t>these mechanisms of power</w:t>
      </w:r>
      <w:r>
        <w:rPr>
          <w:sz w:val="16"/>
        </w:rPr>
        <w:t xml:space="preserve">. "Deduction" has tended to be no longer the major form of power but merely one element among others, </w:t>
      </w:r>
      <w:r w:rsidRPr="00AB67D0">
        <w:rPr>
          <w:b/>
          <w:highlight w:val="yellow"/>
          <w:u w:val="single"/>
        </w:rPr>
        <w:t>work</w:t>
      </w:r>
      <w:r>
        <w:rPr>
          <w:b/>
          <w:u w:val="single"/>
        </w:rPr>
        <w:t xml:space="preserve">ing </w:t>
      </w:r>
      <w:r w:rsidRPr="00AB67D0">
        <w:rPr>
          <w:b/>
          <w:highlight w:val="yellow"/>
          <w:u w:val="single"/>
        </w:rPr>
        <w:t>to incite, reinforce, control, monitor, optimize, and organize the forces under it:</w:t>
      </w:r>
      <w:r>
        <w:rPr>
          <w:b/>
          <w:u w:val="single"/>
        </w:rPr>
        <w:t xml:space="preserve"> a power </w:t>
      </w:r>
      <w:r w:rsidRPr="00AB67D0">
        <w:rPr>
          <w:b/>
          <w:highlight w:val="yellow"/>
          <w:u w:val="single"/>
        </w:rPr>
        <w:t>bent on generating forces, making them grow, and ordering them</w:t>
      </w:r>
      <w:r>
        <w:rPr>
          <w:b/>
          <w:u w:val="single"/>
        </w:rPr>
        <w:t>, rather than one dedicated to impeding them, making them submit, or destroying them</w:t>
      </w:r>
      <w:r>
        <w:rPr>
          <w:sz w:val="16"/>
        </w:rPr>
        <w:t xml:space="preserve">. There has been a parallel ·shift in the right of death, or at least a tendency to align itself with the exigencies of a life-administering power and to define itself accordingly. This death that was based on the right of the sovereign is now manifested as simply the reverse of the right , of the social body to ensure, maintain, or develop its life . </w:t>
      </w:r>
      <w:r>
        <w:rPr>
          <w:b/>
          <w:u w:val="single"/>
        </w:rPr>
        <w:t xml:space="preserve">Yet </w:t>
      </w:r>
      <w:r w:rsidRPr="00AB67D0">
        <w:rPr>
          <w:b/>
          <w:highlight w:val="yellow"/>
          <w:u w:val="single"/>
        </w:rPr>
        <w:t>wars were never as bloody as they have been since the nineteenth century</w:t>
      </w:r>
      <w:r>
        <w:rPr>
          <w:b/>
          <w:u w:val="single"/>
        </w:rPr>
        <w:t xml:space="preserve">, and all things being equal, </w:t>
      </w:r>
      <w:r w:rsidRPr="00AB67D0">
        <w:rPr>
          <w:b/>
          <w:highlight w:val="yellow"/>
          <w:u w:val="single"/>
        </w:rPr>
        <w:t>never before did regimes visit such holocausts on their own populations</w:t>
      </w:r>
      <w:r>
        <w:rPr>
          <w:sz w:val="16"/>
        </w:rPr>
        <w:t xml:space="preserve"> . But </w:t>
      </w:r>
      <w:r w:rsidRPr="00AB67D0">
        <w:rPr>
          <w:b/>
          <w:highlight w:val="yellow"/>
          <w:u w:val="single"/>
        </w:rPr>
        <w:t>this formidable power of death</w:t>
      </w:r>
      <w:r>
        <w:rPr>
          <w:b/>
          <w:u w:val="single"/>
        </w:rPr>
        <w:t>-and this is perhaps what accounts for part of its force and the cynicism with which it has greatly expanded its limits-</w:t>
      </w:r>
      <w:r w:rsidRPr="00AB67D0">
        <w:rPr>
          <w:b/>
          <w:highlight w:val="yellow"/>
          <w:u w:val="single"/>
        </w:rPr>
        <w:t>now presents itself a s the counterpart of a power that exerts a positive influence on life, that endeavors to administer, optimize, and multiply it, subjecting to precise controls and comprehensive regulations</w:t>
      </w:r>
      <w:r>
        <w:rPr>
          <w:b/>
          <w:u w:val="single"/>
        </w:rPr>
        <w:t xml:space="preserve"> . </w:t>
      </w:r>
      <w:r w:rsidRPr="00AB67D0">
        <w:rPr>
          <w:b/>
          <w:u w:val="single"/>
        </w:rPr>
        <w:t>Wars are no longer waged in the name of a sovereign who must be de fended; they are waged on behalf of the existence of everyone</w:t>
      </w:r>
      <w:r w:rsidRPr="00AB67D0">
        <w:rPr>
          <w:sz w:val="16"/>
        </w:rPr>
        <w:t xml:space="preserve">; </w:t>
      </w:r>
      <w:r w:rsidRPr="00AB67D0">
        <w:rPr>
          <w:rStyle w:val="Emphasis"/>
          <w:highlight w:val="yellow"/>
        </w:rPr>
        <w:t>entire populations are mobilized for the purpose of wholesale slaughter</w:t>
      </w:r>
      <w:r>
        <w:rPr>
          <w:sz w:val="16"/>
        </w:rPr>
        <w:t xml:space="preserve"> in the name of life necessity: </w:t>
      </w:r>
      <w:r w:rsidRPr="00AB67D0">
        <w:rPr>
          <w:b/>
          <w:highlight w:val="yellow"/>
          <w:u w:val="single"/>
        </w:rPr>
        <w:t>massacres have become vital</w:t>
      </w:r>
      <w:r>
        <w:rPr>
          <w:b/>
          <w:u w:val="single"/>
        </w:rPr>
        <w:t xml:space="preserve"> </w:t>
      </w:r>
      <w:r>
        <w:rPr>
          <w:sz w:val="16"/>
        </w:rPr>
        <w:t xml:space="preserve">. </w:t>
      </w:r>
      <w:r w:rsidRPr="00AB67D0">
        <w:rPr>
          <w:b/>
          <w:highlight w:val="yellow"/>
          <w:u w:val="single"/>
        </w:rPr>
        <w:t>It is as</w:t>
      </w:r>
      <w:r>
        <w:rPr>
          <w:b/>
          <w:u w:val="single"/>
        </w:rPr>
        <w:t xml:space="preserve"> </w:t>
      </w:r>
      <w:r w:rsidRPr="00AB67D0">
        <w:rPr>
          <w:b/>
          <w:highlight w:val="yellow"/>
          <w:u w:val="single"/>
        </w:rPr>
        <w:t>managers of life and survival</w:t>
      </w:r>
      <w:r w:rsidRPr="00AB67D0">
        <w:rPr>
          <w:b/>
          <w:u w:val="single"/>
        </w:rPr>
        <w:t xml:space="preserve">, of bodies and the race, </w:t>
      </w:r>
      <w:r w:rsidRPr="00AB67D0">
        <w:rPr>
          <w:b/>
          <w:highlight w:val="yellow"/>
          <w:u w:val="single"/>
        </w:rPr>
        <w:t xml:space="preserve">that so many regimes have been able to wage so many wars, causing so many </w:t>
      </w:r>
      <w:r w:rsidRPr="00AB67D0">
        <w:rPr>
          <w:b/>
          <w:u w:val="single"/>
        </w:rPr>
        <w:t xml:space="preserve">men </w:t>
      </w:r>
      <w:r w:rsidRPr="00AB67D0">
        <w:rPr>
          <w:b/>
          <w:highlight w:val="yellow"/>
          <w:u w:val="single"/>
        </w:rPr>
        <w:t>to be killed</w:t>
      </w:r>
      <w:r>
        <w:rPr>
          <w:sz w:val="16"/>
        </w:rPr>
        <w:t>. And through a turn that closes the circle, as the technology of wars has caused them to tend increasingly toward all-out destruction, the decision that initiates them and the one that terminates the</w:t>
      </w:r>
      <w:r>
        <w:rPr>
          <w:rFonts w:cs="Calibri"/>
          <w:sz w:val="16"/>
        </w:rPr>
        <w:t>􀓻</w:t>
      </w:r>
      <w:r>
        <w:rPr>
          <w:sz w:val="16"/>
        </w:rPr>
        <w:t xml:space="preserve"> are in fact increasingly informed by the naked question of survival. </w:t>
      </w:r>
      <w:r w:rsidRPr="00AB67D0">
        <w:rPr>
          <w:b/>
          <w:highlight w:val="yellow"/>
          <w:u w:val="single"/>
        </w:rPr>
        <w:t>The atomic situation</w:t>
      </w:r>
      <w:r>
        <w:rPr>
          <w:b/>
          <w:u w:val="single"/>
        </w:rPr>
        <w:t xml:space="preserve"> </w:t>
      </w:r>
      <w:r w:rsidRPr="00AB67D0">
        <w:rPr>
          <w:b/>
          <w:highlight w:val="yellow"/>
          <w:u w:val="single"/>
        </w:rPr>
        <w:t>is now at the end point of this process: the power to expose a whole population to death is the underside of the power to guarantee an individual's continued existence</w:t>
      </w:r>
      <w:r>
        <w:rPr>
          <w:sz w:val="16"/>
        </w:rPr>
        <w:t xml:space="preserve">. The principle underlying the tactics of battle-that one has to be capable of killing in order to go on living-has become the principle that defines the strategy of states. But the existence in question is no longer the juridical existence of sovereignty; at stake is the biological existence of a population. </w:t>
      </w:r>
      <w:r w:rsidRPr="00AB67D0">
        <w:rPr>
          <w:b/>
          <w:highlight w:val="yellow"/>
          <w:u w:val="single"/>
        </w:rPr>
        <w:t>If genocide is indeed the dream of modern powers</w:t>
      </w:r>
      <w:r>
        <w:rPr>
          <w:b/>
          <w:u w:val="single"/>
        </w:rPr>
        <w:t xml:space="preserve">, this is not because of a recent return of the ancient right to kill; </w:t>
      </w:r>
      <w:r w:rsidRPr="00AB67D0">
        <w:rPr>
          <w:b/>
          <w:highlight w:val="yellow"/>
          <w:u w:val="single"/>
        </w:rPr>
        <w:t>it is because power is situated and exercised at the level of life</w:t>
      </w:r>
      <w:r>
        <w:rPr>
          <w:b/>
          <w:u w:val="single"/>
        </w:rPr>
        <w:t xml:space="preserve">, the species, the race, and </w:t>
      </w:r>
      <w:r w:rsidRPr="00AB67D0">
        <w:rPr>
          <w:b/>
          <w:highlight w:val="yellow"/>
          <w:u w:val="single"/>
        </w:rPr>
        <w:t>the large-scale phenomena of population.</w:t>
      </w:r>
    </w:p>
    <w:p w14:paraId="1BD80837" w14:textId="77777777" w:rsidR="0058252E" w:rsidRDefault="0058252E" w:rsidP="00BB107B"/>
    <w:p w14:paraId="54819AE1" w14:textId="0BDAB544" w:rsidR="00BB107B" w:rsidRDefault="00BB107B" w:rsidP="00BB107B">
      <w:pPr>
        <w:pStyle w:val="Heading3"/>
      </w:pPr>
      <w:r>
        <w:lastRenderedPageBreak/>
        <w:t>AT: Foucault Mpx != Deleuze Mpx</w:t>
      </w:r>
    </w:p>
    <w:p w14:paraId="42CE7576" w14:textId="77777777" w:rsidR="00BB107B" w:rsidRDefault="00BB107B" w:rsidP="00BB107B">
      <w:pPr>
        <w:pStyle w:val="Heading4"/>
      </w:pPr>
      <w:r>
        <w:t>The impacts for the Foucauldian society of discipline are also applicable to the Deleuzian society of control.</w:t>
      </w:r>
    </w:p>
    <w:p w14:paraId="057D019E" w14:textId="77777777" w:rsidR="00BB107B" w:rsidRPr="00297532" w:rsidRDefault="00BB107B" w:rsidP="00BB107B">
      <w:pPr>
        <w:rPr>
          <w:bCs/>
          <w:sz w:val="26"/>
        </w:rPr>
      </w:pPr>
      <w:r>
        <w:rPr>
          <w:rStyle w:val="StyleStyleBold12pt"/>
        </w:rPr>
        <w:t xml:space="preserve">(Wood, 13 </w:t>
      </w:r>
      <w:r w:rsidRPr="00297532">
        <w:rPr>
          <w:rStyle w:val="StyleStyleBold12pt"/>
        </w:rPr>
        <w:t>Murakami Wood, David. 10/2013. Geoforum</w:t>
      </w:r>
      <w:r>
        <w:rPr>
          <w:rStyle w:val="StyleStyleBold12pt"/>
        </w:rPr>
        <w:t>: What is global surveillance? towards a relational political economy of the global surveillant assemblage. 49, : 317)</w:t>
      </w:r>
    </w:p>
    <w:p w14:paraId="27B3C465" w14:textId="77777777" w:rsidR="00BB107B" w:rsidRDefault="00BB107B" w:rsidP="00BB107B">
      <w:r w:rsidRPr="00F4710F">
        <w:rPr>
          <w:rStyle w:val="Emphasis"/>
        </w:rPr>
        <w:t>Although, Foucault developed his understanding of security after his earlier work in Discipline and Punish (1977) on disciplinary surveillance, the concepts are not incompatible.</w:t>
      </w:r>
      <w:r>
        <w:t xml:space="preserve"> First, as Puar (2012) notes, in Security, Territory, Population, discipline is the extraction and construction of the individual subject out of the population rather than the transformation of already recognized subjects. </w:t>
      </w:r>
      <w:r w:rsidRPr="00F4710F">
        <w:rPr>
          <w:rStyle w:val="StyleBoldUnderline"/>
        </w:rPr>
        <w:t>The transformation in thinking about punishment and surveillance that took place from the Eighteenth Century, during which modern subjectivity emerged via disciplinary mechanisms such as Bentham’s Panopticon reformatory design happened in an already in-formation world of biopolitical nation-states, and thereafter ‘‘security’’ and ‘‘discipline’’ worked together</w:t>
      </w:r>
      <w:r>
        <w:t xml:space="preserve">. As Armand Mattelart argued in two works, The Invention of Communication (1996) and Networking the World (2000), the former enlarges the horizon of communication for individuals whereas the latter configures the individual as the object of communication. </w:t>
      </w:r>
      <w:r w:rsidRPr="00F4710F">
        <w:rPr>
          <w:rStyle w:val="StyleBoldUnderline"/>
        </w:rPr>
        <w:t>The two forms of government connect both for reasons of the state and the market to ensure that neither the freedom offered by expanded horizons allow the subject to escape, nor do the restrictions created by discipline interrupt the constructive participation of the subject in the market and in state projects</w:t>
      </w:r>
      <w:r>
        <w:t>. This helps understand how it was that modern panoptic surveillance although originally bounded and architectural gradually become social and general: the era that Foucault (1977) termed ‘‘the carceral’’ is also the era of nationally based liberal capitalism, which required the subjects who were willing to work and increasingly desirous of the products of capitalist production. 1 I use the word ‘‘government’’ as Foucault did, in the generic sense to indicate the activity of governing, rather than the neologism, ‘‘governance’’, which while intended to separate national government from other forms, tends to miss the fact that government never had any necessary relationship to the ‘‘nation-state’’ or other contingent political-territorial configurations</w:t>
      </w:r>
      <w:r w:rsidRPr="00F4710F">
        <w:rPr>
          <w:rStyle w:val="StyleBoldUnderline"/>
        </w:rPr>
        <w:t>. Types of government are specified with appropriate adjectives. 318 D. Murakami Wood / Geoforum 49 (2013) 317–326 Institutions like education, medicine, psychiatry and welfare provided such subjects. Deleuze (1992) argued that in the late Twentieth Century, the carceral era was coming to an end and was being replaced by a ‘‘control society’’. Deleuze argued that this was rooted firstly in the multifaceted crisis of the very institutions which had allowed the spread of panoptic discipline into wider society, expressed in the rise of various new social movements; and secondly, in the development of cybernetics, systems thinking and new computing and communications technologies.</w:t>
      </w:r>
      <w:r>
        <w:t xml:space="preserve"> Galloway (2006) </w:t>
      </w:r>
      <w:r w:rsidRPr="00F4710F">
        <w:rPr>
          <w:rStyle w:val="StyleBoldUnderline"/>
        </w:rPr>
        <w:t>created a combined a hybrid Foucauldian–Deleuzian conception of the biopolitical control society emphasizing the particular affordances of the combination of computing and communications in the Internet. In his argument, the combination of tight vertical control combined with horizontal freedom offered by the Internet serves as a diagram of a distributed and networked control society, in the same way as the Panopticon represented a diagram of a disciplinary society</w:t>
      </w:r>
      <w:r>
        <w:t>.</w:t>
      </w:r>
    </w:p>
    <w:p w14:paraId="741A777E" w14:textId="77777777" w:rsidR="003C5C8B" w:rsidRDefault="003C5C8B" w:rsidP="003C5C8B"/>
    <w:p w14:paraId="32A6AD71" w14:textId="77777777" w:rsidR="003C5C8B" w:rsidRPr="003C5C8B" w:rsidRDefault="003C5C8B" w:rsidP="003C5C8B"/>
    <w:p w14:paraId="6F886D6D" w14:textId="77777777" w:rsidR="00002A22" w:rsidRDefault="00002A22" w:rsidP="00002A22">
      <w:pPr>
        <w:pStyle w:val="Heading2"/>
      </w:pPr>
      <w:r>
        <w:lastRenderedPageBreak/>
        <w:t>Solvency</w:t>
      </w:r>
    </w:p>
    <w:p w14:paraId="688D9F15" w14:textId="1D93E67E" w:rsidR="0079036E" w:rsidRDefault="0058252E" w:rsidP="0058252E">
      <w:pPr>
        <w:pStyle w:val="Heading3"/>
      </w:pPr>
      <w:r>
        <w:lastRenderedPageBreak/>
        <w:t>Philosophy Education</w:t>
      </w:r>
    </w:p>
    <w:p w14:paraId="6B67330B" w14:textId="77777777" w:rsidR="00ED3E25" w:rsidRDefault="00ED3E25" w:rsidP="00ED3E25">
      <w:pPr>
        <w:pStyle w:val="Heading4"/>
      </w:pPr>
      <w:r>
        <w:t xml:space="preserve">Teaching and reinforcing philosophy to young people, like us, creates escape routes out from societies of control </w:t>
      </w:r>
    </w:p>
    <w:p w14:paraId="711E2A6C" w14:textId="77777777" w:rsidR="00ED3E25" w:rsidRDefault="00ED3E25" w:rsidP="00ED3E25">
      <w:r>
        <w:rPr>
          <w:rStyle w:val="StyleStyleBold12pt"/>
        </w:rPr>
        <w:t xml:space="preserve">(Gallo 10, </w:t>
      </w:r>
      <w:r w:rsidRPr="003001BD">
        <w:t xml:space="preserve">Philosophy teaching and citizenship in ''societies of control'': resistance and lines of flight, </w:t>
      </w:r>
      <w:hyperlink r:id="rId10" w:history="1">
        <w:r w:rsidRPr="003001BD">
          <w:t>http://www.scielo.br/scielo.php?pid=S0103-73072010000100007&amp;script=sci_abstract</w:t>
        </w:r>
      </w:hyperlink>
      <w:r w:rsidRPr="003001BD">
        <w:t>, Translated from Portuguese using Google Translate, Pro-Posições [online]. 2010, vol.21, n.1, pp. 89-105. ISSN 0103-7307.  http://dx.doi.org/10.1590/S0103-73072010000100007 , GALLO, Sílvio  and  ASPIS, Renata Lima</w:t>
      </w:r>
      <w:r>
        <w:t>) LS</w:t>
      </w:r>
    </w:p>
    <w:p w14:paraId="2D4E7423" w14:textId="77777777" w:rsidR="00ED3E25" w:rsidRDefault="00ED3E25" w:rsidP="00ED3E25">
      <w:r w:rsidRPr="00DA0ED0">
        <w:t>We must then ask</w:t>
      </w:r>
      <w:r>
        <w:t xml:space="preserve">: is the service of that citizenship is the teaching of philosophy in contemporary Brazil? This discipline will, after years out of the secondary education curriculum, to legitimize the power of a police control society? </w:t>
      </w:r>
      <w:r w:rsidRPr="003049DF">
        <w:rPr>
          <w:rStyle w:val="StyleBoldUnderline"/>
          <w:highlight w:val="yellow"/>
        </w:rPr>
        <w:t>To adapt young people to</w:t>
      </w:r>
      <w:r>
        <w:t xml:space="preserve"> this culture of acceleration, hyperactivity, rampant consumerism, hedonism rushed?</w:t>
      </w:r>
    </w:p>
    <w:p w14:paraId="26A511BF" w14:textId="12A436FF" w:rsidR="00ED3E25" w:rsidRPr="006F0E51" w:rsidRDefault="00ED3E25" w:rsidP="00ED3E25">
      <w:pPr>
        <w:rPr>
          <w:b/>
          <w:u w:val="single"/>
        </w:rPr>
      </w:pPr>
      <w:r>
        <w:t xml:space="preserve">Strictly, we think not. In times like this, </w:t>
      </w:r>
      <w:r w:rsidRPr="003049DF">
        <w:rPr>
          <w:rStyle w:val="StyleBoldUnderline"/>
          <w:highlight w:val="yellow"/>
        </w:rPr>
        <w:t>the</w:t>
      </w:r>
      <w:r w:rsidRPr="00DA0ED0">
        <w:rPr>
          <w:rStyle w:val="StyleBoldUnderline"/>
        </w:rPr>
        <w:t xml:space="preserve"> </w:t>
      </w:r>
      <w:r w:rsidRPr="003049DF">
        <w:rPr>
          <w:rStyle w:val="StyleBoldUnderline"/>
          <w:highlight w:val="yellow"/>
        </w:rPr>
        <w:t>critical task of philosophy is more than necessary</w:t>
      </w:r>
      <w:r>
        <w:t xml:space="preserve">. </w:t>
      </w:r>
      <w:r w:rsidRPr="00DA0ED0">
        <w:rPr>
          <w:rStyle w:val="StyleBoldUnderline"/>
        </w:rPr>
        <w:t xml:space="preserve">A </w:t>
      </w:r>
      <w:r w:rsidRPr="003049DF">
        <w:rPr>
          <w:rStyle w:val="StyleBoldUnderline"/>
          <w:highlight w:val="yellow"/>
        </w:rPr>
        <w:t>teaching of philosophy needs to be at the service of politics</w:t>
      </w:r>
      <w:r>
        <w:t xml:space="preserve">, in the sense that it gives you Rancière, not the police. </w:t>
      </w:r>
      <w:r w:rsidRPr="00DA0ED0">
        <w:rPr>
          <w:rStyle w:val="StyleBoldUnderline"/>
        </w:rPr>
        <w:t xml:space="preserve">A </w:t>
      </w:r>
      <w:r w:rsidRPr="003049DF">
        <w:rPr>
          <w:rStyle w:val="StyleBoldUnderline"/>
          <w:highlight w:val="yellow"/>
        </w:rPr>
        <w:t>school of philosophy can be an instrument for</w:t>
      </w:r>
      <w:r w:rsidRPr="003049DF">
        <w:rPr>
          <w:highlight w:val="yellow"/>
        </w:rPr>
        <w:t xml:space="preserve"> (</w:t>
      </w:r>
      <w:r w:rsidRPr="003049DF">
        <w:rPr>
          <w:rStyle w:val="StyleBoldUnderline"/>
          <w:highlight w:val="yellow"/>
        </w:rPr>
        <w:t>those who can not have the ability to participate</w:t>
      </w:r>
      <w:r w:rsidRPr="00DA0ED0">
        <w:rPr>
          <w:rStyle w:val="StyleBoldUnderline"/>
        </w:rPr>
        <w:t xml:space="preserve"> in traditional politics</w:t>
      </w:r>
      <w:r>
        <w:t xml:space="preserve">), producing a political event, </w:t>
      </w:r>
      <w:r w:rsidRPr="00DA0ED0">
        <w:t>the return of</w:t>
      </w:r>
      <w:r>
        <w:t xml:space="preserve"> incontado. Such </w:t>
      </w:r>
      <w:r w:rsidRPr="003049DF">
        <w:rPr>
          <w:rStyle w:val="StyleBoldUnderline"/>
          <w:highlight w:val="yellow"/>
        </w:rPr>
        <w:t>teaching of philosophy</w:t>
      </w:r>
      <w:r w:rsidRPr="003049DF">
        <w:rPr>
          <w:highlight w:val="yellow"/>
        </w:rPr>
        <w:t xml:space="preserve"> </w:t>
      </w:r>
      <w:r w:rsidRPr="003049DF">
        <w:rPr>
          <w:rStyle w:val="StyleBoldUnderline"/>
          <w:highlight w:val="yellow"/>
        </w:rPr>
        <w:t>goes</w:t>
      </w:r>
      <w:r>
        <w:t xml:space="preserve">, so </w:t>
      </w:r>
      <w:r w:rsidRPr="00DA0ED0">
        <w:rPr>
          <w:rStyle w:val="StyleBoldUnderline"/>
        </w:rPr>
        <w:t>for practical resistors and</w:t>
      </w:r>
      <w:r>
        <w:t xml:space="preserve"> </w:t>
      </w:r>
      <w:r w:rsidRPr="003049DF">
        <w:rPr>
          <w:rStyle w:val="StyleBoldUnderline"/>
          <w:highlight w:val="yellow"/>
        </w:rPr>
        <w:t>to create escape routes</w:t>
      </w:r>
      <w:r w:rsidRPr="00DA0ED0">
        <w:rPr>
          <w:rStyle w:val="StyleBoldUnderline"/>
        </w:rPr>
        <w:t>.</w:t>
      </w:r>
      <w:r w:rsidR="006F0E51">
        <w:rPr>
          <w:rStyle w:val="StyleBoldUnderline"/>
        </w:rPr>
        <w:t xml:space="preserve"> </w:t>
      </w:r>
      <w:r>
        <w:t xml:space="preserve">Wind the seeds: </w:t>
      </w:r>
      <w:r w:rsidRPr="003049DF">
        <w:rPr>
          <w:rStyle w:val="StyleBoldUnderline"/>
          <w:highlight w:val="yellow"/>
        </w:rPr>
        <w:t>a teaching of philosophy as a practice of resistance</w:t>
      </w:r>
      <w:r>
        <w:t xml:space="preserve"> and creating outputs</w:t>
      </w:r>
    </w:p>
    <w:p w14:paraId="25A6A3FB" w14:textId="77777777" w:rsidR="00ED3E25" w:rsidRDefault="00ED3E25" w:rsidP="00ED3E25">
      <w:r>
        <w:t>In Kafka, a minor literature</w:t>
      </w:r>
      <w:r w:rsidRPr="00225DE1">
        <w:t>, Deleuze and Guattari have created a concept of less</w:t>
      </w:r>
      <w:r>
        <w:t xml:space="preserve"> than nothing to do with the common use of the word towards minority. There would be less rather another way to operate within the larger mode, the set, the official, expected, repeated the same.</w:t>
      </w:r>
    </w:p>
    <w:p w14:paraId="04ED94A0" w14:textId="77777777" w:rsidR="00ED3E25" w:rsidRDefault="00ED3E25" w:rsidP="00ED3E25">
      <w:r>
        <w:t>A minor literature is not a minor language, but rather a minority language is in a higher [...] "lower" do not qualify more certain literatures, but revolucionári- conditions within all literature that we call great (or established). (Deleuze, Guattari, 1977, p 25-28).</w:t>
      </w:r>
    </w:p>
    <w:p w14:paraId="096BF8D0" w14:textId="00313D64" w:rsidR="00ED3E25" w:rsidRDefault="00ED3E25" w:rsidP="00ED3E25">
      <w:r>
        <w:t xml:space="preserve">Now, </w:t>
      </w:r>
      <w:r w:rsidRPr="00225DE1">
        <w:rPr>
          <w:rStyle w:val="StyleBoldUnderline"/>
        </w:rPr>
        <w:t>we could transpose these concepts to the specific context of</w:t>
      </w:r>
      <w:r>
        <w:t xml:space="preserve"> the </w:t>
      </w:r>
      <w:r w:rsidRPr="00225DE1">
        <w:rPr>
          <w:rStyle w:val="StyleBoldUnderline"/>
        </w:rPr>
        <w:t>literature for others</w:t>
      </w:r>
      <w:r>
        <w:t xml:space="preserve">; and any of them would indicate a political attitude, a way to position yourself in the world. Create for themselves a becoming smaller, the breadline, sitting on the bus, at work. </w:t>
      </w:r>
      <w:r w:rsidR="006F0E51">
        <w:t xml:space="preserve"> </w:t>
      </w:r>
      <w:r w:rsidRPr="003049DF">
        <w:rPr>
          <w:rStyle w:val="StyleBoldUnderline"/>
          <w:highlight w:val="yellow"/>
        </w:rPr>
        <w:t>Create</w:t>
      </w:r>
      <w:r>
        <w:t xml:space="preserve"> revolutionary conditions of work in the world minority shares.</w:t>
      </w:r>
      <w:r w:rsidR="006F0E51">
        <w:t xml:space="preserve"> </w:t>
      </w:r>
      <w:r>
        <w:t>"Everyone, in one aspect or another, is taken by a minority becoming that would drag in strange roads if consent to follow him" (Deleuze, 1992, p. 214). Consent, then. Let drag on for</w:t>
      </w:r>
      <w:r w:rsidR="006F0E51">
        <w:t xml:space="preserve"> </w:t>
      </w:r>
      <w:r w:rsidRPr="003049DF">
        <w:rPr>
          <w:rStyle w:val="StyleBoldUnderline"/>
          <w:highlight w:val="yellow"/>
        </w:rPr>
        <w:t>unknown ways</w:t>
      </w:r>
      <w:r>
        <w:t xml:space="preserve">, </w:t>
      </w:r>
      <w:r w:rsidRPr="003049DF">
        <w:rPr>
          <w:rStyle w:val="StyleBoldUnderline"/>
          <w:highlight w:val="yellow"/>
        </w:rPr>
        <w:t>creating</w:t>
      </w:r>
      <w:r w:rsidRPr="003049DF">
        <w:rPr>
          <w:highlight w:val="yellow"/>
        </w:rPr>
        <w:t xml:space="preserve"> </w:t>
      </w:r>
      <w:r w:rsidRPr="003049DF">
        <w:rPr>
          <w:rStyle w:val="StyleBoldUnderline"/>
          <w:highlight w:val="yellow"/>
        </w:rPr>
        <w:t>a subversion</w:t>
      </w:r>
      <w:r>
        <w:t xml:space="preserve">, a sub-version of the larger version. </w:t>
      </w:r>
      <w:r w:rsidRPr="003049DF">
        <w:rPr>
          <w:rStyle w:val="StyleBoldUnderline"/>
          <w:highlight w:val="yellow"/>
        </w:rPr>
        <w:t>Create</w:t>
      </w:r>
      <w:r>
        <w:t xml:space="preserve"> </w:t>
      </w:r>
      <w:r w:rsidRPr="003049DF">
        <w:rPr>
          <w:rStyle w:val="StyleBoldUnderline"/>
          <w:highlight w:val="yellow"/>
        </w:rPr>
        <w:t>a</w:t>
      </w:r>
      <w:r>
        <w:t xml:space="preserve"> </w:t>
      </w:r>
      <w:r w:rsidRPr="003049DF">
        <w:rPr>
          <w:rStyle w:val="StyleBoldUnderline"/>
          <w:highlight w:val="yellow"/>
        </w:rPr>
        <w:t>revolutionary condition</w:t>
      </w:r>
      <w:r>
        <w:t xml:space="preserve"> within that set. Take action by establishing minority spaces, new routes.</w:t>
      </w:r>
      <w:r w:rsidR="006F0E51">
        <w:t xml:space="preserve"> </w:t>
      </w:r>
      <w:r w:rsidRPr="00225DE1">
        <w:rPr>
          <w:rStyle w:val="StyleBoldUnderline"/>
        </w:rPr>
        <w:t xml:space="preserve">A </w:t>
      </w:r>
      <w:r w:rsidRPr="003049DF">
        <w:rPr>
          <w:rStyle w:val="StyleBoldUnderline"/>
        </w:rPr>
        <w:t>form of resistance today</w:t>
      </w:r>
      <w:r>
        <w:t xml:space="preserve">, so it may be this: </w:t>
      </w:r>
    </w:p>
    <w:p w14:paraId="0E34F851" w14:textId="77777777" w:rsidR="00ED3E25" w:rsidRDefault="00ED3E25" w:rsidP="00ED3E25">
      <w:pPr>
        <w:pStyle w:val="Heading4"/>
      </w:pPr>
      <w:r>
        <w:t>This teaching of philosophy enables a revolutionary subversion that can create places for speech and practices for those who can not speak, undermining the dominant systems of power – past methods can no longer succeed.</w:t>
      </w:r>
    </w:p>
    <w:p w14:paraId="2126EA1C" w14:textId="77777777" w:rsidR="00ED3E25" w:rsidRDefault="00ED3E25" w:rsidP="00ED3E25">
      <w:r>
        <w:rPr>
          <w:rStyle w:val="StyleStyleBold12pt"/>
        </w:rPr>
        <w:t xml:space="preserve">(Gallo 10, </w:t>
      </w:r>
      <w:r w:rsidRPr="003001BD">
        <w:t xml:space="preserve">Philosophy teaching and citizenship in ''societies of control'': resistance and lines of flight, </w:t>
      </w:r>
      <w:hyperlink r:id="rId11" w:history="1">
        <w:r w:rsidRPr="003001BD">
          <w:t>http://www.scielo.br/scielo.php?pid=S0103-73072010000100007&amp;script=sci_abstract</w:t>
        </w:r>
      </w:hyperlink>
      <w:r w:rsidRPr="003001BD">
        <w:t>, Translated from Portuguese using Google Translate, Pro-Posições [online]. 2010, vol.21, n.1, pp. 89-105. ISSN 0103-7307.  http://dx.doi.org/10.1590/S0103-73072010000100007 , GALLO, Sílvio  and  ASPIS, Renata Lima</w:t>
      </w:r>
      <w:r>
        <w:t>) LS</w:t>
      </w:r>
    </w:p>
    <w:p w14:paraId="6CEFEDDD" w14:textId="77777777" w:rsidR="00ED3E25" w:rsidRPr="00225DE1" w:rsidRDefault="00ED3E25" w:rsidP="00ED3E25">
      <w:pPr>
        <w:rPr>
          <w:rStyle w:val="Emphasis"/>
        </w:rPr>
      </w:pPr>
      <w:r w:rsidRPr="003049DF">
        <w:rPr>
          <w:rStyle w:val="StyleBoldUnderline"/>
          <w:highlight w:val="yellow"/>
        </w:rPr>
        <w:t>take action by establishing</w:t>
      </w:r>
      <w:r>
        <w:t xml:space="preserve"> study</w:t>
      </w:r>
      <w:r w:rsidRPr="00225DE1">
        <w:t xml:space="preserve"> palaces of (the minoitarian), </w:t>
      </w:r>
      <w:r w:rsidRPr="003049DF">
        <w:rPr>
          <w:rStyle w:val="StyleBoldUnderline"/>
          <w:highlight w:val="yellow"/>
        </w:rPr>
        <w:t>spaces of</w:t>
      </w:r>
      <w:r w:rsidRPr="00225DE1">
        <w:rPr>
          <w:rStyle w:val="StyleBoldUnderline"/>
        </w:rPr>
        <w:t xml:space="preserve"> the </w:t>
      </w:r>
      <w:r w:rsidRPr="003049DF">
        <w:rPr>
          <w:rStyle w:val="StyleBoldUnderline"/>
          <w:highlight w:val="yellow"/>
        </w:rPr>
        <w:t>speeches and practices</w:t>
      </w:r>
      <w:r w:rsidRPr="003049DF">
        <w:rPr>
          <w:highlight w:val="yellow"/>
        </w:rPr>
        <w:t xml:space="preserve"> </w:t>
      </w:r>
      <w:r w:rsidRPr="003049DF">
        <w:rPr>
          <w:rStyle w:val="StyleBoldUnderline"/>
          <w:highlight w:val="yellow"/>
        </w:rPr>
        <w:t>of</w:t>
      </w:r>
      <w:r>
        <w:t xml:space="preserve"> minorities, </w:t>
      </w:r>
      <w:r w:rsidRPr="003049DF">
        <w:rPr>
          <w:rStyle w:val="StyleBoldUnderline"/>
          <w:highlight w:val="yellow"/>
        </w:rPr>
        <w:t>those who recognize and use their power to create sub-versions</w:t>
      </w:r>
      <w:r>
        <w:t xml:space="preserve">. Yes, </w:t>
      </w:r>
      <w:r>
        <w:lastRenderedPageBreak/>
        <w:t xml:space="preserve">perhaps that, today, the defense of life: reativarmos our power to create sub-versions. These sub-versions are not in opposition term by term with the official version because the logic of contradiction no longer works in the field of biopolitics and control society. Our </w:t>
      </w:r>
      <w:r w:rsidRPr="003049DF">
        <w:rPr>
          <w:rStyle w:val="StyleBoldUnderline"/>
          <w:highlight w:val="yellow"/>
        </w:rPr>
        <w:t>marches</w:t>
      </w:r>
      <w:r>
        <w:t xml:space="preserve">, our </w:t>
      </w:r>
      <w:r w:rsidRPr="003049DF">
        <w:rPr>
          <w:rStyle w:val="StyleBoldUnderline"/>
          <w:highlight w:val="yellow"/>
        </w:rPr>
        <w:t>strikes</w:t>
      </w:r>
      <w:r>
        <w:t xml:space="preserve">, our </w:t>
      </w:r>
      <w:r w:rsidRPr="003049DF">
        <w:rPr>
          <w:rStyle w:val="StyleBoldUnderline"/>
          <w:highlight w:val="yellow"/>
        </w:rPr>
        <w:t>union movements</w:t>
      </w:r>
      <w:r>
        <w:t xml:space="preserve">, </w:t>
      </w:r>
      <w:r>
        <w:rPr>
          <w:rStyle w:val="StyleBoldUnderline"/>
        </w:rPr>
        <w:t>(</w:t>
      </w:r>
      <w:r w:rsidRPr="003049DF">
        <w:rPr>
          <w:rStyle w:val="StyleBoldUnderline"/>
          <w:highlight w:val="yellow"/>
        </w:rPr>
        <w:t>standing up against a) tank for peace no longer works</w:t>
      </w:r>
      <w:r w:rsidRPr="00225DE1">
        <w:rPr>
          <w:rStyle w:val="StyleBoldUnderline"/>
        </w:rPr>
        <w:t>,</w:t>
      </w:r>
      <w:r>
        <w:t xml:space="preserve"> </w:t>
      </w:r>
      <w:r w:rsidRPr="003049DF">
        <w:rPr>
          <w:rStyle w:val="StyleBoldUnderline"/>
          <w:highlight w:val="yellow"/>
        </w:rPr>
        <w:t>because capitalism itself no longer works</w:t>
      </w:r>
      <w:r w:rsidRPr="003049DF">
        <w:rPr>
          <w:highlight w:val="yellow"/>
        </w:rPr>
        <w:t xml:space="preserve"> </w:t>
      </w:r>
      <w:r w:rsidRPr="003049DF">
        <w:rPr>
          <w:rStyle w:val="StyleBoldUnderline"/>
          <w:highlight w:val="yellow"/>
        </w:rPr>
        <w:t>(the same</w:t>
      </w:r>
      <w:r>
        <w:rPr>
          <w:rStyle w:val="StyleBoldUnderline"/>
        </w:rPr>
        <w:t>)</w:t>
      </w:r>
      <w:r>
        <w:t xml:space="preserve">. </w:t>
      </w:r>
      <w:r w:rsidRPr="003049DF">
        <w:rPr>
          <w:rStyle w:val="StyleBoldUnderline"/>
          <w:highlight w:val="yellow"/>
        </w:rPr>
        <w:t>Create new weapons</w:t>
      </w:r>
      <w:r>
        <w:t xml:space="preserve">. </w:t>
      </w:r>
      <w:r w:rsidRPr="003049DF">
        <w:rPr>
          <w:rStyle w:val="StyleBoldUnderline"/>
          <w:highlight w:val="yellow"/>
        </w:rPr>
        <w:t>These sub-versions</w:t>
      </w:r>
      <w:r>
        <w:t xml:space="preserve">, so part of the official version; They </w:t>
      </w:r>
      <w:r w:rsidRPr="003049DF">
        <w:rPr>
          <w:rStyle w:val="Emphasis"/>
          <w:highlight w:val="yellow"/>
        </w:rPr>
        <w:t>are, from within, undermining it</w:t>
      </w:r>
      <w:r w:rsidRPr="00225DE1">
        <w:rPr>
          <w:rStyle w:val="Emphasis"/>
        </w:rPr>
        <w:t>.</w:t>
      </w:r>
    </w:p>
    <w:p w14:paraId="4B85323E" w14:textId="77777777" w:rsidR="00ED3E25" w:rsidRDefault="00ED3E25" w:rsidP="00ED3E25">
      <w:r>
        <w:t xml:space="preserve">Imagined possible </w:t>
      </w:r>
      <w:r w:rsidRPr="003049DF">
        <w:rPr>
          <w:rStyle w:val="StyleBoldUnderline"/>
          <w:highlight w:val="yellow"/>
        </w:rPr>
        <w:t>a philosophy education for young people is a (sub-versionary) weapon</w:t>
      </w:r>
      <w:r>
        <w:t xml:space="preserve">. </w:t>
      </w:r>
      <w:r w:rsidRPr="00225DE1">
        <w:rPr>
          <w:rStyle w:val="StyleBoldUnderline"/>
        </w:rPr>
        <w:t>An education that develops in a manner that leads to the development of</w:t>
      </w:r>
      <w:r>
        <w:t xml:space="preserve"> a </w:t>
      </w:r>
      <w:r w:rsidRPr="00225DE1">
        <w:rPr>
          <w:rStyle w:val="StyleBoldUnderline"/>
        </w:rPr>
        <w:t>philosophical discipline</w:t>
      </w:r>
      <w:r>
        <w:t xml:space="preserve"> </w:t>
      </w:r>
      <w:r w:rsidRPr="00225DE1">
        <w:rPr>
          <w:rStyle w:val="StyleBoldUnderline"/>
        </w:rPr>
        <w:t>in thought</w:t>
      </w:r>
      <w:r>
        <w:t xml:space="preserve">. In addition to thinking of science, for which we train young people as well, beyond the logic of the market, desuas seductions, marketing; beyond the traditions and common sense, to </w:t>
      </w:r>
    </w:p>
    <w:p w14:paraId="4FE55136" w14:textId="77777777" w:rsidR="00002A22" w:rsidRDefault="00002A22" w:rsidP="00002A22">
      <w:pPr>
        <w:pStyle w:val="Heading3"/>
      </w:pPr>
      <w:r>
        <w:lastRenderedPageBreak/>
        <w:t>Speech Act</w:t>
      </w:r>
    </w:p>
    <w:p w14:paraId="3D5A6B67" w14:textId="4DFE2D97" w:rsidR="00BB107B" w:rsidRDefault="00BB107B" w:rsidP="00BB107B">
      <w:pPr>
        <w:pStyle w:val="Heading4"/>
      </w:pPr>
      <w:r>
        <w:t>The rhizomatic approach of the 1AC is key to fight these abstract, large systems. This new politics is no longer a state against state fight, but a fight against the state and the citizen.</w:t>
      </w:r>
    </w:p>
    <w:p w14:paraId="50D720FD" w14:textId="77777777" w:rsidR="00BB107B" w:rsidRPr="009C383A" w:rsidRDefault="00BB107B" w:rsidP="00BB107B">
      <w:r>
        <w:rPr>
          <w:rStyle w:val="StyleStyleBold12pt"/>
        </w:rPr>
        <w:t xml:space="preserve">(Galloway 7, </w:t>
      </w:r>
      <w:r>
        <w:t xml:space="preserve">The Exploit: A Theory of Networks, Alexander R. Galloway and Eugene Thacker, Electronic Mediations, Volume 21, University of Minnesota Press Minneapolis, London, Published </w:t>
      </w:r>
      <w:r w:rsidRPr="009C383A">
        <w:t>2007</w:t>
      </w:r>
      <w:r>
        <w:t xml:space="preserve">, </w:t>
      </w:r>
      <w:r w:rsidRPr="009C383A">
        <w:t>associate professor of culture and communications at New York University</w:t>
      </w:r>
      <w:r>
        <w:t>) LS</w:t>
      </w:r>
    </w:p>
    <w:p w14:paraId="68196A31" w14:textId="77777777" w:rsidR="00BB107B" w:rsidRDefault="00BB107B" w:rsidP="00BB107B">
      <w:r>
        <w:t>We hope that the present section offers a way to think topologically or “diagrammatically” about global political conflict.</w:t>
      </w:r>
    </w:p>
    <w:p w14:paraId="320BC34D" w14:textId="77777777" w:rsidR="00BB107B" w:rsidRDefault="00BB107B" w:rsidP="00BB107B">
      <w:r>
        <w:t>“</w:t>
      </w:r>
      <w:r w:rsidRPr="00013384">
        <w:rPr>
          <w:rStyle w:val="StyleBoldUnderline"/>
        </w:rPr>
        <w:t>It is important to see today that</w:t>
      </w:r>
      <w:r>
        <w:t xml:space="preserve"> the </w:t>
      </w:r>
      <w:r w:rsidRPr="00013384">
        <w:rPr>
          <w:rStyle w:val="StyleBoldUnderline"/>
        </w:rPr>
        <w:t>underlying technologies</w:t>
      </w:r>
      <w:r>
        <w:t xml:space="preserve">, the network, </w:t>
      </w:r>
      <w:r w:rsidRPr="00013384">
        <w:rPr>
          <w:rStyle w:val="StyleBoldUnderline"/>
        </w:rPr>
        <w:t>became a manifestation of an ideology itself</w:t>
      </w:r>
      <w:r>
        <w:t xml:space="preserve">,” writes Pit Schultz. “Decentralization, or </w:t>
      </w:r>
      <w:r w:rsidRPr="00013384">
        <w:rPr>
          <w:rStyle w:val="StyleBoldUnderline"/>
        </w:rPr>
        <w:t>the rhizomatic swarm ideology is value free, useful for</w:t>
      </w:r>
      <w:r>
        <w:t xml:space="preserve"> military, marketing, terrorism, </w:t>
      </w:r>
      <w:r w:rsidRPr="00013384">
        <w:rPr>
          <w:rStyle w:val="StyleBoldUnderline"/>
        </w:rPr>
        <w:t>activism and new forms of coercion</w:t>
      </w:r>
      <w:r>
        <w:t xml:space="preserve">. It is not equal to freedom, only in a mathematical sense.”3 </w:t>
      </w:r>
      <w:r w:rsidRPr="00013384">
        <w:rPr>
          <w:rStyle w:val="StyleBoldUnderline"/>
        </w:rPr>
        <w:t>Our approach here is above all a way of understanding certain historical realities through how they express the various attitudes, agents, resources, strategies, relationships, success criteria, and rules of engagement for specific types of struggle within the sociocultural sphere</w:t>
      </w:r>
      <w:r>
        <w:t xml:space="preserve">. </w:t>
      </w:r>
      <w:r w:rsidRPr="00013384">
        <w:rPr>
          <w:rStyle w:val="StyleBoldUnderline"/>
        </w:rPr>
        <w:t>By “thinking topologically,” we mean an approach that com- pares the abstract spaces of different structural or architectonic sys- tems.</w:t>
      </w:r>
      <w:r>
        <w:t xml:space="preserve"> Pyramidal hierarchy and distributed networks, for example, have two different topologies of organization and control. The polit- ical dynamics of such topological analyses will form the backdrop of</w:t>
      </w:r>
    </w:p>
    <w:p w14:paraId="08503139" w14:textId="77777777" w:rsidR="00BB107B" w:rsidRDefault="00BB107B" w:rsidP="00BB107B">
      <w:r>
        <w:t>14 Prolegomenon</w:t>
      </w:r>
    </w:p>
    <w:p w14:paraId="077D1FCB" w14:textId="77777777" w:rsidR="00BB107B" w:rsidRDefault="00BB107B" w:rsidP="00BB107B">
      <w:r>
        <w:t>this book. “</w:t>
      </w:r>
      <w:r w:rsidRPr="00013384">
        <w:rPr>
          <w:rStyle w:val="StyleBoldUnderline"/>
        </w:rPr>
        <w:t>The novelty of the coming politics</w:t>
      </w:r>
      <w:r>
        <w:t>,” writes Giorgio Agam- ben on the topological nature of political struggle, “</w:t>
      </w:r>
      <w:r w:rsidRPr="00013384">
        <w:rPr>
          <w:rStyle w:val="StyleBoldUnderline"/>
        </w:rPr>
        <w:t>is that it will no longer be a struggle for the conquest or control of the State, but a struggle between the State and</w:t>
      </w:r>
      <w:r>
        <w:t xml:space="preserve"> the non-State (</w:t>
      </w:r>
      <w:r w:rsidRPr="00013384">
        <w:rPr>
          <w:rStyle w:val="StyleBoldUnderline"/>
        </w:rPr>
        <w:t>humanity</w:t>
      </w:r>
      <w:r>
        <w:t>).”4</w:t>
      </w:r>
    </w:p>
    <w:p w14:paraId="106CEA05" w14:textId="40F8C7B5" w:rsidR="00BB107B" w:rsidRDefault="00BB107B" w:rsidP="00BB107B">
      <w:r>
        <w:t>While the new American exceptionalism is at the forefront of our thoughts today, we would like to situate it within a larger context by making reference to three diagrams for political conflict, each finding its own historical actual- ization: a politics of symmetry rooted in opposed power blocs, a politics of asymmetry in which power blocs struggle against insurgent networks, and a second model of symmetry in which networked powers struggle against other networked powers.</w:t>
      </w:r>
    </w:p>
    <w:p w14:paraId="2B69528B" w14:textId="77777777" w:rsidR="00002A22" w:rsidRDefault="00002A22" w:rsidP="00002A22">
      <w:pPr>
        <w:pStyle w:val="Heading4"/>
      </w:pPr>
      <w:r>
        <w:t>The dissenting, radical speech act of the 1AC imposes a break, that of instability that breaks down the society of control that imposes itself all around us.</w:t>
      </w:r>
    </w:p>
    <w:p w14:paraId="029074BE" w14:textId="77777777" w:rsidR="00002A22" w:rsidRDefault="00002A22" w:rsidP="00002A22">
      <w:r>
        <w:rPr>
          <w:rStyle w:val="StyleStyleBold12pt"/>
        </w:rPr>
        <w:t xml:space="preserve">(Gallo 10, </w:t>
      </w:r>
      <w:r w:rsidRPr="003001BD">
        <w:t xml:space="preserve">Philosophy teaching and citizenship in ''societies of control'': resistance and lines of flight, </w:t>
      </w:r>
      <w:hyperlink r:id="rId12" w:history="1">
        <w:r w:rsidRPr="003001BD">
          <w:t>http://www.scielo.br/scielo.php?pid=S0103-73072010000100007&amp;script=sci_abstract</w:t>
        </w:r>
      </w:hyperlink>
      <w:r w:rsidRPr="003001BD">
        <w:t>, Translated from Portuguese using Google Translate, Pro-Posições [online]. 2010, vol.21, n.1, pp. 89-105. ISSN 0103-7307.  http://dx.doi.org/10.1590/S0103-73072010000100007 , GALLO, Sílvio  and  ASPIS, Renata Lima</w:t>
      </w:r>
      <w:r>
        <w:t>) LS</w:t>
      </w:r>
    </w:p>
    <w:p w14:paraId="7ADB531E" w14:textId="77777777" w:rsidR="00002A22" w:rsidRDefault="00002A22" w:rsidP="00002A22">
      <w:r w:rsidRPr="003049DF">
        <w:rPr>
          <w:rStyle w:val="StyleBoldUnderline"/>
          <w:highlight w:val="yellow"/>
        </w:rPr>
        <w:t>If the police are</w:t>
      </w:r>
      <w:r w:rsidRPr="00DA0ED0">
        <w:rPr>
          <w:rStyle w:val="StyleBoldUnderline"/>
        </w:rPr>
        <w:t xml:space="preserve"> </w:t>
      </w:r>
      <w:r w:rsidRPr="003049DF">
        <w:rPr>
          <w:rStyle w:val="StyleBoldUnderline"/>
          <w:highlight w:val="yellow"/>
        </w:rPr>
        <w:t>an</w:t>
      </w:r>
      <w:r>
        <w:t xml:space="preserve"> </w:t>
      </w:r>
      <w:r w:rsidRPr="003049DF">
        <w:rPr>
          <w:rStyle w:val="StyleBoldUnderline"/>
          <w:highlight w:val="yellow"/>
        </w:rPr>
        <w:t>established management mechanism</w:t>
      </w:r>
      <w:r>
        <w:t xml:space="preserve">, </w:t>
      </w:r>
      <w:r w:rsidRPr="003049DF">
        <w:rPr>
          <w:rStyle w:val="StyleBoldUnderline"/>
          <w:highlight w:val="yellow"/>
        </w:rPr>
        <w:t>politics</w:t>
      </w:r>
      <w:r>
        <w:t xml:space="preserve"> </w:t>
      </w:r>
      <w:r w:rsidRPr="003049DF">
        <w:rPr>
          <w:rStyle w:val="StyleBoldUnderline"/>
          <w:highlight w:val="yellow"/>
        </w:rPr>
        <w:t>is</w:t>
      </w:r>
      <w:r w:rsidRPr="003049DF">
        <w:rPr>
          <w:highlight w:val="yellow"/>
        </w:rPr>
        <w:t xml:space="preserve"> </w:t>
      </w:r>
      <w:r w:rsidRPr="003049DF">
        <w:rPr>
          <w:rStyle w:val="StyleBoldUnderline"/>
          <w:highlight w:val="yellow"/>
        </w:rPr>
        <w:t xml:space="preserve">the event of instituting </w:t>
      </w:r>
      <w:r>
        <w:rPr>
          <w:rStyle w:val="StyleBoldUnderline"/>
          <w:highlight w:val="yellow"/>
        </w:rPr>
        <w:t xml:space="preserve">(a) </w:t>
      </w:r>
      <w:r w:rsidRPr="003049DF">
        <w:rPr>
          <w:rStyle w:val="StyleBoldUnderline"/>
          <w:highlight w:val="yellow"/>
        </w:rPr>
        <w:t>break</w:t>
      </w:r>
      <w:r>
        <w:t xml:space="preserve">. </w:t>
      </w:r>
      <w:r w:rsidRPr="003049DF">
        <w:rPr>
          <w:rStyle w:val="StyleBoldUnderline"/>
          <w:highlight w:val="yellow"/>
        </w:rPr>
        <w:t>Democracy</w:t>
      </w:r>
      <w:r w:rsidRPr="003049DF">
        <w:rPr>
          <w:highlight w:val="yellow"/>
        </w:rPr>
        <w:t xml:space="preserve">, </w:t>
      </w:r>
      <w:r w:rsidRPr="003049DF">
        <w:rPr>
          <w:rStyle w:val="StyleBoldUnderline"/>
          <w:highlight w:val="yellow"/>
        </w:rPr>
        <w:t>as</w:t>
      </w:r>
      <w:r>
        <w:t xml:space="preserve"> an exercise of </w:t>
      </w:r>
      <w:r w:rsidRPr="003049DF">
        <w:rPr>
          <w:rStyle w:val="StyleBoldUnderline"/>
          <w:highlight w:val="yellow"/>
        </w:rPr>
        <w:t>dissent</w:t>
      </w:r>
      <w:r>
        <w:t xml:space="preserve">, </w:t>
      </w:r>
      <w:r w:rsidRPr="003049DF">
        <w:rPr>
          <w:rStyle w:val="StyleBoldUnderline"/>
          <w:highlight w:val="yellow"/>
        </w:rPr>
        <w:t xml:space="preserve">the emergence of </w:t>
      </w:r>
      <w:r>
        <w:rPr>
          <w:rStyle w:val="StyleBoldUnderline"/>
        </w:rPr>
        <w:t>(</w:t>
      </w:r>
      <w:r w:rsidRPr="003049DF">
        <w:rPr>
          <w:rStyle w:val="StyleBoldUnderline"/>
          <w:highlight w:val="yellow"/>
        </w:rPr>
        <w:t>difference</w:t>
      </w:r>
      <w:r>
        <w:rPr>
          <w:rStyle w:val="StyleBoldUnderline"/>
        </w:rPr>
        <w:t>)</w:t>
      </w:r>
      <w:r>
        <w:t xml:space="preserve">, </w:t>
      </w:r>
      <w:r w:rsidRPr="003049DF">
        <w:rPr>
          <w:rStyle w:val="StyleBoldUnderline"/>
          <w:highlight w:val="yellow"/>
        </w:rPr>
        <w:t xml:space="preserve">is of the order of </w:t>
      </w:r>
      <w:r>
        <w:rPr>
          <w:rStyle w:val="StyleBoldUnderline"/>
          <w:highlight w:val="yellow"/>
        </w:rPr>
        <w:t xml:space="preserve">(this) </w:t>
      </w:r>
      <w:r w:rsidRPr="003049DF">
        <w:rPr>
          <w:rStyle w:val="StyleBoldUnderline"/>
          <w:highlight w:val="yellow"/>
        </w:rPr>
        <w:t>politics</w:t>
      </w:r>
      <w:r>
        <w:t>. The manufacture of consensus has nothing to do with democracy in fact, since it is the order of the administration - a police nature, so. Hence the various hatreds that democracy arouses simultaneously (Rancière, 2006, p. 103-138).</w:t>
      </w:r>
    </w:p>
    <w:p w14:paraId="4B10ABA6" w14:textId="77777777" w:rsidR="00002A22" w:rsidRDefault="00002A22" w:rsidP="00002A22">
      <w:r>
        <w:t>For this philosopher, (</w:t>
      </w:r>
      <w:r w:rsidRPr="003049DF">
        <w:rPr>
          <w:rStyle w:val="StyleBoldUnderline"/>
          <w:highlight w:val="yellow"/>
        </w:rPr>
        <w:t>this</w:t>
      </w:r>
      <w:r>
        <w:t xml:space="preserve">) </w:t>
      </w:r>
      <w:r w:rsidRPr="003049DF">
        <w:rPr>
          <w:rStyle w:val="StyleBoldUnderline"/>
          <w:highlight w:val="yellow"/>
        </w:rPr>
        <w:t>politics happens when those who do not have the word</w:t>
      </w:r>
      <w:r>
        <w:t xml:space="preserve"> (the alogoi of ancient Greece), </w:t>
      </w:r>
      <w:r w:rsidRPr="003049DF">
        <w:rPr>
          <w:rStyle w:val="StyleBoldUnderline"/>
          <w:highlight w:val="yellow"/>
        </w:rPr>
        <w:t>who were priced out of citizenship</w:t>
      </w:r>
      <w:r w:rsidRPr="00DA0ED0">
        <w:rPr>
          <w:rStyle w:val="StyleBoldUnderline"/>
        </w:rPr>
        <w:t xml:space="preserve">, </w:t>
      </w:r>
      <w:r w:rsidRPr="003049DF">
        <w:rPr>
          <w:rStyle w:val="StyleBoldUnderline"/>
          <w:highlight w:val="yellow"/>
        </w:rPr>
        <w:t>take the floor and speak</w:t>
      </w:r>
      <w:r>
        <w:t xml:space="preserve">, </w:t>
      </w:r>
      <w:r w:rsidRPr="003049DF">
        <w:rPr>
          <w:rStyle w:val="StyleBoldUnderline"/>
          <w:highlight w:val="yellow"/>
        </w:rPr>
        <w:t xml:space="preserve">imposing a </w:t>
      </w:r>
      <w:r w:rsidRPr="003049DF">
        <w:rPr>
          <w:rStyle w:val="StyleBoldUnderline"/>
          <w:highlight w:val="yellow"/>
        </w:rPr>
        <w:lastRenderedPageBreak/>
        <w:t>break</w:t>
      </w:r>
      <w:r w:rsidRPr="00DA0ED0">
        <w:rPr>
          <w:rStyle w:val="StyleBoldUnderline"/>
        </w:rPr>
        <w:t xml:space="preserve"> to set up</w:t>
      </w:r>
      <w:r>
        <w:t xml:space="preserve"> (Rancière, 1996). </w:t>
      </w:r>
      <w:r w:rsidRPr="00DA0ED0">
        <w:rPr>
          <w:rStyle w:val="StyleBoldUnderline"/>
        </w:rPr>
        <w:t xml:space="preserve">If </w:t>
      </w:r>
      <w:r w:rsidRPr="003049DF">
        <w:rPr>
          <w:rStyle w:val="StyleBoldUnderline"/>
        </w:rPr>
        <w:t>it is</w:t>
      </w:r>
      <w:r w:rsidRPr="003049DF">
        <w:t xml:space="preserve"> a "</w:t>
      </w:r>
      <w:r w:rsidRPr="003049DF">
        <w:rPr>
          <w:rStyle w:val="StyleBoldUnderline"/>
        </w:rPr>
        <w:t>distribution of the sensible</w:t>
      </w:r>
      <w:r w:rsidRPr="003049DF">
        <w:t>" (Ra</w:t>
      </w:r>
      <w:r>
        <w:t xml:space="preserve">ncière, 2005) </w:t>
      </w:r>
      <w:r w:rsidRPr="00DA0ED0">
        <w:rPr>
          <w:rStyle w:val="StyleBoldUnderline"/>
        </w:rPr>
        <w:t>forming a political community</w:t>
      </w:r>
      <w:r>
        <w:t xml:space="preserve">, </w:t>
      </w:r>
      <w:r w:rsidRPr="003049DF">
        <w:rPr>
          <w:rStyle w:val="StyleBoldUnderline"/>
          <w:highlight w:val="yellow"/>
        </w:rPr>
        <w:t>it is the</w:t>
      </w:r>
      <w:r>
        <w:t xml:space="preserve"> incontado (the </w:t>
      </w:r>
      <w:r w:rsidRPr="003049DF">
        <w:rPr>
          <w:rStyle w:val="StyleBoldUnderline"/>
          <w:highlight w:val="yellow"/>
        </w:rPr>
        <w:t>speech of those who (do not) have speech</w:t>
      </w:r>
      <w:r>
        <w:t xml:space="preserve">) </w:t>
      </w:r>
      <w:r w:rsidRPr="003049DF">
        <w:rPr>
          <w:rStyle w:val="StyleBoldUnderline"/>
          <w:highlight w:val="yellow"/>
        </w:rPr>
        <w:t xml:space="preserve">that </w:t>
      </w:r>
      <w:r>
        <w:rPr>
          <w:rStyle w:val="StyleBoldUnderline"/>
        </w:rPr>
        <w:t>(</w:t>
      </w:r>
      <w:r w:rsidRPr="003049DF">
        <w:rPr>
          <w:rStyle w:val="StyleBoldUnderline"/>
          <w:highlight w:val="yellow"/>
        </w:rPr>
        <w:t>makes such a community untable)</w:t>
      </w:r>
      <w:r w:rsidRPr="003049DF">
        <w:rPr>
          <w:highlight w:val="yellow"/>
        </w:rPr>
        <w:t>,</w:t>
      </w:r>
      <w:r>
        <w:t xml:space="preserve"> giving rise to the policy.</w:t>
      </w:r>
    </w:p>
    <w:p w14:paraId="5995D28C" w14:textId="77777777" w:rsidR="00002A22" w:rsidRDefault="00002A22" w:rsidP="00002A22">
      <w:r>
        <w:t xml:space="preserve">We think, therefore, that the </w:t>
      </w:r>
      <w:r w:rsidRPr="00DA0ED0">
        <w:rPr>
          <w:rStyle w:val="StyleBoldUnderline"/>
        </w:rPr>
        <w:t>citizens of the societies of control</w:t>
      </w:r>
      <w:r>
        <w:t xml:space="preserve"> is one that is managed, controlled, policed. Mindful of the hypermodern times you live in, it is the one who consumes wildly, on behalf of a rushed hedonism. Let us turn once again to Lipovetsky, which accurately describes the culture of "hypermodern citizen":</w:t>
      </w:r>
    </w:p>
    <w:p w14:paraId="63BB3D7E" w14:textId="77777777" w:rsidR="00ED3E25" w:rsidRDefault="00ED3E25" w:rsidP="00ED3E25">
      <w:pPr>
        <w:pStyle w:val="Heading4"/>
      </w:pPr>
      <w:r>
        <w:t xml:space="preserve">The speech act of the 1AC – the reading and discourse of this subversionary philosophy – creates a revolutionary machine that creates lines of flight, making the way for new systems of power. </w:t>
      </w:r>
    </w:p>
    <w:p w14:paraId="2132F58C" w14:textId="77777777" w:rsidR="00ED3E25" w:rsidRDefault="00ED3E25" w:rsidP="00ED3E25">
      <w:r>
        <w:rPr>
          <w:rStyle w:val="StyleStyleBold12pt"/>
        </w:rPr>
        <w:t xml:space="preserve">(Gallo 10, </w:t>
      </w:r>
      <w:r w:rsidRPr="003001BD">
        <w:t xml:space="preserve">Philosophy teaching and citizenship in ''societies of control'': resistance and lines of flight, </w:t>
      </w:r>
      <w:hyperlink r:id="rId13" w:history="1">
        <w:r w:rsidRPr="003001BD">
          <w:t>http://www.scielo.br/scielo.php?pid=S0103-73072010000100007&amp;script=sci_abstract</w:t>
        </w:r>
      </w:hyperlink>
      <w:r w:rsidRPr="003001BD">
        <w:t>, Translated from Portuguese using Google Translate, Pro-Posições [online]. 2010, vol.21, n.1, pp. 89-105. ISSN 0103-7307.  http://dx.doi.org/10.1590/S0103-73072010000100007 , GALLO, Sílvio  and  ASPIS, Renata Lima</w:t>
      </w:r>
      <w:r>
        <w:t>) LS</w:t>
      </w:r>
    </w:p>
    <w:p w14:paraId="3B02CF7B" w14:textId="77777777" w:rsidR="00ED3E25" w:rsidRDefault="00ED3E25" w:rsidP="00ED3E25">
      <w:r w:rsidRPr="003049DF">
        <w:rPr>
          <w:rStyle w:val="StyleBoldUnderline"/>
          <w:highlight w:val="yellow"/>
        </w:rPr>
        <w:t>present to young people and give opportunities to rehearse</w:t>
      </w:r>
      <w:r>
        <w:t xml:space="preserve"> another way of thinking: </w:t>
      </w:r>
      <w:r w:rsidRPr="003049DF">
        <w:rPr>
          <w:rStyle w:val="StyleBoldUnderline"/>
          <w:highlight w:val="yellow"/>
        </w:rPr>
        <w:t>the philosophical</w:t>
      </w:r>
      <w:r>
        <w:t xml:space="preserve">. From their questions, the problems of life today present philosophies created in history, </w:t>
      </w:r>
      <w:r w:rsidRPr="003049DF">
        <w:rPr>
          <w:rStyle w:val="StyleBoldUnderline"/>
          <w:highlight w:val="yellow"/>
        </w:rPr>
        <w:t>teach to read these texts of philosophers</w:t>
      </w:r>
      <w:r w:rsidRPr="003049DF">
        <w:rPr>
          <w:highlight w:val="yellow"/>
        </w:rPr>
        <w:t xml:space="preserve"> </w:t>
      </w:r>
      <w:r w:rsidRPr="003049DF">
        <w:rPr>
          <w:rStyle w:val="StyleBoldUnderline"/>
          <w:highlight w:val="yellow"/>
        </w:rPr>
        <w:t>teach</w:t>
      </w:r>
      <w:r>
        <w:t xml:space="preserve"> recognize </w:t>
      </w:r>
      <w:r w:rsidRPr="003049DF">
        <w:rPr>
          <w:rStyle w:val="StyleBoldUnderline"/>
          <w:highlight w:val="yellow"/>
        </w:rPr>
        <w:t>how to compose speeches</w:t>
      </w:r>
      <w:r w:rsidRPr="00225DE1">
        <w:rPr>
          <w:rStyle w:val="StyleBoldUnderline"/>
        </w:rPr>
        <w:t>,</w:t>
      </w:r>
      <w:r>
        <w:t xml:space="preserve"> like philosophy operates a culture of synthesis in each time conceptually, chil- walk outs to the problems of men. </w:t>
      </w:r>
      <w:r w:rsidRPr="003049DF">
        <w:rPr>
          <w:rStyle w:val="StyleBoldUnderline"/>
          <w:highlight w:val="yellow"/>
        </w:rPr>
        <w:t>Encourage them to rehearse these discourses</w:t>
      </w:r>
      <w:r>
        <w:t xml:space="preserve"> that attempt, they also create philosophical compositions, </w:t>
      </w:r>
      <w:r w:rsidRPr="003001BD">
        <w:rPr>
          <w:rStyle w:val="StyleBoldUnderline"/>
          <w:highlight w:val="yellow"/>
        </w:rPr>
        <w:t>using philosophical concepts</w:t>
      </w:r>
      <w:r w:rsidRPr="00225DE1">
        <w:rPr>
          <w:rStyle w:val="StyleBoldUnderline"/>
        </w:rPr>
        <w:t xml:space="preserve"> in response to</w:t>
      </w:r>
      <w:r>
        <w:t xml:space="preserve"> their </w:t>
      </w:r>
      <w:r w:rsidRPr="00225DE1">
        <w:rPr>
          <w:rStyle w:val="StyleBoldUnderline"/>
        </w:rPr>
        <w:t>problems</w:t>
      </w:r>
      <w:r>
        <w:t xml:space="preserve">; which is to say: </w:t>
      </w:r>
      <w:r w:rsidRPr="003001BD">
        <w:rPr>
          <w:rStyle w:val="StyleBoldUnderline"/>
          <w:highlight w:val="yellow"/>
        </w:rPr>
        <w:t>rehearsing the philosophical creation</w:t>
      </w:r>
      <w:r>
        <w:t xml:space="preserve">. </w:t>
      </w:r>
      <w:r w:rsidRPr="003001BD">
        <w:rPr>
          <w:rStyle w:val="Emphasis"/>
          <w:highlight w:val="yellow"/>
        </w:rPr>
        <w:t>Creating sub-versions</w:t>
      </w:r>
      <w:r>
        <w:t xml:space="preserve">. </w:t>
      </w:r>
      <w:r w:rsidRPr="003001BD">
        <w:rPr>
          <w:rStyle w:val="StyleBoldUnderline"/>
          <w:highlight w:val="yellow"/>
        </w:rPr>
        <w:t>This teaching</w:t>
      </w:r>
      <w:r>
        <w:t xml:space="preserve">, and generating practical tests of philosophical disciplines in thinking, </w:t>
      </w:r>
      <w:r w:rsidRPr="003001BD">
        <w:rPr>
          <w:rStyle w:val="StyleBoldUnderline"/>
          <w:highlight w:val="yellow"/>
        </w:rPr>
        <w:t>can cause</w:t>
      </w:r>
      <w:r>
        <w:t xml:space="preserve"> testing chil- </w:t>
      </w:r>
      <w:r w:rsidRPr="003001BD">
        <w:rPr>
          <w:rStyle w:val="StyleBoldUnderline"/>
          <w:highlight w:val="yellow"/>
        </w:rPr>
        <w:t>action itself and therefore differences</w:t>
      </w:r>
      <w:r>
        <w:t xml:space="preserve">. Maybe </w:t>
      </w:r>
      <w:r w:rsidRPr="00225DE1">
        <w:rPr>
          <w:rStyle w:val="StyleBoldUnderline"/>
        </w:rPr>
        <w:t xml:space="preserve">we can practice a </w:t>
      </w:r>
      <w:r w:rsidRPr="003001BD">
        <w:rPr>
          <w:rStyle w:val="StyleBoldUnderline"/>
          <w:highlight w:val="yellow"/>
        </w:rPr>
        <w:t>teaching</w:t>
      </w:r>
      <w:r>
        <w:t xml:space="preserve"> that at least and perhaps this is already enough, if we can, let them know that you can create, yet. </w:t>
      </w:r>
      <w:r w:rsidRPr="00225DE1">
        <w:rPr>
          <w:rStyle w:val="StyleBoldUnderline"/>
        </w:rPr>
        <w:t xml:space="preserve">That </w:t>
      </w:r>
      <w:r w:rsidRPr="003001BD">
        <w:rPr>
          <w:rStyle w:val="StyleBoldUnderline"/>
          <w:highlight w:val="yellow"/>
        </w:rPr>
        <w:t>makes</w:t>
      </w:r>
      <w:r w:rsidRPr="003001BD">
        <w:rPr>
          <w:highlight w:val="yellow"/>
        </w:rPr>
        <w:t xml:space="preserve"> </w:t>
      </w:r>
      <w:r w:rsidRPr="003001BD">
        <w:t xml:space="preserve">them feel that </w:t>
      </w:r>
      <w:r w:rsidRPr="003001BD">
        <w:rPr>
          <w:rStyle w:val="StyleBoldUnderline"/>
          <w:highlight w:val="yellow"/>
        </w:rPr>
        <w:t>each of them</w:t>
      </w:r>
      <w:r>
        <w:t xml:space="preserve"> can be </w:t>
      </w:r>
      <w:r w:rsidRPr="003001BD">
        <w:rPr>
          <w:rStyle w:val="StyleBoldUnderline"/>
          <w:highlight w:val="yellow"/>
        </w:rPr>
        <w:t>a (revolutionary) machine</w:t>
      </w:r>
      <w:r>
        <w:t xml:space="preserve">, that submission is not the only way out. This means that </w:t>
      </w:r>
      <w:r w:rsidRPr="00225DE1">
        <w:rPr>
          <w:rStyle w:val="StyleBoldUnderline"/>
        </w:rPr>
        <w:t>we can try to reactivate the youth the idea</w:t>
      </w:r>
      <w:r>
        <w:t xml:space="preserve"> - and practice - of that there is power, the power of life, which is of each, </w:t>
      </w:r>
      <w:r w:rsidRPr="00225DE1">
        <w:rPr>
          <w:rStyle w:val="StyleBoldUnderline"/>
        </w:rPr>
        <w:t>with which to create the world</w:t>
      </w:r>
      <w:r>
        <w:t xml:space="preserve">. </w:t>
      </w:r>
      <w:r w:rsidRPr="003001BD">
        <w:rPr>
          <w:rStyle w:val="StyleBoldUnderline"/>
          <w:highlight w:val="yellow"/>
        </w:rPr>
        <w:t>It is possible,</w:t>
      </w:r>
      <w:r w:rsidRPr="003001BD">
        <w:rPr>
          <w:highlight w:val="yellow"/>
        </w:rPr>
        <w:t xml:space="preserve"> </w:t>
      </w:r>
      <w:r w:rsidRPr="003001BD">
        <w:rPr>
          <w:rStyle w:val="StyleBoldUnderline"/>
          <w:highlight w:val="yellow"/>
        </w:rPr>
        <w:t>through</w:t>
      </w:r>
      <w:r>
        <w:t xml:space="preserve"> a particular </w:t>
      </w:r>
      <w:r w:rsidRPr="003001BD">
        <w:rPr>
          <w:rStyle w:val="StyleBoldUnderline"/>
          <w:highlight w:val="yellow"/>
        </w:rPr>
        <w:t>teaching philosophy</w:t>
      </w:r>
      <w:r>
        <w:t>, contribute to young people's urge to create your world the same way that we previous generations, rightly or wrongly, we create our own.</w:t>
      </w:r>
    </w:p>
    <w:p w14:paraId="75DE706E" w14:textId="77777777" w:rsidR="00ED3E25" w:rsidRDefault="00ED3E25" w:rsidP="00ED3E25">
      <w:r>
        <w:t>Such educational activities within the school would be a sub-version of the larger version practiced in schools. An action instill in young people, strictly from the philosophical thought, the desire to create. Sow wishlist sub-</w:t>
      </w:r>
    </w:p>
    <w:p w14:paraId="718C287D" w14:textId="77777777" w:rsidR="00ED3E25" w:rsidRDefault="00ED3E25" w:rsidP="00ED3E25">
      <w:r>
        <w:t>Pro-Positions, v. 21, no. 1 (61), p. 89-105, January / April 2010</w:t>
      </w:r>
    </w:p>
    <w:p w14:paraId="28FA3F6B" w14:textId="77777777" w:rsidR="00ED3E25" w:rsidRDefault="00ED3E25" w:rsidP="00ED3E25">
      <w:r>
        <w:t>104</w:t>
      </w:r>
    </w:p>
    <w:p w14:paraId="235FB707" w14:textId="77777777" w:rsidR="00ED3E25" w:rsidRDefault="00ED3E25" w:rsidP="00ED3E25">
      <w:r>
        <w:t xml:space="preserve">versions would be a source of differences, each seeking to be he same mo. This practice may not even be limited to classroom space at the time of the class. The results showed a willingness to make the practice more possible philosophical interference in their daily lives. Repeat the same is not the only way out for them and for us. Maybe it takes time, yes, talvezseja a procedural construction, as an amorous conquest, gradually generating more confidence, greater involvement until everyone feels free to be himself. </w:t>
      </w:r>
      <w:r w:rsidRPr="003001BD">
        <w:rPr>
          <w:rStyle w:val="StyleBoldUnderline"/>
          <w:highlight w:val="yellow"/>
        </w:rPr>
        <w:t>That would be</w:t>
      </w:r>
      <w:r w:rsidRPr="00225DE1">
        <w:rPr>
          <w:rStyle w:val="StyleBoldUnderline"/>
        </w:rPr>
        <w:t xml:space="preserve"> </w:t>
      </w:r>
      <w:r w:rsidRPr="003001BD">
        <w:rPr>
          <w:rStyle w:val="StyleBoldUnderline"/>
          <w:highlight w:val="yellow"/>
        </w:rPr>
        <w:t>a</w:t>
      </w:r>
      <w:r>
        <w:t xml:space="preserve"> possible </w:t>
      </w:r>
      <w:r w:rsidRPr="003001BD">
        <w:rPr>
          <w:rStyle w:val="StyleBoldUnderline"/>
          <w:highlight w:val="yellow"/>
        </w:rPr>
        <w:t>way to</w:t>
      </w:r>
      <w:r w:rsidRPr="00225DE1">
        <w:rPr>
          <w:rStyle w:val="StyleBoldUnderline"/>
        </w:rPr>
        <w:t xml:space="preserve"> </w:t>
      </w:r>
      <w:r w:rsidRPr="003001BD">
        <w:rPr>
          <w:rStyle w:val="StyleBoldUnderline"/>
          <w:highlight w:val="yellow"/>
        </w:rPr>
        <w:t>rehearse</w:t>
      </w:r>
      <w:r w:rsidRPr="00225DE1">
        <w:rPr>
          <w:rStyle w:val="StyleBoldUnderline"/>
        </w:rPr>
        <w:t xml:space="preserve"> taking the floor for those who do not have it</w:t>
      </w:r>
      <w:r>
        <w:t xml:space="preserve">, </w:t>
      </w:r>
      <w:r w:rsidRPr="003001BD">
        <w:rPr>
          <w:rStyle w:val="StyleBoldUnderline"/>
          <w:highlight w:val="yellow"/>
        </w:rPr>
        <w:t>an act of citizenship that resists control</w:t>
      </w:r>
      <w:r>
        <w:t xml:space="preserve">, </w:t>
      </w:r>
      <w:r w:rsidRPr="003001BD">
        <w:rPr>
          <w:rStyle w:val="Emphasis"/>
          <w:highlight w:val="yellow"/>
        </w:rPr>
        <w:t>that (creates) lines of flight</w:t>
      </w:r>
      <w:r>
        <w:t xml:space="preserve">, </w:t>
      </w:r>
      <w:r w:rsidRPr="003001BD">
        <w:rPr>
          <w:rStyle w:val="StyleBoldUnderline"/>
          <w:highlight w:val="yellow"/>
        </w:rPr>
        <w:t>inventing solutions</w:t>
      </w:r>
      <w:r>
        <w:t xml:space="preserve"> to this situation.</w:t>
      </w:r>
    </w:p>
    <w:p w14:paraId="29FD4223" w14:textId="77777777" w:rsidR="00ED3E25" w:rsidRDefault="00ED3E25" w:rsidP="00ED3E25">
      <w:r w:rsidRPr="00225DE1">
        <w:rPr>
          <w:rStyle w:val="StyleBoldUnderline"/>
        </w:rPr>
        <w:t xml:space="preserve">A certain school of </w:t>
      </w:r>
      <w:r w:rsidRPr="003001BD">
        <w:rPr>
          <w:rStyle w:val="StyleBoldUnderline"/>
          <w:highlight w:val="yellow"/>
        </w:rPr>
        <w:t>philosophy can</w:t>
      </w:r>
      <w:r>
        <w:t xml:space="preserve"> then </w:t>
      </w:r>
      <w:r w:rsidRPr="003001BD">
        <w:rPr>
          <w:rStyle w:val="StyleBoldUnderline"/>
          <w:highlight w:val="yellow"/>
        </w:rPr>
        <w:t>be a vector for creating outputs</w:t>
      </w:r>
      <w:r w:rsidRPr="003001BD">
        <w:rPr>
          <w:highlight w:val="yellow"/>
        </w:rPr>
        <w:t xml:space="preserve"> </w:t>
      </w:r>
      <w:r w:rsidRPr="003001BD">
        <w:rPr>
          <w:rStyle w:val="StyleBoldUnderline"/>
          <w:highlight w:val="yellow"/>
        </w:rPr>
        <w:t>and</w:t>
      </w:r>
      <w:r>
        <w:t xml:space="preserve">, therefore, the </w:t>
      </w:r>
      <w:r w:rsidRPr="003001BD">
        <w:rPr>
          <w:rStyle w:val="StyleBoldUnderline"/>
          <w:highlight w:val="yellow"/>
        </w:rPr>
        <w:t>creation</w:t>
      </w:r>
      <w:r w:rsidRPr="00225DE1">
        <w:rPr>
          <w:rStyle w:val="StyleBoldUnderline"/>
        </w:rPr>
        <w:t xml:space="preserve"> of </w:t>
      </w:r>
      <w:r w:rsidRPr="003001BD">
        <w:rPr>
          <w:rStyle w:val="StyleBoldUnderline"/>
          <w:highlight w:val="yellow"/>
        </w:rPr>
        <w:t>differences</w:t>
      </w:r>
      <w:r>
        <w:t xml:space="preserve">. Teaching philosophy, albeit within the school today, and perhaps </w:t>
      </w:r>
      <w:r>
        <w:lastRenderedPageBreak/>
        <w:t>especially so, it can function as a gaming seeds in the wind. What would be sowing? The philosophical thinking, this other way of thinking about the world and yourself, that other practice so unusual today in the retail of ideas, actions and relationships in day to day practice as unprofitable. A very low yield under the practical point of view the market, but a possibility of producing outputs. The output takes place from a concept that is created. The output itself is action, is the practice of a concept. And that only philosophy can fazer.8</w:t>
      </w:r>
    </w:p>
    <w:p w14:paraId="3A47A8E6" w14:textId="77777777" w:rsidR="00E753A1" w:rsidRPr="0040707F" w:rsidRDefault="00E753A1" w:rsidP="00E753A1">
      <w:pPr>
        <w:pStyle w:val="Heading4"/>
      </w:pPr>
      <w:r w:rsidRPr="0040707F">
        <w:t xml:space="preserve">Our discourse in this round is enough. The </w:t>
      </w:r>
      <w:r>
        <w:t>advocacy</w:t>
      </w:r>
      <w:r w:rsidRPr="0040707F">
        <w:t xml:space="preserve"> is a direct speech, free from the police language’s constraints. The language of desire moves people to action.</w:t>
      </w:r>
    </w:p>
    <w:p w14:paraId="6A27586B" w14:textId="77777777" w:rsidR="00E753A1" w:rsidRDefault="00E753A1" w:rsidP="00E753A1">
      <w:pPr>
        <w:pStyle w:val="NoSpacing"/>
      </w:pPr>
      <w:r w:rsidRPr="00F50844">
        <w:rPr>
          <w:rStyle w:val="Heading3Char"/>
        </w:rPr>
        <w:t>Guattari</w:t>
      </w:r>
      <w:r>
        <w:t>, practicing psychoanalyst at La Borde clinic, 19</w:t>
      </w:r>
      <w:r>
        <w:rPr>
          <w:rStyle w:val="Heading3Char"/>
        </w:rPr>
        <w:t>92</w:t>
      </w:r>
      <w:r w:rsidRPr="00F50844">
        <w:t xml:space="preserve"> [</w:t>
      </w:r>
      <w:r>
        <w:t xml:space="preserve">Félix, “Popular Free Radio,” </w:t>
      </w:r>
      <w:r>
        <w:rPr>
          <w:i/>
        </w:rPr>
        <w:t>Soft Subversions</w:t>
      </w:r>
      <w:r>
        <w:t>, edited by Sylvère Lotringer, P. 76-77]</w:t>
      </w:r>
    </w:p>
    <w:p w14:paraId="0277EB0C" w14:textId="77777777" w:rsidR="00E753A1" w:rsidRPr="00AD2F3D" w:rsidRDefault="00E753A1" w:rsidP="00E753A1">
      <w:pPr>
        <w:pStyle w:val="ListParagraph"/>
        <w:rPr>
          <w:sz w:val="14"/>
        </w:rPr>
      </w:pPr>
      <w:r w:rsidRPr="00AD2F3D">
        <w:rPr>
          <w:sz w:val="14"/>
        </w:rPr>
        <w:t xml:space="preserve">In drawing up the Cahiers de doléances in 1789, the spokesmen of the Third Estate were literally having to invent a new medium of expression, a new language. Today, the Fourth World is also in search of minor languages to bring problems to light that, in reality, concern society as a whole. It is in this context of experimenting with a new type of direct democracy that the question of free radio is inscribed. </w:t>
      </w:r>
      <w:r w:rsidRPr="00AD2F3D">
        <w:rPr>
          <w:rStyle w:val="StyleBoldUnderline"/>
          <w:highlight w:val="cyan"/>
        </w:rPr>
        <w:t>Direct speech</w:t>
      </w:r>
      <w:r w:rsidRPr="00AD2F3D">
        <w:rPr>
          <w:sz w:val="14"/>
        </w:rPr>
        <w:t xml:space="preserve">, living speech, full of confidence, but also hesitation, contradiction, indeed even absurdity, </w:t>
      </w:r>
      <w:r w:rsidRPr="00AD2F3D">
        <w:rPr>
          <w:rStyle w:val="StyleBoldUnderline"/>
          <w:highlight w:val="cyan"/>
        </w:rPr>
        <w:t>is charged with desire. And it is always this aspect of desire that spokesmen,</w:t>
      </w:r>
      <w:r w:rsidRPr="00AD2F3D">
        <w:rPr>
          <w:sz w:val="14"/>
        </w:rPr>
        <w:t xml:space="preserve"> commentators, and bureaucrats of every stamp </w:t>
      </w:r>
      <w:r w:rsidRPr="00AD2F3D">
        <w:rPr>
          <w:rStyle w:val="StyleBoldUnderline"/>
          <w:highlight w:val="cyan"/>
        </w:rPr>
        <w:t>tend to reduce</w:t>
      </w:r>
      <w:r w:rsidRPr="00AD2F3D">
        <w:rPr>
          <w:sz w:val="14"/>
        </w:rPr>
        <w:t xml:space="preserve">, to filter. </w:t>
      </w:r>
      <w:r w:rsidRPr="00AD2F3D">
        <w:rPr>
          <w:rStyle w:val="StyleBoldUnderline"/>
          <w:highlight w:val="cyan"/>
        </w:rPr>
        <w:t>The language of official media is patterned on the police languages of the managerial milieu and the university; it all gets back to a fundamental split between saying and doing according to which only those who are masters of a licit speech have the right to act. Languages of desire</w:t>
      </w:r>
      <w:r w:rsidRPr="00AD2F3D">
        <w:rPr>
          <w:sz w:val="14"/>
        </w:rPr>
        <w:t>, on the other hand</w:t>
      </w:r>
      <w:r w:rsidRPr="00827718">
        <w:rPr>
          <w:rStyle w:val="Strong"/>
        </w:rPr>
        <w:t xml:space="preserve">, </w:t>
      </w:r>
      <w:r w:rsidRPr="00AD2F3D">
        <w:rPr>
          <w:rStyle w:val="StyleBoldUnderline"/>
          <w:highlight w:val="cyan"/>
        </w:rPr>
        <w:t>invent new means and have an unequivocal tendency to lead straight to action; they begin by</w:t>
      </w:r>
      <w:r w:rsidRPr="00AD2F3D">
        <w:rPr>
          <w:rStyle w:val="StyleBoldUnderline"/>
        </w:rPr>
        <w:t xml:space="preserve"> </w:t>
      </w:r>
      <w:r w:rsidRPr="00AD2F3D">
        <w:rPr>
          <w:sz w:val="14"/>
        </w:rPr>
        <w:t xml:space="preserve">“touching,” by provoking laughter, by </w:t>
      </w:r>
      <w:r w:rsidRPr="00AD2F3D">
        <w:rPr>
          <w:rStyle w:val="StyleBoldUnderline"/>
          <w:highlight w:val="cyan"/>
        </w:rPr>
        <w:t>moving people, and then</w:t>
      </w:r>
      <w:r w:rsidRPr="00AD2F3D">
        <w:rPr>
          <w:rStyle w:val="StyleBoldUnderline"/>
        </w:rPr>
        <w:t xml:space="preserve"> </w:t>
      </w:r>
      <w:r w:rsidRPr="00AD2F3D">
        <w:rPr>
          <w:sz w:val="14"/>
        </w:rPr>
        <w:t xml:space="preserve">they </w:t>
      </w:r>
      <w:r w:rsidRPr="00AD2F3D">
        <w:rPr>
          <w:rStyle w:val="StyleBoldUnderline"/>
          <w:highlight w:val="cyan"/>
        </w:rPr>
        <w:t>make one want to “move out</w:t>
      </w:r>
      <w:r w:rsidRPr="00827718">
        <w:rPr>
          <w:rStyle w:val="Strong"/>
        </w:rPr>
        <w:t>,”</w:t>
      </w:r>
      <w:r w:rsidRPr="00AD2F3D">
        <w:rPr>
          <w:sz w:val="14"/>
        </w:rPr>
        <w:t xml:space="preserve"> toward those who speak and toward those stakes of concern to them.</w:t>
      </w:r>
    </w:p>
    <w:p w14:paraId="30F175F9" w14:textId="77777777" w:rsidR="00E753A1" w:rsidRDefault="00E753A1" w:rsidP="00ED3E25"/>
    <w:p w14:paraId="412C578D" w14:textId="3D923BC5" w:rsidR="00F76A92" w:rsidRDefault="00F76A92" w:rsidP="00BB107B">
      <w:pPr>
        <w:pStyle w:val="Heading3"/>
      </w:pPr>
      <w:r>
        <w:lastRenderedPageBreak/>
        <w:t>Life-Resistance</w:t>
      </w:r>
    </w:p>
    <w:p w14:paraId="15D7BF02" w14:textId="77777777" w:rsidR="00F76A92" w:rsidRDefault="00F76A92" w:rsidP="00F76A92">
      <w:pPr>
        <w:pStyle w:val="Heading4"/>
      </w:pPr>
      <w:r>
        <w:t>Only the 1AC methodology can solve – focusing on these sites of contact between life and information, focusing on this inherent instability, can break down the surveillant assemblage</w:t>
      </w:r>
    </w:p>
    <w:p w14:paraId="10C76DD8" w14:textId="77777777" w:rsidR="00F76A92" w:rsidRPr="00273119" w:rsidRDefault="00F76A92" w:rsidP="00F76A92">
      <w:r>
        <w:rPr>
          <w:rStyle w:val="StyleStyleBold12pt"/>
        </w:rPr>
        <w:t xml:space="preserve">(Ball 05, </w:t>
      </w:r>
      <w:r w:rsidRPr="00273119">
        <w:t>Kirstie</w:t>
      </w:r>
      <w:r>
        <w:t>, “O</w:t>
      </w:r>
      <w:r w:rsidRPr="00273119">
        <w:t>rganization, Surveillance and the Body: Towards a Politics of Resistance</w:t>
      </w:r>
      <w:r>
        <w:t>”, V</w:t>
      </w:r>
      <w:r w:rsidRPr="00273119">
        <w:t xml:space="preserve">olume 12(1): 89–108 ISSN 1350–5084 Copyright © 2005 SAGE, Open University Business School, UK, </w:t>
      </w:r>
      <w:hyperlink r:id="rId14" w:history="1">
        <w:r w:rsidRPr="00273119">
          <w:t>http://org.sagepub.com/content/12/1/89.full.pdf</w:t>
        </w:r>
      </w:hyperlink>
      <w:r w:rsidRPr="00273119">
        <w:t>)</w:t>
      </w:r>
      <w:r>
        <w:t xml:space="preserve"> </w:t>
      </w:r>
    </w:p>
    <w:p w14:paraId="4DCDC133" w14:textId="77777777" w:rsidR="00F76A92" w:rsidRDefault="00F76A92" w:rsidP="00F76A92">
      <w:r>
        <w:t xml:space="preserve">Haggerty and Ericson (2000) pose a new challenge, which concerns how resistance is to be conceptualized. </w:t>
      </w:r>
      <w:r w:rsidRPr="004E7BF0">
        <w:rPr>
          <w:rStyle w:val="StyleBoldUnderline"/>
        </w:rPr>
        <w:t>Unlike organizational concep- tions of resistance</w:t>
      </w:r>
      <w:r>
        <w:t xml:space="preserve">, </w:t>
      </w:r>
      <w:r w:rsidRPr="004E7BF0">
        <w:rPr>
          <w:rStyle w:val="StyleBoldUnderline"/>
        </w:rPr>
        <w:t>which are</w:t>
      </w:r>
      <w:r>
        <w:t xml:space="preserve"> built around some </w:t>
      </w:r>
      <w:r w:rsidRPr="004E7BF0">
        <w:rPr>
          <w:rStyle w:val="StyleBoldUnderline"/>
        </w:rPr>
        <w:t>arboreal</w:t>
      </w:r>
      <w:r>
        <w:t xml:space="preserve">, centralizing dominant force, Haggerty and Ericson suggest that </w:t>
      </w:r>
      <w:r w:rsidRPr="004E7BF0">
        <w:rPr>
          <w:rStyle w:val="StyleBoldUnderline"/>
        </w:rPr>
        <w:t>more widespread and decentred notions are to be employed</w:t>
      </w:r>
      <w:r>
        <w:t xml:space="preserve">. </w:t>
      </w:r>
      <w:r w:rsidRPr="004E7BF0">
        <w:rPr>
          <w:rStyle w:val="StyleBoldUnderline"/>
        </w:rPr>
        <w:t>It is no longer sufficient to resist surveillance practices by restricting or controlling one technology</w:t>
      </w:r>
      <w:r>
        <w:t xml:space="preserve">; </w:t>
      </w:r>
      <w:r w:rsidRPr="004E7BF0">
        <w:rPr>
          <w:rStyle w:val="StyleBoldUnderline"/>
        </w:rPr>
        <w:t>one must</w:t>
      </w:r>
      <w:r>
        <w:t xml:space="preserve"> also </w:t>
      </w:r>
      <w:r w:rsidRPr="004E7BF0">
        <w:rPr>
          <w:rStyle w:val="StyleBoldUnderline"/>
        </w:rPr>
        <w:t>consider the impulse to integrate, simulate and apply disparate information categories across a range of contexts that intersect at those ‘surfaces of contact or interfaces between organic and non-organic bor- ders</w:t>
      </w:r>
      <w:r>
        <w:t xml:space="preserve">, between </w:t>
      </w:r>
      <w:r w:rsidRPr="004E7BF0">
        <w:rPr>
          <w:rStyle w:val="StyleBoldUnderline"/>
        </w:rPr>
        <w:t>life forms and webs of information</w:t>
      </w:r>
      <w:r>
        <w:t xml:space="preserve">, or between organs/ body parts and entry/projection systems’ (Bogard, 1996: 33). They characterize </w:t>
      </w:r>
      <w:r w:rsidRPr="005264D1">
        <w:rPr>
          <w:rStyle w:val="StyleBoldUnderline"/>
        </w:rPr>
        <w:t>the human body as ‘flesh made information’, drawing on arguments that emphasize hybridity and cyborgism</w:t>
      </w:r>
      <w:r>
        <w:t xml:space="preserve"> (Haraway, 1991), </w:t>
      </w:r>
      <w:r w:rsidRPr="005264D1">
        <w:rPr>
          <w:rStyle w:val="StyleBoldUnderline"/>
        </w:rPr>
        <w:t>positioning it as a marginality, a state of ‘in-between-ness’ of technologies and the local</w:t>
      </w:r>
      <w:r>
        <w:t xml:space="preserve"> (Leigh-Starr, 1991). This is a point to which I shall return. Although Haggerty and Ericson argue that </w:t>
      </w:r>
      <w:r w:rsidRPr="005264D1">
        <w:t>rhizomatic surveillance opens more opportunities for scrutiny of surveillance practices</w:t>
      </w:r>
      <w:r>
        <w:t xml:space="preserve">, they privilege the breaking of the body into flows to feed the assemblage over the reconstitution of the body with such flows (Hier, 2003), and thus the question of resistance is not sufficiently addressed in their analysis. The main advantage of Haggerty and Ericson’s work is that they shatter the notion underlying many of the claims made by proponents of biodata that the body is a source of truth. This enables a critique of these practices as somehow ‘definitive’, ‘absolute’ or ‘final’ to be established. However, Haggerty and Ericson do not venture far enough: the degree of tension and inbetween-ness characterizing the hybrid or cyborgian sub- ject (Haraway, 1991) is underemphasized. In a manner similar to Ball (2002), </w:t>
      </w:r>
      <w:r w:rsidRPr="005264D1">
        <w:rPr>
          <w:rStyle w:val="StyleBoldUnderline"/>
        </w:rPr>
        <w:t>the identification of the body is more akin to</w:t>
      </w:r>
      <w:r>
        <w:t xml:space="preserve"> Callon’s (1991) ‘</w:t>
      </w:r>
      <w:r w:rsidRPr="005264D1">
        <w:rPr>
          <w:rStyle w:val="StyleBoldUnderline"/>
        </w:rPr>
        <w:t>intermediary’</w:t>
      </w:r>
      <w:r>
        <w:t>—</w:t>
      </w:r>
      <w:r w:rsidRPr="005264D1">
        <w:rPr>
          <w:rStyle w:val="StyleBoldUnderline"/>
        </w:rPr>
        <w:t>a hybrid entity that ‘points back’ to the network of which it is part and defines roles for other actors within it</w:t>
      </w:r>
      <w:r>
        <w:t xml:space="preserve"> (Michael, 1996). </w:t>
      </w:r>
      <w:r w:rsidRPr="005264D1">
        <w:rPr>
          <w:rStyle w:val="Emphasis"/>
        </w:rPr>
        <w:t>A politicization of the constitutive instability of the body is needed to augment a practical and analytical understanding of how resistance to surveillance practices might be conceptualized</w:t>
      </w:r>
      <w:r w:rsidRPr="005264D1">
        <w:rPr>
          <w:rStyle w:val="StyleBoldUnderline"/>
        </w:rPr>
        <w:t xml:space="preserve">. </w:t>
      </w:r>
      <w:r w:rsidRPr="005264D1">
        <w:t>In</w:t>
      </w:r>
      <w:r>
        <w:t xml:space="preserve"> order to address this argument, a brief review of developments concerning a sociology of the body will be reviewed, and its contribution to an understanding of resistance to surveillance will be considered.</w:t>
      </w:r>
    </w:p>
    <w:p w14:paraId="3E437953" w14:textId="77777777" w:rsidR="00F76A92" w:rsidRPr="00F76A92" w:rsidRDefault="00F76A92" w:rsidP="00F76A92"/>
    <w:p w14:paraId="34995D99" w14:textId="27B1EEDF" w:rsidR="00BB107B" w:rsidRDefault="00273119" w:rsidP="00BB107B">
      <w:pPr>
        <w:pStyle w:val="Heading3"/>
      </w:pPr>
      <w:r>
        <w:lastRenderedPageBreak/>
        <w:t>War Machine</w:t>
      </w:r>
    </w:p>
    <w:p w14:paraId="7AA8851B" w14:textId="77777777" w:rsidR="00BB107B" w:rsidRDefault="00BB107B" w:rsidP="00BB107B">
      <w:pPr>
        <w:pStyle w:val="Heading4"/>
      </w:pPr>
      <w:r>
        <w:t>The aff is a war machine operating in resistance to the State-based surveillant assemblage. The war machine is inherently unpredictable and prevents the state from integrating the subject into its epistemological structure by destroying the predictability that surveillance attempts to guarantee.</w:t>
      </w:r>
    </w:p>
    <w:p w14:paraId="2E074470" w14:textId="77777777" w:rsidR="00BB107B" w:rsidRPr="003322A7" w:rsidRDefault="00BB107B" w:rsidP="00BB107B">
      <w:pPr>
        <w:rPr>
          <w:rStyle w:val="StyleStyleBold12pt"/>
          <w:b w:val="0"/>
        </w:rPr>
      </w:pPr>
      <w:r>
        <w:rPr>
          <w:rStyle w:val="StyleStyleBold12pt"/>
        </w:rPr>
        <w:t xml:space="preserve">Deuchars 11 </w:t>
      </w:r>
      <w:r>
        <w:rPr>
          <w:rStyle w:val="StyleStyleBold12pt"/>
          <w:b w:val="0"/>
        </w:rPr>
        <w:t xml:space="preserve">(Deuchars, Robert, “Creating Lines of Flight and Activating Resistance: Deleuze and Guattari’s War Machine”, in AntePodium, Victoria University Wellington, 2011, </w:t>
      </w:r>
      <w:hyperlink r:id="rId15" w:history="1">
        <w:r w:rsidRPr="001C3342">
          <w:rPr>
            <w:rStyle w:val="Hyperlink"/>
            <w:sz w:val="26"/>
          </w:rPr>
          <w:t>http://www.victoria.ac.nz/ATP/articles/pdf/Deuchars-2011.pdf</w:t>
        </w:r>
      </w:hyperlink>
      <w:r>
        <w:rPr>
          <w:rStyle w:val="StyleStyleBold12pt"/>
          <w:b w:val="0"/>
        </w:rPr>
        <w:t>) HL</w:t>
      </w:r>
    </w:p>
    <w:p w14:paraId="67D93841" w14:textId="77777777" w:rsidR="00BB107B" w:rsidRDefault="00BB107B" w:rsidP="00BB107B">
      <w:r>
        <w:t>By way of contrast to the settled people the war machine can as Deleuze and Guattari state manifest itself in many forms and in itself it presents a radical form of opposition to modernity itself.  However it should be made clear that the anti-modernism epitomised by war machines are not primitive or regressive.  On the contrary they are above all active and affective.  It would be a mistake to view the relation to currently dominant forms of global power to all that seek alternative ways of being and knowing as a series of binary opposites.  Binary oppositions belong to a time long gone, to the standing armies of Europe who used to stand arrayed in lines in open space, but at the same time striated by cartography and war-craft in general, and then march slowly towards a ludicrous slaughter.  The fortification or the Maginot line has long been superseded by speed of intensities and movement.</w:t>
      </w:r>
    </w:p>
    <w:p w14:paraId="134FFEF7" w14:textId="77777777" w:rsidR="00BB107B" w:rsidRDefault="00BB107B" w:rsidP="00BB107B"/>
    <w:p w14:paraId="7EF50C0A" w14:textId="77777777" w:rsidR="00BB107B" w:rsidRDefault="00BB107B" w:rsidP="00BB107B">
      <w:r>
        <w:t xml:space="preserve">For example, in modernist systems of thought it is not necessary to ‘see’ things in their physical space.  Recall the drone operator subject mentioned at the beginning of this essay.  It is only necessary to have the ‘relevant’ and usually quantified knowledge about them to exercise a form of power over the said object.  We can see that it is a general point relevant today in the form of drone aeroplanes and surveillance mechanisms.  The object in question can range at the micro level of the individual within a firm for example, to the macro-level of the governance of nation-states via complex systems of surveillance and financial, disciplinary power.  Although it should be noted that Deleuze in his later writings felt that many of the institutional practices associated with discipline were being superseded or rendered obsolete by mechanisms of control.  This type of thinking is more analogous to the Deleuzean argument that we have moved from disciplinary societies to control societies. </w:t>
      </w:r>
    </w:p>
    <w:p w14:paraId="19DBD252" w14:textId="77777777" w:rsidR="00BB107B" w:rsidRDefault="00BB107B" w:rsidP="00BB107B"/>
    <w:p w14:paraId="212062D7" w14:textId="77777777" w:rsidR="00BB107B" w:rsidRDefault="00BB107B" w:rsidP="00BB107B">
      <w:r>
        <w:t xml:space="preserve">If we continue with this analogy though we see that it encounters problems and severe limitations in the field of knowledge when the ‘target’ is fluid as is the case of complex financial transactions, subaltern forms of resistance to non-state forms of terrorism (all of which can constitute a type of war machine).  These phenomena can no longer be fixed for the purposes of control or destruction.  There no longer exists a stable grid or table with which to assemble the requisite knowledge of the ‘target’.  What this implies is a movement towards movement itself as a general category of understanding complex flows of people and things with many of these things having taken on characteristics of virtuality, becoming non-things in the process.  Therefore the ‘reality’ of these examples becomes precisely one of becoming and never one of being.  The point of being is arguably the point of disappearance or destruction, the moment in time when the phenomenon appears on the temporal plane only to exit and to reappear as something altogether different.  This is a type of power that the apparatus of capture embodied </w:t>
      </w:r>
      <w:r>
        <w:lastRenderedPageBreak/>
        <w:t xml:space="preserve">in the modern state-capital nexus is least comfortable with as it escapes, it creates, it morphs and moves, perpetually.  However it also points to the ambivalence of the meaning of the war machine in A Thousand Plateaus.  The war machine promises transformation but sometimes at too high a cost, perhaps? As Deleuze and Guattari note, ‘lines of flight are realities; they are very dangerous for societies…’.   This condition is due to the fact that a line of flight does not have pre-determined points and it is not always possible to know if the line of flight will be ‘itself the living weapon it forges’.   </w:t>
      </w:r>
    </w:p>
    <w:p w14:paraId="2FE28214" w14:textId="6CAC0B13" w:rsidR="00183A26" w:rsidRPr="00A716E3" w:rsidRDefault="00183A26" w:rsidP="00183A26">
      <w:pPr>
        <w:pStyle w:val="Heading4"/>
      </w:pPr>
      <w:r>
        <w:t>AT Perm – The state attempts to take the movement of the aff, (contextualize)</w:t>
      </w:r>
    </w:p>
    <w:p w14:paraId="51496983" w14:textId="77777777" w:rsidR="00183A26" w:rsidRPr="003331EC" w:rsidRDefault="00183A26" w:rsidP="00183A26">
      <w:pPr>
        <w:pStyle w:val="ListParagraph"/>
        <w:rPr>
          <w:rFonts w:eastAsiaTheme="minorHAnsi"/>
          <w:bCs/>
        </w:rPr>
      </w:pPr>
      <w:r w:rsidRPr="003331EC">
        <w:rPr>
          <w:rFonts w:eastAsiaTheme="majorEastAsia"/>
        </w:rPr>
        <w:t>Deleuze and Guattari 80</w:t>
      </w:r>
      <w:r w:rsidRPr="003331EC">
        <w:t xml:space="preserve"> </w:t>
      </w:r>
      <w:r w:rsidRPr="003331EC">
        <w:rPr>
          <w:rStyle w:val="StyleStyleBold12pt"/>
          <w:rFonts w:eastAsiaTheme="minorHAnsi"/>
        </w:rPr>
        <w:t>(French Sorcerers, A Thousand Plateaus: Capitalism and schizophrenia, Becoming-Intense, Becoming-Animal, Becoming-Imperceptible ..., Pg. 395)</w:t>
      </w:r>
    </w:p>
    <w:p w14:paraId="0861A3CE" w14:textId="77777777" w:rsidR="00183A26" w:rsidRPr="003331EC" w:rsidRDefault="00183A26" w:rsidP="00183A26">
      <w:pPr>
        <w:autoSpaceDE w:val="0"/>
        <w:autoSpaceDN w:val="0"/>
        <w:adjustRightInd w:val="0"/>
      </w:pPr>
    </w:p>
    <w:p w14:paraId="24D5C7D1" w14:textId="77777777" w:rsidR="00183A26" w:rsidRPr="003331EC" w:rsidRDefault="00183A26" w:rsidP="00183A26">
      <w:pPr>
        <w:rPr>
          <w:sz w:val="16"/>
        </w:rPr>
      </w:pPr>
      <w:r w:rsidRPr="003331EC">
        <w:rPr>
          <w:rStyle w:val="StyleStyleBold12pt"/>
          <w:sz w:val="16"/>
        </w:rPr>
        <w:t xml:space="preserve">We now come to three successive problems. First, is the battle the "object" of war? But also, is war the "object" of the war machine? And finally, to what extent is the war machine the "object" of the State apparatus? The ambiguity of the first two problems is certainly due to the term "object," but implies their dependency on the third. We must nevertheless approach these problems gradually, even if we are reduced to multiplying examples. The first question, that of the battle, requires an immediate distinction to be made between two cases: when a battle is sought, and when it is essentially avoided by the war machine. These two cases in no way coincide with the offensive and the defensive. But war in the strict sense (according to a conception of it that culminated in Foch) does seem to have the battle as its object, whereas guerrilla warfare explicitly aims for the nonbattle. However, the development of war into the war of movement, and into total war, also places the notion of the battle in question, as </w:t>
      </w:r>
      <w:r w:rsidRPr="003331EC">
        <w:rPr>
          <w:sz w:val="16"/>
        </w:rPr>
        <w:t>much from the offensive as the defensive points of view: the concept of the nonbattle seems capable of expressing the speed of a flash attack, and the counterspeed of an immediate response.</w:t>
      </w:r>
      <w:r w:rsidRPr="003331EC">
        <w:rPr>
          <w:sz w:val="16"/>
          <w:szCs w:val="15"/>
        </w:rPr>
        <w:t xml:space="preserve">104 </w:t>
      </w:r>
      <w:r w:rsidRPr="003331EC">
        <w:rPr>
          <w:sz w:val="16"/>
        </w:rPr>
        <w:t>Conversely, the development of guerilla warfare implies a moment when, and forms under which, a battle must be effectively sought, in connection with exterior and interior "support points." And it is true that guerrilla warfare and war proper are constantly borrowing each other's methods and that the borrowings run equally in both directions (for example, stress has often been laid on the inspirations land-based guerrilla warfare received from maritime war).</w:t>
      </w:r>
      <w:r w:rsidRPr="003331EC">
        <w:rPr>
          <w:b/>
          <w:sz w:val="16"/>
        </w:rPr>
        <w:t xml:space="preserve"> </w:t>
      </w:r>
      <w:r w:rsidRPr="003331EC">
        <w:rPr>
          <w:rStyle w:val="StyleBoldUnderline"/>
          <w:sz w:val="16"/>
        </w:rPr>
        <w:t>All we can say is that the battle and the nonbattle are the double object of war</w:t>
      </w:r>
      <w:r w:rsidRPr="003331EC">
        <w:rPr>
          <w:b/>
          <w:sz w:val="16"/>
        </w:rPr>
        <w:t>,</w:t>
      </w:r>
      <w:r w:rsidRPr="003331EC">
        <w:rPr>
          <w:sz w:val="16"/>
        </w:rPr>
        <w:t xml:space="preserve"> according to a criterion that does not coincide with the offensive and the defensive, or even with war proper and guerrilla warfare. That is why we push the question further back, asking if war itself is the object of the war machine. It is not at all obvious. To the extent that war (with or without the battle) aims for the annihilation or capitulation of enemy forces, </w:t>
      </w:r>
      <w:r w:rsidRPr="005C20C4">
        <w:rPr>
          <w:rStyle w:val="StyleBoldUnderline"/>
          <w:highlight w:val="yellow"/>
        </w:rPr>
        <w:t>the war machine does not necessarily have war as its object</w:t>
      </w:r>
      <w:r w:rsidRPr="003331EC">
        <w:rPr>
          <w:sz w:val="16"/>
        </w:rPr>
        <w:t xml:space="preserve"> (for example, the </w:t>
      </w:r>
      <w:r w:rsidRPr="003331EC">
        <w:rPr>
          <w:rFonts w:cs="TimesNewRomanPS-ItalicMT"/>
          <w:i/>
          <w:iCs/>
          <w:sz w:val="16"/>
        </w:rPr>
        <w:t xml:space="preserve">raid can </w:t>
      </w:r>
      <w:r w:rsidRPr="003331EC">
        <w:rPr>
          <w:sz w:val="16"/>
        </w:rPr>
        <w:t xml:space="preserve">be seen as another object, rather than as a particular form of war). </w:t>
      </w:r>
      <w:r w:rsidRPr="005C20C4">
        <w:rPr>
          <w:rStyle w:val="StyleBoldUnderline"/>
          <w:highlight w:val="yellow"/>
        </w:rPr>
        <w:t>But more generally, we have seen that the war machine was the invention of the nomad</w:t>
      </w:r>
      <w:r w:rsidRPr="003331EC">
        <w:rPr>
          <w:rStyle w:val="StyleBoldUnderline"/>
        </w:rPr>
        <w:t>, because it is in its essence the constitutive element of smooth space, the occupation of this space</w:t>
      </w:r>
      <w:r w:rsidRPr="003331EC">
        <w:rPr>
          <w:sz w:val="16"/>
        </w:rPr>
        <w:t xml:space="preserve">, displacement within this space, and the corresponding composition of people: this is its sole and veritable positive object </w:t>
      </w:r>
      <w:r w:rsidRPr="003331EC">
        <w:rPr>
          <w:rFonts w:cs="TimesNewRomanPS-ItalicMT"/>
          <w:i/>
          <w:iCs/>
          <w:sz w:val="16"/>
        </w:rPr>
        <w:t xml:space="preserve">(nomos). </w:t>
      </w:r>
      <w:r w:rsidRPr="005C20C4">
        <w:rPr>
          <w:rStyle w:val="StyleBoldUnderline"/>
          <w:highlight w:val="yellow"/>
        </w:rPr>
        <w:t>Make the desert, the steppe, grow; do not depopulate it,</w:t>
      </w:r>
      <w:r w:rsidRPr="003331EC">
        <w:rPr>
          <w:rStyle w:val="StyleBoldUnderline"/>
        </w:rPr>
        <w:t xml:space="preserve"> quite the contrary. </w:t>
      </w:r>
      <w:r w:rsidRPr="005C20C4">
        <w:rPr>
          <w:rStyle w:val="StyleBoldUnderline"/>
          <w:highlight w:val="yellow"/>
        </w:rPr>
        <w:t>If war necessarily results, it is because the war machine collides with States and cities</w:t>
      </w:r>
      <w:r w:rsidRPr="003331EC">
        <w:rPr>
          <w:sz w:val="16"/>
        </w:rPr>
        <w:t xml:space="preserve">, as forces (of striation) opposing its positive object: from then on, the war machine has as its enemy the State, the city, the state and urban phenomenon, and adopts as its objective their annihilation. It is at this point that the war machine becomes war: annihilate the forces of the State, destroy the State-form. The Attila, or Genghis Khan, adventure clearly illustrates this progression from the positive object to the negative object. Speaking like Aristotle, we would say that war is neither the condition nor the object of the war machine, but necessarily accompanies or completes it; speaking like Derrida, we would say that </w:t>
      </w:r>
      <w:r w:rsidRPr="005C20C4">
        <w:rPr>
          <w:rStyle w:val="StyleBoldUnderline"/>
          <w:highlight w:val="yellow"/>
        </w:rPr>
        <w:t>war is the "supplement" of the war machine</w:t>
      </w:r>
      <w:r w:rsidRPr="003331EC">
        <w:rPr>
          <w:rStyle w:val="StyleBoldUnderline"/>
        </w:rPr>
        <w:t>.</w:t>
      </w:r>
      <w:r w:rsidRPr="003331EC">
        <w:rPr>
          <w:sz w:val="16"/>
        </w:rPr>
        <w:t xml:space="preserve"> It may even happen that this supplementarity is comprehended through a progressive, anxiety-ridden revelation. Such, for example, was the adventure of Moses: leaving the Egyptian State behind, launching into the desert, he begins by forming a war machine, on the inspiration of the old past of the nomadic Hebrews and on the advice of his father-in-law, who came from the nomads. This is the machine of the Just, already a war machine, but one that does not yet have war as its object. Moses realizes, little by little, in stages, that war is the necessary supplement of that machine, because it encounters or must cross cities and States, because it must send ahead spies </w:t>
      </w:r>
      <w:r w:rsidRPr="003331EC">
        <w:rPr>
          <w:rFonts w:cs="TimesNewRomanPS-ItalicMT"/>
          <w:i/>
          <w:iCs/>
          <w:sz w:val="16"/>
        </w:rPr>
        <w:t xml:space="preserve">(armed observation), </w:t>
      </w:r>
      <w:r w:rsidRPr="003331EC">
        <w:rPr>
          <w:sz w:val="16"/>
        </w:rPr>
        <w:t xml:space="preserve">then perhaps take things to extremes </w:t>
      </w:r>
      <w:r w:rsidRPr="003331EC">
        <w:rPr>
          <w:rFonts w:cs="TimesNewRomanPS-ItalicMT"/>
          <w:i/>
          <w:iCs/>
          <w:sz w:val="16"/>
        </w:rPr>
        <w:t xml:space="preserve">(war of annihilation). </w:t>
      </w:r>
      <w:r w:rsidRPr="003331EC">
        <w:rPr>
          <w:sz w:val="16"/>
        </w:rPr>
        <w:t xml:space="preserve">Then the Jewish people experience doubt, and fear that they are not strong enough; but Moses also doubts, he shrinks before the revelation of this supplement. And it will be Joshua, not Moses, who is charged with waging war. Finally, speaking like Kant, we would say that the relation between war and the war machine is necessary but "synthetic" (Yahweh is necessary for the synthesis). The question of war, in turn, is pushed further back and is subordinated to the relations between the war machine and the State apparatus. States were not the first to make war: war, of course, is not a phenomenon one finds in the universality of Nature, as nonspecific violence. But war is not the object of States, quite the contrary. The most archaic States do not even seem to have had a war machine, and their domination, as we will see, was based on other agencies (comprising, rather, the police and prisons). It is safe to assume that the intervention of an extrinsic or nomad war machine that counterattacked and destroyed the archaic but powerful States was one of the mysterious reasons for their sudden annihilation. But the State learns fast. </w:t>
      </w:r>
      <w:r w:rsidRPr="005C20C4">
        <w:rPr>
          <w:rStyle w:val="StyleBoldUnderline"/>
          <w:highlight w:val="yellow"/>
        </w:rPr>
        <w:t>One of the biggest questions</w:t>
      </w:r>
      <w:r w:rsidRPr="003331EC">
        <w:rPr>
          <w:rStyle w:val="StyleBoldUnderline"/>
        </w:rPr>
        <w:t xml:space="preserve"> from the point of view of universal history is</w:t>
      </w:r>
      <w:r w:rsidRPr="005C20C4">
        <w:rPr>
          <w:rStyle w:val="StyleBoldUnderline"/>
          <w:highlight w:val="yellow"/>
        </w:rPr>
        <w:t>: How will the State appropriate the war machine</w:t>
      </w:r>
      <w:r w:rsidRPr="003331EC">
        <w:rPr>
          <w:rStyle w:val="StyleBoldUnderline"/>
        </w:rPr>
        <w:t xml:space="preserve">, that is, </w:t>
      </w:r>
      <w:r w:rsidRPr="005C20C4">
        <w:rPr>
          <w:rStyle w:val="StyleBoldUnderline"/>
          <w:highlight w:val="yellow"/>
        </w:rPr>
        <w:lastRenderedPageBreak/>
        <w:t>constitute one for itself</w:t>
      </w:r>
      <w:r w:rsidRPr="003331EC">
        <w:rPr>
          <w:rStyle w:val="StyleBoldUnderline"/>
        </w:rPr>
        <w:t>, in conformity with its size, its domination, and its aims? And with what risks?</w:t>
      </w:r>
      <w:r w:rsidRPr="003331EC">
        <w:rPr>
          <w:sz w:val="16"/>
        </w:rPr>
        <w:t xml:space="preserve"> (What we call a military institution, or army, is not at all the war machine in itself, but the form under which it is appropriated by the State.) In order to grasp the paradoxical character of such an undertaking, we must recapitulate the hypothesis in its entirety. (1</w:t>
      </w:r>
      <w:r w:rsidRPr="003331EC">
        <w:rPr>
          <w:rStyle w:val="StyleStyleBold12pt"/>
          <w:sz w:val="16"/>
        </w:rPr>
        <w:t>) The war machine is that nomad invention that in fact has war not as its primary object but as its second-order, supplementary or synthetic objective, in the sense that it is determined in such a way as to destroy the State-form and city-form with which it collides. (2)</w:t>
      </w:r>
      <w:r w:rsidRPr="003331EC">
        <w:rPr>
          <w:rStyle w:val="StyleBoldUnderline"/>
        </w:rPr>
        <w:t xml:space="preserve"> </w:t>
      </w:r>
      <w:r w:rsidRPr="005C20C4">
        <w:rPr>
          <w:rStyle w:val="StyleBoldUnderline"/>
          <w:highlight w:val="yellow"/>
        </w:rPr>
        <w:t>When the State appropriates the war machine</w:t>
      </w:r>
      <w:r w:rsidRPr="003331EC">
        <w:rPr>
          <w:rStyle w:val="StyleBoldUnderline"/>
          <w:sz w:val="16"/>
        </w:rPr>
        <w:t>, the latter obviously changes in nature and function</w:t>
      </w:r>
      <w:r w:rsidRPr="003331EC">
        <w:rPr>
          <w:rStyle w:val="StyleBoldUnderline"/>
        </w:rPr>
        <w:t xml:space="preserve">, </w:t>
      </w:r>
      <w:r w:rsidRPr="005C20C4">
        <w:rPr>
          <w:rStyle w:val="StyleBoldUnderline"/>
          <w:highlight w:val="yellow"/>
        </w:rPr>
        <w:t>since it is afterward directed against the nomad</w:t>
      </w:r>
      <w:r w:rsidRPr="003331EC">
        <w:rPr>
          <w:rStyle w:val="StyleBoldUnderline"/>
        </w:rPr>
        <w:t xml:space="preserve"> and all State destroyers</w:t>
      </w:r>
      <w:r w:rsidRPr="003331EC">
        <w:rPr>
          <w:rStyle w:val="StyleBoldUnderline"/>
          <w:sz w:val="16"/>
        </w:rPr>
        <w:t>, or else expresses relations between States,</w:t>
      </w:r>
      <w:r w:rsidRPr="003331EC">
        <w:rPr>
          <w:rStyle w:val="StyleBoldUnderline"/>
        </w:rPr>
        <w:t xml:space="preserve"> to the extent that </w:t>
      </w:r>
      <w:r w:rsidRPr="005C20C4">
        <w:rPr>
          <w:rStyle w:val="StyleBoldUnderline"/>
          <w:highlight w:val="yellow"/>
        </w:rPr>
        <w:t>a State undertakes exclusively to destroy another State</w:t>
      </w:r>
      <w:r w:rsidRPr="003331EC">
        <w:rPr>
          <w:rStyle w:val="StyleBoldUnderline"/>
        </w:rPr>
        <w:t xml:space="preserve"> or impose its aims upon it. </w:t>
      </w:r>
      <w:r w:rsidRPr="003331EC">
        <w:rPr>
          <w:sz w:val="16"/>
        </w:rPr>
        <w:t>(3</w:t>
      </w:r>
      <w:r w:rsidRPr="003331EC">
        <w:rPr>
          <w:rStyle w:val="StyleBoldUnderline"/>
        </w:rPr>
        <w:t xml:space="preserve">) </w:t>
      </w:r>
      <w:r w:rsidRPr="005C20C4">
        <w:rPr>
          <w:rStyle w:val="StyleBoldUnderline"/>
          <w:highlight w:val="yellow"/>
        </w:rPr>
        <w:t>It is precisely after the war machine has been appropriated by the State in this way that it tends to take war for its direct and primary object, for its "analytic" object</w:t>
      </w:r>
      <w:r w:rsidRPr="003331EC">
        <w:rPr>
          <w:sz w:val="16"/>
        </w:rPr>
        <w:t xml:space="preserve"> (and that war tends to take the battle for its object). In short, it is at one and the same time that the State apparatus appropriates a war machine, that the war machine takes war as its object, and that war becomes subordinated to the aims of the State.</w:t>
      </w:r>
    </w:p>
    <w:p w14:paraId="385F5652" w14:textId="77777777" w:rsidR="00183A26" w:rsidRPr="003331EC" w:rsidRDefault="00183A26" w:rsidP="00183A26"/>
    <w:p w14:paraId="3C7F66E0" w14:textId="12255ADA" w:rsidR="00183A26" w:rsidRPr="00A716E3" w:rsidRDefault="00183A26" w:rsidP="00183A26">
      <w:pPr>
        <w:pStyle w:val="Heading4"/>
      </w:pPr>
      <w:r>
        <w:t>AT Perm - The appropriation of the war machine by the state causes endless violence and the worst forms of destruction</w:t>
      </w:r>
    </w:p>
    <w:p w14:paraId="7E9A661B" w14:textId="77777777" w:rsidR="00183A26" w:rsidRPr="003331EC" w:rsidRDefault="00183A26" w:rsidP="00183A26">
      <w:pPr>
        <w:pStyle w:val="ListParagraph"/>
        <w:rPr>
          <w:rStyle w:val="StyleStyleBold12pt"/>
        </w:rPr>
      </w:pPr>
      <w:r w:rsidRPr="003331EC">
        <w:rPr>
          <w:rStyle w:val="StyleStyleBold12pt"/>
        </w:rPr>
        <w:t>Deleuze and Guattari 80 (French Sorcerers, A Thousand Plateaus: Capitalism and schizophrenia, Pg. 420-423)</w:t>
      </w:r>
    </w:p>
    <w:p w14:paraId="044C05A2" w14:textId="77777777" w:rsidR="00183A26" w:rsidRPr="003331EC" w:rsidRDefault="00183A26" w:rsidP="00183A26">
      <w:pPr>
        <w:autoSpaceDE w:val="0"/>
        <w:autoSpaceDN w:val="0"/>
        <w:adjustRightInd w:val="0"/>
        <w:rPr>
          <w:rStyle w:val="Heading4Char"/>
          <w:rFonts w:ascii="Calibri" w:eastAsiaTheme="minorHAnsi" w:hAnsi="Calibri"/>
        </w:rPr>
      </w:pPr>
    </w:p>
    <w:p w14:paraId="7380DA03" w14:textId="77777777" w:rsidR="00183A26" w:rsidRPr="003331EC" w:rsidRDefault="00183A26" w:rsidP="00183A26">
      <w:pPr>
        <w:rPr>
          <w:sz w:val="16"/>
        </w:rPr>
      </w:pPr>
      <w:r w:rsidRPr="003331EC">
        <w:rPr>
          <w:sz w:val="16"/>
        </w:rPr>
        <w:t xml:space="preserve">In the first place, the distinction between absolute war as Idea and real wars seems to us to be of great importance, but only if a different criterion than that of Clausewitz is applied. The pure Idea is not that of the abstract elimination of the adversary but that of a war machine </w:t>
      </w:r>
      <w:r w:rsidRPr="003331EC">
        <w:rPr>
          <w:rFonts w:cs="TimesNewRomanPS-ItalicMT"/>
          <w:i/>
          <w:iCs/>
          <w:sz w:val="16"/>
        </w:rPr>
        <w:t xml:space="preserve">that does not have war as its object </w:t>
      </w:r>
      <w:r w:rsidRPr="003331EC">
        <w:rPr>
          <w:sz w:val="16"/>
        </w:rPr>
        <w:t xml:space="preserve">and that only entertains a potential or supplementary synthetic relation with war. Thus the nomad war machine does not appear to us to be one case of real war among others, as in Clausewitz, but on the contrary the content adequate to the Idea, the invention of the Idea, with its own objects, space, and composition of the </w:t>
      </w:r>
      <w:r w:rsidRPr="003331EC">
        <w:rPr>
          <w:rFonts w:cs="TimesNewRomanPS-ItalicMT"/>
          <w:i/>
          <w:iCs/>
          <w:sz w:val="16"/>
        </w:rPr>
        <w:t xml:space="preserve">nomos. </w:t>
      </w:r>
      <w:r w:rsidRPr="003331EC">
        <w:rPr>
          <w:sz w:val="16"/>
        </w:rPr>
        <w:t xml:space="preserve">Nevertheless it is still an Idea, and it is necessary to retain the concept of the pure Idea, even though this war machine was realized by the nomads. It is the nomads, rather, who remain an abstraction, an Idea, something real and nonactual, and for several reasons: first, because the elements of nomadism, as we have seen, enter into de facto mixes with elements of migration, itinerancy, and transhumance; this does not affect the purity of the concept, but introduces always mixed objects, or combinations of space and composition, which react back upon the war machine from the beginning. Second, even in the purity of its concept, the nomad war machine necessarily effectuates its synthetic relation with war as supplement, uncovered and developed in opposition to the State-form, the destruction of which is at issue. But that is exactly it; it does not effectuate this supplementary object or this synthetic relation without the State, for its part, finding the opportunity to appropriate the war machine, and the means of making war the direct object of this turned-around machine (thus the integration of the nomad into the State is a vector traversing nomadism from the very beginning, from the first act of war against the State). The question is therefore less the realization of war than the appropriation of the war machine. It is at the same time that </w:t>
      </w:r>
      <w:r w:rsidRPr="005C20C4">
        <w:rPr>
          <w:rStyle w:val="StyleBoldUnderline"/>
          <w:highlight w:val="yellow"/>
        </w:rPr>
        <w:t>the State apparatus appropriates the war machine, subordinates it to its "political" aims, and gives it war as its direct object</w:t>
      </w:r>
      <w:r w:rsidRPr="003331EC">
        <w:rPr>
          <w:rStyle w:val="StyleBoldUnderline"/>
        </w:rPr>
        <w:t>.</w:t>
      </w:r>
      <w:r w:rsidRPr="003331EC">
        <w:rPr>
          <w:rFonts w:cs="TimesNewRomanPS-ItalicMT"/>
          <w:i/>
          <w:iCs/>
          <w:sz w:val="16"/>
        </w:rPr>
        <w:t xml:space="preserve"> </w:t>
      </w:r>
      <w:r w:rsidRPr="003331EC">
        <w:rPr>
          <w:sz w:val="16"/>
        </w:rPr>
        <w:t xml:space="preserve">And it is one and the same historical tendency that causes State to evolve from a triple point of view: going from figures of encastment to forms of appropriation </w:t>
      </w:r>
      <w:r w:rsidRPr="003331EC">
        <w:rPr>
          <w:rStyle w:val="StyleStyleBold12pt"/>
          <w:sz w:val="16"/>
        </w:rPr>
        <w:t>proper, going from limited war to so-called total war, and transforming the relation between aim and object. T</w:t>
      </w:r>
      <w:r w:rsidRPr="003331EC">
        <w:rPr>
          <w:sz w:val="16"/>
        </w:rPr>
        <w:t>he factors that make State war total war are closely connected to capitalism: it has to do with the investment of constant capital in equipment, industry, and the war economy, and the investment of variable capital in the population in its physical and mental aspects (both as warmaker and as victim of war).</w:t>
      </w:r>
      <w:r w:rsidRPr="003331EC">
        <w:rPr>
          <w:sz w:val="16"/>
          <w:szCs w:val="14"/>
        </w:rPr>
        <w:t xml:space="preserve">108 </w:t>
      </w:r>
      <w:r w:rsidRPr="003331EC">
        <w:rPr>
          <w:sz w:val="16"/>
        </w:rPr>
        <w:t>Total war is not only a war of annihilation but arises when annihilation takes as its "center" not only the enemy army, or the enemy State, but the entire population and its economy. The fact that this double investment can be made only under prior conditions of limited war illustrates the irresistible character of the capitalist tendency to develop total war.' °</w:t>
      </w:r>
      <w:r w:rsidRPr="003331EC">
        <w:rPr>
          <w:sz w:val="16"/>
          <w:szCs w:val="14"/>
        </w:rPr>
        <w:t xml:space="preserve">9 </w:t>
      </w:r>
      <w:r w:rsidRPr="003331EC">
        <w:rPr>
          <w:sz w:val="16"/>
        </w:rPr>
        <w:t xml:space="preserve">It is therefore true that total war remains subordinated to State political aims and merely realizes the </w:t>
      </w:r>
      <w:r w:rsidRPr="003331EC">
        <w:rPr>
          <w:rFonts w:cs="TimesNewRomanPS-ItalicMT"/>
          <w:i/>
          <w:iCs/>
          <w:sz w:val="16"/>
        </w:rPr>
        <w:t xml:space="preserve">maximal conditions </w:t>
      </w:r>
      <w:r w:rsidRPr="003331EC">
        <w:rPr>
          <w:sz w:val="16"/>
        </w:rPr>
        <w:t>of the appropriation of the war machine by the State apparatus. But it is also true that when total war becomes the object of the appropriated war machine, then at this level in the set of all possible conditions, the object and the aim enter into new relations that can reach the point of contradiction. This explains Clausewitz's vacillation when he asserts at one point that total war remains a war conditioned by the political aim of States, and at another that it tends to effectuate the Idea of unconditioned war. In effect, the aim remains essentially political and determined as such by the State, but the object itself has become unlimited</w:t>
      </w:r>
      <w:r w:rsidRPr="003331EC">
        <w:rPr>
          <w:rStyle w:val="StyleBoldUnderline"/>
          <w:sz w:val="16"/>
        </w:rPr>
        <w:t>. We could say that the appropriation has changed direction, or rather that</w:t>
      </w:r>
      <w:r w:rsidRPr="003331EC">
        <w:rPr>
          <w:rStyle w:val="StyleBoldUnderline"/>
        </w:rPr>
        <w:t xml:space="preserve"> </w:t>
      </w:r>
      <w:r w:rsidRPr="005C20C4">
        <w:rPr>
          <w:rStyle w:val="StyleBoldUnderline"/>
          <w:highlight w:val="yellow"/>
        </w:rPr>
        <w:t>States tend to unleash, reconstitute, an immense war machine of which they are no longer anything more than the opposable or apposed parts.</w:t>
      </w:r>
      <w:r w:rsidRPr="003331EC">
        <w:rPr>
          <w:rStyle w:val="StyleBoldUnderline"/>
        </w:rPr>
        <w:t xml:space="preserve"> </w:t>
      </w:r>
      <w:r w:rsidRPr="005C20C4">
        <w:rPr>
          <w:rStyle w:val="StyleBoldUnderline"/>
          <w:highlight w:val="yellow"/>
        </w:rPr>
        <w:t>This worldwide war machine,</w:t>
      </w:r>
      <w:r w:rsidRPr="003331EC">
        <w:rPr>
          <w:rStyle w:val="StyleBoldUnderline"/>
        </w:rPr>
        <w:t xml:space="preserve"> </w:t>
      </w:r>
      <w:r w:rsidRPr="003331EC">
        <w:rPr>
          <w:rStyle w:val="StyleBoldUnderline"/>
          <w:sz w:val="16"/>
        </w:rPr>
        <w:t>which in a way "reissues" from the States,</w:t>
      </w:r>
      <w:r w:rsidRPr="003331EC">
        <w:rPr>
          <w:rStyle w:val="StyleBoldUnderline"/>
        </w:rPr>
        <w:t xml:space="preserve"> </w:t>
      </w:r>
      <w:r w:rsidRPr="005C20C4">
        <w:rPr>
          <w:rStyle w:val="StyleBoldUnderline"/>
          <w:highlight w:val="yellow"/>
        </w:rPr>
        <w:t>displays two successive figures</w:t>
      </w:r>
      <w:r w:rsidRPr="003331EC">
        <w:rPr>
          <w:rStyle w:val="StyleBoldUnderline"/>
        </w:rPr>
        <w:t xml:space="preserve">: </w:t>
      </w:r>
      <w:r w:rsidRPr="003331EC">
        <w:rPr>
          <w:rStyle w:val="StyleBoldUnderline"/>
          <w:sz w:val="16"/>
        </w:rPr>
        <w:t>first, that of</w:t>
      </w:r>
      <w:r w:rsidRPr="003331EC">
        <w:rPr>
          <w:rStyle w:val="StyleBoldUnderline"/>
        </w:rPr>
        <w:t xml:space="preserve"> </w:t>
      </w:r>
      <w:r w:rsidRPr="005C20C4">
        <w:rPr>
          <w:rStyle w:val="StyleBoldUnderline"/>
          <w:highlight w:val="yellow"/>
        </w:rPr>
        <w:t>fascism</w:t>
      </w:r>
      <w:r w:rsidRPr="003331EC">
        <w:rPr>
          <w:rStyle w:val="StyleBoldUnderline"/>
        </w:rPr>
        <w:t xml:space="preserve">, </w:t>
      </w:r>
      <w:r w:rsidRPr="005C20C4">
        <w:rPr>
          <w:rStyle w:val="StyleBoldUnderline"/>
          <w:highlight w:val="yellow"/>
        </w:rPr>
        <w:t>which makes war an unlimited movement</w:t>
      </w:r>
      <w:r w:rsidRPr="003331EC">
        <w:rPr>
          <w:rStyle w:val="StyleBoldUnderline"/>
        </w:rPr>
        <w:t xml:space="preserve"> with no other aim than itself</w:t>
      </w:r>
      <w:r w:rsidRPr="003331EC">
        <w:rPr>
          <w:rStyle w:val="StyleBoldUnderline"/>
          <w:sz w:val="16"/>
        </w:rPr>
        <w:t>; but fascism is only a rough sketch,</w:t>
      </w:r>
      <w:r w:rsidRPr="003331EC">
        <w:rPr>
          <w:rStyle w:val="StyleBoldUnderline"/>
        </w:rPr>
        <w:t xml:space="preserve"> </w:t>
      </w:r>
      <w:r w:rsidRPr="005C20C4">
        <w:rPr>
          <w:rStyle w:val="StyleBoldUnderline"/>
          <w:highlight w:val="yellow"/>
        </w:rPr>
        <w:t>and</w:t>
      </w:r>
      <w:r w:rsidRPr="003331EC">
        <w:rPr>
          <w:rStyle w:val="StyleBoldUnderline"/>
        </w:rPr>
        <w:t xml:space="preserve"> the second, </w:t>
      </w:r>
      <w:r w:rsidRPr="005C20C4">
        <w:rPr>
          <w:rStyle w:val="StyleBoldUnderline"/>
          <w:highlight w:val="yellow"/>
        </w:rPr>
        <w:t>postfascist, figure</w:t>
      </w:r>
      <w:r w:rsidRPr="003331EC">
        <w:rPr>
          <w:rStyle w:val="StyleBoldUnderline"/>
        </w:rPr>
        <w:t xml:space="preserve"> is </w:t>
      </w:r>
      <w:r w:rsidRPr="005C20C4">
        <w:rPr>
          <w:rStyle w:val="StyleBoldUnderline"/>
          <w:highlight w:val="yellow"/>
        </w:rPr>
        <w:t>that of a war machine that takes peace as its object directly</w:t>
      </w:r>
      <w:r w:rsidRPr="003331EC">
        <w:rPr>
          <w:rStyle w:val="StyleBoldUnderline"/>
        </w:rPr>
        <w:t xml:space="preserve">, </w:t>
      </w:r>
      <w:r w:rsidRPr="005C20C4">
        <w:rPr>
          <w:rStyle w:val="StyleBoldUnderline"/>
          <w:highlight w:val="yellow"/>
        </w:rPr>
        <w:t>as the peace of Terror or Survival</w:t>
      </w:r>
      <w:r w:rsidRPr="003331EC">
        <w:rPr>
          <w:rStyle w:val="StyleBoldUnderline"/>
        </w:rPr>
        <w:t xml:space="preserve">. </w:t>
      </w:r>
      <w:r w:rsidRPr="005C20C4">
        <w:rPr>
          <w:rStyle w:val="StyleBoldUnderline"/>
          <w:highlight w:val="yellow"/>
        </w:rPr>
        <w:t xml:space="preserve">The war </w:t>
      </w:r>
      <w:r w:rsidRPr="005C20C4">
        <w:rPr>
          <w:rStyle w:val="StyleBoldUnderline"/>
          <w:highlight w:val="yellow"/>
        </w:rPr>
        <w:lastRenderedPageBreak/>
        <w:t>machine reforms a smooth space that now claims to control, to surround the entire earth. Total war itself is surpassed, toward a form of peace more terrifying still</w:t>
      </w:r>
      <w:r w:rsidRPr="003331EC">
        <w:rPr>
          <w:rStyle w:val="StyleBoldUnderline"/>
        </w:rPr>
        <w:t xml:space="preserve">. </w:t>
      </w:r>
      <w:r w:rsidRPr="003331EC">
        <w:rPr>
          <w:rStyle w:val="StyleBoldUnderline"/>
          <w:sz w:val="16"/>
        </w:rPr>
        <w:t>The war machine has taken charge of the aim, worldwide order, and the States are now no more than objects or means adapted to that machine</w:t>
      </w:r>
      <w:r w:rsidRPr="003331EC">
        <w:rPr>
          <w:rStyle w:val="StyleBoldUnderline"/>
        </w:rPr>
        <w:t>.</w:t>
      </w:r>
      <w:r w:rsidRPr="003331EC">
        <w:rPr>
          <w:sz w:val="16"/>
        </w:rPr>
        <w:t xml:space="preserve"> This is the point at which Clausewitz's formula is effectively reversed; to be entitled to say that politics is the continuation of war by other means, it is not enough to invert the order of the words as if they could be spoken in either direction; it is necessary to follow the real movement at the conclusion of which the States, having appropriated a war machine, and having adapted it to their aims, reimpart a war machine that takes charge of the aim, appropriates the States, and assumes increasingly wider political functions.</w:t>
      </w:r>
      <w:r w:rsidRPr="003331EC">
        <w:rPr>
          <w:sz w:val="16"/>
          <w:szCs w:val="14"/>
        </w:rPr>
        <w:t xml:space="preserve">110 </w:t>
      </w:r>
      <w:r w:rsidRPr="003331EC">
        <w:rPr>
          <w:sz w:val="16"/>
        </w:rPr>
        <w:t xml:space="preserve">Doubtless, the present situation is highly discouraging. </w:t>
      </w:r>
      <w:r w:rsidRPr="003331EC">
        <w:rPr>
          <w:rStyle w:val="StyleBoldUnderline"/>
          <w:sz w:val="16"/>
        </w:rPr>
        <w:t>We have watched the war machine grow stronger and stronger</w:t>
      </w:r>
      <w:r w:rsidRPr="003331EC">
        <w:rPr>
          <w:sz w:val="16"/>
        </w:rPr>
        <w:t>, as in a science fiction story; we have seen it assign as its objective a peace still more terrifying than fascist death</w:t>
      </w:r>
      <w:r w:rsidRPr="003331EC">
        <w:rPr>
          <w:rStyle w:val="StyleStyleBold12pt"/>
          <w:sz w:val="16"/>
        </w:rPr>
        <w:t>; we have seen it</w:t>
      </w:r>
      <w:r w:rsidRPr="003331EC">
        <w:rPr>
          <w:rStyle w:val="StyleBoldUnderline"/>
          <w:sz w:val="16"/>
        </w:rPr>
        <w:t xml:space="preserve"> maintain or instigate the most terrible of local wars as parts of itself;</w:t>
      </w:r>
      <w:r w:rsidRPr="003331EC">
        <w:rPr>
          <w:rStyle w:val="StyleBoldUnderline"/>
        </w:rPr>
        <w:t xml:space="preserve"> </w:t>
      </w:r>
      <w:r w:rsidRPr="005C20C4">
        <w:rPr>
          <w:rStyle w:val="StyleBoldUnderline"/>
          <w:highlight w:val="yellow"/>
        </w:rPr>
        <w:t>we have seen it set its sights on a new type of enemy, no longer another State, or even another regime, but the "unspecified enemy</w:t>
      </w:r>
      <w:r w:rsidRPr="003331EC">
        <w:rPr>
          <w:rStyle w:val="StyleBoldUnderline"/>
        </w:rPr>
        <w:t>"</w:t>
      </w:r>
      <w:r w:rsidRPr="003331EC">
        <w:rPr>
          <w:sz w:val="16"/>
        </w:rPr>
        <w:t xml:space="preserve">; we have seen it put its counterguerrilla elements into place, so that it can be caught by surprise once, but not twice. Yet the very conditions that make the State or World war machine possible, in other words, constant capital (resources and equipment) and human variable capital, continually recreate unexpected possibilities for counterattack, unforeseen initiatives determining revolutionary, popular, minority, mutant machines. The definition of the Unspecified Enemy testifies to this: "multiform, maneuvering and omnipresent... of the moral, political, subversive or economic order, etc.," the unassignable material Saboteur or human Deserter assuming the most diverse forms."' The first theoretical element of importance is the fact that the war machine has many varied meanings, and this is </w:t>
      </w:r>
      <w:r w:rsidRPr="003331EC">
        <w:rPr>
          <w:rFonts w:cs="TimesNewRomanPS-ItalicMT"/>
          <w:i/>
          <w:iCs/>
          <w:sz w:val="16"/>
        </w:rPr>
        <w:t xml:space="preserve">precisely because the war machine has an extremely variable relation to war itself. </w:t>
      </w:r>
      <w:r w:rsidRPr="003331EC">
        <w:rPr>
          <w:sz w:val="16"/>
        </w:rPr>
        <w:t xml:space="preserve">The war machine is not uniformly defined, and comprises something other than increasing quantities of force. We have tried to define two poles of the war machine: </w:t>
      </w:r>
      <w:r w:rsidRPr="003331EC">
        <w:rPr>
          <w:rFonts w:cs="TimesNewRomanPS-ItalicMT"/>
          <w:i/>
          <w:iCs/>
          <w:sz w:val="16"/>
        </w:rPr>
        <w:t>at one pole</w:t>
      </w:r>
      <w:r w:rsidRPr="003331EC">
        <w:rPr>
          <w:rStyle w:val="StyleBoldUnderline"/>
        </w:rPr>
        <w:t xml:space="preserve">, </w:t>
      </w:r>
      <w:r w:rsidRPr="005C20C4">
        <w:rPr>
          <w:rStyle w:val="StyleBoldUnderline"/>
          <w:highlight w:val="yellow"/>
        </w:rPr>
        <w:t>it takes war for its object and forms a line of destruction prolongable to the limits of the universe</w:t>
      </w:r>
      <w:r w:rsidRPr="003331EC">
        <w:rPr>
          <w:sz w:val="16"/>
        </w:rPr>
        <w:t xml:space="preserve">. But in all of the shapes it assumes here—limited war, total war, worldwide organization—war represents not at all the supposed essence of the war machine but only, whatever the machine's power, either the set of conditions under which the States appropriate the machine, even going so far as to project it as the horizon of the world, or the dominant order of which the States themselves are now only parts. </w:t>
      </w:r>
      <w:r w:rsidRPr="003331EC">
        <w:rPr>
          <w:rFonts w:cs="TimesNewRomanPS-ItalicMT"/>
          <w:i/>
          <w:iCs/>
          <w:sz w:val="16"/>
        </w:rPr>
        <w:t xml:space="preserve">The other pole </w:t>
      </w:r>
      <w:r w:rsidRPr="003331EC">
        <w:rPr>
          <w:sz w:val="16"/>
        </w:rPr>
        <w:t xml:space="preserve">seemed to be the essence; it is when the war machine, with infinitely lower "quantities," has as its object not war but the drawing of a creative line of flight, the composition of a smooth space and of the movement of people in that space. At this other pole, the machine does indeed encounter war, but as its supplementary or synthetic object, now directed against the State and against the worldwide axiomatic expressed by States. We thought it possible to assign the invention of the war machine to the nomads. This was done only in the historical interest of demonstrating that the war machine as such was invented, even if it displayed from the beginning all of the ambiguity that caused it to enter into composition with the other pole, and swing toward it from the start. However, in conformity with the essence, the nomads do not hold the secret: an "ideological," scientific, or artistic movement can be a potential war machine, to the precise extent to which it draws, in relation to </w:t>
      </w:r>
      <w:r w:rsidRPr="003331EC">
        <w:rPr>
          <w:rFonts w:cs="TimesNewRomanPS-ItalicMT"/>
          <w:i/>
          <w:iCs/>
          <w:sz w:val="16"/>
        </w:rPr>
        <w:t xml:space="preserve">zphylum, </w:t>
      </w:r>
      <w:r w:rsidRPr="003331EC">
        <w:rPr>
          <w:sz w:val="16"/>
        </w:rPr>
        <w:t xml:space="preserve">a plane of consistency, a creative </w:t>
      </w:r>
      <w:r w:rsidRPr="003331EC">
        <w:rPr>
          <w:sz w:val="16"/>
          <w:szCs w:val="18"/>
        </w:rPr>
        <w:t xml:space="preserve"> </w:t>
      </w:r>
      <w:r w:rsidRPr="003331EC">
        <w:rPr>
          <w:sz w:val="16"/>
        </w:rPr>
        <w:t xml:space="preserve">line of flight, a smooth space of displacement. It is not the nomad who defines this constellation of characteristics; it is this constellation that defines the nomad, and at the same time the essence of the war machine. If guerrilla warfare, minority warfare, revolutionary and popular war are in conformity with the essence, it is because they take war as an object all the more necessary for being merely "supplementary": </w:t>
      </w:r>
      <w:r w:rsidRPr="003331EC">
        <w:rPr>
          <w:rFonts w:cs="TimesNewRomanPS-ItalicMT"/>
          <w:i/>
          <w:iCs/>
          <w:sz w:val="16"/>
        </w:rPr>
        <w:t xml:space="preserve">they can make war only on the condition that they simultaneously create something else, </w:t>
      </w:r>
      <w:r w:rsidRPr="003331EC">
        <w:rPr>
          <w:sz w:val="16"/>
        </w:rPr>
        <w:t xml:space="preserve">if only new nonorganic social relations. The difference between the two poles is great, even, and especially, from the point of view of death: the line of flight that creates, </w:t>
      </w:r>
      <w:r w:rsidRPr="003331EC">
        <w:rPr>
          <w:rFonts w:cs="TimesNewRomanPS-ItalicMT"/>
          <w:i/>
          <w:iCs/>
          <w:sz w:val="16"/>
        </w:rPr>
        <w:t xml:space="preserve">or </w:t>
      </w:r>
      <w:r w:rsidRPr="003331EC">
        <w:rPr>
          <w:sz w:val="16"/>
        </w:rPr>
        <w:t xml:space="preserve">turns into a line of destruction; </w:t>
      </w:r>
      <w:r w:rsidRPr="005C20C4">
        <w:rPr>
          <w:rStyle w:val="StyleBoldUnderline"/>
          <w:highlight w:val="yellow"/>
        </w:rPr>
        <w:t>the plane of consistency that constitutes itself, even piece by piece, or turns into a plan(e) of organization and domination</w:t>
      </w:r>
      <w:r w:rsidRPr="003331EC">
        <w:rPr>
          <w:sz w:val="16"/>
        </w:rPr>
        <w:t xml:space="preserve">. We are constantly reminded that there is communication between these two lines or planes, that each takes nourishment from the other, borrows from the </w:t>
      </w:r>
      <w:r w:rsidRPr="003331EC">
        <w:rPr>
          <w:rStyle w:val="StyleStyleBold12pt"/>
          <w:sz w:val="16"/>
        </w:rPr>
        <w:t>other: the worst of the world war machines reconstitutes a smooth space to surround and enclose the earth. But the earth asserts its own powers of deterritorialization, its lines of flight, its smooth spaces that live and blaze their way for a new earth</w:t>
      </w:r>
      <w:r w:rsidRPr="003331EC">
        <w:rPr>
          <w:sz w:val="16"/>
        </w:rPr>
        <w:t>. The question is not one of quantities but of the incommensurable character of the quantities that confront one another in the two kinds of war machine, according to the two poles. War machines take shape against the apparatuses that appropriate the machine and make war their affair and their object: they bring connections to bear against the great conjunction of the apparatuses of capture or domination.</w:t>
      </w:r>
    </w:p>
    <w:p w14:paraId="31388DD7" w14:textId="77777777" w:rsidR="00183A26" w:rsidRPr="003331EC" w:rsidRDefault="00183A26" w:rsidP="00183A26"/>
    <w:p w14:paraId="61A6488C" w14:textId="1BC39281" w:rsidR="00183A26" w:rsidRPr="003331EC" w:rsidRDefault="00183A26" w:rsidP="00183A26">
      <w:pPr>
        <w:pStyle w:val="Heading4"/>
      </w:pPr>
      <w:r w:rsidRPr="003331EC">
        <w:t>This violence against exteriority is what leads movements for change back into the oppressive norms of the power structure, and prevents their success.</w:t>
      </w:r>
    </w:p>
    <w:p w14:paraId="4339FBB9" w14:textId="77777777" w:rsidR="00183A26" w:rsidRPr="003331EC" w:rsidRDefault="00183A26" w:rsidP="00183A26">
      <w:pPr>
        <w:pStyle w:val="ListParagraph"/>
        <w:rPr>
          <w:rStyle w:val="StyleStyleBold12pt"/>
        </w:rPr>
      </w:pPr>
      <w:r w:rsidRPr="003331EC">
        <w:rPr>
          <w:rStyle w:val="StyleStyleBold12pt"/>
        </w:rPr>
        <w:t xml:space="preserve">Deleuze and Guattari 80 </w:t>
      </w:r>
      <w:r w:rsidRPr="003331EC">
        <w:rPr>
          <w:rStyle w:val="StyleStyleBold12pt"/>
          <w:rFonts w:eastAsiaTheme="minorHAnsi"/>
        </w:rPr>
        <w:t>(French Sorcerers, A Thousand Plateaus: Capitalism and schizophrenia, Becoming-Intense, Becoming-Animal, Becoming-Imperceptible ..., Pg. 229-231)</w:t>
      </w:r>
    </w:p>
    <w:p w14:paraId="227AD262" w14:textId="77777777" w:rsidR="00183A26" w:rsidRPr="003331EC" w:rsidRDefault="00183A26" w:rsidP="00183A26">
      <w:pPr>
        <w:autoSpaceDE w:val="0"/>
        <w:autoSpaceDN w:val="0"/>
        <w:adjustRightInd w:val="0"/>
        <w:rPr>
          <w:rFonts w:cs="TimesNewRomanPSMT"/>
        </w:rPr>
      </w:pPr>
    </w:p>
    <w:p w14:paraId="5CE5BBD6" w14:textId="77777777" w:rsidR="00183A26" w:rsidRPr="003331EC" w:rsidRDefault="00183A26" w:rsidP="00183A26">
      <w:pPr>
        <w:rPr>
          <w:rStyle w:val="StyleBoldUnderline"/>
        </w:rPr>
      </w:pPr>
      <w:r w:rsidRPr="005C20C4">
        <w:rPr>
          <w:rStyle w:val="StyleBoldUnderline"/>
          <w:highlight w:val="yellow"/>
        </w:rPr>
        <w:t>We are not invoking any kind of death drive</w:t>
      </w:r>
      <w:r w:rsidRPr="003331EC">
        <w:rPr>
          <w:rStyle w:val="StyleBoldUnderline"/>
        </w:rPr>
        <w:t xml:space="preserve">. </w:t>
      </w:r>
      <w:r w:rsidRPr="005C20C4">
        <w:rPr>
          <w:rStyle w:val="StyleBoldUnderline"/>
          <w:highlight w:val="yellow"/>
        </w:rPr>
        <w:t>There are no internal drives</w:t>
      </w:r>
      <w:r w:rsidRPr="003331EC">
        <w:rPr>
          <w:rStyle w:val="StyleBoldUnderline"/>
        </w:rPr>
        <w:t xml:space="preserve"> in desire, </w:t>
      </w:r>
      <w:r w:rsidRPr="005C20C4">
        <w:rPr>
          <w:rStyle w:val="StyleBoldUnderline"/>
          <w:highlight w:val="yellow"/>
        </w:rPr>
        <w:t>only assemblages. Desire is always assembled</w:t>
      </w:r>
      <w:r w:rsidRPr="003331EC">
        <w:rPr>
          <w:b/>
          <w:bCs/>
          <w:sz w:val="16"/>
        </w:rPr>
        <w:t xml:space="preserve">; it is what the assemblage determines it to be. </w:t>
      </w:r>
      <w:r w:rsidRPr="005C20C4">
        <w:rPr>
          <w:rStyle w:val="StyleBoldUnderline"/>
          <w:highlight w:val="yellow"/>
        </w:rPr>
        <w:t>The assemblage that draws lines of flight is on the same level as they are, and is of the war machine type.</w:t>
      </w:r>
      <w:r w:rsidRPr="003331EC">
        <w:rPr>
          <w:b/>
          <w:bCs/>
          <w:sz w:val="16"/>
        </w:rPr>
        <w:t xml:space="preserve"> </w:t>
      </w:r>
      <w:r w:rsidRPr="003331EC">
        <w:rPr>
          <w:rStyle w:val="StyleStyleBold12pt"/>
          <w:sz w:val="16"/>
        </w:rPr>
        <w:t xml:space="preserve">Mutations spring from this machine, which in no way has war as its object, but rather the emission of quanta of </w:t>
      </w:r>
      <w:r w:rsidRPr="003331EC">
        <w:rPr>
          <w:rStyle w:val="StyleStyleBold12pt"/>
          <w:sz w:val="16"/>
        </w:rPr>
        <w:lastRenderedPageBreak/>
        <w:t>deterritorialization, the passage of mutant flows (in this sense, every creation is brought about by a war machine). There are many reasons to believe that the war machine is of a different origin, is a different assemblage, than the State apparatus. It is of nomadic origin and is directed against the State apparatus. One of the fundamental problems of the State is to appropriate this war machine that is foreign to it and make it a piece in its apparatus, in the form of a stable military institution; and the State has always encountered major</w:t>
      </w:r>
      <w:r w:rsidRPr="003331EC">
        <w:rPr>
          <w:sz w:val="16"/>
        </w:rPr>
        <w:t xml:space="preserve"> difficulties in this. It is precisely when the war machine has reached the point that it has no other object but war, it is when it substitutes destruction for mutation, that it frees the most catastrophic charge. Mutation is in no way a transformation of war; on </w:t>
      </w:r>
      <w:r w:rsidRPr="003331EC">
        <w:rPr>
          <w:rStyle w:val="StyleStyleBold12pt"/>
          <w:sz w:val="16"/>
        </w:rPr>
        <w:t>the contrary, war is like the fall or failure of mutation, the only object left for the war machine after it has lost its power to change. War, it must be said, is only the abominable residue of the war machine, either after it has allowed itself to be appropriated by the State apparatus, or even worse, has constructed itself a State apparatus capable only of destruction. When this happens, the war machine no longer draws mutant lines of flight, but a pure, cold line of abolition. (Later, we will propose a theory of the complex relation between the war machine and war.)31 This brings us back to the paradox of fascism, and the way in which fascism differs from totalitarianism. For totalitarianism is a State affair: it essentially concerns the relation between the State as</w:t>
      </w:r>
      <w:r w:rsidRPr="003331EC">
        <w:rPr>
          <w:sz w:val="16"/>
        </w:rPr>
        <w:t xml:space="preserve"> a localized assemblage and the abstract machine of overcoding it effectuates. Even in the case of a military dictatorship, it is a State army, not a war machine, that takes power and elevates the State to the totalitarian stage. Totalitarianism is quintessentially conservative. Fascism, on the other hand, involves a war machine. When fascism builds itself a totalitarian State, it is not in the sense of a State army taking power, but of a war machine taking over the State. A bizarre remark by Virilio puts us on the trail: </w:t>
      </w:r>
      <w:r w:rsidRPr="005C20C4">
        <w:rPr>
          <w:rStyle w:val="StyleBoldUnderline"/>
          <w:highlight w:val="yellow"/>
        </w:rPr>
        <w:t>in fascism, the State is far less totalitarian than it is suicidal</w:t>
      </w:r>
      <w:r w:rsidRPr="003331EC">
        <w:rPr>
          <w:rStyle w:val="StyleBoldUnderline"/>
        </w:rPr>
        <w:t xml:space="preserve">. </w:t>
      </w:r>
      <w:r w:rsidRPr="005C20C4">
        <w:rPr>
          <w:rStyle w:val="StyleBoldUnderline"/>
          <w:highlight w:val="yellow"/>
        </w:rPr>
        <w:t>There is in fascism a realized nihilism.</w:t>
      </w:r>
      <w:r w:rsidRPr="003331EC">
        <w:rPr>
          <w:rStyle w:val="StyleBoldUnderline"/>
        </w:rPr>
        <w:t xml:space="preserve"> Unlike the totalitarian State, which does its utmost to seal all possible lines of flight, </w:t>
      </w:r>
      <w:r w:rsidRPr="005C20C4">
        <w:rPr>
          <w:rStyle w:val="StyleBoldUnderline"/>
          <w:highlight w:val="yellow"/>
        </w:rPr>
        <w:t>fascism is constructed on an intense line of flight</w:t>
      </w:r>
      <w:r w:rsidRPr="003331EC">
        <w:rPr>
          <w:rStyle w:val="StyleBoldUnderline"/>
        </w:rPr>
        <w:t xml:space="preserve">, </w:t>
      </w:r>
      <w:r w:rsidRPr="005C20C4">
        <w:rPr>
          <w:rStyle w:val="StyleBoldUnderline"/>
          <w:highlight w:val="yellow"/>
        </w:rPr>
        <w:t>which it transforms into</w:t>
      </w:r>
      <w:r w:rsidRPr="003331EC">
        <w:rPr>
          <w:rStyle w:val="StyleBoldUnderline"/>
        </w:rPr>
        <w:t xml:space="preserve"> a line of </w:t>
      </w:r>
      <w:r w:rsidRPr="005C20C4">
        <w:rPr>
          <w:rStyle w:val="StyleBoldUnderline"/>
          <w:highlight w:val="yellow"/>
        </w:rPr>
        <w:t>pure destruction and abolition</w:t>
      </w:r>
      <w:r w:rsidRPr="005C20C4">
        <w:rPr>
          <w:sz w:val="16"/>
          <w:highlight w:val="yellow"/>
        </w:rPr>
        <w:t>.</w:t>
      </w:r>
      <w:r w:rsidRPr="003331EC">
        <w:rPr>
          <w:sz w:val="16"/>
        </w:rPr>
        <w:t xml:space="preserve"> It is curious that from the very beginning the Nazis announced to Germany what they were bringing: at once wedding bells and death, including their own death, and the death of the Germans. They thought they would perish but that their undertaking would be resumed, all across Europe, all over the world, throughout the solar system. And the people cheered, not because they did not understand, but because they wanted that death through the death of others. Like a will to wager everything you have every hand, to stake your own death against the death of others, and measure everything by "deleometers." Klaus Mann's novel, </w:t>
      </w:r>
      <w:r w:rsidRPr="003331EC">
        <w:rPr>
          <w:rFonts w:cs="TimesNewRomanPS-ItalicMT"/>
          <w:i/>
          <w:iCs/>
          <w:sz w:val="16"/>
        </w:rPr>
        <w:t xml:space="preserve">Mephisto, </w:t>
      </w:r>
      <w:r w:rsidRPr="003331EC">
        <w:rPr>
          <w:sz w:val="16"/>
        </w:rPr>
        <w:t xml:space="preserve">gives samplings of entirely ordinary Nazi speeches and conversations: "Heroism was something that was being ruled out of our lives. . . . In reality, we are not marching forward, we are reeling, staggering. Our beloved Fiihrer is dragging us toward the shades of darkness and everlasting nothingness. How can we poets, we who have a special affinity for darkness and lower depths, not admire him? . . . Fires blazing on the horizon; rivers of blood in all the streets; and the frenzied dancing of the survivors, of </w:t>
      </w:r>
      <w:r w:rsidRPr="003331EC">
        <w:rPr>
          <w:rFonts w:cs="TimesNewRomanPS-ItalicMT"/>
          <w:i/>
          <w:iCs/>
          <w:sz w:val="16"/>
        </w:rPr>
        <w:t>those who are still spared, around the bodies of the dead!"</w:t>
      </w:r>
      <w:r w:rsidRPr="003331EC">
        <w:rPr>
          <w:rFonts w:cs="TimesNewRomanPS-ItalicMT"/>
          <w:i/>
          <w:iCs/>
          <w:sz w:val="16"/>
          <w:szCs w:val="14"/>
        </w:rPr>
        <w:t xml:space="preserve">32 </w:t>
      </w:r>
      <w:r w:rsidRPr="003331EC">
        <w:rPr>
          <w:sz w:val="16"/>
        </w:rPr>
        <w:t xml:space="preserve">Suicide is presented not as a punishment but as the crowning glory of the death of others. One can always say that it is just a matter of foggy talk and ideology, nothing but ideology. But that is not true. The insufficiency of economic and political definitions of fascism does not simply imply a need to tack on vague, so-called ideological determinations. We prefer to follow Faye's inquiry into the precise formation of Nazi statements, which are just as much in evidence in politics and economics as in the most absurd of conversations. They always contain the "stupid and repugnant" cry, </w:t>
      </w:r>
      <w:r w:rsidRPr="003331EC">
        <w:rPr>
          <w:rFonts w:cs="TimesNewRomanPS-ItalicMT"/>
          <w:i/>
          <w:iCs/>
          <w:sz w:val="16"/>
        </w:rPr>
        <w:t xml:space="preserve">Long live death!, </w:t>
      </w:r>
      <w:r w:rsidRPr="003331EC">
        <w:rPr>
          <w:sz w:val="16"/>
        </w:rPr>
        <w:t xml:space="preserve">even at the economic level, where the arms expansion replaces growth in consumption and where investment veers from the means of production toward the means of pure destruction. Paul Virilio's analysis strikes us as entirely correct in defining fascism not by the notion of the totalitarian State but by the notion of the suicidal State: </w:t>
      </w:r>
      <w:r w:rsidRPr="003331EC">
        <w:rPr>
          <w:rStyle w:val="StyleBoldUnderline"/>
        </w:rPr>
        <w:t xml:space="preserve">so-called </w:t>
      </w:r>
      <w:r w:rsidRPr="005C20C4">
        <w:rPr>
          <w:rStyle w:val="StyleBoldUnderline"/>
          <w:highlight w:val="yellow"/>
        </w:rPr>
        <w:t>total war seems less a State undertaking than an undertaking of a war machine</w:t>
      </w:r>
      <w:r w:rsidRPr="003331EC">
        <w:rPr>
          <w:rStyle w:val="StyleBoldUnderline"/>
        </w:rPr>
        <w:t xml:space="preserve"> that appropriates the State and </w:t>
      </w:r>
      <w:r w:rsidRPr="005C20C4">
        <w:rPr>
          <w:rStyle w:val="StyleBoldUnderline"/>
          <w:highlight w:val="yellow"/>
        </w:rPr>
        <w:t>channels into it a flow of absolute war whose only possible outcome is the suicide of the State itself</w:t>
      </w:r>
      <w:r w:rsidRPr="003331EC">
        <w:rPr>
          <w:rStyle w:val="StyleBoldUnderline"/>
        </w:rPr>
        <w:t>.</w:t>
      </w:r>
      <w:r w:rsidRPr="003331EC">
        <w:rPr>
          <w:sz w:val="16"/>
        </w:rPr>
        <w:t xml:space="preserve"> </w:t>
      </w:r>
      <w:r w:rsidRPr="003331EC">
        <w:rPr>
          <w:rStyle w:val="StyleBoldUnderline"/>
        </w:rPr>
        <w:t xml:space="preserve">"The triggering of a hitherto unknown material process, one that is limitless and aimless. . . . </w:t>
      </w:r>
      <w:r w:rsidRPr="005C20C4">
        <w:rPr>
          <w:rStyle w:val="StyleBoldUnderline"/>
          <w:highlight w:val="yellow"/>
        </w:rPr>
        <w:t>Once triggered, its mechanism cannot stop at peace, for the indirect strategy effectively places the dominant powers outside the usual categories of space and time</w:t>
      </w:r>
      <w:r w:rsidRPr="003331EC">
        <w:rPr>
          <w:rStyle w:val="StyleBoldUnderline"/>
        </w:rPr>
        <w:t xml:space="preserve">. . . . </w:t>
      </w:r>
      <w:r w:rsidRPr="005C20C4">
        <w:rPr>
          <w:rStyle w:val="StyleBoldUnderline"/>
          <w:highlight w:val="yellow"/>
        </w:rPr>
        <w:t>It</w:t>
      </w:r>
      <w:r w:rsidRPr="003331EC">
        <w:rPr>
          <w:sz w:val="16"/>
        </w:rPr>
        <w:t xml:space="preserve"> was in the horror of daily life and its environment that Hitler finally found his surest means of governing, the legitimation of his policies and military strategy; and it lasted right up to the end, for the ruins and horrors and crimes and chaos of total war, far from discharging the repulsive nature of its power, normally only increase its scope. Telegram 71 is the normal outcome: </w:t>
      </w:r>
      <w:r w:rsidRPr="003331EC">
        <w:rPr>
          <w:rFonts w:cs="TimesNewRomanPS-ItalicMT"/>
          <w:i/>
          <w:iCs/>
          <w:sz w:val="16"/>
        </w:rPr>
        <w:t xml:space="preserve">If the war is lost, may the nation perish. </w:t>
      </w:r>
      <w:r w:rsidRPr="003331EC">
        <w:rPr>
          <w:sz w:val="16"/>
        </w:rPr>
        <w:t>Here, Hitler decides to join forces with his enemies in order to complete the destruction of his own people, by obliterating the last remaining resources of its life-support system, civil reserves of every kind (potable water, fuel, provisions, etc.)."</w:t>
      </w:r>
      <w:r w:rsidRPr="003331EC">
        <w:rPr>
          <w:sz w:val="16"/>
          <w:szCs w:val="14"/>
        </w:rPr>
        <w:t xml:space="preserve">33 </w:t>
      </w:r>
      <w:r w:rsidRPr="003331EC">
        <w:rPr>
          <w:sz w:val="16"/>
        </w:rPr>
        <w:t>I</w:t>
      </w:r>
      <w:r w:rsidRPr="003331EC">
        <w:rPr>
          <w:rStyle w:val="StyleBoldUnderline"/>
        </w:rPr>
        <w:t xml:space="preserve">t </w:t>
      </w:r>
      <w:r w:rsidRPr="005C20C4">
        <w:rPr>
          <w:rStyle w:val="StyleBoldUnderline"/>
          <w:highlight w:val="yellow"/>
        </w:rPr>
        <w:t>was this reversion of the line of flight into a line of destruction that already animated the molecular focuses of fascism</w:t>
      </w:r>
      <w:r w:rsidRPr="003331EC">
        <w:rPr>
          <w:rStyle w:val="StyleBoldUnderline"/>
        </w:rPr>
        <w:t xml:space="preserve">, </w:t>
      </w:r>
      <w:r w:rsidRPr="003331EC">
        <w:rPr>
          <w:rStyle w:val="StyleBoldUnderline"/>
          <w:sz w:val="16"/>
        </w:rPr>
        <w:t>and made them interact in a war machine instead of resonating in a State apparatus.</w:t>
      </w:r>
      <w:r w:rsidRPr="003331EC">
        <w:rPr>
          <w:rStyle w:val="StyleBoldUnderline"/>
        </w:rPr>
        <w:t xml:space="preserve"> </w:t>
      </w:r>
      <w:r w:rsidRPr="005C20C4">
        <w:rPr>
          <w:rStyle w:val="StyleBoldUnderline"/>
          <w:highlight w:val="yellow"/>
        </w:rPr>
        <w:t>A war machine that no longer had anything but war</w:t>
      </w:r>
      <w:r w:rsidRPr="003331EC">
        <w:rPr>
          <w:rStyle w:val="StyleBoldUnderline"/>
        </w:rPr>
        <w:t xml:space="preserve"> as its object and </w:t>
      </w:r>
      <w:r w:rsidRPr="005C20C4">
        <w:rPr>
          <w:rStyle w:val="StyleBoldUnderline"/>
          <w:highlight w:val="yellow"/>
        </w:rPr>
        <w:t>would rather annihilate its own servants than stop</w:t>
      </w:r>
      <w:r w:rsidRPr="003331EC">
        <w:rPr>
          <w:rStyle w:val="StyleBoldUnderline"/>
        </w:rPr>
        <w:t xml:space="preserve"> the destruction. </w:t>
      </w:r>
      <w:r w:rsidRPr="005C20C4">
        <w:rPr>
          <w:rStyle w:val="StyleBoldUnderline"/>
          <w:highlight w:val="yellow"/>
        </w:rPr>
        <w:t>All the dangers of the other lines pale by comparison.</w:t>
      </w:r>
    </w:p>
    <w:p w14:paraId="7463F075" w14:textId="77777777" w:rsidR="00183A26" w:rsidRPr="003331EC" w:rsidRDefault="00183A26" w:rsidP="00183A26"/>
    <w:p w14:paraId="390CB20A" w14:textId="77777777" w:rsidR="00183A26" w:rsidRPr="003331EC" w:rsidRDefault="00183A26" w:rsidP="00183A26">
      <w:pPr>
        <w:rPr>
          <w:rFonts w:cs="TimesNewRomanPSMT"/>
        </w:rPr>
      </w:pPr>
    </w:p>
    <w:p w14:paraId="3716F516" w14:textId="77777777" w:rsidR="00183A26" w:rsidRPr="003331EC" w:rsidRDefault="00183A26" w:rsidP="00183A26"/>
    <w:p w14:paraId="06C52377" w14:textId="6E8FAD7D" w:rsidR="00183A26" w:rsidRPr="003331EC" w:rsidRDefault="00183A26" w:rsidP="00183A26">
      <w:pPr>
        <w:pStyle w:val="Heading4"/>
      </w:pPr>
      <w:r>
        <w:lastRenderedPageBreak/>
        <w:t>The movement of the 1AC functions as a projectile (contextualize)</w:t>
      </w:r>
    </w:p>
    <w:p w14:paraId="53EE30DF" w14:textId="77777777" w:rsidR="00183A26" w:rsidRPr="003331EC" w:rsidRDefault="00183A26" w:rsidP="00183A26">
      <w:pPr>
        <w:pStyle w:val="ListParagraph"/>
        <w:rPr>
          <w:rStyle w:val="StyleStyleBold12pt"/>
          <w:b w:val="0"/>
        </w:rPr>
      </w:pPr>
      <w:r w:rsidRPr="003331EC">
        <w:rPr>
          <w:rStyle w:val="StyleStyleBold12pt"/>
        </w:rPr>
        <w:t xml:space="preserve">Deleuze and Guattari 80 </w:t>
      </w:r>
      <w:r w:rsidRPr="003331EC">
        <w:rPr>
          <w:rStyle w:val="StyleStyleBold12pt"/>
          <w:rFonts w:eastAsiaTheme="minorHAnsi"/>
        </w:rPr>
        <w:t>(French Sorcerers, A Thousand Plateaus: Capitalism and schizophrenia, Becoming-Intense, Becoming-Animal, Becoming-Imperceptible ..., Pg. 395)</w:t>
      </w:r>
    </w:p>
    <w:p w14:paraId="73D5AE08" w14:textId="77777777" w:rsidR="00183A26" w:rsidRPr="003331EC" w:rsidRDefault="00183A26" w:rsidP="00183A26">
      <w:pPr>
        <w:autoSpaceDE w:val="0"/>
        <w:autoSpaceDN w:val="0"/>
        <w:adjustRightInd w:val="0"/>
        <w:rPr>
          <w:rStyle w:val="StyleStyleBold12pt"/>
          <w:b w:val="0"/>
        </w:rPr>
      </w:pPr>
    </w:p>
    <w:p w14:paraId="67824CA2" w14:textId="77777777" w:rsidR="00183A26" w:rsidRPr="003331EC" w:rsidRDefault="00183A26" w:rsidP="00183A26">
      <w:pPr>
        <w:rPr>
          <w:sz w:val="16"/>
        </w:rPr>
      </w:pPr>
      <w:r w:rsidRPr="005C20C4">
        <w:rPr>
          <w:rStyle w:val="StyleBoldUnderline"/>
          <w:highlight w:val="yellow"/>
        </w:rPr>
        <w:t>A distinction can always be made between weapons and tools on the basis of their usage</w:t>
      </w:r>
      <w:r w:rsidRPr="003331EC">
        <w:rPr>
          <w:rStyle w:val="StyleBoldUnderline"/>
        </w:rPr>
        <w:t xml:space="preserve"> </w:t>
      </w:r>
      <w:r w:rsidRPr="003331EC">
        <w:rPr>
          <w:sz w:val="16"/>
        </w:rPr>
        <w:t>(destroying people or producing goods). But although this extrinsic distinction explains certain secondary adaptations of a technical object, it does not preclude a general convertibility between the two groups, to the extent that it seems very difficult to propose an intrinsic difference between weapons and tools. The types of percussion, as defined by Andre Leroi-Gourhan, are found on both sides. "For ages on end agricultural implements and weapons of war must have remained identical."</w:t>
      </w:r>
      <w:r w:rsidRPr="003331EC">
        <w:rPr>
          <w:sz w:val="16"/>
          <w:szCs w:val="14"/>
        </w:rPr>
        <w:t xml:space="preserve">74 </w:t>
      </w:r>
      <w:r w:rsidRPr="003331EC">
        <w:rPr>
          <w:sz w:val="16"/>
        </w:rPr>
        <w:t xml:space="preserve">Some have spoken of an "ecosystem," not only situated at the origin, in which work tools and weapons of war exchange their determinations: it seems that the same </w:t>
      </w:r>
      <w:r w:rsidRPr="003331EC">
        <w:rPr>
          <w:rFonts w:cs="TimesNewRomanPS-ItalicMT"/>
          <w:i/>
          <w:iCs/>
          <w:sz w:val="16"/>
        </w:rPr>
        <w:t xml:space="preserve">machinicphylum </w:t>
      </w:r>
      <w:r w:rsidRPr="003331EC">
        <w:rPr>
          <w:sz w:val="16"/>
        </w:rPr>
        <w:t xml:space="preserve">traverses both. And yet we have the feeling that there are many internal differences, even if they are not intrinsic, in other words, logical or conceptual, and even if they remain approximate. As a first approximation, </w:t>
      </w:r>
      <w:r w:rsidRPr="005C20C4">
        <w:rPr>
          <w:rStyle w:val="StyleBoldUnderline"/>
          <w:highlight w:val="yellow"/>
        </w:rPr>
        <w:t>weapons have a privileged relation with projection. Anything that throws or is thrown is fundamentally a weapon</w:t>
      </w:r>
      <w:r w:rsidRPr="003331EC">
        <w:rPr>
          <w:sz w:val="16"/>
        </w:rPr>
        <w:t xml:space="preserve">, and propulsion is its essential moment. </w:t>
      </w:r>
      <w:r w:rsidRPr="005C20C4">
        <w:rPr>
          <w:rStyle w:val="StyleBoldUnderline"/>
          <w:highlight w:val="yellow"/>
        </w:rPr>
        <w:t>The weapon is ballistic; the very notion of the "problem" is related to the war machine</w:t>
      </w:r>
      <w:r w:rsidRPr="003331EC">
        <w:rPr>
          <w:rStyle w:val="StyleStyleBold12pt"/>
          <w:sz w:val="16"/>
        </w:rPr>
        <w:t>. The more mechanisms of projection a tool has, the more it behaves like a weapon, potentially or simply metaphorically. In addition, tools are constantly compensating for the projective mechanisms they possess, or else they adapt them to other ends. It is</w:t>
      </w:r>
      <w:r w:rsidRPr="003331EC">
        <w:rPr>
          <w:sz w:val="16"/>
        </w:rPr>
        <w:t xml:space="preserve"> true that missile weapons, in the strict sense, whether projected or projecting, are only one kind among others; but even handheld weapons require a usage of the hand and arm different from that required by tools, a projective usage exemplified in the martial arts. </w:t>
      </w:r>
      <w:r w:rsidRPr="005C20C4">
        <w:rPr>
          <w:rStyle w:val="StyleBoldUnderline"/>
          <w:highlight w:val="yellow"/>
        </w:rPr>
        <w:t>The tool, on the other hand, is much more introceptive</w:t>
      </w:r>
      <w:r w:rsidRPr="003331EC">
        <w:rPr>
          <w:rStyle w:val="StyleBoldUnderline"/>
        </w:rPr>
        <w:t xml:space="preserve">, introjective: </w:t>
      </w:r>
      <w:r w:rsidRPr="005C20C4">
        <w:rPr>
          <w:rStyle w:val="StyleBoldUnderline"/>
          <w:highlight w:val="yellow"/>
        </w:rPr>
        <w:t>it prepares a matter from a distance</w:t>
      </w:r>
      <w:r w:rsidRPr="003331EC">
        <w:rPr>
          <w:rStyle w:val="StyleBoldUnderline"/>
        </w:rPr>
        <w:t xml:space="preserve">, in order </w:t>
      </w:r>
      <w:r w:rsidRPr="005C20C4">
        <w:rPr>
          <w:rStyle w:val="StyleBoldUnderline"/>
          <w:highlight w:val="yellow"/>
        </w:rPr>
        <w:t>to bring it to a state of equilibrium</w:t>
      </w:r>
      <w:r w:rsidRPr="003331EC">
        <w:rPr>
          <w:rStyle w:val="StyleBoldUnderline"/>
        </w:rPr>
        <w:t xml:space="preserve"> </w:t>
      </w:r>
      <w:r w:rsidRPr="005C20C4">
        <w:rPr>
          <w:rStyle w:val="StyleBoldUnderline"/>
          <w:highlight w:val="yellow"/>
        </w:rPr>
        <w:t>or to appropriate it</w:t>
      </w:r>
      <w:r w:rsidRPr="003331EC">
        <w:rPr>
          <w:rStyle w:val="StyleBoldUnderline"/>
        </w:rPr>
        <w:t xml:space="preserve"> for a form of interiority</w:t>
      </w:r>
      <w:r w:rsidRPr="003331EC">
        <w:rPr>
          <w:sz w:val="16"/>
        </w:rPr>
        <w:t xml:space="preserve">. Action at a distance exists in both cases, but in one case it is centrifugal and in the other, centripetal. </w:t>
      </w:r>
      <w:r w:rsidRPr="003331EC">
        <w:rPr>
          <w:rStyle w:val="StyleBoldUnderline"/>
        </w:rPr>
        <w:t xml:space="preserve">One could also say that </w:t>
      </w:r>
      <w:r w:rsidRPr="005C20C4">
        <w:rPr>
          <w:rStyle w:val="StyleBoldUnderline"/>
          <w:highlight w:val="yellow"/>
        </w:rPr>
        <w:t>the tool encounters resistances</w:t>
      </w:r>
      <w:r w:rsidRPr="003331EC">
        <w:rPr>
          <w:rStyle w:val="StyleBoldUnderline"/>
        </w:rPr>
        <w:t xml:space="preserve">, to be </w:t>
      </w:r>
      <w:r w:rsidRPr="005C20C4">
        <w:rPr>
          <w:rStyle w:val="StyleBoldUnderline"/>
          <w:highlight w:val="yellow"/>
        </w:rPr>
        <w:t>conquered or put to use</w:t>
      </w:r>
      <w:r w:rsidRPr="003331EC">
        <w:rPr>
          <w:rStyle w:val="StyleBoldUnderline"/>
        </w:rPr>
        <w:t xml:space="preserve">, </w:t>
      </w:r>
      <w:r w:rsidRPr="005C20C4">
        <w:rPr>
          <w:rStyle w:val="StyleBoldUnderline"/>
          <w:highlight w:val="yellow"/>
        </w:rPr>
        <w:t>while the weapon has to do with counterattack, to be avoided or invented</w:t>
      </w:r>
      <w:r w:rsidRPr="003331EC">
        <w:rPr>
          <w:sz w:val="16"/>
        </w:rPr>
        <w:t xml:space="preserve"> (the counterattack is in fact </w:t>
      </w:r>
      <w:r w:rsidRPr="005C20C4">
        <w:rPr>
          <w:rStyle w:val="Emphasis"/>
          <w:highlight w:val="yellow"/>
        </w:rPr>
        <w:t>the precipitating and inventive factor in the war machine</w:t>
      </w:r>
      <w:r w:rsidRPr="003331EC">
        <w:rPr>
          <w:sz w:val="16"/>
        </w:rPr>
        <w:t>, to the extent that it is not simply reducible to a quantitative rivalry or defensive parade).</w:t>
      </w:r>
    </w:p>
    <w:p w14:paraId="2A9C15A4" w14:textId="77777777" w:rsidR="00183A26" w:rsidRDefault="00183A26" w:rsidP="00BB107B"/>
    <w:p w14:paraId="73DF1433" w14:textId="6FB80ECF" w:rsidR="00002A22" w:rsidRDefault="00273119" w:rsidP="00BB107B">
      <w:pPr>
        <w:pStyle w:val="Heading3"/>
      </w:pPr>
      <w:r>
        <w:lastRenderedPageBreak/>
        <w:t>Cyborgs</w:t>
      </w:r>
    </w:p>
    <w:p w14:paraId="01FC3B79" w14:textId="77777777" w:rsidR="00BB107B" w:rsidRDefault="00BB107B" w:rsidP="00BB107B">
      <w:pPr>
        <w:pStyle w:val="Heading4"/>
      </w:pPr>
      <w:r>
        <w:t>The cyborg is a site of resistance, a partial identity with inherent contradictions, dispersing and creating resistance</w:t>
      </w:r>
    </w:p>
    <w:p w14:paraId="4399B633" w14:textId="77777777" w:rsidR="00273119" w:rsidRPr="00273119" w:rsidRDefault="00273119" w:rsidP="00273119">
      <w:r>
        <w:rPr>
          <w:rStyle w:val="StyleStyleBold12pt"/>
        </w:rPr>
        <w:t xml:space="preserve">(Ball 05, </w:t>
      </w:r>
      <w:r w:rsidRPr="00273119">
        <w:t>Kirstie</w:t>
      </w:r>
      <w:r>
        <w:t>, “O</w:t>
      </w:r>
      <w:r w:rsidRPr="00273119">
        <w:t>rganization, Surveillance and the Body: Towards a Politics of Resistance</w:t>
      </w:r>
      <w:r>
        <w:t>”, V</w:t>
      </w:r>
      <w:r w:rsidRPr="00273119">
        <w:t xml:space="preserve">olume 12(1): 89–108 ISSN 1350–5084 Copyright © 2005 SAGE, Open University Business School, UK, </w:t>
      </w:r>
      <w:hyperlink r:id="rId16" w:history="1">
        <w:r w:rsidRPr="00273119">
          <w:t>http://org.sagepub.com/content/12/1/89.full.pdf</w:t>
        </w:r>
      </w:hyperlink>
      <w:r w:rsidRPr="00273119">
        <w:t>)</w:t>
      </w:r>
      <w:r>
        <w:t xml:space="preserve"> </w:t>
      </w:r>
    </w:p>
    <w:p w14:paraId="4482536B" w14:textId="77777777" w:rsidR="00BB107B" w:rsidRDefault="00BB107B" w:rsidP="00BB107B">
      <w:r w:rsidRPr="00DC334E">
        <w:rPr>
          <w:rStyle w:val="StyleBoldUnderline"/>
        </w:rPr>
        <w:t>Using</w:t>
      </w:r>
      <w:r>
        <w:t xml:space="preserve"> Haraway’s (1991) comments on </w:t>
      </w:r>
      <w:r w:rsidRPr="00DC334E">
        <w:rPr>
          <w:rStyle w:val="StyleBoldUnderline"/>
        </w:rPr>
        <w:t>cyborgism and hybridity, it is possible to discuss the question of interface and boundary</w:t>
      </w:r>
      <w:r>
        <w:t xml:space="preserve"> more broadly, as well as supporting analytical moves away from the body as nature and truth. </w:t>
      </w:r>
      <w:r w:rsidRPr="00DC334E">
        <w:rPr>
          <w:rStyle w:val="StyleBoldUnderline"/>
        </w:rPr>
        <w:t>The de-naturalization of the body raises the mythical figure of the cyborg,</w:t>
      </w:r>
      <w:r>
        <w:t xml:space="preserve"> </w:t>
      </w:r>
      <w:r w:rsidRPr="00DC334E">
        <w:rPr>
          <w:rStyle w:val="StyleBoldUnderline"/>
        </w:rPr>
        <w:t>a product of electronic systems with biotic components</w:t>
      </w:r>
      <w:r>
        <w:t>—</w:t>
      </w:r>
      <w:r w:rsidRPr="00DC334E">
        <w:rPr>
          <w:rStyle w:val="StyleBoldUnderline"/>
        </w:rPr>
        <w:t>systems that interface with bodies and code information about the body into a single language</w:t>
      </w:r>
      <w:r>
        <w:t xml:space="preserve"> of computer coding. </w:t>
      </w:r>
      <w:r w:rsidRPr="00DC334E">
        <w:rPr>
          <w:rStyle w:val="Emphasis"/>
        </w:rPr>
        <w:t>The cyborg is constructed at the boundary of information systems and flesh and is necessarily momentary, dispersing as information passes through</w:t>
      </w:r>
      <w:r>
        <w:t xml:space="preserve">. </w:t>
      </w:r>
      <w:r w:rsidRPr="00DC334E">
        <w:rPr>
          <w:rStyle w:val="Emphasis"/>
        </w:rPr>
        <w:t>The cyborg identity is thus constructed as a resistant multiplicity</w:t>
      </w:r>
      <w:r>
        <w:t xml:space="preserve">, a </w:t>
      </w:r>
      <w:r w:rsidRPr="00DC334E">
        <w:rPr>
          <w:rStyle w:val="Emphasis"/>
        </w:rPr>
        <w:t>partial identity and contra- dictory standpoint</w:t>
      </w:r>
      <w:r>
        <w:t xml:space="preserve">, delighting in irony. </w:t>
      </w:r>
      <w:r w:rsidRPr="00DC334E">
        <w:rPr>
          <w:rStyle w:val="StyleBoldUnderline"/>
        </w:rPr>
        <w:t>Control strategies</w:t>
      </w:r>
      <w:r>
        <w:t xml:space="preserve">, therefore, </w:t>
      </w:r>
      <w:r w:rsidRPr="00DC334E">
        <w:rPr>
          <w:rStyle w:val="StyleBoldUnderline"/>
        </w:rPr>
        <w:t>address</w:t>
      </w:r>
      <w:r>
        <w:t xml:space="preserve"> not </w:t>
      </w:r>
      <w:r w:rsidRPr="00DC334E">
        <w:rPr>
          <w:rStyle w:val="StyleBoldUnderline"/>
        </w:rPr>
        <w:t>the existence of a cyborg identity</w:t>
      </w:r>
      <w:r>
        <w:t xml:space="preserve"> per se but </w:t>
      </w:r>
      <w:r w:rsidRPr="00DC334E">
        <w:rPr>
          <w:rStyle w:val="StyleBoldUnderline"/>
        </w:rPr>
        <w:t>the rates of flow of information and code between the body and the system</w:t>
      </w:r>
      <w:r>
        <w:t xml:space="preserve">, and the writing of code that inscribes and recrafts the cyborg body. </w:t>
      </w:r>
    </w:p>
    <w:p w14:paraId="56C70E22" w14:textId="77777777" w:rsidR="00BB107B" w:rsidRDefault="00BB107B" w:rsidP="00BB107B">
      <w:pPr>
        <w:rPr>
          <w:rStyle w:val="StyleBoldUnderline"/>
        </w:rPr>
      </w:pPr>
      <w:r w:rsidRPr="00DC334E">
        <w:rPr>
          <w:rStyle w:val="StyleBoldUnderline"/>
        </w:rPr>
        <w:t>Politicizing resistance to body-surveillance entails disrupting flows of information and code</w:t>
      </w:r>
      <w:r>
        <w:t xml:space="preserve">, </w:t>
      </w:r>
      <w:r w:rsidRPr="00DC334E">
        <w:rPr>
          <w:rStyle w:val="StyleBoldUnderline"/>
        </w:rPr>
        <w:t>recodifying, rewriting and resignifying categorizations of flesh- made-information at local rhizomes</w:t>
      </w:r>
      <w:r>
        <w:t xml:space="preserve">. This is predominantly an active linguistic strategy, whose objective is to implant a notion of empower- ment and responsibility by writing new code and ultimately to promote responsible use of the categorization and codification systems them- selves. The constitution of resistant corporeal schema with other human beings—in other words, intersubjectively—is implicit here. Moreover, if Crossley’s work is revisited, the significance of intersubjectivity is emphasized as is Haraway’s omission of it, although she gives many examples in her writing. </w:t>
      </w:r>
      <w:r w:rsidRPr="00DC334E">
        <w:rPr>
          <w:rStyle w:val="StyleBoldUnderline"/>
        </w:rPr>
        <w:t>Haraway’s cyborg is an appropriate figure of resistance to interlinked surveillance systems that no longer eschew a centralized dominance</w:t>
      </w:r>
      <w:r>
        <w:t xml:space="preserve">. </w:t>
      </w:r>
      <w:r w:rsidRPr="00DC334E">
        <w:rPr>
          <w:rStyle w:val="StyleBoldUnderline"/>
        </w:rPr>
        <w:t>The question of boundary negotiation and con- trol between individual people, intersubjectivities and systems is framed as a potential site for sociological enquiry into empowerment under surveillance</w:t>
      </w:r>
      <w:r>
        <w:t xml:space="preserve">. Such </w:t>
      </w:r>
      <w:r w:rsidRPr="00DC334E">
        <w:rPr>
          <w:rStyle w:val="StyleBoldUnderline"/>
        </w:rPr>
        <w:t>field investigation may want to adopt a monist con- ception of the embodied person in order to examine all aspects of resistance to body-surveillance.</w:t>
      </w:r>
    </w:p>
    <w:p w14:paraId="6DA55268" w14:textId="2D760C2A" w:rsidR="00BB107B" w:rsidRDefault="00BB107B" w:rsidP="00BB107B">
      <w:pPr>
        <w:pStyle w:val="Heading3"/>
      </w:pPr>
      <w:r>
        <w:lastRenderedPageBreak/>
        <w:t>Becoming</w:t>
      </w:r>
    </w:p>
    <w:p w14:paraId="4BC26D37" w14:textId="77777777" w:rsidR="00BB107B" w:rsidRPr="00280B97" w:rsidRDefault="00BB107B" w:rsidP="00BB107B">
      <w:pPr>
        <w:pStyle w:val="Heading4"/>
      </w:pPr>
      <w:r>
        <w:t xml:space="preserve">Becoming acts as resistance, disrupting surveillance systems that attempt to fix identity on the body </w:t>
      </w:r>
    </w:p>
    <w:p w14:paraId="7AEFA188" w14:textId="77777777" w:rsidR="00273119" w:rsidRPr="00273119" w:rsidRDefault="00273119" w:rsidP="00273119">
      <w:r>
        <w:rPr>
          <w:rStyle w:val="StyleStyleBold12pt"/>
        </w:rPr>
        <w:t xml:space="preserve">(Ball 05, </w:t>
      </w:r>
      <w:r w:rsidRPr="00273119">
        <w:t>Kirstie</w:t>
      </w:r>
      <w:r>
        <w:t>, “O</w:t>
      </w:r>
      <w:r w:rsidRPr="00273119">
        <w:t>rganization, Surveillance and the Body: Towards a Politics of Resistance</w:t>
      </w:r>
      <w:r>
        <w:t>”, V</w:t>
      </w:r>
      <w:r w:rsidRPr="00273119">
        <w:t xml:space="preserve">olume 12(1): 89–108 ISSN 1350–5084 Copyright © 2005 SAGE, Open University Business School, UK, </w:t>
      </w:r>
      <w:hyperlink r:id="rId17" w:history="1">
        <w:r w:rsidRPr="00273119">
          <w:t>http://org.sagepub.com/content/12/1/89.full.pdf</w:t>
        </w:r>
      </w:hyperlink>
      <w:r w:rsidRPr="00273119">
        <w:t>)</w:t>
      </w:r>
      <w:r>
        <w:t xml:space="preserve"> </w:t>
      </w:r>
    </w:p>
    <w:p w14:paraId="7CE4C559" w14:textId="77777777" w:rsidR="00BB107B" w:rsidRDefault="00BB107B" w:rsidP="00BB107B">
      <w:r>
        <w:t xml:space="preserve">The second line of argument concerns fixity. Although </w:t>
      </w:r>
      <w:r w:rsidRPr="00280B97">
        <w:rPr>
          <w:rStyle w:val="StyleBoldUnderline"/>
        </w:rPr>
        <w:t>we have estab- lished that the body is not a stable or fixed entity, biometric surveillance systems do indeed attempt to fix bodies as authenticators of identity in space and time</w:t>
      </w:r>
      <w:r>
        <w:t xml:space="preserve">. Research into surveillance in action has also demon- strated that </w:t>
      </w:r>
      <w:r w:rsidRPr="00280B97">
        <w:rPr>
          <w:rStyle w:val="Emphasis"/>
        </w:rPr>
        <w:t>the opening of spatio-temporal gaps between watcher and watched enables resistance to occur</w:t>
      </w:r>
      <w:r>
        <w:t xml:space="preserve"> (Ball, 2002). </w:t>
      </w:r>
      <w:r w:rsidRPr="00280B97">
        <w:rPr>
          <w:rStyle w:val="StyleBoldUnderline"/>
        </w:rPr>
        <w:t>The human body interface with the majority of surveillance systems is necessarily time and space bound</w:t>
      </w:r>
      <w:r>
        <w:t xml:space="preserve">, giving a momentary and partial account of the indi- vidual. </w:t>
      </w:r>
      <w:r w:rsidRPr="00280B97">
        <w:rPr>
          <w:rStyle w:val="StyleBoldUnderline"/>
        </w:rPr>
        <w:t>Biometrically fed surveillance systems produce predictive and preventative simulations or momentary snap-shots of life</w:t>
      </w:r>
      <w:r>
        <w:t xml:space="preserve"> in which the informatized body exists in statis. As such, </w:t>
      </w:r>
      <w:r w:rsidRPr="00280B97">
        <w:rPr>
          <w:rStyle w:val="Emphasis"/>
        </w:rPr>
        <w:t>Deleuzian notions of becom- ing can also be used to explain resistance</w:t>
      </w:r>
      <w:r>
        <w:t>.</w:t>
      </w:r>
    </w:p>
    <w:p w14:paraId="6F73D686" w14:textId="77777777" w:rsidR="00BB107B" w:rsidRPr="00280B97" w:rsidRDefault="00BB107B" w:rsidP="00BB107B">
      <w:pPr>
        <w:rPr>
          <w:b/>
          <w:u w:val="single"/>
        </w:rPr>
      </w:pPr>
      <w:r>
        <w:t xml:space="preserve">In making this argument, I draw on Grosz (1994), who uses Deleuze and Guatarri’s work to construct a feminist account of the body. No attempt is made here to replicate their arguments; rather, they will be used to form the basis of a conceptual experimentation. It is acknowl- edged that strong feminist arguments exist to reject Deleuze and Guatarri (1987)3 and prevent the alliance of a work such as Mille Plateaux with the radical cyber-feminist work of Haraway or any of the other feminists who have been discussed in this paper. The immense complexity of their work is also acknowledged. </w:t>
      </w:r>
      <w:r w:rsidRPr="00280B97">
        <w:rPr>
          <w:rStyle w:val="StyleBoldUnderline"/>
        </w:rPr>
        <w:t>Nevertheless, Deleuze and Guatarri’s notions of the body as a discontinuous series of flows and processes, ‘understood more in terms of what it can do, the things is can perform, the linkages it</w:t>
      </w:r>
      <w:r>
        <w:rPr>
          <w:rStyle w:val="StyleBoldUnderline"/>
        </w:rPr>
        <w:t xml:space="preserve"> </w:t>
      </w:r>
      <w:r w:rsidRPr="00280B97">
        <w:rPr>
          <w:rStyle w:val="StyleBoldUnderline"/>
        </w:rPr>
        <w:t>establishes, the transformations and becomings it undergoes, and the machinic connections it forms with other bodies’</w:t>
      </w:r>
      <w:r>
        <w:t xml:space="preserve"> (Grosz, 1994: 165), resonate with Haraway and </w:t>
      </w:r>
      <w:r w:rsidRPr="00280B97">
        <w:rPr>
          <w:rStyle w:val="StyleBoldUnderline"/>
        </w:rPr>
        <w:t>are of great help when exploring the surveil- lance assemblage.</w:t>
      </w:r>
    </w:p>
    <w:p w14:paraId="49F9C1CC" w14:textId="77777777" w:rsidR="00BB107B" w:rsidRDefault="00BB107B" w:rsidP="00BB107B">
      <w:r>
        <w:t xml:space="preserve">Grosz argues that </w:t>
      </w:r>
      <w:r w:rsidRPr="00280B97">
        <w:rPr>
          <w:rStyle w:val="StyleBoldUnderline"/>
        </w:rPr>
        <w:t>the connection of the body with other systems constitutes a congealing, fixing or solidifying of identity</w:t>
      </w:r>
      <w:r>
        <w:t xml:space="preserve">. </w:t>
      </w:r>
      <w:r w:rsidRPr="00280B97">
        <w:rPr>
          <w:rStyle w:val="StyleBoldUnderline"/>
        </w:rPr>
        <w:t>Becoming is the trajectory or flight through which the body forms these connections with other entities</w:t>
      </w:r>
      <w:r>
        <w:t>. Achieving or seeking connectivity is not based on liberal humanist notions of choice; it involves a substantial remaking of the subject, resignifying it in different social and historical locations. Grosz is particularly interested in Deleuze and Guatarri’s (1987) fascination with Lewis Caroll’s character ‘Alice’, because, as an embodied girl, she is found ‘in between’, slipping in and out of worlds, orders and groups. Grosz’s argument positions Alice as ‘</w:t>
      </w:r>
      <w:r w:rsidRPr="00280B97">
        <w:rPr>
          <w:rStyle w:val="StyleBoldUnderline"/>
        </w:rPr>
        <w:t>becoming-woman’</w:t>
      </w:r>
      <w:r>
        <w:t>—</w:t>
      </w:r>
      <w:r w:rsidRPr="00280B97">
        <w:rPr>
          <w:rStyle w:val="StyleBoldUnderline"/>
        </w:rPr>
        <w:t>the most resist- ant state</w:t>
      </w:r>
      <w:r>
        <w:t xml:space="preserve">, </w:t>
      </w:r>
      <w:r w:rsidRPr="00280B97">
        <w:rPr>
          <w:rStyle w:val="StyleBoldUnderline"/>
        </w:rPr>
        <w:t>which disrupts the binaries privileging the patriarchal and capitalist structures</w:t>
      </w:r>
      <w:r>
        <w:t xml:space="preserve">, </w:t>
      </w:r>
      <w:r w:rsidRPr="00280B97">
        <w:rPr>
          <w:rStyle w:val="StyleBoldUnderline"/>
        </w:rPr>
        <w:t>marking the female body as ‘other’</w:t>
      </w:r>
      <w:r>
        <w:t xml:space="preserve"> and, incidentally, creating widespread surveillance practices. ‘</w:t>
      </w:r>
      <w:r w:rsidRPr="00280B97">
        <w:rPr>
          <w:rStyle w:val="StyleBoldUnderline"/>
        </w:rPr>
        <w:t>Becoming-woman’ disrupts histories that have already been inscribed, categories that are taken for granted and transparent; and it is a state that is available to all.</w:t>
      </w:r>
      <w:r>
        <w:t xml:space="preserve"> Indeed, </w:t>
      </w:r>
      <w:r w:rsidRPr="00280B97">
        <w:rPr>
          <w:rStyle w:val="StyleBoldUnderline"/>
        </w:rPr>
        <w:t>the multiplicity of becomings and the shattering of binaries</w:t>
      </w:r>
      <w:r>
        <w:t xml:space="preserve"> emphasized by Grosz (1994) </w:t>
      </w:r>
      <w:r w:rsidRPr="00280B97">
        <w:rPr>
          <w:rStyle w:val="StyleBoldUnderline"/>
        </w:rPr>
        <w:t>highlight that fixity as a transient and momentary entrapment within the surveillance assemblage is minor in terms of the full potentiality and resistant capacity of the body</w:t>
      </w:r>
      <w:r>
        <w:t xml:space="preserve">. </w:t>
      </w:r>
      <w:r w:rsidRPr="00280B97">
        <w:rPr>
          <w:rStyle w:val="StyleBoldUnderline"/>
        </w:rPr>
        <w:t>It</w:t>
      </w:r>
      <w:r>
        <w:t xml:space="preserve"> also </w:t>
      </w:r>
      <w:r w:rsidRPr="00280B97">
        <w:rPr>
          <w:rStyle w:val="StyleBoldUnderline"/>
        </w:rPr>
        <w:t>enables a disruption of surveillance categories generated by fixed bodies and a reflection on whose body is connected, how it has been constituted in the past and what it is likely to be constituted as in future</w:t>
      </w:r>
      <w:r>
        <w:t xml:space="preserve"> (Gatens, 1996). </w:t>
      </w:r>
      <w:r w:rsidRPr="00280B97">
        <w:rPr>
          <w:rStyle w:val="StyleBoldUnderline"/>
        </w:rPr>
        <w:t xml:space="preserve">When surveillance is </w:t>
      </w:r>
      <w:r w:rsidRPr="00280B97">
        <w:rPr>
          <w:rStyle w:val="StyleBoldUnderline"/>
        </w:rPr>
        <w:lastRenderedPageBreak/>
        <w:t>so rhizomatic in character, a vital point to make is the volatility of the body and the importance of multiple micro-struggles at the level of the subject.</w:t>
      </w:r>
      <w:r>
        <w:t xml:space="preserve"> The most important conclusion to be drawn from this work is that resistance to the surveillance assemblage is never final, finished or complete.</w:t>
      </w:r>
    </w:p>
    <w:p w14:paraId="666C4CD1" w14:textId="77777777" w:rsidR="00C129A9" w:rsidRPr="002905D4" w:rsidRDefault="00C129A9" w:rsidP="00C129A9">
      <w:pPr>
        <w:pStyle w:val="Heading4"/>
        <w:rPr>
          <w:rStyle w:val="StyleStyleBold12pt"/>
          <w:b/>
        </w:rPr>
      </w:pPr>
      <w:r w:rsidRPr="002905D4">
        <w:t>The distinctions g</w:t>
      </w:r>
      <w:r>
        <w:t>enerated between self and other generated by the idea of a static being over the molecularity of becoming</w:t>
      </w:r>
      <w:r w:rsidRPr="002905D4">
        <w:t xml:space="preserve"> manifest are at the root of all conflict and subordination in human society.</w:t>
      </w:r>
      <w:r>
        <w:t xml:space="preserve"> This same mentality exists between humans and animals maintaining our position as always the other and always different rather than something to become.</w:t>
      </w:r>
      <w:r w:rsidRPr="002905D4">
        <w:t xml:space="preserve"> </w:t>
      </w:r>
      <w:r>
        <w:t>T</w:t>
      </w:r>
      <w:r w:rsidRPr="002905D4">
        <w:t>his ethical exclusion and upholds structures of racism, sexism, and hierarchy.</w:t>
      </w:r>
    </w:p>
    <w:p w14:paraId="63CBD5B3" w14:textId="77777777" w:rsidR="00C129A9" w:rsidRPr="002905D4" w:rsidRDefault="00C129A9" w:rsidP="00C129A9">
      <w:pPr>
        <w:rPr>
          <w:rFonts w:eastAsia="Times New Roman" w:cs="Arial"/>
          <w:color w:val="000000"/>
          <w:sz w:val="20"/>
          <w:szCs w:val="20"/>
          <w:shd w:val="clear" w:color="auto" w:fill="FFFFFF"/>
        </w:rPr>
      </w:pPr>
      <w:r w:rsidRPr="002905D4">
        <w:rPr>
          <w:rStyle w:val="StyleStyleBold12pt"/>
        </w:rPr>
        <w:t>Vint in 2005</w:t>
      </w:r>
      <w:r w:rsidRPr="002905D4">
        <w:rPr>
          <w:rFonts w:eastAsia="Times New Roman" w:cs="Arial"/>
          <w:color w:val="000000"/>
          <w:sz w:val="20"/>
          <w:szCs w:val="20"/>
          <w:shd w:val="clear" w:color="auto" w:fill="FFFFFF"/>
        </w:rPr>
        <w:t>(Sherryl, Assistant Professor of English at Brock University, </w:t>
      </w:r>
      <w:r w:rsidRPr="002905D4">
        <w:rPr>
          <w:rFonts w:eastAsia="Times New Roman" w:cs="Arial"/>
          <w:color w:val="000000"/>
          <w:sz w:val="20"/>
          <w:szCs w:val="20"/>
          <w:u w:val="single"/>
          <w:shd w:val="clear" w:color="auto" w:fill="FFFFFF"/>
        </w:rPr>
        <w:t>Science Fiction Studies, Vol. 32, No. 2,</w:t>
      </w:r>
      <w:r w:rsidRPr="002905D4">
        <w:rPr>
          <w:rFonts w:eastAsia="Times New Roman" w:cs="Arial"/>
          <w:i/>
          <w:iCs/>
          <w:color w:val="000000"/>
          <w:sz w:val="20"/>
          <w:szCs w:val="20"/>
          <w:shd w:val="clear" w:color="auto" w:fill="FFFFFF"/>
        </w:rPr>
        <w:t>Becoming Other: Animals, Kinship and Butler’s “Clay’s Ark”,</w:t>
      </w:r>
      <w:r w:rsidRPr="002905D4">
        <w:rPr>
          <w:rFonts w:eastAsia="Times New Roman" w:cs="Arial"/>
          <w:color w:val="000000"/>
          <w:sz w:val="20"/>
          <w:szCs w:val="20"/>
          <w:shd w:val="clear" w:color="auto" w:fill="FFFFFF"/>
        </w:rPr>
        <w:t> July 2005)</w:t>
      </w:r>
    </w:p>
    <w:p w14:paraId="1DD223D3" w14:textId="77777777" w:rsidR="00C129A9" w:rsidRPr="002905D4" w:rsidRDefault="00C129A9" w:rsidP="00C129A9"/>
    <w:p w14:paraId="21B5096E" w14:textId="77777777" w:rsidR="00C129A9" w:rsidRDefault="00C129A9" w:rsidP="00C129A9">
      <w:r w:rsidRPr="005C20C4">
        <w:rPr>
          <w:rStyle w:val="StyleBoldUnderline"/>
          <w:highlight w:val="yellow"/>
        </w:rPr>
        <w:t>Much recent political and philosophical thought has been focused on the figure of the animal in Western history, particularly the way in which the animal has been used to delineate the shifting boundaries of what it means to be human</w:t>
      </w:r>
      <w:r w:rsidRPr="002905D4">
        <w:t xml:space="preserve">. Within science fiction, the cyborg has been a privileged figure for rethinking politics since Donna Haraway published "A Cyborg Manifesto" in 1984. While much attention has been paid to the android and other machine-human hybrids that help us rethink what it means to be human, we often overlook how </w:t>
      </w:r>
      <w:r w:rsidRPr="002905D4">
        <w:rPr>
          <w:rStyle w:val="StyleBoldUnderline"/>
        </w:rPr>
        <w:t xml:space="preserve">Haraway calls for us to rethink our relationship not only to machines but also to animals, arguing that </w:t>
      </w:r>
      <w:r w:rsidRPr="005C20C4">
        <w:rPr>
          <w:rStyle w:val="StyleBoldUnderline"/>
          <w:highlight w:val="yellow"/>
        </w:rPr>
        <w:t>new meanings for human animality are part of our struggle to find new ways of theorizing political responsibility and new myths to help us escape from "the maze of dualism in which we have explained our bodies and our tools to ourselves</w:t>
      </w:r>
      <w:r w:rsidRPr="002905D4">
        <w:t xml:space="preserve">" (181). Haraway notes that the cyborg is a figure of biopolitics; Giorgio Agamben's recent work on ethics in Homo Sacer (1998) and The Open (2004) also places the analysis of biopower at the center of ethical and political theory for the twenty-first century. Agamben argues that </w:t>
      </w:r>
      <w:r w:rsidRPr="005C20C4">
        <w:rPr>
          <w:rStyle w:val="StyleBoldUnderline"/>
          <w:highlight w:val="yellow"/>
        </w:rPr>
        <w:t>the centrality of biopolitics is inextricably connected to the boundary constructed between the human and the animal, and that "in our culture, the decisive political conflict, which governs every other conflict, is that between the animality and the humanity of man"</w:t>
      </w:r>
      <w:r w:rsidRPr="002905D4">
        <w:t xml:space="preserve"> (The Open 80). In making this argument, Agamben draws upon </w:t>
      </w:r>
      <w:r w:rsidRPr="002905D4">
        <w:rPr>
          <w:rStyle w:val="StyleBoldUnderline"/>
        </w:rPr>
        <w:t xml:space="preserve">a long tradition within </w:t>
      </w:r>
      <w:r w:rsidRPr="005C20C4">
        <w:rPr>
          <w:rStyle w:val="StyleBoldUnderline"/>
          <w:highlight w:val="yellow"/>
        </w:rPr>
        <w:t>philosophy</w:t>
      </w:r>
      <w:r w:rsidRPr="002905D4">
        <w:t xml:space="preserve"> that </w:t>
      </w:r>
      <w:r w:rsidRPr="005C20C4">
        <w:rPr>
          <w:rStyle w:val="StyleBoldUnderline"/>
          <w:highlight w:val="yellow"/>
        </w:rPr>
        <w:t>defines the human through an opposition to the animal</w:t>
      </w:r>
      <w:r w:rsidRPr="002905D4">
        <w:rPr>
          <w:rStyle w:val="StyleBoldUnderline"/>
        </w:rPr>
        <w:t>, creating the animal as a category solely to allow what is "unique" or "essential" about humans to emerge</w:t>
      </w:r>
      <w:r w:rsidRPr="002905D4">
        <w:t xml:space="preserve">. Jacques Derrida has also recently focused on this question of the animal in his scholarship, investigating </w:t>
      </w:r>
      <w:r w:rsidRPr="002905D4">
        <w:rPr>
          <w:rStyle w:val="StyleBoldUnderline"/>
        </w:rPr>
        <w:t>the tradition running from Descartes through Heidegger to Levinas and Lacan of establishing what it means to be human and what it means to be ethical through the expulsion of what is called animal</w:t>
      </w:r>
      <w:r w:rsidRPr="002905D4">
        <w:t xml:space="preserve">. Derrida focuses on </w:t>
      </w:r>
      <w:r w:rsidRPr="005C20C4">
        <w:rPr>
          <w:rStyle w:val="StyleBoldUnderline"/>
          <w:highlight w:val="yellow"/>
        </w:rPr>
        <w:t>the singularity of the word "animal," a word that creates a strict boundary between human and "all the living things that man does not recognize as his fellows, his neighbors, or his brothers</w:t>
      </w:r>
      <w:r w:rsidRPr="002905D4">
        <w:t xml:space="preserve">" ("Animal that I Am" 402), </w:t>
      </w:r>
      <w:r w:rsidRPr="005C20C4">
        <w:rPr>
          <w:rStyle w:val="StyleBoldUnderline"/>
          <w:highlight w:val="yellow"/>
        </w:rPr>
        <w:t>a word that ignores the differences among all creatures within the category of non-human.</w:t>
      </w:r>
      <w:r w:rsidRPr="002905D4">
        <w:t xml:space="preserve"> Derrida also notes that </w:t>
      </w:r>
      <w:r w:rsidRPr="005C20C4">
        <w:rPr>
          <w:rStyle w:val="StyleBoldUnderline"/>
          <w:highlight w:val="yellow"/>
        </w:rPr>
        <w:t>thinking through the animal as a boundary-making term is essential for understanding the decentered subject and our concepts of democracy, legal and human rights, and morality</w:t>
      </w:r>
      <w:r w:rsidRPr="002905D4">
        <w:rPr>
          <w:rStyle w:val="StyleBoldUnderline"/>
        </w:rPr>
        <w:t xml:space="preserve">, all of which are "less clear, less homogenous, and less of a given than we believe or claim to believe" </w:t>
      </w:r>
      <w:r w:rsidRPr="005C20C4">
        <w:rPr>
          <w:rStyle w:val="StyleBoldUnderline"/>
          <w:highlight w:val="yellow"/>
        </w:rPr>
        <w:t>and need to be "rethought, radicalized, and considered as a thing of the future</w:t>
      </w:r>
      <w:r w:rsidRPr="002905D4">
        <w:t xml:space="preserve">" ("Eating Well"108). Agamben, Derrida, and Haraway </w:t>
      </w:r>
      <w:r w:rsidRPr="005C20C4">
        <w:rPr>
          <w:rStyle w:val="StyleBoldUnderline"/>
          <w:highlight w:val="yellow"/>
        </w:rPr>
        <w:t>thus</w:t>
      </w:r>
      <w:r w:rsidRPr="002905D4">
        <w:t xml:space="preserve"> each </w:t>
      </w:r>
      <w:r w:rsidRPr="005C20C4">
        <w:rPr>
          <w:rStyle w:val="StyleBoldUnderline"/>
          <w:highlight w:val="yellow"/>
        </w:rPr>
        <w:t>call for a rethinking of the human subject's relationship to its animal other as part of a transformation of ethics and politics</w:t>
      </w:r>
      <w:r w:rsidRPr="002905D4">
        <w:rPr>
          <w:rStyle w:val="StyleBoldUnderline"/>
        </w:rPr>
        <w:t>. Their scholarship also makes clear that the category of the animal is important to our philosophical heritage precisely for the ways in which</w:t>
      </w:r>
      <w:r w:rsidRPr="002905D4">
        <w:t xml:space="preserve"> This content </w:t>
      </w:r>
      <w:r w:rsidRPr="002905D4">
        <w:lastRenderedPageBreak/>
        <w:t xml:space="preserve">downloaded from 128.223.223.251 on Tue, 23 Dec 2014 20:22:57 PMAll use subject to JSTOR Terms and Conditions282 SCIENCE FICTION STUDIES, VOLUME 32 (2005) </w:t>
      </w:r>
      <w:r w:rsidRPr="005C20C4">
        <w:rPr>
          <w:rStyle w:val="StyleBoldUnderline"/>
          <w:highlight w:val="yellow"/>
        </w:rPr>
        <w:t>it informs various discriminatory hierarchies established among humans to designate the Other and thereby used to exclude certain humans from the realm of ethics</w:t>
      </w:r>
      <w:r w:rsidRPr="002905D4">
        <w:rPr>
          <w:rStyle w:val="StyleBoldUnderline"/>
        </w:rPr>
        <w:t>.</w:t>
      </w:r>
      <w:r w:rsidRPr="002905D4">
        <w:t xml:space="preserve"> Science fiction, also, has a history of theorizing otherness and of making literal what is figurative in other discourses. Octavia Butler's work is well known for its complex exploration of difference; she continually places her characters in situations that explore the anxieties humans feel when coping with difference and our seemingly inevitable desire to respond to that difference with hierarchy and discrimination. Although Butler frequently shows characters who can respond positively to difference in order to survive in her futures, she as frequently shows that living with such difference is not easy. This paper situates Butler's novel Clay's Ark (1984) within the discourse on biopolitics and the human/animal boundary to demonstrate her exploration of difference. </w:t>
      </w:r>
      <w:r w:rsidRPr="005C20C4">
        <w:rPr>
          <w:rStyle w:val="StyleBoldUnderline"/>
          <w:highlight w:val="yellow"/>
        </w:rPr>
        <w:t>Understanding how the concept "animal" has been deployed over time in philosophical discourse will show how hierarchy and prejudice continue to function within human cultures</w:t>
      </w:r>
      <w:r w:rsidRPr="005C20C4">
        <w:rPr>
          <w:highlight w:val="yellow"/>
        </w:rPr>
        <w:t xml:space="preserve">. </w:t>
      </w:r>
      <w:r w:rsidRPr="005C20C4">
        <w:rPr>
          <w:rStyle w:val="StyleBoldUnderline"/>
          <w:highlight w:val="yellow"/>
        </w:rPr>
        <w:t>The persistence of this boundary as absolute marks a persistence of its exclusionary and hierarchical logic</w:t>
      </w:r>
      <w:r w:rsidRPr="002905D4">
        <w:t>. Butler explores not only examples of racist and sexist stratifications in the futures she imagines, but also the structural constraints that produce such societies. Her work thereby works to challenge racism and sexism as well as the binary logic and Manichean thinking that provide support for racist and sexist discourses.</w:t>
      </w:r>
      <w:r w:rsidRPr="002905D4">
        <w:rPr>
          <w:rFonts w:eastAsia="Times New Roman" w:cs="Arial"/>
          <w:sz w:val="20"/>
          <w:szCs w:val="20"/>
        </w:rPr>
        <w:br/>
      </w:r>
    </w:p>
    <w:p w14:paraId="226EBC59" w14:textId="77777777" w:rsidR="00C129A9" w:rsidRPr="002905D4" w:rsidRDefault="00C129A9" w:rsidP="00C129A9">
      <w:pPr>
        <w:pStyle w:val="Heading4"/>
      </w:pPr>
      <w:r w:rsidRPr="002905D4">
        <w:t>Via the logic of becoming, we can eliminate the</w:t>
      </w:r>
      <w:r>
        <w:t xml:space="preserve"> stasis imposed by the idea of being</w:t>
      </w:r>
      <w:r w:rsidRPr="002905D4">
        <w:t xml:space="preserve">. </w:t>
      </w:r>
      <w:r>
        <w:t>This opens us up to a new ideal of the self encompassing things outside of the current boundary. This eliminates the harmful binaries of the squo.</w:t>
      </w:r>
    </w:p>
    <w:p w14:paraId="0D3C720F" w14:textId="77777777" w:rsidR="00C129A9" w:rsidRPr="002905D4" w:rsidRDefault="00C129A9" w:rsidP="00C129A9">
      <w:r w:rsidRPr="002905D4">
        <w:rPr>
          <w:rStyle w:val="StyleStyleBold12pt"/>
        </w:rPr>
        <w:t>Vint in 2005</w:t>
      </w:r>
      <w:r w:rsidRPr="002905D4">
        <w:t xml:space="preserve">(Sherryl, Assistant Professor of English at Brock University, Science Fiction Studies, Vol. 32, No. 2, Becoming Other: Animals, Kinship and Butler’s “Clay’s Ark”, July 2005) </w:t>
      </w:r>
    </w:p>
    <w:p w14:paraId="62F0671D" w14:textId="77777777" w:rsidR="00C129A9" w:rsidRPr="002905D4" w:rsidRDefault="00C129A9" w:rsidP="00C129A9"/>
    <w:p w14:paraId="3BB0B02F" w14:textId="77777777" w:rsidR="00C129A9" w:rsidRPr="002905D4" w:rsidRDefault="00C129A9" w:rsidP="00C129A9">
      <w:pPr>
        <w:rPr>
          <w:rStyle w:val="StyleStyleBold12pt"/>
        </w:rPr>
      </w:pPr>
      <w:r w:rsidRPr="002905D4">
        <w:t xml:space="preserve">Deleuze and Guattari further note that </w:t>
      </w:r>
      <w:r w:rsidRPr="005C20C4">
        <w:rPr>
          <w:rStyle w:val="StyleBoldUnderline"/>
          <w:highlight w:val="yellow"/>
        </w:rPr>
        <w:t>the power of the majority is expressed precisely "over those who do not [have</w:t>
      </w:r>
      <w:r w:rsidRPr="002905D4">
        <w:rPr>
          <w:rStyle w:val="StyleBoldUnderline"/>
        </w:rPr>
        <w:t xml:space="preserve"> </w:t>
      </w:r>
      <w:r w:rsidRPr="005C20C4">
        <w:rPr>
          <w:rStyle w:val="StyleBoldUnderline"/>
          <w:highlight w:val="yellow"/>
        </w:rPr>
        <w:t>it</w:t>
      </w:r>
      <w:r w:rsidRPr="002905D4">
        <w:t xml:space="preserve">]" (291). Expressed in these terms, then, </w:t>
      </w:r>
      <w:r w:rsidRPr="005C20C4">
        <w:rPr>
          <w:rStyle w:val="StyleBoldUnderline"/>
          <w:highlight w:val="yellow"/>
        </w:rPr>
        <w:t>the majority is the position of the white, the male, and ultimately of the human over and against the animal.</w:t>
      </w:r>
      <w:r w:rsidRPr="005C20C4">
        <w:rPr>
          <w:highlight w:val="yellow"/>
        </w:rPr>
        <w:t xml:space="preserve"> </w:t>
      </w:r>
      <w:r w:rsidRPr="005C20C4">
        <w:rPr>
          <w:rStyle w:val="StyleBoldUnderline"/>
          <w:highlight w:val="yellow"/>
        </w:rPr>
        <w:t>The majority "assumes as pregiven the right and power of man</w:t>
      </w:r>
      <w:r w:rsidRPr="002905D4">
        <w:rPr>
          <w:rStyle w:val="StyleBoldUnderline"/>
        </w:rPr>
        <w:t>"</w:t>
      </w:r>
      <w:r w:rsidRPr="002905D4">
        <w:t xml:space="preserve"> (291). </w:t>
      </w:r>
      <w:r w:rsidRPr="002905D4">
        <w:rPr>
          <w:rStyle w:val="StyleBoldUnderline"/>
        </w:rPr>
        <w:t xml:space="preserve">This status of the majority aligns Deleuze and Guattari's position </w:t>
      </w:r>
      <w:r w:rsidRPr="002905D4">
        <w:t>with Agamben's analysis</w:t>
      </w:r>
      <w:r w:rsidRPr="002905D4">
        <w:rPr>
          <w:rStyle w:val="StyleBoldUnderline"/>
        </w:rPr>
        <w:t xml:space="preserve"> that the "</w:t>
      </w:r>
      <w:r w:rsidRPr="005C20C4">
        <w:rPr>
          <w:rStyle w:val="StyleBoldUnderline"/>
          <w:highlight w:val="yellow"/>
        </w:rPr>
        <w:t>the decisive political conflict, which governs every other conflict" is the boundary between human and animal</w:t>
      </w:r>
      <w:r w:rsidRPr="002905D4">
        <w:t xml:space="preserve"> (The Open 80). </w:t>
      </w:r>
      <w:r w:rsidRPr="002905D4">
        <w:rPr>
          <w:rStyle w:val="StyleBoldUnderline"/>
        </w:rPr>
        <w:t xml:space="preserve">To reconfigure what it means to be a human subject, to transform the social and political order, </w:t>
      </w:r>
      <w:r w:rsidRPr="005C20C4">
        <w:rPr>
          <w:rStyle w:val="StyleBoldUnderline"/>
          <w:highlight w:val="yellow"/>
        </w:rPr>
        <w:t>we need becomings, not molar human/animal</w:t>
      </w:r>
      <w:r w:rsidRPr="002905D4">
        <w:t xml:space="preserve">. The PATTERNIST series suggests a very similar analysis in its trajectory from the least animalized to the most animalized of its disenfranchised subjects and in its insistence that the structure of prejudice must change as much as its content to make a better future. </w:t>
      </w:r>
      <w:r w:rsidRPr="005C20C4">
        <w:rPr>
          <w:rStyle w:val="StyleBoldUnderline"/>
          <w:highlight w:val="yellow"/>
        </w:rPr>
        <w:t>The category of animal and all the exclusions it represents must be changed if we are to become open to difference and a new order</w:t>
      </w:r>
      <w:r w:rsidRPr="005C20C4">
        <w:rPr>
          <w:highlight w:val="yellow"/>
        </w:rPr>
        <w:t>.</w:t>
      </w:r>
      <w:r w:rsidRPr="002905D4">
        <w:t xml:space="preserve"> </w:t>
      </w:r>
      <w:r w:rsidRPr="002905D4">
        <w:rPr>
          <w:rStyle w:val="StyleBoldUnderline"/>
        </w:rPr>
        <w:t>The tension between the becoming animal of the infected people and the being animal of abject humans such as the car family further emphasizes the need to break down the logic of the species boundary</w:t>
      </w:r>
      <w:r w:rsidRPr="002905D4">
        <w:t xml:space="preserve">. Most of the people taken by Eli seem to This content downloaded from 128.223.223.251 on Tue, 23 Dec 2014 20:22:57 PMAll use subject to JSTOR Terms and ConditionsBECOMING OTHER 295 prefer the life they can have within the farm community; Lupe says she was "alone" on the outside, but that on the farm she is "part of something, and it feels good" (85). Ingraham was once like the car family, but now is something more: "Take away the gang and give him something better and he turns into a person. A man" (85). What we call </w:t>
      </w:r>
      <w:r w:rsidRPr="002905D4">
        <w:lastRenderedPageBreak/>
        <w:t xml:space="preserve">"human" or "person," "man" in this context, is something that Ingraham can discover only through becoming animal. Ingraham's example reinforces why Deleuze and Guattari argue that </w:t>
      </w:r>
      <w:r w:rsidRPr="005C20C4">
        <w:rPr>
          <w:rStyle w:val="StyleBoldUnderline"/>
          <w:highlight w:val="yellow"/>
        </w:rPr>
        <w:t>it is necessary to become animal</w:t>
      </w:r>
      <w:r w:rsidRPr="005C20C4">
        <w:rPr>
          <w:highlight w:val="yellow"/>
        </w:rPr>
        <w:t xml:space="preserve">, </w:t>
      </w:r>
      <w:r w:rsidRPr="005C20C4">
        <w:rPr>
          <w:rStyle w:val="StyleBoldUnderline"/>
          <w:highlight w:val="yellow"/>
        </w:rPr>
        <w:t>to break out of the channeled lines of desire that have produced the current, limited configuration of the human</w:t>
      </w:r>
      <w:r w:rsidRPr="002905D4">
        <w:rPr>
          <w:rStyle w:val="StyleBoldUnderline"/>
        </w:rPr>
        <w:t xml:space="preserve">. Within the Western philosophical tradition, </w:t>
      </w:r>
      <w:r w:rsidRPr="005C20C4">
        <w:rPr>
          <w:rStyle w:val="StyleBoldUnderline"/>
          <w:highlight w:val="yellow"/>
        </w:rPr>
        <w:t>the species boundary has been used most frequently to demarcate the lines of ethics</w:t>
      </w:r>
      <w:r w:rsidRPr="002905D4">
        <w:t xml:space="preserve">. </w:t>
      </w:r>
      <w:r w:rsidRPr="005C20C4">
        <w:rPr>
          <w:rStyle w:val="StyleBoldUnderline"/>
          <w:highlight w:val="yellow"/>
        </w:rPr>
        <w:t>Humans are those to whom we owe an ethical duty</w:t>
      </w:r>
      <w:r w:rsidRPr="002905D4">
        <w:rPr>
          <w:rStyle w:val="StyleBoldUnderline"/>
        </w:rPr>
        <w:t>,</w:t>
      </w:r>
      <w:r w:rsidRPr="002905D4">
        <w:t xml:space="preserve"> whom we recognize as kin in Derrida's terms, </w:t>
      </w:r>
      <w:r w:rsidRPr="005C20C4">
        <w:rPr>
          <w:rStyle w:val="StyleBoldUnderline"/>
          <w:highlight w:val="yellow"/>
        </w:rPr>
        <w:t>and animals are those outside this logic, able to be sacrificed as food, used as resource</w:t>
      </w:r>
      <w:r w:rsidRPr="002905D4">
        <w:rPr>
          <w:rStyle w:val="StyleBoldUnderline"/>
        </w:rPr>
        <w:t>.</w:t>
      </w:r>
      <w:r w:rsidRPr="002905D4">
        <w:t xml:space="preserve"> In the Past sections of the novel, when Eli struggles to hold on to his humanity, he invokes this idea that ethics marks the species line. Eli insists, "We're changed, but we have ethics. We aren't animals" (39). Eli equates ethics with his humanity. In an argument over the ethics of kidnapping people to grow the colony, another character, Lorene, gleefully comments, "this is the kind of thing you always read about men doing to women-kidnapping them, then the women getting to like the idea. I think I'm going to enjoy reversing things" (108). Eli harshly reminds her that the man she is about to kidnap might die, that he has a family he is being taken away from. He refuses to ignore the wider context of what they are doing and what it means to the people they are doing it to, arguing "We've lost part of our humanity. We can't lose more without even realizing it" (109). Consistent with the gap between molar being and molecular becoming represented by the difference between Keira and Rane, simply reversing the power structures to privilege those who used to be excluded is not sufficient. Instead, the structures themselves must be changed. The exchange between Eli and Lorene suggests that keeping one's humanity means keeping a sense of the Other as person, as someone to whom we owe an ethical duty. But, to remain ethical, one must keep the sense of the boundary alive, maintaining an ethical duty only toward other humans while acknowledg- ing that there is a line beyond which no ethical duty is owed. Eli fights against putting unchanged humans on the other side of this line, but he doesn't challenge the existence of the line. There are, however, two important things to note here that undermine Eli's attempt to construct this boundary as stable. First, the situation that Lorene takes glee in subverting is one that commonly occurs among humans; she is just reversing the gender. Thus, </w:t>
      </w:r>
      <w:r w:rsidRPr="002905D4">
        <w:rPr>
          <w:rStyle w:val="StyleBoldUnderline"/>
        </w:rPr>
        <w:t xml:space="preserve">the notion of ethics as particularly human is </w:t>
      </w:r>
      <w:r w:rsidRPr="002905D4">
        <w:t>already</w:t>
      </w:r>
      <w:r w:rsidRPr="002905D4">
        <w:rPr>
          <w:rStyle w:val="StyleBoldUnderline"/>
        </w:rPr>
        <w:t xml:space="preserve"> undermined because we often fail to see kinship with different humans, fail to recognize our ethical duty</w:t>
      </w:r>
      <w:r w:rsidRPr="002905D4">
        <w:t xml:space="preserve">. Second, Eli's insistence that they hold on to their humanity by not putting unchanged humans into the category of prey or animal reveals that this sort of category, this sort of sacrifice or reduction of the other, is precisely a human invention. In holding on to what he calls his humanity, Eli ironically preserves as much bad as good. The ethics that have been established on the ground of the excluded animal This content downloaded from 128.223.223.251 on Tue, 23 Dec 2014 20:22:57 PMAll use subject to JSTOR Terms and Conditions296 SCIENCE FICTION STUDIES, VOLUME 32 (2005) require a category of beings outside ethics. </w:t>
      </w:r>
      <w:r w:rsidRPr="005C20C4">
        <w:rPr>
          <w:rStyle w:val="StyleBoldUnderline"/>
          <w:highlight w:val="yellow"/>
        </w:rPr>
        <w:t>Rethinking identity and animality demands a new vision of ethics as well as a new vision of the human</w:t>
      </w:r>
      <w:r w:rsidRPr="002905D4">
        <w:t xml:space="preserve">. Derrida has explored the necessary connection between ethics and the category of the animal in his essay "The Animal that Therefore I Am" (2002). He notes </w:t>
      </w:r>
      <w:r w:rsidRPr="002905D4">
        <w:rPr>
          <w:rStyle w:val="StyleBoldUnderline"/>
        </w:rPr>
        <w:t>a dishonesty or bad faith that lies at the heart of how we establish our subjectivity on the ground of the excluded animal and thereby refuse the status of ethics to our interactions with animals.</w:t>
      </w:r>
      <w:r w:rsidRPr="002905D4">
        <w:t xml:space="preserve"> He points out that </w:t>
      </w:r>
      <w:r w:rsidRPr="002905D4">
        <w:rPr>
          <w:rStyle w:val="StyleBoldUnderline"/>
        </w:rPr>
        <w:t>within the philosophical tradition of talking about the animal, philosophers proceed "as if they themselves had never been looked at, and especially not naked by an animal that addressed them</w:t>
      </w:r>
      <w:r w:rsidRPr="002905D4">
        <w:t xml:space="preserve">" (383). Derrida claims that </w:t>
      </w:r>
      <w:r w:rsidRPr="002905D4">
        <w:rPr>
          <w:rStyle w:val="StyleBoldUnderline"/>
        </w:rPr>
        <w:t>this tradition is founded on a disavowal: as it is not possible that they lack the experience of being looked at, we must conclude that they cannot admit it into their philosophy.</w:t>
      </w:r>
      <w:r w:rsidRPr="002905D4">
        <w:t xml:space="preserve"> </w:t>
      </w:r>
      <w:r w:rsidRPr="002905D4">
        <w:rPr>
          <w:rStyle w:val="StyleBoldUnderline"/>
        </w:rPr>
        <w:t>This disavowal that animals can look back</w:t>
      </w:r>
      <w:r w:rsidRPr="002905D4">
        <w:t>, Derrida goes on, "</w:t>
      </w:r>
      <w:r w:rsidRPr="002905D4">
        <w:rPr>
          <w:rStyle w:val="StyleBoldUnderline"/>
        </w:rPr>
        <w:t>institutes what is proper to man, the relation to itself of a humanity that is above all careful to guard, and jealous of, what is proper to it</w:t>
      </w:r>
      <w:r w:rsidRPr="002905D4">
        <w:t xml:space="preserve">" (383). Thus, </w:t>
      </w:r>
      <w:r w:rsidRPr="005C20C4">
        <w:rPr>
          <w:rStyle w:val="StyleBoldUnderline"/>
          <w:highlight w:val="yellow"/>
        </w:rPr>
        <w:t xml:space="preserve">what it </w:t>
      </w:r>
      <w:r w:rsidRPr="005C20C4">
        <w:rPr>
          <w:rStyle w:val="StyleBoldUnderline"/>
          <w:highlight w:val="yellow"/>
        </w:rPr>
        <w:lastRenderedPageBreak/>
        <w:t>means to be ethical, to retain one's humanity in the old configuration that unites the human with the ethical, is paradoxically also to retain the space of exclusion</w:t>
      </w:r>
      <w:r w:rsidRPr="002905D4">
        <w:t xml:space="preserve">. Derrida further suggests that literary or poetic traditions of discourse do "admit taking upon themselves the address of an animal that addresses them" (383) but claims that he can find no example of a subject who does this as "theoretical, philosophical, or juridical man, or even as citizen" (383). Thus, </w:t>
      </w:r>
      <w:r w:rsidRPr="005C20C4">
        <w:rPr>
          <w:rStyle w:val="StyleBoldUnderline"/>
          <w:highlight w:val="yellow"/>
        </w:rPr>
        <w:t>to be a citizen, to be a majority</w:t>
      </w:r>
      <w:r w:rsidRPr="002905D4">
        <w:t xml:space="preserve"> in Deleuze and Guattari's terms, </w:t>
      </w:r>
      <w:r w:rsidRPr="005C20C4">
        <w:rPr>
          <w:rStyle w:val="StyleBoldUnderline"/>
          <w:highlight w:val="yellow"/>
        </w:rPr>
        <w:t>is precisely to exclude the voice and gaze of the other, of the animal</w:t>
      </w:r>
      <w:r w:rsidRPr="002905D4">
        <w:t xml:space="preserve">. Science fiction such as Butler's Clay's Ark can perhaps bridge the gap between a literary tradition that admits the address of animals and a philosophical and cultural discourse that addresses what is proper to human as subject and citizen. Looked at in this light, we can see something more positive and less conventional in Eli's defense of the need to retain ethics even in a transformed state, something beyond reaffirming the boundary marked by animal/human even if its location has perhaps been shifted. The more radical implication, however, is that </w:t>
      </w:r>
      <w:r w:rsidRPr="005C20C4">
        <w:rPr>
          <w:rStyle w:val="StyleBoldUnderline"/>
          <w:highlight w:val="yellow"/>
        </w:rPr>
        <w:t>the ethics, too, must become other</w:t>
      </w:r>
      <w:r w:rsidRPr="002905D4">
        <w:rPr>
          <w:rStyle w:val="StyleBoldUnderline"/>
        </w:rPr>
        <w:t>.</w:t>
      </w:r>
      <w:r w:rsidRPr="002905D4">
        <w:t xml:space="preserve"> The changed people of Clay's Ark never forget that the unchanged can "look back" at them. Their own subjectivity is not constructed on disavowal of the subjectivity of others. Derrida suggests that a similar </w:t>
      </w:r>
      <w:r w:rsidRPr="005C20C4">
        <w:rPr>
          <w:rStyle w:val="StyleBoldUnderline"/>
          <w:highlight w:val="yellow"/>
        </w:rPr>
        <w:t>transformation is required of contemporary humans, who need to develop a changed relationship to compassion as a consequence of our changed material relationship with animals,</w:t>
      </w:r>
      <w:r w:rsidRPr="002905D4">
        <w:rPr>
          <w:rStyle w:val="StyleBoldUnderline"/>
        </w:rPr>
        <w:t xml:space="preserve"> a material change that has increased the degree to which we exploit them in laboratory experiments and factory farms, among other locations</w:t>
      </w:r>
      <w:r w:rsidRPr="002905D4">
        <w:t xml:space="preserve">. </w:t>
      </w:r>
      <w:r w:rsidRPr="005C20C4">
        <w:rPr>
          <w:rStyle w:val="StyleBoldUnderline"/>
          <w:highlight w:val="yellow"/>
        </w:rPr>
        <w:t>Such a change is required</w:t>
      </w:r>
      <w:r w:rsidRPr="002905D4">
        <w:t>, Derrida argues, "</w:t>
      </w:r>
      <w:r w:rsidRPr="005C20C4">
        <w:rPr>
          <w:rStyle w:val="StyleBoldUnderline"/>
          <w:highlight w:val="yellow"/>
        </w:rPr>
        <w:t>in order to awaken us to our responsibilities and our obligations with respect to the living in general</w:t>
      </w:r>
      <w:r w:rsidRPr="002905D4">
        <w:t xml:space="preserve">" ("The Animal" 395). Derrida's notion of a responsibility toward life in general is very similar to what Agamben has called "bare life" in his analysis of homo sacer: that is, </w:t>
      </w:r>
      <w:r w:rsidRPr="002905D4">
        <w:rPr>
          <w:rStyle w:val="StyleBoldUnderline"/>
        </w:rPr>
        <w:t>an ethical responsibility toward living beings as such, not merely an ethical responsibility toward beings given a recognized place within the grid of juridico-political power.</w:t>
      </w:r>
      <w:r w:rsidRPr="002905D4">
        <w:t xml:space="preserve"> Both Agamben and Derrida recognize that </w:t>
      </w:r>
      <w:r w:rsidRPr="005C20C4">
        <w:rPr>
          <w:rStyle w:val="StyleBoldUnderline"/>
          <w:highlight w:val="yellow"/>
        </w:rPr>
        <w:t>rethinking the category of the animal is essential to revisioning ethics</w:t>
      </w:r>
      <w:r w:rsidRPr="002905D4">
        <w:rPr>
          <w:rStyle w:val="StyleStyleBold12pt"/>
        </w:rPr>
        <w:t>.</w:t>
      </w:r>
    </w:p>
    <w:p w14:paraId="211F6069" w14:textId="77777777" w:rsidR="00BB107B" w:rsidRPr="00BB107B" w:rsidRDefault="00BB107B" w:rsidP="00BB107B"/>
    <w:p w14:paraId="7A04F07F" w14:textId="6F7CC519" w:rsidR="00E753A1" w:rsidRDefault="00273119" w:rsidP="00BB107B">
      <w:pPr>
        <w:pStyle w:val="Heading2"/>
      </w:pPr>
      <w:r>
        <w:lastRenderedPageBreak/>
        <w:t>Other Methods Fail</w:t>
      </w:r>
    </w:p>
    <w:p w14:paraId="27DE67E4" w14:textId="1A4462EF" w:rsidR="00F76A92" w:rsidRDefault="00F76A92" w:rsidP="00F76A92">
      <w:pPr>
        <w:pStyle w:val="Heading3"/>
      </w:pPr>
      <w:r>
        <w:lastRenderedPageBreak/>
        <w:t>Essentialism</w:t>
      </w:r>
    </w:p>
    <w:p w14:paraId="2DC5F47A" w14:textId="77777777" w:rsidR="00BB107B" w:rsidRDefault="00BB107B" w:rsidP="00BB107B">
      <w:pPr>
        <w:pStyle w:val="Heading4"/>
      </w:pPr>
      <w:r>
        <w:t>Current resistance fails – essentialism undermines true resistance</w:t>
      </w:r>
    </w:p>
    <w:p w14:paraId="5614EAE5" w14:textId="77777777" w:rsidR="00273119" w:rsidRPr="00273119" w:rsidRDefault="00273119" w:rsidP="00273119">
      <w:r>
        <w:rPr>
          <w:rStyle w:val="StyleStyleBold12pt"/>
        </w:rPr>
        <w:t xml:space="preserve">(Ball 05, </w:t>
      </w:r>
      <w:r w:rsidRPr="00273119">
        <w:t>Kirstie</w:t>
      </w:r>
      <w:r>
        <w:t>, “O</w:t>
      </w:r>
      <w:r w:rsidRPr="00273119">
        <w:t>rganization, Surveillance and the Body: Towards a Politics of Resistance</w:t>
      </w:r>
      <w:r>
        <w:t>”, V</w:t>
      </w:r>
      <w:r w:rsidRPr="00273119">
        <w:t xml:space="preserve">olume 12(1): 89–108 ISSN 1350–5084 Copyright © 2005 SAGE, Open University Business School, UK, </w:t>
      </w:r>
      <w:hyperlink r:id="rId18" w:history="1">
        <w:r w:rsidRPr="00273119">
          <w:t>http://org.sagepub.com/content/12/1/89.full.pdf</w:t>
        </w:r>
      </w:hyperlink>
      <w:r w:rsidRPr="00273119">
        <w:t>)</w:t>
      </w:r>
      <w:r>
        <w:t xml:space="preserve"> </w:t>
      </w:r>
    </w:p>
    <w:p w14:paraId="1E40C8EF" w14:textId="77777777" w:rsidR="00BB107B" w:rsidRDefault="00BB107B" w:rsidP="00BB107B">
      <w:r w:rsidRPr="00661D15">
        <w:rPr>
          <w:rStyle w:val="StyleBoldUnderline"/>
        </w:rPr>
        <w:t>This raises some questions about what resistance</w:t>
      </w:r>
      <w:r>
        <w:t xml:space="preserve"> to organizational body-surveillance </w:t>
      </w:r>
      <w:r w:rsidRPr="00661D15">
        <w:rPr>
          <w:rStyle w:val="StyleBoldUnderline"/>
        </w:rPr>
        <w:t>would entail</w:t>
      </w:r>
      <w:r>
        <w:t xml:space="preserve">. </w:t>
      </w:r>
      <w:r w:rsidRPr="00661D15">
        <w:rPr>
          <w:rStyle w:val="StyleBoldUnderline"/>
        </w:rPr>
        <w:t>Current organizational thinking on resistance does not shed much light on this problematic</w:t>
      </w:r>
      <w:r>
        <w:t xml:space="preserve">. </w:t>
      </w:r>
      <w:r w:rsidRPr="00661D15">
        <w:rPr>
          <w:rStyle w:val="StyleBoldUnderline"/>
        </w:rPr>
        <w:t>Body- surveillance challenges</w:t>
      </w:r>
      <w:r>
        <w:t xml:space="preserve"> most, if not </w:t>
      </w:r>
      <w:r w:rsidRPr="00661D15">
        <w:rPr>
          <w:rStyle w:val="StyleBoldUnderline"/>
        </w:rPr>
        <w:t>all, organizational thinking about resistance</w:t>
      </w:r>
      <w:r>
        <w:t xml:space="preserve">, which, to a greater or lesser extent, crystallizes around dis- cursive conceptions of consciousness and social action (Knights, 1992; Prasad and Prasad, 2001) and, until recently, formalized collective resist- ance, neither of which addresses the difficult issues of embodiment and interiority. </w:t>
      </w:r>
      <w:r w:rsidRPr="00661D15">
        <w:rPr>
          <w:rStyle w:val="StyleBoldUnderline"/>
        </w:rPr>
        <w:t>Even recent, post-structural work that questions the formation of subjectivities in the workplace conceptualizes resistance in terms of whether subjectivities, at the level of the individual, coincide with dominant managerial ideas</w:t>
      </w:r>
      <w:r>
        <w:t xml:space="preserve"> (Knights, 1992).</w:t>
      </w:r>
    </w:p>
    <w:p w14:paraId="7EC0B604" w14:textId="00821060" w:rsidR="00BB107B" w:rsidRDefault="00BB107B" w:rsidP="00BB107B">
      <w:r>
        <w:t xml:space="preserve">Nevertheless, some conceptual advances have been made. </w:t>
      </w:r>
      <w:r w:rsidRPr="00661D15">
        <w:rPr>
          <w:rStyle w:val="StyleBoldUnderline"/>
        </w:rPr>
        <w:t>Resistance is now understood to be an inevitability and part of the more mundane social fabric of organizational life reflecting its changing nature in the face of hegemonic forms of organizational control</w:t>
      </w:r>
      <w:r>
        <w:t xml:space="preserve"> (Barker, 1993; Sewell, 1998), the erosion of long-term employment and the decline of trade unionism, in concert with the rise of the tertiary sector (Prasad and Prasad, 2001). </w:t>
      </w:r>
      <w:r w:rsidRPr="00661D15">
        <w:rPr>
          <w:rStyle w:val="StyleBoldUnderline"/>
        </w:rPr>
        <w:t>The central problematic is how to observe and analyse resistance in the absence of the large-scale formal protest and collective antagonism witnessed in the mid-20th century.</w:t>
      </w:r>
      <w:r>
        <w:t xml:space="preserve"> The second point is that resistant positions are understood to be discursively achieved by organi- zational members (Prasad and Prasad, 2001). This conceptual move is accomplished by disrupting the causal link made by labour process theorists between intentionality, consciousness and resistance (Braver- man, 1974; Jermier, 1988; Clegg, 1994) and assertions about the calcu- lative, purposive and deliberate nature of worker participation therein. It is argued instead that </w:t>
      </w:r>
      <w:r w:rsidRPr="00661D15">
        <w:rPr>
          <w:rStyle w:val="StyleBoldUnderline"/>
        </w:rPr>
        <w:t>everyday worker resistance is ‘a configuration of emotional responses, patterned behaviour, intellectual assumptions and reasoned decisions—related to specific worker subjectivities’</w:t>
      </w:r>
      <w:r>
        <w:t xml:space="preserve"> (Prasad and Prasad, 2001: 110). </w:t>
      </w:r>
      <w:r w:rsidRPr="00661D15">
        <w:rPr>
          <w:rStyle w:val="StyleBoldUnderline"/>
        </w:rPr>
        <w:t>Although agency has been problematized and resist- ance positioned as a local activity, this work does little to undermine or trouble a gendered and Cartesian privileging of the mind over the body</w:t>
      </w:r>
      <w:r>
        <w:t xml:space="preserve">, </w:t>
      </w:r>
      <w:r w:rsidRPr="00661D15">
        <w:rPr>
          <w:rStyle w:val="StyleBoldUnderline"/>
        </w:rPr>
        <w:t>or</w:t>
      </w:r>
      <w:r>
        <w:t xml:space="preserve">, indeed, to consider </w:t>
      </w:r>
      <w:r w:rsidRPr="00661D15">
        <w:rPr>
          <w:rStyle w:val="StyleBoldUnderline"/>
        </w:rPr>
        <w:t xml:space="preserve">the embodied basis of resistance and other materialities that are involved. </w:t>
      </w:r>
      <w:r w:rsidRPr="00661D15">
        <w:t>A</w:t>
      </w:r>
      <w:r>
        <w:t xml:space="preserve"> review of surveillance theory begins to consider these issues, as well as raising further questions about theor- izing resistance.</w:t>
      </w:r>
    </w:p>
    <w:p w14:paraId="4C941AC7" w14:textId="68D427B8" w:rsidR="00F76A92" w:rsidRDefault="00F76A92" w:rsidP="00F76A92">
      <w:pPr>
        <w:pStyle w:val="Heading3"/>
      </w:pPr>
      <w:r>
        <w:lastRenderedPageBreak/>
        <w:t>Outmoded</w:t>
      </w:r>
    </w:p>
    <w:p w14:paraId="4213B9E7" w14:textId="77777777" w:rsidR="00BB107B" w:rsidRDefault="00BB107B" w:rsidP="00BB107B">
      <w:pPr>
        <w:pStyle w:val="Heading4"/>
      </w:pPr>
      <w:r>
        <w:t>Static conceptualizations of “Panopticism” fail – outmoded by new forms of electronic surveillance and new societies</w:t>
      </w:r>
    </w:p>
    <w:p w14:paraId="7B844335" w14:textId="77777777" w:rsidR="00273119" w:rsidRPr="00273119" w:rsidRDefault="00273119" w:rsidP="00273119">
      <w:r>
        <w:rPr>
          <w:rStyle w:val="StyleStyleBold12pt"/>
        </w:rPr>
        <w:t xml:space="preserve">(Ball 05, </w:t>
      </w:r>
      <w:r w:rsidRPr="00273119">
        <w:t>Kirstie</w:t>
      </w:r>
      <w:r>
        <w:t>, “O</w:t>
      </w:r>
      <w:r w:rsidRPr="00273119">
        <w:t>rganization, Surveillance and the Body: Towards a Politics of Resistance</w:t>
      </w:r>
      <w:r>
        <w:t>”, V</w:t>
      </w:r>
      <w:r w:rsidRPr="00273119">
        <w:t xml:space="preserve">olume 12(1): 89–108 ISSN 1350–5084 Copyright © 2005 SAGE, Open University Business School, UK, </w:t>
      </w:r>
      <w:hyperlink r:id="rId19" w:history="1">
        <w:r w:rsidRPr="00273119">
          <w:t>http://org.sagepub.com/content/12/1/89.full.pdf</w:t>
        </w:r>
      </w:hyperlink>
      <w:r w:rsidRPr="00273119">
        <w:t>)</w:t>
      </w:r>
      <w:r>
        <w:t xml:space="preserve"> </w:t>
      </w:r>
    </w:p>
    <w:p w14:paraId="07539D4B" w14:textId="18BAE1DC" w:rsidR="00BB107B" w:rsidRPr="00BB107B" w:rsidRDefault="00BB107B" w:rsidP="00BB107B">
      <w:pPr>
        <w:rPr>
          <w:b/>
          <w:u w:val="single"/>
        </w:rPr>
      </w:pPr>
      <w:r>
        <w:t xml:space="preserve">Recent theorizing about surveillance practices has turned to the central- ity of the body, not least in those at the workplace. Although many acknowledge Foucault’s nod towards the rehabilitated body of the incar- cerated subject in the panopticon and the political technologies of the body identified in The History of Sexuality (Foucault, 1976), </w:t>
      </w:r>
      <w:r w:rsidRPr="004E7BF0">
        <w:rPr>
          <w:rStyle w:val="StyleBoldUnderline"/>
        </w:rPr>
        <w:t>the theoretical inclination is towards</w:t>
      </w:r>
      <w:r>
        <w:t xml:space="preserve"> Latourian and </w:t>
      </w:r>
      <w:r w:rsidRPr="004E7BF0">
        <w:rPr>
          <w:rStyle w:val="StyleBoldUnderline"/>
        </w:rPr>
        <w:t>Deleuzian ideas</w:t>
      </w:r>
      <w:r>
        <w:t xml:space="preserve">. </w:t>
      </w:r>
      <w:r w:rsidRPr="004E7BF0">
        <w:rPr>
          <w:rStyle w:val="StyleBoldUnderline"/>
        </w:rPr>
        <w:t>These approaches highlight the disparate arrays of people, technologies and organizations that become connected to make ‘surveillance assemblages’</w:t>
      </w:r>
      <w:r>
        <w:t xml:space="preserve">, </w:t>
      </w:r>
      <w:r w:rsidRPr="004E7BF0">
        <w:rPr>
          <w:rStyle w:val="StyleBoldUnderline"/>
        </w:rPr>
        <w:t>in contrast to the static,</w:t>
      </w:r>
      <w:r>
        <w:t xml:space="preserve"> unidirectional </w:t>
      </w:r>
      <w:r w:rsidRPr="004E7BF0">
        <w:rPr>
          <w:rStyle w:val="StyleBoldUnderline"/>
        </w:rPr>
        <w:t>panopticon metaphor</w:t>
      </w:r>
      <w:r>
        <w:t xml:space="preserve">. Indeed, Gandy (1998) asserts that </w:t>
      </w:r>
      <w:r w:rsidRPr="004E7BF0">
        <w:rPr>
          <w:rStyle w:val="StyleBoldUnderline"/>
        </w:rPr>
        <w:t>it would be a mistake to assume that surveil- lance in practice is as complete and totalizing as the panoptic ideal type would have us believe</w:t>
      </w:r>
      <w:r>
        <w:t xml:space="preserve">. Similarly, Rule (1998: 68) observes that </w:t>
      </w:r>
      <w:r w:rsidRPr="004E7BF0">
        <w:rPr>
          <w:rStyle w:val="StyleBoldUnderline"/>
        </w:rPr>
        <w:t>the panopticon alone offers ‘little help’ in understanding new forms of electronic surveillance, particularly if the question is whether people are subject to more or more severe forms of control</w:t>
      </w:r>
      <w:r>
        <w:t xml:space="preserve">. Moreover, Boyne (2000) observes that </w:t>
      </w:r>
      <w:r w:rsidRPr="004E7BF0">
        <w:rPr>
          <w:rStyle w:val="StyleBoldUnderline"/>
        </w:rPr>
        <w:t>disciplinary power, with its perfection through technology, and the resultant docile, accepting, self-disciplining population are the exception rather than the norm.</w:t>
      </w:r>
      <w:r>
        <w:t xml:space="preserve"> </w:t>
      </w:r>
      <w:r w:rsidRPr="004E7BF0">
        <w:rPr>
          <w:rStyle w:val="StyleBoldUnderline"/>
        </w:rPr>
        <w:t>It is, rather, how individuals, organiza- tions, state bodies and the media connect to these technologies that influences whose data are collected, where they go and what happens as a result.</w:t>
      </w:r>
    </w:p>
    <w:p w14:paraId="5016E069" w14:textId="77777777" w:rsidR="00ED3E25" w:rsidRDefault="00ED3E25" w:rsidP="00ED3E25">
      <w:pPr>
        <w:pStyle w:val="Heading4"/>
      </w:pPr>
      <w:r>
        <w:t>Teaching past methods fail – only the aff’s methodology of giving the tools to create a new citizenship, a new weapon through the discourse of philosophy can crush societies of control.</w:t>
      </w:r>
    </w:p>
    <w:p w14:paraId="18AC0DF7" w14:textId="77777777" w:rsidR="00ED3E25" w:rsidRDefault="00ED3E25" w:rsidP="00ED3E25">
      <w:r>
        <w:rPr>
          <w:rStyle w:val="StyleStyleBold12pt"/>
        </w:rPr>
        <w:t xml:space="preserve">(Gallo 10, </w:t>
      </w:r>
      <w:r w:rsidRPr="003001BD">
        <w:t xml:space="preserve">Philosophy teaching and citizenship in ''societies of control'': resistance and lines of flight, </w:t>
      </w:r>
      <w:hyperlink r:id="rId20" w:history="1">
        <w:r w:rsidRPr="003001BD">
          <w:t>http://www.scielo.br/scielo.php?pid=S0103-73072010000100007&amp;script=sci_abstract</w:t>
        </w:r>
      </w:hyperlink>
      <w:r w:rsidRPr="003001BD">
        <w:t>, Translated from Portuguese using Google Translate, Pro-Posições [online]. 2010, vol.21, n.1, pp. 89-105. ISSN 0103-7307.  http://dx.doi.org/10.1590/S0103-73072010000100007 , GALLO, Sílvio  and  ASPIS, Renata Lima</w:t>
      </w:r>
      <w:r>
        <w:t>) LS</w:t>
      </w:r>
    </w:p>
    <w:p w14:paraId="1BA06CD6" w14:textId="77777777" w:rsidR="00ED3E25" w:rsidRDefault="00ED3E25" w:rsidP="00ED3E25">
      <w:r>
        <w:t xml:space="preserve">We believe in creating a </w:t>
      </w:r>
      <w:r w:rsidRPr="00225DE1">
        <w:rPr>
          <w:rStyle w:val="StyleBoldUnderline"/>
        </w:rPr>
        <w:t xml:space="preserve">teaching philosophy that </w:t>
      </w:r>
      <w:r>
        <w:rPr>
          <w:rStyle w:val="StyleBoldUnderline"/>
        </w:rPr>
        <w:t>(examines)</w:t>
      </w:r>
      <w:r w:rsidRPr="00225DE1">
        <w:rPr>
          <w:rStyle w:val="StyleBoldUnderline"/>
        </w:rPr>
        <w:t xml:space="preserve"> outputs</w:t>
      </w:r>
      <w:r>
        <w:t xml:space="preserve">. Surely you would not be making a list of historical or possible outcomes, based on the analysis of a situation. </w:t>
      </w:r>
      <w:r w:rsidRPr="003001BD">
        <w:rPr>
          <w:rStyle w:val="StyleBoldUnderline"/>
          <w:highlight w:val="yellow"/>
        </w:rPr>
        <w:t>One can never repeat a way out</w:t>
      </w:r>
      <w:r>
        <w:t xml:space="preserve">. </w:t>
      </w:r>
      <w:r w:rsidRPr="003001BD">
        <w:rPr>
          <w:rStyle w:val="StyleBoldUnderline"/>
          <w:highlight w:val="yellow"/>
        </w:rPr>
        <w:t>We can try to copy</w:t>
      </w:r>
      <w:r>
        <w:t xml:space="preserve"> it </w:t>
      </w:r>
      <w:r w:rsidRPr="003001BD">
        <w:rPr>
          <w:rStyle w:val="StyleBoldUnderline"/>
          <w:highlight w:val="yellow"/>
        </w:rPr>
        <w:t>and test</w:t>
      </w:r>
      <w:r>
        <w:t xml:space="preserve"> it, </w:t>
      </w:r>
      <w:r w:rsidRPr="003001BD">
        <w:rPr>
          <w:rStyle w:val="StyleBoldUnderline"/>
          <w:highlight w:val="yellow"/>
        </w:rPr>
        <w:t>but in so doing we are reactivating an outlet</w:t>
      </w:r>
      <w:r w:rsidRPr="00225DE1">
        <w:rPr>
          <w:rStyle w:val="StyleBoldUnderline"/>
        </w:rPr>
        <w:t xml:space="preserve"> </w:t>
      </w:r>
      <w:r w:rsidRPr="003001BD">
        <w:rPr>
          <w:rStyle w:val="StyleBoldUnderline"/>
          <w:highlight w:val="yellow"/>
        </w:rPr>
        <w:t>already created in another context</w:t>
      </w:r>
      <w:r>
        <w:t xml:space="preserve">, </w:t>
      </w:r>
      <w:r w:rsidRPr="00225DE1">
        <w:rPr>
          <w:rStyle w:val="StyleBoldUnderline"/>
        </w:rPr>
        <w:t>to another problem</w:t>
      </w:r>
      <w:r>
        <w:t xml:space="preserve">, </w:t>
      </w:r>
      <w:r w:rsidRPr="003001BD">
        <w:rPr>
          <w:rStyle w:val="StyleBoldUnderline"/>
          <w:highlight w:val="yellow"/>
        </w:rPr>
        <w:t>which causes it to no longer be the same</w:t>
      </w:r>
      <w:r>
        <w:t xml:space="preserve"> ma. </w:t>
      </w:r>
      <w:r w:rsidRPr="003001BD">
        <w:rPr>
          <w:rStyle w:val="StyleBoldUnderline"/>
          <w:highlight w:val="yellow"/>
        </w:rPr>
        <w:t>It is useless to try to make a story of outputs</w:t>
      </w:r>
      <w:r>
        <w:t xml:space="preserve">, there is no ex-works for calculating, </w:t>
      </w:r>
      <w:r w:rsidRPr="003001BD">
        <w:rPr>
          <w:rStyle w:val="Emphasis"/>
          <w:highlight w:val="yellow"/>
        </w:rPr>
        <w:t>there is no formula</w:t>
      </w:r>
      <w:r>
        <w:t xml:space="preserve">. </w:t>
      </w:r>
      <w:r w:rsidRPr="003049DF">
        <w:t>This</w:t>
      </w:r>
      <w:r w:rsidRPr="003049DF">
        <w:rPr>
          <w:rStyle w:val="StyleBoldUnderline"/>
        </w:rPr>
        <w:t xml:space="preserve"> </w:t>
      </w:r>
      <w:r w:rsidRPr="003001BD">
        <w:rPr>
          <w:rStyle w:val="StyleBoldUnderline"/>
          <w:highlight w:val="yellow"/>
        </w:rPr>
        <w:t>philosophy of education would</w:t>
      </w:r>
      <w:r w:rsidRPr="003049DF">
        <w:rPr>
          <w:rStyle w:val="StyleBoldUnderline"/>
        </w:rPr>
        <w:t xml:space="preserve"> have to </w:t>
      </w:r>
      <w:r w:rsidRPr="003001BD">
        <w:rPr>
          <w:rStyle w:val="StyleBoldUnderline"/>
          <w:highlight w:val="yellow"/>
        </w:rPr>
        <w:t>be a way to remind us of the power to create</w:t>
      </w:r>
      <w:r>
        <w:t>. Resisting the creation.</w:t>
      </w:r>
    </w:p>
    <w:p w14:paraId="747C18BE" w14:textId="77777777" w:rsidR="00ED3E25" w:rsidRDefault="00ED3E25" w:rsidP="00ED3E25"/>
    <w:p w14:paraId="57CE2A68" w14:textId="77777777" w:rsidR="00ED3E25" w:rsidRDefault="00ED3E25" w:rsidP="00ED3E25">
      <w:r>
        <w:t xml:space="preserve">Finally, if </w:t>
      </w:r>
      <w:r w:rsidRPr="003001BD">
        <w:rPr>
          <w:rStyle w:val="StyleBoldUnderline"/>
          <w:highlight w:val="yellow"/>
        </w:rPr>
        <w:t>a resistance of citizenship (in) hypermodern times</w:t>
      </w:r>
      <w:r w:rsidRPr="003049DF">
        <w:rPr>
          <w:rStyle w:val="StyleBoldUnderline"/>
        </w:rPr>
        <w:t xml:space="preserve">, </w:t>
      </w:r>
      <w:r w:rsidRPr="003049DF">
        <w:t>as we argued above</w:t>
      </w:r>
      <w:r>
        <w:t xml:space="preserve">, </w:t>
      </w:r>
      <w:r w:rsidRPr="003001BD">
        <w:rPr>
          <w:rStyle w:val="StyleBoldUnderline"/>
          <w:highlight w:val="yellow"/>
        </w:rPr>
        <w:t xml:space="preserve">the exercise (allow speech for) </w:t>
      </w:r>
      <w:r w:rsidRPr="003001BD">
        <w:rPr>
          <w:rStyle w:val="StyleBoldUnderline"/>
        </w:rPr>
        <w:t>those who are</w:t>
      </w:r>
      <w:r w:rsidRPr="003049DF">
        <w:rPr>
          <w:rStyle w:val="StyleBoldUnderline"/>
        </w:rPr>
        <w:t xml:space="preserve"> priced out of the social management process</w:t>
      </w:r>
      <w:r>
        <w:t>, establishing a political event, we can say that the exercise of a teaching philosophy that is the test -e creation, the creation, the invention of goings, is an act in the sense that citizenship as resistance.</w:t>
      </w:r>
    </w:p>
    <w:p w14:paraId="1B3DBB83" w14:textId="77777777" w:rsidR="00ED3E25" w:rsidRDefault="00ED3E25" w:rsidP="00ED3E25">
      <w:r w:rsidRPr="003001BD">
        <w:rPr>
          <w:rStyle w:val="Emphasis"/>
          <w:highlight w:val="yellow"/>
        </w:rPr>
        <w:lastRenderedPageBreak/>
        <w:t>As</w:t>
      </w:r>
      <w:r>
        <w:t xml:space="preserve"> </w:t>
      </w:r>
      <w:r w:rsidRPr="003001BD">
        <w:rPr>
          <w:rStyle w:val="Emphasis"/>
          <w:highlight w:val="yellow"/>
        </w:rPr>
        <w:t>Deleuze said</w:t>
      </w:r>
      <w:r w:rsidRPr="003049DF">
        <w:rPr>
          <w:rStyle w:val="Emphasis"/>
        </w:rPr>
        <w:t xml:space="preserve"> </w:t>
      </w:r>
      <w:r w:rsidRPr="003001BD">
        <w:rPr>
          <w:rStyle w:val="Emphasis"/>
          <w:highlight w:val="yellow"/>
        </w:rPr>
        <w:t>(on the)</w:t>
      </w:r>
      <w:r w:rsidRPr="003049DF">
        <w:rPr>
          <w:rStyle w:val="Emphasis"/>
        </w:rPr>
        <w:t xml:space="preserve"> </w:t>
      </w:r>
      <w:r w:rsidRPr="003001BD">
        <w:rPr>
          <w:rStyle w:val="Emphasis"/>
          <w:highlight w:val="yellow"/>
        </w:rPr>
        <w:t>societies of control</w:t>
      </w:r>
      <w:r>
        <w:t>, "</w:t>
      </w:r>
      <w:r w:rsidRPr="003001BD">
        <w:rPr>
          <w:rStyle w:val="Emphasis"/>
          <w:highlight w:val="yellow"/>
        </w:rPr>
        <w:t>it is not fear or hope</w:t>
      </w:r>
      <w:r w:rsidRPr="003049DF">
        <w:rPr>
          <w:rStyle w:val="Emphasis"/>
        </w:rPr>
        <w:t xml:space="preserve">, </w:t>
      </w:r>
      <w:r w:rsidRPr="003001BD">
        <w:rPr>
          <w:rStyle w:val="Emphasis"/>
          <w:highlight w:val="yellow"/>
        </w:rPr>
        <w:t>but to seek new weapons</w:t>
      </w:r>
      <w:r>
        <w:t xml:space="preserve">" (Deleuze, 1992, p. 220). </w:t>
      </w:r>
      <w:r w:rsidRPr="003001BD">
        <w:rPr>
          <w:rStyle w:val="Emphasis"/>
          <w:highlight w:val="yellow"/>
        </w:rPr>
        <w:t>A teaching of philosophy</w:t>
      </w:r>
      <w:r w:rsidRPr="003049DF">
        <w:rPr>
          <w:rStyle w:val="Emphasis"/>
        </w:rPr>
        <w:t xml:space="preserve"> </w:t>
      </w:r>
      <w:r w:rsidRPr="003001BD">
        <w:rPr>
          <w:rStyle w:val="Emphasis"/>
          <w:highlight w:val="yellow"/>
        </w:rPr>
        <w:t>articulated</w:t>
      </w:r>
      <w:r>
        <w:t xml:space="preserve"> </w:t>
      </w:r>
      <w:r w:rsidRPr="003001BD">
        <w:rPr>
          <w:rStyle w:val="Emphasis"/>
          <w:highlight w:val="yellow"/>
        </w:rPr>
        <w:t>with</w:t>
      </w:r>
      <w:r w:rsidRPr="003049DF">
        <w:rPr>
          <w:rStyle w:val="Emphasis"/>
        </w:rPr>
        <w:t xml:space="preserve"> </w:t>
      </w:r>
      <w:r w:rsidRPr="003001BD">
        <w:rPr>
          <w:rStyle w:val="Emphasis"/>
          <w:highlight w:val="yellow"/>
        </w:rPr>
        <w:t>a concept of</w:t>
      </w:r>
      <w:r w:rsidRPr="003049DF">
        <w:rPr>
          <w:rStyle w:val="Emphasis"/>
        </w:rPr>
        <w:t xml:space="preserve"> citizenship that </w:t>
      </w:r>
      <w:r>
        <w:rPr>
          <w:rStyle w:val="Emphasis"/>
        </w:rPr>
        <w:t xml:space="preserve">(enables </w:t>
      </w:r>
      <w:r w:rsidRPr="003001BD">
        <w:rPr>
          <w:rStyle w:val="Emphasis"/>
          <w:highlight w:val="yellow"/>
        </w:rPr>
        <w:t>speech for those who would not otherwise have it</w:t>
      </w:r>
      <w:r>
        <w:rPr>
          <w:rStyle w:val="Emphasis"/>
        </w:rPr>
        <w:t xml:space="preserve">) </w:t>
      </w:r>
      <w:r>
        <w:t xml:space="preserve"> </w:t>
      </w:r>
      <w:r w:rsidRPr="003001BD">
        <w:rPr>
          <w:rStyle w:val="Emphasis"/>
          <w:highlight w:val="yellow"/>
        </w:rPr>
        <w:t>can be</w:t>
      </w:r>
      <w:r w:rsidRPr="003049DF">
        <w:rPr>
          <w:rStyle w:val="Emphasis"/>
        </w:rPr>
        <w:t xml:space="preserve"> one of </w:t>
      </w:r>
      <w:r w:rsidRPr="003001BD">
        <w:rPr>
          <w:rStyle w:val="Emphasis"/>
          <w:highlight w:val="yellow"/>
        </w:rPr>
        <w:t>those weapons</w:t>
      </w:r>
      <w:r w:rsidRPr="003049DF">
        <w:rPr>
          <w:rStyle w:val="Emphasis"/>
        </w:rPr>
        <w:t>.</w:t>
      </w:r>
    </w:p>
    <w:p w14:paraId="2A4F615D" w14:textId="77777777" w:rsidR="00ED3E25" w:rsidRPr="00AF5046" w:rsidRDefault="00ED3E25" w:rsidP="00ED3E25">
      <w:r>
        <w:t>8. On the idea that only the philosophy produces concepts, see Deleuze; Guattari (1992).</w:t>
      </w:r>
    </w:p>
    <w:p w14:paraId="2E04BF79" w14:textId="0AC4D466" w:rsidR="00F76A92" w:rsidRPr="00F76A92" w:rsidRDefault="00F76A92" w:rsidP="00F76A92">
      <w:pPr>
        <w:pStyle w:val="Heading3"/>
      </w:pPr>
      <w:r>
        <w:lastRenderedPageBreak/>
        <w:t>Normalization</w:t>
      </w:r>
    </w:p>
    <w:p w14:paraId="0E5D4096" w14:textId="77777777" w:rsidR="00F76A92" w:rsidRPr="009D7326" w:rsidRDefault="00F76A92" w:rsidP="00F76A92">
      <w:pPr>
        <w:pStyle w:val="Heading4"/>
      </w:pPr>
      <w:r>
        <w:t xml:space="preserve">Status quo state operations normalize surveillance and depoliticizes the people to embrace the panoptic state  </w:t>
      </w:r>
    </w:p>
    <w:p w14:paraId="2A838606" w14:textId="77777777" w:rsidR="00F76A92" w:rsidRPr="009D7326" w:rsidRDefault="00F76A92" w:rsidP="00F76A92">
      <w:r w:rsidRPr="009D7326">
        <w:rPr>
          <w:b/>
        </w:rPr>
        <w:t>Giroux 14</w:t>
      </w:r>
      <w:r w:rsidRPr="009D7326">
        <w:t xml:space="preserve"> [Henry A., Global TV Network Chair Professor at McMaster University in the English and Cultural Studies Department and a Distinguished Visiting Professor at Ryerson University, “Totalitarian Paranoia in the Post-Orwellian Surveillance State,” Truthout, 10 February 2014, </w:t>
      </w:r>
      <w:hyperlink r:id="rId21" w:history="1">
        <w:r w:rsidRPr="009D7326">
          <w:rPr>
            <w:rStyle w:val="Hyperlink"/>
          </w:rPr>
          <w:t>http://www.truth-out.org/opinion/item/21656-totalitarian-paranoia-in-the-post-orwellian-surveillance-state</w:t>
        </w:r>
      </w:hyperlink>
      <w:r w:rsidRPr="009D7326">
        <w:t>]</w:t>
      </w:r>
    </w:p>
    <w:p w14:paraId="12B94B41" w14:textId="77777777" w:rsidR="00F76A92" w:rsidRPr="009D7326" w:rsidRDefault="00F76A92" w:rsidP="00F76A92"/>
    <w:p w14:paraId="3C150B3F" w14:textId="018DEB9E" w:rsidR="00F76A92" w:rsidRPr="00F76A92" w:rsidRDefault="00F76A92" w:rsidP="00F76A92">
      <w:pPr>
        <w:rPr>
          <w:sz w:val="16"/>
        </w:rPr>
      </w:pPr>
      <w:r w:rsidRPr="001B0BE4">
        <w:rPr>
          <w:sz w:val="16"/>
        </w:rPr>
        <w:t xml:space="preserve">In his videotaped Christmas message, Snowden references </w:t>
      </w:r>
      <w:r w:rsidRPr="007A6572">
        <w:rPr>
          <w:rStyle w:val="StyleBoldUnderline"/>
          <w:highlight w:val="cyan"/>
        </w:rPr>
        <w:t>Orwell's warning of "the dangers of</w:t>
      </w:r>
      <w:r w:rsidRPr="001B0BE4">
        <w:rPr>
          <w:sz w:val="16"/>
        </w:rPr>
        <w:t xml:space="preserve"> microphones, </w:t>
      </w:r>
      <w:r w:rsidRPr="007A6572">
        <w:rPr>
          <w:rStyle w:val="StyleBoldUnderline"/>
          <w:highlight w:val="cyan"/>
        </w:rPr>
        <w:t>video cameras</w:t>
      </w:r>
      <w:r w:rsidRPr="001B0BE4">
        <w:rPr>
          <w:sz w:val="16"/>
        </w:rPr>
        <w:t xml:space="preserve"> and TVs that watch us,"2 allowing the state to regulate subjects within the most intimate spaces of private life. But these </w:t>
      </w:r>
      <w:r w:rsidRPr="009D7326">
        <w:rPr>
          <w:rStyle w:val="StyleBoldUnderline"/>
        </w:rPr>
        <w:t xml:space="preserve">older </w:t>
      </w:r>
      <w:r w:rsidRPr="001B0BE4">
        <w:rPr>
          <w:sz w:val="16"/>
        </w:rPr>
        <w:t xml:space="preserve">modes of surveillance, Snowden elaborates, however, </w:t>
      </w:r>
      <w:r w:rsidRPr="007A6572">
        <w:rPr>
          <w:rStyle w:val="StyleBoldUnderline"/>
          <w:highlight w:val="cyan"/>
        </w:rPr>
        <w:t>are nothing compared to what is used to infringe on</w:t>
      </w:r>
      <w:r w:rsidRPr="009D7326">
        <w:rPr>
          <w:rStyle w:val="StyleBoldUnderline"/>
        </w:rPr>
        <w:t xml:space="preserve"> our personal </w:t>
      </w:r>
      <w:r w:rsidRPr="007A6572">
        <w:rPr>
          <w:rStyle w:val="StyleBoldUnderline"/>
          <w:highlight w:val="cyan"/>
        </w:rPr>
        <w:t>privacy today</w:t>
      </w:r>
      <w:r w:rsidRPr="009D7326">
        <w:rPr>
          <w:rStyle w:val="StyleBoldUnderline"/>
        </w:rPr>
        <w:t>. For Snowden, the threat posed</w:t>
      </w:r>
      <w:r w:rsidRPr="001B0BE4">
        <w:rPr>
          <w:sz w:val="16"/>
        </w:rPr>
        <w:t xml:space="preserve"> by the new surveillance state </w:t>
      </w:r>
      <w:r w:rsidRPr="009D7326">
        <w:rPr>
          <w:rStyle w:val="StyleBoldUnderline"/>
        </w:rPr>
        <w:t>can be measured by its reach and use of technologies that far outdate anything Orwell envisioned</w:t>
      </w:r>
      <w:r w:rsidRPr="001B0BE4">
        <w:rPr>
          <w:sz w:val="16"/>
        </w:rPr>
        <w:t xml:space="preserve"> and pose a much greater threat to the privacy rights of citizens and the reach of sovereign powers. He reiterates this point by reminding his viewers that "a child born today will grow up with no conception of privacy at all - they will never know what it means to have a private moment to themselves, an unrecorded, unanalyzed thought."3 </w:t>
      </w:r>
      <w:r w:rsidRPr="009D7326">
        <w:rPr>
          <w:rStyle w:val="StyleBoldUnderline"/>
        </w:rPr>
        <w:t>Snowden</w:t>
      </w:r>
      <w:r w:rsidRPr="001B0BE4">
        <w:rPr>
          <w:sz w:val="16"/>
        </w:rPr>
        <w:t xml:space="preserve"> is right about the danger to privacy rights </w:t>
      </w:r>
      <w:r w:rsidRPr="009D7326">
        <w:rPr>
          <w:rStyle w:val="StyleBoldUnderline"/>
        </w:rPr>
        <w:t>but</w:t>
      </w:r>
      <w:r w:rsidRPr="001B0BE4">
        <w:rPr>
          <w:sz w:val="16"/>
        </w:rPr>
        <w:t xml:space="preserve"> </w:t>
      </w:r>
      <w:r w:rsidRPr="007A6572">
        <w:rPr>
          <w:rStyle w:val="StyleBoldUnderline"/>
          <w:highlight w:val="cyan"/>
        </w:rPr>
        <w:t>his analysis</w:t>
      </w:r>
      <w:r w:rsidRPr="007A6572">
        <w:rPr>
          <w:sz w:val="16"/>
          <w:highlight w:val="cyan"/>
        </w:rPr>
        <w:t xml:space="preserve"> </w:t>
      </w:r>
      <w:r w:rsidRPr="007A6572">
        <w:rPr>
          <w:rStyle w:val="Emphasis"/>
          <w:highlight w:val="cyan"/>
        </w:rPr>
        <w:t>fails</w:t>
      </w:r>
      <w:r w:rsidRPr="007A6572">
        <w:rPr>
          <w:sz w:val="16"/>
          <w:highlight w:val="cyan"/>
        </w:rPr>
        <w:t xml:space="preserve"> </w:t>
      </w:r>
      <w:r w:rsidRPr="007A6572">
        <w:rPr>
          <w:rStyle w:val="StyleBoldUnderline"/>
          <w:highlight w:val="cyan"/>
        </w:rPr>
        <w:t>to go far enough</w:t>
      </w:r>
      <w:r w:rsidRPr="009D7326">
        <w:rPr>
          <w:rStyle w:val="StyleBoldUnderline"/>
        </w:rPr>
        <w:t xml:space="preserve"> in </w:t>
      </w:r>
      <w:r w:rsidRPr="007A6572">
        <w:rPr>
          <w:rStyle w:val="Emphasis"/>
          <w:highlight w:val="cyan"/>
        </w:rPr>
        <w:t>linking together the question of surveillance</w:t>
      </w:r>
      <w:r w:rsidRPr="007A6572">
        <w:rPr>
          <w:sz w:val="16"/>
          <w:highlight w:val="cyan"/>
        </w:rPr>
        <w:t xml:space="preserve"> </w:t>
      </w:r>
      <w:r w:rsidRPr="007A6572">
        <w:rPr>
          <w:rStyle w:val="StyleBoldUnderline"/>
          <w:highlight w:val="cyan"/>
        </w:rPr>
        <w:t>with</w:t>
      </w:r>
      <w:r w:rsidRPr="009D7326">
        <w:rPr>
          <w:rStyle w:val="StyleBoldUnderline"/>
        </w:rPr>
        <w:t xml:space="preserve"> the rise of "</w:t>
      </w:r>
      <w:r w:rsidRPr="007A6572">
        <w:rPr>
          <w:rStyle w:val="Emphasis"/>
          <w:highlight w:val="cyan"/>
        </w:rPr>
        <w:t>networked societies</w:t>
      </w:r>
      <w:r w:rsidRPr="009D7326">
        <w:rPr>
          <w:rStyle w:val="StyleBoldUnderline"/>
        </w:rPr>
        <w:t>,"</w:t>
      </w:r>
      <w:r w:rsidRPr="001B0BE4">
        <w:rPr>
          <w:sz w:val="16"/>
        </w:rPr>
        <w:t xml:space="preserve"> </w:t>
      </w:r>
      <w:r w:rsidRPr="007A6572">
        <w:rPr>
          <w:rStyle w:val="Emphasis"/>
          <w:highlight w:val="cyan"/>
        </w:rPr>
        <w:t>global flows of power</w:t>
      </w:r>
      <w:r w:rsidRPr="007A6572">
        <w:rPr>
          <w:sz w:val="16"/>
          <w:highlight w:val="cyan"/>
        </w:rPr>
        <w:t xml:space="preserve"> </w:t>
      </w:r>
      <w:r w:rsidRPr="007A6572">
        <w:rPr>
          <w:rStyle w:val="StyleBoldUnderline"/>
          <w:highlight w:val="cyan"/>
        </w:rPr>
        <w:t>and</w:t>
      </w:r>
      <w:r w:rsidRPr="001B0BE4">
        <w:rPr>
          <w:sz w:val="16"/>
        </w:rPr>
        <w:t xml:space="preserve"> </w:t>
      </w:r>
      <w:r w:rsidRPr="009D7326">
        <w:rPr>
          <w:rStyle w:val="StyleBoldUnderline"/>
        </w:rPr>
        <w:t xml:space="preserve">the </w:t>
      </w:r>
      <w:r w:rsidRPr="007A6572">
        <w:rPr>
          <w:rStyle w:val="Emphasis"/>
          <w:highlight w:val="cyan"/>
        </w:rPr>
        <w:t>emergence of the totalitarian state</w:t>
      </w:r>
      <w:r w:rsidRPr="001B0BE4">
        <w:rPr>
          <w:sz w:val="16"/>
        </w:rPr>
        <w:t>.4</w:t>
      </w:r>
      <w:r w:rsidRPr="001B0BE4">
        <w:rPr>
          <w:sz w:val="12"/>
        </w:rPr>
        <w:t>¶</w:t>
      </w:r>
      <w:r w:rsidRPr="001B0BE4">
        <w:rPr>
          <w:sz w:val="16"/>
        </w:rPr>
        <w:t xml:space="preserve"> The democratic ideal rooted in the right to privacy under the modernist state in which Orwell lived out his political imagination has been transformed and mutilated, almost beyond recognition. Just as Orwell's fable has morphed over time into a combination of "realistic novel," real-life documentary and a form of reality TV, privacy has been altered radically in an age of permanent, 'nonstop' global exchange and circulation. So, too, and in the current period of historical amnesia, </w:t>
      </w:r>
      <w:r w:rsidRPr="006F0144">
        <w:rPr>
          <w:rStyle w:val="StyleBoldUnderline"/>
          <w:highlight w:val="cyan"/>
        </w:rPr>
        <w:t>privacy has been redefined through</w:t>
      </w:r>
      <w:r w:rsidRPr="009D7326">
        <w:rPr>
          <w:rStyle w:val="StyleBoldUnderline"/>
        </w:rPr>
        <w:t xml:space="preserve"> the material and ideological registers of </w:t>
      </w:r>
      <w:r w:rsidRPr="006F0144">
        <w:rPr>
          <w:rStyle w:val="StyleBoldUnderline"/>
          <w:highlight w:val="cyan"/>
        </w:rPr>
        <w:t>a neoliberal order in which the right to privacy has succumbed to</w:t>
      </w:r>
      <w:r w:rsidRPr="009D7326">
        <w:rPr>
          <w:rStyle w:val="StyleBoldUnderline"/>
        </w:rPr>
        <w:t xml:space="preserve"> the seductions of </w:t>
      </w:r>
      <w:r w:rsidRPr="006F0144">
        <w:rPr>
          <w:rStyle w:val="StyleBoldUnderline"/>
          <w:highlight w:val="cyan"/>
        </w:rPr>
        <w:t>a</w:t>
      </w:r>
      <w:r w:rsidRPr="006F0144">
        <w:rPr>
          <w:sz w:val="16"/>
          <w:highlight w:val="cyan"/>
        </w:rPr>
        <w:t xml:space="preserve"> </w:t>
      </w:r>
      <w:r w:rsidRPr="006F0144">
        <w:rPr>
          <w:rStyle w:val="StyleBoldUnderline"/>
          <w:highlight w:val="cyan"/>
        </w:rPr>
        <w:t>narcissistic culture</w:t>
      </w:r>
      <w:r w:rsidRPr="001B0BE4">
        <w:rPr>
          <w:sz w:val="16"/>
        </w:rPr>
        <w:t xml:space="preserve"> and casino capitalism's unending necessity to turn every relationship into an act of commerce and to make all aspects of daily life visible and subject to data manipulation.5 </w:t>
      </w:r>
      <w:r w:rsidRPr="009D7326">
        <w:rPr>
          <w:rStyle w:val="StyleBoldUnderline"/>
        </w:rPr>
        <w:t xml:space="preserve">In a world </w:t>
      </w:r>
      <w:r w:rsidRPr="009D7326">
        <w:rPr>
          <w:rStyle w:val="Emphasis"/>
        </w:rPr>
        <w:t>devoid</w:t>
      </w:r>
      <w:r w:rsidRPr="009D7326">
        <w:rPr>
          <w:rStyle w:val="StyleBoldUnderline"/>
        </w:rPr>
        <w:t xml:space="preserve"> of </w:t>
      </w:r>
      <w:r w:rsidRPr="009D7326">
        <w:rPr>
          <w:rStyle w:val="Emphasis"/>
        </w:rPr>
        <w:t>care</w:t>
      </w:r>
      <w:r w:rsidRPr="009D7326">
        <w:rPr>
          <w:rStyle w:val="StyleBoldUnderline"/>
        </w:rPr>
        <w:t xml:space="preserve">, </w:t>
      </w:r>
      <w:r w:rsidRPr="009D7326">
        <w:rPr>
          <w:rStyle w:val="Emphasis"/>
        </w:rPr>
        <w:t>compassion</w:t>
      </w:r>
      <w:r w:rsidRPr="009D7326">
        <w:rPr>
          <w:rStyle w:val="StyleBoldUnderline"/>
        </w:rPr>
        <w:t xml:space="preserve"> and </w:t>
      </w:r>
      <w:r w:rsidRPr="009D7326">
        <w:rPr>
          <w:rStyle w:val="Emphasis"/>
        </w:rPr>
        <w:t>protection</w:t>
      </w:r>
      <w:r w:rsidRPr="006F0144">
        <w:rPr>
          <w:rStyle w:val="StyleBoldUnderline"/>
          <w:highlight w:val="cyan"/>
        </w:rPr>
        <w:t>, privacy is no longer connected</w:t>
      </w:r>
      <w:r w:rsidRPr="009D7326">
        <w:rPr>
          <w:rStyle w:val="StyleBoldUnderline"/>
        </w:rPr>
        <w:t xml:space="preserve"> and resuscitated through its connection </w:t>
      </w:r>
      <w:r w:rsidRPr="006F0144">
        <w:rPr>
          <w:rStyle w:val="StyleBoldUnderline"/>
          <w:highlight w:val="cyan"/>
        </w:rPr>
        <w:t>to public life</w:t>
      </w:r>
      <w:r w:rsidRPr="009D7326">
        <w:rPr>
          <w:rStyle w:val="StyleBoldUnderline"/>
        </w:rPr>
        <w:t>, the common good or a vulnerability born of the recognition of the frailty of human life</w:t>
      </w:r>
      <w:r w:rsidRPr="001B0BE4">
        <w:rPr>
          <w:sz w:val="16"/>
        </w:rPr>
        <w:t xml:space="preserve">. In a world in which the worst excesses of capitalism are unchecked, </w:t>
      </w:r>
      <w:r w:rsidRPr="006F0144">
        <w:rPr>
          <w:rStyle w:val="StyleBoldUnderline"/>
          <w:highlight w:val="cyan"/>
        </w:rPr>
        <w:t>privacy is nurtured in a zone of</w:t>
      </w:r>
      <w:r w:rsidRPr="006F0144">
        <w:rPr>
          <w:sz w:val="16"/>
          <w:highlight w:val="cyan"/>
        </w:rPr>
        <w:t xml:space="preserve"> </w:t>
      </w:r>
      <w:r w:rsidRPr="006F0144">
        <w:rPr>
          <w:rStyle w:val="Emphasis"/>
          <w:highlight w:val="cyan"/>
        </w:rPr>
        <w:t>historical amnesia</w:t>
      </w:r>
      <w:r w:rsidRPr="001B0BE4">
        <w:rPr>
          <w:sz w:val="16"/>
        </w:rPr>
        <w:t xml:space="preserve">, </w:t>
      </w:r>
      <w:r w:rsidRPr="009D7326">
        <w:rPr>
          <w:rStyle w:val="StyleBoldUnderline"/>
        </w:rPr>
        <w:t xml:space="preserve">indifferent to its transformation and demise </w:t>
      </w:r>
      <w:r w:rsidRPr="006F0144">
        <w:rPr>
          <w:rStyle w:val="StyleBoldUnderline"/>
          <w:highlight w:val="cyan"/>
        </w:rPr>
        <w:t xml:space="preserve">under a "broad set of </w:t>
      </w:r>
      <w:r w:rsidRPr="006F0144">
        <w:rPr>
          <w:rStyle w:val="Emphasis"/>
          <w:highlight w:val="cyan"/>
        </w:rPr>
        <w:t>panoptic practices</w:t>
      </w:r>
      <w:r w:rsidRPr="001B0BE4">
        <w:rPr>
          <w:sz w:val="16"/>
        </w:rPr>
        <w:t xml:space="preserve">."6 Consequently, </w:t>
      </w:r>
      <w:r w:rsidRPr="006F0144">
        <w:rPr>
          <w:rStyle w:val="StyleBoldUnderline"/>
          <w:highlight w:val="cyan"/>
        </w:rPr>
        <w:t xml:space="preserve">culture loses its power as the </w:t>
      </w:r>
      <w:r w:rsidRPr="006F0144">
        <w:rPr>
          <w:rStyle w:val="Emphasis"/>
          <w:highlight w:val="cyan"/>
        </w:rPr>
        <w:t>bearer of public memory</w:t>
      </w:r>
      <w:r w:rsidRPr="006F0144">
        <w:rPr>
          <w:sz w:val="16"/>
          <w:highlight w:val="cyan"/>
        </w:rPr>
        <w:t xml:space="preserve"> </w:t>
      </w:r>
      <w:r w:rsidRPr="006F0144">
        <w:rPr>
          <w:rStyle w:val="StyleBoldUnderline"/>
          <w:highlight w:val="cyan"/>
        </w:rPr>
        <w:t xml:space="preserve">in a social order where a </w:t>
      </w:r>
      <w:r w:rsidRPr="006F0144">
        <w:rPr>
          <w:rStyle w:val="Emphasis"/>
          <w:highlight w:val="cyan"/>
        </w:rPr>
        <w:t>consumerist-driven ethic</w:t>
      </w:r>
      <w:r w:rsidRPr="006F0144">
        <w:rPr>
          <w:sz w:val="16"/>
          <w:highlight w:val="cyan"/>
        </w:rPr>
        <w:t xml:space="preserve"> "</w:t>
      </w:r>
      <w:r w:rsidRPr="006F0144">
        <w:rPr>
          <w:rStyle w:val="StyleBoldUnderline"/>
          <w:highlight w:val="cyan"/>
        </w:rPr>
        <w:t>makes impossible any</w:t>
      </w:r>
      <w:r w:rsidRPr="009D7326">
        <w:rPr>
          <w:rStyle w:val="StyleBoldUnderline"/>
        </w:rPr>
        <w:t xml:space="preserve"> shared </w:t>
      </w:r>
      <w:r w:rsidRPr="006F0144">
        <w:rPr>
          <w:rStyle w:val="StyleBoldUnderline"/>
          <w:highlight w:val="cyan"/>
        </w:rPr>
        <w:t>recognition of common interests or goals</w:t>
      </w:r>
      <w:r w:rsidRPr="006F0144">
        <w:rPr>
          <w:sz w:val="16"/>
          <w:highlight w:val="cyan"/>
        </w:rPr>
        <w:t xml:space="preserve">" </w:t>
      </w:r>
      <w:r w:rsidRPr="006F0144">
        <w:rPr>
          <w:rStyle w:val="StyleBoldUnderline"/>
          <w:highlight w:val="cyan"/>
        </w:rPr>
        <w:t>and furthers the</w:t>
      </w:r>
      <w:r w:rsidRPr="009D7326">
        <w:rPr>
          <w:rStyle w:val="StyleBoldUnderline"/>
        </w:rPr>
        <w:t xml:space="preserve"> </w:t>
      </w:r>
      <w:r w:rsidRPr="009D7326">
        <w:rPr>
          <w:rStyle w:val="Emphasis"/>
        </w:rPr>
        <w:t xml:space="preserve">collective </w:t>
      </w:r>
      <w:r w:rsidRPr="006F0144">
        <w:rPr>
          <w:rStyle w:val="Emphasis"/>
          <w:highlight w:val="cyan"/>
        </w:rPr>
        <w:t>indifference to the growth of the surveillance state</w:t>
      </w:r>
      <w:r w:rsidRPr="001B0BE4">
        <w:rPr>
          <w:sz w:val="16"/>
        </w:rPr>
        <w:t xml:space="preserve">.7 </w:t>
      </w:r>
      <w:r w:rsidRPr="001B0BE4">
        <w:rPr>
          <w:sz w:val="12"/>
        </w:rPr>
        <w:t>¶</w:t>
      </w:r>
      <w:r w:rsidRPr="001B0BE4">
        <w:rPr>
          <w:sz w:val="16"/>
        </w:rPr>
        <w:t xml:space="preserve"> </w:t>
      </w:r>
      <w:r w:rsidRPr="009D7326">
        <w:rPr>
          <w:rStyle w:val="StyleBoldUnderline"/>
        </w:rPr>
        <w:t>Surveillance has become a growing feature of daily life</w:t>
      </w:r>
      <w:r w:rsidRPr="001B0BE4">
        <w:rPr>
          <w:sz w:val="16"/>
        </w:rPr>
        <w:t>. In fact, it is more appropriate to analyze the culture of surveillance, rather than address exclusively the violations committed by the corporate-surveillance state. In this instance, the surveillance and security state is one that not only listens, watches and gathers massive amounts of information through data mining necessary for identifying consumer populations but also acculturates the public into accepting the intrusion of surveillance technologies and privatized commodified values into all aspects of their lives. Personal information is willingly given over to social media and other corporate-based websites and gathered daily as people move from one targeted web site to the next across multiple screens and digital apparatuses. As Ariel Dorfman points out, “</w:t>
      </w:r>
      <w:r w:rsidRPr="009D7326">
        <w:rPr>
          <w:rStyle w:val="StyleBoldUnderline"/>
        </w:rPr>
        <w:t xml:space="preserve">social media users </w:t>
      </w:r>
      <w:r w:rsidRPr="009D7326">
        <w:rPr>
          <w:rStyle w:val="Emphasis"/>
        </w:rPr>
        <w:t>gladly give up their liberty and privacy</w:t>
      </w:r>
      <w:r w:rsidRPr="001B0BE4">
        <w:rPr>
          <w:sz w:val="16"/>
        </w:rPr>
        <w:t xml:space="preserve">, invariably for the most benevolent of platitudes and reasons,” </w:t>
      </w:r>
      <w:r w:rsidRPr="009D7326">
        <w:rPr>
          <w:rStyle w:val="StyleBoldUnderline"/>
        </w:rPr>
        <w:t>all the while endlessly shopping online and texting.</w:t>
      </w:r>
      <w:r w:rsidRPr="001B0BE4">
        <w:rPr>
          <w:sz w:val="16"/>
        </w:rPr>
        <w:t xml:space="preserve">7A </w:t>
      </w:r>
      <w:r w:rsidRPr="009D7326">
        <w:rPr>
          <w:rStyle w:val="StyleBoldUnderline"/>
        </w:rPr>
        <w:t xml:space="preserve">This </w:t>
      </w:r>
      <w:r w:rsidRPr="006F0144">
        <w:rPr>
          <w:rStyle w:val="StyleBoldUnderline"/>
          <w:highlight w:val="cyan"/>
        </w:rPr>
        <w:t xml:space="preserve">collecting of information might be most evident in the </w:t>
      </w:r>
      <w:r w:rsidRPr="006F0144">
        <w:rPr>
          <w:rStyle w:val="Emphasis"/>
          <w:highlight w:val="cyan"/>
        </w:rPr>
        <w:t>video cameras that inhabit every public space</w:t>
      </w:r>
      <w:r w:rsidRPr="009D7326">
        <w:rPr>
          <w:rStyle w:val="StyleBoldUnderline"/>
        </w:rPr>
        <w:t xml:space="preserve"> from the streets</w:t>
      </w:r>
      <w:r w:rsidRPr="001B0BE4">
        <w:rPr>
          <w:sz w:val="16"/>
        </w:rPr>
        <w:t xml:space="preserve">, </w:t>
      </w:r>
      <w:r w:rsidRPr="009D7326">
        <w:rPr>
          <w:rStyle w:val="Emphasis"/>
        </w:rPr>
        <w:t xml:space="preserve">commercial establishments </w:t>
      </w:r>
      <w:r w:rsidRPr="009D7326">
        <w:rPr>
          <w:rStyle w:val="Emphasis"/>
        </w:rPr>
        <w:lastRenderedPageBreak/>
        <w:t>and</w:t>
      </w:r>
      <w:r w:rsidRPr="001B0BE4">
        <w:rPr>
          <w:sz w:val="16"/>
        </w:rPr>
        <w:t xml:space="preserve"> </w:t>
      </w:r>
      <w:r w:rsidRPr="009D7326">
        <w:rPr>
          <w:rStyle w:val="Emphasis"/>
        </w:rPr>
        <w:t>workplaces</w:t>
      </w:r>
      <w:r w:rsidRPr="001B0BE4">
        <w:rPr>
          <w:sz w:val="16"/>
        </w:rPr>
        <w:t xml:space="preserve"> to the schools our children attend a</w:t>
      </w:r>
      <w:r w:rsidRPr="009D7326">
        <w:rPr>
          <w:rStyle w:val="StyleBoldUnderline"/>
        </w:rPr>
        <w:t>s well as in the myriad scanners placed at the entry points of airports, stores, sporting events and the lik</w:t>
      </w:r>
      <w:r w:rsidRPr="001B0BE4">
        <w:rPr>
          <w:sz w:val="16"/>
        </w:rPr>
        <w:t xml:space="preserve">e. </w:t>
      </w:r>
      <w:r w:rsidRPr="001B0BE4">
        <w:rPr>
          <w:sz w:val="12"/>
        </w:rPr>
        <w:t>¶</w:t>
      </w:r>
      <w:r w:rsidRPr="001B0BE4">
        <w:rPr>
          <w:sz w:val="16"/>
        </w:rPr>
        <w:t xml:space="preserve"> Yet </w:t>
      </w:r>
      <w:r w:rsidRPr="009D7326">
        <w:rPr>
          <w:rStyle w:val="StyleBoldUnderline"/>
        </w:rPr>
        <w:t>the most important transgression may</w:t>
      </w:r>
      <w:r w:rsidRPr="001B0BE4">
        <w:rPr>
          <w:sz w:val="16"/>
        </w:rPr>
        <w:t xml:space="preserve"> not only </w:t>
      </w:r>
      <w:r w:rsidRPr="009D7326">
        <w:rPr>
          <w:rStyle w:val="StyleBoldUnderline"/>
        </w:rPr>
        <w:t>be</w:t>
      </w:r>
      <w:r w:rsidRPr="001B0BE4">
        <w:rPr>
          <w:sz w:val="16"/>
        </w:rPr>
        <w:t xml:space="preserve"> happening through the unwarranted watching, listening and collecting of information but also in </w:t>
      </w:r>
      <w:r w:rsidRPr="006F0144">
        <w:rPr>
          <w:rStyle w:val="StyleBoldUnderline"/>
          <w:highlight w:val="cyan"/>
        </w:rPr>
        <w:t xml:space="preserve">a culture that </w:t>
      </w:r>
      <w:r w:rsidRPr="006F0144">
        <w:rPr>
          <w:rStyle w:val="Emphasis"/>
          <w:highlight w:val="cyan"/>
        </w:rPr>
        <w:t>normalizes surveillance</w:t>
      </w:r>
      <w:r w:rsidRPr="001B0BE4">
        <w:rPr>
          <w:sz w:val="16"/>
        </w:rPr>
        <w:t xml:space="preserve"> </w:t>
      </w:r>
      <w:r w:rsidRPr="009D7326">
        <w:rPr>
          <w:rStyle w:val="StyleBoldUnderline"/>
        </w:rPr>
        <w:t xml:space="preserve">by upping the pleasure quotient and enticements </w:t>
      </w:r>
      <w:r w:rsidRPr="006F0144">
        <w:rPr>
          <w:rStyle w:val="StyleBoldUnderline"/>
          <w:highlight w:val="cyan"/>
        </w:rPr>
        <w:t>for consumers who use</w:t>
      </w:r>
      <w:r w:rsidRPr="009D7326">
        <w:rPr>
          <w:rStyle w:val="StyleBoldUnderline"/>
        </w:rPr>
        <w:t xml:space="preserve"> the new digital technologies and social networks</w:t>
      </w:r>
      <w:r w:rsidRPr="001B0BE4">
        <w:rPr>
          <w:sz w:val="16"/>
        </w:rPr>
        <w:t xml:space="preserve"> </w:t>
      </w:r>
      <w:r w:rsidRPr="009D7326">
        <w:rPr>
          <w:rStyle w:val="StyleBoldUnderline"/>
        </w:rPr>
        <w:t xml:space="preserve">to simulate </w:t>
      </w:r>
      <w:r w:rsidRPr="006F0144">
        <w:rPr>
          <w:rStyle w:val="Emphasis"/>
          <w:highlight w:val="cyan"/>
        </w:rPr>
        <w:t>false notions of community</w:t>
      </w:r>
      <w:r w:rsidRPr="001B0BE4">
        <w:rPr>
          <w:sz w:val="16"/>
        </w:rPr>
        <w:t xml:space="preserve"> and to socialize young people into a culture of security and commodification in which their identities, values and desires are inextricably tied to a culture of private addictions, self-help and commodification.</w:t>
      </w:r>
      <w:r w:rsidRPr="001B0BE4">
        <w:rPr>
          <w:sz w:val="12"/>
        </w:rPr>
        <w:t>¶</w:t>
      </w:r>
      <w:r w:rsidRPr="001B0BE4">
        <w:rPr>
          <w:sz w:val="16"/>
        </w:rPr>
        <w:t xml:space="preserve"> </w:t>
      </w:r>
      <w:r w:rsidRPr="006F0144">
        <w:rPr>
          <w:rStyle w:val="StyleBoldUnderline"/>
          <w:highlight w:val="cyan"/>
        </w:rPr>
        <w:t xml:space="preserve">Surveillance </w:t>
      </w:r>
      <w:r w:rsidRPr="006F0144">
        <w:rPr>
          <w:rStyle w:val="Emphasis"/>
          <w:highlight w:val="cyan"/>
        </w:rPr>
        <w:t>feeds on</w:t>
      </w:r>
      <w:r w:rsidRPr="009D7326">
        <w:rPr>
          <w:rStyle w:val="StyleBoldUnderline"/>
        </w:rPr>
        <w:t xml:space="preserve"> the related notions of </w:t>
      </w:r>
      <w:r w:rsidRPr="006F0144">
        <w:rPr>
          <w:rStyle w:val="Emphasis"/>
          <w:highlight w:val="cyan"/>
        </w:rPr>
        <w:t>fear and delusion</w:t>
      </w:r>
      <w:r w:rsidRPr="001B0BE4">
        <w:rPr>
          <w:sz w:val="16"/>
        </w:rPr>
        <w:t xml:space="preserve">. Authoritarianism in its contemporary manifestations, as evidenced so grippingly in Orwell's text, no longer depends on the raw displays of power but instead has become omniscient in a culture of control in which the most cherished </w:t>
      </w:r>
      <w:r w:rsidRPr="009D7326">
        <w:rPr>
          <w:rStyle w:val="StyleBoldUnderline"/>
        </w:rPr>
        <w:t>notions of agency</w:t>
      </w:r>
      <w:r w:rsidRPr="001B0BE4">
        <w:rPr>
          <w:sz w:val="16"/>
        </w:rPr>
        <w:t xml:space="preserve"> </w:t>
      </w:r>
      <w:r w:rsidRPr="009D7326">
        <w:rPr>
          <w:rStyle w:val="StyleBoldUnderline"/>
        </w:rPr>
        <w:t>collapse into unabashed narcissistic exhibitions and confessions of the self</w:t>
      </w:r>
      <w:r w:rsidRPr="001B0BE4">
        <w:rPr>
          <w:sz w:val="16"/>
        </w:rPr>
        <w:t xml:space="preserve">, serving as willing fodder for the spying state. </w:t>
      </w:r>
      <w:r w:rsidRPr="009D7326">
        <w:rPr>
          <w:rStyle w:val="StyleBoldUnderline"/>
        </w:rPr>
        <w:t xml:space="preserve">The self has become not simply the </w:t>
      </w:r>
      <w:r w:rsidRPr="009D7326">
        <w:rPr>
          <w:rStyle w:val="Emphasis"/>
        </w:rPr>
        <w:t>subject of surveillance</w:t>
      </w:r>
      <w:r w:rsidRPr="009D7326">
        <w:rPr>
          <w:rStyle w:val="StyleBoldUnderline"/>
        </w:rPr>
        <w:t xml:space="preserve"> but a </w:t>
      </w:r>
      <w:r w:rsidRPr="009D7326">
        <w:rPr>
          <w:rStyle w:val="Emphasis"/>
        </w:rPr>
        <w:t>willing participant</w:t>
      </w:r>
      <w:r w:rsidRPr="009D7326">
        <w:rPr>
          <w:rStyle w:val="StyleBoldUnderline"/>
        </w:rPr>
        <w:t xml:space="preserve"> and </w:t>
      </w:r>
      <w:r w:rsidRPr="009D7326">
        <w:rPr>
          <w:rStyle w:val="Emphasis"/>
        </w:rPr>
        <w:t>object</w:t>
      </w:r>
      <w:r w:rsidRPr="001B0BE4">
        <w:rPr>
          <w:sz w:val="16"/>
        </w:rPr>
        <w:t xml:space="preserve">. Operating off the assumption that some individuals will not willingly turn their private lives over to the spying state and corporations, the NSA and other intelligence agencies work hard to create a turnkey authoritarian state in which the "electronic self" becomes public property. </w:t>
      </w:r>
      <w:r w:rsidRPr="006F0144">
        <w:rPr>
          <w:rStyle w:val="StyleBoldUnderline"/>
          <w:highlight w:val="cyan"/>
        </w:rPr>
        <w:t>Every space is now enclosed within</w:t>
      </w:r>
      <w:r w:rsidRPr="009D7326">
        <w:rPr>
          <w:rStyle w:val="StyleBoldUnderline"/>
        </w:rPr>
        <w:t xml:space="preserve"> the purview of </w:t>
      </w:r>
      <w:r w:rsidRPr="006F0144">
        <w:rPr>
          <w:rStyle w:val="StyleBoldUnderline"/>
          <w:highlight w:val="cyan"/>
        </w:rPr>
        <w:t>an authoritarian society that attempts to govern</w:t>
      </w:r>
      <w:r w:rsidRPr="009D7326">
        <w:rPr>
          <w:rStyle w:val="StyleBoldUnderline"/>
        </w:rPr>
        <w:t xml:space="preserve"> the entirety of </w:t>
      </w:r>
      <w:r w:rsidRPr="006F0144">
        <w:rPr>
          <w:rStyle w:val="StyleBoldUnderline"/>
          <w:highlight w:val="cyan"/>
        </w:rPr>
        <w:t>social life</w:t>
      </w:r>
      <w:r w:rsidRPr="009D7326">
        <w:rPr>
          <w:rStyle w:val="StyleBoldUnderline"/>
        </w:rPr>
        <w:t>.</w:t>
      </w:r>
      <w:r w:rsidRPr="001B0BE4">
        <w:rPr>
          <w:sz w:val="16"/>
        </w:rPr>
        <w:t xml:space="preserve"> As Jonathan Schell points out: </w:t>
      </w:r>
      <w:r w:rsidRPr="001B0BE4">
        <w:rPr>
          <w:sz w:val="12"/>
        </w:rPr>
        <w:t>¶</w:t>
      </w:r>
      <w:r w:rsidRPr="001B0BE4">
        <w:rPr>
          <w:sz w:val="16"/>
        </w:rPr>
        <w:t xml:space="preserve"> Thanks to Snowden, we also know that unknown volumes of like information are being extracted from </w:t>
      </w:r>
      <w:r w:rsidRPr="009D7326">
        <w:rPr>
          <w:rStyle w:val="StyleBoldUnderline"/>
        </w:rPr>
        <w:t>Internet and computer companies</w:t>
      </w:r>
      <w:r w:rsidRPr="001B0BE4">
        <w:rPr>
          <w:sz w:val="16"/>
        </w:rPr>
        <w:t>, including Microsoft, Yahoo, Google, Facebook, PalTalk, AOL, Skype, YouTube and Apple. The first thing to note about these data is that a mere generation ago, they did not exist. They</w:t>
      </w:r>
      <w:r w:rsidRPr="009D7326">
        <w:rPr>
          <w:rStyle w:val="StyleBoldUnderline"/>
        </w:rPr>
        <w:t xml:space="preserve"> are a new power in our midst, flowing from new technology</w:t>
      </w:r>
      <w:r w:rsidRPr="001B0BE4">
        <w:rPr>
          <w:sz w:val="16"/>
        </w:rPr>
        <w:t xml:space="preserve">, waiting to be picked up; and </w:t>
      </w:r>
      <w:r w:rsidRPr="006F0144">
        <w:rPr>
          <w:rStyle w:val="StyleBoldUnderline"/>
          <w:highlight w:val="cyan"/>
        </w:rPr>
        <w:t>power</w:t>
      </w:r>
      <w:r w:rsidRPr="001B0BE4">
        <w:rPr>
          <w:sz w:val="16"/>
        </w:rPr>
        <w:t xml:space="preserve">, as always, </w:t>
      </w:r>
      <w:r w:rsidRPr="006F0144">
        <w:rPr>
          <w:rStyle w:val="Emphasis"/>
          <w:highlight w:val="cyan"/>
        </w:rPr>
        <w:t>creates temptation</w:t>
      </w:r>
      <w:r w:rsidRPr="006F0144">
        <w:rPr>
          <w:sz w:val="16"/>
          <w:highlight w:val="cyan"/>
        </w:rPr>
        <w:t xml:space="preserve">, </w:t>
      </w:r>
      <w:r w:rsidRPr="006F0144">
        <w:rPr>
          <w:rStyle w:val="Emphasis"/>
          <w:highlight w:val="cyan"/>
        </w:rPr>
        <w:t>especially for the already powerful</w:t>
      </w:r>
      <w:r w:rsidRPr="001B0BE4">
        <w:rPr>
          <w:sz w:val="16"/>
        </w:rPr>
        <w:t xml:space="preserve">. Our cellphones track our whereabouts. </w:t>
      </w:r>
      <w:r w:rsidRPr="009D7326">
        <w:rPr>
          <w:rStyle w:val="StyleBoldUnderline"/>
        </w:rPr>
        <w:t>Our communications pass through centralized servers</w:t>
      </w:r>
      <w:r w:rsidRPr="001B0BE4">
        <w:rPr>
          <w:sz w:val="16"/>
        </w:rPr>
        <w:t xml:space="preserve"> and are saved and kept for a potential eternity in storage banks, from which they can be recovered and examined. Our purchases and contacts and illnesses and entertainments are tracked and agglomerated. </w:t>
      </w:r>
      <w:r w:rsidRPr="009D7326">
        <w:rPr>
          <w:rStyle w:val="StyleBoldUnderline"/>
        </w:rPr>
        <w:t>If we are arrested</w:t>
      </w:r>
      <w:r w:rsidRPr="001B0BE4">
        <w:rPr>
          <w:sz w:val="16"/>
        </w:rPr>
        <w:t>, even o</w:t>
      </w:r>
      <w:r w:rsidRPr="009D7326">
        <w:rPr>
          <w:rStyle w:val="StyleBoldUnderline"/>
        </w:rPr>
        <w:t>ur DNA can be taken and stored by the state.</w:t>
      </w:r>
      <w:r w:rsidRPr="001B0BE4">
        <w:rPr>
          <w:sz w:val="16"/>
        </w:rPr>
        <w:t xml:space="preserve"> Today, </w:t>
      </w:r>
      <w:r w:rsidRPr="007A6572">
        <w:rPr>
          <w:rStyle w:val="StyleBoldUnderline"/>
          <w:highlight w:val="cyan"/>
        </w:rPr>
        <w:t xml:space="preserve">alongside each one of us, there exists a second, electronic self, created in part by us, in part by others. This other self has become </w:t>
      </w:r>
      <w:r w:rsidRPr="007A6572">
        <w:rPr>
          <w:rStyle w:val="Emphasis"/>
          <w:highlight w:val="cyan"/>
        </w:rPr>
        <w:t>de facto public property</w:t>
      </w:r>
      <w:r w:rsidRPr="007A6572">
        <w:rPr>
          <w:sz w:val="16"/>
          <w:highlight w:val="cyan"/>
        </w:rPr>
        <w:t xml:space="preserve">, </w:t>
      </w:r>
      <w:r w:rsidRPr="007A6572">
        <w:rPr>
          <w:rStyle w:val="StyleBoldUnderline"/>
          <w:highlight w:val="cyan"/>
        </w:rPr>
        <w:t>owned</w:t>
      </w:r>
      <w:r w:rsidRPr="009D7326">
        <w:rPr>
          <w:rStyle w:val="StyleBoldUnderline"/>
        </w:rPr>
        <w:t xml:space="preserve"> chiefly </w:t>
      </w:r>
      <w:r w:rsidRPr="007A6572">
        <w:rPr>
          <w:rStyle w:val="StyleBoldUnderline"/>
          <w:highlight w:val="cyan"/>
        </w:rPr>
        <w:t>by</w:t>
      </w:r>
      <w:r w:rsidRPr="009D7326">
        <w:rPr>
          <w:rStyle w:val="StyleBoldUnderline"/>
        </w:rPr>
        <w:t xml:space="preserve"> immense</w:t>
      </w:r>
      <w:r w:rsidRPr="001B0BE4">
        <w:rPr>
          <w:sz w:val="16"/>
        </w:rPr>
        <w:t xml:space="preserve"> </w:t>
      </w:r>
      <w:r w:rsidRPr="007A6572">
        <w:rPr>
          <w:rStyle w:val="Emphasis"/>
          <w:highlight w:val="cyan"/>
        </w:rPr>
        <w:t>data-crunching corporations</w:t>
      </w:r>
      <w:r w:rsidRPr="007A6572">
        <w:rPr>
          <w:sz w:val="16"/>
          <w:highlight w:val="cyan"/>
        </w:rPr>
        <w:t xml:space="preserve">, </w:t>
      </w:r>
      <w:r w:rsidRPr="007A6572">
        <w:rPr>
          <w:rStyle w:val="StyleBoldUnderline"/>
          <w:highlight w:val="cyan"/>
        </w:rPr>
        <w:t xml:space="preserve">which use it for </w:t>
      </w:r>
      <w:r w:rsidRPr="007A6572">
        <w:rPr>
          <w:rStyle w:val="Emphasis"/>
          <w:highlight w:val="cyan"/>
        </w:rPr>
        <w:t>commercial purposes</w:t>
      </w:r>
      <w:r w:rsidRPr="001B0BE4">
        <w:rPr>
          <w:sz w:val="16"/>
        </w:rPr>
        <w:t xml:space="preserve">. Now </w:t>
      </w:r>
      <w:r w:rsidRPr="007A6572">
        <w:rPr>
          <w:rStyle w:val="StyleBoldUnderline"/>
          <w:highlight w:val="cyan"/>
        </w:rPr>
        <w:t>government is reaching</w:t>
      </w:r>
      <w:r w:rsidRPr="001B0BE4">
        <w:rPr>
          <w:sz w:val="16"/>
        </w:rPr>
        <w:t xml:space="preserve"> </w:t>
      </w:r>
      <w:r w:rsidRPr="009D7326">
        <w:rPr>
          <w:rStyle w:val="StyleBoldUnderline"/>
        </w:rPr>
        <w:t xml:space="preserve">its hand </w:t>
      </w:r>
      <w:r w:rsidRPr="007A6572">
        <w:rPr>
          <w:rStyle w:val="StyleBoldUnderline"/>
          <w:highlight w:val="cyan"/>
        </w:rPr>
        <w:t xml:space="preserve">into those corporations for its own purposes, </w:t>
      </w:r>
      <w:r w:rsidRPr="007A6572">
        <w:rPr>
          <w:rStyle w:val="Emphasis"/>
          <w:highlight w:val="cyan"/>
        </w:rPr>
        <w:t>creating a brand-new domain of the state-corporate complex</w:t>
      </w:r>
      <w:r w:rsidRPr="001B0BE4">
        <w:rPr>
          <w:sz w:val="16"/>
        </w:rPr>
        <w:t>.8</w:t>
      </w:r>
      <w:r w:rsidRPr="001B0BE4">
        <w:rPr>
          <w:sz w:val="12"/>
        </w:rPr>
        <w:t>¶</w:t>
      </w:r>
      <w:r w:rsidRPr="001B0BE4">
        <w:rPr>
          <w:sz w:val="16"/>
        </w:rPr>
        <w:t xml:space="preserve"> </w:t>
      </w:r>
      <w:r w:rsidRPr="009D7326">
        <w:rPr>
          <w:rStyle w:val="StyleBoldUnderline"/>
        </w:rPr>
        <w:t xml:space="preserve">Social cynicism and societal indifference accelerate a broken culture in which </w:t>
      </w:r>
      <w:r w:rsidRPr="007A6572">
        <w:rPr>
          <w:rStyle w:val="StyleBoldUnderline"/>
          <w:highlight w:val="cyan"/>
        </w:rPr>
        <w:t xml:space="preserve">reason has been replaced by </w:t>
      </w:r>
      <w:r w:rsidRPr="007A6572">
        <w:rPr>
          <w:rStyle w:val="Emphasis"/>
          <w:highlight w:val="cyan"/>
        </w:rPr>
        <w:t>consumer-fed hallucinatory hopes</w:t>
      </w:r>
      <w:r w:rsidRPr="001B0BE4">
        <w:rPr>
          <w:sz w:val="16"/>
        </w:rPr>
        <w:t xml:space="preserve">.9 </w:t>
      </w:r>
      <w:r w:rsidRPr="007A6572">
        <w:rPr>
          <w:rStyle w:val="StyleBoldUnderline"/>
          <w:highlight w:val="cyan"/>
        </w:rPr>
        <w:t>Surveillance and</w:t>
      </w:r>
      <w:r w:rsidRPr="009D7326">
        <w:rPr>
          <w:rStyle w:val="StyleBoldUnderline"/>
        </w:rPr>
        <w:t xml:space="preserve"> its </w:t>
      </w:r>
      <w:r w:rsidRPr="009D7326">
        <w:rPr>
          <w:rStyle w:val="Emphasis"/>
        </w:rPr>
        <w:t xml:space="preserve">accompanying culture of </w:t>
      </w:r>
      <w:r w:rsidRPr="007A6572">
        <w:rPr>
          <w:rStyle w:val="Emphasis"/>
          <w:highlight w:val="cyan"/>
        </w:rPr>
        <w:t>fear</w:t>
      </w:r>
      <w:r w:rsidRPr="001B0BE4">
        <w:rPr>
          <w:sz w:val="16"/>
        </w:rPr>
        <w:t xml:space="preserve"> now </w:t>
      </w:r>
      <w:r w:rsidRPr="007A6572">
        <w:rPr>
          <w:rStyle w:val="StyleBoldUnderline"/>
          <w:highlight w:val="cyan"/>
        </w:rPr>
        <w:t xml:space="preserve">produce subjects that </w:t>
      </w:r>
      <w:r w:rsidRPr="007A6572">
        <w:rPr>
          <w:rStyle w:val="Emphasis"/>
          <w:highlight w:val="cyan"/>
        </w:rPr>
        <w:t>revel in being watched</w:t>
      </w:r>
      <w:r w:rsidRPr="001B0BE4">
        <w:rPr>
          <w:sz w:val="16"/>
        </w:rPr>
        <w:t xml:space="preserve">, </w:t>
      </w:r>
      <w:r w:rsidRPr="007A6572">
        <w:rPr>
          <w:rStyle w:val="StyleBoldUnderline"/>
          <w:highlight w:val="cyan"/>
        </w:rPr>
        <w:t>turning the practice</w:t>
      </w:r>
      <w:r w:rsidRPr="001B0BE4">
        <w:rPr>
          <w:sz w:val="16"/>
        </w:rPr>
        <w:t xml:space="preserve"> if not the threat posed by surveillance </w:t>
      </w:r>
      <w:r w:rsidRPr="007A6572">
        <w:rPr>
          <w:rStyle w:val="StyleBoldUnderline"/>
          <w:highlight w:val="cyan"/>
        </w:rPr>
        <w:t>into</w:t>
      </w:r>
      <w:r w:rsidRPr="009D7326">
        <w:rPr>
          <w:rStyle w:val="StyleBoldUnderline"/>
        </w:rPr>
        <w:t xml:space="preserve"> </w:t>
      </w:r>
      <w:r w:rsidRPr="009D7326">
        <w:rPr>
          <w:rStyle w:val="Emphasis"/>
        </w:rPr>
        <w:t xml:space="preserve">just </w:t>
      </w:r>
      <w:r w:rsidRPr="007A6572">
        <w:rPr>
          <w:rStyle w:val="Emphasis"/>
          <w:highlight w:val="cyan"/>
        </w:rPr>
        <w:t>another condition for performing the self</w:t>
      </w:r>
      <w:r w:rsidRPr="001B0BE4">
        <w:rPr>
          <w:sz w:val="16"/>
        </w:rPr>
        <w:t xml:space="preserve">. </w:t>
      </w:r>
      <w:r w:rsidRPr="009D7326">
        <w:rPr>
          <w:rStyle w:val="Emphasis"/>
        </w:rPr>
        <w:t>Every human act</w:t>
      </w:r>
      <w:r w:rsidRPr="001B0BE4">
        <w:rPr>
          <w:sz w:val="16"/>
        </w:rPr>
        <w:t xml:space="preserve"> and behavior </w:t>
      </w:r>
      <w:r w:rsidRPr="009D7326">
        <w:rPr>
          <w:rStyle w:val="StyleBoldUnderline"/>
        </w:rPr>
        <w:t>is now potential fodder</w:t>
      </w:r>
      <w:r w:rsidRPr="001B0BE4">
        <w:rPr>
          <w:sz w:val="16"/>
        </w:rPr>
        <w:t xml:space="preserve"> for YouTube, Facebook or some other social network. Privacy has become a curse, an impediment that subverts the endless public display of the self. Zygmunt Bauman echoes this sentiment in arguing that: These days, it is not so much the possibility of a betrayal or violation of privacy that frightens us, but the opposite: shutting down the exits. The area of privacy turns into a site of incarceration, the owner of private space being condemned and doomed to stew in his or her own juice; forced into a condition marked by an absence of avid listeners eager to wring out and tear away the secrets from behind the ramparts of privacy, to put them on public display and make them everybody's shared property and a property everybody wishes to share.10</w:t>
      </w:r>
    </w:p>
    <w:p w14:paraId="51B6A8DA" w14:textId="77777777" w:rsidR="00002A22" w:rsidRDefault="00002A22" w:rsidP="00002A22">
      <w:pPr>
        <w:pStyle w:val="Heading4"/>
      </w:pPr>
      <w:r>
        <w:t>Societies of control normalize and create surveillance everywhere – simply alerting people to the reality of surveillance doesn’t work</w:t>
      </w:r>
    </w:p>
    <w:p w14:paraId="6778A529" w14:textId="77777777" w:rsidR="00002A22" w:rsidRPr="00C91B2E" w:rsidRDefault="00002A22" w:rsidP="00002A22">
      <w:r>
        <w:rPr>
          <w:rStyle w:val="StyleStyleBold12pt"/>
        </w:rPr>
        <w:t xml:space="preserve">(Crain 13, </w:t>
      </w:r>
      <w:r w:rsidRPr="00C91B2E">
        <w:t xml:space="preserve">CÆMERON, JULY 30, 2013, “LIVING IN A SOCIETY OF CONTROL”, </w:t>
      </w:r>
      <w:hyperlink r:id="rId22" w:history="1">
        <w:r w:rsidRPr="00C91B2E">
          <w:t>http://www.mantlethought.org/philosophy/living-society-control</w:t>
        </w:r>
      </w:hyperlink>
      <w:r w:rsidRPr="00C91B2E">
        <w:t>, Mantle Thought, PhD in Philosophy at the New School for Social Research, adjunct lecturer in New York City</w:t>
      </w:r>
      <w:r>
        <w:t>) LS</w:t>
      </w:r>
    </w:p>
    <w:p w14:paraId="1A64FA4D" w14:textId="77777777" w:rsidR="00002A22" w:rsidRDefault="00002A22" w:rsidP="00002A22">
      <w:r w:rsidRPr="008410AE">
        <w:rPr>
          <w:rStyle w:val="StyleBoldUnderline"/>
        </w:rPr>
        <w:lastRenderedPageBreak/>
        <w:t>The effect is the same as with the panopticon</w:t>
      </w:r>
      <w:r>
        <w:t xml:space="preserve">: </w:t>
      </w:r>
      <w:r w:rsidRPr="008410AE">
        <w:rPr>
          <w:rStyle w:val="StyleBoldUnderline"/>
        </w:rPr>
        <w:t>it does not matter if you are actually being watched</w:t>
      </w:r>
      <w:r>
        <w:t xml:space="preserve">, </w:t>
      </w:r>
      <w:r w:rsidRPr="008410AE">
        <w:rPr>
          <w:rStyle w:val="StyleBoldUnderline"/>
        </w:rPr>
        <w:t>but to create the feeling that you might be under surveillance at any given moment</w:t>
      </w:r>
      <w:r>
        <w:t xml:space="preserve">. Yet, </w:t>
      </w:r>
      <w:r w:rsidRPr="008410AE">
        <w:rPr>
          <w:rStyle w:val="StyleBoldUnderline"/>
        </w:rPr>
        <w:t>in a society of control, even that feeling is discouraged</w:t>
      </w:r>
      <w:r>
        <w:t xml:space="preserve">. We know that we are being tracked, but are encouraged not to worry about it. </w:t>
      </w:r>
      <w:r w:rsidRPr="008410AE">
        <w:rPr>
          <w:rStyle w:val="StyleBoldUnderline"/>
        </w:rPr>
        <w:t>This normalization of surveillance is behind the governmental outrage—such as it was—over the affair with Edward Snowden.</w:t>
      </w:r>
      <w:r>
        <w:t xml:space="preserve"> Of course they are paying attention to everything we do, so much as they can, but they don’t really want us to think about it. </w:t>
      </w:r>
      <w:r w:rsidRPr="008410AE">
        <w:rPr>
          <w:rStyle w:val="StyleBoldUnderline"/>
        </w:rPr>
        <w:t>They rather want us to accept it as an unconscious reality,</w:t>
      </w:r>
      <w:r>
        <w:t xml:space="preserve"> and not to worry. </w:t>
      </w:r>
      <w:r w:rsidRPr="008410AE">
        <w:rPr>
          <w:rStyle w:val="StyleBoldUnderline"/>
        </w:rPr>
        <w:t>This is evident in some of the reactions to Snowden, which questioned why anyone would be surprised</w:t>
      </w:r>
      <w:r>
        <w:t xml:space="preserve"> and encouraged us to just go about our business.</w:t>
      </w:r>
    </w:p>
    <w:p w14:paraId="2EE31EBC" w14:textId="77777777" w:rsidR="00002A22" w:rsidRDefault="00002A22" w:rsidP="00002A22">
      <w:r>
        <w:t xml:space="preserve">Unfortunately, </w:t>
      </w:r>
      <w:r w:rsidRPr="008410AE">
        <w:rPr>
          <w:rStyle w:val="Emphasis"/>
        </w:rPr>
        <w:t>bringing this all to conscious awareness would not seem to have much of an effect.</w:t>
      </w:r>
      <w:r>
        <w:t xml:space="preserve"> The best case scenario is that we are reminded that Big Brother is watching us—and of course we might then rail that he should cut that out. But, one might wonder what use Big Brother is if we don’t know he’s watching. After all, if we recall Orwell’s 1984, </w:t>
      </w:r>
      <w:r w:rsidRPr="008410AE">
        <w:rPr>
          <w:rStyle w:val="StyleBoldUnderline"/>
        </w:rPr>
        <w:t>this fear of being watched would seem to be integral. We have not only telescreens, but posters with Big Brother’s face, informing us that he is watching.</w:t>
      </w:r>
      <w:r>
        <w:t xml:space="preserve"> One cannot know whether anyone is actually paying attention, but the power of the Party is secured by the paranoia that any and all actions might be surveilled. </w:t>
      </w:r>
      <w:r w:rsidRPr="008410AE">
        <w:rPr>
          <w:rStyle w:val="StyleBoldUnderline"/>
        </w:rPr>
        <w:t>So, within such a frame, the knowledge that we are being watched would only seem to bolster the power of those in charge.</w:t>
      </w:r>
      <w:r>
        <w:t xml:space="preserve"> If the revelations we owe to Snowden have any kind of effect, this can only be because the power apparatus in place differs meaningfully from that which Orwell envisioned. </w:t>
      </w:r>
      <w:r w:rsidRPr="008410AE">
        <w:rPr>
          <w:rStyle w:val="Emphasis"/>
        </w:rPr>
        <w:t>Rather than being spurred to paranoia, we are encouraged not to worry because we aren’t doing anything wrong, while at the same time asked for confidence and endorsement of the idea that those who are breaking the rules will be caught.</w:t>
      </w:r>
      <w:r>
        <w:t xml:space="preserve"> </w:t>
      </w:r>
    </w:p>
    <w:p w14:paraId="5A1EE611" w14:textId="77777777" w:rsidR="00002A22" w:rsidRPr="004C1A33" w:rsidRDefault="00002A22" w:rsidP="00002A22"/>
    <w:p w14:paraId="277039C7" w14:textId="77777777" w:rsidR="00002A22" w:rsidRPr="00002A22" w:rsidRDefault="00002A22" w:rsidP="00002A22"/>
    <w:p w14:paraId="53B5A498" w14:textId="5BD8B5FB" w:rsidR="00E753A1" w:rsidRDefault="00E753A1" w:rsidP="00002A22">
      <w:pPr>
        <w:pStyle w:val="Heading2"/>
      </w:pPr>
      <w:r>
        <w:lastRenderedPageBreak/>
        <w:t>Neolib</w:t>
      </w:r>
    </w:p>
    <w:p w14:paraId="2118E13D" w14:textId="283D3FF1" w:rsidR="00E753A1" w:rsidRPr="003045B1" w:rsidRDefault="00E753A1" w:rsidP="00E753A1">
      <w:pPr>
        <w:pStyle w:val="Heading4"/>
        <w:rPr>
          <w:rFonts w:ascii="Calibri" w:hAnsi="Calibri"/>
        </w:rPr>
      </w:pPr>
      <w:r>
        <w:rPr>
          <w:rFonts w:ascii="Calibri" w:hAnsi="Calibri"/>
        </w:rPr>
        <w:t>The</w:t>
      </w:r>
      <w:r w:rsidRPr="003045B1">
        <w:rPr>
          <w:rFonts w:ascii="Calibri" w:hAnsi="Calibri"/>
        </w:rPr>
        <w:t xml:space="preserve"> new post-panoptic system of surveillance moves past territoriality and is infinitely extendable, directing the flows of the body as well as enhancing militarism, neoliberal expansion, and governmental control </w:t>
      </w:r>
    </w:p>
    <w:p w14:paraId="5285B53B" w14:textId="77777777" w:rsidR="00E753A1" w:rsidRPr="00AB67D0" w:rsidRDefault="00E753A1" w:rsidP="00E753A1">
      <w:r w:rsidRPr="003045B1">
        <w:rPr>
          <w:rStyle w:val="StyleStyleBold12pt"/>
        </w:rPr>
        <w:t>(Wood, 13</w:t>
      </w:r>
      <w:r>
        <w:rPr>
          <w:rStyle w:val="StyleStyleBold12pt"/>
        </w:rPr>
        <w:t>,</w:t>
      </w:r>
      <w:r w:rsidRPr="003045B1">
        <w:rPr>
          <w:rStyle w:val="StyleStyleBold12pt"/>
        </w:rPr>
        <w:t xml:space="preserve"> </w:t>
      </w:r>
      <w:r w:rsidRPr="00AB67D0">
        <w:t>Murakami Wood, David. 10/2013. Geoforum: What is global surveillance? towards a relational political economy of the global surveillant assemblage. 49, : 317)</w:t>
      </w:r>
      <w:r>
        <w:t xml:space="preserve"> HL</w:t>
      </w:r>
    </w:p>
    <w:p w14:paraId="6E866AA1" w14:textId="77777777" w:rsidR="00E753A1" w:rsidRPr="003045B1" w:rsidRDefault="00E753A1" w:rsidP="00E753A1">
      <w:pPr>
        <w:rPr>
          <w:b/>
          <w:iCs/>
          <w:u w:val="single"/>
          <w:bdr w:val="single" w:sz="18" w:space="0" w:color="auto"/>
        </w:rPr>
      </w:pPr>
      <w:r w:rsidRPr="003045B1">
        <w:t xml:space="preserve">Deleuze’s ‘‘control’’ is actually the same as Foucault’s ‘‘security.’’ However, while </w:t>
      </w:r>
      <w:r w:rsidRPr="003045B1">
        <w:rPr>
          <w:rStyle w:val="StyleBoldUnderline"/>
          <w:highlight w:val="yellow"/>
        </w:rPr>
        <w:t>control is biopolitical rather than panoptic</w:t>
      </w:r>
      <w:r w:rsidRPr="003045B1">
        <w:rPr>
          <w:rStyle w:val="StyleBoldUnderline"/>
        </w:rPr>
        <w:t xml:space="preserve">, it has three main differences which make it </w:t>
      </w:r>
      <w:r w:rsidRPr="003045B1">
        <w:rPr>
          <w:rStyle w:val="StyleBoldUnderline"/>
          <w:highlight w:val="yellow"/>
        </w:rPr>
        <w:t>a development which combines both security and discipline, bringing them closer together</w:t>
      </w:r>
      <w:r w:rsidRPr="003045B1">
        <w:rPr>
          <w:rStyle w:val="StyleBoldUnderline"/>
        </w:rPr>
        <w:t>. The first is that we are in a historically different era, as Roy Boyne recognized when he described the control society as post-panoptic</w:t>
      </w:r>
      <w:r w:rsidRPr="003045B1">
        <w:t xml:space="preserve"> (Boyne, 2000). </w:t>
      </w:r>
      <w:r w:rsidRPr="003045B1">
        <w:rPr>
          <w:rStyle w:val="StyleBoldUnderline"/>
        </w:rPr>
        <w:t xml:space="preserve">The second relates to the spatial-territorial configurations involved: </w:t>
      </w:r>
      <w:r w:rsidRPr="003045B1">
        <w:rPr>
          <w:rStyle w:val="StyleBoldUnderline"/>
          <w:highlight w:val="yellow"/>
        </w:rPr>
        <w:t>control has no necessary connection to the territorial nation-state and is infinitely extendable</w:t>
      </w:r>
      <w:r w:rsidRPr="003045B1">
        <w:t xml:space="preserve"> (Ceyhan, 2012). I will argue that it has a particular affinity for ‘‘the global’’, but this has more to do with the particular scalar politics of neoliberalization. The third is that </w:t>
      </w:r>
      <w:r w:rsidRPr="003045B1">
        <w:rPr>
          <w:rStyle w:val="StyleBoldUnderline"/>
          <w:highlight w:val="yellow"/>
        </w:rPr>
        <w:t>both its subjects, individually and collectively, are as likely to be artifacts as people</w:t>
      </w:r>
      <w:r w:rsidRPr="003045B1">
        <w:rPr>
          <w:rStyle w:val="StyleBoldUnderline"/>
        </w:rPr>
        <w:t xml:space="preserve"> (Ceyhan, 2012). As Deleuze argued, </w:t>
      </w:r>
      <w:r w:rsidRPr="003045B1">
        <w:rPr>
          <w:rStyle w:val="StyleBoldUnderline"/>
          <w:highlight w:val="yellow"/>
        </w:rPr>
        <w:t>the main outcome of the control society has been a movement away from governmental interest in individual subjectification towards controlling flows</w:t>
      </w:r>
      <w:r w:rsidRPr="003045B1">
        <w:rPr>
          <w:rStyle w:val="StyleBoldUnderline"/>
        </w:rPr>
        <w:t xml:space="preserve"> (of people, goods, things, data etc.) </w:t>
      </w:r>
      <w:r w:rsidRPr="003045B1">
        <w:rPr>
          <w:rStyle w:val="StyleBoldUnderline"/>
          <w:highlight w:val="yellow"/>
        </w:rPr>
        <w:t>and based not just or even primarily on the actual bodies of real entities but on data about those entities – separated or aggregated</w:t>
      </w:r>
      <w:r w:rsidRPr="003045B1">
        <w:t xml:space="preserve"> – what Roger Clarke around the same time called ‘‘dataveillance’’ (Clarke, 1988). There was </w:t>
      </w:r>
      <w:r w:rsidRPr="003045B1">
        <w:rPr>
          <w:rStyle w:val="StyleBoldUnderline"/>
          <w:highlight w:val="yellow"/>
        </w:rPr>
        <w:t>thus a fracturing of the modern individual subject into a divided form, or multiple ‘‘dividuals’’</w:t>
      </w:r>
      <w:r w:rsidRPr="003045B1">
        <w:rPr>
          <w:rStyle w:val="StyleBoldUnderline"/>
        </w:rPr>
        <w:t>. This is some way from the simple quantification that underlies biopolitical security in its earlier incarnation</w:t>
      </w:r>
      <w:r w:rsidRPr="003045B1">
        <w:t xml:space="preserve">. </w:t>
      </w:r>
      <w:r w:rsidRPr="003045B1">
        <w:rPr>
          <w:rStyle w:val="StyleBoldUnderline"/>
        </w:rPr>
        <w:t xml:space="preserve">This artifactual, hybrid quality of control society led Kevin Haggerty and Richard Ericson to adapt Deleuze and Guattari’s concept of "assemblage" (agencement) to argue that </w:t>
      </w:r>
      <w:r w:rsidRPr="003045B1">
        <w:rPr>
          <w:rStyle w:val="StyleBoldUnderline"/>
          <w:highlight w:val="yellow"/>
        </w:rPr>
        <w:t>contemporary surveillance has become deterritorialized and operates as a heterogeneous network of elements which spreads rhizomatically: a surveillant assemblage</w:t>
      </w:r>
      <w:r w:rsidRPr="003045B1">
        <w:t xml:space="preserve">. </w:t>
      </w:r>
      <w:r w:rsidRPr="003045B1">
        <w:rPr>
          <w:rStyle w:val="Emphasis"/>
          <w:highlight w:val="yellow"/>
        </w:rPr>
        <w:t>Thus we have a typically post-panoptic era of surveillance, afforded through computing and communications, militarism and the growth of finance capital</w:t>
      </w:r>
      <w:r w:rsidRPr="003045B1">
        <w:t xml:space="preserve">. </w:t>
      </w:r>
      <w:r w:rsidRPr="003045B1">
        <w:rPr>
          <w:rStyle w:val="StyleBoldUnderline"/>
        </w:rPr>
        <w:t>This era is characterize</w:t>
      </w:r>
      <w:r w:rsidRPr="003045B1">
        <w:t xml:space="preserve">d both by proliferating specific, intense oligoptic forms of surveillance as well as </w:t>
      </w:r>
      <w:r w:rsidRPr="003045B1">
        <w:rPr>
          <w:rStyle w:val="Emphasis"/>
          <w:highlight w:val="yellow"/>
        </w:rPr>
        <w:t>by a more generalized periopticity directed at ensuring a belief in government per se</w:t>
      </w:r>
    </w:p>
    <w:p w14:paraId="23CA407E" w14:textId="77777777" w:rsidR="00E753A1" w:rsidRPr="00E753A1" w:rsidRDefault="00E753A1" w:rsidP="00E753A1"/>
    <w:p w14:paraId="17655AEA" w14:textId="77777777" w:rsidR="00002A22" w:rsidRDefault="00002A22" w:rsidP="00002A22">
      <w:pPr>
        <w:pStyle w:val="Heading2"/>
      </w:pPr>
      <w:r>
        <w:lastRenderedPageBreak/>
        <w:t>Societies of Control</w:t>
      </w:r>
    </w:p>
    <w:p w14:paraId="265D91C2" w14:textId="77777777" w:rsidR="00002A22" w:rsidRDefault="00002A22" w:rsidP="00002A22">
      <w:pPr>
        <w:pStyle w:val="Heading3"/>
      </w:pPr>
      <w:r>
        <w:lastRenderedPageBreak/>
        <w:t>Now Key</w:t>
      </w:r>
    </w:p>
    <w:p w14:paraId="6EAD95A4" w14:textId="77777777" w:rsidR="00002A22" w:rsidRDefault="00002A22" w:rsidP="00002A22">
      <w:pPr>
        <w:pStyle w:val="Heading4"/>
      </w:pPr>
      <w:r>
        <w:t>Now is key – it is our generation that must confront the societies of control, adapting new strategies in this new environment</w:t>
      </w:r>
    </w:p>
    <w:p w14:paraId="1452B070" w14:textId="77777777" w:rsidR="00002A22" w:rsidRPr="00C91B2E" w:rsidRDefault="00002A22" w:rsidP="00002A22">
      <w:r>
        <w:rPr>
          <w:rStyle w:val="StyleStyleBold12pt"/>
        </w:rPr>
        <w:t xml:space="preserve">(Crain 13, </w:t>
      </w:r>
      <w:r w:rsidRPr="00C91B2E">
        <w:t xml:space="preserve">CÆMERON, JULY 30, 2013, “LIVING IN A SOCIETY OF CONTROL”, </w:t>
      </w:r>
      <w:hyperlink r:id="rId23" w:history="1">
        <w:r w:rsidRPr="00C91B2E">
          <w:t>http://www.mantlethought.org/philosophy/living-society-control</w:t>
        </w:r>
      </w:hyperlink>
      <w:r w:rsidRPr="00C91B2E">
        <w:t>, Mantle Thought, PhD in Philosophy at the New School for Social Research, adjunct lecturer in New York City</w:t>
      </w:r>
      <w:r>
        <w:t>) LS</w:t>
      </w:r>
    </w:p>
    <w:p w14:paraId="434775E7" w14:textId="77777777" w:rsidR="00002A22" w:rsidRPr="008410AE" w:rsidRDefault="00002A22" w:rsidP="00002A22">
      <w:pPr>
        <w:rPr>
          <w:rStyle w:val="StyleBoldUnderline"/>
        </w:rPr>
      </w:pPr>
      <w:r w:rsidRPr="008410AE">
        <w:rPr>
          <w:rStyle w:val="StyleBoldUnderline"/>
        </w:rPr>
        <w:t>All of this means that the political task we face is far harder than anyone wants to think</w:t>
      </w:r>
      <w:r>
        <w:t xml:space="preserve">. In his essay, </w:t>
      </w:r>
      <w:r w:rsidRPr="008410AE">
        <w:rPr>
          <w:rStyle w:val="StyleBoldUnderline"/>
        </w:rPr>
        <w:t>Deleuze wonders about the future of unions</w:t>
      </w:r>
      <w:r>
        <w:t xml:space="preserve">, and their continued efficacy. In our own time, </w:t>
      </w:r>
      <w:r w:rsidRPr="008410AE">
        <w:rPr>
          <w:rStyle w:val="StyleBoldUnderline"/>
        </w:rPr>
        <w:t>this is no longer speculation</w:t>
      </w:r>
      <w:r>
        <w:t xml:space="preserve">. It seems clear, in light of the attempts to undermine collective bargaining in Wisconsin, Ohio, and elsewhere, along with other various attempts (usually more or less successful) to undermine the power of </w:t>
      </w:r>
      <w:r w:rsidRPr="008410AE">
        <w:rPr>
          <w:rStyle w:val="StyleBoldUnderline"/>
        </w:rPr>
        <w:t>unions</w:t>
      </w:r>
      <w:r>
        <w:t xml:space="preserve">, that they </w:t>
      </w:r>
      <w:r w:rsidRPr="008410AE">
        <w:rPr>
          <w:rStyle w:val="StyleBoldUnderline"/>
        </w:rPr>
        <w:t>will not save</w:t>
      </w:r>
      <w:r>
        <w:t xml:space="preserve"> </w:t>
      </w:r>
      <w:r w:rsidRPr="008410AE">
        <w:rPr>
          <w:rStyle w:val="StyleBoldUnderline"/>
        </w:rPr>
        <w:t>us</w:t>
      </w:r>
      <w:r>
        <w:t xml:space="preserve">. </w:t>
      </w:r>
      <w:r w:rsidRPr="008410AE">
        <w:rPr>
          <w:rStyle w:val="StyleBoldUnderline"/>
        </w:rPr>
        <w:t>They struggle to even maintain the right to make one concession after another. This is because their place was in a disciplinary model</w:t>
      </w:r>
      <w:r>
        <w:t xml:space="preserve">, </w:t>
      </w:r>
      <w:r w:rsidRPr="008410AE">
        <w:rPr>
          <w:rStyle w:val="StyleBoldUnderline"/>
        </w:rPr>
        <w:t>and they are increasingly obviated by a model of control</w:t>
      </w:r>
      <w:r>
        <w:t xml:space="preserve">. </w:t>
      </w:r>
      <w:r w:rsidRPr="008410AE">
        <w:rPr>
          <w:rStyle w:val="StyleBoldUnderline"/>
        </w:rPr>
        <w:t>Perhaps the unions can adapt, if they realize the new situation,</w:t>
      </w:r>
      <w:r>
        <w:t xml:space="preserve"> and I for one hope they can exert some kind of counter pressure to the way in which power is exerting itself. But, </w:t>
      </w:r>
      <w:r w:rsidRPr="008410AE">
        <w:rPr>
          <w:rStyle w:val="StyleBoldUnderline"/>
        </w:rPr>
        <w:t>as Deleuze says, we need new weapons.</w:t>
      </w:r>
    </w:p>
    <w:p w14:paraId="2783081E" w14:textId="77777777" w:rsidR="00002A22" w:rsidRDefault="00002A22" w:rsidP="00002A22">
      <w:r w:rsidRPr="008410AE">
        <w:rPr>
          <w:rStyle w:val="StyleBoldUnderline"/>
        </w:rPr>
        <w:t>He does not, himself, give much in the way of suggesting what these new weapons might look like, saying that it is a task for the next generation</w:t>
      </w:r>
      <w:r>
        <w:t xml:space="preserve">. We can only expect his prescience to go so far. But, </w:t>
      </w:r>
      <w:r w:rsidRPr="008410AE">
        <w:rPr>
          <w:rStyle w:val="StyleBoldUnderline"/>
        </w:rPr>
        <w:t>we are the next generation to which he refers</w:t>
      </w:r>
      <w:r>
        <w:t>. It falls to us to figure out how to resist this control. Perhaps there are some resources, nonetheless, in the way that Deleuze, along with Guattari, thought about the predicament we now find ourselves in. In the next post, I will try to articulate what those might be.</w:t>
      </w:r>
    </w:p>
    <w:p w14:paraId="68DB41A2" w14:textId="77777777" w:rsidR="00002A22" w:rsidRPr="00002A22" w:rsidRDefault="00002A22" w:rsidP="00002A22"/>
    <w:p w14:paraId="3E71E2C8" w14:textId="77777777" w:rsidR="00002A22" w:rsidRDefault="00002A22" w:rsidP="00002A22">
      <w:pPr>
        <w:pStyle w:val="Heading3"/>
      </w:pPr>
      <w:r>
        <w:lastRenderedPageBreak/>
        <w:t>Freedom isn’t Free</w:t>
      </w:r>
    </w:p>
    <w:p w14:paraId="3215E0F5" w14:textId="77777777" w:rsidR="00ED3E25" w:rsidRDefault="00ED3E25" w:rsidP="00ED3E25">
      <w:pPr>
        <w:pStyle w:val="Heading4"/>
      </w:pPr>
      <w:r>
        <w:t>In the new society of control made possible by surveillance, any perception that one can have more control over their own life is a façade to the overarching state control. The new “improvements” in the availability for individuality are a smokescreen for the increasingly complex system of the surveillant assemblage</w:t>
      </w:r>
    </w:p>
    <w:p w14:paraId="0C63E9BA" w14:textId="77777777" w:rsidR="00ED3E25" w:rsidRPr="00697837" w:rsidRDefault="00ED3E25" w:rsidP="00ED3E25">
      <w:r>
        <w:rPr>
          <w:rStyle w:val="StyleStyleBold12pt"/>
        </w:rPr>
        <w:t>Holmes 09 (Dave, Public Health STI/HIV Surveillance: Exploring the Society of Control, Surveillance and Society Journal, Accessed 7/6/15, HL)</w:t>
      </w:r>
    </w:p>
    <w:p w14:paraId="700A4C6D" w14:textId="77777777" w:rsidR="00ED3E25" w:rsidRDefault="00ED3E25" w:rsidP="00ED3E25">
      <w:r w:rsidRPr="002F7E1D">
        <w:t xml:space="preserve">Indeed, </w:t>
      </w:r>
      <w:r w:rsidRPr="00BE16F5">
        <w:rPr>
          <w:rStyle w:val="StyleBoldUnderline"/>
        </w:rPr>
        <w:t>within this new system of governance, society has become so densely interconnected that individuals are increasingly controlled, regardless of whether or not they are (a) within the physical confines of these apparatuses, and (b) properly disciplined in accordance with the moulds of these apparatuses.</w:t>
      </w:r>
      <w:r w:rsidRPr="002F7E1D">
        <w:t xml:space="preserve"> Thus, the limited number of normative behavioural moulds that existed during the disciplinary society have changed into modulations. Money, as a prime example of the society of control, is no longer based on the stable measure of gold; it is now based on comparisons between various perpetually-changing currency values. </w:t>
      </w:r>
      <w:r w:rsidRPr="00697837">
        <w:rPr>
          <w:rStyle w:val="StyleBoldUnderline"/>
        </w:rPr>
        <w:t xml:space="preserve">The outcome is that the society of control is now an “ultra-rapid and free-floating” system of modulation (1992, 3-4). In the social sphere. this means that whether or not internalization of the behaviours expected by within the disciplinary society is achieved is less of a concern because in the society of control a myriad of mechanisms are invoked to ensure that everyone maintains a somewhat socially acceptable trajectory.    An emphasis on trajectory indicates that it is not this or that type of person that is the goal within the society of control. Of importance are the flows and fluctuations of each body. To explain further: within the disciplinary society that Foucault described, individuals were forced to become specific ideas: this or that type of man/woman, this or that type of child/youth, and so forth. </w:t>
      </w:r>
      <w:r w:rsidRPr="002F7E1D">
        <w:t xml:space="preserve">The soldier, who is one of Foucault’s classic examples, is the type of person that a recruit is to be made into. </w:t>
      </w:r>
      <w:r w:rsidRPr="00697837">
        <w:rPr>
          <w:rStyle w:val="StyleBoldUnderline"/>
        </w:rPr>
        <w:t>In such a case, all other expressions of self were deviations. Individuality was thus the existence of peculiarities that had not been adequately effaced by the disciplinary institutions</w:t>
      </w:r>
      <w:r w:rsidRPr="002F7E1D">
        <w:t xml:space="preserve">. </w:t>
      </w:r>
      <w:r w:rsidRPr="00697837">
        <w:rPr>
          <w:rStyle w:val="StyleBoldUnderline"/>
        </w:rPr>
        <w:t xml:space="preserve">Deleuze’s society of control, by comparison, permits a nearly endless expression of individuality: the macho-man, the gay man, the metro-sexual, et cetera, the lip-stick lesbian, the bull-dyke, the blue-jean femme, et cetera. As part of this, however, each individual must render him/herself open and exposed at all times. Be gay, for example, but do so while ensuring that your sexuality is fully exposed to sexually transmitted infection (STI) and HIV management workers. In the new social system, one’s every movement must be known, tracked, and analyzed. </w:t>
      </w:r>
      <w:r w:rsidRPr="002F7E1D">
        <w:t xml:space="preserve">  </w:t>
      </w:r>
    </w:p>
    <w:p w14:paraId="5622D2DB" w14:textId="77777777" w:rsidR="00002A22" w:rsidRDefault="00002A22" w:rsidP="00002A22">
      <w:pPr>
        <w:pStyle w:val="Heading4"/>
      </w:pPr>
      <w:r>
        <w:t>Societies of control give the illusion of “freedom” while simultaneously diffusing “responsibility” that crushes any time outside structures of power.</w:t>
      </w:r>
    </w:p>
    <w:p w14:paraId="10FFECB6" w14:textId="77777777" w:rsidR="00002A22" w:rsidRPr="00C91B2E" w:rsidRDefault="00002A22" w:rsidP="00002A22">
      <w:r>
        <w:rPr>
          <w:rStyle w:val="StyleStyleBold12pt"/>
        </w:rPr>
        <w:t xml:space="preserve">(Crain 13, </w:t>
      </w:r>
      <w:r w:rsidRPr="00C91B2E">
        <w:t xml:space="preserve">CÆMERON, JULY 30, 2013, “LIVING IN A SOCIETY OF CONTROL”, </w:t>
      </w:r>
      <w:hyperlink r:id="rId24" w:history="1">
        <w:r w:rsidRPr="00C91B2E">
          <w:t>http://www.mantlethought.org/philosophy/living-society-control</w:t>
        </w:r>
      </w:hyperlink>
      <w:r w:rsidRPr="00C91B2E">
        <w:t>, Mantle Thought, PhD in Philosophy at the New School for Social Research, adjunct lecturer in New York City</w:t>
      </w:r>
      <w:r>
        <w:t>) LS</w:t>
      </w:r>
    </w:p>
    <w:p w14:paraId="4528AABA" w14:textId="77777777" w:rsidR="00002A22" w:rsidRDefault="00002A22" w:rsidP="00002A22">
      <w:r w:rsidRPr="00C91B2E">
        <w:rPr>
          <w:rStyle w:val="StyleBoldUnderline"/>
        </w:rPr>
        <w:t>An important aspect of</w:t>
      </w:r>
      <w:r>
        <w:t xml:space="preserve"> the </w:t>
      </w:r>
      <w:r w:rsidRPr="00C91B2E">
        <w:rPr>
          <w:rStyle w:val="StyleBoldUnderline"/>
        </w:rPr>
        <w:t>society of control is that we are allowed to do “whatever we want.”</w:t>
      </w:r>
      <w:r>
        <w:t xml:space="preserve"> It </w:t>
      </w:r>
      <w:r w:rsidRPr="00C91B2E">
        <w:rPr>
          <w:rStyle w:val="StyleBoldUnderline"/>
        </w:rPr>
        <w:t>presents itself as a kind of freedom</w:t>
      </w:r>
      <w:r>
        <w:t xml:space="preserve">. </w:t>
      </w:r>
      <w:r w:rsidRPr="00C91B2E">
        <w:rPr>
          <w:rStyle w:val="StyleBoldUnderline"/>
        </w:rPr>
        <w:t>No longer restrained by</w:t>
      </w:r>
      <w:r>
        <w:t xml:space="preserve"> enclosure </w:t>
      </w:r>
      <w:r w:rsidRPr="00C91B2E">
        <w:rPr>
          <w:rStyle w:val="StyleBoldUnderline"/>
        </w:rPr>
        <w:t>structures</w:t>
      </w:r>
      <w:r>
        <w:t xml:space="preserve">, </w:t>
      </w:r>
      <w:r w:rsidRPr="00C91B2E">
        <w:rPr>
          <w:rStyle w:val="StyleBoldUnderline"/>
        </w:rPr>
        <w:t>like</w:t>
      </w:r>
      <w:r>
        <w:t xml:space="preserve"> those of </w:t>
      </w:r>
      <w:r w:rsidRPr="00C91B2E">
        <w:rPr>
          <w:rStyle w:val="StyleBoldUnderline"/>
        </w:rPr>
        <w:t>the school</w:t>
      </w:r>
      <w:r>
        <w:t xml:space="preserve"> </w:t>
      </w:r>
      <w:r w:rsidRPr="00C91B2E">
        <w:rPr>
          <w:rStyle w:val="StyleBoldUnderline"/>
        </w:rPr>
        <w:t>or</w:t>
      </w:r>
      <w:r>
        <w:t xml:space="preserve"> the </w:t>
      </w:r>
      <w:r w:rsidRPr="00C91B2E">
        <w:rPr>
          <w:rStyle w:val="StyleBoldUnderline"/>
        </w:rPr>
        <w:t>factory</w:t>
      </w:r>
      <w:r>
        <w:t xml:space="preserve">, we can pursue an online education in our time, or work from home. </w:t>
      </w:r>
      <w:r w:rsidRPr="00C91B2E">
        <w:rPr>
          <w:rStyle w:val="StyleBoldUnderline"/>
        </w:rPr>
        <w:t>This seems like freedom</w:t>
      </w:r>
      <w:r>
        <w:t xml:space="preserve">, </w:t>
      </w:r>
      <w:r w:rsidRPr="00C91B2E">
        <w:rPr>
          <w:rStyle w:val="StyleBoldUnderline"/>
        </w:rPr>
        <w:t>but</w:t>
      </w:r>
      <w:r>
        <w:t xml:space="preserve"> we should </w:t>
      </w:r>
      <w:r w:rsidRPr="00C91B2E">
        <w:rPr>
          <w:rStyle w:val="StyleBoldUnderline"/>
        </w:rPr>
        <w:t>notice how it diffuses “responsibility” throughout life</w:t>
      </w:r>
      <w:r>
        <w:t xml:space="preserve">. </w:t>
      </w:r>
      <w:r w:rsidRPr="00C91B2E">
        <w:rPr>
          <w:rStyle w:val="StyleBoldUnderline"/>
        </w:rPr>
        <w:t>Perhaps it is nice to work from home</w:t>
      </w:r>
      <w:r>
        <w:t xml:space="preserve">, </w:t>
      </w:r>
      <w:r w:rsidRPr="00C91B2E">
        <w:rPr>
          <w:rStyle w:val="StyleBoldUnderline"/>
        </w:rPr>
        <w:t xml:space="preserve">but now we are expected to be </w:t>
      </w:r>
      <w:r w:rsidRPr="00C91B2E">
        <w:rPr>
          <w:rStyle w:val="StyleBoldUnderline"/>
        </w:rPr>
        <w:lastRenderedPageBreak/>
        <w:t>responsive to</w:t>
      </w:r>
      <w:r>
        <w:t xml:space="preserve"> the </w:t>
      </w:r>
      <w:r w:rsidRPr="00C91B2E">
        <w:rPr>
          <w:rStyle w:val="StyleBoldUnderline"/>
        </w:rPr>
        <w:t>demands of work even away from the office</w:t>
      </w:r>
      <w:r>
        <w:t xml:space="preserve">; to respond to emails in a timely manner. </w:t>
      </w:r>
      <w:r w:rsidRPr="00C91B2E">
        <w:rPr>
          <w:rStyle w:val="StyleBoldUnderline"/>
        </w:rPr>
        <w:t>While “freed”</w:t>
      </w:r>
      <w:r>
        <w:t xml:space="preserve"> from the enclosed workspace, </w:t>
      </w:r>
      <w:r w:rsidRPr="00C91B2E">
        <w:rPr>
          <w:rStyle w:val="StyleBoldUnderline"/>
        </w:rPr>
        <w:t>the demands of work come to pervade all of our time</w:t>
      </w:r>
      <w:r>
        <w:t>. I, for one, have been chastised for not responding to a phone call, then text message, then email, for more than 12 hours. I would be surprised if others have not felt a similar kind of demand, though maybe they responded quickly and avoided the disapprobation of their superiors.</w:t>
      </w:r>
    </w:p>
    <w:p w14:paraId="442A8CA5" w14:textId="77777777" w:rsidR="00002A22" w:rsidRDefault="00002A22" w:rsidP="00002A22">
      <w:r w:rsidRPr="00C91B2E">
        <w:rPr>
          <w:rStyle w:val="StyleBoldUnderline"/>
        </w:rPr>
        <w:t>What</w:t>
      </w:r>
      <w:r>
        <w:t xml:space="preserve"> </w:t>
      </w:r>
      <w:r w:rsidRPr="00C91B2E">
        <w:rPr>
          <w:rStyle w:val="StyleBoldUnderline"/>
        </w:rPr>
        <w:t>seems to be</w:t>
      </w:r>
      <w:r>
        <w:t xml:space="preserve"> </w:t>
      </w:r>
      <w:r w:rsidRPr="00C91B2E">
        <w:rPr>
          <w:rStyle w:val="StyleBoldUnderline"/>
        </w:rPr>
        <w:t>lost here is true “free time</w:t>
      </w:r>
      <w:r>
        <w:t xml:space="preserve">”—something I was scolded for holding onto an idea of—that would be </w:t>
      </w:r>
      <w:r w:rsidRPr="00C91B2E">
        <w:rPr>
          <w:rStyle w:val="StyleBoldUnderline"/>
        </w:rPr>
        <w:t>time fully outside of the structures of power</w:t>
      </w:r>
      <w:r>
        <w:t xml:space="preserve">. While it had its own oppressive power relations, </w:t>
      </w:r>
      <w:r w:rsidRPr="00C91B2E">
        <w:rPr>
          <w:rStyle w:val="StyleBoldUnderline"/>
        </w:rPr>
        <w:t>a disciplinary society seems to have had space for this</w:t>
      </w:r>
      <w:r>
        <w:t xml:space="preserve">: </w:t>
      </w:r>
      <w:r w:rsidRPr="00C91B2E">
        <w:rPr>
          <w:rStyle w:val="StyleBoldUnderline"/>
        </w:rPr>
        <w:t>when I punch out at the factory, my time is my own, until I go back tomorrow</w:t>
      </w:r>
      <w:r>
        <w:t xml:space="preserve">, for another shift. </w:t>
      </w:r>
      <w:r w:rsidRPr="00C91B2E">
        <w:rPr>
          <w:rStyle w:val="StyleBoldUnderline"/>
        </w:rPr>
        <w:t>In a society of control</w:t>
      </w:r>
      <w:r>
        <w:t xml:space="preserve">, </w:t>
      </w:r>
      <w:r w:rsidRPr="00C91B2E">
        <w:rPr>
          <w:rStyle w:val="Emphasis"/>
        </w:rPr>
        <w:t>this</w:t>
      </w:r>
      <w:r>
        <w:t xml:space="preserve"> increasingly </w:t>
      </w:r>
      <w:r w:rsidRPr="00C91B2E">
        <w:rPr>
          <w:rStyle w:val="Emphasis"/>
        </w:rPr>
        <w:t>disappears</w:t>
      </w:r>
      <w:r>
        <w:t xml:space="preserve">. While </w:t>
      </w:r>
      <w:r w:rsidRPr="00C91B2E">
        <w:rPr>
          <w:rStyle w:val="StyleBoldUnderline"/>
        </w:rPr>
        <w:t>freedom seems to be increased on</w:t>
      </w:r>
      <w:r>
        <w:t xml:space="preserve"> the </w:t>
      </w:r>
      <w:r w:rsidRPr="00C91B2E">
        <w:rPr>
          <w:rStyle w:val="StyleBoldUnderline"/>
        </w:rPr>
        <w:t>one hand</w:t>
      </w:r>
      <w:r>
        <w:t xml:space="preserve">, the </w:t>
      </w:r>
      <w:r w:rsidRPr="00C91B2E">
        <w:rPr>
          <w:rStyle w:val="StyleBoldUnderline"/>
        </w:rPr>
        <w:t>control of our activities expands on the other</w:t>
      </w:r>
      <w:r>
        <w:t xml:space="preserve">. </w:t>
      </w:r>
      <w:r w:rsidRPr="00C91B2E">
        <w:rPr>
          <w:rStyle w:val="StyleBoldUnderline"/>
        </w:rPr>
        <w:t>Rather than</w:t>
      </w:r>
      <w:r>
        <w:t xml:space="preserve"> a </w:t>
      </w:r>
      <w:r w:rsidRPr="00C91B2E">
        <w:rPr>
          <w:rStyle w:val="StyleBoldUnderline"/>
        </w:rPr>
        <w:t>Panopticon</w:t>
      </w:r>
      <w:r>
        <w:t xml:space="preserve">, with a centralized focal point from which activity is surveilled, </w:t>
      </w:r>
      <w:r w:rsidRPr="00C91B2E">
        <w:rPr>
          <w:rStyle w:val="StyleBoldUnderline"/>
        </w:rPr>
        <w:t>we have a diffuse matrix</w:t>
      </w:r>
      <w:r>
        <w:t xml:space="preserve"> of information gathering algorithms. </w:t>
      </w:r>
      <w:r w:rsidRPr="00C91B2E">
        <w:rPr>
          <w:rStyle w:val="StyleBoldUnderline"/>
        </w:rPr>
        <w:t>Everything is tracked and encoded</w:t>
      </w:r>
      <w:r>
        <w:t xml:space="preserve">, </w:t>
      </w:r>
      <w:r w:rsidRPr="00C91B2E">
        <w:rPr>
          <w:rStyle w:val="StyleBoldUnderline"/>
        </w:rPr>
        <w:t>interpreted into patterns that are either acceptable or unacceptable</w:t>
      </w:r>
      <w:r>
        <w:t xml:space="preserve">. </w:t>
      </w:r>
      <w:r w:rsidRPr="00C91B2E">
        <w:rPr>
          <w:rStyle w:val="StyleBoldUnderline"/>
        </w:rPr>
        <w:t>Touch off enough markers in your internet activity</w:t>
      </w:r>
      <w:r>
        <w:t xml:space="preserve">, by going to certain sites, or using certain words, and </w:t>
      </w:r>
      <w:r w:rsidRPr="00C91B2E">
        <w:rPr>
          <w:rStyle w:val="StyleBoldUnderline"/>
        </w:rPr>
        <w:t>you’ll be placed on some sort of “watchlist</w:t>
      </w:r>
      <w:r>
        <w:t>.”</w:t>
      </w:r>
    </w:p>
    <w:p w14:paraId="2F625F13" w14:textId="77777777" w:rsidR="00002A22" w:rsidRPr="002F7E1D" w:rsidRDefault="00002A22" w:rsidP="00ED3E25"/>
    <w:p w14:paraId="6BE61A2A" w14:textId="77777777" w:rsidR="00002A22" w:rsidRDefault="00002A22" w:rsidP="00002A22">
      <w:pPr>
        <w:pStyle w:val="Heading3"/>
      </w:pPr>
      <w:r>
        <w:lastRenderedPageBreak/>
        <w:t>Discipline =&gt; Control</w:t>
      </w:r>
    </w:p>
    <w:p w14:paraId="5767980C" w14:textId="77777777" w:rsidR="00BB107B" w:rsidRDefault="00BB107B" w:rsidP="00BB107B">
      <w:pPr>
        <w:pStyle w:val="Heading4"/>
      </w:pPr>
      <w:r>
        <w:t>This new post-panoptic system of surveillance moves past territoriality and is infinitely extendable. The surveillant assemblage attempts to direct the flows of the body as well as artifacts enhancing militarism and neoliberal expansion of finance capital. The microfascism engrained in the minds of the community by the direction of these flows ensures the worst forms of violence from the macro-political.</w:t>
      </w:r>
    </w:p>
    <w:p w14:paraId="3C40E218" w14:textId="77777777" w:rsidR="00BB107B" w:rsidRPr="00297532" w:rsidRDefault="00BB107B" w:rsidP="00BB107B">
      <w:pPr>
        <w:rPr>
          <w:bCs/>
          <w:sz w:val="26"/>
        </w:rPr>
      </w:pPr>
      <w:r>
        <w:rPr>
          <w:rStyle w:val="StyleStyleBold12pt"/>
        </w:rPr>
        <w:t xml:space="preserve">(Wood, 13 </w:t>
      </w:r>
      <w:r w:rsidRPr="00297532">
        <w:rPr>
          <w:rStyle w:val="StyleStyleBold12pt"/>
        </w:rPr>
        <w:t>Murakami Wood, David. 10/2013. Geoforum</w:t>
      </w:r>
      <w:r>
        <w:rPr>
          <w:rStyle w:val="StyleStyleBold12pt"/>
        </w:rPr>
        <w:t>: What is global surveillance? towards a relational political economy of the global surveillant assemblage. 49, : 317)</w:t>
      </w:r>
    </w:p>
    <w:p w14:paraId="6ED75F15" w14:textId="36292C3B" w:rsidR="00BB107B" w:rsidRPr="00BB107B" w:rsidRDefault="00BB107B" w:rsidP="00BB107B">
      <w:pPr>
        <w:rPr>
          <w:b/>
          <w:iCs/>
          <w:u w:val="single"/>
          <w:bdr w:val="single" w:sz="18" w:space="0" w:color="auto"/>
        </w:rPr>
      </w:pPr>
      <w:r>
        <w:t xml:space="preserve">Deleuze’s ‘‘control’’ is actually the same as Foucault’s ‘‘security.’’ However, while </w:t>
      </w:r>
      <w:r w:rsidRPr="00EB7D83">
        <w:rPr>
          <w:rStyle w:val="StyleBoldUnderline"/>
        </w:rPr>
        <w:t>control is biopolitical rather than panoptic, it has three main differences which make it a development which combines both security and discipline, bringing them closer together. The first is that we are in a historically different era, as Roy Boyne recognized when he described the control society as post-panoptic</w:t>
      </w:r>
      <w:r>
        <w:t xml:space="preserve"> (Boyne, 2000). </w:t>
      </w:r>
      <w:r w:rsidRPr="00EB7D83">
        <w:rPr>
          <w:rStyle w:val="StyleBoldUnderline"/>
        </w:rPr>
        <w:t>The second relates to the spatial-territorial configurations involved: control has no necessary connection to the territorial nation-state and is infinitely extendable</w:t>
      </w:r>
      <w:r>
        <w:t xml:space="preserve"> (Ceyhan, 2012). I will argue that it has a particular affinity for ‘‘the global’’, but this has more to do with the particular scalar politics of neoliberalization. The third is that </w:t>
      </w:r>
      <w:r w:rsidRPr="00EB7D83">
        <w:rPr>
          <w:rStyle w:val="StyleBoldUnderline"/>
        </w:rPr>
        <w:t>both its subjects, individually and collectively, are as likely to be artifacts as people (Ceyhan, 2012). As Deleuze argued, the main outcome of the control society has been a movement away from governmental interest in individual subjectification towards controlling flows (of people, goods, things, data etc.) and based not just or even primarily on the actual bodies of real entities but on data about those entities – separated or aggregated</w:t>
      </w:r>
      <w:r>
        <w:t xml:space="preserve"> – what Roger Clarke around the same time called ‘‘dataveillance’’ (Clarke, 1988). There was th</w:t>
      </w:r>
      <w:r w:rsidRPr="00EB7D83">
        <w:rPr>
          <w:rStyle w:val="StyleBoldUnderline"/>
        </w:rPr>
        <w:t>us a fracturing of the modern individual subject into a divided form, or multiple ‘‘dividuals’’. This is some way from the simple quantification that underlies biopolitical security in its earlier incarnation</w:t>
      </w:r>
      <w:r>
        <w:t xml:space="preserve">. </w:t>
      </w:r>
      <w:r w:rsidRPr="00EB7D83">
        <w:rPr>
          <w:rStyle w:val="StyleBoldUnderline"/>
        </w:rPr>
        <w:t>This artifactual, hybrid quality of control society led Kevin Haggerty and Richard Ericson to adapt Deleuze and Guattari’s concept of "assemblage" (agencement) to argue that contemporary surveillance has become deterritorialized and operates as a heterogeneous network of elements which spreads rhizomatically: a surveillant assemblage</w:t>
      </w:r>
      <w:r>
        <w:t xml:space="preserve">. </w:t>
      </w:r>
      <w:r w:rsidRPr="00EB7D83">
        <w:rPr>
          <w:rStyle w:val="Emphasis"/>
        </w:rPr>
        <w:t>Thus we have a typically post-panoptic era of surveillance, afforded through computing and communications, militarism and the growth of finance capital</w:t>
      </w:r>
      <w:r>
        <w:t xml:space="preserve">. </w:t>
      </w:r>
      <w:r w:rsidRPr="00EB7D83">
        <w:rPr>
          <w:rStyle w:val="StyleBoldUnderline"/>
        </w:rPr>
        <w:t>This era is characterize</w:t>
      </w:r>
      <w:r>
        <w:t xml:space="preserve">d both by proliferating specific, intense oligoptic forms of surveillance as well as </w:t>
      </w:r>
      <w:r w:rsidRPr="00EB7D83">
        <w:rPr>
          <w:rStyle w:val="Emphasis"/>
        </w:rPr>
        <w:t>by a more generalized periopticity directed at ensuring a belief in government per se</w:t>
      </w:r>
    </w:p>
    <w:p w14:paraId="7586BB49" w14:textId="77777777" w:rsidR="00002A22" w:rsidRDefault="00002A22" w:rsidP="00002A22">
      <w:pPr>
        <w:pStyle w:val="Heading4"/>
      </w:pPr>
      <w:r>
        <w:lastRenderedPageBreak/>
        <w:t>Traditional disciplinary societies have exerted control through institutions such as the classroom, the factory, and the family. This institutionary control has been abandoned leaving the old methods of state-power behind and moving towards state control through surveillance giving the illusion of increased freedom while increasing the power that the state can utilize.</w:t>
      </w:r>
    </w:p>
    <w:p w14:paraId="4CCBCD70" w14:textId="77777777" w:rsidR="00002A22" w:rsidRPr="00D574A6" w:rsidRDefault="00002A22" w:rsidP="00002A22">
      <w:pPr>
        <w:rPr>
          <w:bCs/>
          <w:sz w:val="26"/>
        </w:rPr>
      </w:pPr>
      <w:r>
        <w:rPr>
          <w:rStyle w:val="StyleStyleBold12pt"/>
        </w:rPr>
        <w:t>Holmes 09 (Dave, Public Health STI/HIV Surveillance: Exploring the Society of Control, Surveillance and Society Journal, Accessed 7/6/15, HL)</w:t>
      </w:r>
    </w:p>
    <w:p w14:paraId="41952D82" w14:textId="77777777" w:rsidR="00002A22" w:rsidRPr="00FC544A" w:rsidRDefault="00002A22" w:rsidP="00002A22">
      <w:pPr>
        <w:rPr>
          <w:rStyle w:val="StyleBoldUnderline"/>
        </w:rPr>
      </w:pPr>
      <w:r>
        <w:t xml:space="preserve">The process by which credit card companies allow or deny purchases exemplifies the society of control. Now, </w:t>
      </w:r>
      <w:r w:rsidRPr="00FC544A">
        <w:rPr>
          <w:rStyle w:val="StyleBoldUnderline"/>
        </w:rPr>
        <w:t>one does not navigate institutions with a physical key that fits only one specific lock; instead, one uses what Deleuze described as a password – an amorphous mechanism of tracking which permits, to a large extent, free movement. Such uninhibited movement, however, is precarious.</w:t>
      </w:r>
      <w:r>
        <w:t xml:space="preserve"> In relation to the foregoing credit card example, one can always have a transaction denied, and then be forced to produce an alternative form of payment. The password is able to garner, or restrict, such freedom because an array of ubiquitous and unseen mechanisms continuously monitors the user’s activity. </w:t>
      </w:r>
      <w:r w:rsidRPr="00FC544A">
        <w:rPr>
          <w:rStyle w:val="StyleBoldUnderline"/>
        </w:rPr>
        <w:t>As Deleuze (1992) states, “what counts is not the barrier, but the computer that tracks each person’s position – licit or illicit – and effects a universal modulation” (p.7). The goal in the society of control is thus not to rely on individuals policing their own behaviour, but rather, to have them submit to continuous surveillance; but to do so while continuing to believe that they have unlimited freedom.    Societies of control offer such an illusion of freedom because they make many options available to individuals (Zizek, 2008).</w:t>
      </w:r>
      <w:r>
        <w:t xml:space="preserve"> </w:t>
      </w:r>
      <w:r w:rsidRPr="00FC544A">
        <w:rPr>
          <w:rStyle w:val="StyleBoldUnderline"/>
        </w:rPr>
        <w:t>This creates the illusion of unlimited choice when, in fact, this process restricts the number of choices that an individual will actually wish to make. The structure changes from the sovereign “thou shalt not”, to the disciplinary “you should not want to”, to the controlling “choose what you will (from the following list of options)”.</w:t>
      </w:r>
      <w:r>
        <w:t xml:space="preserve"> In sexual health practice, this transformation can be seen in the transition from abstinence-until-marriage as the only option, to the idea that only “abnormal” individuals do not comply with this dictum, and then, beyond this, to the harm reduction approach wherein a large list of sexual practices/lifestyle are acceptable. </w:t>
      </w:r>
      <w:r w:rsidRPr="00FC544A">
        <w:rPr>
          <w:rStyle w:val="StyleBoldUnderline"/>
        </w:rPr>
        <w:t xml:space="preserve">The legalization of many previously marginalized sexualities accomplishes two goals: first, it grants rights and freedoms to individuals who previously had to hide their sexualities, and second, it brings these individuals into the grasp of many surveillance mechanisms. Thus, the long list of acceptable sexualities exists with the proviso that individuals render themselves fully visible so that their practices can be known, tracked, and analyzed.   </w:t>
      </w:r>
    </w:p>
    <w:p w14:paraId="12FFBCAE" w14:textId="77777777" w:rsidR="00002A22" w:rsidRDefault="00002A22" w:rsidP="00002A22">
      <w:r>
        <w:t>[…]</w:t>
      </w:r>
    </w:p>
    <w:p w14:paraId="77F61AA0" w14:textId="77777777" w:rsidR="00002A22" w:rsidRDefault="00002A22" w:rsidP="00002A22">
      <w:r>
        <w:t xml:space="preserve">This argument is based on Deleuze’s observations that contemporary society acquired even more subtle methods of governing individuals who are resistant to external and internal command. It did so, Deleuze (1992) argued, by surpassing the individual as the base unit of social control. Within a control society, smaller and smaller analyses occur: the organ, the tissue, the cell, the molecule, and so forth. The individual has become less important. As such, the regulatory functions associated with disciplinary structures are now imposed regardless of whether or not individuals have been captured within the institutional structures that are essential components of disciplinary societies. Thus, one no longer needs to be within a given disciplinary structure to experience its effects.    This signifies that individuals no longer transition from one space to another. It is not that individuals do not enter these disciplinary institutions; rather, it is that one never fully leaves them. </w:t>
      </w:r>
      <w:r w:rsidRPr="002F7E1D">
        <w:rPr>
          <w:rStyle w:val="StyleBoldUnderline"/>
        </w:rPr>
        <w:t xml:space="preserve">The specific locus of order which exists during a disciplinary society disappeared because control is now everywhere and </w:t>
      </w:r>
      <w:r w:rsidRPr="002F7E1D">
        <w:rPr>
          <w:rStyle w:val="StyleBoldUnderline"/>
        </w:rPr>
        <w:lastRenderedPageBreak/>
        <w:t>nowhere at the same time. For example, education is no longer restricted to a specific time in an individual’s life, nor to conventional school environments – distance education programs popular television channels show documentaries, “learning series”, and the enormous influence of “talk shows” with vast daily audiences. Furthermore, while according to Foucault (1977), the individual moved from the domain of the school to the factory, Deleuze (1992) described a more recent system within which individuals begin working while still in school, and then continue their schooling while at work. The subtle, but profound, differences between the former and the latter lies in, first, the amount of time spent on each of the activities, and second, the goals which individuals ascribe to each.</w:t>
      </w:r>
      <w:r>
        <w:t xml:space="preserve"> Does the person work to support school, or go to school to enhance their work? Thus, the current social system no longer corresponds with what Foucault described in 1977 as being a disciplinary society. In contrast, </w:t>
      </w:r>
      <w:r w:rsidRPr="00FC544A">
        <w:rPr>
          <w:rStyle w:val="StyleBoldUnderline"/>
        </w:rPr>
        <w:t>the contemporary social network has become so interrelated that it is exceedingly difficult to be exclusively within the grasp of only one institution</w:t>
      </w:r>
      <w:r w:rsidRPr="002F7E1D">
        <w:t xml:space="preserve">.   </w:t>
      </w:r>
    </w:p>
    <w:p w14:paraId="37686DE7" w14:textId="77777777" w:rsidR="00002A22" w:rsidRPr="009B0DC2" w:rsidRDefault="00002A22" w:rsidP="00002A22">
      <w:pPr>
        <w:pStyle w:val="Heading4"/>
      </w:pPr>
      <w:r>
        <w:t>Recent changes in surveillance technology have transformed the way in which our society is controlled by the state. Moving from the prior dominant notion of state control into the concept of a society of control.</w:t>
      </w:r>
    </w:p>
    <w:p w14:paraId="3C4D0179" w14:textId="77777777" w:rsidR="00002A22" w:rsidRPr="002377FC" w:rsidRDefault="00002A22" w:rsidP="00002A22">
      <w:pPr>
        <w:rPr>
          <w:rStyle w:val="StyleStyleBold12pt"/>
          <w:b w:val="0"/>
        </w:rPr>
      </w:pPr>
      <w:r>
        <w:rPr>
          <w:rStyle w:val="StyleStyleBold12pt"/>
        </w:rPr>
        <w:t xml:space="preserve">Hier 3 (Sean P., “Probing the Surveillant Assemblage: on the dialectics of surveillance practices as processes of social control.”, Surveillance &amp; Society 1(3): 399-411, </w:t>
      </w:r>
      <w:hyperlink r:id="rId25" w:history="1">
        <w:r w:rsidRPr="001C3342">
          <w:rPr>
            <w:rStyle w:val="Hyperlink"/>
            <w:sz w:val="26"/>
          </w:rPr>
          <w:t>http://www.surveillance-and-society.org/articles1(3)/probing.pdf</w:t>
        </w:r>
      </w:hyperlink>
      <w:r>
        <w:rPr>
          <w:rStyle w:val="StyleStyleBold12pt"/>
        </w:rPr>
        <w:t>)</w:t>
      </w:r>
      <w:r>
        <w:rPr>
          <w:rStyle w:val="StyleStyleBold12pt"/>
          <w:b w:val="0"/>
        </w:rPr>
        <w:t xml:space="preserve"> HL</w:t>
      </w:r>
    </w:p>
    <w:p w14:paraId="713E4E87" w14:textId="77777777" w:rsidR="00002A22" w:rsidRDefault="00002A22" w:rsidP="00002A22">
      <w:r>
        <w:t xml:space="preserve">It follows that, although the development of advanced forms of electronic media may serve to alter the perceived effectiveness of one group’s surveillance over others, </w:t>
      </w:r>
      <w:r w:rsidRPr="009B0DC2">
        <w:rPr>
          <w:rStyle w:val="StyleBoldUnderline"/>
        </w:rPr>
        <w:t>the enduring drama of human agents and technological innovations has more to do with the social conflicts and practices which serve to illuminate new communication devices than it does with the particular instrument of mediation, surveillance or social control. In the last two decades, significant alterations in the technological character of surveillance practices have transpired to the extent that researchers have started to rethink dominant theoretical and conceptual assumptions, particularly where the role of the state is concerned. Offering what has become a conceptual benchmark in the surveillance literature,</w:t>
      </w:r>
      <w:r>
        <w:t xml:space="preserve"> Kevin Haggerty and Richard Ericson (2000) incorporate the notion of assemblages to denote the increasing convergence of once discrete systems of surveillance. They argue that the late modern period has ushered in the proliferation of information and data gathering techniques which operate to break the human body into a number of discrete signifying data flows. Reassembled as ‘functional hybrids’ whose unity is found solely in temporal moments of interdependence, resulting surveillance simulations bring together a seemingly limitless range of information to formulate categorical images or risk data profiles which render otherwise opaque flows of information comprehensible.</w:t>
      </w:r>
    </w:p>
    <w:p w14:paraId="7E578D7F" w14:textId="77777777" w:rsidR="00002A22" w:rsidRDefault="00002A22" w:rsidP="00002A22">
      <w:pPr>
        <w:pStyle w:val="Heading4"/>
      </w:pPr>
      <w:r>
        <w:t xml:space="preserve">The corporation replaces the factory, and the static enclosure is replaced by controls, without entrance or exit </w:t>
      </w:r>
    </w:p>
    <w:p w14:paraId="7FDC3619" w14:textId="77777777" w:rsidR="00002A22" w:rsidRPr="00E948AB" w:rsidRDefault="00002A22" w:rsidP="00002A22">
      <w:pPr>
        <w:rPr>
          <w:rStyle w:val="StyleStyleBold12pt"/>
        </w:rPr>
      </w:pPr>
      <w:r>
        <w:t>￼￼</w:t>
      </w:r>
      <w:r>
        <w:rPr>
          <w:rStyle w:val="StyleStyleBold12pt"/>
        </w:rPr>
        <w:t xml:space="preserve">(Deleuze 92, </w:t>
      </w:r>
      <w:r>
        <w:t>Giles, French Sorcerer, October, Vol. 59 (Winter, 1992), pp. 3-7 Postscript on the Societies of Control Author(s): Gilles Deleuze,) LS</w:t>
      </w:r>
    </w:p>
    <w:p w14:paraId="3E144BC0" w14:textId="77777777" w:rsidR="00002A22" w:rsidRDefault="00002A22" w:rsidP="00002A22">
      <w:r w:rsidRPr="00DA64AD">
        <w:t xml:space="preserve">The </w:t>
      </w:r>
      <w:r w:rsidRPr="00DA64AD">
        <w:rPr>
          <w:rStyle w:val="StyleBoldUnderline"/>
        </w:rPr>
        <w:t>different</w:t>
      </w:r>
      <w:r w:rsidRPr="00DA64AD">
        <w:t xml:space="preserve"> internments or </w:t>
      </w:r>
      <w:r w:rsidRPr="00DA64AD">
        <w:rPr>
          <w:rStyle w:val="StyleBoldUnderline"/>
        </w:rPr>
        <w:t>spaces of enclosure through which the in- dividual passes are independent variables</w:t>
      </w:r>
      <w:r>
        <w:t xml:space="preserve">: </w:t>
      </w:r>
      <w:r w:rsidRPr="00DA64AD">
        <w:rPr>
          <w:rStyle w:val="StyleBoldUnderline"/>
        </w:rPr>
        <w:t>each</w:t>
      </w:r>
      <w:r>
        <w:t xml:space="preserve"> time one </w:t>
      </w:r>
      <w:r w:rsidRPr="00DA64AD">
        <w:rPr>
          <w:rStyle w:val="StyleBoldUnderline"/>
        </w:rPr>
        <w:t>is supposed to start from zero</w:t>
      </w:r>
      <w:r>
        <w:t xml:space="preserve">, and </w:t>
      </w:r>
      <w:r w:rsidRPr="00DA64AD">
        <w:rPr>
          <w:rStyle w:val="StyleBoldUnderline"/>
        </w:rPr>
        <w:t>although a common language for all these places exists</w:t>
      </w:r>
      <w:r>
        <w:t xml:space="preserve">, it is analogical. On the other hand, the </w:t>
      </w:r>
      <w:r w:rsidRPr="00DA64AD">
        <w:rPr>
          <w:rStyle w:val="StyleBoldUnderline"/>
        </w:rPr>
        <w:t xml:space="preserve">different control </w:t>
      </w:r>
      <w:r w:rsidRPr="00DA64AD">
        <w:rPr>
          <w:rStyle w:val="StyleBoldUnderline"/>
        </w:rPr>
        <w:lastRenderedPageBreak/>
        <w:t>mechanisms are inseparable variations</w:t>
      </w:r>
      <w:r>
        <w:t xml:space="preserve">, forming a system of variable geometry the language of which is numerical(which doesn't necessarily mean binary). </w:t>
      </w:r>
      <w:r w:rsidRPr="00DA64AD">
        <w:rPr>
          <w:rStyle w:val="StyleBoldUnderline"/>
        </w:rPr>
        <w:t>Enclosures are molds</w:t>
      </w:r>
      <w:r>
        <w:t xml:space="preserve">,distinct castings, </w:t>
      </w:r>
      <w:r w:rsidRPr="00DA64AD">
        <w:rPr>
          <w:rStyle w:val="StyleBoldUnderline"/>
        </w:rPr>
        <w:t>but</w:t>
      </w:r>
      <w:r>
        <w:t xml:space="preserve"> </w:t>
      </w:r>
      <w:r w:rsidRPr="00DA64AD">
        <w:rPr>
          <w:rStyle w:val="StyleBoldUnderline"/>
        </w:rPr>
        <w:t>controls are a modulation</w:t>
      </w:r>
      <w:r>
        <w:t xml:space="preserve">,like a </w:t>
      </w:r>
      <w:r w:rsidRPr="00DA64AD">
        <w:rPr>
          <w:rStyle w:val="StyleBoldUnderline"/>
        </w:rPr>
        <w:t>self-deforming cast that will con- tinuously change from one moment to the other</w:t>
      </w:r>
      <w:r>
        <w:t xml:space="preserve">, or </w:t>
      </w:r>
      <w:r w:rsidRPr="00DA64AD">
        <w:rPr>
          <w:rStyle w:val="StyleBoldUnderline"/>
        </w:rPr>
        <w:t>like a sieve whose mesh will transmute from point to point</w:t>
      </w:r>
      <w:r>
        <w:t>.</w:t>
      </w:r>
    </w:p>
    <w:p w14:paraId="2BAAE988" w14:textId="77777777" w:rsidR="00002A22" w:rsidRDefault="00002A22" w:rsidP="00002A22">
      <w:r>
        <w:t>This is obvious in the matter of salaries: the factory was a body that</w:t>
      </w:r>
    </w:p>
    <w:p w14:paraId="56CDC5A5" w14:textId="77777777" w:rsidR="00002A22" w:rsidRDefault="00002A22" w:rsidP="00002A22">
      <w:r>
        <w:t>contained its internal forces at a level of equilibrium, the highest possible in</w:t>
      </w:r>
    </w:p>
    <w:p w14:paraId="2F243078" w14:textId="77777777" w:rsidR="00002A22" w:rsidRPr="00DA64AD" w:rsidRDefault="00002A22" w:rsidP="00002A22">
      <w:pPr>
        <w:rPr>
          <w:rStyle w:val="StyleBoldUnderline"/>
        </w:rPr>
      </w:pPr>
      <w:r>
        <w:t xml:space="preserve">terms of production, the lowest possible in terms of wages; but </w:t>
      </w:r>
      <w:r w:rsidRPr="00DA64AD">
        <w:rPr>
          <w:rStyle w:val="StyleBoldUnderline"/>
        </w:rPr>
        <w:t>in a society of</w:t>
      </w:r>
    </w:p>
    <w:p w14:paraId="1A644A28" w14:textId="77777777" w:rsidR="00002A22" w:rsidRDefault="00002A22" w:rsidP="00002A22">
      <w:r w:rsidRPr="00DA64AD">
        <w:rPr>
          <w:rStyle w:val="StyleBoldUnderline"/>
        </w:rPr>
        <w:t>control, the corporation has replaced the factory</w:t>
      </w:r>
      <w:r>
        <w:t xml:space="preserve">, </w:t>
      </w:r>
      <w:r w:rsidRPr="00DA64AD">
        <w:rPr>
          <w:rStyle w:val="StyleBoldUnderline"/>
        </w:rPr>
        <w:t>and the corporation is a spirit</w:t>
      </w:r>
      <w:r>
        <w:t>,</w:t>
      </w:r>
    </w:p>
    <w:p w14:paraId="147D9CDA" w14:textId="77777777" w:rsidR="00002A22" w:rsidRDefault="00002A22" w:rsidP="00002A22">
      <w:r w:rsidRPr="00DA64AD">
        <w:rPr>
          <w:rStyle w:val="StyleBoldUnderline"/>
        </w:rPr>
        <w:t>a gas</w:t>
      </w:r>
      <w:r>
        <w:t xml:space="preserve">. Of course </w:t>
      </w:r>
      <w:r w:rsidRPr="00DA64AD">
        <w:rPr>
          <w:rStyle w:val="StyleBoldUnderline"/>
        </w:rPr>
        <w:t>the factory was already familiar with the system of bonuses</w:t>
      </w:r>
      <w:r>
        <w:t>,</w:t>
      </w:r>
    </w:p>
    <w:p w14:paraId="31F71324" w14:textId="77777777" w:rsidR="00002A22" w:rsidRDefault="00002A22" w:rsidP="00002A22">
      <w:r w:rsidRPr="00DA64AD">
        <w:rPr>
          <w:rStyle w:val="StyleBoldUnderline"/>
        </w:rPr>
        <w:t>but the corporation works more deeply to impose a modulation of each salary</w:t>
      </w:r>
      <w:r>
        <w:t>,</w:t>
      </w:r>
    </w:p>
    <w:p w14:paraId="6EA60B8A" w14:textId="77777777" w:rsidR="00002A22" w:rsidRDefault="00002A22" w:rsidP="00002A22">
      <w:r w:rsidRPr="00DA64AD">
        <w:rPr>
          <w:rStyle w:val="StyleBoldUnderline"/>
        </w:rPr>
        <w:t>in states of perpetual metastability</w:t>
      </w:r>
      <w:r>
        <w:t xml:space="preserve"> </w:t>
      </w:r>
      <w:r w:rsidRPr="00DA64AD">
        <w:rPr>
          <w:rStyle w:val="StyleBoldUnderline"/>
        </w:rPr>
        <w:t>that operate through challenges</w:t>
      </w:r>
      <w:r>
        <w:t xml:space="preserve">, contests, and highly comic group sessions. If </w:t>
      </w:r>
      <w:r w:rsidRPr="00DA64AD">
        <w:rPr>
          <w:rStyle w:val="StyleBoldUnderline"/>
        </w:rPr>
        <w:t>the most idiotic television game shows</w:t>
      </w:r>
      <w:r>
        <w:t xml:space="preserve"> are</w:t>
      </w:r>
    </w:p>
    <w:p w14:paraId="7315A790" w14:textId="77777777" w:rsidR="00002A22" w:rsidRDefault="00002A22" w:rsidP="00002A22">
      <w:r>
        <w:t xml:space="preserve">so successful, it's because they </w:t>
      </w:r>
      <w:r w:rsidRPr="00DA64AD">
        <w:rPr>
          <w:rStyle w:val="StyleBoldUnderline"/>
        </w:rPr>
        <w:t>express the corporate situation with great pre- cision.</w:t>
      </w:r>
      <w:r>
        <w:t xml:space="preserve"> </w:t>
      </w:r>
      <w:r w:rsidRPr="005D2D84">
        <w:rPr>
          <w:rStyle w:val="StyleBoldUnderline"/>
        </w:rPr>
        <w:t>The factory constituted individuals as a single body</w:t>
      </w:r>
      <w:r>
        <w:t xml:space="preserve"> </w:t>
      </w:r>
      <w:r w:rsidRPr="005D2D84">
        <w:rPr>
          <w:rStyle w:val="StyleBoldUnderline"/>
        </w:rPr>
        <w:t>to the</w:t>
      </w:r>
      <w:r>
        <w:t xml:space="preserve"> double </w:t>
      </w:r>
      <w:r w:rsidRPr="005D2D84">
        <w:rPr>
          <w:rStyle w:val="StyleBoldUnderline"/>
        </w:rPr>
        <w:t>advantage</w:t>
      </w:r>
      <w:r>
        <w:t xml:space="preserve"> </w:t>
      </w:r>
      <w:r w:rsidRPr="005D2D84">
        <w:rPr>
          <w:rStyle w:val="StyleBoldUnderline"/>
        </w:rPr>
        <w:t>of the boss</w:t>
      </w:r>
      <w:r>
        <w:t xml:space="preserve"> who surveyed each element within the mass </w:t>
      </w:r>
      <w:r w:rsidRPr="005D2D84">
        <w:rPr>
          <w:rStyle w:val="StyleBoldUnderline"/>
        </w:rPr>
        <w:t>and the unions</w:t>
      </w:r>
    </w:p>
    <w:p w14:paraId="20CA3806" w14:textId="77777777" w:rsidR="00002A22" w:rsidRDefault="00002A22" w:rsidP="00002A22">
      <w:r>
        <w:t xml:space="preserve">who mobilized a mass resistance; </w:t>
      </w:r>
      <w:r w:rsidRPr="005D2D84">
        <w:rPr>
          <w:rStyle w:val="StyleBoldUnderline"/>
        </w:rPr>
        <w:t>but the corporation constantly presents</w:t>
      </w:r>
      <w:r>
        <w:t xml:space="preserve"> the brashest </w:t>
      </w:r>
      <w:r w:rsidRPr="005D2D84">
        <w:rPr>
          <w:rStyle w:val="StyleBoldUnderline"/>
        </w:rPr>
        <w:t>rivalry as a healthy form of emulation</w:t>
      </w:r>
      <w:r>
        <w:t xml:space="preserve">, </w:t>
      </w:r>
      <w:r w:rsidRPr="005D2D84">
        <w:rPr>
          <w:rStyle w:val="StyleBoldUnderline"/>
        </w:rPr>
        <w:t>an excellent motivational force</w:t>
      </w:r>
    </w:p>
    <w:p w14:paraId="08D409A3" w14:textId="77777777" w:rsidR="00002A22" w:rsidRPr="005D2D84" w:rsidRDefault="00002A22" w:rsidP="00002A22">
      <w:pPr>
        <w:rPr>
          <w:rStyle w:val="StyleBoldUnderline"/>
        </w:rPr>
      </w:pPr>
      <w:r>
        <w:t xml:space="preserve">that </w:t>
      </w:r>
      <w:r w:rsidRPr="005D2D84">
        <w:rPr>
          <w:rStyle w:val="StyleBoldUnderline"/>
        </w:rPr>
        <w:t>opposes individuals against one another</w:t>
      </w:r>
      <w:r>
        <w:t xml:space="preserve"> and runs through each, </w:t>
      </w:r>
      <w:r w:rsidRPr="005D2D84">
        <w:rPr>
          <w:rStyle w:val="StyleBoldUnderline"/>
        </w:rPr>
        <w:t>dividing</w:t>
      </w:r>
    </w:p>
    <w:p w14:paraId="49826252" w14:textId="77777777" w:rsidR="00002A22" w:rsidRPr="005D2D84" w:rsidRDefault="00002A22" w:rsidP="00002A22">
      <w:pPr>
        <w:rPr>
          <w:rStyle w:val="StyleBoldUnderline"/>
        </w:rPr>
      </w:pPr>
      <w:r w:rsidRPr="005D2D84">
        <w:rPr>
          <w:rStyle w:val="StyleBoldUnderline"/>
        </w:rPr>
        <w:t>each within</w:t>
      </w:r>
      <w:r>
        <w:t xml:space="preserve">. </w:t>
      </w:r>
      <w:r w:rsidRPr="005D2D84">
        <w:rPr>
          <w:rStyle w:val="StyleBoldUnderline"/>
        </w:rPr>
        <w:t>The</w:t>
      </w:r>
      <w:r>
        <w:t xml:space="preserve"> modulating </w:t>
      </w:r>
      <w:r w:rsidRPr="005D2D84">
        <w:rPr>
          <w:rStyle w:val="StyleBoldUnderline"/>
        </w:rPr>
        <w:t>principle of</w:t>
      </w:r>
      <w:r>
        <w:t xml:space="preserve"> "</w:t>
      </w:r>
      <w:r w:rsidRPr="005D2D84">
        <w:rPr>
          <w:rStyle w:val="StyleBoldUnderline"/>
        </w:rPr>
        <w:t>salary according to merit</w:t>
      </w:r>
      <w:r>
        <w:t xml:space="preserve">" has not failed to </w:t>
      </w:r>
      <w:r w:rsidRPr="005D2D84">
        <w:rPr>
          <w:rStyle w:val="StyleBoldUnderline"/>
        </w:rPr>
        <w:t>tempt national education itself</w:t>
      </w:r>
      <w:r>
        <w:t xml:space="preserve">. Indeed, </w:t>
      </w:r>
      <w:r w:rsidRPr="005D2D84">
        <w:rPr>
          <w:rStyle w:val="StyleBoldUnderline"/>
        </w:rPr>
        <w:t>just as the corporation replaces</w:t>
      </w:r>
    </w:p>
    <w:p w14:paraId="2A02AECB" w14:textId="77777777" w:rsidR="00002A22" w:rsidRDefault="00002A22" w:rsidP="00002A22">
      <w:r w:rsidRPr="005D2D84">
        <w:rPr>
          <w:rStyle w:val="StyleBoldUnderline"/>
        </w:rPr>
        <w:t>the factory</w:t>
      </w:r>
      <w:r>
        <w:t xml:space="preserve">, </w:t>
      </w:r>
      <w:r w:rsidRPr="005D2D84">
        <w:rPr>
          <w:rStyle w:val="StyleBoldUnderline"/>
        </w:rPr>
        <w:t>perpetual training</w:t>
      </w:r>
      <w:r>
        <w:t xml:space="preserve"> </w:t>
      </w:r>
      <w:r w:rsidRPr="005D2D84">
        <w:rPr>
          <w:rStyle w:val="StyleBoldUnderline"/>
        </w:rPr>
        <w:t>tends to replace the school</w:t>
      </w:r>
      <w:r>
        <w:t xml:space="preserve">,and </w:t>
      </w:r>
      <w:r w:rsidRPr="005D2D84">
        <w:rPr>
          <w:rStyle w:val="Emphasis"/>
        </w:rPr>
        <w:t>continuous control to replace the examination</w:t>
      </w:r>
      <w:r>
        <w:t>. Which is the surest way of delivering the school</w:t>
      </w:r>
    </w:p>
    <w:p w14:paraId="43F874C4" w14:textId="77777777" w:rsidR="00002A22" w:rsidRDefault="00002A22" w:rsidP="00002A22">
      <w:r>
        <w:t>over to the corporation.</w:t>
      </w:r>
    </w:p>
    <w:p w14:paraId="2DA466EF" w14:textId="77777777" w:rsidR="00002A22" w:rsidRDefault="00002A22" w:rsidP="00002A22">
      <w:pPr>
        <w:pStyle w:val="Heading4"/>
      </w:pPr>
      <w:r>
        <w:t>Societies of discipline have transformed into free-floating, molecular societies of control that cement themselves over every aspect of the individual’s life</w:t>
      </w:r>
    </w:p>
    <w:p w14:paraId="170DAF9A" w14:textId="77777777" w:rsidR="00002A22" w:rsidRPr="00E948AB" w:rsidRDefault="00002A22" w:rsidP="00002A22">
      <w:pPr>
        <w:rPr>
          <w:rStyle w:val="StyleStyleBold12pt"/>
        </w:rPr>
      </w:pPr>
      <w:r>
        <w:t>￼￼</w:t>
      </w:r>
      <w:r>
        <w:rPr>
          <w:rStyle w:val="StyleStyleBold12pt"/>
        </w:rPr>
        <w:t xml:space="preserve">(Deleuze 92, </w:t>
      </w:r>
      <w:r>
        <w:t>Giles, French Sorcerer, October, Vol. 59 (Winter, 1992), pp. 3-7 Postscript on the Societies of Control Author(s): Gilles Deleuze,) LS</w:t>
      </w:r>
    </w:p>
    <w:p w14:paraId="03165315" w14:textId="77777777" w:rsidR="00002A22" w:rsidRDefault="00002A22" w:rsidP="00002A22">
      <w:r w:rsidRPr="00E948AB">
        <w:rPr>
          <w:rStyle w:val="StyleBoldUnderline"/>
        </w:rPr>
        <w:t>We are in</w:t>
      </w:r>
      <w:r>
        <w:t xml:space="preserve"> </w:t>
      </w:r>
      <w:r w:rsidRPr="00E948AB">
        <w:rPr>
          <w:rStyle w:val="StyleBoldUnderline"/>
        </w:rPr>
        <w:t>a</w:t>
      </w:r>
      <w:r>
        <w:t xml:space="preserve"> generalized </w:t>
      </w:r>
      <w:r w:rsidRPr="00E948AB">
        <w:rPr>
          <w:rStyle w:val="StyleBoldUnderline"/>
        </w:rPr>
        <w:t>crisis in relation to</w:t>
      </w:r>
      <w:r>
        <w:t xml:space="preserve"> </w:t>
      </w:r>
      <w:r w:rsidRPr="00E948AB">
        <w:rPr>
          <w:rStyle w:val="StyleBoldUnderline"/>
        </w:rPr>
        <w:t>all</w:t>
      </w:r>
      <w:r>
        <w:t xml:space="preserve"> the </w:t>
      </w:r>
      <w:r w:rsidRPr="00E948AB">
        <w:rPr>
          <w:rStyle w:val="StyleBoldUnderline"/>
        </w:rPr>
        <w:t>environments</w:t>
      </w:r>
      <w:r>
        <w:t xml:space="preserve"> </w:t>
      </w:r>
      <w:r w:rsidRPr="00E948AB">
        <w:rPr>
          <w:rStyle w:val="StyleBoldUnderline"/>
        </w:rPr>
        <w:t>of</w:t>
      </w:r>
    </w:p>
    <w:p w14:paraId="0A7DFF95" w14:textId="77777777" w:rsidR="00002A22" w:rsidRPr="00E948AB" w:rsidRDefault="00002A22" w:rsidP="00002A22">
      <w:pPr>
        <w:rPr>
          <w:rStyle w:val="StyleBoldUnderline"/>
        </w:rPr>
      </w:pPr>
      <w:r w:rsidRPr="00E948AB">
        <w:rPr>
          <w:rStyle w:val="StyleBoldUnderline"/>
        </w:rPr>
        <w:t>enclosure</w:t>
      </w:r>
      <w:r>
        <w:t>-</w:t>
      </w:r>
      <w:r w:rsidRPr="00E948AB">
        <w:rPr>
          <w:rStyle w:val="StyleBoldUnderline"/>
        </w:rPr>
        <w:t>prison</w:t>
      </w:r>
      <w:r>
        <w:t xml:space="preserve">, </w:t>
      </w:r>
      <w:r w:rsidRPr="00E948AB">
        <w:rPr>
          <w:rStyle w:val="StyleBoldUnderline"/>
        </w:rPr>
        <w:t>hospital, factory, school, family</w:t>
      </w:r>
      <w:r>
        <w:t xml:space="preserve">. The family is an "interior," in crisis like all other interiors-scholarly, professional, etc. The </w:t>
      </w:r>
      <w:r w:rsidRPr="00E948AB">
        <w:rPr>
          <w:rStyle w:val="StyleBoldUnderline"/>
        </w:rPr>
        <w:t>administrations</w:t>
      </w:r>
    </w:p>
    <w:p w14:paraId="1EC2BE64" w14:textId="77777777" w:rsidR="00002A22" w:rsidRDefault="00002A22" w:rsidP="00002A22">
      <w:r w:rsidRPr="00E948AB">
        <w:rPr>
          <w:rStyle w:val="StyleBoldUnderline"/>
        </w:rPr>
        <w:t>in charge never cease</w:t>
      </w:r>
      <w:r>
        <w:t xml:space="preserve"> </w:t>
      </w:r>
      <w:r w:rsidRPr="00DA64AD">
        <w:rPr>
          <w:rStyle w:val="StyleBoldUnderline"/>
        </w:rPr>
        <w:t>announcing</w:t>
      </w:r>
      <w:r>
        <w:t xml:space="preserve"> supposedly necessary </w:t>
      </w:r>
      <w:r w:rsidRPr="00DA64AD">
        <w:rPr>
          <w:rStyle w:val="StyleBoldUnderline"/>
        </w:rPr>
        <w:t>reforms</w:t>
      </w:r>
      <w:r>
        <w:t xml:space="preserve">: to reform schools, to reform industries, hospitals, the armed forces, prisons. But </w:t>
      </w:r>
      <w:r w:rsidRPr="00DA64AD">
        <w:rPr>
          <w:rStyle w:val="StyleBoldUnderline"/>
        </w:rPr>
        <w:t>everyone knows that</w:t>
      </w:r>
      <w:r>
        <w:t xml:space="preserve"> these </w:t>
      </w:r>
      <w:r w:rsidRPr="00DA64AD">
        <w:rPr>
          <w:rStyle w:val="StyleBoldUnderline"/>
        </w:rPr>
        <w:t>institutions are finished</w:t>
      </w:r>
      <w:r>
        <w:t>, whatever the length of their expiration</w:t>
      </w:r>
    </w:p>
    <w:p w14:paraId="300EC2D5" w14:textId="77777777" w:rsidR="00002A22" w:rsidRPr="00DA64AD" w:rsidRDefault="00002A22" w:rsidP="00002A22">
      <w:pPr>
        <w:rPr>
          <w:rStyle w:val="StyleBoldUnderline"/>
        </w:rPr>
      </w:pPr>
      <w:r>
        <w:t xml:space="preserve">periods. </w:t>
      </w:r>
      <w:r w:rsidRPr="00DA64AD">
        <w:rPr>
          <w:rStyle w:val="StyleBoldUnderline"/>
        </w:rPr>
        <w:t>It's only a matter of administering</w:t>
      </w:r>
      <w:r>
        <w:t xml:space="preserve"> their </w:t>
      </w:r>
      <w:r w:rsidRPr="00DA64AD">
        <w:rPr>
          <w:rStyle w:val="StyleBoldUnderline"/>
        </w:rPr>
        <w:t>last rites and</w:t>
      </w:r>
      <w:r>
        <w:t xml:space="preserve"> of </w:t>
      </w:r>
      <w:r w:rsidRPr="00DA64AD">
        <w:rPr>
          <w:rStyle w:val="StyleBoldUnderline"/>
        </w:rPr>
        <w:t>keeping people employed</w:t>
      </w:r>
      <w:r>
        <w:t xml:space="preserve"> </w:t>
      </w:r>
      <w:r w:rsidRPr="00DA64AD">
        <w:rPr>
          <w:rStyle w:val="StyleBoldUnderline"/>
        </w:rPr>
        <w:t>until</w:t>
      </w:r>
      <w:r>
        <w:t xml:space="preserve"> the </w:t>
      </w:r>
      <w:r w:rsidRPr="00DA64AD">
        <w:rPr>
          <w:rStyle w:val="StyleBoldUnderline"/>
        </w:rPr>
        <w:t>installation of the new forces knocking at the door</w:t>
      </w:r>
      <w:r>
        <w:t xml:space="preserve">. </w:t>
      </w:r>
      <w:r w:rsidRPr="00DA64AD">
        <w:rPr>
          <w:rStyle w:val="StyleBoldUnderline"/>
        </w:rPr>
        <w:t>These</w:t>
      </w:r>
    </w:p>
    <w:p w14:paraId="41553F08" w14:textId="77777777" w:rsidR="00002A22" w:rsidRDefault="00002A22" w:rsidP="00002A22">
      <w:r w:rsidRPr="00DA64AD">
        <w:rPr>
          <w:rStyle w:val="StyleBoldUnderline"/>
        </w:rPr>
        <w:t>are the societies of control</w:t>
      </w:r>
      <w:r>
        <w:t>,which are in the process of replacing the disciplinary societies. "</w:t>
      </w:r>
      <w:r w:rsidRPr="00DA64AD">
        <w:rPr>
          <w:rStyle w:val="StyleBoldUnderline"/>
        </w:rPr>
        <w:t>Control" is the name</w:t>
      </w:r>
      <w:r>
        <w:t xml:space="preserve"> Burroughs proposes as a term </w:t>
      </w:r>
      <w:r w:rsidRPr="00DA64AD">
        <w:rPr>
          <w:rStyle w:val="StyleBoldUnderline"/>
        </w:rPr>
        <w:t>for the new monster</w:t>
      </w:r>
      <w:r>
        <w:t xml:space="preserve">, </w:t>
      </w:r>
      <w:r w:rsidRPr="00DA64AD">
        <w:rPr>
          <w:rStyle w:val="StyleBoldUnderline"/>
        </w:rPr>
        <w:t>one</w:t>
      </w:r>
      <w:r>
        <w:t xml:space="preserve"> that Foucault recognizes </w:t>
      </w:r>
      <w:r w:rsidRPr="00DA64AD">
        <w:rPr>
          <w:rStyle w:val="StyleBoldUnderline"/>
        </w:rPr>
        <w:t>as our immediate future</w:t>
      </w:r>
      <w:r>
        <w:t>. Paul Virilio also</w:t>
      </w:r>
    </w:p>
    <w:p w14:paraId="7E5FE956" w14:textId="77777777" w:rsidR="00002A22" w:rsidRDefault="00002A22" w:rsidP="00002A22">
      <w:r>
        <w:t xml:space="preserve">is continually analyzing the </w:t>
      </w:r>
      <w:r w:rsidRPr="00DA64AD">
        <w:rPr>
          <w:rStyle w:val="StyleBoldUnderline"/>
        </w:rPr>
        <w:t>ultrarapid forms of free-floating control</w:t>
      </w:r>
      <w:r>
        <w:t xml:space="preserve"> that </w:t>
      </w:r>
      <w:r w:rsidRPr="00DA64AD">
        <w:rPr>
          <w:rStyle w:val="StyleBoldUnderline"/>
        </w:rPr>
        <w:t>re- placed</w:t>
      </w:r>
      <w:r>
        <w:t xml:space="preserve"> the </w:t>
      </w:r>
      <w:r w:rsidRPr="00DA64AD">
        <w:rPr>
          <w:rStyle w:val="StyleBoldUnderline"/>
        </w:rPr>
        <w:t>old disciplines</w:t>
      </w:r>
      <w:r>
        <w:t xml:space="preserve"> </w:t>
      </w:r>
      <w:r w:rsidRPr="00DA64AD">
        <w:rPr>
          <w:rStyle w:val="StyleBoldUnderline"/>
        </w:rPr>
        <w:t xml:space="preserve">operating in </w:t>
      </w:r>
      <w:r w:rsidRPr="00DA64AD">
        <w:t>the</w:t>
      </w:r>
      <w:r>
        <w:t xml:space="preserve"> time frame of </w:t>
      </w:r>
      <w:r w:rsidRPr="00DA64AD">
        <w:rPr>
          <w:rStyle w:val="StyleBoldUnderline"/>
        </w:rPr>
        <w:t>a closed system</w:t>
      </w:r>
      <w:r>
        <w:t>. There</w:t>
      </w:r>
    </w:p>
    <w:p w14:paraId="40877F14" w14:textId="77777777" w:rsidR="00002A22" w:rsidRDefault="00002A22" w:rsidP="00002A22">
      <w:r>
        <w:t>is no need here to invoke the extraordinary pharmaceutical productions, the</w:t>
      </w:r>
    </w:p>
    <w:p w14:paraId="2922FF67" w14:textId="77777777" w:rsidR="00002A22" w:rsidRPr="00DA64AD" w:rsidRDefault="00002A22" w:rsidP="00002A22">
      <w:pPr>
        <w:rPr>
          <w:rStyle w:val="StyleBoldUnderline"/>
        </w:rPr>
      </w:pPr>
      <w:r>
        <w:t xml:space="preserve">molecular engineering, the genetic manipulations, although these are slated to enter into the new process. </w:t>
      </w:r>
      <w:r w:rsidRPr="00DA64AD">
        <w:rPr>
          <w:rStyle w:val="StyleBoldUnderline"/>
        </w:rPr>
        <w:t>There is no need to ask which is the toughest or</w:t>
      </w:r>
    </w:p>
    <w:p w14:paraId="3EACE3CA" w14:textId="77777777" w:rsidR="00002A22" w:rsidRPr="00DA64AD" w:rsidRDefault="00002A22" w:rsidP="00002A22">
      <w:pPr>
        <w:rPr>
          <w:rStyle w:val="StyleBoldUnderline"/>
        </w:rPr>
      </w:pPr>
      <w:r w:rsidRPr="00DA64AD">
        <w:rPr>
          <w:rStyle w:val="StyleBoldUnderline"/>
        </w:rPr>
        <w:t>most tolerable regime,</w:t>
      </w:r>
      <w:r>
        <w:t xml:space="preserve"> </w:t>
      </w:r>
      <w:r w:rsidRPr="00DA64AD">
        <w:rPr>
          <w:rStyle w:val="StyleBoldUnderline"/>
        </w:rPr>
        <w:t>for</w:t>
      </w:r>
      <w:r>
        <w:t xml:space="preserve"> it's </w:t>
      </w:r>
      <w:r w:rsidRPr="00DA64AD">
        <w:rPr>
          <w:rStyle w:val="StyleBoldUnderline"/>
        </w:rPr>
        <w:t>within each of them</w:t>
      </w:r>
      <w:r>
        <w:t xml:space="preserve"> that </w:t>
      </w:r>
      <w:r w:rsidRPr="00DA64AD">
        <w:rPr>
          <w:rStyle w:val="StyleBoldUnderline"/>
        </w:rPr>
        <w:t>liberating and enslaving</w:t>
      </w:r>
    </w:p>
    <w:p w14:paraId="09ABA044" w14:textId="77777777" w:rsidR="00002A22" w:rsidRDefault="00002A22" w:rsidP="00002A22">
      <w:r w:rsidRPr="00DA64AD">
        <w:rPr>
          <w:rStyle w:val="StyleBoldUnderline"/>
        </w:rPr>
        <w:t>forces confront one another</w:t>
      </w:r>
      <w:r>
        <w:t>. For example, in the crisis of the hospital as envi-</w:t>
      </w:r>
    </w:p>
    <w:p w14:paraId="1830090D" w14:textId="77777777" w:rsidR="00002A22" w:rsidRPr="00DA64AD" w:rsidRDefault="00002A22" w:rsidP="00002A22">
      <w:pPr>
        <w:rPr>
          <w:rStyle w:val="StyleBoldUnderline"/>
        </w:rPr>
      </w:pPr>
      <w:r>
        <w:lastRenderedPageBreak/>
        <w:t xml:space="preserve">ronment of enclosure, neighborhood clinics, hospices, and day care could at first express new freedom, but they could participate as well in mechanisms of control that are equal to the harshest of confinements. </w:t>
      </w:r>
      <w:r w:rsidRPr="00DA64AD">
        <w:rPr>
          <w:rStyle w:val="StyleBoldUnderline"/>
        </w:rPr>
        <w:t>There is no need to fear</w:t>
      </w:r>
    </w:p>
    <w:p w14:paraId="05D801FB" w14:textId="77777777" w:rsidR="00002A22" w:rsidRDefault="00002A22" w:rsidP="00002A22">
      <w:r w:rsidRPr="00DA64AD">
        <w:rPr>
          <w:rStyle w:val="StyleBoldUnderline"/>
        </w:rPr>
        <w:t>or hope, but only to look for new weapons</w:t>
      </w:r>
      <w:r>
        <w:t>.</w:t>
      </w:r>
    </w:p>
    <w:p w14:paraId="4AD0ADE2" w14:textId="77777777" w:rsidR="00002A22" w:rsidRDefault="00002A22" w:rsidP="00002A22">
      <w:r>
        <w:t>2. Logic</w:t>
      </w:r>
    </w:p>
    <w:p w14:paraId="42AB9DAE" w14:textId="77777777" w:rsidR="00002A22" w:rsidRDefault="00002A22" w:rsidP="00002A22"/>
    <w:p w14:paraId="4CCCE93D" w14:textId="77777777" w:rsidR="00002A22" w:rsidRDefault="00002A22" w:rsidP="00002A22">
      <w:pPr>
        <w:pStyle w:val="Heading4"/>
      </w:pPr>
      <w:r>
        <w:t>Societies of control code the individual and currency to controlled flows in a continuous, orbiting, network</w:t>
      </w:r>
    </w:p>
    <w:p w14:paraId="6C1C9882" w14:textId="77777777" w:rsidR="00002A22" w:rsidRPr="00E948AB" w:rsidRDefault="00002A22" w:rsidP="00002A22">
      <w:pPr>
        <w:rPr>
          <w:rStyle w:val="StyleStyleBold12pt"/>
        </w:rPr>
      </w:pPr>
      <w:r>
        <w:t>￼￼</w:t>
      </w:r>
      <w:r>
        <w:rPr>
          <w:rStyle w:val="StyleStyleBold12pt"/>
        </w:rPr>
        <w:t xml:space="preserve">(Deleuze 92, </w:t>
      </w:r>
      <w:r>
        <w:t>Giles, French Sorcerer, October, Vol. 59 (Winter, 1992), pp. 3-7 Postscript on the Societies of Control Author(s): Gilles Deleuze,) LS</w:t>
      </w:r>
    </w:p>
    <w:p w14:paraId="20139AC8" w14:textId="77777777" w:rsidR="00002A22" w:rsidRDefault="00002A22" w:rsidP="00002A22">
      <w:r w:rsidRPr="00983305">
        <w:rPr>
          <w:rStyle w:val="StyleBoldUnderline"/>
        </w:rPr>
        <w:t>In</w:t>
      </w:r>
      <w:r>
        <w:t xml:space="preserve"> the </w:t>
      </w:r>
      <w:r w:rsidRPr="00983305">
        <w:rPr>
          <w:rStyle w:val="StyleBoldUnderline"/>
        </w:rPr>
        <w:t>societies of control</w:t>
      </w:r>
      <w:r>
        <w:t xml:space="preserve">, on the other hand, </w:t>
      </w:r>
      <w:r w:rsidRPr="00983305">
        <w:rPr>
          <w:rStyle w:val="StyleBoldUnderline"/>
        </w:rPr>
        <w:t>what is important is no longer</w:t>
      </w:r>
      <w:r>
        <w:t xml:space="preserve"> either </w:t>
      </w:r>
      <w:r w:rsidRPr="00983305">
        <w:rPr>
          <w:rStyle w:val="StyleBoldUnderline"/>
        </w:rPr>
        <w:t>a signature or a number</w:t>
      </w:r>
      <w:r>
        <w:t xml:space="preserve">, </w:t>
      </w:r>
      <w:r w:rsidRPr="00983305">
        <w:rPr>
          <w:rStyle w:val="StyleBoldUnderline"/>
        </w:rPr>
        <w:t>but a code</w:t>
      </w:r>
      <w:r>
        <w:t xml:space="preserve">: the code is a password, while on the other hand the disciplinary societies are regulated by watchwords (as much from the point of view of integration as from that of resistance). </w:t>
      </w:r>
      <w:r w:rsidRPr="00983305">
        <w:rPr>
          <w:rStyle w:val="StyleBoldUnderline"/>
        </w:rPr>
        <w:t>The numerical language of control is made of codes that mark access to information, or reject it.</w:t>
      </w:r>
      <w:r>
        <w:t xml:space="preserve"> </w:t>
      </w:r>
      <w:r w:rsidRPr="00983305">
        <w:rPr>
          <w:rStyle w:val="StyleBoldUnderline"/>
        </w:rPr>
        <w:t>We no longer find ourselves dealing with the mass/individual pair</w:t>
      </w:r>
      <w:r>
        <w:t xml:space="preserve">. </w:t>
      </w:r>
      <w:r w:rsidRPr="00983305">
        <w:rPr>
          <w:rStyle w:val="StyleBoldUnderline"/>
        </w:rPr>
        <w:t>Individuals have become "dividuals</w:t>
      </w:r>
      <w:r>
        <w:t>,"</w:t>
      </w:r>
      <w:r w:rsidRPr="00983305">
        <w:rPr>
          <w:rStyle w:val="StyleBoldUnderline"/>
        </w:rPr>
        <w:t>and masses, samples, data, markets, or "banks</w:t>
      </w:r>
      <w:r>
        <w:t xml:space="preserve">."Perhaps </w:t>
      </w:r>
      <w:r w:rsidRPr="00983305">
        <w:rPr>
          <w:rStyle w:val="StyleBoldUnderline"/>
        </w:rPr>
        <w:t>it is money that expresses the distinction between the two societies best</w:t>
      </w:r>
      <w:r>
        <w:t xml:space="preserve">, since </w:t>
      </w:r>
      <w:r w:rsidRPr="00983305">
        <w:rPr>
          <w:rStyle w:val="StyleBoldUnderline"/>
        </w:rPr>
        <w:t>discipline always referred back to minted money</w:t>
      </w:r>
      <w:r>
        <w:t xml:space="preserve"> </w:t>
      </w:r>
      <w:r w:rsidRPr="00983305">
        <w:rPr>
          <w:rStyle w:val="StyleBoldUnderline"/>
        </w:rPr>
        <w:t>that locks gold in</w:t>
      </w:r>
      <w:r>
        <w:t xml:space="preserve"> as numerical standard, while </w:t>
      </w:r>
      <w:r w:rsidRPr="00983305">
        <w:rPr>
          <w:rStyle w:val="StyleBoldUnderline"/>
        </w:rPr>
        <w:t>control relates to floating rates of exchange</w:t>
      </w:r>
      <w:r>
        <w:t xml:space="preserve">, </w:t>
      </w:r>
      <w:r w:rsidRPr="00983305">
        <w:rPr>
          <w:rStyle w:val="StyleBoldUnderline"/>
        </w:rPr>
        <w:t>modulated according to a rate established by</w:t>
      </w:r>
      <w:r>
        <w:t xml:space="preserve"> a set of </w:t>
      </w:r>
      <w:r w:rsidRPr="00983305">
        <w:rPr>
          <w:rStyle w:val="StyleBoldUnderline"/>
        </w:rPr>
        <w:t>standard currencies</w:t>
      </w:r>
      <w:r>
        <w:t xml:space="preserve">. </w:t>
      </w:r>
      <w:r w:rsidRPr="00983305">
        <w:rPr>
          <w:rStyle w:val="StyleBoldUnderline"/>
        </w:rPr>
        <w:t>The old monetary mole is</w:t>
      </w:r>
      <w:r>
        <w:t xml:space="preserve"> the animal </w:t>
      </w:r>
      <w:r w:rsidRPr="00983305">
        <w:rPr>
          <w:rStyle w:val="StyleBoldUnderline"/>
        </w:rPr>
        <w:t>of the spaces of enclosure</w:t>
      </w:r>
      <w:r>
        <w:t xml:space="preserve">, </w:t>
      </w:r>
      <w:r w:rsidRPr="00983305">
        <w:rPr>
          <w:rStyle w:val="StyleBoldUnderline"/>
        </w:rPr>
        <w:t>but the serpent is that of the societies of control</w:t>
      </w:r>
      <w:r>
        <w:t xml:space="preserve">. </w:t>
      </w:r>
      <w:r w:rsidRPr="00983305">
        <w:rPr>
          <w:rStyle w:val="StyleBoldUnderline"/>
        </w:rPr>
        <w:t>We have passed from one animal to the other, from the mole to the serpent</w:t>
      </w:r>
      <w:r>
        <w:t xml:space="preserve">, in the system under which we live, but </w:t>
      </w:r>
      <w:r w:rsidRPr="00983305">
        <w:rPr>
          <w:rStyle w:val="StyleBoldUnderline"/>
        </w:rPr>
        <w:t>also in our manner of living and in our relations</w:t>
      </w:r>
      <w:r>
        <w:t xml:space="preserve"> with others. </w:t>
      </w:r>
      <w:r w:rsidRPr="00983305">
        <w:rPr>
          <w:rStyle w:val="StyleBoldUnderline"/>
        </w:rPr>
        <w:t>The disciplinary man was</w:t>
      </w:r>
      <w:r>
        <w:t xml:space="preserve"> </w:t>
      </w:r>
      <w:r w:rsidRPr="00983305">
        <w:rPr>
          <w:rStyle w:val="StyleBoldUnderline"/>
        </w:rPr>
        <w:t>a</w:t>
      </w:r>
      <w:r>
        <w:t xml:space="preserve"> </w:t>
      </w:r>
      <w:r w:rsidRPr="00983305">
        <w:rPr>
          <w:rStyle w:val="StyleBoldUnderline"/>
        </w:rPr>
        <w:t>discontinuous</w:t>
      </w:r>
      <w:r>
        <w:t xml:space="preserve"> </w:t>
      </w:r>
      <w:r w:rsidRPr="00983305">
        <w:rPr>
          <w:rStyle w:val="StyleBoldUnderline"/>
        </w:rPr>
        <w:t>producer</w:t>
      </w:r>
      <w:r>
        <w:t xml:space="preserve"> of energy, </w:t>
      </w:r>
      <w:r w:rsidRPr="00983305">
        <w:rPr>
          <w:rStyle w:val="StyleBoldUnderline"/>
        </w:rPr>
        <w:t>but the man of control is</w:t>
      </w:r>
      <w:r>
        <w:t xml:space="preserve"> undulatory,</w:t>
      </w:r>
    </w:p>
    <w:p w14:paraId="2B259F55" w14:textId="77777777" w:rsidR="00002A22" w:rsidRDefault="00002A22" w:rsidP="00002A22">
      <w:r>
        <w:t xml:space="preserve">in orbit, in </w:t>
      </w:r>
      <w:r w:rsidRPr="00983305">
        <w:rPr>
          <w:rStyle w:val="StyleBoldUnderline"/>
        </w:rPr>
        <w:t>a continuous network</w:t>
      </w:r>
      <w:r>
        <w:t>. Everywhere surfing has already replaced the</w:t>
      </w:r>
    </w:p>
    <w:p w14:paraId="5D5E4DF4" w14:textId="77777777" w:rsidR="00002A22" w:rsidRDefault="00002A22" w:rsidP="00002A22">
      <w:r>
        <w:t>older sports.</w:t>
      </w:r>
    </w:p>
    <w:p w14:paraId="6979912D" w14:textId="77C34868" w:rsidR="00F76A92" w:rsidRDefault="00F76A92" w:rsidP="00F76A92">
      <w:pPr>
        <w:pStyle w:val="Heading3"/>
      </w:pPr>
      <w:r>
        <w:lastRenderedPageBreak/>
        <w:t>Market Transformation</w:t>
      </w:r>
    </w:p>
    <w:p w14:paraId="05E16DD3" w14:textId="77777777" w:rsidR="00002A22" w:rsidRDefault="00002A22" w:rsidP="00002A22">
      <w:pPr>
        <w:pStyle w:val="Heading4"/>
      </w:pPr>
      <w:r>
        <w:t>The market of the society of control is not that of products but of dispersive corporations, locking individuals into the debt of continuous controls and controlling every aspect of social flows</w:t>
      </w:r>
    </w:p>
    <w:p w14:paraId="343EE582" w14:textId="77777777" w:rsidR="00002A22" w:rsidRPr="00E948AB" w:rsidRDefault="00002A22" w:rsidP="00002A22">
      <w:pPr>
        <w:rPr>
          <w:rStyle w:val="StyleStyleBold12pt"/>
        </w:rPr>
      </w:pPr>
      <w:r>
        <w:t>￼￼</w:t>
      </w:r>
      <w:r>
        <w:rPr>
          <w:rStyle w:val="StyleStyleBold12pt"/>
        </w:rPr>
        <w:t xml:space="preserve">(Deleuze 92, </w:t>
      </w:r>
      <w:r>
        <w:t>Giles, French Sorcerer, October, Vol. 59 (Winter, 1992), pp. 3-7 Postscript on the Societies of Control Author(s): Gilles Deleuze,) LS</w:t>
      </w:r>
    </w:p>
    <w:p w14:paraId="6BF78C5B" w14:textId="77777777" w:rsidR="00002A22" w:rsidRDefault="00002A22" w:rsidP="00002A22">
      <w:r>
        <w:t xml:space="preserve">As for </w:t>
      </w:r>
      <w:r w:rsidRPr="0078663C">
        <w:rPr>
          <w:rStyle w:val="StyleBoldUnderline"/>
        </w:rPr>
        <w:t>markets</w:t>
      </w:r>
      <w:r>
        <w:t xml:space="preserve">, they </w:t>
      </w:r>
      <w:r w:rsidRPr="0078663C">
        <w:rPr>
          <w:rStyle w:val="StyleBoldUnderline"/>
        </w:rPr>
        <w:t>are conquered</w:t>
      </w:r>
      <w:r>
        <w:t xml:space="preserve"> sometimes by specialization, some-</w:t>
      </w:r>
    </w:p>
    <w:p w14:paraId="12D080FD" w14:textId="77777777" w:rsidR="00002A22" w:rsidRDefault="00002A22" w:rsidP="00002A22">
      <w:r>
        <w:t>times by colonization, sometimes by lowering the costs of production. But, in</w:t>
      </w:r>
    </w:p>
    <w:p w14:paraId="63F11C2F" w14:textId="77777777" w:rsidR="00002A22" w:rsidRDefault="00002A22" w:rsidP="00002A22">
      <w:r>
        <w:t xml:space="preserve">the present situation, </w:t>
      </w:r>
      <w:r w:rsidRPr="0078663C">
        <w:rPr>
          <w:rStyle w:val="StyleBoldUnderline"/>
        </w:rPr>
        <w:t>capitalism is no longer involved in production</w:t>
      </w:r>
      <w:r>
        <w:t xml:space="preserve">, </w:t>
      </w:r>
      <w:r w:rsidRPr="0078663C">
        <w:rPr>
          <w:rStyle w:val="StyleBoldUnderline"/>
        </w:rPr>
        <w:t>which</w:t>
      </w:r>
      <w:r>
        <w:t xml:space="preserve"> </w:t>
      </w:r>
      <w:r w:rsidRPr="0078663C">
        <w:rPr>
          <w:rStyle w:val="StyleBoldUnderline"/>
        </w:rPr>
        <w:t>it</w:t>
      </w:r>
      <w:r>
        <w:t xml:space="preserve"> often </w:t>
      </w:r>
      <w:r w:rsidRPr="0078663C">
        <w:rPr>
          <w:rStyle w:val="StyleBoldUnderline"/>
        </w:rPr>
        <w:t>relegates to the Third World</w:t>
      </w:r>
      <w:r>
        <w:t>, even for the complex forms of textiles,</w:t>
      </w:r>
    </w:p>
    <w:p w14:paraId="33D332B5" w14:textId="77777777" w:rsidR="00002A22" w:rsidRPr="0078663C" w:rsidRDefault="00002A22" w:rsidP="00002A22">
      <w:pPr>
        <w:rPr>
          <w:rStyle w:val="StyleBoldUnderline"/>
        </w:rPr>
      </w:pPr>
      <w:r>
        <w:t xml:space="preserve">metallurgy, or oil production. </w:t>
      </w:r>
      <w:r w:rsidRPr="0078663C">
        <w:rPr>
          <w:rStyle w:val="StyleBoldUnderline"/>
        </w:rPr>
        <w:t>It's</w:t>
      </w:r>
      <w:r>
        <w:t xml:space="preserve"> a </w:t>
      </w:r>
      <w:r w:rsidRPr="0078663C">
        <w:rPr>
          <w:rStyle w:val="StyleBoldUnderline"/>
        </w:rPr>
        <w:t>capitalism of higher-order production</w:t>
      </w:r>
      <w:r>
        <w:t xml:space="preserve">. It no longer buys raw materials and no longer sells the finished products: </w:t>
      </w:r>
      <w:r w:rsidRPr="0078663C">
        <w:rPr>
          <w:rStyle w:val="StyleBoldUnderline"/>
        </w:rPr>
        <w:t>it buys</w:t>
      </w:r>
    </w:p>
    <w:p w14:paraId="484D185A" w14:textId="77777777" w:rsidR="00002A22" w:rsidRPr="0078663C" w:rsidRDefault="00002A22" w:rsidP="00002A22">
      <w:pPr>
        <w:rPr>
          <w:rStyle w:val="StyleBoldUnderline"/>
        </w:rPr>
      </w:pPr>
      <w:r>
        <w:t xml:space="preserve">the </w:t>
      </w:r>
      <w:r w:rsidRPr="0078663C">
        <w:rPr>
          <w:rStyle w:val="StyleBoldUnderline"/>
        </w:rPr>
        <w:t>finished products or assembles parts.</w:t>
      </w:r>
      <w:r>
        <w:t xml:space="preserve"> What it wants to sell is services and what it wants to buy is stocks. </w:t>
      </w:r>
      <w:r w:rsidRPr="0078663C">
        <w:rPr>
          <w:rStyle w:val="StyleBoldUnderline"/>
        </w:rPr>
        <w:t>This is no longer</w:t>
      </w:r>
      <w:r>
        <w:t xml:space="preserve"> a </w:t>
      </w:r>
      <w:r w:rsidRPr="0078663C">
        <w:rPr>
          <w:rStyle w:val="StyleBoldUnderline"/>
        </w:rPr>
        <w:t>capitalism for production but for the product</w:t>
      </w:r>
      <w:r>
        <w:t xml:space="preserve">, which is to say, for </w:t>
      </w:r>
      <w:r w:rsidRPr="0078663C">
        <w:rPr>
          <w:rStyle w:val="StyleBoldUnderline"/>
        </w:rPr>
        <w:t>being sold or marketed</w:t>
      </w:r>
      <w:r>
        <w:t xml:space="preserve">. Thus </w:t>
      </w:r>
      <w:r w:rsidRPr="0078663C">
        <w:rPr>
          <w:rStyle w:val="StyleBoldUnderline"/>
        </w:rPr>
        <w:t>it is essentially</w:t>
      </w:r>
    </w:p>
    <w:p w14:paraId="50AC234A" w14:textId="77777777" w:rsidR="00002A22" w:rsidRDefault="00002A22" w:rsidP="00002A22">
      <w:r w:rsidRPr="0078663C">
        <w:rPr>
          <w:rStyle w:val="StyleBoldUnderline"/>
        </w:rPr>
        <w:t>dispersive,</w:t>
      </w:r>
      <w:r>
        <w:t xml:space="preserve"> and the </w:t>
      </w:r>
      <w:r w:rsidRPr="0078663C">
        <w:rPr>
          <w:rStyle w:val="Emphasis"/>
        </w:rPr>
        <w:t>factory has given way to the corporation</w:t>
      </w:r>
      <w:r>
        <w:t xml:space="preserve">. </w:t>
      </w:r>
      <w:r w:rsidRPr="0078663C">
        <w:rPr>
          <w:rStyle w:val="StyleBoldUnderline"/>
        </w:rPr>
        <w:t>The family, the school, the army, the factory are no longer</w:t>
      </w:r>
      <w:r>
        <w:t xml:space="preserve"> the </w:t>
      </w:r>
      <w:r w:rsidRPr="0078663C">
        <w:rPr>
          <w:rStyle w:val="StyleBoldUnderline"/>
        </w:rPr>
        <w:t>distinct analogical spaces</w:t>
      </w:r>
      <w:r>
        <w:t xml:space="preserve"> that</w:t>
      </w:r>
    </w:p>
    <w:p w14:paraId="76D2AB9D" w14:textId="77777777" w:rsidR="00002A22" w:rsidRDefault="00002A22" w:rsidP="00002A22">
      <w:r>
        <w:t>converge towards an owner-state or private power-</w:t>
      </w:r>
      <w:r w:rsidRPr="0078663C">
        <w:rPr>
          <w:rStyle w:val="StyleBoldUnderline"/>
        </w:rPr>
        <w:t>but coded figures</w:t>
      </w:r>
      <w:r>
        <w:t>- deformable and transformable-</w:t>
      </w:r>
      <w:r w:rsidRPr="0078663C">
        <w:rPr>
          <w:rStyle w:val="StyleBoldUnderline"/>
        </w:rPr>
        <w:t>of a single corporation</w:t>
      </w:r>
      <w:r>
        <w:t xml:space="preserve"> that now has only stockholders. </w:t>
      </w:r>
      <w:r w:rsidRPr="0078663C">
        <w:rPr>
          <w:rStyle w:val="StyleBoldUnderline"/>
        </w:rPr>
        <w:t>Even art has left</w:t>
      </w:r>
      <w:r>
        <w:t xml:space="preserve"> the </w:t>
      </w:r>
      <w:r w:rsidRPr="0078663C">
        <w:rPr>
          <w:rStyle w:val="StyleBoldUnderline"/>
        </w:rPr>
        <w:t>spaces of enclosure in order to enter</w:t>
      </w:r>
      <w:r>
        <w:t xml:space="preserve"> into the </w:t>
      </w:r>
      <w:r w:rsidRPr="0078663C">
        <w:rPr>
          <w:rStyle w:val="StyleBoldUnderline"/>
        </w:rPr>
        <w:t>open circuits of the bank</w:t>
      </w:r>
      <w:r>
        <w:t>. The conquests of the market are made by grabbing</w:t>
      </w:r>
    </w:p>
    <w:p w14:paraId="0B0EAF28" w14:textId="77777777" w:rsidR="00002A22" w:rsidRDefault="00002A22" w:rsidP="00002A22">
      <w:r>
        <w:t>control and no longer by disciplinary training, by fixing the exchange rate much more than by lowering costs, by transformation of the product more than by</w:t>
      </w:r>
    </w:p>
    <w:p w14:paraId="4D625497" w14:textId="77777777" w:rsidR="00002A22" w:rsidRPr="0078663C" w:rsidRDefault="00002A22" w:rsidP="00002A22">
      <w:pPr>
        <w:rPr>
          <w:rStyle w:val="StyleBoldUnderline"/>
        </w:rPr>
      </w:pPr>
      <w:r>
        <w:t xml:space="preserve">specialization of production. </w:t>
      </w:r>
      <w:r w:rsidRPr="0078663C">
        <w:rPr>
          <w:rStyle w:val="StyleBoldUnderline"/>
        </w:rPr>
        <w:t>Corruption thereby gains a new power</w:t>
      </w:r>
      <w:r>
        <w:t xml:space="preserve">. Marketing has become the center or the "soul" of the corporation. </w:t>
      </w:r>
      <w:r w:rsidRPr="0078663C">
        <w:rPr>
          <w:rStyle w:val="StyleBoldUnderline"/>
        </w:rPr>
        <w:t>We are taught that</w:t>
      </w:r>
    </w:p>
    <w:p w14:paraId="5054147F" w14:textId="77777777" w:rsidR="00002A22" w:rsidRDefault="00002A22" w:rsidP="00002A22">
      <w:r w:rsidRPr="0078663C">
        <w:rPr>
          <w:rStyle w:val="StyleBoldUnderline"/>
        </w:rPr>
        <w:t>corporations have a soul</w:t>
      </w:r>
      <w:r>
        <w:t xml:space="preserve">, </w:t>
      </w:r>
      <w:r w:rsidRPr="0078663C">
        <w:rPr>
          <w:rStyle w:val="StyleBoldUnderline"/>
        </w:rPr>
        <w:t>which is the most terrifying</w:t>
      </w:r>
      <w:r>
        <w:t xml:space="preserve"> news in the world. </w:t>
      </w:r>
      <w:r w:rsidRPr="0078663C">
        <w:rPr>
          <w:rStyle w:val="StyleBoldUnderline"/>
        </w:rPr>
        <w:t>The operation of markets is now the instrument of social control</w:t>
      </w:r>
      <w:r>
        <w:t xml:space="preserve"> and </w:t>
      </w:r>
      <w:r w:rsidRPr="0078663C">
        <w:rPr>
          <w:rStyle w:val="StyleBoldUnderline"/>
        </w:rPr>
        <w:t>forms the impudent breed of our masters</w:t>
      </w:r>
      <w:r>
        <w:t xml:space="preserve">. </w:t>
      </w:r>
      <w:r w:rsidRPr="0078663C">
        <w:rPr>
          <w:rStyle w:val="StyleBoldUnderline"/>
        </w:rPr>
        <w:t>Control is short-term and</w:t>
      </w:r>
      <w:r>
        <w:t xml:space="preserve"> of </w:t>
      </w:r>
      <w:r w:rsidRPr="0078663C">
        <w:rPr>
          <w:rStyle w:val="StyleBoldUnderline"/>
        </w:rPr>
        <w:t>rapid</w:t>
      </w:r>
      <w:r>
        <w:t xml:space="preserve"> rates of turnover, </w:t>
      </w:r>
      <w:r w:rsidRPr="0078663C">
        <w:rPr>
          <w:rStyle w:val="StyleBoldUnderline"/>
        </w:rPr>
        <w:t>but also continuous and without limit</w:t>
      </w:r>
      <w:r>
        <w:t xml:space="preserve">, while discipline was of long duration, infinite and discontinuous. </w:t>
      </w:r>
      <w:r w:rsidRPr="0078663C">
        <w:rPr>
          <w:rStyle w:val="StyleBoldUnderline"/>
        </w:rPr>
        <w:t>Man is no longer man enclosed, but man in debt.</w:t>
      </w:r>
      <w:r>
        <w:t xml:space="preserve"> It is true that </w:t>
      </w:r>
      <w:r w:rsidRPr="0078663C">
        <w:rPr>
          <w:rStyle w:val="StyleBoldUnderline"/>
        </w:rPr>
        <w:t>capitalism has retained as a constant the extreme poverty of</w:t>
      </w:r>
      <w:r>
        <w:t xml:space="preserve"> three quarters of </w:t>
      </w:r>
      <w:r w:rsidRPr="0078663C">
        <w:rPr>
          <w:rStyle w:val="StyleBoldUnderline"/>
        </w:rPr>
        <w:t>humanity</w:t>
      </w:r>
      <w:r>
        <w:t>, too poor for debt, too numerous for confinement:</w:t>
      </w:r>
    </w:p>
    <w:p w14:paraId="44A33EB4" w14:textId="77777777" w:rsidR="00002A22" w:rsidRDefault="00002A22" w:rsidP="00002A22">
      <w:pPr>
        <w:rPr>
          <w:rStyle w:val="StyleBoldUnderline"/>
        </w:rPr>
      </w:pPr>
      <w:r>
        <w:t xml:space="preserve">control will not only have to deal with erosions of frontiers but with </w:t>
      </w:r>
      <w:r w:rsidRPr="0078663C">
        <w:rPr>
          <w:rStyle w:val="StyleBoldUnderline"/>
        </w:rPr>
        <w:t>the explo- sions within</w:t>
      </w:r>
      <w:r>
        <w:t xml:space="preserve"> </w:t>
      </w:r>
      <w:r w:rsidRPr="0078663C">
        <w:rPr>
          <w:rStyle w:val="StyleBoldUnderline"/>
        </w:rPr>
        <w:t>shanty towns or ghettos.</w:t>
      </w:r>
    </w:p>
    <w:p w14:paraId="45A94ED1" w14:textId="77777777" w:rsidR="00002A22" w:rsidRDefault="00002A22" w:rsidP="00002A22">
      <w:pPr>
        <w:rPr>
          <w:rStyle w:val="StyleBoldUnderline"/>
        </w:rPr>
      </w:pPr>
    </w:p>
    <w:p w14:paraId="0B417016" w14:textId="77777777" w:rsidR="00002A22" w:rsidRPr="00AF5046" w:rsidRDefault="00002A22" w:rsidP="00002A22"/>
    <w:p w14:paraId="6875AC65" w14:textId="77777777" w:rsidR="00002A22" w:rsidRDefault="00002A22" w:rsidP="00002A22"/>
    <w:p w14:paraId="05638592" w14:textId="1CDE18F0" w:rsidR="00002A22" w:rsidRDefault="00F76A92" w:rsidP="00002A22">
      <w:pPr>
        <w:pStyle w:val="Heading3"/>
      </w:pPr>
      <w:r>
        <w:lastRenderedPageBreak/>
        <w:t>Impacts</w:t>
      </w:r>
    </w:p>
    <w:p w14:paraId="7212766A" w14:textId="77777777" w:rsidR="00BB107B" w:rsidRDefault="00BB107B" w:rsidP="00BB107B">
      <w:pPr>
        <w:pStyle w:val="Heading4"/>
      </w:pPr>
      <w:r>
        <w:t>Surveillance as an assemblage breaks the body into flows, turning these back on the body to influence and manage it to its own end</w:t>
      </w:r>
    </w:p>
    <w:p w14:paraId="50CAD884" w14:textId="77777777" w:rsidR="00273119" w:rsidRPr="00273119" w:rsidRDefault="00273119" w:rsidP="00273119">
      <w:r>
        <w:rPr>
          <w:rStyle w:val="StyleStyleBold12pt"/>
        </w:rPr>
        <w:t xml:space="preserve">(Ball 05, </w:t>
      </w:r>
      <w:r w:rsidRPr="00273119">
        <w:t>Kirstie</w:t>
      </w:r>
      <w:r>
        <w:t>, “O</w:t>
      </w:r>
      <w:r w:rsidRPr="00273119">
        <w:t>rganization, Surveillance and the Body: Towards a Politics of Resistance</w:t>
      </w:r>
      <w:r>
        <w:t>”, V</w:t>
      </w:r>
      <w:r w:rsidRPr="00273119">
        <w:t xml:space="preserve">olume 12(1): 89–108 ISSN 1350–5084 Copyright © 2005 SAGE, Open University Business School, UK, </w:t>
      </w:r>
      <w:hyperlink r:id="rId26" w:history="1">
        <w:r w:rsidRPr="00273119">
          <w:t>http://org.sagepub.com/content/12/1/89.full.pdf</w:t>
        </w:r>
      </w:hyperlink>
      <w:r w:rsidRPr="00273119">
        <w:t>)</w:t>
      </w:r>
      <w:r>
        <w:t xml:space="preserve"> </w:t>
      </w:r>
    </w:p>
    <w:p w14:paraId="1A1350E1" w14:textId="50243B8A" w:rsidR="00BB107B" w:rsidRDefault="00BB107B" w:rsidP="00BB107B">
      <w:r w:rsidRPr="004E7BF0">
        <w:rPr>
          <w:rStyle w:val="StyleBoldUnderline"/>
        </w:rPr>
        <w:t>Using Deleuze and Guatarri’s</w:t>
      </w:r>
      <w:r>
        <w:t xml:space="preserve"> (1987) </w:t>
      </w:r>
      <w:r w:rsidRPr="004E7BF0">
        <w:rPr>
          <w:rStyle w:val="StyleBoldUnderline"/>
        </w:rPr>
        <w:t>concept of the assemblage</w:t>
      </w:r>
      <w:r>
        <w:t xml:space="preserve">, </w:t>
      </w:r>
      <w:r w:rsidRPr="004E7BF0">
        <w:rPr>
          <w:rStyle w:val="StyleBoldUnderline"/>
        </w:rPr>
        <w:t>Hag- gerty and Ericson</w:t>
      </w:r>
      <w:r>
        <w:t xml:space="preserve"> (2000) also </w:t>
      </w:r>
      <w:r w:rsidRPr="004E7BF0">
        <w:rPr>
          <w:rStyle w:val="StyleBoldUnderline"/>
        </w:rPr>
        <w:t>describe</w:t>
      </w:r>
      <w:r>
        <w:t xml:space="preserve"> </w:t>
      </w:r>
      <w:r w:rsidRPr="004E7BF0">
        <w:rPr>
          <w:rStyle w:val="StyleBoldUnderline"/>
        </w:rPr>
        <w:t>the convergence and spread of data-gathering systems between different social domains and at multiple levels</w:t>
      </w:r>
      <w:r>
        <w:t xml:space="preserve">. Their argument centres on the notion that </w:t>
      </w:r>
      <w:r w:rsidRPr="004E7BF0">
        <w:rPr>
          <w:rStyle w:val="StyleBoldUnderline"/>
        </w:rPr>
        <w:t>the target of the generic ‘surveillance assemblage’ is the human body</w:t>
      </w:r>
      <w:r>
        <w:t xml:space="preserve">, </w:t>
      </w:r>
      <w:r w:rsidRPr="004E7BF0">
        <w:rPr>
          <w:rStyle w:val="StyleBoldUnderline"/>
        </w:rPr>
        <w:t>which is broken into a series of data flows</w:t>
      </w:r>
      <w:r>
        <w:t xml:space="preserve"> </w:t>
      </w:r>
      <w:r w:rsidRPr="004E7BF0">
        <w:rPr>
          <w:rStyle w:val="StyleBoldUnderline"/>
        </w:rPr>
        <w:t>to the end of feeding the information categories on which the surveillance process is based</w:t>
      </w:r>
      <w:r>
        <w:t xml:space="preserve"> (Hier, 2003). Thus, </w:t>
      </w:r>
      <w:r w:rsidRPr="004E7BF0">
        <w:rPr>
          <w:rStyle w:val="StyleBoldUnderline"/>
        </w:rPr>
        <w:t>it is not the identity or subjectivity of individuals that is of interest, but rather the data individuals can yield and the categories to which they can contribute</w:t>
      </w:r>
      <w:r>
        <w:t xml:space="preserve">; </w:t>
      </w:r>
      <w:r w:rsidRPr="004E7BF0">
        <w:rPr>
          <w:rStyle w:val="StyleBoldUnderline"/>
        </w:rPr>
        <w:t>these are then reapplied to the body as part of the ‘influencing and managing’ process</w:t>
      </w:r>
      <w:r>
        <w:t xml:space="preserve"> to which Lyon refers. Accordingly Haggerty and Ericson argue that </w:t>
      </w:r>
      <w:r w:rsidRPr="004E7BF0">
        <w:rPr>
          <w:rStyle w:val="StyleBoldUnderline"/>
        </w:rPr>
        <w:t>surveillance has a rhizomatic character</w:t>
      </w:r>
      <w:r>
        <w:t xml:space="preserve">: </w:t>
      </w:r>
      <w:r w:rsidRPr="004E7BF0">
        <w:rPr>
          <w:rStyle w:val="StyleBoldUnderline"/>
        </w:rPr>
        <w:t>it has many and diverse instances connected to an underlying, invisible infrastruc- ture, which concerns interconnected technologies in multiple contexts</w:t>
      </w:r>
      <w:r>
        <w:t>.</w:t>
      </w:r>
    </w:p>
    <w:p w14:paraId="3C1754AA" w14:textId="77777777" w:rsidR="00E753A1" w:rsidRPr="003045B1" w:rsidRDefault="00E753A1" w:rsidP="00E753A1">
      <w:pPr>
        <w:pStyle w:val="Heading4"/>
        <w:rPr>
          <w:rFonts w:ascii="Calibri" w:hAnsi="Calibri"/>
        </w:rPr>
      </w:pPr>
      <w:r>
        <w:rPr>
          <w:rFonts w:ascii="Calibri" w:hAnsi="Calibri"/>
        </w:rPr>
        <w:t>Surveillance</w:t>
      </w:r>
      <w:r w:rsidRPr="003045B1">
        <w:rPr>
          <w:rFonts w:ascii="Calibri" w:hAnsi="Calibri"/>
        </w:rPr>
        <w:t xml:space="preserve"> has become </w:t>
      </w:r>
      <w:r>
        <w:rPr>
          <w:rFonts w:ascii="Calibri" w:hAnsi="Calibri"/>
        </w:rPr>
        <w:t xml:space="preserve">everywhere, </w:t>
      </w:r>
      <w:r w:rsidRPr="003045B1">
        <w:rPr>
          <w:rFonts w:ascii="Calibri" w:hAnsi="Calibri"/>
        </w:rPr>
        <w:t xml:space="preserve">breaking </w:t>
      </w:r>
      <w:r>
        <w:rPr>
          <w:rFonts w:ascii="Calibri" w:hAnsi="Calibri"/>
        </w:rPr>
        <w:t>the subject</w:t>
      </w:r>
      <w:r w:rsidRPr="003045B1">
        <w:rPr>
          <w:rFonts w:ascii="Calibri" w:hAnsi="Calibri"/>
        </w:rPr>
        <w:t xml:space="preserve"> down into flows to be controlled </w:t>
      </w:r>
      <w:r>
        <w:rPr>
          <w:rFonts w:ascii="Calibri" w:hAnsi="Calibri"/>
        </w:rPr>
        <w:t xml:space="preserve">and directed </w:t>
      </w:r>
      <w:r w:rsidRPr="003045B1">
        <w:rPr>
          <w:rFonts w:ascii="Calibri" w:hAnsi="Calibri"/>
        </w:rPr>
        <w:t>by the state</w:t>
      </w:r>
    </w:p>
    <w:p w14:paraId="6617C204" w14:textId="77777777" w:rsidR="00E753A1" w:rsidRPr="00AB67D0" w:rsidRDefault="00E753A1" w:rsidP="00E753A1">
      <w:r w:rsidRPr="003045B1">
        <w:rPr>
          <w:rStyle w:val="StyleStyleBold12pt"/>
        </w:rPr>
        <w:t xml:space="preserve">Hier 3 </w:t>
      </w:r>
      <w:r w:rsidRPr="00AB67D0">
        <w:t>(Sean P., “Probing the Surveillant Assemblage: on the dialectics of surveillance practices as processes of social control.”, Surveillance &amp; Society 1(3): 399-411, http://www.surveillance-and-society.org/articles1(3)/probing.pdf)</w:t>
      </w:r>
    </w:p>
    <w:p w14:paraId="712F3BD5" w14:textId="10E1233C" w:rsidR="00E753A1" w:rsidRDefault="00E753A1" w:rsidP="00273119">
      <w:r w:rsidRPr="003045B1">
        <w:t xml:space="preserve">It follows that, although the development of advanced forms of electronic media may serve to alter the perceived effectiveness of one group’s surveillance over others, </w:t>
      </w:r>
      <w:r w:rsidRPr="003045B1">
        <w:rPr>
          <w:rStyle w:val="StyleBoldUnderline"/>
          <w:highlight w:val="yellow"/>
        </w:rPr>
        <w:t>the enduring drama of human agents and technological innovations has more to do with</w:t>
      </w:r>
      <w:r w:rsidRPr="003045B1">
        <w:rPr>
          <w:rStyle w:val="StyleBoldUnderline"/>
        </w:rPr>
        <w:t xml:space="preserve"> the </w:t>
      </w:r>
      <w:r w:rsidRPr="003045B1">
        <w:rPr>
          <w:rStyle w:val="StyleBoldUnderline"/>
          <w:highlight w:val="yellow"/>
        </w:rPr>
        <w:t>social conflicts and practices which serve to illuminate new communication devices</w:t>
      </w:r>
      <w:r w:rsidRPr="003045B1">
        <w:rPr>
          <w:rStyle w:val="StyleBoldUnderline"/>
        </w:rPr>
        <w:t xml:space="preserve"> </w:t>
      </w:r>
      <w:r w:rsidRPr="003045B1">
        <w:rPr>
          <w:rStyle w:val="StyleBoldUnderline"/>
          <w:highlight w:val="yellow"/>
        </w:rPr>
        <w:t>than</w:t>
      </w:r>
      <w:r w:rsidRPr="003045B1">
        <w:rPr>
          <w:rStyle w:val="StyleBoldUnderline"/>
        </w:rPr>
        <w:t xml:space="preserve"> it does with </w:t>
      </w:r>
      <w:r w:rsidRPr="003045B1">
        <w:rPr>
          <w:rStyle w:val="StyleBoldUnderline"/>
          <w:highlight w:val="yellow"/>
        </w:rPr>
        <w:t>the particular instrument of</w:t>
      </w:r>
      <w:r w:rsidRPr="003045B1">
        <w:rPr>
          <w:rStyle w:val="StyleBoldUnderline"/>
        </w:rPr>
        <w:t xml:space="preserve"> mediation, </w:t>
      </w:r>
      <w:r w:rsidRPr="003045B1">
        <w:rPr>
          <w:rStyle w:val="StyleBoldUnderline"/>
          <w:highlight w:val="yellow"/>
        </w:rPr>
        <w:t>surveillance</w:t>
      </w:r>
      <w:r w:rsidRPr="003045B1">
        <w:rPr>
          <w:rStyle w:val="StyleBoldUnderline"/>
        </w:rPr>
        <w:t xml:space="preserve"> </w:t>
      </w:r>
      <w:r w:rsidRPr="003045B1">
        <w:rPr>
          <w:rStyle w:val="StyleBoldUnderline"/>
          <w:highlight w:val="yellow"/>
        </w:rPr>
        <w:t>or social control</w:t>
      </w:r>
      <w:r w:rsidRPr="003045B1">
        <w:rPr>
          <w:rStyle w:val="StyleBoldUnderline"/>
        </w:rPr>
        <w:t xml:space="preserve">. In the last two decades, significant alterations in the technological character of surveillance practices have transpired to the extent that </w:t>
      </w:r>
      <w:r w:rsidRPr="003045B1">
        <w:rPr>
          <w:rStyle w:val="StyleBoldUnderline"/>
          <w:highlight w:val="yellow"/>
        </w:rPr>
        <w:t>researchers have started to rethink dominant theoretical and conceptual assumptions, particularly where the role of the state is concerned</w:t>
      </w:r>
      <w:r w:rsidRPr="003045B1">
        <w:rPr>
          <w:rStyle w:val="StyleBoldUnderline"/>
        </w:rPr>
        <w:t>. Offering what has become a conceptual benchmark in the surveillance literature,</w:t>
      </w:r>
      <w:r w:rsidRPr="003045B1">
        <w:t xml:space="preserve"> Kevin Haggerty and Richard Ericson (2000) incorporate the notion of assemblages to denote the increasing convergence of once discrete systems of surveillance. </w:t>
      </w:r>
      <w:r w:rsidRPr="003045B1">
        <w:rPr>
          <w:rStyle w:val="StyleBoldUnderline"/>
        </w:rPr>
        <w:t xml:space="preserve">They argue that </w:t>
      </w:r>
      <w:r w:rsidRPr="003045B1">
        <w:rPr>
          <w:rStyle w:val="StyleBoldUnderline"/>
          <w:highlight w:val="yellow"/>
        </w:rPr>
        <w:t>the late modern period has ushered in the proliferation of information and data gathering techniques which operate to break the human body into a number of</w:t>
      </w:r>
      <w:r w:rsidRPr="003045B1">
        <w:rPr>
          <w:rStyle w:val="StyleBoldUnderline"/>
        </w:rPr>
        <w:t xml:space="preserve"> discrete signifying </w:t>
      </w:r>
      <w:r w:rsidRPr="003045B1">
        <w:rPr>
          <w:rStyle w:val="StyleBoldUnderline"/>
          <w:highlight w:val="yellow"/>
        </w:rPr>
        <w:t>data flows</w:t>
      </w:r>
      <w:r w:rsidRPr="003045B1">
        <w:rPr>
          <w:rStyle w:val="StyleBoldUnderline"/>
        </w:rPr>
        <w:t xml:space="preserve">. Reassembled as ‘functional hybrids’ whose unity is found solely in temporal moments of interdependence, </w:t>
      </w:r>
      <w:r w:rsidRPr="003045B1">
        <w:rPr>
          <w:rStyle w:val="StyleBoldUnderline"/>
          <w:highlight w:val="yellow"/>
        </w:rPr>
        <w:t>resulting surveillance simulations bring together a seemingly limitless range of information to formulate categorical images or risk data profiles which render otherwise opaque flows of information comprehensible</w:t>
      </w:r>
      <w:r w:rsidRPr="003045B1">
        <w:t>.</w:t>
      </w:r>
    </w:p>
    <w:p w14:paraId="5607F493" w14:textId="77777777" w:rsidR="00ED3E25" w:rsidRDefault="00ED3E25" w:rsidP="00ED3E25">
      <w:pPr>
        <w:pStyle w:val="Heading4"/>
      </w:pPr>
      <w:r>
        <w:t xml:space="preserve">The surveillant assemblage breaks the body down into distinct flows of information to where the state can direct, striate, and control it. </w:t>
      </w:r>
    </w:p>
    <w:p w14:paraId="0A3E90A2" w14:textId="77777777" w:rsidR="00ED3E25" w:rsidRPr="002377FC" w:rsidRDefault="00ED3E25" w:rsidP="00ED3E25">
      <w:pPr>
        <w:rPr>
          <w:rStyle w:val="StyleStyleBold12pt"/>
          <w:b w:val="0"/>
        </w:rPr>
      </w:pPr>
      <w:r>
        <w:rPr>
          <w:rStyle w:val="StyleStyleBold12pt"/>
        </w:rPr>
        <w:t xml:space="preserve">Hier 3 (Sean P., “Probing the Surveillant Assemblage: on the dialectics of surveillance practices as processes of social control.”, Surveillance &amp; Society </w:t>
      </w:r>
      <w:r>
        <w:rPr>
          <w:rStyle w:val="StyleStyleBold12pt"/>
        </w:rPr>
        <w:lastRenderedPageBreak/>
        <w:t xml:space="preserve">1(3): 399-411, </w:t>
      </w:r>
      <w:hyperlink r:id="rId27" w:history="1">
        <w:r w:rsidRPr="001C3342">
          <w:rPr>
            <w:rStyle w:val="Hyperlink"/>
            <w:sz w:val="26"/>
          </w:rPr>
          <w:t>http://www.surveillance-and-society.org/articles1(3)/probing.pdf</w:t>
        </w:r>
      </w:hyperlink>
      <w:r>
        <w:rPr>
          <w:rStyle w:val="StyleStyleBold12pt"/>
        </w:rPr>
        <w:t>)</w:t>
      </w:r>
      <w:r>
        <w:rPr>
          <w:rStyle w:val="StyleStyleBold12pt"/>
          <w:b w:val="0"/>
        </w:rPr>
        <w:t xml:space="preserve"> HL</w:t>
      </w:r>
    </w:p>
    <w:p w14:paraId="1D3F598A" w14:textId="77777777" w:rsidR="00ED3E25" w:rsidRPr="00B55AD5" w:rsidRDefault="00ED3E25" w:rsidP="00ED3E25">
      <w:r>
        <w:t xml:space="preserve">Whilst it can be conceded that the manifest character of surveillance has been significantly enhanced through technological and communicative innovation, enabling certain transformations in the purposes of surveillance, this paper probes certain key assumptions of the emergent ‘surveillant assemblage’. </w:t>
      </w:r>
      <w:r w:rsidRPr="00C474F9">
        <w:rPr>
          <w:rStyle w:val="StyleBoldUnderline"/>
        </w:rPr>
        <w:t>It is argued that the assemblage model places an exaggerated degree of importance, however implicitly, on the social and cultural effects of the technological capabilities of contemporary surveillance practices which serves to obscure rather than clarify the enduring drama of human agents and surveillance technologies. The problem derives from the fact that the fundamental object of contestation, or the primary point of conceptual departure, is the supposition that the impetus to surveillance comes ostensibly from above (variations on which take the form of the panoptic power of the state), so when surveillance technologies began to facilitate the monitoring of a wider population base this has been interpreted as a shift in the cultural character of surveillance (op. cit:610) with its concomitant leveling of hierarchies.</w:t>
      </w:r>
      <w:r>
        <w:t xml:space="preserve"> In an effort to account for the more fundamental forces and desires which give rise to, and sustain, surveillant assemblages, the functioning of a dialectic embedded in many surveillance practices is revealed in the present analysis to contribute to a polarization effect involving the simultaneous leveling and solidification of hierarchies. </w:t>
      </w:r>
      <w:r w:rsidRPr="00C474F9">
        <w:rPr>
          <w:rStyle w:val="StyleBoldUnderline"/>
        </w:rPr>
        <w:t>The impetus, however, is not located in powerful social actors or elite bodies. Rather, it is purported that considerable foundational support derives from popular social grievances, various antagonisms directed at a variety of socially constituted risk groups from below, which come to secondarily culminate in the intensification of top-down regimes of surveillance.</w:t>
      </w:r>
      <w:r>
        <w:t xml:space="preserve"> The discussion is presented over three sections. The first section offers an overview of the central tenets of the surveillant assemblage as it is conceptualized by Haggerty and Ericson. Of particular Hier: Probing the Surveillant Assemblage Surveillance &amp; Society 1(3) 401 concern </w:t>
      </w:r>
      <w:r w:rsidRPr="00C474F9">
        <w:rPr>
          <w:rStyle w:val="StyleBoldUnderline"/>
        </w:rPr>
        <w:t>is their implicit yet evident insinuation that the technological composition of contemporary information and data gathering techniques has been the primary factor contributing to a partial democratization of surveillance hierarchies.</w:t>
      </w:r>
      <w:r>
        <w:t xml:space="preserve"> This is followed in the second section by a critical assessment of the surveillant assemblage. Drawing from Thomas Mathiesen’s conceptualization of the viewer society which explicates the dialectical interaction of panoptical (top down) and synoptical (bottom up) processes transmitted largely through the media of mass communications, it is demonstrated how a complete understanding of contemporary surveillance systems must take seriously the social and cultural forces which give rise to, and sustain, assemblages. The third section offers empirical data from aggressive changes to the monitoring of poor single mothers who rely on social assistance in the Canadian province of Ontario to demonstrate how the formation of surveillant assemblages often augment already existing social disadvantages as much as they contribute to their eradication, but that they are not necessarily top down hierarchical processes in the first instance, although they often assume such a form in the last instance. The Surveillant Assemblage </w:t>
      </w:r>
      <w:r w:rsidRPr="00C474F9">
        <w:rPr>
          <w:rStyle w:val="StyleBoldUnderline"/>
        </w:rPr>
        <w:t>The contemporary literature concerned with surveillance has demonstrated a tendency to gravitate towards the metaphoric imagery expatiated in George Orwell’s prescient vision of Oceania and, more commonly, Michel Foucault’s abstraction of the panoptic. For Orwell, the future promised state totalitarianism, exemplified by the ‘telescreen’, the ‘thought police’ and categorically selective social monitoring practices</w:t>
      </w:r>
      <w:r>
        <w:t xml:space="preserve">. So went the argument, the constant visibility of Big Brother served as a mechanism of repression oriented towards inducing and maintaining compliance and social order. Foucault, by contrast, understood the visible manifestations of modern surveillance as having been increasingly rendered unnecessary through the normalizing </w:t>
      </w:r>
      <w:r>
        <w:lastRenderedPageBreak/>
        <w:t>gaze of the disciplines and the constitution of self-regulating subjects. Well beyond a mechanism of repression, panoptic observation involved a productive reflection on the self to the extent that the dispersion of truth claims across a range of social institutions served to generate disciplinary practices and the exercise of power over oneself. In Haggerty and Ericson’s assessment (2000), what emerges as problematic through this protracted reliance on Foucault and, less commonly, Orwell is that such accounts fail to embrace seriously contemporary developments in surveillance techniques. Among other things, they contend that contemporary surveillance practices stretch far beyond the state, their technological capabilities problematize a reliance on 18th and 19th century total institutions and, far from the negative connotations that tend to be attached to surveillance, many surveillance practices today are not only supported but encouraged by those who serve as the primary targets of data gathering systems</w:t>
      </w:r>
      <w:r w:rsidRPr="00C474F9">
        <w:rPr>
          <w:rStyle w:val="StyleBoldUnderline"/>
        </w:rPr>
        <w:t>. What this intimates for Haggerty and Ericson is that, rather than recasting Orwellian or Foucauldian imagery to fit the technological particularities of contemporary surveillance (i.e. electronic panopticon, super panopticon), it is more beneficent to chart alternative theoretical and conceptual terrain. In doing so, they invoke Delueze and Guattari’s concept of assemblages to denote the increasing convergence of once discrete information and data gathering systems. Pronouncing surveillance as one of the main institutional components of late modernity, the ‘surveillant assemblage’ is put forth to distance their conceptual endeavor from the episteme of discretely structured objects of stability and constancy. Incorporated to explicate the functional multiplicity of a heterogeneity of objects whose unity is located in moments of interdependence</w:t>
      </w:r>
      <w:r>
        <w:t xml:space="preserve">, the notion of the assemblage is adopted to capture the configurational character of the present– in the words of Deleuze and Guattari (1987: 406), ‘veritable inventions’. For Haggerty and Ericson, </w:t>
      </w:r>
      <w:r w:rsidRPr="00C474F9">
        <w:rPr>
          <w:rStyle w:val="StyleBoldUnderline"/>
        </w:rPr>
        <w:t xml:space="preserve">what is notable about the emergent surveillant assemblage is that, driven by desires to bring component parts together into functional systems – variations on which take the form of control, governance, security and profit – an exponential increase in, and convergence of, surveillance technologies has ensued. They explain that surveillance capabilities are increasingly directed towards the human body as a distinctive composition of life forms and webs of information. These processes involve abstractions from, or data doubles on, organic hybrids, such that a protracted reliance develops on machines not only to register but record otherwise discrete observations. Maintaining that we are only beginning to appreciate how surveillance is driven by the desire to integrate component parts into wider systems, they insist that data simulations are not simply ‘representational’ by nature, but involve a more advanced form of pragmatics having to do with their instrumental efficacy in making discriminations among divergent populations. </w:t>
      </w:r>
      <w:r>
        <w:t xml:space="preserve">What this indicates about contemporary systems of surveillance is that they do not approach the embodied individual for purposes of punishment or control. Instead, </w:t>
      </w:r>
      <w:r w:rsidRPr="00112B8B">
        <w:rPr>
          <w:rStyle w:val="Emphasis"/>
        </w:rPr>
        <w:t>with the assistance of various information technologies the body is broken into a series of data flows, such that the introduction of ‘breaks’ or divisions into otherwise free-flowing phenomena contributes to the creation of physical and cognitive spaces that capture, striate and appropriate flows. In this sense, it is not the personal identity of the embodied individual but rather the actuarial or categorical profile of the collective which is of foremost concern to the surveillant assemblage.</w:t>
      </w:r>
      <w:r>
        <w:t xml:space="preserve"> </w:t>
      </w:r>
      <w:r w:rsidRPr="00112B8B">
        <w:rPr>
          <w:rStyle w:val="Emphasis"/>
        </w:rPr>
        <w:t xml:space="preserve">The temporal culmination of the striation or appropriation of flows, in turn, serves as a mechanism to make visible that which is opaque, to bring tangibility and coherence to informational stimuli which reside beyond the normal range of human </w:t>
      </w:r>
      <w:r w:rsidRPr="00112B8B">
        <w:rPr>
          <w:rStyle w:val="Emphasis"/>
        </w:rPr>
        <w:lastRenderedPageBreak/>
        <w:t>perception</w:t>
      </w:r>
      <w:r w:rsidRPr="00112B8B">
        <w:rPr>
          <w:rStyle w:val="StyleBoldUnderline"/>
        </w:rPr>
        <w:t>. The surveillant assemblage, in other words, can be understood as a mechanism of ‘visualization’, giving rise to a cyborg flesh/technology amalgamation comprised of pure information which is only then redirected back towards the body for a multitude of reasons. To complete their conceptualization, Haggerty and Ericson highlight the ‘rhizomatic’ character of the surveillant assemblage. Borrowing from Delueze and Guattari, they explain that rhizomes are plants which grow in surface extensions through interconnected roots oriented in a vertical fashion. That the rhizome grows across interconnected roots which throw up ‘shoots’ in different locations, fracture or discontinuity in the root structure is inconsequential for the overall growth potential of the infrastructure.</w:t>
      </w:r>
      <w:r>
        <w:t xml:space="preserve"> The rhizome serves as a fitting metaphor to capture the essence of contemporary surveillance, they contend, for it is not that there exists a centralized structure (or arborescent ‘trunk’) which coordinates contemporary ‘branches’ of surveillance,</w:t>
      </w:r>
    </w:p>
    <w:p w14:paraId="225ACFF0" w14:textId="77777777" w:rsidR="00B45FE9" w:rsidRDefault="00B45FE9" w:rsidP="007A3515"/>
    <w:p w14:paraId="10E7E4A3" w14:textId="77777777" w:rsidR="00ED3E25" w:rsidRDefault="00ED3E25" w:rsidP="00ED3E25"/>
    <w:p w14:paraId="1582DAE1" w14:textId="77777777" w:rsidR="00CF0CA9" w:rsidRDefault="00CF0CA9" w:rsidP="000F42C5">
      <w:pPr>
        <w:pStyle w:val="Heading1"/>
      </w:pPr>
    </w:p>
    <w:p w14:paraId="5AAACBD8" w14:textId="5477DDBF" w:rsidR="00CF0CA9" w:rsidRDefault="00CF0CA9" w:rsidP="000F42C5">
      <w:pPr>
        <w:pStyle w:val="Heading1"/>
      </w:pPr>
      <w:r>
        <w:lastRenderedPageBreak/>
        <w:t>*** A2 Args ***</w:t>
      </w:r>
    </w:p>
    <w:p w14:paraId="37A74A78" w14:textId="12D5B4DF" w:rsidR="00BB107B" w:rsidRDefault="00BB107B" w:rsidP="000F42C5">
      <w:pPr>
        <w:pStyle w:val="Heading1"/>
      </w:pPr>
      <w:r>
        <w:lastRenderedPageBreak/>
        <w:t>AT: K</w:t>
      </w:r>
    </w:p>
    <w:p w14:paraId="014E0B7A" w14:textId="070BCFA0" w:rsidR="004F02A0" w:rsidRDefault="004F02A0" w:rsidP="00F76A92">
      <w:pPr>
        <w:pStyle w:val="Heading2"/>
      </w:pPr>
      <w:r>
        <w:lastRenderedPageBreak/>
        <w:t>Cap</w:t>
      </w:r>
      <w:r w:rsidR="00F76A92">
        <w:t xml:space="preserve"> </w:t>
      </w:r>
    </w:p>
    <w:p w14:paraId="6FA1A566" w14:textId="77777777" w:rsidR="004F02A0" w:rsidRDefault="004F02A0" w:rsidP="004F02A0">
      <w:pPr>
        <w:pStyle w:val="Heading4"/>
      </w:pPr>
      <w:r>
        <w:t xml:space="preserve">The 1AC’s use of Deleuzian lens can also be used in the context of the kritik. Deleuze defends the base of Marxist theory while simultaneously interpreting it in a more modern way. </w:t>
      </w:r>
    </w:p>
    <w:p w14:paraId="275330D1" w14:textId="77777777" w:rsidR="004F02A0" w:rsidRPr="00760380" w:rsidRDefault="004F02A0" w:rsidP="004F02A0">
      <w:r>
        <w:t>(Need to find out who author is)</w:t>
      </w:r>
    </w:p>
    <w:p w14:paraId="22C8C658" w14:textId="28118220" w:rsidR="004F02A0" w:rsidRDefault="004F02A0" w:rsidP="004F02A0">
      <w:pPr>
        <w:rPr>
          <w:rStyle w:val="StyleBoldUnderline"/>
        </w:rPr>
      </w:pPr>
      <w:r w:rsidRPr="00760380">
        <w:rPr>
          <w:rStyle w:val="StyleBoldUnderline"/>
        </w:rPr>
        <w:t>How does Deleuze stand in relation to Marx</w:t>
      </w:r>
      <w:r w:rsidRPr="00760380">
        <w:rPr>
          <w:sz w:val="16"/>
        </w:rPr>
        <w:t xml:space="preserve">? </w:t>
      </w:r>
      <w:r w:rsidRPr="00760380">
        <w:rPr>
          <w:rStyle w:val="StyleBoldUnderline"/>
        </w:rPr>
        <w:t>According to an interview conducted by</w:t>
      </w:r>
      <w:r w:rsidRPr="00760380">
        <w:rPr>
          <w:sz w:val="16"/>
        </w:rPr>
        <w:t xml:space="preserve"> Toni </w:t>
      </w:r>
      <w:r w:rsidRPr="00760380">
        <w:rPr>
          <w:rStyle w:val="StyleBoldUnderline"/>
        </w:rPr>
        <w:t>Negri</w:t>
      </w:r>
      <w:r w:rsidRPr="00760380">
        <w:rPr>
          <w:sz w:val="16"/>
        </w:rPr>
        <w:t xml:space="preserve"> in 1990, </w:t>
      </w:r>
      <w:r w:rsidRPr="00760380">
        <w:rPr>
          <w:rStyle w:val="StyleBoldUnderline"/>
        </w:rPr>
        <w:t>Deleuze is committed to the Marxist project, even if the methodology and instruments of Deleuze’s revolutionary theory is demarcated in specific ways from Marx</w:t>
      </w:r>
      <w:r w:rsidRPr="00760380">
        <w:rPr>
          <w:sz w:val="16"/>
        </w:rPr>
        <w:t xml:space="preserve">. </w:t>
      </w:r>
      <w:r w:rsidRPr="00760380">
        <w:rPr>
          <w:rStyle w:val="StyleBoldUnderline"/>
        </w:rPr>
        <w:t>Deleuze defends his fidelity to Marx</w:t>
      </w:r>
      <w:r w:rsidRPr="00760380">
        <w:rPr>
          <w:sz w:val="16"/>
        </w:rPr>
        <w:t xml:space="preserve"> insofar</w:t>
      </w:r>
      <w:r w:rsidRPr="00760380">
        <w:rPr>
          <w:rStyle w:val="StyleBoldUnderline"/>
        </w:rPr>
        <w:t xml:space="preserve"> as “political philosophy finds its fate in the analysis and criticism of capitalism as an immanent system that</w:t>
      </w:r>
      <w:r w:rsidRPr="00760380">
        <w:rPr>
          <w:sz w:val="16"/>
        </w:rPr>
        <w:t xml:space="preserve"> constantly moves its limits and </w:t>
      </w:r>
      <w:r w:rsidRPr="00760380">
        <w:rPr>
          <w:rStyle w:val="StyleBoldUnderline"/>
        </w:rPr>
        <w:t>constantly re-establishes them on an expanded scale”</w:t>
      </w:r>
      <w:r w:rsidRPr="00760380">
        <w:rPr>
          <w:sz w:val="16"/>
        </w:rPr>
        <w:t xml:space="preserve"> (‘Minor Marxism’ in Deleuze and Marx, p. 102). </w:t>
      </w:r>
      <w:r w:rsidRPr="00760380">
        <w:rPr>
          <w:rStyle w:val="StyleBoldUnderline"/>
        </w:rPr>
        <w:t>But rather than speak in terms of the final resolution</w:t>
      </w:r>
      <w:r w:rsidRPr="00760380">
        <w:rPr>
          <w:sz w:val="16"/>
        </w:rPr>
        <w:t xml:space="preserve"> of conflict or a self-moving teleology </w:t>
      </w:r>
      <w:r w:rsidRPr="00760380">
        <w:rPr>
          <w:rStyle w:val="StyleBoldUnderline"/>
        </w:rPr>
        <w:t>as Marx does, Deleuze envisions the contemporary political scene to be inhabited by lines of flight,</w:t>
      </w:r>
      <w:r w:rsidRPr="00760380">
        <w:rPr>
          <w:sz w:val="16"/>
        </w:rPr>
        <w:t xml:space="preserve"> minorities and war machines. Deleuze proposes a typology along different lines than Marx, forgoing the Marxian instruments of social contradictions, classes and the State apparatus that were so important to Marxist militant praxis. By speaking in terms of lines of flight, minorities and war machines rather than dialectical movement, Deleuze breaks with any logic of progress.</w:t>
      </w:r>
      <w:r w:rsidRPr="00760380">
        <w:rPr>
          <w:sz w:val="12"/>
        </w:rPr>
        <w:t>¶</w:t>
      </w:r>
      <w:r w:rsidRPr="00760380">
        <w:rPr>
          <w:sz w:val="16"/>
        </w:rPr>
        <w:t xml:space="preserve"> </w:t>
      </w:r>
      <w:r w:rsidRPr="00760380">
        <w:rPr>
          <w:rStyle w:val="StyleBoldUnderline"/>
        </w:rPr>
        <w:t>Reality under capitalism is always mutating, for sure, but this does not</w:t>
      </w:r>
      <w:r w:rsidRPr="00760380">
        <w:rPr>
          <w:sz w:val="16"/>
        </w:rPr>
        <w:t xml:space="preserve"> necessarily </w:t>
      </w:r>
      <w:r w:rsidRPr="00760380">
        <w:rPr>
          <w:rStyle w:val="StyleBoldUnderline"/>
        </w:rPr>
        <w:t>entail a change for the better</w:t>
      </w:r>
      <w:r w:rsidRPr="00760380">
        <w:rPr>
          <w:sz w:val="16"/>
        </w:rPr>
        <w:t xml:space="preserve">. </w:t>
      </w:r>
      <w:r w:rsidRPr="00760380">
        <w:rPr>
          <w:rStyle w:val="StyleBoldUnderline"/>
        </w:rPr>
        <w:t>According to Deleuze, singular entities are arranged</w:t>
      </w:r>
      <w:r w:rsidRPr="00760380">
        <w:rPr>
          <w:sz w:val="16"/>
        </w:rPr>
        <w:t xml:space="preserve"> in patterns </w:t>
      </w:r>
      <w:r w:rsidRPr="00760380">
        <w:rPr>
          <w:rStyle w:val="StyleBoldUnderline"/>
        </w:rPr>
        <w:t>to form collective assemblages,</w:t>
      </w:r>
      <w:r w:rsidRPr="00760380">
        <w:rPr>
          <w:sz w:val="16"/>
        </w:rPr>
        <w:t xml:space="preserve"> but these serial organizations do not imply an ascending development or determinate goal. For Deleuze, struggle never achieves any totalization of reality in which all elements of existence would function harmoniously or in unity. </w:t>
      </w:r>
      <w:r w:rsidRPr="00760380">
        <w:rPr>
          <w:rStyle w:val="StyleBoldUnderline"/>
        </w:rPr>
        <w:t>As critical theory has discovered, the unification of resistance forces simply ends up making the packaging</w:t>
      </w:r>
      <w:r w:rsidRPr="00760380">
        <w:rPr>
          <w:sz w:val="16"/>
        </w:rPr>
        <w:t xml:space="preserve"> and marketing </w:t>
      </w:r>
      <w:r w:rsidRPr="00760380">
        <w:rPr>
          <w:rStyle w:val="StyleBoldUnderline"/>
        </w:rPr>
        <w:t xml:space="preserve">work of capitalism </w:t>
      </w:r>
      <w:r w:rsidRPr="00760380">
        <w:rPr>
          <w:rStyle w:val="Emphasis"/>
        </w:rPr>
        <w:t>all that much easier</w:t>
      </w:r>
      <w:r w:rsidRPr="00760380">
        <w:rPr>
          <w:sz w:val="16"/>
        </w:rPr>
        <w:t xml:space="preserve">. </w:t>
      </w:r>
      <w:r w:rsidRPr="00760380">
        <w:rPr>
          <w:rStyle w:val="StyleBoldUnderline"/>
        </w:rPr>
        <w:t>The ‘untimely’ for Deleuze, in this regard, does not lead to any form of stable or enduring institution.</w:t>
      </w:r>
      <w:r w:rsidRPr="00760380">
        <w:rPr>
          <w:sz w:val="16"/>
        </w:rPr>
        <w:t xml:space="preserve"> “What we have, therefore, is a notion of militant praxis that, without giving in to the demands of power, but at the same time without aspiring to power, embraces—beyond government and opposition—the vocation of resistance” (pp. 104-5).</w:t>
      </w:r>
      <w:r w:rsidRPr="00760380">
        <w:rPr>
          <w:sz w:val="12"/>
        </w:rPr>
        <w:t>¶</w:t>
      </w:r>
      <w:r w:rsidRPr="00760380">
        <w:rPr>
          <w:sz w:val="16"/>
        </w:rPr>
        <w:t xml:space="preserve"> Existence, for Deleuze, is not a totality but a network or thick mesh of disparate singularities, which do not always fit together. Macro-assemblages or power formations, in this sense, despite their appearance to the contrary, are occupied by unstable, agitated and changing vectors. As Eduardo Pellejero puts it in ‘Minor Marxism’, “The social field is not composed by isolated and immutable formations: only stratifications of knowledge and power may give some stability to it” (p. 105). Pellejero again: “The social field leaks everywhere” (p. 105). State otherwise, lines of flight, minorities and war machines are constantly agitating from within the assemblages we are altogether familiar with and consider enduring.</w:t>
      </w:r>
      <w:r w:rsidRPr="00760380">
        <w:rPr>
          <w:sz w:val="12"/>
        </w:rPr>
        <w:t>¶</w:t>
      </w:r>
      <w:r w:rsidRPr="00760380">
        <w:rPr>
          <w:sz w:val="16"/>
        </w:rPr>
        <w:t xml:space="preserve"> </w:t>
      </w:r>
      <w:r w:rsidRPr="00760380">
        <w:rPr>
          <w:rStyle w:val="StyleBoldUnderline"/>
        </w:rPr>
        <w:t>Whereas there is no revolution as the end of history for Deleuze as there is with Marx, Deleuze nonetheless defends revolution as an agent of unrest.</w:t>
      </w:r>
      <w:r w:rsidRPr="00760380">
        <w:rPr>
          <w:sz w:val="16"/>
        </w:rPr>
        <w:t xml:space="preserve"> Rather than the radical and irreversible advent of a society finally totalised and reconciled amongst all its parts, </w:t>
      </w:r>
      <w:r w:rsidRPr="00760380">
        <w:rPr>
          <w:rStyle w:val="StyleBoldUnderline"/>
        </w:rPr>
        <w:t>Deleuze conceives of revolution as ephemeral and unpredictable events.</w:t>
      </w:r>
      <w:r w:rsidRPr="00760380">
        <w:rPr>
          <w:sz w:val="16"/>
        </w:rPr>
        <w:t xml:space="preserve"> </w:t>
      </w:r>
      <w:r w:rsidRPr="00760380">
        <w:rPr>
          <w:rStyle w:val="StyleBoldUnderline"/>
        </w:rPr>
        <w:t>Although these local events as opposed to the global advent of communism do not mark a clear major break</w:t>
      </w:r>
      <w:r w:rsidRPr="00760380">
        <w:rPr>
          <w:sz w:val="16"/>
        </w:rPr>
        <w:t xml:space="preserve"> from the established state of things and open up onto a new kind of society, </w:t>
      </w:r>
      <w:r w:rsidRPr="00760380">
        <w:rPr>
          <w:rStyle w:val="StyleBoldUnderline"/>
        </w:rPr>
        <w:t>Deleuze claims that such micro-revolutions still produce immanent and incalculable effects within the societies they historically fail.</w:t>
      </w:r>
    </w:p>
    <w:p w14:paraId="32C30823" w14:textId="77777777" w:rsidR="004F02A0" w:rsidRDefault="004F02A0" w:rsidP="004F02A0">
      <w:pPr>
        <w:pStyle w:val="Heading4"/>
      </w:pPr>
      <w:r w:rsidRPr="00480F47">
        <w:t xml:space="preserve">Deleuzian theory is based upon traditional Marxism </w:t>
      </w:r>
      <w:r>
        <w:t xml:space="preserve">concepts </w:t>
      </w:r>
      <w:r w:rsidRPr="00480F47">
        <w:t xml:space="preserve">of production but adds in the </w:t>
      </w:r>
      <w:r>
        <w:t xml:space="preserve">idea of </w:t>
      </w:r>
      <w:r w:rsidRPr="00480F47">
        <w:t xml:space="preserve">desire to the mix. </w:t>
      </w:r>
    </w:p>
    <w:p w14:paraId="7F1BF6A9" w14:textId="77777777" w:rsidR="004F02A0" w:rsidRPr="00480F47" w:rsidRDefault="004F02A0" w:rsidP="004F02A0">
      <w:r w:rsidRPr="005F2EF5">
        <w:rPr>
          <w:rStyle w:val="StyleStyleBold12pt"/>
        </w:rPr>
        <w:t>Lecercle 05</w:t>
      </w:r>
      <w:r>
        <w:t xml:space="preserve"> (Jean-Jacques Lecercle, </w:t>
      </w:r>
      <w:r w:rsidRPr="005F2EF5">
        <w:t>Professor of English at the University of Paris at Nanterre,</w:t>
      </w:r>
      <w:r>
        <w:t xml:space="preserve"> 2005, Historical Materialism volume 13:3 (35-55))</w:t>
      </w:r>
    </w:p>
    <w:p w14:paraId="6ED2AA54" w14:textId="77777777" w:rsidR="004F02A0" w:rsidRDefault="004F02A0" w:rsidP="004F02A0">
      <w:pPr>
        <w:rPr>
          <w:sz w:val="14"/>
        </w:rPr>
      </w:pPr>
      <w:r w:rsidRPr="00822895">
        <w:rPr>
          <w:rStyle w:val="StyleBoldUnderline"/>
        </w:rPr>
        <w:t>The Marxist who opens Anti-Oedipus</w:t>
      </w:r>
      <w:r w:rsidRPr="007E5A21">
        <w:rPr>
          <w:sz w:val="14"/>
        </w:rPr>
        <w:t xml:space="preserve"> and reads the celebrated ﬁrst lines </w:t>
      </w:r>
      <w:r w:rsidRPr="00822895">
        <w:rPr>
          <w:rStyle w:val="StyleBoldUnderline"/>
        </w:rPr>
        <w:t>ﬁnds himself in a strange universe,</w:t>
      </w:r>
      <w:r w:rsidRPr="007E5A21">
        <w:rPr>
          <w:sz w:val="14"/>
        </w:rPr>
        <w:t xml:space="preserve"> one that is entirely foreign to him. </w:t>
      </w:r>
      <w:r w:rsidRPr="00822895">
        <w:rPr>
          <w:rStyle w:val="StyleBoldUnderline"/>
        </w:rPr>
        <w:t>To be sure, ‘it [ça ]’ works, but ‘it’ also eats,</w:t>
      </w:r>
      <w:r w:rsidRPr="007E5A21">
        <w:rPr>
          <w:sz w:val="14"/>
        </w:rPr>
        <w:t xml:space="preserve"> shits and fucks. </w:t>
      </w:r>
      <w:r w:rsidRPr="00822895">
        <w:rPr>
          <w:rStyle w:val="StyleBoldUnderline"/>
        </w:rPr>
        <w:t>Such activities are not unknown to the Marxist, but neither are they activities that his pet theories usually account for</w:t>
      </w:r>
      <w:r w:rsidRPr="007E5A21">
        <w:rPr>
          <w:sz w:val="14"/>
        </w:rPr>
        <w:t xml:space="preserve">. </w:t>
      </w:r>
      <w:r w:rsidRPr="00822895">
        <w:rPr>
          <w:rStyle w:val="StyleBoldUnderline"/>
        </w:rPr>
        <w:t xml:space="preserve">However, if he goes beyond the ﬁrst feeling of surprise, and reads on, familiar </w:t>
      </w:r>
      <w:r w:rsidRPr="00822895">
        <w:rPr>
          <w:rStyle w:val="StyleBoldUnderline"/>
        </w:rPr>
        <w:lastRenderedPageBreak/>
        <w:t>features will soon emerge: this ‘it’</w:t>
      </w:r>
      <w:r w:rsidRPr="007E5A21">
        <w:rPr>
          <w:sz w:val="14"/>
        </w:rPr>
        <w:t xml:space="preserve"> that shits and fucks is also engaged in production. Indeed ‘it’ </w:t>
      </w:r>
      <w:r w:rsidRPr="00822895">
        <w:rPr>
          <w:rStyle w:val="StyleBoldUnderline"/>
        </w:rPr>
        <w:t>is a machine, an assemblage of machines</w:t>
      </w:r>
      <w:r w:rsidRPr="007E5A21">
        <w:rPr>
          <w:sz w:val="14"/>
        </w:rPr>
        <w:t xml:space="preserve">. </w:t>
      </w:r>
      <w:r w:rsidRPr="00822895">
        <w:rPr>
          <w:rStyle w:val="StyleBoldUnderline"/>
        </w:rPr>
        <w:t>And, before he reaches the opening lines, our Marxist has crossed two thresholds</w:t>
      </w:r>
      <w:r w:rsidRPr="007E5A21">
        <w:rPr>
          <w:sz w:val="14"/>
        </w:rPr>
        <w:t xml:space="preserve">: the title of the ﬁrst section, ‘Desiring Production’, and the title of the whole opus, of which Anti-Oedipus is the ﬁrst volume: Capitalism and Schizophrenia. </w:t>
      </w:r>
      <w:r w:rsidRPr="00822895">
        <w:rPr>
          <w:rStyle w:val="StyleBoldUnderline"/>
        </w:rPr>
        <w:t>This is where the Marxist who attempts to read Deleuze and Guattari has a problem: he is threatened with a form of schizophrenia</w:t>
      </w:r>
      <w:r w:rsidRPr="007E5A21">
        <w:rPr>
          <w:sz w:val="14"/>
        </w:rPr>
        <w:t xml:space="preserve">, inscribed in the ‘and’ of that title. </w:t>
      </w:r>
      <w:r w:rsidRPr="00822895">
        <w:rPr>
          <w:rStyle w:val="StyleBoldUnderline"/>
        </w:rPr>
        <w:t>Those are indeed machines</w:t>
      </w:r>
      <w:r w:rsidRPr="007E5A21">
        <w:rPr>
          <w:sz w:val="14"/>
        </w:rPr>
        <w:t xml:space="preserve"> (a term Marxists are rather fond of), </w:t>
      </w:r>
      <w:r w:rsidRPr="00822895">
        <w:rPr>
          <w:rStyle w:val="StyleBoldUnderline"/>
        </w:rPr>
        <w:t>but they are also desiring</w:t>
      </w:r>
      <w:r w:rsidRPr="007E5A21">
        <w:rPr>
          <w:sz w:val="14"/>
        </w:rPr>
        <w:t xml:space="preserve"> machines; </w:t>
      </w:r>
      <w:r w:rsidRPr="00822895">
        <w:rPr>
          <w:rStyle w:val="StyleBoldUnderline"/>
        </w:rPr>
        <w:t>an analysis of capitalism is duly promised, but in relation to schizophrenia.</w:t>
      </w:r>
      <w:r w:rsidRPr="007E5A21">
        <w:rPr>
          <w:sz w:val="14"/>
        </w:rPr>
        <w:t xml:space="preserve"> And, after a few chapters, </w:t>
      </w:r>
      <w:r w:rsidRPr="00822895">
        <w:rPr>
          <w:rStyle w:val="StyleBoldUnderline"/>
        </w:rPr>
        <w:t>the Marxist will be interested to note that this is a coherent practice: whatever the concept,</w:t>
      </w:r>
      <w:r w:rsidRPr="007E5A21">
        <w:rPr>
          <w:sz w:val="14"/>
        </w:rPr>
        <w:t xml:space="preserve"> however graphic its name (nomadism, assemblage, war-machine), however great the distance from concepts that are familiar to him, </w:t>
      </w:r>
      <w:r w:rsidRPr="00822895">
        <w:rPr>
          <w:rStyle w:val="StyleBoldUnderline"/>
        </w:rPr>
        <w:t>the general impression is that Deleuze and Guattari’s concepts are always constructed in relation to Marxism.</w:t>
      </w:r>
      <w:r w:rsidRPr="007E5A21">
        <w:rPr>
          <w:sz w:val="14"/>
        </w:rPr>
        <w:t xml:space="preserve"> </w:t>
      </w:r>
      <w:r w:rsidRPr="007E5A21">
        <w:rPr>
          <w:rStyle w:val="StyleBoldUnderline"/>
        </w:rPr>
        <w:t xml:space="preserve">Thus, the famous analysis of nomadism </w:t>
      </w:r>
      <w:r w:rsidRPr="007E5A21">
        <w:rPr>
          <w:sz w:val="14"/>
        </w:rPr>
        <w:t>and its war-machine (as opposed to the state apparatus),</w:t>
      </w:r>
      <w:r w:rsidRPr="007E5A21">
        <w:rPr>
          <w:rStyle w:val="StyleBoldUnderline"/>
        </w:rPr>
        <w:t xml:space="preserve"> with its smooth or striated space, has a relation, albeit a distant one, with the Marxist concept of the Asiatic mode of production.</w:t>
      </w:r>
      <w:r w:rsidRPr="007E5A21">
        <w:rPr>
          <w:sz w:val="14"/>
        </w:rPr>
        <w:t xml:space="preserve"> The question is, of course: how relevant is this relationship, and what is the extent of the displacement? Marxist concepts are indeed present in Deleuze and Guattari (obviously, not all of them), but the bearded prophet would ﬁnd it difﬁcult to acknowledge them as his own.</w:t>
      </w:r>
    </w:p>
    <w:p w14:paraId="22DD38F3" w14:textId="77777777" w:rsidR="004F02A0" w:rsidRDefault="004F02A0" w:rsidP="004F02A0">
      <w:pPr>
        <w:rPr>
          <w:sz w:val="14"/>
        </w:rPr>
      </w:pPr>
    </w:p>
    <w:p w14:paraId="1BDE936D" w14:textId="77777777" w:rsidR="004F02A0" w:rsidRDefault="004F02A0" w:rsidP="004F02A0">
      <w:pPr>
        <w:rPr>
          <w:sz w:val="16"/>
          <w:szCs w:val="20"/>
        </w:rPr>
      </w:pPr>
    </w:p>
    <w:p w14:paraId="44CA8B92" w14:textId="77777777" w:rsidR="004F02A0" w:rsidRDefault="004F02A0" w:rsidP="004F02A0">
      <w:pPr>
        <w:rPr>
          <w:sz w:val="16"/>
          <w:szCs w:val="20"/>
        </w:rPr>
      </w:pPr>
      <w:r w:rsidRPr="003F5F8F">
        <w:rPr>
          <w:rStyle w:val="StyleStyleBold12pt"/>
        </w:rPr>
        <w:t>Thobum 03</w:t>
      </w:r>
      <w:r>
        <w:rPr>
          <w:sz w:val="16"/>
          <w:szCs w:val="20"/>
        </w:rPr>
        <w:t xml:space="preserve"> (Nicholas Thoburn, Senior lecturer in sociology, 2003, Deleuze, Marx, and Politics, P 2)</w:t>
      </w:r>
    </w:p>
    <w:p w14:paraId="29594B1D" w14:textId="77777777" w:rsidR="004F02A0" w:rsidRPr="003F5F8F" w:rsidRDefault="004F02A0" w:rsidP="004F02A0">
      <w:pPr>
        <w:rPr>
          <w:rStyle w:val="StyleBoldUnderline"/>
        </w:rPr>
      </w:pPr>
      <w:r w:rsidRPr="003F5F8F">
        <w:rPr>
          <w:sz w:val="16"/>
          <w:szCs w:val="20"/>
        </w:rPr>
        <w:t>As even a cursory reading of Deleuze and Guattari’s two-volume work</w:t>
      </w:r>
      <w:r w:rsidRPr="003F5F8F">
        <w:rPr>
          <w:sz w:val="12"/>
          <w:szCs w:val="20"/>
        </w:rPr>
        <w:t>¶</w:t>
      </w:r>
      <w:r w:rsidRPr="003F5F8F">
        <w:rPr>
          <w:sz w:val="16"/>
          <w:szCs w:val="20"/>
        </w:rPr>
        <w:t xml:space="preserve"> Capitalism and Schizophrenia (AŒ, ATP) shows, a Deleuze–Marx resonance</w:t>
      </w:r>
      <w:r w:rsidRPr="003F5F8F">
        <w:rPr>
          <w:sz w:val="12"/>
          <w:szCs w:val="20"/>
        </w:rPr>
        <w:t>¶</w:t>
      </w:r>
      <w:r w:rsidRPr="003F5F8F">
        <w:rPr>
          <w:sz w:val="16"/>
          <w:szCs w:val="20"/>
        </w:rPr>
        <w:t xml:space="preserve"> would, indeed, not have been wholly new.4</w:t>
      </w:r>
      <w:r w:rsidRPr="003F5F8F">
        <w:rPr>
          <w:sz w:val="12"/>
          <w:szCs w:val="20"/>
        </w:rPr>
        <w:t>¶</w:t>
      </w:r>
      <w:r w:rsidRPr="003F5F8F">
        <w:rPr>
          <w:sz w:val="16"/>
          <w:szCs w:val="20"/>
        </w:rPr>
        <w:t xml:space="preserve"> </w:t>
      </w:r>
      <w:r w:rsidRPr="001F22F0">
        <w:rPr>
          <w:rStyle w:val="StyleBoldUnderline"/>
        </w:rPr>
        <w:t>The importance of Marx in Deleuze’s thought has been noted, certainly since Anti-Oedipus</w:t>
      </w:r>
      <w:r w:rsidRPr="003F5F8F">
        <w:rPr>
          <w:sz w:val="16"/>
          <w:szCs w:val="20"/>
        </w:rPr>
        <w:t xml:space="preserve"> (cf. Donzelot</w:t>
      </w:r>
      <w:r w:rsidRPr="003F5F8F">
        <w:rPr>
          <w:sz w:val="12"/>
          <w:szCs w:val="20"/>
        </w:rPr>
        <w:t>¶</w:t>
      </w:r>
      <w:r w:rsidRPr="003F5F8F">
        <w:rPr>
          <w:sz w:val="16"/>
          <w:szCs w:val="20"/>
        </w:rPr>
        <w:t xml:space="preserve"> 1977; Lyotard 1977), </w:t>
      </w:r>
      <w:r w:rsidRPr="001F22F0">
        <w:rPr>
          <w:rStyle w:val="StyleBoldUnderline"/>
        </w:rPr>
        <w:t>and Deleuze himself more than o</w:t>
      </w:r>
      <w:r>
        <w:rPr>
          <w:rStyle w:val="StyleBoldUnderline"/>
        </w:rPr>
        <w:t>nce proposed that he</w:t>
      </w:r>
      <w:r w:rsidRPr="001F22F0">
        <w:rPr>
          <w:rStyle w:val="StyleBoldUnderline"/>
        </w:rPr>
        <w:t xml:space="preserve"> and Guattari were Marxists</w:t>
      </w:r>
      <w:r w:rsidRPr="003F5F8F">
        <w:rPr>
          <w:sz w:val="16"/>
          <w:szCs w:val="20"/>
        </w:rPr>
        <w:t xml:space="preserve"> (N: 171; Deleuze 1995a: 51). </w:t>
      </w:r>
      <w:r w:rsidRPr="001F22F0">
        <w:rPr>
          <w:rStyle w:val="StyleBoldUnderline"/>
        </w:rPr>
        <w:t>Yet Deleuze’s relation with Marx has remained a relatively unexplored dynamic</w:t>
      </w:r>
      <w:r w:rsidRPr="003F5F8F">
        <w:rPr>
          <w:sz w:val="16"/>
          <w:szCs w:val="20"/>
        </w:rPr>
        <w:t>. A recent</w:t>
      </w:r>
      <w:r w:rsidRPr="003F5F8F">
        <w:rPr>
          <w:sz w:val="12"/>
          <w:szCs w:val="20"/>
        </w:rPr>
        <w:t>¶</w:t>
      </w:r>
      <w:r w:rsidRPr="003F5F8F">
        <w:rPr>
          <w:sz w:val="16"/>
          <w:szCs w:val="20"/>
        </w:rPr>
        <w:t xml:space="preserve"> essay on Deleuze’s ‘many materialisms’, for example, only mentions Marxism</w:t>
      </w:r>
      <w:r w:rsidRPr="003F5F8F">
        <w:rPr>
          <w:sz w:val="12"/>
          <w:szCs w:val="20"/>
        </w:rPr>
        <w:t>¶</w:t>
      </w:r>
      <w:r w:rsidRPr="003F5F8F">
        <w:rPr>
          <w:sz w:val="16"/>
          <w:szCs w:val="20"/>
        </w:rPr>
        <w:t xml:space="preserve"> once, and then rather disparagingly to suggest that the use of the term</w:t>
      </w:r>
      <w:r w:rsidRPr="003F5F8F">
        <w:rPr>
          <w:sz w:val="12"/>
          <w:szCs w:val="20"/>
        </w:rPr>
        <w:t>¶</w:t>
      </w:r>
      <w:r w:rsidRPr="003F5F8F">
        <w:rPr>
          <w:sz w:val="16"/>
          <w:szCs w:val="20"/>
        </w:rPr>
        <w:t xml:space="preserve"> ‘production’ in Deleuze and Guattari’s Anti-Oedipus is ‘no doubt . . . a</w:t>
      </w:r>
      <w:r w:rsidRPr="003F5F8F">
        <w:rPr>
          <w:sz w:val="12"/>
          <w:szCs w:val="20"/>
        </w:rPr>
        <w:t>¶</w:t>
      </w:r>
      <w:r w:rsidRPr="003F5F8F">
        <w:rPr>
          <w:sz w:val="16"/>
          <w:szCs w:val="20"/>
        </w:rPr>
        <w:t xml:space="preserve"> lingering influence of orthodox Marxian thought’ (Mullarkey 1997: 451). </w:t>
      </w:r>
      <w:r w:rsidRPr="001F22F0">
        <w:rPr>
          <w:rStyle w:val="StyleBoldUnderline"/>
        </w:rPr>
        <w:t>An interest in Deleuze’s relation to Marx has, however, been developing</w:t>
      </w:r>
      <w:r w:rsidRPr="003F5F8F">
        <w:rPr>
          <w:sz w:val="16"/>
          <w:szCs w:val="20"/>
        </w:rPr>
        <w:t xml:space="preserve"> in recent</w:t>
      </w:r>
      <w:r w:rsidRPr="003F5F8F">
        <w:rPr>
          <w:sz w:val="12"/>
          <w:szCs w:val="20"/>
        </w:rPr>
        <w:t>¶</w:t>
      </w:r>
      <w:r w:rsidRPr="003F5F8F">
        <w:rPr>
          <w:sz w:val="16"/>
          <w:szCs w:val="20"/>
        </w:rPr>
        <w:t xml:space="preserve"> years (cf. Hardt 1995; Holland 1997, 1998, 1999; Massumi 1992; Surin</w:t>
      </w:r>
      <w:r w:rsidRPr="003F5F8F">
        <w:rPr>
          <w:sz w:val="12"/>
          <w:szCs w:val="20"/>
        </w:rPr>
        <w:t>¶</w:t>
      </w:r>
      <w:r w:rsidRPr="003F5F8F">
        <w:rPr>
          <w:sz w:val="16"/>
          <w:szCs w:val="20"/>
        </w:rPr>
        <w:t xml:space="preserve"> 1994, 1997). </w:t>
      </w:r>
      <w:r w:rsidRPr="001F22F0">
        <w:rPr>
          <w:rStyle w:val="StyleBoldUnderline"/>
        </w:rPr>
        <w:t>In these works the focus has tended to be placed on the centrality of an analysis of capitalist dynamics</w:t>
      </w:r>
      <w:r w:rsidRPr="003F5F8F">
        <w:rPr>
          <w:sz w:val="16"/>
          <w:szCs w:val="20"/>
        </w:rPr>
        <w:t xml:space="preserve"> in Deleuze’s system. </w:t>
      </w:r>
      <w:r w:rsidRPr="003F5F8F">
        <w:rPr>
          <w:rStyle w:val="StyleBoldUnderline"/>
        </w:rPr>
        <w:t>This is rightly so, for Deleuze places the question of capital</w:t>
      </w:r>
      <w:r w:rsidRPr="003F5F8F">
        <w:rPr>
          <w:sz w:val="16"/>
          <w:szCs w:val="20"/>
        </w:rPr>
        <w:t xml:space="preserve"> – the ways that the capitalist social</w:t>
      </w:r>
      <w:r w:rsidRPr="003F5F8F">
        <w:rPr>
          <w:sz w:val="12"/>
          <w:szCs w:val="20"/>
        </w:rPr>
        <w:t>¶</w:t>
      </w:r>
      <w:r w:rsidRPr="003F5F8F">
        <w:rPr>
          <w:sz w:val="16"/>
          <w:szCs w:val="20"/>
        </w:rPr>
        <w:t xml:space="preserve"> machine, or ‘socius’, engineers the flows of life – </w:t>
      </w:r>
      <w:r w:rsidRPr="003F5F8F">
        <w:rPr>
          <w:rStyle w:val="StyleBoldUnderline"/>
        </w:rPr>
        <w:t>at the centre of his project, and declares himself a Marxist in these terms</w:t>
      </w:r>
      <w:r w:rsidRPr="003F5F8F">
        <w:rPr>
          <w:sz w:val="16"/>
          <w:szCs w:val="20"/>
        </w:rPr>
        <w:t xml:space="preserve">: </w:t>
      </w:r>
      <w:r w:rsidRPr="003F5F8F">
        <w:rPr>
          <w:rStyle w:val="StyleBoldUnderline"/>
        </w:rPr>
        <w:t>Félix Guattari and I have remained Marxists, in our two different ways,</w:t>
      </w:r>
      <w:r w:rsidRPr="003F5F8F">
        <w:rPr>
          <w:rStyle w:val="StyleBoldUnderline"/>
          <w:b w:val="0"/>
          <w:sz w:val="12"/>
          <w:u w:val="none"/>
        </w:rPr>
        <w:t>¶</w:t>
      </w:r>
      <w:r w:rsidRPr="003F5F8F">
        <w:rPr>
          <w:rStyle w:val="StyleBoldUnderline"/>
        </w:rPr>
        <w:t xml:space="preserve"> perhaps, but both of us</w:t>
      </w:r>
      <w:r w:rsidRPr="003F5F8F">
        <w:rPr>
          <w:sz w:val="16"/>
          <w:szCs w:val="20"/>
        </w:rPr>
        <w:t xml:space="preserve">. You see, </w:t>
      </w:r>
      <w:r w:rsidRPr="003F5F8F">
        <w:rPr>
          <w:rStyle w:val="StyleBoldUnderline"/>
        </w:rPr>
        <w:t>we think any political philosophy must turn on the analysis of capitalism and the ways it has developed</w:t>
      </w:r>
      <w:r w:rsidRPr="003F5F8F">
        <w:rPr>
          <w:sz w:val="16"/>
          <w:szCs w:val="20"/>
        </w:rPr>
        <w:t>. What we find most interesting in Marx is his analysis of capitalism as an immanent</w:t>
      </w:r>
      <w:r w:rsidRPr="003F5F8F">
        <w:rPr>
          <w:sz w:val="12"/>
          <w:szCs w:val="20"/>
        </w:rPr>
        <w:t>¶</w:t>
      </w:r>
      <w:r w:rsidRPr="003F5F8F">
        <w:rPr>
          <w:sz w:val="16"/>
          <w:szCs w:val="20"/>
        </w:rPr>
        <w:t xml:space="preserve"> system that’s constantly overcoming its own limitations, and then coming</w:t>
      </w:r>
      <w:r w:rsidRPr="003F5F8F">
        <w:rPr>
          <w:sz w:val="12"/>
          <w:szCs w:val="20"/>
        </w:rPr>
        <w:t>¶</w:t>
      </w:r>
      <w:r w:rsidRPr="003F5F8F">
        <w:rPr>
          <w:sz w:val="16"/>
          <w:szCs w:val="20"/>
        </w:rPr>
        <w:t xml:space="preserve"> up against them once more in a broader form, because its fundamental</w:t>
      </w:r>
      <w:r w:rsidRPr="003F5F8F">
        <w:rPr>
          <w:sz w:val="12"/>
          <w:szCs w:val="20"/>
        </w:rPr>
        <w:t>¶</w:t>
      </w:r>
      <w:r w:rsidRPr="003F5F8F">
        <w:rPr>
          <w:sz w:val="16"/>
          <w:szCs w:val="20"/>
        </w:rPr>
        <w:t xml:space="preserve"> limit is capital itself.5</w:t>
      </w:r>
      <w:r w:rsidRPr="003F5F8F">
        <w:rPr>
          <w:sz w:val="12"/>
          <w:szCs w:val="20"/>
        </w:rPr>
        <w:t>¶</w:t>
      </w:r>
      <w:r w:rsidRPr="003F5F8F">
        <w:rPr>
          <w:sz w:val="16"/>
          <w:szCs w:val="20"/>
        </w:rPr>
        <w:t xml:space="preserve"> (N: 171)</w:t>
      </w:r>
      <w:r w:rsidRPr="003F5F8F">
        <w:rPr>
          <w:sz w:val="12"/>
          <w:szCs w:val="20"/>
        </w:rPr>
        <w:t>¶</w:t>
      </w:r>
      <w:r w:rsidRPr="003F5F8F">
        <w:rPr>
          <w:sz w:val="16"/>
          <w:szCs w:val="20"/>
        </w:rPr>
        <w:t xml:space="preserve"> </w:t>
      </w:r>
      <w:r w:rsidRPr="003F5F8F">
        <w:rPr>
          <w:rStyle w:val="StyleBoldUnderline"/>
        </w:rPr>
        <w:t>For Deleuze, following Marx, the capitalist socius is premised not on identit</w:t>
      </w:r>
      <w:r>
        <w:rPr>
          <w:rStyle w:val="StyleBoldUnderline"/>
        </w:rPr>
        <w:t>y</w:t>
      </w:r>
      <w:r w:rsidRPr="003F5F8F">
        <w:rPr>
          <w:sz w:val="16"/>
          <w:szCs w:val="20"/>
        </w:rPr>
        <w:t xml:space="preserve"> – like previous social formations – </w:t>
      </w:r>
      <w:r w:rsidRPr="003F5F8F">
        <w:rPr>
          <w:rStyle w:val="StyleBoldUnderline"/>
        </w:rPr>
        <w:t>but on a continuous process of production</w:t>
      </w:r>
      <w:r w:rsidRPr="003F5F8F">
        <w:rPr>
          <w:sz w:val="16"/>
          <w:szCs w:val="20"/>
        </w:rPr>
        <w:t xml:space="preserve"> –</w:t>
      </w:r>
      <w:r w:rsidRPr="003F5F8F">
        <w:rPr>
          <w:sz w:val="12"/>
          <w:szCs w:val="20"/>
        </w:rPr>
        <w:t>¶</w:t>
      </w:r>
      <w:r w:rsidRPr="003F5F8F">
        <w:rPr>
          <w:sz w:val="16"/>
          <w:szCs w:val="20"/>
        </w:rPr>
        <w:t xml:space="preserve"> ‘production for production’s sake’ – </w:t>
      </w:r>
      <w:r w:rsidRPr="003F5F8F">
        <w:rPr>
          <w:rStyle w:val="StyleBoldUnderline"/>
        </w:rPr>
        <w:t>which entails a kind of permanent reconfiguration and intensification of relation</w:t>
      </w:r>
      <w:r w:rsidRPr="003F5F8F">
        <w:rPr>
          <w:sz w:val="16"/>
          <w:szCs w:val="20"/>
        </w:rPr>
        <w:t>s in a process of setting, and</w:t>
      </w:r>
      <w:r w:rsidRPr="003F5F8F">
        <w:rPr>
          <w:sz w:val="12"/>
          <w:szCs w:val="20"/>
        </w:rPr>
        <w:t>¶</w:t>
      </w:r>
      <w:r w:rsidRPr="003F5F8F">
        <w:rPr>
          <w:sz w:val="16"/>
          <w:szCs w:val="20"/>
        </w:rPr>
        <w:t xml:space="preserve"> overcoming, limits. In this sense, difference and becoming – or a certain form</w:t>
      </w:r>
      <w:r w:rsidRPr="003F5F8F">
        <w:rPr>
          <w:sz w:val="12"/>
          <w:szCs w:val="20"/>
        </w:rPr>
        <w:t>¶</w:t>
      </w:r>
      <w:r w:rsidRPr="003F5F8F">
        <w:rPr>
          <w:sz w:val="16"/>
          <w:szCs w:val="20"/>
        </w:rPr>
        <w:t xml:space="preserve"> of becoming – is primary. </w:t>
      </w:r>
      <w:r w:rsidRPr="003F5F8F">
        <w:rPr>
          <w:rStyle w:val="StyleBoldUnderline"/>
        </w:rPr>
        <w:t xml:space="preserve">Deleuze and Guattari’s assertion that the ‘line of flight’ is primary in, </w:t>
      </w:r>
      <w:r w:rsidRPr="003F5F8F">
        <w:rPr>
          <w:sz w:val="16"/>
        </w:rPr>
        <w:t>and functional to,</w:t>
      </w:r>
      <w:r w:rsidRPr="003F5F8F">
        <w:rPr>
          <w:rStyle w:val="StyleBoldUnderline"/>
        </w:rPr>
        <w:t xml:space="preserve"> capitalist assemblages echoes Marx’s famous description of capital as a state of being where ‘All that is solid melts</w:t>
      </w:r>
      <w:r w:rsidRPr="003F5F8F">
        <w:rPr>
          <w:sz w:val="12"/>
          <w:szCs w:val="20"/>
        </w:rPr>
        <w:t>¶</w:t>
      </w:r>
      <w:r w:rsidRPr="003F5F8F">
        <w:rPr>
          <w:sz w:val="16"/>
          <w:szCs w:val="20"/>
        </w:rPr>
        <w:t xml:space="preserve"> into air’ </w:t>
      </w:r>
      <w:r w:rsidRPr="003F5F8F">
        <w:rPr>
          <w:rStyle w:val="StyleBoldUnderline"/>
        </w:rPr>
        <w:t>and where relations ‘become antiquated before they can ossify’</w:t>
      </w:r>
      <w:r w:rsidRPr="003F5F8F">
        <w:rPr>
          <w:sz w:val="16"/>
          <w:szCs w:val="20"/>
        </w:rPr>
        <w:t xml:space="preserve"> (Marx</w:t>
      </w:r>
      <w:r w:rsidRPr="003F5F8F">
        <w:rPr>
          <w:sz w:val="12"/>
          <w:szCs w:val="20"/>
        </w:rPr>
        <w:t>¶</w:t>
      </w:r>
      <w:r w:rsidRPr="003F5F8F">
        <w:rPr>
          <w:sz w:val="16"/>
          <w:szCs w:val="20"/>
        </w:rPr>
        <w:t xml:space="preserve"> and Engels 1973: 37). But there is another aspect to Marx that has been less</w:t>
      </w:r>
      <w:r w:rsidRPr="003F5F8F">
        <w:rPr>
          <w:sz w:val="12"/>
          <w:szCs w:val="20"/>
        </w:rPr>
        <w:t>¶</w:t>
      </w:r>
      <w:r w:rsidRPr="003F5F8F">
        <w:rPr>
          <w:sz w:val="16"/>
          <w:szCs w:val="20"/>
        </w:rPr>
        <w:t xml:space="preserve"> often taken up in critical work on Deleuze’s relations with Marx: politics. </w:t>
      </w:r>
      <w:r w:rsidRPr="003F5F8F">
        <w:rPr>
          <w:rStyle w:val="StyleBoldUnderline"/>
        </w:rPr>
        <w:t>If we are interested in maximizing the potential of a productive resonance</w:t>
      </w:r>
      <w:r>
        <w:rPr>
          <w:rStyle w:val="StyleBoldUnderline"/>
        </w:rPr>
        <w:t xml:space="preserve"> </w:t>
      </w:r>
      <w:r w:rsidRPr="003F5F8F">
        <w:rPr>
          <w:rStyle w:val="StyleBoldUnderline"/>
        </w:rPr>
        <w:t>between Deleuze and Marx, the question of politics must be central, for one can only do justice to Marx’s thought if his analysis of capital is considered through this lens.</w:t>
      </w:r>
    </w:p>
    <w:p w14:paraId="61A360AA" w14:textId="77777777" w:rsidR="004F02A0" w:rsidRPr="00435BD7" w:rsidRDefault="004F02A0" w:rsidP="004F02A0">
      <w:pPr>
        <w:rPr>
          <w:szCs w:val="22"/>
        </w:rPr>
      </w:pPr>
    </w:p>
    <w:p w14:paraId="43DDD93C" w14:textId="77777777" w:rsidR="005F2F77" w:rsidRPr="003331EC" w:rsidRDefault="005F2F77" w:rsidP="005F2F77">
      <w:pPr>
        <w:pStyle w:val="Heading4"/>
      </w:pPr>
      <w:r w:rsidRPr="003331EC">
        <w:t>The only successful revolution comes from an indeterminable identity – we create the revolutionary desire here from within the capitalist system, and without aim or form the system will collapse around us. We must attack the problem through a smoothing of space, not (whatever the Aff tries to do).</w:t>
      </w:r>
    </w:p>
    <w:p w14:paraId="30E3B16F" w14:textId="77777777" w:rsidR="005F2F77" w:rsidRPr="003331EC" w:rsidRDefault="005F2F77" w:rsidP="005F2F77">
      <w:pPr>
        <w:rPr>
          <w:sz w:val="20"/>
          <w:szCs w:val="17"/>
        </w:rPr>
      </w:pPr>
      <w:r w:rsidRPr="003331EC">
        <w:rPr>
          <w:b/>
          <w:bCs/>
          <w:sz w:val="20"/>
          <w:szCs w:val="17"/>
        </w:rPr>
        <w:t>Deleuze and Guattari 1972</w:t>
      </w:r>
      <w:r w:rsidRPr="003331EC">
        <w:rPr>
          <w:sz w:val="20"/>
          <w:szCs w:val="17"/>
        </w:rPr>
        <w:t>, Anti-Oedipus, 378</w:t>
      </w:r>
    </w:p>
    <w:p w14:paraId="2A1AB29D" w14:textId="77777777" w:rsidR="005F2F77" w:rsidRDefault="005F2F77" w:rsidP="005F2F77">
      <w:pPr>
        <w:rPr>
          <w:b/>
          <w:sz w:val="20"/>
          <w:u w:val="single"/>
        </w:rPr>
      </w:pPr>
      <w:r w:rsidRPr="005C20C4">
        <w:rPr>
          <w:b/>
          <w:sz w:val="20"/>
          <w:highlight w:val="yellow"/>
          <w:u w:val="single"/>
        </w:rPr>
        <w:t>The actualization of a revolutionary potentiality is explained</w:t>
      </w:r>
      <w:r w:rsidRPr="003331EC">
        <w:rPr>
          <w:sz w:val="20"/>
          <w:szCs w:val="17"/>
        </w:rPr>
        <w:t xml:space="preserve"> less by the preconscious state of causality in which it is nonetheless included, than </w:t>
      </w:r>
      <w:r w:rsidRPr="005C20C4">
        <w:rPr>
          <w:b/>
          <w:sz w:val="20"/>
          <w:highlight w:val="yellow"/>
          <w:u w:val="single"/>
        </w:rPr>
        <w:t>by the efficacy of a libidinal break at a precise moment, a schiz whose sole cause is desire</w:t>
      </w:r>
      <w:r w:rsidRPr="003331EC">
        <w:rPr>
          <w:b/>
          <w:sz w:val="20"/>
          <w:u w:val="single"/>
        </w:rPr>
        <w:t xml:space="preserve">-which is to say </w:t>
      </w:r>
      <w:r w:rsidRPr="005C20C4">
        <w:rPr>
          <w:b/>
          <w:sz w:val="20"/>
          <w:highlight w:val="yellow"/>
          <w:u w:val="single"/>
        </w:rPr>
        <w:t>the rupture</w:t>
      </w:r>
      <w:r w:rsidRPr="003331EC">
        <w:rPr>
          <w:b/>
          <w:sz w:val="20"/>
          <w:u w:val="single"/>
        </w:rPr>
        <w:t xml:space="preserve"> with causality </w:t>
      </w:r>
      <w:r w:rsidRPr="005C20C4">
        <w:rPr>
          <w:b/>
          <w:sz w:val="20"/>
          <w:highlight w:val="yellow"/>
          <w:u w:val="single"/>
        </w:rPr>
        <w:t>that forces a rewriting of history</w:t>
      </w:r>
      <w:r w:rsidRPr="003331EC">
        <w:rPr>
          <w:b/>
          <w:sz w:val="20"/>
          <w:u w:val="single"/>
        </w:rPr>
        <w:t xml:space="preserve"> on a level with the real, </w:t>
      </w:r>
      <w:r w:rsidRPr="005C20C4">
        <w:rPr>
          <w:b/>
          <w:sz w:val="20"/>
          <w:highlight w:val="yellow"/>
          <w:u w:val="single"/>
        </w:rPr>
        <w:t>and produces</w:t>
      </w:r>
      <w:r w:rsidRPr="003331EC">
        <w:rPr>
          <w:b/>
          <w:sz w:val="20"/>
          <w:u w:val="single"/>
        </w:rPr>
        <w:t xml:space="preserve"> this strangely </w:t>
      </w:r>
      <w:r w:rsidRPr="005C20C4">
        <w:rPr>
          <w:b/>
          <w:sz w:val="20"/>
          <w:highlight w:val="yellow"/>
          <w:u w:val="single"/>
        </w:rPr>
        <w:t>polyvocal moment</w:t>
      </w:r>
      <w:r w:rsidRPr="003331EC">
        <w:rPr>
          <w:b/>
          <w:sz w:val="20"/>
          <w:u w:val="single"/>
        </w:rPr>
        <w:t xml:space="preserve"> </w:t>
      </w:r>
      <w:r w:rsidRPr="005C20C4">
        <w:rPr>
          <w:b/>
          <w:sz w:val="20"/>
          <w:highlight w:val="yellow"/>
          <w:u w:val="single"/>
        </w:rPr>
        <w:t>when everything is possible</w:t>
      </w:r>
      <w:r w:rsidRPr="003331EC">
        <w:rPr>
          <w:b/>
          <w:sz w:val="20"/>
          <w:u w:val="single"/>
        </w:rPr>
        <w:t>.</w:t>
      </w:r>
      <w:r w:rsidRPr="003331EC">
        <w:rPr>
          <w:sz w:val="20"/>
          <w:szCs w:val="17"/>
        </w:rPr>
        <w:t xml:space="preserve"> </w:t>
      </w:r>
      <w:r w:rsidRPr="003331EC">
        <w:rPr>
          <w:b/>
          <w:sz w:val="20"/>
          <w:u w:val="single"/>
        </w:rPr>
        <w:t xml:space="preserve">Of course the schiz has been prepared by a subterranean labor of causes, aims, and interests working together; of course this order of causes runs the risk of closing and cementing the breach in the name of the new socius and its interests. </w:t>
      </w:r>
      <w:r w:rsidRPr="003331EC">
        <w:rPr>
          <w:sz w:val="20"/>
          <w:szCs w:val="17"/>
        </w:rPr>
        <w:t xml:space="preserve">Of course one can always say after the fact that history has never ceased being governed by the same laws of aggregates and large numbers. </w:t>
      </w:r>
      <w:r w:rsidRPr="003331EC">
        <w:rPr>
          <w:b/>
          <w:sz w:val="20"/>
          <w:u w:val="single"/>
        </w:rPr>
        <w:t xml:space="preserve">The fact remains that </w:t>
      </w:r>
      <w:r w:rsidRPr="005C20C4">
        <w:rPr>
          <w:b/>
          <w:sz w:val="20"/>
          <w:highlight w:val="yellow"/>
          <w:u w:val="single"/>
        </w:rPr>
        <w:t>the schiz came into existence only by means of a desire without aim or cause that charted it and sided with it</w:t>
      </w:r>
      <w:r w:rsidRPr="003331EC">
        <w:rPr>
          <w:b/>
          <w:sz w:val="20"/>
          <w:u w:val="single"/>
        </w:rPr>
        <w:t xml:space="preserve">. While </w:t>
      </w:r>
      <w:r w:rsidRPr="005C20C4">
        <w:rPr>
          <w:b/>
          <w:sz w:val="20"/>
          <w:highlight w:val="yellow"/>
          <w:u w:val="single"/>
        </w:rPr>
        <w:t>the schiz</w:t>
      </w:r>
      <w:r w:rsidRPr="003331EC">
        <w:rPr>
          <w:b/>
          <w:sz w:val="20"/>
          <w:u w:val="single"/>
        </w:rPr>
        <w:t xml:space="preserve"> is possible without the order of causes, it </w:t>
      </w:r>
      <w:r w:rsidRPr="005C20C4">
        <w:rPr>
          <w:b/>
          <w:sz w:val="20"/>
          <w:highlight w:val="yellow"/>
          <w:u w:val="single"/>
        </w:rPr>
        <w:t>becomes real only by means of something of another order</w:t>
      </w:r>
      <w:r w:rsidRPr="003331EC">
        <w:rPr>
          <w:sz w:val="20"/>
          <w:szCs w:val="17"/>
        </w:rPr>
        <w:t xml:space="preserve">: Desire, the desert-desire, </w:t>
      </w:r>
      <w:r w:rsidRPr="005C20C4">
        <w:rPr>
          <w:b/>
          <w:sz w:val="20"/>
          <w:highlight w:val="yellow"/>
          <w:u w:val="single"/>
        </w:rPr>
        <w:t>the revolutionary investment of desire</w:t>
      </w:r>
      <w:r w:rsidRPr="003331EC">
        <w:rPr>
          <w:b/>
          <w:sz w:val="20"/>
          <w:u w:val="single"/>
        </w:rPr>
        <w:t xml:space="preserve">. </w:t>
      </w:r>
      <w:r w:rsidRPr="005C20C4">
        <w:rPr>
          <w:rStyle w:val="Emphasis"/>
          <w:highlight w:val="yellow"/>
        </w:rPr>
        <w:t>And that is indeed what undermines capitalism</w:t>
      </w:r>
      <w:r w:rsidRPr="003331EC">
        <w:rPr>
          <w:b/>
          <w:sz w:val="20"/>
          <w:u w:val="single"/>
        </w:rPr>
        <w:t xml:space="preserve">: </w:t>
      </w:r>
      <w:r w:rsidRPr="005C20C4">
        <w:rPr>
          <w:b/>
          <w:sz w:val="20"/>
          <w:highlight w:val="yellow"/>
          <w:u w:val="single"/>
        </w:rPr>
        <w:t>where will the revolution come from</w:t>
      </w:r>
      <w:r w:rsidRPr="003331EC">
        <w:rPr>
          <w:b/>
          <w:sz w:val="20"/>
          <w:u w:val="single"/>
        </w:rPr>
        <w:t xml:space="preserve">, and in what form </w:t>
      </w:r>
      <w:r w:rsidRPr="003331EC">
        <w:rPr>
          <w:b/>
          <w:i/>
          <w:iCs/>
          <w:sz w:val="20"/>
          <w:u w:val="single"/>
        </w:rPr>
        <w:t xml:space="preserve">within </w:t>
      </w:r>
      <w:r w:rsidRPr="003331EC">
        <w:rPr>
          <w:b/>
          <w:sz w:val="20"/>
          <w:u w:val="single"/>
        </w:rPr>
        <w:t>the exploited masses?</w:t>
      </w:r>
      <w:r w:rsidRPr="003331EC">
        <w:rPr>
          <w:sz w:val="20"/>
          <w:szCs w:val="17"/>
        </w:rPr>
        <w:t xml:space="preserve"> </w:t>
      </w:r>
      <w:r w:rsidRPr="003331EC">
        <w:rPr>
          <w:sz w:val="20"/>
          <w:szCs w:val="16"/>
        </w:rPr>
        <w:t xml:space="preserve">It </w:t>
      </w:r>
      <w:r w:rsidRPr="003331EC">
        <w:rPr>
          <w:sz w:val="20"/>
          <w:szCs w:val="17"/>
        </w:rPr>
        <w:t xml:space="preserve">is like death-where, when? </w:t>
      </w:r>
      <w:r w:rsidRPr="005C20C4">
        <w:rPr>
          <w:rStyle w:val="Emphasis"/>
          <w:highlight w:val="yellow"/>
        </w:rPr>
        <w:t>It</w:t>
      </w:r>
      <w:r w:rsidRPr="003331EC">
        <w:rPr>
          <w:sz w:val="20"/>
          <w:szCs w:val="16"/>
        </w:rPr>
        <w:t xml:space="preserve"> </w:t>
      </w:r>
      <w:r w:rsidRPr="005C20C4">
        <w:rPr>
          <w:rStyle w:val="Emphasis"/>
          <w:highlight w:val="yellow"/>
        </w:rPr>
        <w:t>will be a decoded flow, a deterritorialized flow</w:t>
      </w:r>
      <w:r w:rsidRPr="003331EC">
        <w:rPr>
          <w:sz w:val="20"/>
          <w:szCs w:val="17"/>
        </w:rPr>
        <w:t xml:space="preserve"> that runs too far and cuts too sharply, thereby </w:t>
      </w:r>
      <w:r w:rsidRPr="005C20C4">
        <w:rPr>
          <w:rStyle w:val="Emphasis"/>
          <w:highlight w:val="yellow"/>
        </w:rPr>
        <w:t>escaping from the axiomatic of capitalism</w:t>
      </w:r>
      <w:r w:rsidRPr="003331EC">
        <w:rPr>
          <w:sz w:val="20"/>
          <w:szCs w:val="17"/>
        </w:rPr>
        <w:t xml:space="preserve">. </w:t>
      </w:r>
      <w:r w:rsidRPr="003331EC">
        <w:rPr>
          <w:b/>
          <w:sz w:val="20"/>
          <w:u w:val="single"/>
        </w:rPr>
        <w:t>Will it come in the person of a Castro</w:t>
      </w:r>
      <w:r w:rsidRPr="003331EC">
        <w:rPr>
          <w:sz w:val="20"/>
          <w:szCs w:val="17"/>
        </w:rPr>
        <w:t xml:space="preserve">, an Arab, a Black Panther, </w:t>
      </w:r>
      <w:r w:rsidRPr="003331EC">
        <w:rPr>
          <w:b/>
          <w:sz w:val="20"/>
          <w:u w:val="single"/>
        </w:rPr>
        <w:t xml:space="preserve">or a </w:t>
      </w:r>
      <w:r w:rsidRPr="00341BEA">
        <w:rPr>
          <w:b/>
          <w:i/>
          <w:sz w:val="20"/>
          <w:u w:val="single"/>
        </w:rPr>
        <w:t>chinese</w:t>
      </w:r>
      <w:r w:rsidRPr="003331EC">
        <w:rPr>
          <w:b/>
          <w:sz w:val="20"/>
          <w:u w:val="single"/>
        </w:rPr>
        <w:t xml:space="preserve"> on the horizon? A May '68, a home-grown Maoist planted like an anchorite on a factory smokestack?</w:t>
      </w:r>
      <w:r w:rsidRPr="003331EC">
        <w:rPr>
          <w:sz w:val="20"/>
          <w:szCs w:val="17"/>
        </w:rPr>
        <w:t xml:space="preserve"> Always the addition of an axiom to seal off a breach that has been discovered; fascist colonels start reading Mao, we won't be fooled again; </w:t>
      </w:r>
      <w:r w:rsidRPr="005C20C4">
        <w:rPr>
          <w:b/>
          <w:sz w:val="20"/>
          <w:highlight w:val="yellow"/>
          <w:u w:val="single"/>
        </w:rPr>
        <w:t>Castro has become impossible</w:t>
      </w:r>
      <w:r w:rsidRPr="003331EC">
        <w:rPr>
          <w:b/>
          <w:sz w:val="20"/>
          <w:u w:val="single"/>
        </w:rPr>
        <w:t xml:space="preserve">, even in relation to himself; </w:t>
      </w:r>
      <w:r w:rsidRPr="005C20C4">
        <w:rPr>
          <w:b/>
          <w:sz w:val="20"/>
          <w:highlight w:val="yellow"/>
          <w:u w:val="single"/>
        </w:rPr>
        <w:t>vacuoles are isolated</w:t>
      </w:r>
      <w:r w:rsidRPr="003331EC">
        <w:rPr>
          <w:b/>
          <w:sz w:val="20"/>
          <w:u w:val="single"/>
        </w:rPr>
        <w:t xml:space="preserve">, </w:t>
      </w:r>
      <w:r w:rsidRPr="005C20C4">
        <w:rPr>
          <w:b/>
          <w:sz w:val="20"/>
          <w:highlight w:val="yellow"/>
          <w:u w:val="single"/>
        </w:rPr>
        <w:t>ghettos created</w:t>
      </w:r>
      <w:r w:rsidRPr="003331EC">
        <w:rPr>
          <w:b/>
          <w:sz w:val="20"/>
          <w:u w:val="single"/>
        </w:rPr>
        <w:t xml:space="preserve">; unions are appealed to for help; </w:t>
      </w:r>
      <w:r w:rsidRPr="00581518">
        <w:rPr>
          <w:b/>
          <w:sz w:val="20"/>
          <w:u w:val="single"/>
        </w:rPr>
        <w:t>the most sinister forms of "dissuasion" are invented; the repression of interest is reinforced-but where will the new irruption of desire come from?</w:t>
      </w:r>
    </w:p>
    <w:p w14:paraId="5D42E8DB" w14:textId="77777777" w:rsidR="005F2F77" w:rsidRPr="003331EC" w:rsidRDefault="005F2F77" w:rsidP="005F2F77">
      <w:pPr>
        <w:pStyle w:val="Heading4"/>
      </w:pPr>
      <w:r>
        <w:t>And, n</w:t>
      </w:r>
      <w:r w:rsidRPr="003331EC">
        <w:t xml:space="preserve">o solvency.  The singular focus on one form of identity politics prevents consideration of other social positions and their intersection and Becomings within identity. </w:t>
      </w:r>
    </w:p>
    <w:p w14:paraId="6AEBFFC2" w14:textId="77777777" w:rsidR="005F2F77" w:rsidRPr="003331EC" w:rsidRDefault="005F2F77" w:rsidP="005F2F77">
      <w:pPr>
        <w:pStyle w:val="tag"/>
        <w:rPr>
          <w:rFonts w:ascii="Calibri" w:hAnsi="Calibri"/>
        </w:rPr>
      </w:pPr>
    </w:p>
    <w:p w14:paraId="7ABFAC62" w14:textId="77777777" w:rsidR="005F2F77" w:rsidRPr="003331EC" w:rsidRDefault="005F2F77" w:rsidP="005F2F77">
      <w:pPr>
        <w:rPr>
          <w:rStyle w:val="StyleStyleBold12pt"/>
          <w:rFonts w:cs="Calibri"/>
        </w:rPr>
      </w:pPr>
      <w:r w:rsidRPr="003331EC">
        <w:rPr>
          <w:rStyle w:val="StyleStyleBold12pt"/>
          <w:rFonts w:cs="Calibri"/>
        </w:rPr>
        <w:t>van Eijk 8 (T.J.K., Masters candidate @ Utrech University Gender Studies dep, “Diversity Management and Otherness-Politics: Organising (with) Difference How a theoretical thinking about diversity can make a difference in addressing policies and actions” pg. 37 June 12)</w:t>
      </w:r>
    </w:p>
    <w:p w14:paraId="264535FF" w14:textId="77777777" w:rsidR="005F2F77" w:rsidRPr="003331EC" w:rsidRDefault="005F2F77" w:rsidP="005F2F77">
      <w:pPr>
        <w:pStyle w:val="tag"/>
        <w:rPr>
          <w:rFonts w:ascii="Calibri" w:hAnsi="Calibri"/>
          <w:u w:val="single"/>
        </w:rPr>
      </w:pPr>
      <w:r w:rsidRPr="005C20C4">
        <w:rPr>
          <w:rFonts w:ascii="Calibri" w:hAnsi="Calibri"/>
          <w:highlight w:val="yellow"/>
          <w:u w:val="single"/>
        </w:rPr>
        <w:t>Identity politics</w:t>
      </w:r>
      <w:r w:rsidRPr="003331EC">
        <w:rPr>
          <w:rFonts w:ascii="Calibri" w:hAnsi="Calibri"/>
          <w:b w:val="0"/>
        </w:rPr>
        <w:t xml:space="preserve">, as the label suggests, </w:t>
      </w:r>
      <w:r w:rsidRPr="005C20C4">
        <w:rPr>
          <w:rFonts w:ascii="Calibri" w:hAnsi="Calibri"/>
          <w:highlight w:val="yellow"/>
          <w:u w:val="single"/>
        </w:rPr>
        <w:t>centres on the idea of authentic, fixed identities</w:t>
      </w:r>
      <w:r w:rsidRPr="003331EC">
        <w:rPr>
          <w:rFonts w:ascii="Calibri" w:hAnsi="Calibri"/>
          <w:b w:val="0"/>
        </w:rPr>
        <w:t xml:space="preserve">. This is its strength because by narrowing the purview of emancipation it can set realistic goals. </w:t>
      </w:r>
      <w:r w:rsidRPr="005C20C4">
        <w:rPr>
          <w:rFonts w:ascii="Calibri" w:hAnsi="Calibri"/>
          <w:highlight w:val="yellow"/>
          <w:u w:val="single"/>
        </w:rPr>
        <w:t>Therein</w:t>
      </w:r>
      <w:r w:rsidRPr="003331EC">
        <w:rPr>
          <w:rFonts w:ascii="Calibri" w:hAnsi="Calibri"/>
          <w:b w:val="0"/>
        </w:rPr>
        <w:t xml:space="preserve">, however,also </w:t>
      </w:r>
      <w:r w:rsidRPr="005C20C4">
        <w:rPr>
          <w:rFonts w:ascii="Calibri" w:hAnsi="Calibri"/>
          <w:highlight w:val="yellow"/>
          <w:u w:val="single"/>
        </w:rPr>
        <w:t>lies the problem</w:t>
      </w:r>
      <w:r w:rsidRPr="003331EC">
        <w:rPr>
          <w:rFonts w:ascii="Calibri" w:hAnsi="Calibri"/>
          <w:u w:val="single"/>
        </w:rPr>
        <w:t xml:space="preserve">. </w:t>
      </w:r>
      <w:r w:rsidRPr="005C20C4">
        <w:rPr>
          <w:rFonts w:ascii="Calibri" w:hAnsi="Calibri"/>
          <w:highlight w:val="yellow"/>
          <w:u w:val="single"/>
        </w:rPr>
        <w:t>Identity politics is in a position of impossibility to consider multiple subject positions</w:t>
      </w:r>
      <w:r w:rsidRPr="003331EC">
        <w:rPr>
          <w:rFonts w:ascii="Calibri" w:hAnsi="Calibri"/>
          <w:u w:val="single"/>
        </w:rPr>
        <w:t xml:space="preserve"> as it centralises certain forms of being the standard of something.</w:t>
      </w:r>
      <w:r w:rsidRPr="003331EC">
        <w:rPr>
          <w:rFonts w:ascii="Calibri" w:hAnsi="Calibri"/>
          <w:b w:val="0"/>
        </w:rPr>
        <w:t xml:space="preserve"> </w:t>
      </w:r>
      <w:r w:rsidRPr="003331EC">
        <w:rPr>
          <w:rFonts w:ascii="Calibri" w:hAnsi="Calibri"/>
          <w:u w:val="single"/>
        </w:rPr>
        <w:t xml:space="preserve">For example, first wave feminism has been accused of heterosexism and indifference to ethnicity. </w:t>
      </w:r>
      <w:r w:rsidRPr="003331EC">
        <w:rPr>
          <w:rFonts w:ascii="Calibri" w:hAnsi="Calibri"/>
          <w:b w:val="0"/>
        </w:rPr>
        <w:t xml:space="preserve">Both lesbian and black women blame early feminism that their idea of ‘a woman’ was the white middle class woman with no attention toward the differences among women. In addressing this critique, Butler points out that the list of adjectives referring to different social groups, </w:t>
      </w:r>
      <w:r w:rsidRPr="005C20C4">
        <w:rPr>
          <w:rFonts w:ascii="Calibri" w:hAnsi="Calibri"/>
          <w:highlight w:val="yellow"/>
          <w:u w:val="single"/>
        </w:rPr>
        <w:t xml:space="preserve">colour, sexuality, ethnicity, </w:t>
      </w:r>
      <w:r w:rsidRPr="005C20C4">
        <w:rPr>
          <w:rStyle w:val="Emphasis"/>
          <w:highlight w:val="yellow"/>
        </w:rPr>
        <w:t>class</w:t>
      </w:r>
      <w:r w:rsidRPr="005C20C4">
        <w:rPr>
          <w:rFonts w:ascii="Calibri" w:hAnsi="Calibri"/>
          <w:highlight w:val="yellow"/>
          <w:u w:val="single"/>
        </w:rPr>
        <w:t xml:space="preserve"> and ablebodiedness</w:t>
      </w:r>
      <w:r w:rsidRPr="003331EC">
        <w:rPr>
          <w:rFonts w:ascii="Calibri" w:hAnsi="Calibri"/>
          <w:b w:val="0"/>
        </w:rPr>
        <w:t xml:space="preserve"> invariably closes with an embarrassed ‘etc.’ at the end of the list.  </w:t>
      </w:r>
      <w:r w:rsidRPr="005C20C4">
        <w:rPr>
          <w:rFonts w:ascii="Calibri" w:hAnsi="Calibri"/>
          <w:highlight w:val="yellow"/>
          <w:u w:val="single"/>
        </w:rPr>
        <w:t>It is through this horizontal trajectory of adjectives that one strives to encompass a situated subject, but invariably fails to be complete</w:t>
      </w:r>
      <w:r w:rsidRPr="003331EC">
        <w:rPr>
          <w:rFonts w:ascii="Calibri" w:hAnsi="Calibri"/>
          <w:b w:val="0"/>
        </w:rPr>
        <w:t xml:space="preserve">. </w:t>
      </w:r>
      <w:r w:rsidRPr="003331EC">
        <w:rPr>
          <w:rFonts w:ascii="Calibri" w:hAnsi="Calibri"/>
          <w:u w:val="single"/>
        </w:rPr>
        <w:t>It is this inability to treat multiple subject positions, the inability to attend to more than one specific subject at a time, which has come to be an important critique of identity politics</w:t>
      </w:r>
      <w:r w:rsidRPr="005C20C4">
        <w:rPr>
          <w:rFonts w:ascii="Calibri" w:hAnsi="Calibri"/>
          <w:b w:val="0"/>
          <w:highlight w:val="yellow"/>
        </w:rPr>
        <w:t xml:space="preserve">.  </w:t>
      </w:r>
      <w:r w:rsidRPr="005C20C4">
        <w:rPr>
          <w:rFonts w:ascii="Calibri" w:hAnsi="Calibri"/>
          <w:highlight w:val="yellow"/>
          <w:u w:val="single"/>
        </w:rPr>
        <w:t>Identity politics fails to recognise the interactions among different characterisations and the possibilities of different identities</w:t>
      </w:r>
      <w:r w:rsidRPr="003331EC">
        <w:rPr>
          <w:rFonts w:ascii="Calibri" w:hAnsi="Calibri"/>
          <w:u w:val="single"/>
        </w:rPr>
        <w:t xml:space="preserve"> within the same social category.</w:t>
      </w:r>
    </w:p>
    <w:p w14:paraId="48353DFF" w14:textId="77777777" w:rsidR="005F2F77" w:rsidRPr="003331EC" w:rsidRDefault="005F2F77" w:rsidP="005F2F77">
      <w:pPr>
        <w:pStyle w:val="tag"/>
        <w:rPr>
          <w:rFonts w:ascii="Calibri" w:hAnsi="Calibri"/>
          <w:u w:val="single"/>
        </w:rPr>
      </w:pPr>
      <w:r w:rsidRPr="003331EC">
        <w:rPr>
          <w:rFonts w:ascii="Calibri" w:hAnsi="Calibri"/>
          <w:u w:val="single"/>
        </w:rPr>
        <w:t>Another</w:t>
      </w:r>
      <w:r w:rsidRPr="003331EC">
        <w:rPr>
          <w:rFonts w:ascii="Calibri" w:hAnsi="Calibri"/>
          <w:b w:val="0"/>
        </w:rPr>
        <w:t xml:space="preserve"> formulated </w:t>
      </w:r>
      <w:r w:rsidRPr="003331EC">
        <w:rPr>
          <w:rFonts w:ascii="Calibri" w:hAnsi="Calibri"/>
          <w:u w:val="single"/>
        </w:rPr>
        <w:t xml:space="preserve">critique is that </w:t>
      </w:r>
      <w:r w:rsidRPr="005C20C4">
        <w:rPr>
          <w:rFonts w:ascii="Calibri" w:hAnsi="Calibri"/>
          <w:highlight w:val="yellow"/>
          <w:u w:val="single"/>
        </w:rPr>
        <w:t>identity politics is an attempt to thematise ‘the Other’ in terms of its similarities with ‘the Self’.</w:t>
      </w:r>
      <w:r w:rsidRPr="003331EC">
        <w:rPr>
          <w:rFonts w:ascii="Calibri" w:hAnsi="Calibri"/>
          <w:u w:val="single"/>
        </w:rPr>
        <w:t xml:space="preserve"> </w:t>
      </w:r>
      <w:r w:rsidRPr="003331EC">
        <w:rPr>
          <w:rFonts w:ascii="Calibri" w:hAnsi="Calibri"/>
          <w:b w:val="0"/>
        </w:rPr>
        <w:t xml:space="preserve">Because </w:t>
      </w:r>
      <w:r w:rsidRPr="003331EC">
        <w:rPr>
          <w:rFonts w:ascii="Calibri" w:hAnsi="Calibri"/>
          <w:u w:val="single"/>
        </w:rPr>
        <w:t>any state of sameness actually requires difference</w:t>
      </w:r>
      <w:r w:rsidRPr="003331EC">
        <w:rPr>
          <w:rFonts w:ascii="Calibri" w:hAnsi="Calibri"/>
          <w:b w:val="0"/>
        </w:rPr>
        <w:t xml:space="preserve"> in order to structure itself, </w:t>
      </w:r>
      <w:r w:rsidRPr="005C20C4">
        <w:rPr>
          <w:rFonts w:ascii="Calibri" w:hAnsi="Calibri"/>
          <w:highlight w:val="yellow"/>
          <w:u w:val="single"/>
        </w:rPr>
        <w:t>identity requires difference in order to be</w:t>
      </w:r>
      <w:r w:rsidRPr="003331EC">
        <w:rPr>
          <w:rFonts w:ascii="Calibri" w:hAnsi="Calibri"/>
          <w:b w:val="0"/>
        </w:rPr>
        <w:t xml:space="preserve">. </w:t>
      </w:r>
      <w:r w:rsidRPr="003331EC">
        <w:rPr>
          <w:rFonts w:ascii="Calibri" w:hAnsi="Calibri"/>
          <w:u w:val="single"/>
        </w:rPr>
        <w:t xml:space="preserve">It is this necessary </w:t>
      </w:r>
      <w:r w:rsidRPr="005C20C4">
        <w:rPr>
          <w:rFonts w:ascii="Calibri" w:hAnsi="Calibri"/>
          <w:highlight w:val="yellow"/>
          <w:u w:val="single"/>
        </w:rPr>
        <w:t>dependence on difference for its own identity that has kept open a space for ‘the Other’</w:t>
      </w:r>
      <w:r w:rsidRPr="003331EC">
        <w:rPr>
          <w:rFonts w:ascii="Calibri" w:hAnsi="Calibri"/>
          <w:u w:val="single"/>
        </w:rPr>
        <w:t>.</w:t>
      </w:r>
      <w:r w:rsidRPr="003331EC">
        <w:rPr>
          <w:rFonts w:ascii="Calibri" w:hAnsi="Calibri"/>
          <w:b w:val="0"/>
        </w:rPr>
        <w:t xml:space="preserve"> This realisation comprises what Nealon calls the theoretical success of multiculturalism.  There is an increasing appreciation of differences and everybody seems to love ‘the Other’. At the same time, however, </w:t>
      </w:r>
      <w:r w:rsidRPr="005C20C4">
        <w:rPr>
          <w:rFonts w:ascii="Calibri" w:hAnsi="Calibri"/>
          <w:highlight w:val="yellow"/>
          <w:u w:val="single"/>
        </w:rPr>
        <w:t>the realisation of difference necessity has not led to a significant increase in social respect and tolerance</w:t>
      </w:r>
      <w:r w:rsidRPr="003331EC">
        <w:rPr>
          <w:rFonts w:ascii="Calibri" w:hAnsi="Calibri"/>
          <w:u w:val="single"/>
        </w:rPr>
        <w:t>.</w:t>
      </w:r>
    </w:p>
    <w:p w14:paraId="3D98289E" w14:textId="77777777" w:rsidR="005F2F77" w:rsidRPr="003331EC" w:rsidRDefault="005F2F77" w:rsidP="005F2F77">
      <w:pPr>
        <w:pStyle w:val="tag"/>
        <w:rPr>
          <w:rFonts w:ascii="Calibri" w:hAnsi="Calibri"/>
          <w:u w:val="single"/>
        </w:rPr>
      </w:pPr>
    </w:p>
    <w:p w14:paraId="115B0C18" w14:textId="77777777" w:rsidR="005F2F77" w:rsidRPr="003331EC" w:rsidRDefault="005F2F77" w:rsidP="005F2F77"/>
    <w:p w14:paraId="64F519BC" w14:textId="77777777" w:rsidR="004F02A0" w:rsidRPr="004F02A0" w:rsidRDefault="004F02A0" w:rsidP="004F02A0">
      <w:bookmarkStart w:id="0" w:name="_GoBack"/>
      <w:bookmarkEnd w:id="0"/>
    </w:p>
    <w:p w14:paraId="2B887AFF" w14:textId="75011BC3" w:rsidR="00BB107B" w:rsidRDefault="00BB107B" w:rsidP="00F76A92">
      <w:pPr>
        <w:pStyle w:val="Heading2"/>
      </w:pPr>
      <w:r>
        <w:lastRenderedPageBreak/>
        <w:t>Fem</w:t>
      </w:r>
    </w:p>
    <w:p w14:paraId="469300D9" w14:textId="1879306D" w:rsidR="00BB107B" w:rsidRDefault="00D62C0C" w:rsidP="00BB107B">
      <w:pPr>
        <w:pStyle w:val="Heading4"/>
      </w:pPr>
      <w:r>
        <w:t xml:space="preserve">Perm : Do the K through </w:t>
      </w:r>
      <w:r w:rsidR="00821AA3">
        <w:t>feminist reflection</w:t>
      </w:r>
      <w:r>
        <w:t xml:space="preserve"> – the issue has already been confronted and resolved by feminist scholars</w:t>
      </w:r>
    </w:p>
    <w:p w14:paraId="42B9CA7C" w14:textId="77777777" w:rsidR="00273119" w:rsidRPr="00273119" w:rsidRDefault="00273119" w:rsidP="00273119">
      <w:r>
        <w:rPr>
          <w:rStyle w:val="StyleStyleBold12pt"/>
        </w:rPr>
        <w:t xml:space="preserve">(Ball 05, </w:t>
      </w:r>
      <w:r w:rsidRPr="00273119">
        <w:t>Kirstie</w:t>
      </w:r>
      <w:r>
        <w:t>, “O</w:t>
      </w:r>
      <w:r w:rsidRPr="00273119">
        <w:t>rganization, Surveillance and the Body: Towards a Politics of Resistance</w:t>
      </w:r>
      <w:r>
        <w:t>”, V</w:t>
      </w:r>
      <w:r w:rsidRPr="00273119">
        <w:t xml:space="preserve">olume 12(1): 89–108 ISSN 1350–5084 Copyright © 2005 SAGE, Open University Business School, UK, </w:t>
      </w:r>
      <w:hyperlink r:id="rId28" w:history="1">
        <w:r w:rsidRPr="00273119">
          <w:t>http://org.sagepub.com/content/12/1/89.full.pdf</w:t>
        </w:r>
      </w:hyperlink>
      <w:r w:rsidRPr="00273119">
        <w:t>)</w:t>
      </w:r>
      <w:r>
        <w:t xml:space="preserve"> </w:t>
      </w:r>
    </w:p>
    <w:p w14:paraId="10946C29" w14:textId="77777777" w:rsidR="00BB107B" w:rsidRDefault="00BB107B" w:rsidP="00BB107B">
      <w:r>
        <w:t xml:space="preserve">It is the final concern that will be explored at length in this section. Briefly, the corporeal turn in sociology emerged from an identification of the body as an ‘absent-presence’ (Shilling, 1993) in the work of Marx, Weber and, latterly, a number of social constructionists (Butler, 1990; Burkitt, 1999). More recent writers such as Goffman (1963), Foucault (1980), Bourdieu (1977, 1990) and Elias (1991) have also alluded to the concept of the body in their various analyses of social action and structure. </w:t>
      </w:r>
      <w:r w:rsidRPr="005264D1">
        <w:rPr>
          <w:rStyle w:val="StyleBoldUnderline"/>
        </w:rPr>
        <w:t>Debate surrounding this reclaiming of the body has been raised by feminist writers, who have called for careful reflexivity in the process</w:t>
      </w:r>
      <w:r>
        <w:t xml:space="preserve"> (Witz, 2000). </w:t>
      </w:r>
      <w:r w:rsidRPr="005264D1">
        <w:rPr>
          <w:rStyle w:val="StyleBoldUnderline"/>
        </w:rPr>
        <w:t>Disrupting many of the dualisms through which work on the body has been explored as gendered</w:t>
      </w:r>
      <w:r>
        <w:t xml:space="preserve">, Witz (2000) claims that </w:t>
      </w:r>
      <w:r w:rsidRPr="005264D1">
        <w:rPr>
          <w:rStyle w:val="Emphasis"/>
        </w:rPr>
        <w:t>the bodies originally written out of sociology were gendered as embodied males.</w:t>
      </w:r>
      <w:r>
        <w:t xml:space="preserve"> This is because of a tendency in </w:t>
      </w:r>
      <w:r w:rsidRPr="005264D1">
        <w:rPr>
          <w:rStyle w:val="StyleBoldUnderline"/>
        </w:rPr>
        <w:t>traditional sociology to over- corporealize women</w:t>
      </w:r>
      <w:r>
        <w:t xml:space="preserve">; in other words, </w:t>
      </w:r>
      <w:r w:rsidRPr="005264D1">
        <w:rPr>
          <w:rStyle w:val="StyleBoldUnderline"/>
        </w:rPr>
        <w:t>to explain women in terms of bodily capacities of sex, sexuality and reproduction</w:t>
      </w:r>
      <w:r>
        <w:t xml:space="preserve">, affording them little sociality. </w:t>
      </w:r>
      <w:r w:rsidRPr="005264D1">
        <w:rPr>
          <w:rStyle w:val="StyleBoldUnderline"/>
        </w:rPr>
        <w:t>Many of the scholars whose projects involve ‘re-embodying’ sociology are male and,</w:t>
      </w:r>
      <w:r>
        <w:t xml:space="preserve"> </w:t>
      </w:r>
      <w:r w:rsidRPr="005264D1">
        <w:rPr>
          <w:rStyle w:val="StyleBoldUnderline"/>
        </w:rPr>
        <w:t>without feminist reflection on an embodied ontology within sociology</w:t>
      </w:r>
      <w:r>
        <w:t xml:space="preserve">, </w:t>
      </w:r>
      <w:r w:rsidRPr="005264D1">
        <w:rPr>
          <w:rStyle w:val="StyleBoldUnderline"/>
        </w:rPr>
        <w:t>the subject is in danger of reclaiming an abject male body, rather than those of males and females.</w:t>
      </w:r>
      <w:r>
        <w:t xml:space="preserve"> </w:t>
      </w:r>
      <w:r w:rsidRPr="005264D1">
        <w:rPr>
          <w:rStyle w:val="StyleBoldUnderline"/>
        </w:rPr>
        <w:t>It is with this in mind</w:t>
      </w:r>
      <w:r>
        <w:t xml:space="preserve">, as well as the difficulties in writing about the embodied sensual world, </w:t>
      </w:r>
      <w:r w:rsidRPr="005264D1">
        <w:rPr>
          <w:rStyle w:val="StyleBoldUnderline"/>
        </w:rPr>
        <w:t>that an embodied politics of resistance to surveillance is considered</w:t>
      </w:r>
      <w:r>
        <w:t>.</w:t>
      </w:r>
    </w:p>
    <w:p w14:paraId="290626E1" w14:textId="77777777" w:rsidR="00BB107B" w:rsidRDefault="00BB107B" w:rsidP="00BB107B"/>
    <w:p w14:paraId="6C0E523D" w14:textId="77777777" w:rsidR="00BB107B" w:rsidRDefault="00BB107B" w:rsidP="00BB107B">
      <w:pPr>
        <w:pStyle w:val="Heading4"/>
      </w:pPr>
      <w:r>
        <w:t>Dualisms in feminist critique fail – rather, the aff’s fluid conceptualization enables better interface with dominant and alternative accounts of personhood and solves the K</w:t>
      </w:r>
    </w:p>
    <w:p w14:paraId="6C99CE1C" w14:textId="77777777" w:rsidR="00273119" w:rsidRPr="00273119" w:rsidRDefault="00273119" w:rsidP="00273119">
      <w:r>
        <w:rPr>
          <w:rStyle w:val="StyleStyleBold12pt"/>
        </w:rPr>
        <w:t xml:space="preserve">(Ball 05, </w:t>
      </w:r>
      <w:r w:rsidRPr="00273119">
        <w:t>Kirstie</w:t>
      </w:r>
      <w:r>
        <w:t>, “O</w:t>
      </w:r>
      <w:r w:rsidRPr="00273119">
        <w:t>rganization, Surveillance and the Body: Towards a Politics of Resistance</w:t>
      </w:r>
      <w:r>
        <w:t>”, V</w:t>
      </w:r>
      <w:r w:rsidRPr="00273119">
        <w:t xml:space="preserve">olume 12(1): 89–108 ISSN 1350–5084 Copyright © 2005 SAGE, Open University Business School, UK, </w:t>
      </w:r>
      <w:hyperlink r:id="rId29" w:history="1">
        <w:r w:rsidRPr="00273119">
          <w:t>http://org.sagepub.com/content/12/1/89.full.pdf</w:t>
        </w:r>
      </w:hyperlink>
      <w:r w:rsidRPr="00273119">
        <w:t>)</w:t>
      </w:r>
      <w:r>
        <w:t xml:space="preserve"> </w:t>
      </w:r>
    </w:p>
    <w:p w14:paraId="7C75D974" w14:textId="77777777" w:rsidR="00BB107B" w:rsidRDefault="00BB107B" w:rsidP="00BB107B">
      <w:pPr>
        <w:rPr>
          <w:rStyle w:val="StyleBoldUnderline"/>
        </w:rPr>
      </w:pPr>
      <w:r w:rsidRPr="00851870">
        <w:t>Grosz</w:t>
      </w:r>
      <w:r>
        <w:t xml:space="preserve"> (1994) again maintains the irreducibility of the distinction between the body’s neurophysiological and psychological dimensions, characterizing them instead as inner and outer analytical surfaces of the body. </w:t>
      </w:r>
      <w:r w:rsidRPr="00851870">
        <w:rPr>
          <w:rStyle w:val="StyleBoldUnderline"/>
        </w:rPr>
        <w:t>As a feminist scholar</w:t>
      </w:r>
      <w:r>
        <w:t xml:space="preserve">, </w:t>
      </w:r>
      <w:r w:rsidRPr="00851870">
        <w:rPr>
          <w:rStyle w:val="StyleBoldUnderline"/>
        </w:rPr>
        <w:t>Grosz</w:t>
      </w:r>
      <w:r>
        <w:t xml:space="preserve"> </w:t>
      </w:r>
      <w:r w:rsidRPr="00851870">
        <w:rPr>
          <w:rStyle w:val="StyleBoldUnderline"/>
        </w:rPr>
        <w:t>is concerned with</w:t>
      </w:r>
      <w:r>
        <w:t xml:space="preserve"> </w:t>
      </w:r>
      <w:r w:rsidRPr="00851870">
        <w:rPr>
          <w:rStyle w:val="StyleBoldUnderline"/>
        </w:rPr>
        <w:t>how</w:t>
      </w:r>
      <w:r>
        <w:t xml:space="preserve"> </w:t>
      </w:r>
      <w:r w:rsidRPr="00851870">
        <w:rPr>
          <w:rStyle w:val="StyleBoldUnderline"/>
        </w:rPr>
        <w:t>the</w:t>
      </w:r>
      <w:r>
        <w:t xml:space="preserve"> </w:t>
      </w:r>
      <w:r w:rsidRPr="00851870">
        <w:t>human</w:t>
      </w:r>
      <w:r w:rsidRPr="00851870">
        <w:rPr>
          <w:rStyle w:val="StyleBoldUnderline"/>
        </w:rPr>
        <w:t xml:space="preserve"> body is able to produce wholenesses, integrations and cohesions, and ‘fragmentations, fracturings, dislocations that orient bodies and body parts toward other bodies and body parts’</w:t>
      </w:r>
      <w:r>
        <w:t xml:space="preserve"> (1994: 13), as </w:t>
      </w:r>
      <w:r w:rsidRPr="00851870">
        <w:rPr>
          <w:rStyle w:val="StyleBoldUnderline"/>
        </w:rPr>
        <w:t>well as being amenable to politico-historical influences</w:t>
      </w:r>
      <w:r>
        <w:t xml:space="preserve">. </w:t>
      </w:r>
      <w:r w:rsidRPr="00851870">
        <w:rPr>
          <w:rStyle w:val="StyleBoldUnderline"/>
        </w:rPr>
        <w:t>The need is to identify felt embodiment as central to identity, while simultaneously placing that sense within a critique of dualisms.</w:t>
      </w:r>
      <w:r>
        <w:t xml:space="preserve"> </w:t>
      </w:r>
      <w:r w:rsidRPr="00851870">
        <w:rPr>
          <w:rStyle w:val="StyleBoldUnderline"/>
        </w:rPr>
        <w:t>Grosz uses the mathematical notion of the Mo ̈bius2 strip, a twisting connection between the body’s inner and outer analytical surfaces</w:t>
      </w:r>
      <w:r>
        <w:t xml:space="preserve">, </w:t>
      </w:r>
      <w:r w:rsidRPr="00851870">
        <w:rPr>
          <w:rStyle w:val="StyleBoldUnderline"/>
        </w:rPr>
        <w:t>to describe</w:t>
      </w:r>
      <w:r>
        <w:t xml:space="preserve"> </w:t>
      </w:r>
      <w:r w:rsidRPr="00851870">
        <w:rPr>
          <w:rStyle w:val="StyleBoldUnderline"/>
        </w:rPr>
        <w:t>the continuous nature of embodied existence</w:t>
      </w:r>
      <w:r>
        <w:t xml:space="preserve">. Using empirical research on phantom limbs, body image, torture and scarification, she argues for </w:t>
      </w:r>
      <w:r w:rsidRPr="00851870">
        <w:rPr>
          <w:rStyle w:val="StyleBoldUnderline"/>
        </w:rPr>
        <w:t>the continuous conception of inner/outer, inscription/incorporation and embodied/object studies of the body</w:t>
      </w:r>
      <w:r>
        <w:t xml:space="preserve">, because it </w:t>
      </w:r>
      <w:r w:rsidRPr="00851870">
        <w:rPr>
          <w:rStyle w:val="StyleBoldUnderline"/>
        </w:rPr>
        <w:t>enables a more singular interface with politico- historical and technological dimensions of dominant and alternative accounts of embodied personhood.</w:t>
      </w:r>
    </w:p>
    <w:p w14:paraId="5B63E5AC" w14:textId="77777777" w:rsidR="00BB107B" w:rsidRDefault="00BB107B" w:rsidP="00BB107B">
      <w:pPr>
        <w:pStyle w:val="Heading4"/>
      </w:pPr>
      <w:r>
        <w:lastRenderedPageBreak/>
        <w:t>Perm solves- resistance to body-surveillance can be attempted through both feminist and post-structural work that articulates alternatives to fixed identity – disrupting patriarchal and capitalist tendencies</w:t>
      </w:r>
    </w:p>
    <w:p w14:paraId="63850AEB" w14:textId="77777777" w:rsidR="00273119" w:rsidRPr="00273119" w:rsidRDefault="00273119" w:rsidP="00273119">
      <w:r>
        <w:rPr>
          <w:rStyle w:val="StyleStyleBold12pt"/>
        </w:rPr>
        <w:t xml:space="preserve">(Ball 05, </w:t>
      </w:r>
      <w:r w:rsidRPr="00273119">
        <w:t>Kirstie</w:t>
      </w:r>
      <w:r>
        <w:t>, “O</w:t>
      </w:r>
      <w:r w:rsidRPr="00273119">
        <w:t>rganization, Surveillance and the Body: Towards a Politics of Resistance</w:t>
      </w:r>
      <w:r>
        <w:t>”, V</w:t>
      </w:r>
      <w:r w:rsidRPr="00273119">
        <w:t xml:space="preserve">olume 12(1): 89–108 ISSN 1350–5084 Copyright © 2005 SAGE, Open University Business School, UK, </w:t>
      </w:r>
      <w:hyperlink r:id="rId30" w:history="1">
        <w:r w:rsidRPr="00273119">
          <w:t>http://org.sagepub.com/content/12/1/89.full.pdf</w:t>
        </w:r>
      </w:hyperlink>
      <w:r w:rsidRPr="00273119">
        <w:t>)</w:t>
      </w:r>
      <w:r>
        <w:t xml:space="preserve"> </w:t>
      </w:r>
    </w:p>
    <w:p w14:paraId="226EE748" w14:textId="77777777" w:rsidR="00BB107B" w:rsidRPr="00DC3323" w:rsidRDefault="00BB107B" w:rsidP="00BB107B">
      <w:pPr>
        <w:rPr>
          <w:rStyle w:val="StyleBoldUnderline"/>
          <w:b w:val="0"/>
          <w:u w:val="none"/>
        </w:rPr>
      </w:pPr>
      <w:r>
        <w:t xml:space="preserve">From this paper it can be concluded that </w:t>
      </w:r>
      <w:r w:rsidRPr="00280B97">
        <w:rPr>
          <w:rStyle w:val="StyleBoldUnderline"/>
        </w:rPr>
        <w:t>resistance to body-surveillance can be politicized using feminist work on body monisms, univocity and historicity, and post-structural work that articulates alternatives to the fixities engendered by body-surveillance</w:t>
      </w:r>
      <w:r>
        <w:t xml:space="preserve">. </w:t>
      </w:r>
      <w:r w:rsidRPr="00280B97">
        <w:rPr>
          <w:rStyle w:val="StyleBoldUnderline"/>
        </w:rPr>
        <w:t>Current developments</w:t>
      </w:r>
      <w:r>
        <w:t xml:space="preserve"> in bio- metric surveillance, which position the body as a source of authenticity and truth, </w:t>
      </w:r>
      <w:r w:rsidRPr="00280B97">
        <w:rPr>
          <w:rStyle w:val="StyleBoldUnderline"/>
        </w:rPr>
        <w:t>are challenged by this</w:t>
      </w:r>
      <w:r>
        <w:t xml:space="preserve"> conclusion.  </w:t>
      </w:r>
      <w:r w:rsidRPr="00280B97">
        <w:rPr>
          <w:rStyle w:val="StyleBoldUnderline"/>
        </w:rPr>
        <w:t>Strategies of resistance occur at the boundary of the body and surveillance and at an inter- subjective level</w:t>
      </w:r>
      <w:r>
        <w:t xml:space="preserve">. </w:t>
      </w:r>
      <w:r w:rsidRPr="00280B97">
        <w:rPr>
          <w:rStyle w:val="StyleBoldUnderline"/>
        </w:rPr>
        <w:t>They include disrupting flows of information from the body to the information system</w:t>
      </w:r>
      <w:r>
        <w:t xml:space="preserve">, disrupting the time it takes to encode the body, </w:t>
      </w:r>
      <w:r w:rsidRPr="00280B97">
        <w:rPr>
          <w:rStyle w:val="StyleBoldUnderline"/>
        </w:rPr>
        <w:t>coding the body in an alternative way,</w:t>
      </w:r>
      <w:r>
        <w:t xml:space="preserve"> and </w:t>
      </w:r>
      <w:r w:rsidRPr="00280B97">
        <w:rPr>
          <w:rStyle w:val="StyleBoldUnderline"/>
        </w:rPr>
        <w:t>moving the</w:t>
      </w:r>
      <w:r>
        <w:t xml:space="preserve"> interface/</w:t>
      </w:r>
      <w:r w:rsidRPr="00280B97">
        <w:rPr>
          <w:rStyle w:val="StyleBoldUnderline"/>
        </w:rPr>
        <w:t>boundary between the body and the surveillance system</w:t>
      </w:r>
      <w:r>
        <w:t xml:space="preserve">. </w:t>
      </w:r>
      <w:r w:rsidRPr="00994840">
        <w:rPr>
          <w:rStyle w:val="StyleBoldUnderline"/>
        </w:rPr>
        <w:t>The political bases of these strategies delight in boundary ambiguities and becoming</w:t>
      </w:r>
      <w:r>
        <w:t xml:space="preserve">: </w:t>
      </w:r>
      <w:r w:rsidRPr="00994840">
        <w:rPr>
          <w:rStyle w:val="StyleBoldUnderline"/>
        </w:rPr>
        <w:t>they recognize the dominant patriarchal and capitalist tenden- cies behind these technologies and resist them through textual strategies that question the impulse to surveille.</w:t>
      </w:r>
    </w:p>
    <w:p w14:paraId="051AECF5" w14:textId="77777777" w:rsidR="00BB107B" w:rsidRPr="00BB107B" w:rsidRDefault="00BB107B" w:rsidP="00BB107B"/>
    <w:p w14:paraId="07DE767C" w14:textId="40E0B1A5" w:rsidR="004F02A0" w:rsidRPr="0025453A" w:rsidRDefault="00F76A92" w:rsidP="004F02A0">
      <w:pPr>
        <w:pStyle w:val="Heading3"/>
      </w:pPr>
      <w:r>
        <w:lastRenderedPageBreak/>
        <w:t>Generic Fem</w:t>
      </w:r>
    </w:p>
    <w:p w14:paraId="7C7426E5" w14:textId="77777777" w:rsidR="004F02A0" w:rsidRPr="0025453A" w:rsidRDefault="004F02A0" w:rsidP="004F02A0"/>
    <w:p w14:paraId="0F0513B5" w14:textId="77777777" w:rsidR="004F02A0" w:rsidRPr="0025453A" w:rsidRDefault="004F02A0" w:rsidP="004F02A0">
      <w:pPr>
        <w:pStyle w:val="Heading4"/>
        <w:rPr>
          <w:rFonts w:ascii="Calibri" w:hAnsi="Calibri"/>
        </w:rPr>
      </w:pPr>
      <w:r w:rsidRPr="0025453A">
        <w:rPr>
          <w:rFonts w:ascii="Calibri" w:hAnsi="Calibri"/>
        </w:rPr>
        <w:t>Feminists concept of gender misses the point – rather then confiding ourselves to 2 sexes we need to view N sexes – an infinite rhizome of sexuality without a definable right and wrong.  This is the only method of sexuality that avoids negative difference.</w:t>
      </w:r>
    </w:p>
    <w:p w14:paraId="50D1CB9D" w14:textId="77777777" w:rsidR="004F02A0" w:rsidRPr="0025453A" w:rsidRDefault="004F02A0" w:rsidP="004F02A0">
      <w:r w:rsidRPr="00273119">
        <w:rPr>
          <w:rStyle w:val="StyleStyleBold12pt"/>
        </w:rPr>
        <w:t>Holland 1999</w:t>
      </w:r>
      <w:r w:rsidRPr="0025453A">
        <w:t xml:space="preserve"> (Eugene, Associate Professor of French and Comparative Literature at the Ohio State University; Deleuze and Guatarri’s Anti-Oedipus and introduction to Schitzoanalysis) Pg 43-44</w:t>
      </w:r>
    </w:p>
    <w:p w14:paraId="1B7D1D1B" w14:textId="77777777" w:rsidR="004F02A0" w:rsidRPr="0025453A" w:rsidRDefault="004F02A0" w:rsidP="004F02A0"/>
    <w:p w14:paraId="29D24AD5" w14:textId="77777777" w:rsidR="004F02A0" w:rsidRPr="0025453A" w:rsidRDefault="004F02A0" w:rsidP="004F02A0">
      <w:pPr>
        <w:rPr>
          <w:sz w:val="20"/>
        </w:rPr>
      </w:pPr>
      <w:r w:rsidRPr="0025453A">
        <w:rPr>
          <w:sz w:val="20"/>
        </w:rPr>
        <w:t>Deleuze and Guattari then take the case against exclusive disjunction one step further, arguing against one of the cornerstones of Lacan’s structural psychoanalysis, the binary opposition involved in what he sometimes called the ‘‘Real” difference between the sexes: the necessity of being either male or female.</w:t>
      </w:r>
      <w:r w:rsidRPr="0025453A">
        <w:rPr>
          <w:sz w:val="20"/>
          <w:szCs w:val="20"/>
          <w:vertAlign w:val="superscript"/>
        </w:rPr>
        <w:t>32</w:t>
      </w:r>
      <w:r w:rsidRPr="0025453A">
        <w:rPr>
          <w:sz w:val="20"/>
        </w:rPr>
        <w:t xml:space="preserve"> Deleuze and Guattari categorically deny the validity of the opposition</w:t>
      </w:r>
      <w:r w:rsidRPr="0025453A">
        <w:rPr>
          <w:sz w:val="20"/>
          <w:u w:val="single"/>
        </w:rPr>
        <w:t xml:space="preserve">. </w:t>
      </w:r>
      <w:r w:rsidRPr="0025453A">
        <w:rPr>
          <w:sz w:val="20"/>
          <w:highlight w:val="yellow"/>
          <w:u w:val="single"/>
        </w:rPr>
        <w:t>No one is really exclusively male or female any more than they are exclusively heterosexual or homosexual; everyone is at the same time neither and both</w:t>
      </w:r>
      <w:r w:rsidRPr="0025453A">
        <w:rPr>
          <w:sz w:val="20"/>
          <w:u w:val="single"/>
        </w:rPr>
        <w:t xml:space="preserve">: neither in the sense of remaining irreducible to any single essence, while still entertaining elements of both, yet without combining the two into any kind of synthesis that would eliminate the differences between them. </w:t>
      </w:r>
      <w:r w:rsidRPr="0025453A">
        <w:rPr>
          <w:sz w:val="20"/>
        </w:rPr>
        <w:t xml:space="preserve">Such is the form of subjectivity produced by inclusive disjunctive synthesis. </w:t>
      </w:r>
    </w:p>
    <w:p w14:paraId="038DA5CC" w14:textId="77777777" w:rsidR="004F02A0" w:rsidRPr="0025453A" w:rsidRDefault="004F02A0" w:rsidP="004F02A0">
      <w:pPr>
        <w:rPr>
          <w:sz w:val="20"/>
        </w:rPr>
      </w:pPr>
      <w:r w:rsidRPr="0025453A">
        <w:rPr>
          <w:sz w:val="20"/>
        </w:rPr>
        <w:t xml:space="preserve">As in the case of illegitimate conjunctive syntheses which fail to completely segregate the nuclear family, </w:t>
      </w:r>
      <w:r w:rsidRPr="0025453A">
        <w:rPr>
          <w:sz w:val="20"/>
          <w:u w:val="single"/>
        </w:rPr>
        <w:t>exclusive gender disjunctions even within the nuclear family ultimately fail to impose binary sexuality</w:t>
      </w:r>
      <w:r w:rsidRPr="0025453A">
        <w:rPr>
          <w:sz w:val="20"/>
        </w:rPr>
        <w:t xml:space="preserve">. </w:t>
      </w:r>
      <w:r w:rsidRPr="0025453A">
        <w:rPr>
          <w:sz w:val="20"/>
          <w:highlight w:val="yellow"/>
          <w:u w:val="single"/>
        </w:rPr>
        <w:t xml:space="preserve">The family supposedly starts with only two sexes available for identification: male and female. But that </w:t>
      </w:r>
      <w:r w:rsidRPr="0025453A">
        <w:rPr>
          <w:sz w:val="20"/>
          <w:u w:val="single"/>
        </w:rPr>
        <w:t xml:space="preserve">illegitimately </w:t>
      </w:r>
      <w:r w:rsidRPr="0025453A">
        <w:rPr>
          <w:sz w:val="20"/>
          <w:highlight w:val="yellow"/>
          <w:u w:val="single"/>
        </w:rPr>
        <w:t>excludes homosexuality</w:t>
      </w:r>
      <w:r w:rsidRPr="0025453A">
        <w:rPr>
          <w:sz w:val="20"/>
          <w:u w:val="single"/>
        </w:rPr>
        <w:t xml:space="preserve">: if we include homosexuality, the number of sexes increases to four </w:t>
      </w:r>
      <w:r w:rsidRPr="0025453A">
        <w:rPr>
          <w:sz w:val="20"/>
        </w:rPr>
        <w:t xml:space="preserve">(in alphabetical order: heterosexual female, heterosexual male, homosexual female, homosexual male). </w:t>
      </w:r>
      <w:r w:rsidRPr="0025453A">
        <w:rPr>
          <w:sz w:val="20"/>
          <w:highlight w:val="yellow"/>
          <w:u w:val="single"/>
        </w:rPr>
        <w:t>But then there are also two modes of relation – object-choice and identification</w:t>
      </w:r>
      <w:r w:rsidRPr="0025453A">
        <w:rPr>
          <w:sz w:val="20"/>
          <w:u w:val="single"/>
        </w:rPr>
        <w:t xml:space="preserve"> – so </w:t>
      </w:r>
      <w:r w:rsidRPr="0025453A">
        <w:rPr>
          <w:sz w:val="20"/>
          <w:highlight w:val="yellow"/>
          <w:u w:val="single"/>
        </w:rPr>
        <w:t>the possibilities</w:t>
      </w:r>
      <w:r w:rsidRPr="0025453A">
        <w:rPr>
          <w:sz w:val="20"/>
          <w:u w:val="single"/>
        </w:rPr>
        <w:t xml:space="preserve"> for sexual “identity” </w:t>
      </w:r>
      <w:r w:rsidRPr="0025453A">
        <w:rPr>
          <w:sz w:val="20"/>
          <w:highlight w:val="yellow"/>
          <w:u w:val="single"/>
        </w:rPr>
        <w:t>multiply</w:t>
      </w:r>
      <w:r w:rsidRPr="0025453A">
        <w:rPr>
          <w:sz w:val="20"/>
          <w:u w:val="single"/>
        </w:rPr>
        <w:t xml:space="preserve"> yet </w:t>
      </w:r>
      <w:r w:rsidRPr="0025453A">
        <w:rPr>
          <w:sz w:val="20"/>
          <w:highlight w:val="yellow"/>
          <w:u w:val="single"/>
        </w:rPr>
        <w:t>again</w:t>
      </w:r>
      <w:r w:rsidRPr="0025453A">
        <w:rPr>
          <w:sz w:val="20"/>
        </w:rPr>
        <w:t xml:space="preserve">: </w:t>
      </w:r>
      <w:r w:rsidRPr="0025453A">
        <w:rPr>
          <w:sz w:val="20"/>
          <w:u w:val="single"/>
        </w:rPr>
        <w:t>we could distinguish male-identified homosexual females with female object-choice</w:t>
      </w:r>
      <w:r w:rsidRPr="0025453A">
        <w:rPr>
          <w:sz w:val="20"/>
        </w:rPr>
        <w:t xml:space="preserve"> (butch–femme relations) </w:t>
      </w:r>
      <w:r w:rsidRPr="0025453A">
        <w:rPr>
          <w:sz w:val="20"/>
          <w:u w:val="single"/>
        </w:rPr>
        <w:t>from male-identified homosexual females with male object-choice</w:t>
      </w:r>
      <w:r w:rsidRPr="0025453A">
        <w:rPr>
          <w:sz w:val="20"/>
        </w:rPr>
        <w:t xml:space="preserve"> (butch–butch relations); male-identified heterosexual males with female object-choice (“normal” Oedipal relations) from male-identified heterosexual females with male object-choice (a kind of ‘‘inverted” Oedipal relation), and so on. </w:t>
      </w:r>
      <w:r w:rsidRPr="0025453A">
        <w:rPr>
          <w:sz w:val="20"/>
          <w:u w:val="single"/>
        </w:rPr>
        <w:t xml:space="preserve">Even on this level, which still presupposes the validity of a global distinction between “male” and “female,” </w:t>
      </w:r>
      <w:r w:rsidRPr="0025453A">
        <w:rPr>
          <w:sz w:val="20"/>
          <w:highlight w:val="yellow"/>
          <w:u w:val="single"/>
        </w:rPr>
        <w:t>binary sexual identity has mushroomed into multiplicity</w:t>
      </w:r>
      <w:r w:rsidRPr="0025453A">
        <w:rPr>
          <w:sz w:val="20"/>
        </w:rPr>
        <w:t>.</w:t>
      </w:r>
      <w:r w:rsidRPr="0025453A">
        <w:rPr>
          <w:sz w:val="20"/>
          <w:szCs w:val="20"/>
          <w:vertAlign w:val="superscript"/>
        </w:rPr>
        <w:t>33</w:t>
      </w:r>
      <w:r w:rsidRPr="0025453A">
        <w:rPr>
          <w:sz w:val="20"/>
        </w:rPr>
        <w:t xml:space="preserve"> </w:t>
      </w:r>
    </w:p>
    <w:p w14:paraId="6C1E4378" w14:textId="77777777" w:rsidR="004F02A0" w:rsidRPr="0025453A" w:rsidRDefault="004F02A0" w:rsidP="004F02A0">
      <w:pPr>
        <w:rPr>
          <w:sz w:val="20"/>
          <w:u w:val="single"/>
        </w:rPr>
      </w:pPr>
      <w:r w:rsidRPr="0025453A">
        <w:rPr>
          <w:sz w:val="20"/>
        </w:rPr>
        <w:t xml:space="preserve">Yet even if on what Deleuze and Guattari call the “molar” level, the level of “external” object-choice and identification, </w:t>
      </w:r>
      <w:r w:rsidRPr="0025453A">
        <w:rPr>
          <w:sz w:val="20"/>
          <w:u w:val="single"/>
        </w:rPr>
        <w:t>there may still be recognizable sexual identities (though clearly many more than two</w:t>
      </w:r>
      <w:r w:rsidRPr="0025453A">
        <w:rPr>
          <w:sz w:val="20"/>
          <w:highlight w:val="yellow"/>
          <w:u w:val="single"/>
        </w:rPr>
        <w:t>), on the “molecular” level sexual “identity” is comprised of a multiplicity of “internal” features</w:t>
      </w:r>
      <w:r w:rsidRPr="0025453A">
        <w:rPr>
          <w:sz w:val="20"/>
          <w:u w:val="single"/>
        </w:rPr>
        <w:t xml:space="preserve"> (including what are sometimes called “secondary” sexual characteristics) </w:t>
      </w:r>
      <w:r w:rsidRPr="0025453A">
        <w:rPr>
          <w:sz w:val="20"/>
          <w:highlight w:val="yellow"/>
          <w:u w:val="single"/>
        </w:rPr>
        <w:t>that are not reducible to</w:t>
      </w:r>
      <w:r w:rsidRPr="0025453A">
        <w:rPr>
          <w:sz w:val="20"/>
          <w:u w:val="single"/>
        </w:rPr>
        <w:t xml:space="preserve"> the </w:t>
      </w:r>
      <w:r w:rsidRPr="0025453A">
        <w:rPr>
          <w:sz w:val="20"/>
          <w:highlight w:val="yellow"/>
          <w:u w:val="single"/>
        </w:rPr>
        <w:t>reproductive organs alone</w:t>
      </w:r>
      <w:r w:rsidRPr="0025453A">
        <w:rPr>
          <w:sz w:val="20"/>
          <w:u w:val="single"/>
        </w:rPr>
        <w:t xml:space="preserve">. </w:t>
      </w:r>
      <w:r w:rsidRPr="0025453A">
        <w:rPr>
          <w:sz w:val="20"/>
        </w:rPr>
        <w:t>These may include body-hair, bone and muscle mass, breast size, propensity to aggression or passivity, to the emotional or rational, and so forth.</w:t>
      </w:r>
      <w:r w:rsidRPr="0025453A">
        <w:rPr>
          <w:sz w:val="20"/>
          <w:szCs w:val="20"/>
          <w:vertAlign w:val="superscript"/>
        </w:rPr>
        <w:t>34</w:t>
      </w:r>
      <w:r w:rsidRPr="0025453A">
        <w:rPr>
          <w:sz w:val="20"/>
        </w:rPr>
        <w:t xml:space="preserve"> </w:t>
      </w:r>
      <w:r w:rsidRPr="0025453A">
        <w:rPr>
          <w:sz w:val="20"/>
          <w:u w:val="single"/>
        </w:rPr>
        <w:t xml:space="preserve">Here, too, there are </w:t>
      </w:r>
      <w:r w:rsidRPr="0025453A">
        <w:rPr>
          <w:sz w:val="20"/>
          <w:highlight w:val="yellow"/>
          <w:u w:val="single"/>
        </w:rPr>
        <w:t>no longer just two sexual identities</w:t>
      </w:r>
      <w:r w:rsidRPr="0025453A">
        <w:rPr>
          <w:sz w:val="20"/>
          <w:u w:val="single"/>
        </w:rPr>
        <w:t xml:space="preserve"> </w:t>
      </w:r>
      <w:r w:rsidRPr="0025453A">
        <w:rPr>
          <w:sz w:val="20"/>
          <w:highlight w:val="yellow"/>
          <w:u w:val="single"/>
        </w:rPr>
        <w:t>but</w:t>
      </w:r>
      <w:r w:rsidRPr="0025453A">
        <w:rPr>
          <w:sz w:val="20"/>
          <w:u w:val="single"/>
        </w:rPr>
        <w:t xml:space="preserve"> rather </w:t>
      </w:r>
      <w:r w:rsidRPr="0025453A">
        <w:rPr>
          <w:sz w:val="20"/>
          <w:highlight w:val="yellow"/>
          <w:u w:val="single"/>
        </w:rPr>
        <w:t>diverse</w:t>
      </w:r>
      <w:r w:rsidRPr="0025453A">
        <w:rPr>
          <w:sz w:val="20"/>
          <w:u w:val="single"/>
        </w:rPr>
        <w:t xml:space="preserve"> ways of “being a man” </w:t>
      </w:r>
      <w:r w:rsidRPr="0025453A">
        <w:rPr>
          <w:sz w:val="20"/>
          <w:highlight w:val="yellow"/>
          <w:u w:val="single"/>
        </w:rPr>
        <w:t>which go far beyond</w:t>
      </w:r>
      <w:r w:rsidRPr="0025453A">
        <w:rPr>
          <w:sz w:val="20"/>
          <w:u w:val="single"/>
        </w:rPr>
        <w:t xml:space="preserve"> being </w:t>
      </w:r>
      <w:r w:rsidRPr="0025453A">
        <w:rPr>
          <w:sz w:val="20"/>
          <w:highlight w:val="yellow"/>
          <w:u w:val="single"/>
        </w:rPr>
        <w:t>just “straight” or “gay</w:t>
      </w:r>
      <w:r w:rsidRPr="0025453A">
        <w:rPr>
          <w:sz w:val="20"/>
          <w:u w:val="single"/>
        </w:rPr>
        <w:t>,” a variety of ways of being “a lesbian,” say, which go far beyond being “butch” or “femme.”</w:t>
      </w:r>
      <w:r w:rsidRPr="0025453A">
        <w:rPr>
          <w:sz w:val="20"/>
        </w:rPr>
        <w:t xml:space="preserve"> </w:t>
      </w:r>
      <w:r w:rsidRPr="0025453A">
        <w:rPr>
          <w:sz w:val="20"/>
          <w:highlight w:val="yellow"/>
          <w:u w:val="single"/>
        </w:rPr>
        <w:t>The result</w:t>
      </w:r>
      <w:r w:rsidRPr="0025453A">
        <w:rPr>
          <w:sz w:val="20"/>
          <w:u w:val="single"/>
        </w:rPr>
        <w:t>,</w:t>
      </w:r>
      <w:r w:rsidRPr="0025453A">
        <w:rPr>
          <w:sz w:val="20"/>
        </w:rPr>
        <w:t xml:space="preserve"> Deleuze and Guattari insist, </w:t>
      </w:r>
      <w:r w:rsidRPr="0025453A">
        <w:rPr>
          <w:sz w:val="20"/>
          <w:highlight w:val="yellow"/>
          <w:u w:val="single"/>
        </w:rPr>
        <w:t xml:space="preserve">is that there are “not one or even two, but </w:t>
      </w:r>
      <w:r w:rsidRPr="0025453A">
        <w:rPr>
          <w:rStyle w:val="Emphasis"/>
          <w:color w:val="000000"/>
          <w:sz w:val="20"/>
          <w:highlight w:val="yellow"/>
        </w:rPr>
        <w:t>n</w:t>
      </w:r>
      <w:r w:rsidRPr="0025453A">
        <w:rPr>
          <w:sz w:val="20"/>
          <w:highlight w:val="yellow"/>
          <w:u w:val="single"/>
        </w:rPr>
        <w:t xml:space="preserve"> sexes</w:t>
      </w:r>
      <w:r w:rsidRPr="0025453A">
        <w:rPr>
          <w:sz w:val="20"/>
          <w:u w:val="single"/>
        </w:rPr>
        <w:t>” (</w:t>
      </w:r>
      <w:r w:rsidRPr="0025453A">
        <w:rPr>
          <w:sz w:val="20"/>
        </w:rPr>
        <w:t xml:space="preserve">296/352): </w:t>
      </w:r>
      <w:r w:rsidRPr="0025453A">
        <w:rPr>
          <w:rStyle w:val="Emphasis"/>
          <w:highlight w:val="yellow"/>
        </w:rPr>
        <w:t>there is no such thing as sexual identity</w:t>
      </w:r>
      <w:r w:rsidRPr="0025453A">
        <w:rPr>
          <w:sz w:val="20"/>
          <w:u w:val="single"/>
        </w:rPr>
        <w:t xml:space="preserve">, no such thing as heterosexuality, homosexuality, or bi-sexuality except as gross approximations – </w:t>
      </w:r>
      <w:r w:rsidRPr="0025453A">
        <w:rPr>
          <w:sz w:val="20"/>
          <w:highlight w:val="yellow"/>
          <w:u w:val="single"/>
        </w:rPr>
        <w:t>only multiplicity</w:t>
      </w:r>
      <w:r w:rsidRPr="0025453A">
        <w:rPr>
          <w:sz w:val="20"/>
          <w:u w:val="single"/>
        </w:rPr>
        <w:t xml:space="preserve"> or what they call “trans-sexuality.” </w:t>
      </w:r>
      <w:r w:rsidRPr="0025453A">
        <w:rPr>
          <w:sz w:val="20"/>
          <w:highlight w:val="yellow"/>
          <w:u w:val="single"/>
        </w:rPr>
        <w:t>It is never</w:t>
      </w:r>
      <w:r w:rsidRPr="0025453A">
        <w:rPr>
          <w:sz w:val="20"/>
          <w:u w:val="single"/>
        </w:rPr>
        <w:t xml:space="preserve"> really </w:t>
      </w:r>
      <w:r w:rsidRPr="0025453A">
        <w:rPr>
          <w:sz w:val="20"/>
          <w:highlight w:val="yellow"/>
          <w:u w:val="single"/>
        </w:rPr>
        <w:t>a question of being either a man or a woman, either straight or gay, and so on, but of affirming a multiplicity of innumerable differences</w:t>
      </w:r>
      <w:r w:rsidRPr="0025453A">
        <w:rPr>
          <w:sz w:val="20"/>
          <w:u w:val="single"/>
        </w:rPr>
        <w:t xml:space="preserve">; with legitimate disjunctive syntheses, </w:t>
      </w:r>
      <w:r w:rsidRPr="0025453A">
        <w:rPr>
          <w:sz w:val="20"/>
          <w:highlight w:val="yellow"/>
          <w:u w:val="single"/>
        </w:rPr>
        <w:t>it is never</w:t>
      </w:r>
      <w:r w:rsidRPr="0025453A">
        <w:rPr>
          <w:sz w:val="20"/>
          <w:u w:val="single"/>
        </w:rPr>
        <w:t xml:space="preserve"> a question of </w:t>
      </w:r>
      <w:r w:rsidRPr="0025453A">
        <w:rPr>
          <w:sz w:val="20"/>
          <w:highlight w:val="yellow"/>
          <w:u w:val="single"/>
        </w:rPr>
        <w:t>being either this or that, but</w:t>
      </w:r>
      <w:r w:rsidRPr="0025453A">
        <w:rPr>
          <w:sz w:val="20"/>
          <w:u w:val="single"/>
        </w:rPr>
        <w:t xml:space="preserve"> of constantly exploring real alternatives and of (whatever one once was or is now) </w:t>
      </w:r>
      <w:r w:rsidRPr="0025453A">
        <w:rPr>
          <w:sz w:val="20"/>
          <w:highlight w:val="yellow"/>
          <w:u w:val="single"/>
        </w:rPr>
        <w:t>always becoming-otherwise</w:t>
      </w:r>
      <w:r w:rsidRPr="0025453A">
        <w:rPr>
          <w:sz w:val="20"/>
          <w:u w:val="single"/>
        </w:rPr>
        <w:t>: this…or this…or this…or this.</w:t>
      </w:r>
    </w:p>
    <w:p w14:paraId="600F53EB" w14:textId="77777777" w:rsidR="004F02A0" w:rsidRPr="0025453A" w:rsidRDefault="004F02A0" w:rsidP="004F02A0">
      <w:pPr>
        <w:autoSpaceDE w:val="0"/>
        <w:autoSpaceDN w:val="0"/>
        <w:adjustRightInd w:val="0"/>
        <w:rPr>
          <w:b/>
          <w:bCs/>
          <w:sz w:val="21"/>
          <w:szCs w:val="21"/>
        </w:rPr>
      </w:pPr>
    </w:p>
    <w:p w14:paraId="47134BFE" w14:textId="77777777" w:rsidR="004F02A0" w:rsidRPr="0025453A" w:rsidRDefault="004F02A0" w:rsidP="004F02A0">
      <w:pPr>
        <w:pStyle w:val="Heading4"/>
        <w:rPr>
          <w:rFonts w:ascii="Calibri" w:hAnsi="Calibri"/>
        </w:rPr>
      </w:pPr>
      <w:r w:rsidRPr="0025453A">
        <w:rPr>
          <w:rFonts w:ascii="Calibri" w:hAnsi="Calibri"/>
        </w:rPr>
        <w:lastRenderedPageBreak/>
        <w:t>And, Deleuzian thought solves feminism</w:t>
      </w:r>
    </w:p>
    <w:p w14:paraId="4A571F26" w14:textId="77777777" w:rsidR="004F02A0" w:rsidRPr="0025453A" w:rsidRDefault="004F02A0" w:rsidP="004F02A0">
      <w:pPr>
        <w:rPr>
          <w:sz w:val="21"/>
          <w:szCs w:val="21"/>
        </w:rPr>
      </w:pPr>
      <w:r w:rsidRPr="0025453A">
        <w:rPr>
          <w:sz w:val="20"/>
        </w:rPr>
        <w:t xml:space="preserve">Claire Colebrook 2002 (Understanding Deleuze) </w:t>
      </w:r>
      <w:r w:rsidRPr="0025453A">
        <w:rPr>
          <w:sz w:val="21"/>
          <w:szCs w:val="21"/>
        </w:rPr>
        <w:t>Page xxxix-xl</w:t>
      </w:r>
    </w:p>
    <w:p w14:paraId="0B52C069" w14:textId="77777777" w:rsidR="004F02A0" w:rsidRPr="0025453A" w:rsidRDefault="004F02A0" w:rsidP="004F02A0">
      <w:pPr>
        <w:autoSpaceDE w:val="0"/>
        <w:autoSpaceDN w:val="0"/>
        <w:adjustRightInd w:val="0"/>
        <w:rPr>
          <w:sz w:val="21"/>
          <w:szCs w:val="21"/>
          <w:u w:val="single"/>
        </w:rPr>
      </w:pPr>
    </w:p>
    <w:p w14:paraId="00AC3A30" w14:textId="77777777" w:rsidR="004F02A0" w:rsidRPr="0025453A" w:rsidRDefault="004F02A0" w:rsidP="004F02A0">
      <w:pPr>
        <w:autoSpaceDE w:val="0"/>
        <w:autoSpaceDN w:val="0"/>
        <w:adjustRightInd w:val="0"/>
        <w:rPr>
          <w:sz w:val="21"/>
          <w:szCs w:val="21"/>
          <w:u w:val="single"/>
        </w:rPr>
      </w:pPr>
      <w:r w:rsidRPr="0025453A">
        <w:rPr>
          <w:sz w:val="21"/>
          <w:szCs w:val="21"/>
          <w:highlight w:val="yellow"/>
          <w:u w:val="single"/>
        </w:rPr>
        <w:t>Feminists have also seen the work of Deleuze as helpful in thinking beyond the closed questions of humanism</w:t>
      </w:r>
      <w:r w:rsidRPr="0025453A">
        <w:rPr>
          <w:sz w:val="21"/>
          <w:szCs w:val="21"/>
          <w:u w:val="single"/>
        </w:rPr>
        <w:t>.</w:t>
      </w:r>
      <w:r w:rsidRPr="0025453A">
        <w:rPr>
          <w:sz w:val="21"/>
          <w:szCs w:val="21"/>
        </w:rPr>
        <w:t xml:space="preserve"> </w:t>
      </w:r>
      <w:r w:rsidRPr="0025453A">
        <w:rPr>
          <w:sz w:val="21"/>
          <w:szCs w:val="21"/>
          <w:u w:val="single"/>
        </w:rPr>
        <w:t>Often, movements like feminism are divided over the question of whether to include women within humanity, arguing that we are all equal, or to argue for women’s essential difference.</w:t>
      </w:r>
      <w:r w:rsidRPr="0025453A">
        <w:rPr>
          <w:sz w:val="21"/>
          <w:szCs w:val="21"/>
        </w:rPr>
        <w:t xml:space="preserve"> </w:t>
      </w:r>
      <w:r w:rsidRPr="0025453A">
        <w:rPr>
          <w:sz w:val="21"/>
          <w:szCs w:val="21"/>
          <w:highlight w:val="yellow"/>
          <w:u w:val="single"/>
        </w:rPr>
        <w:t>The feminisms that followed existentialism and phenomenology</w:t>
      </w:r>
      <w:r w:rsidRPr="0025453A">
        <w:rPr>
          <w:sz w:val="21"/>
          <w:szCs w:val="21"/>
        </w:rPr>
        <w:t xml:space="preserve">, such as the work of Simone de Beauvoir (1908–86), </w:t>
      </w:r>
      <w:r w:rsidRPr="0025453A">
        <w:rPr>
          <w:sz w:val="21"/>
          <w:szCs w:val="21"/>
          <w:highlight w:val="yellow"/>
          <w:u w:val="single"/>
        </w:rPr>
        <w:t>argued that women were ‘Other’</w:t>
      </w:r>
      <w:r w:rsidRPr="0025453A">
        <w:rPr>
          <w:sz w:val="21"/>
          <w:szCs w:val="21"/>
          <w:u w:val="single"/>
        </w:rPr>
        <w:t xml:space="preserve">: always </w:t>
      </w:r>
      <w:r w:rsidRPr="0025453A">
        <w:rPr>
          <w:sz w:val="21"/>
          <w:szCs w:val="21"/>
          <w:highlight w:val="yellow"/>
          <w:u w:val="single"/>
        </w:rPr>
        <w:t>defined in opposition to</w:t>
      </w:r>
      <w:r w:rsidRPr="0025453A">
        <w:rPr>
          <w:sz w:val="21"/>
          <w:szCs w:val="21"/>
          <w:u w:val="single"/>
        </w:rPr>
        <w:t xml:space="preserve">, or as negations of man </w:t>
      </w:r>
      <w:r w:rsidRPr="0025453A">
        <w:rPr>
          <w:sz w:val="21"/>
          <w:szCs w:val="21"/>
        </w:rPr>
        <w:t xml:space="preserve">(Beauvoir 1969). </w:t>
      </w:r>
      <w:r w:rsidRPr="0025453A">
        <w:rPr>
          <w:sz w:val="21"/>
          <w:szCs w:val="21"/>
          <w:highlight w:val="yellow"/>
          <w:u w:val="single"/>
        </w:rPr>
        <w:t>Deleuze</w:t>
      </w:r>
      <w:r w:rsidRPr="0025453A">
        <w:rPr>
          <w:sz w:val="21"/>
          <w:szCs w:val="21"/>
          <w:u w:val="single"/>
        </w:rPr>
        <w:t xml:space="preserve">-inspired </w:t>
      </w:r>
      <w:r w:rsidRPr="0025453A">
        <w:rPr>
          <w:sz w:val="21"/>
          <w:szCs w:val="21"/>
          <w:highlight w:val="yellow"/>
          <w:u w:val="single"/>
        </w:rPr>
        <w:t>feminists have challenged this negative account</w:t>
      </w:r>
      <w:r w:rsidRPr="0025453A">
        <w:rPr>
          <w:sz w:val="21"/>
          <w:szCs w:val="21"/>
          <w:u w:val="single"/>
        </w:rPr>
        <w:t xml:space="preserve"> by insisting that the images of both </w:t>
      </w:r>
      <w:r w:rsidRPr="0025453A">
        <w:rPr>
          <w:sz w:val="21"/>
          <w:szCs w:val="21"/>
          <w:highlight w:val="yellow"/>
          <w:u w:val="single"/>
        </w:rPr>
        <w:t>men and women are the result of prehuman and micropolitical productions</w:t>
      </w:r>
      <w:r w:rsidRPr="0025453A">
        <w:rPr>
          <w:sz w:val="21"/>
          <w:szCs w:val="21"/>
          <w:u w:val="single"/>
        </w:rPr>
        <w:t xml:space="preserve">; both are </w:t>
      </w:r>
      <w:r w:rsidRPr="0025453A">
        <w:rPr>
          <w:sz w:val="21"/>
          <w:szCs w:val="21"/>
          <w:highlight w:val="yellow"/>
          <w:u w:val="single"/>
        </w:rPr>
        <w:t>produced through a multiplicity of relations and connections</w:t>
      </w:r>
      <w:r w:rsidRPr="0025453A">
        <w:rPr>
          <w:sz w:val="21"/>
          <w:szCs w:val="21"/>
          <w:u w:val="single"/>
        </w:rPr>
        <w:t>, with neither grounding or preceding the other.</w:t>
      </w:r>
      <w:r w:rsidRPr="0025453A">
        <w:rPr>
          <w:sz w:val="21"/>
          <w:szCs w:val="21"/>
        </w:rPr>
        <w:t xml:space="preserve"> One of the famous phrases from </w:t>
      </w:r>
      <w:r w:rsidRPr="0025453A">
        <w:rPr>
          <w:i/>
          <w:iCs/>
          <w:sz w:val="21"/>
          <w:szCs w:val="21"/>
        </w:rPr>
        <w:t>A Thousand Plateaus</w:t>
      </w:r>
      <w:r w:rsidRPr="0025453A">
        <w:rPr>
          <w:sz w:val="21"/>
          <w:szCs w:val="21"/>
        </w:rPr>
        <w:t xml:space="preserve">, ‘a thousand tiny sexes’, has been taken up by writers like Elizabeth Grosz, who sees the unified human body as the effect of processes of desire and becoming (Grosz 1994a). </w:t>
      </w:r>
      <w:r w:rsidRPr="0025453A">
        <w:rPr>
          <w:rStyle w:val="Emphasis"/>
          <w:highlight w:val="yellow"/>
        </w:rPr>
        <w:t>Against existentialism and phenomenology, Deleuze argued that whatever image we have of ourselves, we are affected by forces that lie beyond our active decision</w:t>
      </w:r>
      <w:r w:rsidRPr="0025453A">
        <w:rPr>
          <w:sz w:val="21"/>
          <w:szCs w:val="21"/>
          <w:u w:val="single"/>
        </w:rPr>
        <w:t xml:space="preserve">. </w:t>
      </w:r>
      <w:r w:rsidRPr="0025453A">
        <w:rPr>
          <w:sz w:val="21"/>
          <w:szCs w:val="21"/>
          <w:highlight w:val="yellow"/>
          <w:u w:val="single"/>
        </w:rPr>
        <w:t>Freedom needs to be redefined</w:t>
      </w:r>
      <w:r w:rsidRPr="0025453A">
        <w:rPr>
          <w:sz w:val="21"/>
          <w:szCs w:val="21"/>
          <w:u w:val="single"/>
        </w:rPr>
        <w:t xml:space="preserve">, not as the isolated decision of self-present human agents, but </w:t>
      </w:r>
      <w:r w:rsidRPr="0025453A">
        <w:rPr>
          <w:sz w:val="21"/>
          <w:szCs w:val="21"/>
          <w:highlight w:val="yellow"/>
          <w:u w:val="single"/>
        </w:rPr>
        <w:t>as the power to affirm</w:t>
      </w:r>
      <w:r w:rsidRPr="0025453A">
        <w:rPr>
          <w:sz w:val="21"/>
          <w:szCs w:val="21"/>
          <w:u w:val="single"/>
        </w:rPr>
        <w:t xml:space="preserve"> all those powers beyond ourselves, </w:t>
      </w:r>
      <w:r w:rsidRPr="0025453A">
        <w:rPr>
          <w:sz w:val="21"/>
          <w:szCs w:val="21"/>
          <w:highlight w:val="yellow"/>
          <w:u w:val="single"/>
        </w:rPr>
        <w:t xml:space="preserve">which </w:t>
      </w:r>
      <w:r w:rsidRPr="0025453A">
        <w:rPr>
          <w:rStyle w:val="Emphasis"/>
          <w:highlight w:val="yellow"/>
        </w:rPr>
        <w:t>only an expanded perception can approach</w:t>
      </w:r>
      <w:r w:rsidRPr="0025453A">
        <w:rPr>
          <w:sz w:val="21"/>
          <w:szCs w:val="21"/>
          <w:u w:val="single"/>
        </w:rPr>
        <w:t>.</w:t>
      </w:r>
    </w:p>
    <w:p w14:paraId="6A410632" w14:textId="77777777" w:rsidR="004F02A0" w:rsidRPr="0025453A" w:rsidRDefault="004F02A0" w:rsidP="004F02A0"/>
    <w:p w14:paraId="5B97A64C" w14:textId="77777777" w:rsidR="004F02A0" w:rsidRPr="0025453A" w:rsidRDefault="004F02A0" w:rsidP="004F02A0">
      <w:pPr>
        <w:pStyle w:val="Heading4"/>
        <w:rPr>
          <w:rFonts w:ascii="Calibri" w:hAnsi="Calibri"/>
        </w:rPr>
      </w:pPr>
      <w:r w:rsidRPr="0025453A">
        <w:rPr>
          <w:rFonts w:ascii="Calibri" w:hAnsi="Calibri"/>
        </w:rPr>
        <w:t>Finally, Feminist critique fails because of its ground in identity – rather we must focus on alternating intensity in order to create the positive difference.</w:t>
      </w:r>
    </w:p>
    <w:p w14:paraId="63D399C2" w14:textId="77777777" w:rsidR="004F02A0" w:rsidRPr="0025453A" w:rsidRDefault="004F02A0" w:rsidP="004F02A0">
      <w:pPr>
        <w:rPr>
          <w:sz w:val="21"/>
          <w:szCs w:val="21"/>
        </w:rPr>
      </w:pPr>
      <w:r w:rsidRPr="0025453A">
        <w:rPr>
          <w:b/>
          <w:bCs/>
          <w:sz w:val="20"/>
        </w:rPr>
        <w:t>Claire Colebrook 2002</w:t>
      </w:r>
      <w:r w:rsidRPr="0025453A">
        <w:rPr>
          <w:sz w:val="20"/>
        </w:rPr>
        <w:t xml:space="preserve"> (Understanding Deleuze) </w:t>
      </w:r>
      <w:r w:rsidRPr="0025453A">
        <w:rPr>
          <w:sz w:val="21"/>
          <w:szCs w:val="21"/>
        </w:rPr>
        <w:t>Page 45</w:t>
      </w:r>
    </w:p>
    <w:p w14:paraId="47BE93BF" w14:textId="77777777" w:rsidR="004F02A0" w:rsidRPr="0025453A" w:rsidRDefault="004F02A0" w:rsidP="004F02A0">
      <w:pPr>
        <w:autoSpaceDE w:val="0"/>
        <w:autoSpaceDN w:val="0"/>
        <w:adjustRightInd w:val="0"/>
        <w:rPr>
          <w:sz w:val="21"/>
          <w:szCs w:val="21"/>
        </w:rPr>
      </w:pPr>
    </w:p>
    <w:p w14:paraId="7536F248" w14:textId="77777777" w:rsidR="004F02A0" w:rsidRPr="0025453A" w:rsidRDefault="004F02A0" w:rsidP="004F02A0">
      <w:pPr>
        <w:autoSpaceDE w:val="0"/>
        <w:autoSpaceDN w:val="0"/>
        <w:adjustRightInd w:val="0"/>
        <w:rPr>
          <w:sz w:val="21"/>
          <w:szCs w:val="21"/>
          <w:u w:val="single"/>
        </w:rPr>
      </w:pPr>
      <w:r w:rsidRPr="0025453A">
        <w:rPr>
          <w:sz w:val="21"/>
          <w:szCs w:val="21"/>
        </w:rPr>
        <w:t xml:space="preserve">By contrast, </w:t>
      </w:r>
      <w:r w:rsidRPr="0025453A">
        <w:rPr>
          <w:sz w:val="21"/>
          <w:szCs w:val="21"/>
          <w:u w:val="single"/>
        </w:rPr>
        <w:t>Deleuze produces a politics of desire</w:t>
      </w:r>
      <w:r w:rsidRPr="0025453A">
        <w:rPr>
          <w:i/>
          <w:iCs/>
          <w:sz w:val="21"/>
          <w:szCs w:val="21"/>
          <w:u w:val="single"/>
        </w:rPr>
        <w:t xml:space="preserve">. </w:t>
      </w:r>
      <w:r w:rsidRPr="0025453A">
        <w:rPr>
          <w:sz w:val="21"/>
          <w:szCs w:val="21"/>
          <w:u w:val="single"/>
        </w:rPr>
        <w:t>Intensities may not be meaningful, but they are no less political; it is not the message that we consume in culture but the investment in intensities.</w:t>
      </w:r>
    </w:p>
    <w:p w14:paraId="57F9A393" w14:textId="77777777" w:rsidR="004F02A0" w:rsidRPr="0025453A" w:rsidRDefault="004F02A0" w:rsidP="004F02A0">
      <w:pPr>
        <w:autoSpaceDE w:val="0"/>
        <w:autoSpaceDN w:val="0"/>
        <w:adjustRightInd w:val="0"/>
        <w:rPr>
          <w:sz w:val="21"/>
          <w:szCs w:val="21"/>
          <w:u w:val="single"/>
        </w:rPr>
      </w:pPr>
      <w:r w:rsidRPr="0025453A">
        <w:rPr>
          <w:sz w:val="21"/>
          <w:szCs w:val="21"/>
          <w:highlight w:val="yellow"/>
          <w:u w:val="single"/>
        </w:rPr>
        <w:t>Society is ordered not by the imposition of meanings but by the production of styles</w:t>
      </w:r>
      <w:r w:rsidRPr="0025453A">
        <w:rPr>
          <w:sz w:val="21"/>
          <w:szCs w:val="21"/>
          <w:u w:val="single"/>
        </w:rPr>
        <w:t>.</w:t>
      </w:r>
      <w:r w:rsidRPr="0025453A">
        <w:rPr>
          <w:sz w:val="21"/>
          <w:szCs w:val="21"/>
        </w:rPr>
        <w:t xml:space="preserve"> Deleuze argues for a ‘micropolitics’—</w:t>
      </w:r>
      <w:r w:rsidRPr="0025453A">
        <w:rPr>
          <w:sz w:val="21"/>
          <w:szCs w:val="21"/>
          <w:highlight w:val="yellow"/>
          <w:u w:val="single"/>
        </w:rPr>
        <w:t>how do specific qualities</w:t>
      </w:r>
      <w:r w:rsidRPr="0025453A">
        <w:rPr>
          <w:sz w:val="21"/>
          <w:szCs w:val="21"/>
          <w:u w:val="single"/>
        </w:rPr>
        <w:t xml:space="preserve"> such as whiteness, softness, curvaceousness— signs of a desire that is singular and impersonal</w:t>
      </w:r>
      <w:r w:rsidRPr="0025453A">
        <w:rPr>
          <w:i/>
          <w:iCs/>
          <w:sz w:val="21"/>
          <w:szCs w:val="21"/>
          <w:u w:val="single"/>
        </w:rPr>
        <w:t>—</w:t>
      </w:r>
      <w:r w:rsidRPr="0025453A">
        <w:rPr>
          <w:sz w:val="21"/>
          <w:szCs w:val="21"/>
          <w:highlight w:val="yellow"/>
          <w:u w:val="single"/>
        </w:rPr>
        <w:t>come to be coded as signs of ‘the feminine’</w:t>
      </w:r>
      <w:r w:rsidRPr="0025453A">
        <w:rPr>
          <w:sz w:val="21"/>
          <w:szCs w:val="21"/>
          <w:u w:val="single"/>
        </w:rPr>
        <w:t>?</w:t>
      </w:r>
      <w:r w:rsidRPr="0025453A">
        <w:rPr>
          <w:sz w:val="21"/>
          <w:szCs w:val="21"/>
        </w:rPr>
        <w:t xml:space="preserve"> </w:t>
      </w:r>
      <w:r w:rsidRPr="0025453A">
        <w:rPr>
          <w:sz w:val="21"/>
          <w:szCs w:val="21"/>
          <w:u w:val="single"/>
        </w:rPr>
        <w:t xml:space="preserve">We have femininity not because we have imposed difference but because we have abstracted certain qualities and taken them as signifiers. </w:t>
      </w:r>
      <w:r w:rsidRPr="0025453A">
        <w:rPr>
          <w:sz w:val="21"/>
          <w:szCs w:val="21"/>
          <w:highlight w:val="yellow"/>
          <w:u w:val="single"/>
        </w:rPr>
        <w:t>The problem comes when desired intensities</w:t>
      </w:r>
      <w:r w:rsidRPr="0025453A">
        <w:rPr>
          <w:sz w:val="21"/>
          <w:szCs w:val="21"/>
          <w:u w:val="single"/>
        </w:rPr>
        <w:t>—such as the image of Monroe—</w:t>
      </w:r>
      <w:r w:rsidRPr="0025453A">
        <w:rPr>
          <w:sz w:val="21"/>
          <w:szCs w:val="21"/>
          <w:highlight w:val="yellow"/>
          <w:u w:val="single"/>
        </w:rPr>
        <w:t>are taken to be a signifier for woman in general; this is how the ‘social machine’</w:t>
      </w:r>
      <w:r w:rsidRPr="0025453A">
        <w:rPr>
          <w:sz w:val="21"/>
          <w:szCs w:val="21"/>
          <w:u w:val="single"/>
        </w:rPr>
        <w:t xml:space="preserve">, </w:t>
      </w:r>
      <w:r w:rsidRPr="0025453A">
        <w:rPr>
          <w:sz w:val="21"/>
          <w:szCs w:val="21"/>
        </w:rPr>
        <w:t>according to Deleuze, ‘</w:t>
      </w:r>
      <w:r w:rsidRPr="0025453A">
        <w:rPr>
          <w:sz w:val="21"/>
          <w:szCs w:val="21"/>
          <w:highlight w:val="yellow"/>
          <w:u w:val="single"/>
        </w:rPr>
        <w:t>overcodes’ desire</w:t>
      </w:r>
      <w:r w:rsidRPr="0025453A">
        <w:rPr>
          <w:sz w:val="21"/>
          <w:szCs w:val="21"/>
          <w:u w:val="single"/>
        </w:rPr>
        <w:t>.</w:t>
      </w:r>
      <w:r w:rsidRPr="0025453A">
        <w:rPr>
          <w:sz w:val="21"/>
          <w:szCs w:val="21"/>
        </w:rPr>
        <w:t xml:space="preserve"> </w:t>
      </w:r>
      <w:r w:rsidRPr="0025453A">
        <w:rPr>
          <w:sz w:val="21"/>
          <w:szCs w:val="21"/>
          <w:u w:val="single"/>
        </w:rPr>
        <w:t xml:space="preserve">It </w:t>
      </w:r>
      <w:r w:rsidRPr="0025453A">
        <w:rPr>
          <w:sz w:val="21"/>
          <w:szCs w:val="21"/>
          <w:highlight w:val="yellow"/>
          <w:u w:val="single"/>
        </w:rPr>
        <w:t>reduces</w:t>
      </w:r>
      <w:r w:rsidRPr="0025453A">
        <w:rPr>
          <w:sz w:val="21"/>
          <w:szCs w:val="21"/>
          <w:u w:val="single"/>
        </w:rPr>
        <w:t xml:space="preserve"> </w:t>
      </w:r>
      <w:r w:rsidRPr="0025453A">
        <w:rPr>
          <w:sz w:val="21"/>
          <w:szCs w:val="21"/>
          <w:highlight w:val="yellow"/>
          <w:u w:val="single"/>
        </w:rPr>
        <w:t>intensive difference—</w:t>
      </w:r>
      <w:r w:rsidRPr="0025453A">
        <w:rPr>
          <w:sz w:val="21"/>
          <w:szCs w:val="21"/>
          <w:u w:val="single"/>
        </w:rPr>
        <w:t xml:space="preserve"> the investment in</w:t>
      </w:r>
      <w:r w:rsidRPr="0025453A">
        <w:rPr>
          <w:sz w:val="21"/>
          <w:szCs w:val="21"/>
        </w:rPr>
        <w:t xml:space="preserve"> impersonal qualities such as </w:t>
      </w:r>
      <w:r w:rsidRPr="0025453A">
        <w:rPr>
          <w:sz w:val="21"/>
          <w:szCs w:val="21"/>
          <w:u w:val="single"/>
        </w:rPr>
        <w:t>blondeness, curvaceousness</w:t>
      </w:r>
      <w:r w:rsidRPr="0025453A">
        <w:rPr>
          <w:sz w:val="21"/>
          <w:szCs w:val="21"/>
        </w:rPr>
        <w:t>, vulnerability—</w:t>
      </w:r>
      <w:r w:rsidRPr="0025453A">
        <w:rPr>
          <w:sz w:val="21"/>
          <w:szCs w:val="21"/>
          <w:highlight w:val="yellow"/>
          <w:u w:val="single"/>
        </w:rPr>
        <w:t>to extensive difference</w:t>
      </w:r>
      <w:r w:rsidRPr="0025453A">
        <w:rPr>
          <w:sz w:val="21"/>
          <w:szCs w:val="21"/>
        </w:rPr>
        <w:t>—</w:t>
      </w:r>
      <w:r w:rsidRPr="0025453A">
        <w:rPr>
          <w:sz w:val="21"/>
          <w:szCs w:val="21"/>
          <w:u w:val="single"/>
        </w:rPr>
        <w:t>the investment in ‘woman’ or ‘femininity’</w:t>
      </w:r>
      <w:r w:rsidRPr="0025453A">
        <w:rPr>
          <w:sz w:val="21"/>
          <w:szCs w:val="21"/>
        </w:rPr>
        <w:t xml:space="preserve">. </w:t>
      </w:r>
      <w:r w:rsidRPr="0025453A">
        <w:rPr>
          <w:sz w:val="21"/>
          <w:szCs w:val="21"/>
          <w:u w:val="single"/>
        </w:rPr>
        <w:t>We can look at</w:t>
      </w:r>
      <w:r w:rsidRPr="0025453A">
        <w:rPr>
          <w:sz w:val="21"/>
          <w:szCs w:val="21"/>
        </w:rPr>
        <w:t xml:space="preserve"> Andy </w:t>
      </w:r>
      <w:r w:rsidRPr="0025453A">
        <w:rPr>
          <w:sz w:val="21"/>
          <w:szCs w:val="21"/>
          <w:u w:val="single"/>
        </w:rPr>
        <w:t>Warhol’s repetition of Monroe’s image in relation to this reduction of intensive difference.</w:t>
      </w:r>
      <w:r w:rsidRPr="0025453A">
        <w:rPr>
          <w:sz w:val="21"/>
          <w:szCs w:val="21"/>
        </w:rPr>
        <w:t xml:space="preserve"> </w:t>
      </w:r>
      <w:r w:rsidRPr="0025453A">
        <w:rPr>
          <w:sz w:val="21"/>
          <w:szCs w:val="21"/>
          <w:u w:val="single"/>
        </w:rPr>
        <w:t>Warhol’s art</w:t>
      </w:r>
      <w:r w:rsidRPr="0025453A">
        <w:rPr>
          <w:sz w:val="21"/>
          <w:szCs w:val="21"/>
        </w:rPr>
        <w:t xml:space="preserve"> takes the signifiers of modern America—everything from Marilyn Monroe to Campbell’s soup tins—and </w:t>
      </w:r>
      <w:r w:rsidRPr="0025453A">
        <w:rPr>
          <w:sz w:val="21"/>
          <w:szCs w:val="21"/>
          <w:u w:val="single"/>
        </w:rPr>
        <w:t>repeats</w:t>
      </w:r>
      <w:r w:rsidRPr="0025453A">
        <w:rPr>
          <w:sz w:val="21"/>
          <w:szCs w:val="21"/>
        </w:rPr>
        <w:t xml:space="preserve"> them </w:t>
      </w:r>
      <w:r w:rsidRPr="0025453A">
        <w:rPr>
          <w:sz w:val="21"/>
          <w:szCs w:val="21"/>
          <w:u w:val="single"/>
        </w:rPr>
        <w:t>as intensities</w:t>
      </w:r>
      <w:r w:rsidRPr="0025453A">
        <w:rPr>
          <w:sz w:val="21"/>
          <w:szCs w:val="21"/>
        </w:rPr>
        <w:t xml:space="preserve">. </w:t>
      </w:r>
      <w:r w:rsidRPr="0025453A">
        <w:rPr>
          <w:sz w:val="21"/>
          <w:szCs w:val="21"/>
          <w:u w:val="single"/>
        </w:rPr>
        <w:t>Monroe becomes a certain shape of lips and hair</w:t>
      </w:r>
      <w:r w:rsidRPr="0025453A">
        <w:rPr>
          <w:sz w:val="21"/>
          <w:szCs w:val="21"/>
        </w:rPr>
        <w:t xml:space="preserve">. The soup tin becomes the design-label, its colours, lettering and logo. </w:t>
      </w:r>
      <w:r w:rsidRPr="0025453A">
        <w:rPr>
          <w:sz w:val="21"/>
          <w:szCs w:val="21"/>
          <w:u w:val="single"/>
        </w:rPr>
        <w:t xml:space="preserve">The repetition of the image precludes us from seeing its uniqueness or being; we are given imaging and appearance itself. So that </w:t>
      </w:r>
      <w:r w:rsidRPr="0025453A">
        <w:rPr>
          <w:sz w:val="21"/>
          <w:szCs w:val="21"/>
          <w:highlight w:val="yellow"/>
          <w:u w:val="single"/>
        </w:rPr>
        <w:t>it is not that we have identities such as femininity</w:t>
      </w:r>
      <w:r w:rsidRPr="0025453A">
        <w:rPr>
          <w:sz w:val="21"/>
          <w:szCs w:val="21"/>
        </w:rPr>
        <w:t xml:space="preserve"> or American home-life </w:t>
      </w:r>
      <w:r w:rsidRPr="0025453A">
        <w:rPr>
          <w:sz w:val="21"/>
          <w:szCs w:val="21"/>
          <w:highlight w:val="yellow"/>
          <w:u w:val="single"/>
        </w:rPr>
        <w:t>that we then signify through images</w:t>
      </w:r>
      <w:r w:rsidRPr="0025453A">
        <w:rPr>
          <w:sz w:val="21"/>
          <w:szCs w:val="21"/>
        </w:rPr>
        <w:t>—</w:t>
      </w:r>
      <w:r w:rsidRPr="0025453A">
        <w:rPr>
          <w:sz w:val="21"/>
          <w:szCs w:val="21"/>
          <w:highlight w:val="yellow"/>
          <w:u w:val="single"/>
        </w:rPr>
        <w:t>there is no ‘woma</w:t>
      </w:r>
      <w:r w:rsidRPr="0025453A">
        <w:rPr>
          <w:sz w:val="21"/>
          <w:szCs w:val="21"/>
          <w:u w:val="single"/>
        </w:rPr>
        <w:t>n’</w:t>
      </w:r>
      <w:r w:rsidRPr="0025453A">
        <w:rPr>
          <w:sz w:val="21"/>
          <w:szCs w:val="21"/>
        </w:rPr>
        <w:t xml:space="preserve"> or ‘America’ </w:t>
      </w:r>
      <w:r w:rsidRPr="0025453A">
        <w:rPr>
          <w:sz w:val="21"/>
          <w:szCs w:val="21"/>
          <w:highlight w:val="yellow"/>
          <w:u w:val="single"/>
        </w:rPr>
        <w:t>other than the proliferation of intensities</w:t>
      </w:r>
      <w:r w:rsidRPr="0025453A">
        <w:rPr>
          <w:sz w:val="21"/>
          <w:szCs w:val="21"/>
          <w:u w:val="single"/>
        </w:rPr>
        <w:t>.</w:t>
      </w:r>
      <w:r w:rsidRPr="0025453A">
        <w:rPr>
          <w:sz w:val="21"/>
          <w:szCs w:val="21"/>
        </w:rPr>
        <w:t xml:space="preserve"> </w:t>
      </w:r>
      <w:r w:rsidRPr="0025453A">
        <w:rPr>
          <w:sz w:val="21"/>
          <w:szCs w:val="21"/>
          <w:highlight w:val="yellow"/>
          <w:u w:val="single"/>
        </w:rPr>
        <w:t>Identity occurs with the reduction of intensities to a signifier</w:t>
      </w:r>
      <w:r w:rsidRPr="0025453A">
        <w:rPr>
          <w:i/>
          <w:iCs/>
          <w:sz w:val="21"/>
          <w:szCs w:val="21"/>
          <w:u w:val="single"/>
        </w:rPr>
        <w:t xml:space="preserve">, </w:t>
      </w:r>
      <w:r w:rsidRPr="0025453A">
        <w:rPr>
          <w:sz w:val="21"/>
          <w:szCs w:val="21"/>
          <w:u w:val="single"/>
        </w:rPr>
        <w:t>when we imagine the intensity as the image of some thing</w:t>
      </w:r>
      <w:r w:rsidRPr="0025453A">
        <w:rPr>
          <w:sz w:val="21"/>
          <w:szCs w:val="21"/>
        </w:rPr>
        <w:t xml:space="preserve">—when we think our love of apple pie signifies our Americanness. </w:t>
      </w:r>
      <w:r w:rsidRPr="0025453A">
        <w:rPr>
          <w:sz w:val="21"/>
          <w:szCs w:val="21"/>
          <w:u w:val="single"/>
        </w:rPr>
        <w:t xml:space="preserve">The reverse is the case; identities are formed from desires, such as investments in colours, body-parts, tastes and styles. </w:t>
      </w:r>
      <w:r w:rsidRPr="0025453A">
        <w:rPr>
          <w:rStyle w:val="Emphasis"/>
          <w:highlight w:val="yellow"/>
        </w:rPr>
        <w:t>Desire is originally productive</w:t>
      </w:r>
      <w:r w:rsidRPr="0025453A">
        <w:rPr>
          <w:sz w:val="21"/>
          <w:szCs w:val="21"/>
          <w:u w:val="single"/>
        </w:rPr>
        <w:t xml:space="preserve">, connective and intensive, </w:t>
      </w:r>
      <w:r w:rsidRPr="0025453A">
        <w:rPr>
          <w:sz w:val="21"/>
          <w:szCs w:val="21"/>
          <w:highlight w:val="yellow"/>
          <w:u w:val="single"/>
        </w:rPr>
        <w:t>the investment in qualities that are neither masculine nor feminine but singular</w:t>
      </w:r>
      <w:r w:rsidRPr="0025453A">
        <w:rPr>
          <w:i/>
          <w:iCs/>
          <w:sz w:val="21"/>
          <w:szCs w:val="21"/>
          <w:u w:val="single"/>
        </w:rPr>
        <w:t xml:space="preserve">. </w:t>
      </w:r>
      <w:r w:rsidRPr="0025453A">
        <w:rPr>
          <w:sz w:val="21"/>
          <w:szCs w:val="21"/>
          <w:highlight w:val="yellow"/>
          <w:u w:val="single"/>
        </w:rPr>
        <w:t>Through</w:t>
      </w:r>
      <w:r w:rsidRPr="0025453A">
        <w:rPr>
          <w:sz w:val="21"/>
          <w:szCs w:val="21"/>
          <w:u w:val="single"/>
        </w:rPr>
        <w:t xml:space="preserve"> repetition and </w:t>
      </w:r>
      <w:r w:rsidRPr="0025453A">
        <w:rPr>
          <w:sz w:val="21"/>
          <w:szCs w:val="21"/>
          <w:highlight w:val="yellow"/>
          <w:u w:val="single"/>
        </w:rPr>
        <w:t>coding these qualities are read as signifiers</w:t>
      </w:r>
      <w:r w:rsidRPr="0025453A">
        <w:rPr>
          <w:sz w:val="21"/>
          <w:szCs w:val="21"/>
          <w:u w:val="single"/>
        </w:rPr>
        <w:t xml:space="preserve"> of some individual essence that precedes and governs the intensities.</w:t>
      </w:r>
    </w:p>
    <w:p w14:paraId="1F051C24" w14:textId="77777777" w:rsidR="004F02A0" w:rsidRPr="0025453A" w:rsidRDefault="004F02A0" w:rsidP="004F02A0"/>
    <w:p w14:paraId="22154D79" w14:textId="72992112" w:rsidR="004F02A0" w:rsidRPr="0025453A" w:rsidRDefault="00F76A92" w:rsidP="00F76A92">
      <w:pPr>
        <w:pStyle w:val="Heading2"/>
      </w:pPr>
      <w:r>
        <w:lastRenderedPageBreak/>
        <w:t>Race</w:t>
      </w:r>
    </w:p>
    <w:p w14:paraId="2649DDDF" w14:textId="77777777" w:rsidR="004F02A0" w:rsidRPr="0025453A" w:rsidRDefault="004F02A0" w:rsidP="004F02A0">
      <w:pPr>
        <w:pStyle w:val="Heading4"/>
        <w:rPr>
          <w:rFonts w:ascii="Calibri" w:hAnsi="Calibri"/>
        </w:rPr>
      </w:pPr>
      <w:r w:rsidRPr="0025453A">
        <w:rPr>
          <w:rFonts w:ascii="Calibri" w:hAnsi="Calibri"/>
        </w:rPr>
        <w:t xml:space="preserve">Their focus on the epistemological and discursive aspects of race glosses over the ontological realities that create it.  This prevents effective criticism and reifies racism – turns case </w:t>
      </w:r>
    </w:p>
    <w:p w14:paraId="7AD16F5A" w14:textId="77777777" w:rsidR="004F02A0" w:rsidRPr="0025453A" w:rsidRDefault="004F02A0" w:rsidP="004F02A0">
      <w:pPr>
        <w:pStyle w:val="tag"/>
        <w:rPr>
          <w:rFonts w:ascii="Calibri" w:hAnsi="Calibri"/>
        </w:rPr>
      </w:pPr>
    </w:p>
    <w:p w14:paraId="4FA9CA81" w14:textId="77777777" w:rsidR="004F02A0" w:rsidRPr="0025453A" w:rsidRDefault="004F02A0" w:rsidP="004F02A0">
      <w:pPr>
        <w:rPr>
          <w:rStyle w:val="StyleStyleBold12pt"/>
          <w:rFonts w:cs="Calibri"/>
        </w:rPr>
      </w:pPr>
      <w:r w:rsidRPr="0025453A">
        <w:rPr>
          <w:rStyle w:val="StyleStyleBold12pt"/>
          <w:rFonts w:cs="Calibri"/>
        </w:rPr>
        <w:t xml:space="preserve">Saldnha 6 (Aran, Dep of Geography @ U of Minnesota, “Reontologising race: the machinic geography of phenotype” pg. 9-10 Environment and Planning D: Society and Space 2006, volume 24, pages </w:t>
      </w:r>
      <w:r w:rsidRPr="0025453A">
        <w:rPr>
          <w:rStyle w:val="StyleStyleBold12pt"/>
          <w:rFonts w:cs="Calibri"/>
        </w:rPr>
        <w:fldChar w:fldCharType="begin"/>
      </w:r>
      <w:r w:rsidRPr="0025453A">
        <w:rPr>
          <w:rStyle w:val="StyleStyleBold12pt"/>
          <w:rFonts w:cs="Calibri"/>
        </w:rPr>
        <w:instrText xml:space="preserve"> PAGE \* MERGEFORMAT </w:instrText>
      </w:r>
      <w:r w:rsidRPr="0025453A">
        <w:rPr>
          <w:rStyle w:val="StyleStyleBold12pt"/>
          <w:rFonts w:cs="Calibri"/>
        </w:rPr>
        <w:fldChar w:fldCharType="separate"/>
      </w:r>
      <w:r>
        <w:rPr>
          <w:rStyle w:val="StyleStyleBold12pt"/>
          <w:rFonts w:cs="Calibri"/>
          <w:noProof/>
        </w:rPr>
        <w:t>56</w:t>
      </w:r>
      <w:r w:rsidRPr="0025453A">
        <w:rPr>
          <w:rStyle w:val="StyleStyleBold12pt"/>
          <w:rFonts w:cs="Calibri"/>
        </w:rPr>
        <w:fldChar w:fldCharType="end"/>
      </w:r>
      <w:r w:rsidRPr="0025453A">
        <w:rPr>
          <w:rStyle w:val="StyleStyleBold12pt"/>
          <w:rFonts w:cs="Calibri"/>
        </w:rPr>
        <w:t>-24)</w:t>
      </w:r>
    </w:p>
    <w:p w14:paraId="3FCA859D" w14:textId="77777777" w:rsidR="004F02A0" w:rsidRPr="0025453A" w:rsidRDefault="004F02A0" w:rsidP="004F02A0">
      <w:pPr>
        <w:pStyle w:val="card"/>
        <w:ind w:left="0"/>
        <w:rPr>
          <w:rFonts w:ascii="Calibri" w:hAnsi="Calibri"/>
          <w:sz w:val="16"/>
        </w:rPr>
      </w:pPr>
    </w:p>
    <w:p w14:paraId="5774AE34" w14:textId="77777777" w:rsidR="004F02A0" w:rsidRPr="0025453A" w:rsidRDefault="004F02A0" w:rsidP="004F02A0">
      <w:pPr>
        <w:pStyle w:val="card"/>
        <w:ind w:left="0"/>
        <w:rPr>
          <w:rFonts w:ascii="Calibri" w:hAnsi="Calibri"/>
          <w:sz w:val="10"/>
        </w:rPr>
      </w:pPr>
      <w:r w:rsidRPr="0025453A">
        <w:rPr>
          <w:rFonts w:ascii="Calibri" w:hAnsi="Calibri"/>
          <w:sz w:val="14"/>
        </w:rPr>
        <w:t>In contemporary theory,</w:t>
      </w:r>
      <w:r w:rsidRPr="0025453A">
        <w:rPr>
          <w:rFonts w:ascii="Calibri" w:hAnsi="Calibri"/>
        </w:rPr>
        <w:t xml:space="preserve"> </w:t>
      </w:r>
      <w:r w:rsidRPr="0025453A">
        <w:rPr>
          <w:rFonts w:ascii="Calibri" w:hAnsi="Calibri"/>
          <w:b/>
          <w:highlight w:val="yellow"/>
          <w:u w:val="single"/>
        </w:rPr>
        <w:t>race tends to be conceived as a problem of language</w:t>
      </w:r>
      <w:r w:rsidRPr="0025453A">
        <w:rPr>
          <w:rFonts w:ascii="Calibri" w:hAnsi="Calibri"/>
        </w:rPr>
        <w:t xml:space="preserve">. </w:t>
      </w:r>
      <w:r w:rsidRPr="0025453A">
        <w:rPr>
          <w:rFonts w:ascii="Calibri" w:hAnsi="Calibri"/>
          <w:b/>
          <w:u w:val="single"/>
        </w:rPr>
        <w:t>We read that race is an ideology, a narrative, a discourse. Race then refers</w:t>
      </w:r>
      <w:r w:rsidRPr="0025453A">
        <w:rPr>
          <w:rFonts w:ascii="Calibri" w:hAnsi="Calibri"/>
        </w:rPr>
        <w:t xml:space="preserve"> </w:t>
      </w:r>
      <w:r w:rsidRPr="0025453A">
        <w:rPr>
          <w:rFonts w:ascii="Calibri" w:hAnsi="Calibri"/>
          <w:b/>
          <w:u w:val="single"/>
        </w:rPr>
        <w:t>to</w:t>
      </w:r>
      <w:r w:rsidRPr="0025453A">
        <w:rPr>
          <w:rFonts w:ascii="Calibri" w:hAnsi="Calibri"/>
        </w:rPr>
        <w:t xml:space="preserve"> </w:t>
      </w:r>
      <w:r w:rsidRPr="0025453A">
        <w:rPr>
          <w:rFonts w:ascii="Calibri" w:hAnsi="Calibri"/>
          <w:sz w:val="14"/>
        </w:rPr>
        <w:t xml:space="preserve">the </w:t>
      </w:r>
      <w:r w:rsidRPr="0025453A">
        <w:rPr>
          <w:rFonts w:ascii="Calibri" w:hAnsi="Calibri"/>
          <w:b/>
          <w:u w:val="single"/>
        </w:rPr>
        <w:t xml:space="preserve">cultural </w:t>
      </w:r>
      <w:r w:rsidRPr="0025453A">
        <w:rPr>
          <w:rStyle w:val="BodytextItalic"/>
          <w:rFonts w:ascii="Calibri" w:hAnsi="Calibri"/>
          <w:b/>
        </w:rPr>
        <w:t>representation</w:t>
      </w:r>
      <w:r w:rsidRPr="0025453A">
        <w:rPr>
          <w:rFonts w:ascii="Calibri" w:hAnsi="Calibri"/>
        </w:rPr>
        <w:t xml:space="preserve"> </w:t>
      </w:r>
      <w:r w:rsidRPr="0025453A">
        <w:rPr>
          <w:rFonts w:ascii="Calibri" w:hAnsi="Calibri"/>
          <w:sz w:val="14"/>
        </w:rPr>
        <w:t>of people,</w:t>
      </w:r>
      <w:r w:rsidRPr="0025453A">
        <w:rPr>
          <w:rFonts w:ascii="Calibri" w:hAnsi="Calibri"/>
        </w:rPr>
        <w:t xml:space="preserve"> </w:t>
      </w:r>
      <w:r w:rsidRPr="0025453A">
        <w:rPr>
          <w:rFonts w:ascii="Calibri" w:hAnsi="Calibri"/>
          <w:b/>
          <w:u w:val="single"/>
        </w:rPr>
        <w:t>not to people</w:t>
      </w:r>
      <w:r w:rsidRPr="0025453A">
        <w:rPr>
          <w:rFonts w:ascii="Calibri" w:hAnsi="Calibri"/>
        </w:rPr>
        <w:t xml:space="preserve"> </w:t>
      </w:r>
      <w:r w:rsidRPr="0025453A">
        <w:rPr>
          <w:rFonts w:ascii="Calibri" w:hAnsi="Calibri"/>
          <w:sz w:val="14"/>
        </w:rPr>
        <w:t xml:space="preserve">themselves. It could be said that </w:t>
      </w:r>
      <w:r w:rsidRPr="0025453A">
        <w:rPr>
          <w:rFonts w:ascii="Calibri" w:hAnsi="Calibri"/>
          <w:b/>
          <w:highlight w:val="yellow"/>
          <w:u w:val="single"/>
        </w:rPr>
        <w:t>race tends to</w:t>
      </w:r>
      <w:r w:rsidRPr="0025453A">
        <w:rPr>
          <w:rFonts w:ascii="Calibri" w:hAnsi="Calibri"/>
          <w:b/>
          <w:u w:val="single"/>
        </w:rPr>
        <w:t xml:space="preserve"> </w:t>
      </w:r>
      <w:r w:rsidRPr="0025453A">
        <w:rPr>
          <w:rFonts w:ascii="Calibri" w:hAnsi="Calibri"/>
          <w:b/>
          <w:highlight w:val="yellow"/>
          <w:u w:val="single"/>
        </w:rPr>
        <w:t>be</w:t>
      </w:r>
      <w:r w:rsidRPr="0025453A">
        <w:rPr>
          <w:rFonts w:ascii="Calibri" w:hAnsi="Calibri"/>
          <w:b/>
          <w:u w:val="single"/>
        </w:rPr>
        <w:t xml:space="preserve"> </w:t>
      </w:r>
      <w:r w:rsidRPr="0025453A">
        <w:rPr>
          <w:rFonts w:ascii="Calibri" w:hAnsi="Calibri"/>
          <w:b/>
          <w:highlight w:val="yellow"/>
          <w:u w:val="single"/>
        </w:rPr>
        <w:t>approached as</w:t>
      </w:r>
      <w:r w:rsidRPr="0025453A">
        <w:rPr>
          <w:rFonts w:ascii="Calibri" w:hAnsi="Calibri"/>
          <w:b/>
          <w:u w:val="single"/>
        </w:rPr>
        <w:t xml:space="preserve"> an</w:t>
      </w:r>
      <w:r w:rsidRPr="0025453A">
        <w:rPr>
          <w:rStyle w:val="BodytextItalic"/>
          <w:rFonts w:ascii="Calibri" w:hAnsi="Calibri"/>
          <w:b/>
        </w:rPr>
        <w:t xml:space="preserve"> </w:t>
      </w:r>
      <w:r w:rsidRPr="0025453A">
        <w:rPr>
          <w:rStyle w:val="BodytextItalic"/>
          <w:rFonts w:ascii="Calibri" w:hAnsi="Calibri"/>
          <w:b/>
          <w:highlight w:val="yellow"/>
        </w:rPr>
        <w:t>epistemological</w:t>
      </w:r>
      <w:r w:rsidRPr="0025453A">
        <w:rPr>
          <w:rFonts w:ascii="Calibri" w:hAnsi="Calibri"/>
          <w:b/>
          <w:u w:val="single"/>
        </w:rPr>
        <w:t xml:space="preserve"> problem</w:t>
      </w:r>
      <w:r w:rsidRPr="0025453A">
        <w:rPr>
          <w:rFonts w:ascii="Calibri" w:hAnsi="Calibri"/>
        </w:rPr>
        <w:t xml:space="preserve">: </w:t>
      </w:r>
      <w:r w:rsidRPr="0025453A">
        <w:rPr>
          <w:rFonts w:ascii="Calibri" w:hAnsi="Calibri"/>
          <w:sz w:val="14"/>
        </w:rPr>
        <w:t xml:space="preserve">how is race known? Why was it invented? Some argue that we should simply stop thinking in terms of race. In this paper I would like to argue this might not be a good idea. Race will be approached </w:t>
      </w:r>
      <w:r w:rsidRPr="0025453A">
        <w:rPr>
          <w:rStyle w:val="BodytextItalic"/>
          <w:rFonts w:ascii="Calibri" w:hAnsi="Calibri"/>
          <w:sz w:val="12"/>
        </w:rPr>
        <w:t>ontologically,</w:t>
      </w:r>
      <w:r w:rsidRPr="0025453A">
        <w:rPr>
          <w:rFonts w:ascii="Calibri" w:hAnsi="Calibri"/>
          <w:sz w:val="14"/>
        </w:rPr>
        <w:t xml:space="preserve"> as a real process demanding particular concepts and commitments. Not so much representations, but bodies and physical events will be foregrounded. For instance, </w:t>
      </w:r>
      <w:r w:rsidRPr="0025453A">
        <w:rPr>
          <w:rFonts w:ascii="Calibri" w:hAnsi="Calibri"/>
          <w:b/>
          <w:u w:val="single"/>
        </w:rPr>
        <w:t>the phenotype of humans can be shown to play an active part in the event called race.</w:t>
      </w:r>
      <w:r w:rsidRPr="0025453A">
        <w:rPr>
          <w:rFonts w:ascii="Calibri" w:hAnsi="Calibri"/>
        </w:rPr>
        <w:t xml:space="preserve"> </w:t>
      </w:r>
      <w:r w:rsidRPr="0025453A">
        <w:rPr>
          <w:rFonts w:ascii="Calibri" w:hAnsi="Calibri"/>
          <w:sz w:val="14"/>
        </w:rPr>
        <w:t xml:space="preserve">When understood as immanent process, it becomes clear that, though contingent, </w:t>
      </w:r>
      <w:r w:rsidRPr="0025453A">
        <w:rPr>
          <w:rFonts w:ascii="Calibri" w:hAnsi="Calibri"/>
          <w:b/>
          <w:u w:val="single"/>
        </w:rPr>
        <w:t>race cannot be transcended, only understood and rearranged</w:t>
      </w:r>
      <w:r w:rsidRPr="0025453A">
        <w:rPr>
          <w:rFonts w:ascii="Calibri" w:hAnsi="Calibri"/>
        </w:rPr>
        <w:t xml:space="preserve">. </w:t>
      </w:r>
      <w:r w:rsidRPr="0025453A">
        <w:rPr>
          <w:rFonts w:ascii="Calibri" w:hAnsi="Calibri"/>
          <w:sz w:val="14"/>
        </w:rPr>
        <w:t>Whether there is any physical basis for the concept of race has of course been hotly contested for many decades. In cultural studies, postcolonial theory, cultural anthropology, and most human geography,</w:t>
      </w:r>
      <w:r w:rsidRPr="0025453A">
        <w:rPr>
          <w:rFonts w:ascii="Calibri" w:hAnsi="Calibri"/>
        </w:rPr>
        <w:t xml:space="preserve"> </w:t>
      </w:r>
      <w:r w:rsidRPr="0025453A">
        <w:rPr>
          <w:rFonts w:ascii="Calibri" w:hAnsi="Calibri"/>
          <w:b/>
          <w:highlight w:val="yellow"/>
          <w:u w:val="single"/>
        </w:rPr>
        <w:t>it is common to treat race as a discursive construct</w:t>
      </w:r>
      <w:r w:rsidRPr="0025453A">
        <w:rPr>
          <w:rFonts w:ascii="Calibri" w:hAnsi="Calibri"/>
          <w:b/>
          <w:u w:val="single"/>
        </w:rPr>
        <w:t>.</w:t>
      </w:r>
      <w:r w:rsidRPr="0025453A">
        <w:rPr>
          <w:rFonts w:ascii="Calibri" w:hAnsi="Calibri"/>
        </w:rPr>
        <w:t xml:space="preserve"> </w:t>
      </w:r>
      <w:r w:rsidRPr="0025453A">
        <w:rPr>
          <w:rFonts w:ascii="Calibri" w:hAnsi="Calibri"/>
          <w:b/>
          <w:highlight w:val="yellow"/>
          <w:u w:val="single"/>
        </w:rPr>
        <w:t>Many</w:t>
      </w:r>
      <w:r w:rsidRPr="0025453A">
        <w:rPr>
          <w:rFonts w:ascii="Calibri" w:hAnsi="Calibri"/>
        </w:rPr>
        <w:t xml:space="preserve"> </w:t>
      </w:r>
      <w:r w:rsidRPr="0025453A">
        <w:rPr>
          <w:rFonts w:ascii="Calibri" w:hAnsi="Calibri"/>
          <w:sz w:val="14"/>
        </w:rPr>
        <w:t xml:space="preserve">in American critical race theory, such as Howard Winant and Naomi Zack, </w:t>
      </w:r>
      <w:r w:rsidRPr="0025453A">
        <w:rPr>
          <w:rFonts w:ascii="Calibri" w:hAnsi="Calibri"/>
          <w:b/>
          <w:highlight w:val="yellow"/>
          <w:u w:val="single"/>
        </w:rPr>
        <w:t>opt</w:t>
      </w:r>
      <w:r w:rsidRPr="0025453A">
        <w:rPr>
          <w:rFonts w:ascii="Calibri" w:hAnsi="Calibri"/>
        </w:rPr>
        <w:t xml:space="preserve"> </w:t>
      </w:r>
      <w:r w:rsidRPr="0025453A">
        <w:rPr>
          <w:rFonts w:ascii="Calibri" w:hAnsi="Calibri"/>
          <w:sz w:val="14"/>
        </w:rPr>
        <w:t xml:space="preserve">instead </w:t>
      </w:r>
      <w:r w:rsidRPr="0025453A">
        <w:rPr>
          <w:rFonts w:ascii="Calibri" w:hAnsi="Calibri"/>
          <w:b/>
          <w:highlight w:val="yellow"/>
          <w:u w:val="single"/>
        </w:rPr>
        <w:t>for a</w:t>
      </w:r>
      <w:r w:rsidRPr="0025453A">
        <w:rPr>
          <w:rFonts w:ascii="Calibri" w:hAnsi="Calibri"/>
        </w:rPr>
        <w:t xml:space="preserve"> </w:t>
      </w:r>
      <w:r w:rsidRPr="0025453A">
        <w:rPr>
          <w:rFonts w:ascii="Calibri" w:hAnsi="Calibri"/>
          <w:sz w:val="14"/>
        </w:rPr>
        <w:t xml:space="preserve">more </w:t>
      </w:r>
      <w:r w:rsidRPr="0025453A">
        <w:rPr>
          <w:rFonts w:ascii="Calibri" w:hAnsi="Calibri"/>
          <w:b/>
          <w:highlight w:val="yellow"/>
          <w:u w:val="single"/>
        </w:rPr>
        <w:t>realist approach</w:t>
      </w:r>
      <w:r w:rsidRPr="0025453A">
        <w:rPr>
          <w:rFonts w:ascii="Calibri" w:hAnsi="Calibri"/>
          <w:b/>
          <w:u w:val="single"/>
        </w:rPr>
        <w:t xml:space="preserve">, </w:t>
      </w:r>
      <w:r w:rsidRPr="0025453A">
        <w:rPr>
          <w:rFonts w:ascii="Calibri" w:hAnsi="Calibri"/>
          <w:b/>
          <w:highlight w:val="yellow"/>
          <w:u w:val="single"/>
        </w:rPr>
        <w:t>granting</w:t>
      </w:r>
      <w:r w:rsidRPr="0025453A">
        <w:rPr>
          <w:rFonts w:ascii="Calibri" w:hAnsi="Calibri"/>
          <w:b/>
          <w:u w:val="single"/>
        </w:rPr>
        <w:t xml:space="preserve"> that </w:t>
      </w:r>
      <w:r w:rsidRPr="0025453A">
        <w:rPr>
          <w:rFonts w:ascii="Calibri" w:hAnsi="Calibri"/>
          <w:b/>
          <w:highlight w:val="yellow"/>
          <w:u w:val="single"/>
        </w:rPr>
        <w:t>there</w:t>
      </w:r>
      <w:r w:rsidRPr="0025453A">
        <w:rPr>
          <w:rStyle w:val="BodytextItalic"/>
          <w:rFonts w:ascii="Calibri" w:hAnsi="Calibri"/>
          <w:b/>
          <w:highlight w:val="yellow"/>
        </w:rPr>
        <w:t xml:space="preserve"> are</w:t>
      </w:r>
      <w:r w:rsidRPr="0025453A">
        <w:rPr>
          <w:rFonts w:ascii="Calibri" w:hAnsi="Calibri"/>
          <w:b/>
          <w:highlight w:val="yellow"/>
          <w:u w:val="single"/>
        </w:rPr>
        <w:t xml:space="preserve"> phenotypical differences</w:t>
      </w:r>
      <w:r w:rsidRPr="0025453A">
        <w:rPr>
          <w:rFonts w:ascii="Calibri" w:hAnsi="Calibri"/>
          <w:b/>
          <w:u w:val="single"/>
        </w:rPr>
        <w:t xml:space="preserve"> </w:t>
      </w:r>
      <w:r w:rsidRPr="0025453A">
        <w:rPr>
          <w:rFonts w:ascii="Calibri" w:hAnsi="Calibri"/>
          <w:b/>
          <w:highlight w:val="yellow"/>
          <w:u w:val="single"/>
        </w:rPr>
        <w:t>but</w:t>
      </w:r>
      <w:r w:rsidRPr="0025453A">
        <w:rPr>
          <w:rFonts w:ascii="Calibri" w:hAnsi="Calibri"/>
          <w:b/>
          <w:u w:val="single"/>
        </w:rPr>
        <w:t xml:space="preserve"> that </w:t>
      </w:r>
      <w:r w:rsidRPr="0025453A">
        <w:rPr>
          <w:rFonts w:ascii="Calibri" w:hAnsi="Calibri"/>
          <w:b/>
          <w:highlight w:val="yellow"/>
          <w:u w:val="single"/>
        </w:rPr>
        <w:t>their social force depends on culture,</w:t>
      </w:r>
      <w:r w:rsidRPr="0025453A">
        <w:rPr>
          <w:rFonts w:ascii="Calibri" w:hAnsi="Calibri"/>
          <w:highlight w:val="yellow"/>
        </w:rPr>
        <w:t xml:space="preserve"> </w:t>
      </w:r>
      <w:r w:rsidRPr="0025453A">
        <w:rPr>
          <w:rFonts w:ascii="Calibri" w:hAnsi="Calibri"/>
          <w:b/>
          <w:highlight w:val="yellow"/>
          <w:u w:val="single"/>
        </w:rPr>
        <w:t>economics, and</w:t>
      </w:r>
      <w:r w:rsidRPr="0025453A">
        <w:rPr>
          <w:rFonts w:ascii="Calibri" w:hAnsi="Calibri"/>
          <w:b/>
          <w:u w:val="single"/>
        </w:rPr>
        <w:t xml:space="preserve"> the </w:t>
      </w:r>
      <w:r w:rsidRPr="0025453A">
        <w:rPr>
          <w:rFonts w:ascii="Calibri" w:hAnsi="Calibri"/>
          <w:b/>
          <w:highlight w:val="yellow"/>
          <w:u w:val="single"/>
        </w:rPr>
        <w:t>law</w:t>
      </w:r>
      <w:r w:rsidRPr="0025453A">
        <w:rPr>
          <w:rFonts w:ascii="Calibri" w:hAnsi="Calibri"/>
          <w:sz w:val="14"/>
        </w:rPr>
        <w:t>. In this paper I chiefly follow poststructuralist philosophy not American left-wing prag</w:t>
      </w:r>
      <w:r w:rsidRPr="0025453A">
        <w:rPr>
          <w:rFonts w:ascii="Calibri" w:hAnsi="Calibri"/>
          <w:sz w:val="14"/>
        </w:rPr>
        <w:softHyphen/>
        <w:t xml:space="preserve">matism, but </w:t>
      </w:r>
      <w:r w:rsidRPr="0025453A">
        <w:rPr>
          <w:rFonts w:ascii="Calibri" w:hAnsi="Calibri"/>
          <w:b/>
          <w:u w:val="single"/>
        </w:rPr>
        <w:t>I</w:t>
      </w:r>
      <w:r w:rsidRPr="0025453A">
        <w:rPr>
          <w:rFonts w:ascii="Calibri" w:hAnsi="Calibri"/>
        </w:rPr>
        <w:t xml:space="preserve"> </w:t>
      </w:r>
      <w:r w:rsidRPr="0025453A">
        <w:rPr>
          <w:rFonts w:ascii="Calibri" w:hAnsi="Calibri"/>
          <w:sz w:val="14"/>
        </w:rPr>
        <w:t xml:space="preserve">do so in order to </w:t>
      </w:r>
      <w:r w:rsidRPr="0025453A">
        <w:rPr>
          <w:rFonts w:ascii="Calibri" w:hAnsi="Calibri"/>
          <w:b/>
          <w:highlight w:val="yellow"/>
          <w:u w:val="single"/>
        </w:rPr>
        <w:t>take issue</w:t>
      </w:r>
      <w:r w:rsidRPr="0025453A">
        <w:rPr>
          <w:rFonts w:ascii="Calibri" w:hAnsi="Calibri"/>
          <w:b/>
          <w:u w:val="single"/>
        </w:rPr>
        <w:t xml:space="preserve"> </w:t>
      </w:r>
      <w:r w:rsidRPr="0025453A">
        <w:rPr>
          <w:rFonts w:ascii="Calibri" w:hAnsi="Calibri"/>
          <w:b/>
          <w:highlight w:val="yellow"/>
          <w:u w:val="single"/>
        </w:rPr>
        <w:t>with</w:t>
      </w:r>
      <w:r w:rsidRPr="0025453A">
        <w:rPr>
          <w:rFonts w:ascii="Calibri" w:hAnsi="Calibri"/>
          <w:b/>
          <w:u w:val="single"/>
        </w:rPr>
        <w:t xml:space="preserve"> the </w:t>
      </w:r>
      <w:r w:rsidRPr="0025453A">
        <w:rPr>
          <w:rFonts w:ascii="Calibri" w:hAnsi="Calibri"/>
          <w:b/>
          <w:highlight w:val="yellow"/>
          <w:u w:val="single"/>
        </w:rPr>
        <w:t>epistemological bias</w:t>
      </w:r>
      <w:r w:rsidRPr="0025453A">
        <w:rPr>
          <w:rFonts w:ascii="Calibri" w:hAnsi="Calibri"/>
          <w:b/>
          <w:u w:val="single"/>
        </w:rPr>
        <w:t xml:space="preserve"> in much of the humanities </w:t>
      </w:r>
      <w:r w:rsidRPr="0025453A">
        <w:rPr>
          <w:rFonts w:ascii="Calibri" w:hAnsi="Calibri"/>
          <w:b/>
          <w:highlight w:val="yellow"/>
          <w:u w:val="single"/>
        </w:rPr>
        <w:t>inspired by poststructuralism</w:t>
      </w:r>
      <w:r w:rsidRPr="0025453A">
        <w:rPr>
          <w:rFonts w:ascii="Calibri" w:hAnsi="Calibri"/>
        </w:rPr>
        <w:t xml:space="preserve">. </w:t>
      </w:r>
      <w:r w:rsidRPr="0025453A">
        <w:rPr>
          <w:rFonts w:ascii="Calibri" w:hAnsi="Calibri"/>
          <w:sz w:val="14"/>
        </w:rPr>
        <w:t>Despite coming from a different intellectual trajectory, therefore, I would locate this intervention closer to the realist approach. The paper presents a number of entries into the argument. This theoretical eclecti</w:t>
      </w:r>
      <w:r w:rsidRPr="0025453A">
        <w:rPr>
          <w:rFonts w:ascii="Calibri" w:hAnsi="Calibri"/>
          <w:sz w:val="14"/>
        </w:rPr>
        <w:softHyphen/>
        <w:t xml:space="preserve">cism demonstrates that </w:t>
      </w:r>
      <w:r w:rsidRPr="0025453A">
        <w:rPr>
          <w:rFonts w:ascii="Calibri" w:hAnsi="Calibri"/>
          <w:b/>
          <w:u w:val="single"/>
        </w:rPr>
        <w:t>the materiality of race can be conceptualised from a number of perspectives, making the reconceptualisation very much due</w:t>
      </w:r>
      <w:r w:rsidRPr="0025453A">
        <w:rPr>
          <w:rFonts w:ascii="Calibri" w:hAnsi="Calibri"/>
          <w:sz w:val="14"/>
        </w:rPr>
        <w:t>. First, Frantz Fanon's phenomenology of race is revisited, and I argue against Judith Butler's linguistic take on embodiment. Then the deontologisation of race in authors such as Paul Gilroy is scrutinised. Not asking properly what race</w:t>
      </w:r>
      <w:r w:rsidRPr="0025453A">
        <w:rPr>
          <w:rStyle w:val="BodytextItalic"/>
          <w:rFonts w:ascii="Calibri" w:hAnsi="Calibri"/>
          <w:sz w:val="12"/>
        </w:rPr>
        <w:t xml:space="preserve"> is,</w:t>
      </w:r>
      <w:r w:rsidRPr="0025453A">
        <w:rPr>
          <w:rFonts w:ascii="Calibri" w:hAnsi="Calibri"/>
          <w:sz w:val="14"/>
        </w:rPr>
        <w:t xml:space="preserve"> Gilroy believes too easily in the possibility of its transcendence. In the fourth section, the refusal to engage with phenotype is with Bruno Latour shown to follow from a wider anxiety in the social sciences about matter. Nevertheless, in many places, as in the feminism of Elizabeth Grosz, </w:t>
      </w:r>
      <w:r w:rsidRPr="0025453A">
        <w:rPr>
          <w:rFonts w:ascii="Calibri" w:hAnsi="Calibri"/>
          <w:b/>
          <w:u w:val="single"/>
        </w:rPr>
        <w:t>materiality is again treated positively</w:t>
      </w:r>
      <w:r w:rsidRPr="0025453A">
        <w:rPr>
          <w:rFonts w:ascii="Calibri" w:hAnsi="Calibri"/>
        </w:rPr>
        <w:t xml:space="preserve">. </w:t>
      </w:r>
      <w:r w:rsidRPr="0025453A">
        <w:rPr>
          <w:rFonts w:ascii="Calibri" w:hAnsi="Calibri"/>
          <w:sz w:val="14"/>
        </w:rPr>
        <w:t>As discussed in the fifth section, the openness of the human organism is also affirmed in anthropology—as well as in biology, from Darwin onwards. In particular, biology influenced by complexity theory and its philosophical under</w:t>
      </w:r>
      <w:r w:rsidRPr="0025453A">
        <w:rPr>
          <w:rFonts w:ascii="Calibri" w:hAnsi="Calibri"/>
          <w:sz w:val="14"/>
        </w:rPr>
        <w:softHyphen/>
        <w:t>pinning by Gilles Deleuze and Michel Serres can help in imagining the biocultural emergence and evolution of race relations. The last two sections follow Deleuze and Guattari and use their term</w:t>
      </w:r>
      <w:r w:rsidRPr="0025453A">
        <w:rPr>
          <w:rStyle w:val="BodytextItalic13"/>
          <w:rFonts w:ascii="Calibri" w:hAnsi="Calibri"/>
          <w:sz w:val="12"/>
        </w:rPr>
        <w:t xml:space="preserve"> machine assemblage</w:t>
      </w:r>
      <w:r w:rsidRPr="0025453A">
        <w:rPr>
          <w:rFonts w:ascii="Calibri" w:hAnsi="Calibri"/>
          <w:sz w:val="14"/>
        </w:rPr>
        <w:t xml:space="preserve"> to capture race's reality of unmediated connections.</w:t>
      </w:r>
      <w:r w:rsidRPr="0025453A">
        <w:rPr>
          <w:rFonts w:ascii="Calibri" w:hAnsi="Calibri"/>
        </w:rPr>
        <w:t xml:space="preserve"> </w:t>
      </w:r>
      <w:r w:rsidRPr="0025453A">
        <w:rPr>
          <w:rFonts w:ascii="Calibri" w:hAnsi="Calibri"/>
          <w:b/>
          <w:u w:val="single"/>
        </w:rPr>
        <w:t>Far from being an arbitrary classification system imposed</w:t>
      </w:r>
      <w:r w:rsidRPr="0025453A">
        <w:rPr>
          <w:rStyle w:val="BodytextItalic13"/>
          <w:rFonts w:ascii="Calibri" w:hAnsi="Calibri"/>
          <w:sz w:val="14"/>
          <w:u w:val="single"/>
        </w:rPr>
        <w:t xml:space="preserve"> upon</w:t>
      </w:r>
      <w:r w:rsidRPr="0025453A">
        <w:rPr>
          <w:rFonts w:ascii="Calibri" w:hAnsi="Calibri"/>
          <w:b/>
          <w:u w:val="single"/>
        </w:rPr>
        <w:t xml:space="preserve"> bodies, </w:t>
      </w:r>
      <w:r w:rsidRPr="0025453A">
        <w:rPr>
          <w:rFonts w:ascii="Calibri" w:hAnsi="Calibri"/>
          <w:b/>
          <w:highlight w:val="yellow"/>
          <w:u w:val="single"/>
        </w:rPr>
        <w:t>race is a nonnecessary and irre</w:t>
      </w:r>
      <w:r w:rsidRPr="0025453A">
        <w:rPr>
          <w:rFonts w:ascii="Calibri" w:hAnsi="Calibri"/>
          <w:b/>
          <w:highlight w:val="yellow"/>
          <w:u w:val="single"/>
        </w:rPr>
        <w:softHyphen/>
        <w:t>ducible effect</w:t>
      </w:r>
      <w:r w:rsidRPr="0025453A">
        <w:rPr>
          <w:rFonts w:ascii="Calibri" w:hAnsi="Calibri"/>
          <w:b/>
          <w:u w:val="single"/>
        </w:rPr>
        <w:t xml:space="preserve"> of the ways those bodies themselves interact with each other and their physical environment</w:t>
      </w:r>
      <w:r w:rsidRPr="0025453A">
        <w:rPr>
          <w:rFonts w:ascii="Calibri" w:hAnsi="Calibri"/>
          <w:b/>
          <w:highlight w:val="yellow"/>
          <w:u w:val="single"/>
        </w:rPr>
        <w:t>. The spatiality of race is not one of grids or self</w:t>
      </w:r>
      <w:r w:rsidRPr="0025453A">
        <w:rPr>
          <w:rFonts w:ascii="Calibri" w:hAnsi="Calibri"/>
          <w:b/>
          <w:u w:val="single"/>
        </w:rPr>
        <w:t xml:space="preserve">/other dialectics, </w:t>
      </w:r>
      <w:r w:rsidRPr="0025453A">
        <w:rPr>
          <w:rFonts w:ascii="Calibri" w:hAnsi="Calibri"/>
          <w:b/>
          <w:highlight w:val="yellow"/>
          <w:u w:val="single"/>
        </w:rPr>
        <w:t>but one of</w:t>
      </w:r>
      <w:r w:rsidRPr="0025453A">
        <w:rPr>
          <w:rStyle w:val="BodytextItalic13"/>
          <w:rFonts w:ascii="Calibri" w:hAnsi="Calibri"/>
          <w:sz w:val="14"/>
          <w:u w:val="single"/>
        </w:rPr>
        <w:t xml:space="preserve"> viscosity,</w:t>
      </w:r>
      <w:r w:rsidRPr="0025453A">
        <w:rPr>
          <w:rFonts w:ascii="Calibri" w:hAnsi="Calibri"/>
          <w:b/>
          <w:u w:val="single"/>
        </w:rPr>
        <w:t xml:space="preserve"> </w:t>
      </w:r>
      <w:r w:rsidRPr="0025453A">
        <w:rPr>
          <w:rFonts w:ascii="Calibri" w:hAnsi="Calibri"/>
          <w:b/>
          <w:highlight w:val="yellow"/>
          <w:u w:val="single"/>
        </w:rPr>
        <w:t xml:space="preserve">bodies gradually </w:t>
      </w:r>
      <w:r w:rsidRPr="0025453A">
        <w:rPr>
          <w:rFonts w:ascii="Calibri" w:hAnsi="Calibri"/>
          <w:b/>
          <w:u w:val="single"/>
        </w:rPr>
        <w:t xml:space="preserve">becoming sticky and </w:t>
      </w:r>
      <w:r w:rsidRPr="0025453A">
        <w:rPr>
          <w:rFonts w:ascii="Calibri" w:hAnsi="Calibri"/>
          <w:b/>
          <w:highlight w:val="yellow"/>
          <w:u w:val="single"/>
        </w:rPr>
        <w:t>clustering</w:t>
      </w:r>
      <w:r w:rsidRPr="0025453A">
        <w:rPr>
          <w:rFonts w:ascii="Calibri" w:hAnsi="Calibri"/>
          <w:b/>
          <w:u w:val="single"/>
        </w:rPr>
        <w:t xml:space="preserve"> into aggregates</w:t>
      </w:r>
      <w:r w:rsidRPr="0025453A">
        <w:rPr>
          <w:rFonts w:ascii="Calibri" w:hAnsi="Calibri"/>
        </w:rPr>
        <w:t xml:space="preserve">. </w:t>
      </w:r>
      <w:r w:rsidRPr="0025453A">
        <w:rPr>
          <w:rFonts w:ascii="Calibri" w:hAnsi="Calibri"/>
          <w:b/>
          <w:sz w:val="18"/>
          <w:highlight w:val="yellow"/>
          <w:u w:val="single"/>
        </w:rPr>
        <w:t>Battling</w:t>
      </w:r>
      <w:r w:rsidRPr="0025453A">
        <w:rPr>
          <w:rFonts w:ascii="Calibri" w:hAnsi="Calibri"/>
          <w:b/>
          <w:sz w:val="18"/>
          <w:u w:val="single"/>
        </w:rPr>
        <w:t xml:space="preserve"> against racism </w:t>
      </w:r>
      <w:r w:rsidRPr="0025453A">
        <w:rPr>
          <w:rFonts w:ascii="Calibri" w:hAnsi="Calibri"/>
          <w:b/>
          <w:sz w:val="18"/>
          <w:highlight w:val="yellow"/>
          <w:u w:val="single"/>
        </w:rPr>
        <w:t>is</w:t>
      </w:r>
      <w:r w:rsidRPr="0025453A">
        <w:rPr>
          <w:rFonts w:ascii="Calibri" w:hAnsi="Calibri"/>
          <w:b/>
          <w:sz w:val="18"/>
          <w:u w:val="single"/>
        </w:rPr>
        <w:t xml:space="preserve"> then not </w:t>
      </w:r>
      <w:r w:rsidRPr="0025453A">
        <w:rPr>
          <w:rFonts w:ascii="Calibri" w:hAnsi="Calibri"/>
          <w:b/>
          <w:sz w:val="18"/>
          <w:highlight w:val="yellow"/>
          <w:u w:val="single"/>
        </w:rPr>
        <w:t>a question of</w:t>
      </w:r>
      <w:r w:rsidRPr="0025453A">
        <w:rPr>
          <w:rFonts w:ascii="Calibri" w:hAnsi="Calibri"/>
          <w:b/>
          <w:sz w:val="18"/>
          <w:u w:val="single"/>
        </w:rPr>
        <w:t xml:space="preserve"> denying race, but of </w:t>
      </w:r>
      <w:r w:rsidRPr="0025453A">
        <w:rPr>
          <w:rFonts w:ascii="Calibri" w:hAnsi="Calibri"/>
          <w:b/>
          <w:sz w:val="18"/>
          <w:highlight w:val="yellow"/>
          <w:u w:val="single"/>
        </w:rPr>
        <w:t>cultivating</w:t>
      </w:r>
      <w:r w:rsidRPr="0025453A">
        <w:rPr>
          <w:rFonts w:ascii="Calibri" w:hAnsi="Calibri"/>
          <w:b/>
          <w:sz w:val="18"/>
          <w:u w:val="single"/>
        </w:rPr>
        <w:t xml:space="preserve"> its </w:t>
      </w:r>
      <w:r w:rsidRPr="0025453A">
        <w:rPr>
          <w:rFonts w:ascii="Calibri" w:hAnsi="Calibri"/>
          <w:b/>
          <w:sz w:val="18"/>
          <w:highlight w:val="yellow"/>
          <w:u w:val="single"/>
        </w:rPr>
        <w:t>energies</w:t>
      </w:r>
      <w:r w:rsidRPr="0025453A">
        <w:rPr>
          <w:rFonts w:ascii="Calibri" w:hAnsi="Calibri"/>
          <w:b/>
          <w:sz w:val="18"/>
          <w:u w:val="single"/>
        </w:rPr>
        <w:t xml:space="preserve"> </w:t>
      </w:r>
      <w:r w:rsidRPr="0025453A">
        <w:rPr>
          <w:rFonts w:ascii="Calibri" w:hAnsi="Calibri"/>
          <w:b/>
          <w:sz w:val="18"/>
          <w:highlight w:val="yellow"/>
          <w:u w:val="single"/>
        </w:rPr>
        <w:t>against</w:t>
      </w:r>
      <w:r w:rsidRPr="0025453A">
        <w:rPr>
          <w:rFonts w:ascii="Calibri" w:hAnsi="Calibri"/>
          <w:b/>
          <w:sz w:val="18"/>
          <w:u w:val="single"/>
        </w:rPr>
        <w:t xml:space="preserve"> the stickiness of racial </w:t>
      </w:r>
      <w:r w:rsidRPr="0025453A">
        <w:rPr>
          <w:rFonts w:ascii="Calibri" w:hAnsi="Calibri"/>
          <w:b/>
          <w:sz w:val="18"/>
          <w:highlight w:val="yellow"/>
          <w:u w:val="single"/>
        </w:rPr>
        <w:t>segregation</w:t>
      </w:r>
      <w:r w:rsidRPr="0025453A">
        <w:rPr>
          <w:rFonts w:ascii="Calibri" w:hAnsi="Calibri"/>
          <w:b/>
          <w:sz w:val="18"/>
          <w:u w:val="single"/>
        </w:rPr>
        <w:t>.</w:t>
      </w:r>
      <w:r w:rsidRPr="0025453A">
        <w:rPr>
          <w:rFonts w:ascii="Calibri" w:hAnsi="Calibri"/>
        </w:rPr>
        <w:t xml:space="preserve"> </w:t>
      </w:r>
      <w:r w:rsidRPr="0025453A">
        <w:rPr>
          <w:rFonts w:ascii="Calibri" w:hAnsi="Calibri"/>
          <w:b/>
          <w:sz w:val="18"/>
          <w:u w:val="single"/>
        </w:rPr>
        <w:t>Crucial in this process is that social scientists critically engage with race's biological aspect.</w:t>
      </w:r>
      <w:r w:rsidRPr="0025453A">
        <w:rPr>
          <w:rFonts w:ascii="Calibri" w:hAnsi="Calibri"/>
        </w:rPr>
        <w:t xml:space="preserve"> </w:t>
      </w:r>
      <w:r w:rsidRPr="0025453A">
        <w:rPr>
          <w:rFonts w:ascii="Calibri" w:hAnsi="Calibri"/>
          <w:b/>
          <w:u w:val="single"/>
        </w:rPr>
        <w:t>For if they insist that race is but a 'social construction', they might leave the discursive arena open for</w:t>
      </w:r>
      <w:r w:rsidRPr="0025453A">
        <w:rPr>
          <w:rFonts w:ascii="Calibri" w:hAnsi="Calibri"/>
        </w:rPr>
        <w:t xml:space="preserve"> </w:t>
      </w:r>
      <w:r w:rsidRPr="0025453A">
        <w:rPr>
          <w:rFonts w:ascii="Calibri" w:hAnsi="Calibri"/>
          <w:sz w:val="14"/>
        </w:rPr>
        <w:t>(closet)</w:t>
      </w:r>
      <w:r w:rsidRPr="0025453A">
        <w:rPr>
          <w:rFonts w:ascii="Calibri" w:hAnsi="Calibri"/>
        </w:rPr>
        <w:t xml:space="preserve"> </w:t>
      </w:r>
      <w:r w:rsidRPr="0025453A">
        <w:rPr>
          <w:rFonts w:ascii="Calibri" w:hAnsi="Calibri"/>
          <w:b/>
          <w:u w:val="single"/>
        </w:rPr>
        <w:t>racists to reinstate biological justifications for white privilege.</w:t>
      </w:r>
    </w:p>
    <w:p w14:paraId="324BD663" w14:textId="77777777" w:rsidR="004F02A0" w:rsidRPr="0025453A" w:rsidRDefault="004F02A0" w:rsidP="004F02A0">
      <w:pPr>
        <w:pStyle w:val="Heading4"/>
        <w:rPr>
          <w:rFonts w:ascii="Calibri" w:hAnsi="Calibri"/>
        </w:rPr>
      </w:pPr>
      <w:r w:rsidRPr="0025453A">
        <w:rPr>
          <w:rFonts w:ascii="Calibri" w:hAnsi="Calibri"/>
        </w:rPr>
        <w:t>Next, overdetermining whiteness and blackness as a linguistic problem paralyzes us from acting in response to how language shapes static biological phenotypes - they address the symptom not the cause</w:t>
      </w:r>
    </w:p>
    <w:p w14:paraId="226C511C" w14:textId="77777777" w:rsidR="004F02A0" w:rsidRPr="0025453A" w:rsidRDefault="004F02A0" w:rsidP="004F02A0">
      <w:pPr>
        <w:pStyle w:val="tag"/>
        <w:rPr>
          <w:rFonts w:ascii="Calibri" w:hAnsi="Calibri"/>
        </w:rPr>
      </w:pPr>
    </w:p>
    <w:p w14:paraId="30705B0A" w14:textId="77777777" w:rsidR="004F02A0" w:rsidRPr="0025453A" w:rsidRDefault="004F02A0" w:rsidP="004F02A0">
      <w:pPr>
        <w:rPr>
          <w:rStyle w:val="StyleStyleBold12pt"/>
          <w:rFonts w:cs="Calibri"/>
        </w:rPr>
      </w:pPr>
      <w:r w:rsidRPr="0025453A">
        <w:rPr>
          <w:rStyle w:val="StyleStyleBold12pt"/>
          <w:rFonts w:cs="Calibri"/>
        </w:rPr>
        <w:t xml:space="preserve">Saldnha 6 (Aran, Dep of Geography @ U of Minnesota, “Reontologising race: the machinic geography of phenotype” pg. 11-12 Environment and Planning D: Society and Space 2006, volume 24, pages </w:t>
      </w:r>
      <w:r w:rsidRPr="0025453A">
        <w:rPr>
          <w:rStyle w:val="StyleStyleBold12pt"/>
          <w:rFonts w:cs="Calibri"/>
        </w:rPr>
        <w:fldChar w:fldCharType="begin"/>
      </w:r>
      <w:r w:rsidRPr="0025453A">
        <w:rPr>
          <w:rStyle w:val="StyleStyleBold12pt"/>
          <w:rFonts w:cs="Calibri"/>
        </w:rPr>
        <w:instrText xml:space="preserve"> PAGE \* MERGEFORMAT </w:instrText>
      </w:r>
      <w:r w:rsidRPr="0025453A">
        <w:rPr>
          <w:rStyle w:val="StyleStyleBold12pt"/>
          <w:rFonts w:cs="Calibri"/>
        </w:rPr>
        <w:fldChar w:fldCharType="separate"/>
      </w:r>
      <w:r>
        <w:rPr>
          <w:rStyle w:val="StyleStyleBold12pt"/>
          <w:rFonts w:cs="Calibri"/>
          <w:noProof/>
        </w:rPr>
        <w:t>56</w:t>
      </w:r>
      <w:r w:rsidRPr="0025453A">
        <w:rPr>
          <w:rStyle w:val="StyleStyleBold12pt"/>
          <w:rFonts w:cs="Calibri"/>
        </w:rPr>
        <w:fldChar w:fldCharType="end"/>
      </w:r>
      <w:r w:rsidRPr="0025453A">
        <w:rPr>
          <w:rStyle w:val="StyleStyleBold12pt"/>
          <w:rFonts w:cs="Calibri"/>
        </w:rPr>
        <w:t>-24)</w:t>
      </w:r>
    </w:p>
    <w:p w14:paraId="61616D7E" w14:textId="77777777" w:rsidR="004F02A0" w:rsidRPr="0025453A" w:rsidRDefault="004F02A0" w:rsidP="004F02A0">
      <w:pPr>
        <w:pStyle w:val="card"/>
        <w:ind w:left="0"/>
        <w:rPr>
          <w:rFonts w:ascii="Calibri" w:hAnsi="Calibri"/>
        </w:rPr>
      </w:pPr>
      <w:r w:rsidRPr="0025453A">
        <w:rPr>
          <w:rFonts w:ascii="Calibri" w:hAnsi="Calibri"/>
          <w:b/>
          <w:highlight w:val="yellow"/>
          <w:u w:val="single"/>
        </w:rPr>
        <w:lastRenderedPageBreak/>
        <w:t>The relationality between blackness and whiteness</w:t>
      </w:r>
      <w:r w:rsidRPr="0025453A">
        <w:rPr>
          <w:rFonts w:ascii="Calibri" w:hAnsi="Calibri"/>
        </w:rPr>
        <w:t xml:space="preserve"> in Fanon </w:t>
      </w:r>
      <w:r w:rsidRPr="0025453A">
        <w:rPr>
          <w:rFonts w:ascii="Calibri" w:hAnsi="Calibri"/>
          <w:b/>
          <w:highlight w:val="yellow"/>
          <w:u w:val="single"/>
        </w:rPr>
        <w:t>will</w:t>
      </w:r>
      <w:r w:rsidRPr="0025453A">
        <w:rPr>
          <w:rFonts w:ascii="Calibri" w:hAnsi="Calibri"/>
        </w:rPr>
        <w:t xml:space="preserve"> to many readers </w:t>
      </w:r>
      <w:r w:rsidRPr="0025453A">
        <w:rPr>
          <w:rFonts w:ascii="Calibri" w:hAnsi="Calibri"/>
          <w:b/>
          <w:highlight w:val="yellow"/>
          <w:u w:val="single"/>
        </w:rPr>
        <w:t>be reminiscent of</w:t>
      </w:r>
      <w:r w:rsidRPr="0025453A">
        <w:rPr>
          <w:rFonts w:ascii="Calibri" w:hAnsi="Calibri"/>
          <w:b/>
          <w:u w:val="single"/>
        </w:rPr>
        <w:t xml:space="preserve"> the </w:t>
      </w:r>
      <w:r w:rsidRPr="0025453A">
        <w:rPr>
          <w:rFonts w:ascii="Calibri" w:hAnsi="Calibri"/>
          <w:b/>
          <w:highlight w:val="yellow"/>
          <w:u w:val="single"/>
        </w:rPr>
        <w:t>relationalities</w:t>
      </w:r>
      <w:r w:rsidRPr="0025453A">
        <w:rPr>
          <w:rFonts w:ascii="Calibri" w:hAnsi="Calibri"/>
          <w:b/>
          <w:u w:val="single"/>
        </w:rPr>
        <w:t xml:space="preserve"> </w:t>
      </w:r>
      <w:r w:rsidRPr="0025453A">
        <w:rPr>
          <w:rFonts w:ascii="Calibri" w:hAnsi="Calibri"/>
          <w:b/>
          <w:highlight w:val="yellow"/>
          <w:u w:val="single"/>
        </w:rPr>
        <w:t>of language</w:t>
      </w:r>
      <w:r w:rsidRPr="0025453A">
        <w:rPr>
          <w:rFonts w:ascii="Calibri" w:hAnsi="Calibri"/>
        </w:rPr>
        <w:t xml:space="preserve">. </w:t>
      </w:r>
      <w:r w:rsidRPr="0025453A">
        <w:rPr>
          <w:rFonts w:ascii="Calibri" w:hAnsi="Calibri"/>
          <w:sz w:val="14"/>
        </w:rPr>
        <w:t>Signifiers, in the legacy of Ferdinand de Saussure, can only mean by way of a</w:t>
      </w:r>
      <w:r w:rsidRPr="0025453A">
        <w:rPr>
          <w:rStyle w:val="BodytextItalic12"/>
          <w:rFonts w:ascii="Calibri" w:hAnsi="Calibri"/>
          <w:sz w:val="12"/>
        </w:rPr>
        <w:t xml:space="preserve"> formal</w:t>
      </w:r>
      <w:r w:rsidRPr="0025453A">
        <w:rPr>
          <w:rFonts w:ascii="Calibri" w:hAnsi="Calibri"/>
          <w:sz w:val="14"/>
        </w:rPr>
        <w:t xml:space="preserve"> system or arbitrary differences. After the 'linguistic turn' associated with the poststructuralists Roland Barthes, Jacques Derrida, Julia Kristeva, Jacques Lacan, and the 'archaeological' Foucault, society has been widely considered to operate in the same way that Saussurian signs do.</w:t>
      </w:r>
      <w:r w:rsidRPr="0025453A">
        <w:rPr>
          <w:rFonts w:ascii="Calibri" w:hAnsi="Calibri"/>
        </w:rPr>
        <w:t xml:space="preserve"> </w:t>
      </w:r>
      <w:r w:rsidRPr="0025453A">
        <w:rPr>
          <w:rFonts w:ascii="Calibri" w:hAnsi="Calibri"/>
          <w:b/>
          <w:highlight w:val="yellow"/>
          <w:u w:val="single"/>
        </w:rPr>
        <w:t>In</w:t>
      </w:r>
      <w:r w:rsidRPr="0025453A">
        <w:rPr>
          <w:rFonts w:ascii="Calibri" w:hAnsi="Calibri"/>
          <w:b/>
          <w:u w:val="single"/>
        </w:rPr>
        <w:t xml:space="preserve"> a </w:t>
      </w:r>
      <w:r w:rsidRPr="0025453A">
        <w:rPr>
          <w:rFonts w:ascii="Calibri" w:hAnsi="Calibri"/>
          <w:b/>
          <w:highlight w:val="yellow"/>
          <w:u w:val="single"/>
        </w:rPr>
        <w:t>social</w:t>
      </w:r>
      <w:r w:rsidRPr="0025453A">
        <w:rPr>
          <w:rFonts w:ascii="Calibri" w:hAnsi="Calibri"/>
          <w:b/>
          <w:u w:val="single"/>
        </w:rPr>
        <w:t xml:space="preserve"> system of </w:t>
      </w:r>
      <w:r w:rsidRPr="0025453A">
        <w:rPr>
          <w:rFonts w:ascii="Calibri" w:hAnsi="Calibri"/>
          <w:b/>
          <w:highlight w:val="yellow"/>
          <w:u w:val="single"/>
        </w:rPr>
        <w:t>differences</w:t>
      </w:r>
      <w:r w:rsidRPr="0025453A">
        <w:rPr>
          <w:rFonts w:ascii="Calibri" w:hAnsi="Calibri"/>
          <w:b/>
          <w:u w:val="single"/>
        </w:rPr>
        <w:t xml:space="preserve">, </w:t>
      </w:r>
      <w:r w:rsidRPr="0025453A">
        <w:rPr>
          <w:rFonts w:ascii="Calibri" w:hAnsi="Calibri"/>
          <w:b/>
          <w:highlight w:val="yellow"/>
          <w:u w:val="single"/>
        </w:rPr>
        <w:t>dominance</w:t>
      </w:r>
      <w:r w:rsidRPr="0025453A">
        <w:rPr>
          <w:rFonts w:ascii="Calibri" w:hAnsi="Calibri"/>
          <w:b/>
          <w:u w:val="single"/>
        </w:rPr>
        <w:t xml:space="preserve"> </w:t>
      </w:r>
      <w:r w:rsidRPr="0025453A">
        <w:rPr>
          <w:rFonts w:ascii="Calibri" w:hAnsi="Calibri"/>
          <w:b/>
          <w:highlight w:val="yellow"/>
          <w:u w:val="single"/>
        </w:rPr>
        <w:t>is</w:t>
      </w:r>
      <w:r w:rsidRPr="0025453A">
        <w:rPr>
          <w:rFonts w:ascii="Calibri" w:hAnsi="Calibri"/>
          <w:b/>
          <w:u w:val="single"/>
        </w:rPr>
        <w:t xml:space="preserve"> </w:t>
      </w:r>
      <w:r w:rsidRPr="0025453A">
        <w:rPr>
          <w:rFonts w:ascii="Calibri" w:hAnsi="Calibri"/>
          <w:b/>
          <w:highlight w:val="yellow"/>
          <w:u w:val="single"/>
        </w:rPr>
        <w:t>achieved</w:t>
      </w:r>
      <w:r w:rsidRPr="0025453A">
        <w:rPr>
          <w:rFonts w:ascii="Calibri" w:hAnsi="Calibri"/>
          <w:b/>
          <w:u w:val="single"/>
        </w:rPr>
        <w:t xml:space="preserve"> </w:t>
      </w:r>
      <w:r w:rsidRPr="0025453A">
        <w:rPr>
          <w:rFonts w:ascii="Calibri" w:hAnsi="Calibri"/>
          <w:b/>
          <w:highlight w:val="yellow"/>
          <w:u w:val="single"/>
        </w:rPr>
        <w:t>through</w:t>
      </w:r>
      <w:r w:rsidRPr="0025453A">
        <w:rPr>
          <w:rFonts w:ascii="Calibri" w:hAnsi="Calibri"/>
          <w:b/>
          <w:u w:val="single"/>
        </w:rPr>
        <w:t xml:space="preserve"> the </w:t>
      </w:r>
      <w:r w:rsidRPr="0025453A">
        <w:rPr>
          <w:rFonts w:ascii="Calibri" w:hAnsi="Calibri"/>
          <w:b/>
          <w:highlight w:val="yellow"/>
          <w:u w:val="single"/>
        </w:rPr>
        <w:t>fearful discursive exclusion of 'the Other'</w:t>
      </w:r>
      <w:r w:rsidRPr="0025453A">
        <w:rPr>
          <w:rFonts w:ascii="Calibri" w:hAnsi="Calibri"/>
          <w:b/>
          <w:u w:val="single"/>
        </w:rPr>
        <w:t xml:space="preserve">. But </w:t>
      </w:r>
      <w:r w:rsidRPr="0025453A">
        <w:rPr>
          <w:rFonts w:ascii="Calibri" w:hAnsi="Calibri"/>
          <w:b/>
          <w:highlight w:val="yellow"/>
          <w:u w:val="single"/>
        </w:rPr>
        <w:t>since identity is never given, the future</w:t>
      </w:r>
      <w:r w:rsidRPr="0025453A">
        <w:rPr>
          <w:rFonts w:ascii="Calibri" w:hAnsi="Calibri"/>
          <w:b/>
          <w:u w:val="single"/>
        </w:rPr>
        <w:t xml:space="preserve"> of the system </w:t>
      </w:r>
      <w:r w:rsidRPr="0025453A">
        <w:rPr>
          <w:rFonts w:ascii="Calibri" w:hAnsi="Calibri"/>
          <w:b/>
          <w:highlight w:val="yellow"/>
          <w:u w:val="single"/>
        </w:rPr>
        <w:t>is inherently political</w:t>
      </w:r>
      <w:r w:rsidRPr="0025453A">
        <w:rPr>
          <w:rFonts w:ascii="Calibri" w:hAnsi="Calibri"/>
          <w:b/>
          <w:u w:val="single"/>
        </w:rPr>
        <w:t xml:space="preserve">. </w:t>
      </w:r>
      <w:r w:rsidRPr="0025453A">
        <w:rPr>
          <w:rFonts w:ascii="Calibri" w:hAnsi="Calibri"/>
          <w:b/>
          <w:highlight w:val="yellow"/>
          <w:u w:val="single"/>
        </w:rPr>
        <w:t>Politics is then</w:t>
      </w:r>
      <w:r w:rsidRPr="0025453A">
        <w:rPr>
          <w:rFonts w:ascii="Calibri" w:hAnsi="Calibri"/>
          <w:b/>
          <w:u w:val="single"/>
        </w:rPr>
        <w:t xml:space="preserve"> about </w:t>
      </w:r>
      <w:r w:rsidRPr="0025453A">
        <w:rPr>
          <w:rFonts w:ascii="Calibri" w:hAnsi="Calibri"/>
          <w:b/>
          <w:highlight w:val="yellow"/>
          <w:u w:val="single"/>
        </w:rPr>
        <w:t>the formation</w:t>
      </w:r>
      <w:r w:rsidRPr="0025453A">
        <w:rPr>
          <w:rFonts w:ascii="Calibri" w:hAnsi="Calibri"/>
          <w:b/>
          <w:u w:val="single"/>
        </w:rPr>
        <w:t xml:space="preserve"> of heterogeneous coalitions amongst the disenfranchised to wrestle signifiers from the dominant</w:t>
      </w:r>
      <w:r w:rsidRPr="0025453A">
        <w:rPr>
          <w:rFonts w:ascii="Calibri" w:hAnsi="Calibri"/>
        </w:rPr>
        <w:t xml:space="preserve">. </w:t>
      </w:r>
      <w:r w:rsidRPr="0025453A">
        <w:rPr>
          <w:rFonts w:ascii="Calibri" w:hAnsi="Calibri"/>
          <w:b/>
          <w:u w:val="single"/>
        </w:rPr>
        <w:t>This conception of the social as structured through negativity and floating signifiers is very influential</w:t>
      </w:r>
      <w:r w:rsidRPr="0025453A">
        <w:rPr>
          <w:rFonts w:ascii="Calibri" w:hAnsi="Calibri"/>
        </w:rPr>
        <w:t xml:space="preserve">, </w:t>
      </w:r>
      <w:r w:rsidRPr="0025453A">
        <w:rPr>
          <w:rFonts w:ascii="Calibri" w:hAnsi="Calibri"/>
          <w:sz w:val="14"/>
        </w:rPr>
        <w:t>more or less informing important theorists of the left such as Butler, Gilroy, Homi Bhabha, Stuart Hall, Ernesto Laclau, Chantal Mouffe, Edward Said, Gayatri Spivak, and Slavoj ZiZek.</w:t>
      </w:r>
    </w:p>
    <w:p w14:paraId="71B252F6" w14:textId="77777777" w:rsidR="004F02A0" w:rsidRPr="0025453A" w:rsidRDefault="004F02A0" w:rsidP="004F02A0">
      <w:pPr>
        <w:pStyle w:val="card"/>
        <w:ind w:left="0"/>
        <w:rPr>
          <w:rFonts w:ascii="Calibri" w:hAnsi="Calibri"/>
          <w:sz w:val="10"/>
        </w:rPr>
      </w:pPr>
      <w:r w:rsidRPr="0025453A">
        <w:rPr>
          <w:rFonts w:ascii="Calibri" w:hAnsi="Calibri"/>
          <w:b/>
          <w:u w:val="single"/>
        </w:rPr>
        <w:t xml:space="preserve">These theorists might retort to the phenomenologist of </w:t>
      </w:r>
      <w:r w:rsidRPr="0025453A">
        <w:rPr>
          <w:rFonts w:ascii="Calibri" w:hAnsi="Calibri"/>
          <w:b/>
          <w:highlight w:val="yellow"/>
          <w:u w:val="single"/>
        </w:rPr>
        <w:t>race</w:t>
      </w:r>
      <w:r w:rsidRPr="0025453A">
        <w:rPr>
          <w:rFonts w:ascii="Calibri" w:hAnsi="Calibri"/>
          <w:b/>
          <w:u w:val="single"/>
        </w:rPr>
        <w:t xml:space="preserve"> that it </w:t>
      </w:r>
      <w:r w:rsidRPr="0025453A">
        <w:rPr>
          <w:rFonts w:ascii="Calibri" w:hAnsi="Calibri"/>
          <w:b/>
          <w:highlight w:val="yellow"/>
          <w:u w:val="single"/>
        </w:rPr>
        <w:t>isn't phenotype at all</w:t>
      </w:r>
      <w:r w:rsidRPr="0025453A">
        <w:rPr>
          <w:rFonts w:ascii="Calibri" w:hAnsi="Calibri"/>
        </w:rPr>
        <w:t xml:space="preserve">, </w:t>
      </w:r>
      <w:r w:rsidRPr="0025453A">
        <w:rPr>
          <w:rFonts w:ascii="Calibri" w:hAnsi="Calibri"/>
          <w:sz w:val="14"/>
        </w:rPr>
        <w:t>but the white boy's reiterated interjection ''Look!'' that determines the differ</w:t>
      </w:r>
      <w:r w:rsidRPr="0025453A">
        <w:rPr>
          <w:rFonts w:ascii="Calibri" w:hAnsi="Calibri"/>
          <w:sz w:val="14"/>
        </w:rPr>
        <w:softHyphen/>
        <w:t xml:space="preserve">entiation of bodies. Fanon is 'interpellated' as black subject by the use of racist </w:t>
      </w:r>
      <w:r w:rsidRPr="0025453A">
        <w:rPr>
          <w:rStyle w:val="BodytextItalic12"/>
          <w:rFonts w:ascii="Calibri" w:hAnsi="Calibri"/>
          <w:sz w:val="12"/>
        </w:rPr>
        <w:t>language,</w:t>
      </w:r>
      <w:r w:rsidRPr="0025453A">
        <w:rPr>
          <w:rFonts w:ascii="Calibri" w:hAnsi="Calibri"/>
          <w:sz w:val="14"/>
        </w:rPr>
        <w:t xml:space="preserve"> while the boy reproduces himself as white. </w:t>
      </w:r>
      <w:r w:rsidRPr="0025453A">
        <w:rPr>
          <w:rFonts w:ascii="Calibri" w:hAnsi="Calibri"/>
          <w:b/>
          <w:highlight w:val="yellow"/>
          <w:u w:val="single"/>
        </w:rPr>
        <w:t>They</w:t>
      </w:r>
      <w:r w:rsidRPr="0025453A">
        <w:rPr>
          <w:rFonts w:ascii="Calibri" w:hAnsi="Calibri"/>
        </w:rPr>
        <w:t xml:space="preserve"> both </w:t>
      </w:r>
      <w:r w:rsidRPr="0025453A">
        <w:rPr>
          <w:rFonts w:ascii="Calibri" w:hAnsi="Calibri"/>
          <w:b/>
          <w:highlight w:val="yellow"/>
          <w:u w:val="single"/>
        </w:rPr>
        <w:t>have little choice but to be produced by discourse</w:t>
      </w:r>
      <w:r w:rsidRPr="0025453A">
        <w:rPr>
          <w:rFonts w:ascii="Calibri" w:hAnsi="Calibri"/>
          <w:b/>
          <w:u w:val="single"/>
        </w:rPr>
        <w:t xml:space="preserve">. But what does </w:t>
      </w:r>
      <w:r w:rsidRPr="0025453A">
        <w:rPr>
          <w:rFonts w:ascii="Calibri" w:hAnsi="Calibri"/>
          <w:b/>
          <w:highlight w:val="yellow"/>
          <w:u w:val="single"/>
        </w:rPr>
        <w:t>'produced'</w:t>
      </w:r>
      <w:r w:rsidRPr="0025453A">
        <w:rPr>
          <w:rFonts w:ascii="Calibri" w:hAnsi="Calibri"/>
          <w:b/>
          <w:u w:val="single"/>
        </w:rPr>
        <w:t xml:space="preserve"> mean?</w:t>
      </w:r>
      <w:r w:rsidRPr="0025453A">
        <w:rPr>
          <w:rFonts w:ascii="Calibri" w:hAnsi="Calibri"/>
        </w:rPr>
        <w:t xml:space="preserve"> </w:t>
      </w:r>
      <w:r w:rsidRPr="0025453A">
        <w:rPr>
          <w:rFonts w:ascii="Calibri" w:hAnsi="Calibri"/>
          <w:sz w:val="14"/>
        </w:rPr>
        <w:t>Surely not that there was no Frantz Fanon prior to this boy's interjection.</w:t>
      </w:r>
      <w:r w:rsidRPr="0025453A">
        <w:rPr>
          <w:rFonts w:ascii="Calibri" w:hAnsi="Calibri"/>
        </w:rPr>
        <w:t xml:space="preserve"> </w:t>
      </w:r>
      <w:r w:rsidRPr="0025453A">
        <w:rPr>
          <w:rFonts w:ascii="Calibri" w:hAnsi="Calibri"/>
          <w:b/>
          <w:u w:val="single"/>
        </w:rPr>
        <w:t xml:space="preserve">It </w:t>
      </w:r>
      <w:r w:rsidRPr="0025453A">
        <w:rPr>
          <w:rFonts w:ascii="Calibri" w:hAnsi="Calibri"/>
          <w:b/>
          <w:highlight w:val="yellow"/>
          <w:u w:val="single"/>
        </w:rPr>
        <w:t>means</w:t>
      </w:r>
      <w:r w:rsidRPr="0025453A">
        <w:rPr>
          <w:rFonts w:ascii="Calibri" w:hAnsi="Calibri"/>
        </w:rPr>
        <w:t xml:space="preserve">, </w:t>
      </w:r>
      <w:r w:rsidRPr="0025453A">
        <w:rPr>
          <w:rFonts w:ascii="Calibri" w:hAnsi="Calibri"/>
          <w:sz w:val="14"/>
        </w:rPr>
        <w:t>for these theorists</w:t>
      </w:r>
      <w:r w:rsidRPr="0025453A">
        <w:rPr>
          <w:rFonts w:ascii="Calibri" w:hAnsi="Calibri"/>
        </w:rPr>
        <w:t xml:space="preserve">, </w:t>
      </w:r>
      <w:r w:rsidRPr="0025453A">
        <w:rPr>
          <w:rFonts w:ascii="Calibri" w:hAnsi="Calibri"/>
          <w:b/>
          <w:u w:val="single"/>
        </w:rPr>
        <w:t xml:space="preserve">that the interjection makes phenotype matter, </w:t>
      </w:r>
      <w:r w:rsidRPr="0025453A">
        <w:rPr>
          <w:rFonts w:ascii="Calibri" w:hAnsi="Calibri"/>
          <w:b/>
          <w:highlight w:val="yellow"/>
          <w:u w:val="single"/>
        </w:rPr>
        <w:t>that without language there would not be</w:t>
      </w:r>
      <w:r w:rsidRPr="0025453A">
        <w:rPr>
          <w:rFonts w:ascii="Calibri" w:hAnsi="Calibri"/>
          <w:b/>
          <w:u w:val="single"/>
        </w:rPr>
        <w:t xml:space="preserve"> any </w:t>
      </w:r>
      <w:r w:rsidRPr="0025453A">
        <w:rPr>
          <w:rFonts w:ascii="Calibri" w:hAnsi="Calibri"/>
          <w:b/>
          <w:highlight w:val="yellow"/>
          <w:u w:val="single"/>
        </w:rPr>
        <w:t>difference</w:t>
      </w:r>
      <w:r w:rsidRPr="0025453A">
        <w:rPr>
          <w:rFonts w:ascii="Calibri" w:hAnsi="Calibri"/>
        </w:rPr>
        <w:t xml:space="preserve">. </w:t>
      </w:r>
      <w:r w:rsidRPr="0025453A">
        <w:rPr>
          <w:rFonts w:ascii="Calibri" w:hAnsi="Calibri"/>
          <w:b/>
          <w:u w:val="single"/>
        </w:rPr>
        <w:t>Language</w:t>
      </w:r>
      <w:r w:rsidRPr="0025453A">
        <w:rPr>
          <w:rFonts w:ascii="Calibri" w:hAnsi="Calibri"/>
        </w:rPr>
        <w:t xml:space="preserve"> </w:t>
      </w:r>
      <w:r w:rsidRPr="0025453A">
        <w:rPr>
          <w:rFonts w:ascii="Calibri" w:hAnsi="Calibri"/>
          <w:sz w:val="14"/>
        </w:rPr>
        <w:t xml:space="preserve">(or culture at large) </w:t>
      </w:r>
      <w:r w:rsidRPr="0025453A">
        <w:rPr>
          <w:rFonts w:ascii="Calibri" w:hAnsi="Calibri"/>
          <w:b/>
          <w:u w:val="single"/>
        </w:rPr>
        <w:t>is a screen which</w:t>
      </w:r>
      <w:r w:rsidRPr="0025453A">
        <w:rPr>
          <w:rStyle w:val="BodytextItalic11"/>
          <w:rFonts w:ascii="Calibri" w:hAnsi="Calibri"/>
        </w:rPr>
        <w:t xml:space="preserve"> mediates</w:t>
      </w:r>
      <w:r w:rsidRPr="0025453A">
        <w:rPr>
          <w:rFonts w:ascii="Calibri" w:hAnsi="Calibri"/>
          <w:b/>
          <w:u w:val="single"/>
        </w:rPr>
        <w:t xml:space="preserve"> between consciousness and the obscure matter of the body.</w:t>
      </w:r>
      <w:r w:rsidRPr="0025453A">
        <w:rPr>
          <w:rFonts w:ascii="Calibri" w:hAnsi="Calibri"/>
        </w:rPr>
        <w:t xml:space="preserve"> </w:t>
      </w:r>
      <w:r w:rsidRPr="0025453A">
        <w:rPr>
          <w:rFonts w:ascii="Calibri" w:hAnsi="Calibri"/>
          <w:b/>
          <w:u w:val="single"/>
        </w:rPr>
        <w:t>Whenever language</w:t>
      </w:r>
      <w:r w:rsidRPr="0025453A">
        <w:rPr>
          <w:rFonts w:ascii="Calibri" w:hAnsi="Calibri"/>
        </w:rPr>
        <w:t xml:space="preserve"> </w:t>
      </w:r>
      <w:r w:rsidRPr="0025453A">
        <w:rPr>
          <w:rFonts w:ascii="Calibri" w:hAnsi="Calibri"/>
          <w:sz w:val="14"/>
        </w:rPr>
        <w:t xml:space="preserve">(the language of science, for example) </w:t>
      </w:r>
      <w:r w:rsidRPr="0025453A">
        <w:rPr>
          <w:rFonts w:ascii="Calibri" w:hAnsi="Calibri"/>
          <w:b/>
          <w:u w:val="single"/>
        </w:rPr>
        <w:t>claims to grasp materiality 'itself', it in fact hits against the wall of its own mediations.</w:t>
      </w:r>
      <w:r w:rsidRPr="0025453A">
        <w:rPr>
          <w:rFonts w:ascii="Calibri" w:hAnsi="Calibri"/>
        </w:rPr>
        <w:t xml:space="preserve"> </w:t>
      </w:r>
      <w:r w:rsidRPr="0025453A">
        <w:rPr>
          <w:rFonts w:ascii="Calibri" w:hAnsi="Calibri"/>
          <w:sz w:val="14"/>
        </w:rPr>
        <w:t>In this mediation model of language,</w:t>
      </w:r>
      <w:r w:rsidRPr="0025453A">
        <w:rPr>
          <w:rFonts w:ascii="Calibri" w:hAnsi="Calibri"/>
        </w:rPr>
        <w:t xml:space="preserve"> </w:t>
      </w:r>
      <w:r w:rsidRPr="0025453A">
        <w:rPr>
          <w:rFonts w:ascii="Calibri" w:hAnsi="Calibri"/>
          <w:b/>
          <w:u w:val="single"/>
        </w:rPr>
        <w:t>materiality is forever unknown and there is no intermingling possible between the two realms</w:t>
      </w:r>
      <w:r w:rsidRPr="0025453A">
        <w:rPr>
          <w:rFonts w:ascii="Calibri" w:hAnsi="Calibri"/>
        </w:rPr>
        <w:t xml:space="preserve">. </w:t>
      </w:r>
      <w:r w:rsidRPr="0025453A">
        <w:rPr>
          <w:rFonts w:ascii="Calibri" w:hAnsi="Calibri"/>
          <w:sz w:val="14"/>
        </w:rPr>
        <w:t>In</w:t>
      </w:r>
      <w:r w:rsidRPr="0025453A">
        <w:rPr>
          <w:rStyle w:val="BodytextItalic11"/>
          <w:rFonts w:ascii="Calibri" w:hAnsi="Calibri"/>
          <w:sz w:val="12"/>
        </w:rPr>
        <w:t xml:space="preserve"> Bodies That Matter,</w:t>
      </w:r>
      <w:r w:rsidRPr="0025453A">
        <w:rPr>
          <w:rFonts w:ascii="Calibri" w:hAnsi="Calibri"/>
          <w:sz w:val="14"/>
        </w:rPr>
        <w:t xml:space="preserve"> Butler writes: "The body posited as prior to the sign, is always</w:t>
      </w:r>
      <w:r w:rsidRPr="0025453A">
        <w:rPr>
          <w:rStyle w:val="BodytextItalic11"/>
          <w:rFonts w:ascii="Calibri" w:hAnsi="Calibri"/>
          <w:sz w:val="12"/>
        </w:rPr>
        <w:t xml:space="preserve"> posited</w:t>
      </w:r>
      <w:r w:rsidRPr="0025453A">
        <w:rPr>
          <w:rFonts w:ascii="Calibri" w:hAnsi="Calibri"/>
          <w:sz w:val="14"/>
        </w:rPr>
        <w:t xml:space="preserve"> or</w:t>
      </w:r>
      <w:r w:rsidRPr="0025453A">
        <w:rPr>
          <w:rStyle w:val="BodytextItalic11"/>
          <w:rFonts w:ascii="Calibri" w:hAnsi="Calibri"/>
          <w:sz w:val="12"/>
        </w:rPr>
        <w:t xml:space="preserve"> signified</w:t>
      </w:r>
      <w:r w:rsidRPr="0025453A">
        <w:rPr>
          <w:rFonts w:ascii="Calibri" w:hAnsi="Calibri"/>
          <w:sz w:val="14"/>
        </w:rPr>
        <w:t xml:space="preserve"> as</w:t>
      </w:r>
      <w:r w:rsidRPr="0025453A">
        <w:rPr>
          <w:rStyle w:val="BodytextItalic11"/>
          <w:rFonts w:ascii="Calibri" w:hAnsi="Calibri"/>
          <w:sz w:val="12"/>
        </w:rPr>
        <w:t xml:space="preserve"> prior.</w:t>
      </w:r>
      <w:r w:rsidRPr="0025453A">
        <w:rPr>
          <w:rFonts w:ascii="Calibri" w:hAnsi="Calibri"/>
          <w:sz w:val="14"/>
        </w:rPr>
        <w:t xml:space="preserve"> This signification produces as an</w:t>
      </w:r>
      <w:r w:rsidRPr="0025453A">
        <w:rPr>
          <w:rStyle w:val="BodytextItalic11"/>
          <w:rFonts w:ascii="Calibri" w:hAnsi="Calibri"/>
          <w:sz w:val="12"/>
        </w:rPr>
        <w:t xml:space="preserve"> effect</w:t>
      </w:r>
      <w:r w:rsidRPr="0025453A">
        <w:rPr>
          <w:rFonts w:ascii="Calibri" w:hAnsi="Calibri"/>
          <w:sz w:val="14"/>
        </w:rPr>
        <w:t xml:space="preserve"> of its own procedure the very body that it nevertheless and simultaneously claims to discover as that which</w:t>
      </w:r>
      <w:r w:rsidRPr="0025453A">
        <w:rPr>
          <w:rStyle w:val="BodytextItalic11"/>
          <w:rFonts w:ascii="Calibri" w:hAnsi="Calibri"/>
          <w:sz w:val="12"/>
        </w:rPr>
        <w:t xml:space="preserve"> precedes</w:t>
      </w:r>
      <w:r w:rsidRPr="0025453A">
        <w:rPr>
          <w:rFonts w:ascii="Calibri" w:hAnsi="Calibri"/>
          <w:sz w:val="14"/>
        </w:rPr>
        <w:t xml:space="preserve"> its own action'' (1993, page 30</w:t>
      </w:r>
      <w:r w:rsidRPr="0025453A">
        <w:rPr>
          <w:rFonts w:ascii="Calibri" w:hAnsi="Calibri"/>
          <w:sz w:val="10"/>
        </w:rPr>
        <w:t xml:space="preserve">). </w:t>
      </w:r>
      <w:r w:rsidRPr="0025453A">
        <w:rPr>
          <w:rFonts w:ascii="Calibri" w:hAnsi="Calibri"/>
          <w:b/>
          <w:u w:val="single"/>
        </w:rPr>
        <w:t>Butler's well-known argument is that there is no anatomy or phenotype unless invoked by signification, by discourses of gender and race</w:t>
      </w:r>
      <w:r w:rsidRPr="0025453A">
        <w:rPr>
          <w:rFonts w:ascii="Calibri" w:hAnsi="Calibri"/>
        </w:rPr>
        <w:t xml:space="preserve">. </w:t>
      </w:r>
      <w:r w:rsidRPr="0025453A">
        <w:rPr>
          <w:rFonts w:ascii="Calibri" w:hAnsi="Calibri"/>
          <w:b/>
          <w:highlight w:val="yellow"/>
          <w:u w:val="single"/>
        </w:rPr>
        <w:t>It is beyond dispute that no body is untouched by signification</w:t>
      </w:r>
      <w:r w:rsidRPr="0025453A">
        <w:rPr>
          <w:rFonts w:ascii="Calibri" w:hAnsi="Calibri"/>
          <w:b/>
          <w:u w:val="single"/>
        </w:rPr>
        <w:t>.</w:t>
      </w:r>
      <w:r w:rsidRPr="0025453A">
        <w:rPr>
          <w:rFonts w:ascii="Calibri" w:hAnsi="Calibri"/>
        </w:rPr>
        <w:t xml:space="preserve"> </w:t>
      </w:r>
      <w:r w:rsidRPr="0025453A">
        <w:rPr>
          <w:rFonts w:ascii="Calibri" w:hAnsi="Calibri"/>
          <w:b/>
          <w:highlight w:val="yellow"/>
          <w:u w:val="single"/>
        </w:rPr>
        <w:t>The question is</w:t>
      </w:r>
      <w:r w:rsidRPr="0025453A">
        <w:rPr>
          <w:rFonts w:ascii="Calibri" w:hAnsi="Calibri"/>
          <w:b/>
          <w:u w:val="single"/>
        </w:rPr>
        <w:t>,</w:t>
      </w:r>
      <w:r w:rsidRPr="0025453A">
        <w:rPr>
          <w:rFonts w:ascii="Calibri" w:hAnsi="Calibri"/>
        </w:rPr>
        <w:t xml:space="preserve"> rather, </w:t>
      </w:r>
      <w:r w:rsidRPr="0025453A">
        <w:rPr>
          <w:rFonts w:ascii="Calibri" w:hAnsi="Calibri"/>
          <w:b/>
          <w:highlight w:val="yellow"/>
          <w:u w:val="single"/>
        </w:rPr>
        <w:t>how signification comes to have any effect at all</w:t>
      </w:r>
      <w:r w:rsidRPr="0025453A">
        <w:rPr>
          <w:rFonts w:ascii="Calibri" w:hAnsi="Calibri"/>
          <w:b/>
          <w:u w:val="single"/>
        </w:rPr>
        <w:t xml:space="preserve">, </w:t>
      </w:r>
      <w:r w:rsidRPr="0025453A">
        <w:rPr>
          <w:rFonts w:ascii="Calibri" w:hAnsi="Calibri"/>
          <w:b/>
          <w:highlight w:val="yellow"/>
          <w:u w:val="single"/>
        </w:rPr>
        <w:t>if not through</w:t>
      </w:r>
      <w:r w:rsidRPr="0025453A">
        <w:rPr>
          <w:rFonts w:ascii="Calibri" w:hAnsi="Calibri"/>
          <w:b/>
          <w:u w:val="single"/>
        </w:rPr>
        <w:t xml:space="preserve"> the </w:t>
      </w:r>
      <w:r w:rsidRPr="0025453A">
        <w:rPr>
          <w:rFonts w:ascii="Calibri" w:hAnsi="Calibri"/>
          <w:b/>
          <w:highlight w:val="yellow"/>
          <w:u w:val="single"/>
        </w:rPr>
        <w:t>materiality</w:t>
      </w:r>
      <w:r w:rsidRPr="0025453A">
        <w:rPr>
          <w:rFonts w:ascii="Calibri" w:hAnsi="Calibri"/>
          <w:b/>
          <w:u w:val="single"/>
        </w:rPr>
        <w:t xml:space="preserve"> of signs, bodies, and spaces</w:t>
      </w:r>
      <w:r w:rsidRPr="0025453A">
        <w:rPr>
          <w:rFonts w:ascii="Calibri" w:hAnsi="Calibri"/>
        </w:rPr>
        <w:t xml:space="preserve">. </w:t>
      </w:r>
      <w:r w:rsidRPr="0025453A">
        <w:rPr>
          <w:rFonts w:ascii="Calibri" w:hAnsi="Calibri"/>
          <w:sz w:val="14"/>
        </w:rPr>
        <w:t>The statement</w:t>
      </w:r>
      <w:r w:rsidRPr="0025453A">
        <w:rPr>
          <w:rStyle w:val="BodytextItalic11"/>
          <w:rFonts w:ascii="Calibri" w:hAnsi="Calibri"/>
          <w:sz w:val="12"/>
        </w:rPr>
        <w:t xml:space="preserve"> ''Tiens, un negre''</w:t>
      </w:r>
      <w:r w:rsidRPr="0025453A">
        <w:rPr>
          <w:rFonts w:ascii="Calibri" w:hAnsi="Calibri"/>
          <w:sz w:val="14"/>
        </w:rPr>
        <w:t xml:space="preserve"> requires a larynx, the proximity of a Negro, a comprehen</w:t>
      </w:r>
      <w:r w:rsidRPr="0025453A">
        <w:rPr>
          <w:rFonts w:ascii="Calibri" w:hAnsi="Calibri"/>
          <w:sz w:val="14"/>
        </w:rPr>
        <w:softHyphen/>
        <w:t xml:space="preserve">sion of French, and being within earshot to hear it. For sure, Butler repeatedly states that there is a 'materiality' to signs, but she refuses to extend this statement to bodies or things. </w:t>
      </w:r>
      <w:r w:rsidRPr="0025453A">
        <w:rPr>
          <w:rFonts w:ascii="Calibri" w:hAnsi="Calibri"/>
          <w:b/>
          <w:u w:val="single"/>
        </w:rPr>
        <w:t>The physical body of skin, blood, and bones remains other, a 'constitutive outside' that is</w:t>
      </w:r>
      <w:r w:rsidRPr="0025453A">
        <w:rPr>
          <w:rStyle w:val="BodytextItalic11"/>
          <w:rFonts w:ascii="Calibri" w:hAnsi="Calibri"/>
        </w:rPr>
        <w:t xml:space="preserve"> expelled by</w:t>
      </w:r>
      <w:r w:rsidRPr="0025453A">
        <w:rPr>
          <w:rFonts w:ascii="Calibri" w:hAnsi="Calibri"/>
          <w:b/>
          <w:u w:val="single"/>
        </w:rPr>
        <w:t xml:space="preserve"> discourse</w:t>
      </w:r>
      <w:r w:rsidRPr="0025453A">
        <w:rPr>
          <w:rStyle w:val="BodytextItalic11"/>
          <w:rFonts w:ascii="Calibri" w:hAnsi="Calibri"/>
        </w:rPr>
        <w:t xml:space="preserve"> (''signified</w:t>
      </w:r>
      <w:r w:rsidRPr="0025453A">
        <w:rPr>
          <w:rFonts w:ascii="Calibri" w:hAnsi="Calibri"/>
        </w:rPr>
        <w:t xml:space="preserve"> as</w:t>
      </w:r>
      <w:r w:rsidRPr="0025453A">
        <w:rPr>
          <w:rStyle w:val="BodytextItalic11"/>
          <w:rFonts w:ascii="Calibri" w:hAnsi="Calibri"/>
        </w:rPr>
        <w:t xml:space="preserve"> prior</w:t>
      </w:r>
      <w:r w:rsidRPr="0025453A">
        <w:rPr>
          <w:rFonts w:ascii="Calibri" w:hAnsi="Calibri"/>
        </w:rPr>
        <w:t xml:space="preserve">''), </w:t>
      </w:r>
      <w:r w:rsidRPr="0025453A">
        <w:rPr>
          <w:rFonts w:ascii="Calibri" w:hAnsi="Calibri"/>
          <w:b/>
          <w:u w:val="single"/>
        </w:rPr>
        <w:t>but has no rhythms and volume of its own</w:t>
      </w:r>
      <w:r w:rsidRPr="0025453A">
        <w:rPr>
          <w:rFonts w:ascii="Calibri" w:hAnsi="Calibri"/>
        </w:rPr>
        <w:t xml:space="preserve">. </w:t>
      </w:r>
      <w:r w:rsidRPr="0025453A">
        <w:rPr>
          <w:rFonts w:ascii="Calibri" w:hAnsi="Calibri"/>
          <w:sz w:val="14"/>
        </w:rPr>
        <w:t xml:space="preserve">Thus, a Butlerian critique can rightly question the 'naturalness' of a bedrock of phenotype posited by, and justifying, racial discourse (Butler, 1997). But such critique halts abruptly at the deep gorge between racist discourse (which it attacks) and phenotypical matter (about which it will not say anything). Is not pheno- type itself shaped by cultural practice? Does phenotype ever resist its 'performance'? By not allowing anything from across the gorge to enter her critique, </w:t>
      </w:r>
      <w:r w:rsidRPr="0025453A">
        <w:rPr>
          <w:rFonts w:ascii="Calibri" w:hAnsi="Calibri"/>
          <w:b/>
          <w:highlight w:val="yellow"/>
          <w:u w:val="single"/>
        </w:rPr>
        <w:t>Butler</w:t>
      </w:r>
      <w:r w:rsidRPr="0025453A">
        <w:rPr>
          <w:rFonts w:ascii="Calibri" w:hAnsi="Calibri"/>
          <w:b/>
          <w:u w:val="single"/>
        </w:rPr>
        <w:t xml:space="preserve"> ultimately </w:t>
      </w:r>
      <w:r w:rsidRPr="0025453A">
        <w:rPr>
          <w:rFonts w:ascii="Calibri" w:hAnsi="Calibri"/>
          <w:b/>
          <w:highlight w:val="yellow"/>
          <w:u w:val="single"/>
        </w:rPr>
        <w:t>remains complicit</w:t>
      </w:r>
      <w:r w:rsidRPr="0025453A">
        <w:rPr>
          <w:rFonts w:ascii="Calibri" w:hAnsi="Calibri"/>
          <w:b/>
          <w:u w:val="single"/>
        </w:rPr>
        <w:t xml:space="preserve"> with what she attacks: the metaphysical positing of an inert exter</w:t>
      </w:r>
      <w:r w:rsidRPr="0025453A">
        <w:rPr>
          <w:rFonts w:ascii="Calibri" w:hAnsi="Calibri"/>
          <w:b/>
          <w:u w:val="single"/>
        </w:rPr>
        <w:softHyphen/>
        <w:t xml:space="preserve">iority to language. Can it not be possible to think and write about physical bodies </w:t>
      </w:r>
      <w:r w:rsidRPr="0025453A">
        <w:rPr>
          <w:rStyle w:val="BodytextItalic11"/>
          <w:rFonts w:ascii="Calibri" w:hAnsi="Calibri"/>
          <w:sz w:val="14"/>
        </w:rPr>
        <w:t>without</w:t>
      </w:r>
      <w:r w:rsidRPr="0025453A">
        <w:rPr>
          <w:rFonts w:ascii="Calibri" w:hAnsi="Calibri"/>
          <w:b/>
          <w:u w:val="single"/>
        </w:rPr>
        <w:t xml:space="preserve"> positing them as primary, pure, fixed, bounded, and self-transparent?</w:t>
      </w:r>
    </w:p>
    <w:p w14:paraId="61259F8D" w14:textId="77777777" w:rsidR="004F02A0" w:rsidRPr="0025453A" w:rsidRDefault="004F02A0" w:rsidP="004F02A0">
      <w:pPr>
        <w:rPr>
          <w:sz w:val="14"/>
        </w:rPr>
      </w:pPr>
      <w:r w:rsidRPr="0025453A">
        <w:rPr>
          <w:b/>
          <w:sz w:val="20"/>
          <w:highlight w:val="yellow"/>
          <w:u w:val="single"/>
        </w:rPr>
        <w:t>Bodies need to be appreciated as productive</w:t>
      </w:r>
      <w:r w:rsidRPr="0025453A">
        <w:rPr>
          <w:b/>
          <w:sz w:val="20"/>
          <w:u w:val="single"/>
        </w:rPr>
        <w:t xml:space="preserve"> in their own right</w:t>
      </w:r>
      <w:r w:rsidRPr="0025453A">
        <w:t xml:space="preserve">, </w:t>
      </w:r>
      <w:r w:rsidRPr="0025453A">
        <w:rPr>
          <w:sz w:val="14"/>
        </w:rPr>
        <w:t xml:space="preserve">just like words or money or architecture. Fanon's </w:t>
      </w:r>
      <w:r w:rsidRPr="0025453A">
        <w:rPr>
          <w:b/>
          <w:sz w:val="20"/>
          <w:u w:val="single"/>
        </w:rPr>
        <w:t>phenotype is not at all 'performed' or 'constituted'</w:t>
      </w:r>
      <w:r w:rsidRPr="0025453A">
        <w:rPr>
          <w:sz w:val="20"/>
        </w:rPr>
        <w:t xml:space="preserve"> </w:t>
      </w:r>
      <w:r w:rsidRPr="0025453A">
        <w:rPr>
          <w:sz w:val="14"/>
        </w:rPr>
        <w:t>by the boy's exclamation.</w:t>
      </w:r>
      <w:r w:rsidRPr="0025453A">
        <w:rPr>
          <w:sz w:val="20"/>
        </w:rPr>
        <w:t xml:space="preserve"> </w:t>
      </w:r>
      <w:r w:rsidRPr="0025453A">
        <w:rPr>
          <w:b/>
          <w:sz w:val="20"/>
          <w:highlight w:val="yellow"/>
          <w:u w:val="single"/>
        </w:rPr>
        <w:t>Phenotype is constituted</w:t>
      </w:r>
      <w:r w:rsidRPr="0025453A">
        <w:rPr>
          <w:b/>
          <w:sz w:val="20"/>
          <w:u w:val="single"/>
        </w:rPr>
        <w:t xml:space="preserve"> instead </w:t>
      </w:r>
      <w:r w:rsidRPr="0025453A">
        <w:rPr>
          <w:b/>
          <w:sz w:val="20"/>
          <w:highlight w:val="yellow"/>
          <w:u w:val="single"/>
        </w:rPr>
        <w:t>by genetic</w:t>
      </w:r>
      <w:r w:rsidRPr="0025453A">
        <w:rPr>
          <w:b/>
          <w:sz w:val="20"/>
          <w:u w:val="single"/>
        </w:rPr>
        <w:t xml:space="preserve"> endowments, envi</w:t>
      </w:r>
      <w:r w:rsidRPr="0025453A">
        <w:rPr>
          <w:b/>
          <w:sz w:val="20"/>
          <w:u w:val="single"/>
        </w:rPr>
        <w:softHyphen/>
        <w:t>ronmental conditions, exercise, hormones, diet, disease, ageing</w:t>
      </w:r>
      <w:r w:rsidRPr="0025453A">
        <w:rPr>
          <w:sz w:val="20"/>
        </w:rPr>
        <w:t xml:space="preserve">, etc. </w:t>
      </w:r>
      <w:r w:rsidRPr="0025453A">
        <w:rPr>
          <w:b/>
          <w:sz w:val="20"/>
          <w:highlight w:val="yellow"/>
          <w:u w:val="single"/>
        </w:rPr>
        <w:t>What language does to phenotype</w:t>
      </w:r>
      <w:r w:rsidRPr="0025453A">
        <w:rPr>
          <w:sz w:val="20"/>
        </w:rPr>
        <w:t>—</w:t>
      </w:r>
      <w:r w:rsidRPr="0025453A">
        <w:rPr>
          <w:sz w:val="14"/>
        </w:rPr>
        <w:t>phenotype</w:t>
      </w:r>
      <w:r w:rsidRPr="0025453A">
        <w:rPr>
          <w:rStyle w:val="BodytextItalic11"/>
          <w:rFonts w:ascii="Calibri" w:hAnsi="Calibri"/>
          <w:sz w:val="14"/>
        </w:rPr>
        <w:t xml:space="preserve"> itself—</w:t>
      </w:r>
      <w:r w:rsidRPr="0025453A">
        <w:rPr>
          <w:sz w:val="20"/>
        </w:rPr>
        <w:t xml:space="preserve"> </w:t>
      </w:r>
      <w:r w:rsidRPr="0025453A">
        <w:rPr>
          <w:b/>
          <w:sz w:val="20"/>
          <w:highlight w:val="yellow"/>
          <w:u w:val="single"/>
        </w:rPr>
        <w:t>is</w:t>
      </w:r>
      <w:r w:rsidRPr="0025453A">
        <w:rPr>
          <w:rStyle w:val="BodytextItalic11"/>
          <w:rFonts w:ascii="Calibri" w:hAnsi="Calibri"/>
          <w:sz w:val="20"/>
          <w:highlight w:val="yellow"/>
        </w:rPr>
        <w:t xml:space="preserve"> charge</w:t>
      </w:r>
      <w:r w:rsidRPr="0025453A">
        <w:rPr>
          <w:b/>
          <w:sz w:val="20"/>
          <w:highlight w:val="yellow"/>
          <w:u w:val="single"/>
        </w:rPr>
        <w:t xml:space="preserve"> it</w:t>
      </w:r>
      <w:r w:rsidRPr="0025453A">
        <w:rPr>
          <w:b/>
          <w:sz w:val="20"/>
          <w:u w:val="single"/>
        </w:rPr>
        <w:t xml:space="preserve">, </w:t>
      </w:r>
      <w:r w:rsidRPr="0025453A">
        <w:rPr>
          <w:b/>
          <w:sz w:val="20"/>
          <w:highlight w:val="yellow"/>
          <w:u w:val="single"/>
        </w:rPr>
        <w:t>circumscribe</w:t>
      </w:r>
      <w:r w:rsidRPr="0025453A">
        <w:rPr>
          <w:b/>
          <w:sz w:val="20"/>
          <w:u w:val="single"/>
        </w:rPr>
        <w:t xml:space="preserve"> what </w:t>
      </w:r>
      <w:r w:rsidRPr="0025453A">
        <w:rPr>
          <w:b/>
          <w:sz w:val="20"/>
          <w:highlight w:val="yellow"/>
          <w:u w:val="single"/>
        </w:rPr>
        <w:t>it</w:t>
      </w:r>
      <w:r w:rsidRPr="0025453A">
        <w:rPr>
          <w:b/>
          <w:sz w:val="20"/>
          <w:u w:val="single"/>
        </w:rPr>
        <w:t xml:space="preserve"> is capable of doing in particular spaces.</w:t>
      </w:r>
      <w:r w:rsidRPr="0025453A">
        <w:t xml:space="preserve"> </w:t>
      </w:r>
      <w:r w:rsidRPr="0025453A">
        <w:rPr>
          <w:sz w:val="14"/>
        </w:rPr>
        <w:t xml:space="preserve">There was certainly real phenotypical difference before the exclamation, but it had no effect on the situation (yet). The exclamation brings out a latency, a latency Fanon knew was there, but had perhaps forgotten, looking absent- mindedly for a seat. After the exclamation, Fanon's options are limited. Now, his </w:t>
      </w:r>
      <w:r w:rsidRPr="0025453A">
        <w:rPr>
          <w:b/>
          <w:sz w:val="20"/>
          <w:highlight w:val="yellow"/>
          <w:u w:val="single"/>
        </w:rPr>
        <w:t>phenotype demands active management</w:t>
      </w:r>
      <w:r w:rsidRPr="0025453A">
        <w:t xml:space="preserve">. </w:t>
      </w:r>
      <w:r w:rsidRPr="0025453A">
        <w:rPr>
          <w:sz w:val="14"/>
        </w:rPr>
        <w:t>Now, his phenotype is alive, chaining him to the histories and geographies of race and colonialism.</w:t>
      </w:r>
    </w:p>
    <w:p w14:paraId="7B66CB8C" w14:textId="77777777" w:rsidR="004F02A0" w:rsidRPr="0025453A" w:rsidRDefault="004F02A0" w:rsidP="004F02A0">
      <w:pPr>
        <w:rPr>
          <w:sz w:val="14"/>
        </w:rPr>
      </w:pPr>
    </w:p>
    <w:p w14:paraId="319BA635" w14:textId="77777777" w:rsidR="004F02A0" w:rsidRPr="0025453A" w:rsidRDefault="004F02A0" w:rsidP="004F02A0">
      <w:pPr>
        <w:pStyle w:val="Heading4"/>
        <w:rPr>
          <w:rFonts w:ascii="Calibri" w:hAnsi="Calibri"/>
        </w:rPr>
      </w:pPr>
      <w:r w:rsidRPr="0025453A">
        <w:rPr>
          <w:rFonts w:ascii="Calibri" w:hAnsi="Calibri"/>
        </w:rPr>
        <w:t>The identities formed by racial identity politics are just a way of identifying with the current state that the subject is in rather than the way in which the subject wants to be interpreted. This juxtaposition of identity on to the decentered subject submits them to the violent oscillations between these identities and turns the case rather than creating one outside the current state of the subject.</w:t>
      </w:r>
    </w:p>
    <w:p w14:paraId="3B440BE8" w14:textId="77777777" w:rsidR="004F02A0" w:rsidRPr="0025453A" w:rsidRDefault="004F02A0" w:rsidP="004F02A0">
      <w:pPr>
        <w:rPr>
          <w:bCs/>
          <w:sz w:val="26"/>
        </w:rPr>
      </w:pPr>
      <w:r w:rsidRPr="0025453A">
        <w:rPr>
          <w:rStyle w:val="StyleStyleBold12pt"/>
        </w:rPr>
        <w:t>Deleuze and Guattari 72 (Gilles Deleuze and Felix Guattari, Anti-Oedipus, One of the many pages in the book, cut by Henry Lininger, they have PHDs I think, Unconfirmed release date) HL</w:t>
      </w:r>
    </w:p>
    <w:p w14:paraId="3C899627" w14:textId="77777777" w:rsidR="004F02A0" w:rsidRPr="0025453A" w:rsidRDefault="004F02A0" w:rsidP="004F02A0">
      <w:r w:rsidRPr="0025453A">
        <w:lastRenderedPageBreak/>
        <w:t xml:space="preserve">How can we sum up this entire vital progression? Let us trace it along a first path (the shortest route): the points of disjunction on the body without organs form circles that converge on the desiring-machines; then the subject—produced as a residuum alongside the machine, as an appendix, or as a spare part adjacent to the machine-passes through all the degrees of the circle, and passes from one circle to another. </w:t>
      </w:r>
      <w:r w:rsidRPr="0025453A">
        <w:rPr>
          <w:rStyle w:val="StyleBoldUnderline"/>
          <w:highlight w:val="yellow"/>
        </w:rPr>
        <w:t>This subject itself is not at the center, which is occupied by the machine, but on the periphery, with no fixed identity, forever decen-tered, defined by the states through which it passes</w:t>
      </w:r>
      <w:r w:rsidRPr="0025453A">
        <w:t>. Thus the circles traced by Beckett's Unnamable: "a succession of irregular loops, now sharp and short as in the waltz, now of a parabolic sweep,"19 with Murphy, Watt, Merrier, etc., as states, without the family having anything whatsoever to do with all of this</w:t>
      </w:r>
      <w:r w:rsidRPr="0025453A">
        <w:rPr>
          <w:rStyle w:val="StyleBoldUnderline"/>
        </w:rPr>
        <w:t xml:space="preserve">. Or, to follow a path that is more complex, but leads in the end to the same thing: by means of the paranoiac machine and the miraculating machine, the proportions of attraction and repulsion on the body without organs produce, starting from zero, a series of states in the celibate machine; and </w:t>
      </w:r>
      <w:r w:rsidRPr="0025453A">
        <w:rPr>
          <w:rStyle w:val="StyleBoldUnderline"/>
          <w:highlight w:val="yellow"/>
        </w:rPr>
        <w:t>the subject is born of each state in the series, is continually reborn of the following state that determines him at a given moment, consuming-consummating all these states that cause him to be born and reborn</w:t>
      </w:r>
      <w:r w:rsidRPr="0025453A">
        <w:rPr>
          <w:rStyle w:val="StyleBoldUnderline"/>
        </w:rPr>
        <w:t xml:space="preserve"> (</w:t>
      </w:r>
      <w:r w:rsidRPr="0025453A">
        <w:t xml:space="preserve">the lived state coming first, in relation to the subject that lives it). This is what Klossowski has admirably demonstrated in his commentary on Nietzsche: the presence of the Stimmung as a material emotion, constitutive of the most lofty thought and the most acute perception. "The centrifugal forces do not flee the center forever, but approach it once again, only to retreat from it yet again: </w:t>
      </w:r>
      <w:r w:rsidRPr="0025453A">
        <w:rPr>
          <w:rStyle w:val="StyleBoldUnderline"/>
          <w:highlight w:val="yellow"/>
        </w:rPr>
        <w:t>such is the nature of the violent oscillations that overwhelm an individual</w:t>
      </w:r>
      <w:r w:rsidRPr="0025453A">
        <w:rPr>
          <w:rStyle w:val="StyleBoldUnderline"/>
        </w:rPr>
        <w:t xml:space="preserve"> </w:t>
      </w:r>
      <w:r w:rsidRPr="0025453A">
        <w:rPr>
          <w:rStyle w:val="StyleBoldUnderline"/>
          <w:highlight w:val="yellow"/>
        </w:rPr>
        <w:t>so long as he seeks only the circle of which he himself is a part and is incapable of seeing his own center</w:t>
      </w:r>
      <w:r w:rsidRPr="0025453A">
        <w:rPr>
          <w:rStyle w:val="StyleBoldUnderline"/>
        </w:rPr>
        <w:t>; for if these oscillations overwhelm him, it is because each one of them corresponds to an individual other than the one he believes himself to be, from the point of view of the unlocatable center. As a result, an identity is essentially fortuitous, and a series of individualities must be undergone by each of these oscillations, so that as a consequence the fortuitousness of this or that particular individuality will render all of them necessary</w:t>
      </w:r>
      <w:r w:rsidRPr="0025453A">
        <w:t xml:space="preserve">."20 The forces of attraction and repulsion, of soaring ascents and plunging falls, produce a series of intensive states based on the intensity = 0 that designates the body without organs ("but what is most unusual is that here again a new afflux is necessary, merely to signify this absence"21). There is no Nietzsche-the-self, professor of philology, who suddenly loses his mind and supposedly identifies with all sorts of strange people; rather, there is the Nietzschean subject who passes through a series of states, and who identifies these states with the names of history: "every name in history is I. . . ."22 </w:t>
      </w:r>
      <w:r w:rsidRPr="0025453A">
        <w:rPr>
          <w:rStyle w:val="StyleBoldUnderline"/>
          <w:highlight w:val="yellow"/>
        </w:rPr>
        <w:t>The subject spreads itself out along the entire circumference of the circle, the center of which has been abandoned by the ego. At the center is the desiring-machine, the celibate machine of the Eternal Return. A residual subject of the machine,</w:t>
      </w:r>
      <w:r w:rsidRPr="0025453A">
        <w:t xml:space="preserve"> Nietzsche-as-subject garners a euphoric reward (Voluptas) from everything that this machine turns out, a product that the reader had thought to be no more than the fragmented oeuvre by Nietzsche. "Nietzsche believes that he is now pursuing, not the realization of a system, but the application of a program ... in the form of residues of the Nietzschean discourse, which have now become the repertory, so to speak, of his histrioni-cism.</w:t>
      </w:r>
    </w:p>
    <w:p w14:paraId="05522BF7" w14:textId="77777777" w:rsidR="004F02A0" w:rsidRPr="0025453A" w:rsidRDefault="004F02A0" w:rsidP="004F02A0">
      <w:pPr>
        <w:rPr>
          <w:sz w:val="14"/>
        </w:rPr>
      </w:pPr>
    </w:p>
    <w:p w14:paraId="3C6D5562" w14:textId="77777777" w:rsidR="004F02A0" w:rsidRPr="0025453A" w:rsidRDefault="004F02A0" w:rsidP="004F02A0">
      <w:pPr>
        <w:rPr>
          <w:b/>
          <w:sz w:val="20"/>
          <w:u w:val="single"/>
        </w:rPr>
      </w:pPr>
    </w:p>
    <w:p w14:paraId="49716259" w14:textId="77777777" w:rsidR="004F02A0" w:rsidRPr="0025453A" w:rsidRDefault="004F02A0" w:rsidP="004F02A0">
      <w:pPr>
        <w:pStyle w:val="Heading4"/>
        <w:rPr>
          <w:rFonts w:ascii="Calibri" w:hAnsi="Calibri"/>
        </w:rPr>
      </w:pPr>
      <w:r w:rsidRPr="0025453A">
        <w:rPr>
          <w:rFonts w:ascii="Calibri" w:hAnsi="Calibri"/>
        </w:rPr>
        <w:t>No solvency.  The singular focus on one form of identity politics prevents consideration of other social positions and their intersection and Becomings within identity – Turns the case.</w:t>
      </w:r>
    </w:p>
    <w:p w14:paraId="1DD6D0B1" w14:textId="77777777" w:rsidR="004F02A0" w:rsidRPr="0025453A" w:rsidRDefault="004F02A0" w:rsidP="004F02A0">
      <w:pPr>
        <w:pStyle w:val="tag"/>
        <w:rPr>
          <w:rFonts w:ascii="Calibri" w:hAnsi="Calibri"/>
        </w:rPr>
      </w:pPr>
    </w:p>
    <w:p w14:paraId="5510E067" w14:textId="77777777" w:rsidR="004F02A0" w:rsidRPr="0025453A" w:rsidRDefault="004F02A0" w:rsidP="004F02A0">
      <w:pPr>
        <w:rPr>
          <w:rStyle w:val="StyleStyleBold12pt"/>
          <w:rFonts w:cs="Calibri"/>
        </w:rPr>
      </w:pPr>
      <w:r w:rsidRPr="0025453A">
        <w:rPr>
          <w:rStyle w:val="StyleStyleBold12pt"/>
          <w:rFonts w:cs="Calibri"/>
        </w:rPr>
        <w:lastRenderedPageBreak/>
        <w:t>van Eijk 8 (T.J.K., Masters candidate @ Utrech University Gender Studies dep, “Diversity Management and Otherness-Politics: Organising (with) Difference How a theoretical thinking about diversity can make a difference in addressing policies and actions” pg. 37 June 12)</w:t>
      </w:r>
    </w:p>
    <w:p w14:paraId="037DC1EA" w14:textId="77777777" w:rsidR="004F02A0" w:rsidRPr="0025453A" w:rsidRDefault="004F02A0" w:rsidP="004F02A0">
      <w:pPr>
        <w:pStyle w:val="tag"/>
        <w:rPr>
          <w:rFonts w:ascii="Calibri" w:hAnsi="Calibri"/>
          <w:u w:val="single"/>
        </w:rPr>
      </w:pPr>
      <w:r w:rsidRPr="0025453A">
        <w:rPr>
          <w:rFonts w:ascii="Calibri" w:hAnsi="Calibri"/>
          <w:highlight w:val="yellow"/>
          <w:u w:val="single"/>
        </w:rPr>
        <w:t>Identity politics</w:t>
      </w:r>
      <w:r w:rsidRPr="0025453A">
        <w:rPr>
          <w:rFonts w:ascii="Calibri" w:hAnsi="Calibri"/>
          <w:b w:val="0"/>
        </w:rPr>
        <w:t xml:space="preserve">, as the label suggests, </w:t>
      </w:r>
      <w:r w:rsidRPr="0025453A">
        <w:rPr>
          <w:rFonts w:ascii="Calibri" w:hAnsi="Calibri"/>
          <w:highlight w:val="yellow"/>
          <w:u w:val="single"/>
        </w:rPr>
        <w:t>centres on the idea of authentic, fixed identities</w:t>
      </w:r>
      <w:r w:rsidRPr="0025453A">
        <w:rPr>
          <w:rFonts w:ascii="Calibri" w:hAnsi="Calibri"/>
          <w:b w:val="0"/>
        </w:rPr>
        <w:t xml:space="preserve">. This is its strength because by narrowing the purview of emancipation it can set realistic goals. </w:t>
      </w:r>
      <w:r w:rsidRPr="0025453A">
        <w:rPr>
          <w:rFonts w:ascii="Calibri" w:hAnsi="Calibri"/>
          <w:highlight w:val="yellow"/>
          <w:u w:val="single"/>
        </w:rPr>
        <w:t>Therein</w:t>
      </w:r>
      <w:r w:rsidRPr="0025453A">
        <w:rPr>
          <w:rFonts w:ascii="Calibri" w:hAnsi="Calibri"/>
          <w:b w:val="0"/>
        </w:rPr>
        <w:t xml:space="preserve">, however,also </w:t>
      </w:r>
      <w:r w:rsidRPr="0025453A">
        <w:rPr>
          <w:rFonts w:ascii="Calibri" w:hAnsi="Calibri"/>
          <w:highlight w:val="yellow"/>
          <w:u w:val="single"/>
        </w:rPr>
        <w:t>lies the problem</w:t>
      </w:r>
      <w:r w:rsidRPr="0025453A">
        <w:rPr>
          <w:rFonts w:ascii="Calibri" w:hAnsi="Calibri"/>
          <w:u w:val="single"/>
        </w:rPr>
        <w:t xml:space="preserve">. </w:t>
      </w:r>
      <w:r w:rsidRPr="0025453A">
        <w:rPr>
          <w:rFonts w:ascii="Calibri" w:hAnsi="Calibri"/>
          <w:highlight w:val="yellow"/>
          <w:u w:val="single"/>
        </w:rPr>
        <w:t>Identity politics is in a position of impossibility to consider multiple subject positions</w:t>
      </w:r>
      <w:r w:rsidRPr="0025453A">
        <w:rPr>
          <w:rFonts w:ascii="Calibri" w:hAnsi="Calibri"/>
          <w:u w:val="single"/>
        </w:rPr>
        <w:t xml:space="preserve"> as it centralises certain forms of being the standard of something.</w:t>
      </w:r>
      <w:r w:rsidRPr="0025453A">
        <w:rPr>
          <w:rFonts w:ascii="Calibri" w:hAnsi="Calibri"/>
          <w:b w:val="0"/>
        </w:rPr>
        <w:t xml:space="preserve"> </w:t>
      </w:r>
      <w:r w:rsidRPr="0025453A">
        <w:rPr>
          <w:rFonts w:ascii="Calibri" w:hAnsi="Calibri"/>
          <w:u w:val="single"/>
        </w:rPr>
        <w:t xml:space="preserve">For example, first wave feminism has been accused of heterosexism and indifference to ethnicity. </w:t>
      </w:r>
      <w:r w:rsidRPr="0025453A">
        <w:rPr>
          <w:rFonts w:ascii="Calibri" w:hAnsi="Calibri"/>
          <w:b w:val="0"/>
        </w:rPr>
        <w:t xml:space="preserve">Both lesbian and black women blame early feminism that their idea of ‘a woman’ was the white middle class woman with no attention toward the differences among women. In addressing this critique, Butler points out that the list of adjectives referring to different social groups, </w:t>
      </w:r>
      <w:r w:rsidRPr="0025453A">
        <w:rPr>
          <w:rFonts w:ascii="Calibri" w:hAnsi="Calibri"/>
          <w:highlight w:val="yellow"/>
          <w:u w:val="single"/>
        </w:rPr>
        <w:t>colour, sexuality, ethnicity, class and ablebodiedness</w:t>
      </w:r>
      <w:r w:rsidRPr="0025453A">
        <w:rPr>
          <w:rFonts w:ascii="Calibri" w:hAnsi="Calibri"/>
          <w:b w:val="0"/>
        </w:rPr>
        <w:t xml:space="preserve"> invariably closes with an embarrassed ‘etc.’ at the end of the list.  </w:t>
      </w:r>
      <w:r w:rsidRPr="0025453A">
        <w:rPr>
          <w:rFonts w:ascii="Calibri" w:hAnsi="Calibri"/>
          <w:highlight w:val="yellow"/>
          <w:u w:val="single"/>
        </w:rPr>
        <w:t>It is through this horizontal trajectory of adjectives that one strives to encompass a situated subject, but invariably fails to be complete</w:t>
      </w:r>
      <w:r w:rsidRPr="0025453A">
        <w:rPr>
          <w:rFonts w:ascii="Calibri" w:hAnsi="Calibri"/>
          <w:b w:val="0"/>
        </w:rPr>
        <w:t xml:space="preserve">. </w:t>
      </w:r>
      <w:r w:rsidRPr="0025453A">
        <w:rPr>
          <w:rFonts w:ascii="Calibri" w:hAnsi="Calibri"/>
          <w:u w:val="single"/>
        </w:rPr>
        <w:t>It is this inability to treat multiple subject positions, the inability to attend to more than one specific subject at a time, which has come to be an important critique of identity politics</w:t>
      </w:r>
      <w:r w:rsidRPr="0025453A">
        <w:rPr>
          <w:rFonts w:ascii="Calibri" w:hAnsi="Calibri"/>
          <w:b w:val="0"/>
          <w:highlight w:val="yellow"/>
        </w:rPr>
        <w:t xml:space="preserve">.  </w:t>
      </w:r>
      <w:r w:rsidRPr="0025453A">
        <w:rPr>
          <w:rFonts w:ascii="Calibri" w:hAnsi="Calibri"/>
          <w:highlight w:val="yellow"/>
          <w:u w:val="single"/>
        </w:rPr>
        <w:t>Identity politics fails to recognise the interactions among different characterisations and the possibilities of different identities</w:t>
      </w:r>
      <w:r w:rsidRPr="0025453A">
        <w:rPr>
          <w:rFonts w:ascii="Calibri" w:hAnsi="Calibri"/>
          <w:u w:val="single"/>
        </w:rPr>
        <w:t xml:space="preserve"> within the same social category.</w:t>
      </w:r>
    </w:p>
    <w:p w14:paraId="0A84D01B" w14:textId="77777777" w:rsidR="004F02A0" w:rsidRPr="0025453A" w:rsidRDefault="004F02A0" w:rsidP="004F02A0">
      <w:pPr>
        <w:pStyle w:val="tag"/>
        <w:rPr>
          <w:rFonts w:ascii="Calibri" w:hAnsi="Calibri"/>
          <w:u w:val="single"/>
        </w:rPr>
      </w:pPr>
      <w:r w:rsidRPr="0025453A">
        <w:rPr>
          <w:rFonts w:ascii="Calibri" w:hAnsi="Calibri"/>
          <w:u w:val="single"/>
        </w:rPr>
        <w:t>Another</w:t>
      </w:r>
      <w:r w:rsidRPr="0025453A">
        <w:rPr>
          <w:rFonts w:ascii="Calibri" w:hAnsi="Calibri"/>
          <w:b w:val="0"/>
        </w:rPr>
        <w:t xml:space="preserve"> formulated </w:t>
      </w:r>
      <w:r w:rsidRPr="0025453A">
        <w:rPr>
          <w:rFonts w:ascii="Calibri" w:hAnsi="Calibri"/>
          <w:u w:val="single"/>
        </w:rPr>
        <w:t xml:space="preserve">critique is that </w:t>
      </w:r>
      <w:r w:rsidRPr="0025453A">
        <w:rPr>
          <w:rFonts w:ascii="Calibri" w:hAnsi="Calibri"/>
          <w:highlight w:val="yellow"/>
          <w:u w:val="single"/>
        </w:rPr>
        <w:t>identity politics is an attempt to thematise ‘the Other’ in terms of its similarities with ‘the Self’.</w:t>
      </w:r>
      <w:r w:rsidRPr="0025453A">
        <w:rPr>
          <w:rFonts w:ascii="Calibri" w:hAnsi="Calibri"/>
          <w:u w:val="single"/>
        </w:rPr>
        <w:t xml:space="preserve"> </w:t>
      </w:r>
      <w:r w:rsidRPr="0025453A">
        <w:rPr>
          <w:rFonts w:ascii="Calibri" w:hAnsi="Calibri"/>
          <w:b w:val="0"/>
        </w:rPr>
        <w:t xml:space="preserve">Because </w:t>
      </w:r>
      <w:r w:rsidRPr="0025453A">
        <w:rPr>
          <w:rFonts w:ascii="Calibri" w:hAnsi="Calibri"/>
          <w:u w:val="single"/>
        </w:rPr>
        <w:t>any state of sameness actually requires difference</w:t>
      </w:r>
      <w:r w:rsidRPr="0025453A">
        <w:rPr>
          <w:rFonts w:ascii="Calibri" w:hAnsi="Calibri"/>
          <w:b w:val="0"/>
        </w:rPr>
        <w:t xml:space="preserve"> in order to structure itself, </w:t>
      </w:r>
      <w:r w:rsidRPr="0025453A">
        <w:rPr>
          <w:rFonts w:ascii="Calibri" w:hAnsi="Calibri"/>
          <w:highlight w:val="yellow"/>
          <w:u w:val="single"/>
        </w:rPr>
        <w:t>identity requires difference in order to be</w:t>
      </w:r>
      <w:r w:rsidRPr="0025453A">
        <w:rPr>
          <w:rFonts w:ascii="Calibri" w:hAnsi="Calibri"/>
          <w:b w:val="0"/>
        </w:rPr>
        <w:t xml:space="preserve">. </w:t>
      </w:r>
      <w:r w:rsidRPr="0025453A">
        <w:rPr>
          <w:rFonts w:ascii="Calibri" w:hAnsi="Calibri"/>
          <w:u w:val="single"/>
        </w:rPr>
        <w:t xml:space="preserve">It is this necessary </w:t>
      </w:r>
      <w:r w:rsidRPr="0025453A">
        <w:rPr>
          <w:rFonts w:ascii="Calibri" w:hAnsi="Calibri"/>
          <w:highlight w:val="yellow"/>
          <w:u w:val="single"/>
        </w:rPr>
        <w:t>dependence on difference for its own identity that has kept open a space for ‘the Other’</w:t>
      </w:r>
      <w:r w:rsidRPr="0025453A">
        <w:rPr>
          <w:rFonts w:ascii="Calibri" w:hAnsi="Calibri"/>
          <w:u w:val="single"/>
        </w:rPr>
        <w:t>.</w:t>
      </w:r>
      <w:r w:rsidRPr="0025453A">
        <w:rPr>
          <w:rFonts w:ascii="Calibri" w:hAnsi="Calibri"/>
          <w:b w:val="0"/>
        </w:rPr>
        <w:t xml:space="preserve"> This realisation comprises what Nealon calls the theoretical success of multiculturalism.  There is an increasing appreciation of differences and everybody seems to love ‘the Other’. At the same time, however, </w:t>
      </w:r>
      <w:r w:rsidRPr="0025453A">
        <w:rPr>
          <w:rFonts w:ascii="Calibri" w:hAnsi="Calibri"/>
          <w:highlight w:val="yellow"/>
          <w:u w:val="single"/>
        </w:rPr>
        <w:t>the realisation of difference necessity has not led to a significant increase in social respect and tolerance</w:t>
      </w:r>
      <w:r w:rsidRPr="0025453A">
        <w:rPr>
          <w:rFonts w:ascii="Calibri" w:hAnsi="Calibri"/>
          <w:u w:val="single"/>
        </w:rPr>
        <w:t>.</w:t>
      </w:r>
    </w:p>
    <w:p w14:paraId="243041B9" w14:textId="77777777" w:rsidR="004F02A0" w:rsidRPr="0025453A" w:rsidRDefault="004F02A0" w:rsidP="004F02A0">
      <w:pPr>
        <w:pStyle w:val="tag"/>
        <w:rPr>
          <w:rFonts w:ascii="Calibri" w:hAnsi="Calibri"/>
          <w:u w:val="single"/>
        </w:rPr>
      </w:pPr>
    </w:p>
    <w:p w14:paraId="6A562C99" w14:textId="77777777" w:rsidR="004F02A0" w:rsidRPr="0025453A" w:rsidRDefault="004F02A0" w:rsidP="004F02A0">
      <w:pPr>
        <w:pStyle w:val="tag"/>
        <w:rPr>
          <w:rFonts w:ascii="Calibri" w:hAnsi="Calibri"/>
          <w:u w:val="single"/>
        </w:rPr>
      </w:pPr>
    </w:p>
    <w:p w14:paraId="06F9D3FC" w14:textId="77777777" w:rsidR="004F02A0" w:rsidRPr="0025453A" w:rsidRDefault="004F02A0" w:rsidP="004F02A0">
      <w:pPr>
        <w:pStyle w:val="Heading4"/>
        <w:rPr>
          <w:rFonts w:ascii="Calibri" w:hAnsi="Calibri"/>
        </w:rPr>
      </w:pPr>
      <w:r w:rsidRPr="0025453A">
        <w:rPr>
          <w:rFonts w:ascii="Calibri" w:hAnsi="Calibri"/>
        </w:rPr>
        <w:t>In fact, Racism or whiteness do not operate by exclusion—they operate by identifying degrees of deviation from the fake universal standard of white, male, heterosexual, European, and capitalist.  This assimilation process is based on a fundamental binarity that they redeploy, functions as another case turn:</w:t>
      </w:r>
    </w:p>
    <w:p w14:paraId="39461B53" w14:textId="77777777" w:rsidR="004F02A0" w:rsidRPr="0025453A" w:rsidRDefault="004F02A0" w:rsidP="004F02A0">
      <w:pPr>
        <w:pStyle w:val="tag"/>
        <w:rPr>
          <w:rFonts w:ascii="Calibri" w:hAnsi="Calibri"/>
        </w:rPr>
      </w:pPr>
    </w:p>
    <w:p w14:paraId="51932282" w14:textId="77777777" w:rsidR="004F02A0" w:rsidRPr="0025453A" w:rsidRDefault="004F02A0" w:rsidP="004F02A0">
      <w:pPr>
        <w:rPr>
          <w:rStyle w:val="StyleStyleBold12pt"/>
          <w:rFonts w:cs="Calibri"/>
        </w:rPr>
      </w:pPr>
      <w:r w:rsidRPr="0025453A">
        <w:rPr>
          <w:rStyle w:val="StyleStyleBold12pt"/>
          <w:rFonts w:cs="Calibri"/>
        </w:rPr>
        <w:t>Deleuze and Guattari 80 (Gilles, Prof of Philosophy @ U of Paris VIII, and Felix, radical psychoanalyst and policitical activist, “A Thousand Plateaus” pg. 172-173)</w:t>
      </w:r>
    </w:p>
    <w:p w14:paraId="149FA986" w14:textId="77777777" w:rsidR="004F02A0" w:rsidRPr="0025453A" w:rsidRDefault="004F02A0" w:rsidP="004F02A0">
      <w:pPr>
        <w:pStyle w:val="card"/>
        <w:ind w:left="0"/>
        <w:rPr>
          <w:rFonts w:ascii="Calibri" w:hAnsi="Calibri"/>
          <w:b/>
          <w:u w:val="single"/>
        </w:rPr>
      </w:pPr>
      <w:r w:rsidRPr="0025453A">
        <w:rPr>
          <w:rFonts w:ascii="Calibri" w:hAnsi="Calibri"/>
          <w:sz w:val="16"/>
        </w:rPr>
        <w:t xml:space="preserve">The reason is simple. </w:t>
      </w:r>
      <w:r w:rsidRPr="0025453A">
        <w:rPr>
          <w:rFonts w:ascii="Calibri" w:hAnsi="Calibri"/>
          <w:b/>
          <w:highlight w:val="yellow"/>
          <w:u w:val="single"/>
        </w:rPr>
        <w:t>The face</w:t>
      </w:r>
      <w:r w:rsidRPr="0025453A">
        <w:rPr>
          <w:rFonts w:ascii="Calibri" w:hAnsi="Calibri"/>
          <w:b/>
          <w:u w:val="single"/>
        </w:rPr>
        <w:t xml:space="preserve"> is not a universal. It </w:t>
      </w:r>
      <w:r w:rsidRPr="0025453A">
        <w:rPr>
          <w:rFonts w:ascii="Calibri" w:hAnsi="Calibri"/>
          <w:b/>
          <w:highlight w:val="yellow"/>
          <w:u w:val="single"/>
        </w:rPr>
        <w:t>is not even that of the white man; it is White Man himself</w:t>
      </w:r>
      <w:r w:rsidRPr="0025453A">
        <w:rPr>
          <w:rFonts w:ascii="Calibri" w:hAnsi="Calibri"/>
          <w:b/>
          <w:u w:val="single"/>
        </w:rPr>
        <w:t xml:space="preserve">, </w:t>
      </w:r>
      <w:r w:rsidRPr="0025453A">
        <w:rPr>
          <w:rFonts w:ascii="Calibri" w:hAnsi="Calibri"/>
          <w:sz w:val="16"/>
        </w:rPr>
        <w:t xml:space="preserve">with his broad white cheeks and the black hole of his eyes. The face is Christ. The face is the typical European, what Ezra Pound called the average sensual man, in short, the ordinary everyday Erotomaniac (nineteenth-century psychiatrists were right to </w:t>
      </w:r>
      <w:r w:rsidRPr="0025453A">
        <w:rPr>
          <w:rFonts w:ascii="Calibri" w:hAnsi="Calibri"/>
          <w:sz w:val="16"/>
        </w:rPr>
        <w:lastRenderedPageBreak/>
        <w:t>say that erotomania, unlike nymphomania, often remains pure and chaste; this is because it operates through the face and facialization). Not a univer</w:t>
      </w:r>
      <w:r w:rsidRPr="0025453A">
        <w:rPr>
          <w:rFonts w:ascii="Calibri" w:hAnsi="Calibri"/>
          <w:sz w:val="16"/>
        </w:rPr>
        <w:softHyphen/>
        <w:t>sal, but</w:t>
      </w:r>
      <w:r w:rsidRPr="0025453A">
        <w:rPr>
          <w:rStyle w:val="BodytextItalic4"/>
          <w:rFonts w:ascii="Calibri" w:hAnsi="Calibri"/>
          <w:sz w:val="10"/>
        </w:rPr>
        <w:t xml:space="preserve"> fades totius universi.</w:t>
      </w:r>
      <w:r w:rsidRPr="0025453A">
        <w:rPr>
          <w:rFonts w:ascii="Calibri" w:hAnsi="Calibri"/>
          <w:sz w:val="16"/>
        </w:rPr>
        <w:t xml:space="preserve"> Jesus Christ superstar: he invented the facialization of the entire body and spread it everywhere (the Passion of Joan of Arc, in close-up). Thus </w:t>
      </w:r>
      <w:r w:rsidRPr="0025453A">
        <w:rPr>
          <w:rFonts w:ascii="Calibri" w:hAnsi="Calibri"/>
          <w:b/>
          <w:u w:val="single"/>
        </w:rPr>
        <w:t xml:space="preserve">the face is </w:t>
      </w:r>
      <w:r w:rsidRPr="0025453A">
        <w:rPr>
          <w:rFonts w:ascii="Calibri" w:hAnsi="Calibri"/>
          <w:b/>
          <w:highlight w:val="yellow"/>
          <w:u w:val="single"/>
        </w:rPr>
        <w:t>by nature an</w:t>
      </w:r>
      <w:r w:rsidRPr="0025453A">
        <w:rPr>
          <w:rFonts w:ascii="Calibri" w:hAnsi="Calibri"/>
          <w:b/>
          <w:u w:val="single"/>
        </w:rPr>
        <w:t xml:space="preserve"> entirely </w:t>
      </w:r>
      <w:r w:rsidRPr="0025453A">
        <w:rPr>
          <w:rFonts w:ascii="Calibri" w:hAnsi="Calibri"/>
          <w:b/>
          <w:highlight w:val="yellow"/>
          <w:u w:val="single"/>
        </w:rPr>
        <w:t>specific idea</w:t>
      </w:r>
      <w:r w:rsidRPr="0025453A">
        <w:rPr>
          <w:rFonts w:ascii="Calibri" w:hAnsi="Calibri"/>
        </w:rPr>
        <w:t>,</w:t>
      </w:r>
      <w:r w:rsidRPr="0025453A">
        <w:rPr>
          <w:rFonts w:ascii="Calibri" w:hAnsi="Calibri"/>
          <w:sz w:val="16"/>
        </w:rPr>
        <w:t xml:space="preserve"> which did not preclude its acquiring and exercising the most general of functions: </w:t>
      </w:r>
      <w:r w:rsidRPr="0025453A">
        <w:rPr>
          <w:rFonts w:ascii="Calibri" w:hAnsi="Calibri"/>
          <w:b/>
          <w:highlight w:val="yellow"/>
          <w:u w:val="single"/>
        </w:rPr>
        <w:t>the function of</w:t>
      </w:r>
      <w:r w:rsidRPr="0025453A">
        <w:rPr>
          <w:rFonts w:ascii="Calibri" w:hAnsi="Calibri"/>
          <w:b/>
          <w:u w:val="single"/>
        </w:rPr>
        <w:t xml:space="preserve"> biuni </w:t>
      </w:r>
      <w:r w:rsidRPr="0025453A">
        <w:rPr>
          <w:rFonts w:ascii="Calibri" w:hAnsi="Calibri"/>
          <w:b/>
          <w:highlight w:val="yellow"/>
          <w:u w:val="single"/>
        </w:rPr>
        <w:t>vocalization, or binarization</w:t>
      </w:r>
      <w:r w:rsidRPr="0025453A">
        <w:rPr>
          <w:rFonts w:ascii="Calibri" w:hAnsi="Calibri"/>
        </w:rPr>
        <w:t xml:space="preserve">. It </w:t>
      </w:r>
      <w:r w:rsidRPr="0025453A">
        <w:rPr>
          <w:rFonts w:ascii="Calibri" w:hAnsi="Calibri"/>
          <w:sz w:val="16"/>
        </w:rPr>
        <w:t xml:space="preserve">has two aspects: the abstract machine of faciality, insofar as it is composed by a black hole/white wall system, functions in two ways, one of which concerns the units or elements, the other the choices. Under the first aspect, the black hole acts as a central computer, Christ, the third eye that moves across the wall or the white screen serving as general surface of reference. </w:t>
      </w:r>
      <w:r w:rsidRPr="0025453A">
        <w:rPr>
          <w:rFonts w:ascii="Calibri" w:hAnsi="Calibri"/>
          <w:b/>
          <w:u w:val="single"/>
        </w:rPr>
        <w:t>Regardless of the content one gives it, the machine constitutes a facial unit, an elementary face in biunivocal relation with another:</w:t>
      </w:r>
      <w:r w:rsidRPr="0025453A">
        <w:rPr>
          <w:rFonts w:ascii="Calibri" w:hAnsi="Calibri"/>
        </w:rPr>
        <w:t xml:space="preserve"> </w:t>
      </w:r>
      <w:r w:rsidRPr="0025453A">
        <w:rPr>
          <w:rFonts w:ascii="Calibri" w:hAnsi="Calibri"/>
          <w:sz w:val="16"/>
        </w:rPr>
        <w:t>it is a man</w:t>
      </w:r>
      <w:r w:rsidRPr="0025453A">
        <w:rPr>
          <w:rStyle w:val="BodytextItalic4"/>
          <w:rFonts w:ascii="Calibri" w:hAnsi="Calibri"/>
          <w:sz w:val="10"/>
        </w:rPr>
        <w:t xml:space="preserve"> or</w:t>
      </w:r>
      <w:r w:rsidRPr="0025453A">
        <w:rPr>
          <w:rFonts w:ascii="Calibri" w:hAnsi="Calibri"/>
          <w:sz w:val="16"/>
        </w:rPr>
        <w:t xml:space="preserve"> a woman, a rich person or a poor one, an adult or a child, a leader or a subject, "an x or a y." </w:t>
      </w:r>
      <w:r w:rsidRPr="0025453A">
        <w:rPr>
          <w:rFonts w:ascii="Calibri" w:hAnsi="Calibri"/>
          <w:b/>
          <w:highlight w:val="yellow"/>
          <w:u w:val="single"/>
        </w:rPr>
        <w:t>The movement of the black hole</w:t>
      </w:r>
      <w:r w:rsidRPr="0025453A">
        <w:rPr>
          <w:rFonts w:ascii="Calibri" w:hAnsi="Calibri"/>
        </w:rPr>
        <w:t xml:space="preserve"> </w:t>
      </w:r>
      <w:r w:rsidRPr="0025453A">
        <w:rPr>
          <w:rFonts w:ascii="Calibri" w:hAnsi="Calibri"/>
          <w:sz w:val="16"/>
        </w:rPr>
        <w:t>across the screen, the trajec</w:t>
      </w:r>
      <w:r w:rsidRPr="0025453A">
        <w:rPr>
          <w:rFonts w:ascii="Calibri" w:hAnsi="Calibri"/>
          <w:sz w:val="16"/>
        </w:rPr>
        <w:softHyphen/>
        <w:t xml:space="preserve">tory of the third eye over the surface of reference, </w:t>
      </w:r>
      <w:r w:rsidRPr="0025453A">
        <w:rPr>
          <w:rFonts w:ascii="Calibri" w:hAnsi="Calibri"/>
          <w:b/>
          <w:highlight w:val="yellow"/>
          <w:u w:val="single"/>
        </w:rPr>
        <w:t>constitutes so many dichotomies or arborescences</w:t>
      </w:r>
      <w:r w:rsidRPr="0025453A">
        <w:rPr>
          <w:rFonts w:ascii="Calibri" w:hAnsi="Calibri"/>
        </w:rPr>
        <w:t xml:space="preserve">, </w:t>
      </w:r>
      <w:r w:rsidRPr="0025453A">
        <w:rPr>
          <w:rFonts w:ascii="Calibri" w:hAnsi="Calibri"/>
          <w:sz w:val="16"/>
        </w:rPr>
        <w:t xml:space="preserve">like four-eye machines made of elementary faces linked together two by two. The face of a teacher and a student, father and son, worker and boss, cop and citizen, accused and judge ("the judge had a stern expression, his eyes were horizonless..."): </w:t>
      </w:r>
      <w:r w:rsidRPr="0025453A">
        <w:rPr>
          <w:rFonts w:ascii="Calibri" w:hAnsi="Calibri"/>
          <w:b/>
          <w:u w:val="single"/>
        </w:rPr>
        <w:t>concrete individu</w:t>
      </w:r>
      <w:r w:rsidRPr="0025453A">
        <w:rPr>
          <w:rFonts w:ascii="Calibri" w:hAnsi="Calibri"/>
          <w:b/>
          <w:u w:val="single"/>
        </w:rPr>
        <w:softHyphen/>
        <w:t>alized faces are produced and transformed on the basis of these units, these combinations of units</w:t>
      </w:r>
      <w:r w:rsidRPr="0025453A">
        <w:rPr>
          <w:rFonts w:ascii="Calibri" w:hAnsi="Calibri"/>
          <w:sz w:val="16"/>
        </w:rPr>
        <w:t>—like the face of a rich child in which a military call</w:t>
      </w:r>
      <w:r w:rsidRPr="0025453A">
        <w:rPr>
          <w:rFonts w:ascii="Calibri" w:hAnsi="Calibri"/>
          <w:sz w:val="16"/>
        </w:rPr>
        <w:softHyphen/>
        <w:t xml:space="preserve">ing is already discernible, that West Point chin. </w:t>
      </w:r>
      <w:r w:rsidRPr="0025453A">
        <w:rPr>
          <w:rFonts w:ascii="Calibri" w:hAnsi="Calibri"/>
          <w:b/>
          <w:highlight w:val="yellow"/>
          <w:u w:val="single"/>
        </w:rPr>
        <w:t>You don't so much have a face as slide into one</w:t>
      </w:r>
      <w:r w:rsidRPr="0025453A">
        <w:rPr>
          <w:rFonts w:ascii="Calibri" w:hAnsi="Calibri"/>
          <w:b/>
          <w:u w:val="single"/>
        </w:rPr>
        <w:t xml:space="preserve">. </w:t>
      </w:r>
      <w:r w:rsidRPr="0025453A">
        <w:rPr>
          <w:rFonts w:ascii="Calibri" w:hAnsi="Calibri"/>
          <w:sz w:val="16"/>
        </w:rPr>
        <w:t xml:space="preserve">Under the second aspect, the abstract machine of </w:t>
      </w:r>
      <w:r w:rsidRPr="0025453A">
        <w:rPr>
          <w:rFonts w:ascii="Calibri" w:hAnsi="Calibri"/>
          <w:b/>
          <w:highlight w:val="yellow"/>
          <w:u w:val="single"/>
        </w:rPr>
        <w:t>faciality assumes a role</w:t>
      </w:r>
      <w:r w:rsidRPr="0025453A">
        <w:rPr>
          <w:rFonts w:ascii="Calibri" w:hAnsi="Calibri"/>
          <w:b/>
          <w:u w:val="single"/>
        </w:rPr>
        <w:t xml:space="preserve"> of selective response, or </w:t>
      </w:r>
      <w:r w:rsidRPr="0025453A">
        <w:rPr>
          <w:rFonts w:ascii="Calibri" w:hAnsi="Calibri"/>
          <w:b/>
          <w:highlight w:val="yellow"/>
          <w:u w:val="single"/>
        </w:rPr>
        <w:t>choice: given a</w:t>
      </w:r>
      <w:r w:rsidRPr="0025453A">
        <w:rPr>
          <w:rFonts w:ascii="Calibri" w:hAnsi="Calibri"/>
          <w:b/>
          <w:u w:val="single"/>
        </w:rPr>
        <w:t xml:space="preserve"> concrete </w:t>
      </w:r>
      <w:r w:rsidRPr="0025453A">
        <w:rPr>
          <w:rFonts w:ascii="Calibri" w:hAnsi="Calibri"/>
          <w:b/>
          <w:highlight w:val="yellow"/>
          <w:u w:val="single"/>
        </w:rPr>
        <w:t>face</w:t>
      </w:r>
      <w:r w:rsidRPr="0025453A">
        <w:rPr>
          <w:rFonts w:ascii="Calibri" w:hAnsi="Calibri"/>
          <w:b/>
          <w:u w:val="single"/>
        </w:rPr>
        <w:t xml:space="preserve">, </w:t>
      </w:r>
      <w:r w:rsidRPr="0025453A">
        <w:rPr>
          <w:rFonts w:ascii="Calibri" w:hAnsi="Calibri"/>
          <w:b/>
          <w:highlight w:val="yellow"/>
          <w:u w:val="single"/>
        </w:rPr>
        <w:t>the machine judges whether it passes or not</w:t>
      </w:r>
      <w:r w:rsidRPr="0025453A">
        <w:rPr>
          <w:rFonts w:ascii="Calibri" w:hAnsi="Calibri"/>
        </w:rPr>
        <w:t>,</w:t>
      </w:r>
      <w:r w:rsidRPr="0025453A">
        <w:rPr>
          <w:rFonts w:ascii="Calibri" w:hAnsi="Calibri"/>
          <w:sz w:val="16"/>
        </w:rPr>
        <w:t xml:space="preserve"> whether it goes or not, on the basis of the elementary facial units. This time, </w:t>
      </w:r>
      <w:r w:rsidRPr="0025453A">
        <w:rPr>
          <w:rFonts w:ascii="Calibri" w:hAnsi="Calibri"/>
          <w:b/>
          <w:u w:val="single"/>
        </w:rPr>
        <w:t>the binary relation is of the "yes-no" type.</w:t>
      </w:r>
      <w:r w:rsidRPr="0025453A">
        <w:rPr>
          <w:rFonts w:ascii="Calibri" w:hAnsi="Calibri"/>
        </w:rPr>
        <w:t xml:space="preserve"> </w:t>
      </w:r>
      <w:r w:rsidRPr="0025453A">
        <w:rPr>
          <w:rFonts w:ascii="Calibri" w:hAnsi="Calibri"/>
          <w:b/>
          <w:u w:val="single"/>
        </w:rPr>
        <w:t>The</w:t>
      </w:r>
      <w:r w:rsidRPr="0025453A">
        <w:rPr>
          <w:rFonts w:ascii="Calibri" w:hAnsi="Calibri"/>
        </w:rPr>
        <w:t xml:space="preserve"> </w:t>
      </w:r>
      <w:r w:rsidRPr="0025453A">
        <w:rPr>
          <w:rFonts w:ascii="Calibri" w:hAnsi="Calibri"/>
          <w:sz w:val="16"/>
        </w:rPr>
        <w:t xml:space="preserve">empty eye or </w:t>
      </w:r>
      <w:r w:rsidRPr="0025453A">
        <w:rPr>
          <w:rFonts w:ascii="Calibri" w:hAnsi="Calibri"/>
          <w:b/>
          <w:u w:val="single"/>
        </w:rPr>
        <w:t>black hole absorbs or rejects</w:t>
      </w:r>
      <w:r w:rsidRPr="0025453A">
        <w:rPr>
          <w:rFonts w:ascii="Calibri" w:hAnsi="Calibri"/>
        </w:rPr>
        <w:t xml:space="preserve">, </w:t>
      </w:r>
      <w:r w:rsidRPr="0025453A">
        <w:rPr>
          <w:rFonts w:ascii="Calibri" w:hAnsi="Calibri"/>
          <w:sz w:val="16"/>
        </w:rPr>
        <w:t>like a half-doddering despot who can still give a signal of acquiescence or refusal. The face of a given teacher is contorted by tics and bathed in an anxiety that makes it "no go." A defendant</w:t>
      </w:r>
      <w:r w:rsidRPr="0025453A">
        <w:rPr>
          <w:rFonts w:ascii="Calibri" w:hAnsi="Calibri"/>
          <w:b/>
          <w:sz w:val="16"/>
          <w:u w:val="single"/>
        </w:rPr>
        <w:t xml:space="preserve">, </w:t>
      </w:r>
      <w:r w:rsidRPr="0025453A">
        <w:rPr>
          <w:rFonts w:ascii="Calibri" w:hAnsi="Calibri"/>
          <w:b/>
          <w:highlight w:val="yellow"/>
          <w:u w:val="single"/>
        </w:rPr>
        <w:t>a subject, displays an overaffected submission that turns into insolence</w:t>
      </w:r>
      <w:r w:rsidRPr="0025453A">
        <w:rPr>
          <w:rFonts w:ascii="Calibri" w:hAnsi="Calibri"/>
          <w:b/>
          <w:u w:val="single"/>
        </w:rPr>
        <w:t xml:space="preserve">. </w:t>
      </w:r>
      <w:r w:rsidRPr="0025453A">
        <w:rPr>
          <w:rFonts w:ascii="Calibri" w:hAnsi="Calibri"/>
          <w:sz w:val="16"/>
        </w:rPr>
        <w:t xml:space="preserve">Or someone is too polite to be honest. A given face is neither a man's nor a woman's. Or it is neither a poor person's nor a rich person's. Is it someone who lost his fortune? At every moment, </w:t>
      </w:r>
      <w:r w:rsidRPr="0025453A">
        <w:rPr>
          <w:rFonts w:ascii="Calibri" w:hAnsi="Calibri"/>
          <w:b/>
          <w:u w:val="single"/>
        </w:rPr>
        <w:t>the machine rejects faces that do not conform, or seem suspicious.</w:t>
      </w:r>
      <w:r w:rsidRPr="0025453A">
        <w:rPr>
          <w:rFonts w:ascii="Calibri" w:hAnsi="Calibri"/>
        </w:rPr>
        <w:t xml:space="preserve"> </w:t>
      </w:r>
      <w:r w:rsidRPr="0025453A">
        <w:rPr>
          <w:rFonts w:ascii="Calibri" w:hAnsi="Calibri"/>
          <w:b/>
          <w:u w:val="single"/>
        </w:rPr>
        <w:t>But only at a given level of choice. For it is necessary to produce successive divergence-types of devi</w:t>
      </w:r>
      <w:r w:rsidRPr="0025453A">
        <w:rPr>
          <w:rFonts w:ascii="Calibri" w:hAnsi="Calibri"/>
          <w:b/>
          <w:u w:val="single"/>
        </w:rPr>
        <w:softHyphen/>
        <w:t>ance for everything that eludes biunivocal relationships, and to establish binary relations</w:t>
      </w:r>
      <w:r w:rsidRPr="0025453A">
        <w:rPr>
          <w:rFonts w:ascii="Calibri" w:hAnsi="Calibri"/>
        </w:rPr>
        <w:t xml:space="preserve"> </w:t>
      </w:r>
      <w:r w:rsidRPr="0025453A">
        <w:rPr>
          <w:rFonts w:ascii="Calibri" w:hAnsi="Calibri"/>
          <w:sz w:val="16"/>
        </w:rPr>
        <w:t xml:space="preserve">between what is accepted on first choice and what is only tolerated on second, third choice, etc. </w:t>
      </w:r>
      <w:r w:rsidRPr="0025453A">
        <w:rPr>
          <w:rFonts w:ascii="Calibri" w:hAnsi="Calibri"/>
          <w:b/>
          <w:u w:val="single"/>
        </w:rPr>
        <w:t>The white wall is always expanding, and the black hole functions repeatedly.</w:t>
      </w:r>
      <w:r w:rsidRPr="0025453A">
        <w:rPr>
          <w:rFonts w:ascii="Calibri" w:hAnsi="Calibri"/>
        </w:rPr>
        <w:t xml:space="preserve"> </w:t>
      </w:r>
      <w:r w:rsidRPr="0025453A">
        <w:rPr>
          <w:rFonts w:ascii="Calibri" w:hAnsi="Calibri"/>
          <w:sz w:val="16"/>
        </w:rPr>
        <w:t xml:space="preserve">The teacher has gone mad, but madness is a face conforming to the «th choice (not the last, however, since there are mad faces that do not conform to what one assumes madness should be). A ha! It's not a man and it's not a woman, so it must be a trans- vestite: </w:t>
      </w:r>
      <w:r w:rsidRPr="0025453A">
        <w:rPr>
          <w:rFonts w:ascii="Calibri" w:hAnsi="Calibri"/>
          <w:highlight w:val="yellow"/>
        </w:rPr>
        <w:t>T</w:t>
      </w:r>
      <w:r w:rsidRPr="0025453A">
        <w:rPr>
          <w:rFonts w:ascii="Calibri" w:hAnsi="Calibri"/>
          <w:b/>
          <w:highlight w:val="yellow"/>
          <w:u w:val="single"/>
        </w:rPr>
        <w:t>he binary relation is between</w:t>
      </w:r>
      <w:r w:rsidRPr="0025453A">
        <w:rPr>
          <w:rFonts w:ascii="Calibri" w:hAnsi="Calibri"/>
        </w:rPr>
        <w:t xml:space="preserve"> </w:t>
      </w:r>
      <w:r w:rsidRPr="0025453A">
        <w:rPr>
          <w:rFonts w:ascii="Calibri" w:hAnsi="Calibri"/>
          <w:sz w:val="16"/>
        </w:rPr>
        <w:t xml:space="preserve">the </w:t>
      </w:r>
      <w:r w:rsidRPr="0025453A">
        <w:rPr>
          <w:rFonts w:ascii="Calibri" w:hAnsi="Calibri"/>
        </w:rPr>
        <w:t>"</w:t>
      </w:r>
      <w:r w:rsidRPr="0025453A">
        <w:rPr>
          <w:rFonts w:ascii="Calibri" w:hAnsi="Calibri"/>
          <w:b/>
          <w:highlight w:val="yellow"/>
          <w:u w:val="single"/>
        </w:rPr>
        <w:t>no</w:t>
      </w:r>
      <w:r w:rsidRPr="0025453A">
        <w:rPr>
          <w:rFonts w:ascii="Calibri" w:hAnsi="Calibri"/>
        </w:rPr>
        <w:t xml:space="preserve">" </w:t>
      </w:r>
      <w:r w:rsidRPr="0025453A">
        <w:rPr>
          <w:rFonts w:ascii="Calibri" w:hAnsi="Calibri"/>
          <w:sz w:val="16"/>
        </w:rPr>
        <w:t xml:space="preserve">of the first category </w:t>
      </w:r>
      <w:r w:rsidRPr="0025453A">
        <w:rPr>
          <w:rFonts w:ascii="Calibri" w:hAnsi="Calibri"/>
          <w:b/>
          <w:highlight w:val="yellow"/>
          <w:u w:val="single"/>
        </w:rPr>
        <w:t>and</w:t>
      </w:r>
      <w:r w:rsidRPr="0025453A">
        <w:rPr>
          <w:rFonts w:ascii="Calibri" w:hAnsi="Calibri"/>
        </w:rPr>
        <w:t xml:space="preserve"> </w:t>
      </w:r>
      <w:r w:rsidRPr="0025453A">
        <w:rPr>
          <w:rFonts w:ascii="Calibri" w:hAnsi="Calibri"/>
          <w:sz w:val="16"/>
        </w:rPr>
        <w:t xml:space="preserve">the </w:t>
      </w:r>
      <w:r w:rsidRPr="0025453A">
        <w:rPr>
          <w:rFonts w:ascii="Calibri" w:hAnsi="Calibri"/>
        </w:rPr>
        <w:t>"</w:t>
      </w:r>
      <w:r w:rsidRPr="0025453A">
        <w:rPr>
          <w:rFonts w:ascii="Calibri" w:hAnsi="Calibri"/>
          <w:b/>
          <w:highlight w:val="yellow"/>
          <w:u w:val="single"/>
        </w:rPr>
        <w:t>yes</w:t>
      </w:r>
      <w:r w:rsidRPr="0025453A">
        <w:rPr>
          <w:rFonts w:ascii="Calibri" w:hAnsi="Calibri"/>
        </w:rPr>
        <w:t xml:space="preserve">" </w:t>
      </w:r>
      <w:r w:rsidRPr="0025453A">
        <w:rPr>
          <w:rFonts w:ascii="Calibri" w:hAnsi="Calibri"/>
          <w:sz w:val="16"/>
        </w:rPr>
        <w:t xml:space="preserve">of the following category, </w:t>
      </w:r>
      <w:r w:rsidRPr="0025453A">
        <w:rPr>
          <w:rFonts w:ascii="Calibri" w:hAnsi="Calibri"/>
          <w:b/>
          <w:highlight w:val="yellow"/>
          <w:u w:val="single"/>
        </w:rPr>
        <w:t>which under certain conditions may just as easily mark a tolerance as indicate an enemy</w:t>
      </w:r>
      <w:r w:rsidRPr="0025453A">
        <w:rPr>
          <w:rFonts w:ascii="Calibri" w:hAnsi="Calibri"/>
          <w:b/>
          <w:u w:val="single"/>
        </w:rPr>
        <w:t xml:space="preserve"> to be mowed down at all costs.</w:t>
      </w:r>
      <w:r w:rsidRPr="0025453A">
        <w:rPr>
          <w:rFonts w:ascii="Calibri" w:hAnsi="Calibri"/>
        </w:rPr>
        <w:t xml:space="preserve"> </w:t>
      </w:r>
      <w:r w:rsidRPr="0025453A">
        <w:rPr>
          <w:rFonts w:ascii="Calibri" w:hAnsi="Calibri"/>
          <w:sz w:val="16"/>
        </w:rPr>
        <w:t>At any rate,</w:t>
      </w:r>
      <w:r w:rsidRPr="0025453A">
        <w:rPr>
          <w:rFonts w:ascii="Calibri" w:hAnsi="Calibri"/>
        </w:rPr>
        <w:t xml:space="preserve"> </w:t>
      </w:r>
      <w:r w:rsidRPr="0025453A">
        <w:rPr>
          <w:rFonts w:ascii="Calibri" w:hAnsi="Calibri"/>
          <w:b/>
          <w:u w:val="single"/>
        </w:rPr>
        <w:t>you've been recognized, the abstract machine has you inscribed in its overall grid</w:t>
      </w:r>
      <w:r w:rsidRPr="0025453A">
        <w:rPr>
          <w:rFonts w:ascii="Calibri" w:hAnsi="Calibri"/>
        </w:rPr>
        <w:t xml:space="preserve">. </w:t>
      </w:r>
      <w:r w:rsidRPr="0025453A">
        <w:rPr>
          <w:rFonts w:ascii="Calibri" w:hAnsi="Calibri"/>
          <w:sz w:val="16"/>
        </w:rPr>
        <w:t xml:space="preserve">It is clear that in its new role as deviance detector, </w:t>
      </w:r>
      <w:r w:rsidRPr="0025453A">
        <w:rPr>
          <w:rFonts w:ascii="Calibri" w:hAnsi="Calibri"/>
          <w:b/>
          <w:u w:val="single"/>
        </w:rPr>
        <w:t>the faciality machine does not restrict itself to individual cases but operates in just as general a fashion as it did in its first role, the compu</w:t>
      </w:r>
      <w:r w:rsidRPr="0025453A">
        <w:rPr>
          <w:rFonts w:ascii="Calibri" w:hAnsi="Calibri"/>
          <w:b/>
          <w:u w:val="single"/>
        </w:rPr>
        <w:softHyphen/>
        <w:t>tation of normalities</w:t>
      </w:r>
      <w:r w:rsidRPr="0025453A">
        <w:rPr>
          <w:rFonts w:ascii="Calibri" w:hAnsi="Calibri"/>
          <w:sz w:val="16"/>
        </w:rPr>
        <w:t>. If the face is in fact Christ, in other words, your aver</w:t>
      </w:r>
      <w:r w:rsidRPr="0025453A">
        <w:rPr>
          <w:rFonts w:ascii="Calibri" w:hAnsi="Calibri"/>
          <w:sz w:val="16"/>
        </w:rPr>
        <w:softHyphen/>
        <w:t xml:space="preserve">age ordinary White Man, then the first deviances, the first divergence- types, are racial: yellow man, black man, men in the second or third category. They are also inscribed on the wall, distributed by the hole. They must be Christianized, in other words, facialized. European </w:t>
      </w:r>
      <w:r w:rsidRPr="0025453A">
        <w:rPr>
          <w:rFonts w:ascii="Calibri" w:hAnsi="Calibri"/>
          <w:b/>
          <w:highlight w:val="yellow"/>
          <w:u w:val="single"/>
        </w:rPr>
        <w:t>racism as the white man's claim has never operated by exclusion, or by the designation of someone as Other</w:t>
      </w:r>
      <w:r w:rsidRPr="0025453A">
        <w:rPr>
          <w:rFonts w:ascii="Calibri" w:hAnsi="Calibri"/>
        </w:rPr>
        <w:t xml:space="preserve">: </w:t>
      </w:r>
      <w:r w:rsidRPr="0025453A">
        <w:rPr>
          <w:rFonts w:ascii="Calibri" w:hAnsi="Calibri"/>
          <w:sz w:val="16"/>
        </w:rPr>
        <w:t>it is instead in primitive societies that the stranger is grasped as an "other."</w:t>
      </w:r>
      <w:r w:rsidRPr="0025453A">
        <w:rPr>
          <w:rFonts w:ascii="Calibri" w:hAnsi="Calibri"/>
          <w:sz w:val="16"/>
          <w:vertAlign w:val="superscript"/>
        </w:rPr>
        <w:t>12</w:t>
      </w:r>
      <w:r w:rsidRPr="0025453A">
        <w:rPr>
          <w:rFonts w:ascii="Calibri" w:hAnsi="Calibri"/>
          <w:sz w:val="16"/>
        </w:rPr>
        <w:t xml:space="preserve"> </w:t>
      </w:r>
      <w:r w:rsidRPr="0025453A">
        <w:rPr>
          <w:rFonts w:ascii="Calibri" w:hAnsi="Calibri"/>
          <w:b/>
          <w:highlight w:val="yellow"/>
          <w:u w:val="single"/>
        </w:rPr>
        <w:t>Racism operates by the determination of degrees of deviance in relation to the White-Man face</w:t>
      </w:r>
      <w:r w:rsidRPr="0025453A">
        <w:rPr>
          <w:rFonts w:ascii="Calibri" w:hAnsi="Calibri"/>
          <w:b/>
          <w:u w:val="single"/>
        </w:rPr>
        <w:t>, which endeavors to inte</w:t>
      </w:r>
      <w:r w:rsidRPr="0025453A">
        <w:rPr>
          <w:rFonts w:ascii="Calibri" w:hAnsi="Calibri"/>
          <w:b/>
          <w:u w:val="single"/>
        </w:rPr>
        <w:softHyphen/>
        <w:t>grate nonconforming traits into increasingly eccentric and backward waves</w:t>
      </w:r>
      <w:r w:rsidRPr="0025453A">
        <w:rPr>
          <w:rFonts w:ascii="Calibri" w:hAnsi="Calibri"/>
        </w:rPr>
        <w:t xml:space="preserve">, </w:t>
      </w:r>
      <w:r w:rsidRPr="0025453A">
        <w:rPr>
          <w:rFonts w:ascii="Calibri" w:hAnsi="Calibri"/>
          <w:sz w:val="16"/>
        </w:rPr>
        <w:t>sometimes tolerating them at given places under given conditions, in a given ghetto, sometimes erasing them from the wall, which never abides alterity (it's a Jew, it's an Arab, it's a Negro, it's a lunatic . . .). From the viewpoint of racism, there is no exterior, there are no people on the out</w:t>
      </w:r>
      <w:r w:rsidRPr="0025453A">
        <w:rPr>
          <w:rFonts w:ascii="Calibri" w:hAnsi="Calibri"/>
          <w:sz w:val="16"/>
        </w:rPr>
        <w:softHyphen/>
        <w:t xml:space="preserve">side. </w:t>
      </w:r>
      <w:r w:rsidRPr="0025453A">
        <w:rPr>
          <w:rFonts w:ascii="Calibri" w:hAnsi="Calibri"/>
          <w:b/>
          <w:highlight w:val="yellow"/>
          <w:u w:val="single"/>
        </w:rPr>
        <w:t>There are only people who should be like us and whose crime it is not to be</w:t>
      </w:r>
      <w:r w:rsidRPr="0025453A">
        <w:rPr>
          <w:rFonts w:ascii="Calibri" w:hAnsi="Calibri"/>
          <w:b/>
          <w:u w:val="single"/>
        </w:rPr>
        <w:t xml:space="preserve">. The dividing line is not between inside and outside but rather is internal to simultaneous signifying chains and successive subjective choices. </w:t>
      </w:r>
      <w:r w:rsidRPr="0025453A">
        <w:rPr>
          <w:rFonts w:ascii="Calibri" w:hAnsi="Calibri"/>
          <w:b/>
          <w:highlight w:val="yellow"/>
          <w:u w:val="single"/>
        </w:rPr>
        <w:t>Racism never detects the particles of the other; it propagates waves of sameness until those who resist identification have been wiped out</w:t>
      </w:r>
      <w:r w:rsidRPr="0025453A">
        <w:rPr>
          <w:rFonts w:ascii="Calibri" w:hAnsi="Calibri"/>
        </w:rPr>
        <w:t xml:space="preserve"> </w:t>
      </w:r>
      <w:r w:rsidRPr="0025453A">
        <w:rPr>
          <w:rFonts w:ascii="Calibri" w:hAnsi="Calibri"/>
          <w:sz w:val="16"/>
        </w:rPr>
        <w:t>(or those who only allow themselves to be identified at a given degree of divergence). Its cruelty is equaled only by its incompetence and naivete.</w:t>
      </w:r>
    </w:p>
    <w:p w14:paraId="4C373A6B" w14:textId="77777777" w:rsidR="004F02A0" w:rsidRPr="0025453A" w:rsidRDefault="004F02A0" w:rsidP="004F02A0">
      <w:pPr>
        <w:pStyle w:val="tag"/>
        <w:rPr>
          <w:rFonts w:ascii="Calibri" w:hAnsi="Calibri"/>
          <w:u w:val="single"/>
        </w:rPr>
      </w:pPr>
    </w:p>
    <w:p w14:paraId="7DC8F24F" w14:textId="77777777" w:rsidR="004F02A0" w:rsidRPr="0025453A" w:rsidRDefault="004F02A0" w:rsidP="004F02A0">
      <w:pPr>
        <w:pStyle w:val="ListParagraph"/>
        <w:rPr>
          <w:rStyle w:val="StyleBoldUnderline"/>
          <w:b w:val="0"/>
          <w:sz w:val="26"/>
        </w:rPr>
      </w:pPr>
    </w:p>
    <w:p w14:paraId="2104BFEE" w14:textId="77777777" w:rsidR="004F02A0" w:rsidRPr="0025453A" w:rsidRDefault="004F02A0" w:rsidP="004F02A0">
      <w:pPr>
        <w:pStyle w:val="Heading4"/>
        <w:rPr>
          <w:rStyle w:val="StyleBoldUnderline"/>
          <w:rFonts w:ascii="Calibri" w:hAnsi="Calibri"/>
          <w:b/>
          <w:sz w:val="26"/>
        </w:rPr>
      </w:pPr>
      <w:r w:rsidRPr="0025453A">
        <w:rPr>
          <w:rStyle w:val="StyleBoldUnderline"/>
          <w:rFonts w:ascii="Calibri" w:hAnsi="Calibri"/>
          <w:sz w:val="26"/>
        </w:rPr>
        <w:lastRenderedPageBreak/>
        <w:t>Finally: The status quo is paranoiac even in its attempt at counter culture.  Status quo methodology – even radical movements such as Wilderson - confine experimentation to only processes with set goals in mind, destroying these movements from the beginning.  Call into question their claims of solvency: we must instead abandon these final goals and embrace free thought.</w:t>
      </w:r>
    </w:p>
    <w:p w14:paraId="4E43D16C" w14:textId="77777777" w:rsidR="004F02A0" w:rsidRPr="0025453A" w:rsidRDefault="004F02A0" w:rsidP="004F02A0">
      <w:pPr>
        <w:rPr>
          <w:sz w:val="20"/>
          <w:szCs w:val="17"/>
        </w:rPr>
      </w:pPr>
      <w:r w:rsidRPr="0025453A">
        <w:rPr>
          <w:rStyle w:val="StyleBoldUnderline"/>
        </w:rPr>
        <w:t>Deleuze and Guattari 1972</w:t>
      </w:r>
      <w:r w:rsidRPr="0025453A">
        <w:rPr>
          <w:sz w:val="20"/>
          <w:szCs w:val="17"/>
        </w:rPr>
        <w:t>, Anti-Oedipus, 370-1</w:t>
      </w:r>
    </w:p>
    <w:p w14:paraId="1AC5EC69" w14:textId="77777777" w:rsidR="004F02A0" w:rsidRPr="0025453A" w:rsidRDefault="004F02A0" w:rsidP="004F02A0">
      <w:pPr>
        <w:rPr>
          <w:sz w:val="20"/>
          <w:szCs w:val="17"/>
        </w:rPr>
      </w:pPr>
    </w:p>
    <w:p w14:paraId="360B3942" w14:textId="77777777" w:rsidR="004F02A0" w:rsidRPr="0025453A" w:rsidRDefault="004F02A0" w:rsidP="004F02A0">
      <w:pPr>
        <w:rPr>
          <w:sz w:val="20"/>
          <w:szCs w:val="17"/>
        </w:rPr>
      </w:pPr>
      <w:r w:rsidRPr="0025453A">
        <w:rPr>
          <w:rStyle w:val="underline"/>
          <w:highlight w:val="yellow"/>
        </w:rPr>
        <w:t>The codes and their signifiers</w:t>
      </w:r>
      <w:r w:rsidRPr="0025453A">
        <w:rPr>
          <w:b/>
          <w:sz w:val="20"/>
          <w:szCs w:val="17"/>
          <w:u w:val="single"/>
        </w:rPr>
        <w:t xml:space="preserve"> </w:t>
      </w:r>
      <w:r w:rsidRPr="0025453A">
        <w:rPr>
          <w:sz w:val="20"/>
          <w:szCs w:val="17"/>
        </w:rPr>
        <w:t xml:space="preserve">, the axiomatics and their structures, the imaginary figures that come to occupy them as well as the purely symbolic relationships that gauge them, </w:t>
      </w:r>
      <w:r w:rsidRPr="0025453A">
        <w:rPr>
          <w:rStyle w:val="underline"/>
          <w:highlight w:val="yellow"/>
        </w:rPr>
        <w:t>constitute properly aesthetic molar formations that are characterized by goals, schools, and periods</w:t>
      </w:r>
      <w:r w:rsidRPr="0025453A">
        <w:rPr>
          <w:rStyle w:val="underline"/>
        </w:rPr>
        <w:t xml:space="preserve">. </w:t>
      </w:r>
      <w:r w:rsidRPr="0025453A">
        <w:rPr>
          <w:sz w:val="20"/>
          <w:szCs w:val="17"/>
        </w:rPr>
        <w:t xml:space="preserve">They relate these aesthetic formations to greater social aggregates, finding in them a field of application, and everywhere enslave art to a great castrating machine of sovereignty. </w:t>
      </w:r>
      <w:r w:rsidRPr="0025453A">
        <w:rPr>
          <w:rStyle w:val="underline"/>
          <w:highlight w:val="yellow"/>
        </w:rPr>
        <w:t>There is a pole of reactionary investment</w:t>
      </w:r>
      <w:r w:rsidRPr="0025453A">
        <w:rPr>
          <w:rStyle w:val="underline"/>
        </w:rPr>
        <w:t xml:space="preserve"> for art </w:t>
      </w:r>
      <w:r w:rsidRPr="0025453A">
        <w:rPr>
          <w:rStyle w:val="underline"/>
          <w:highlight w:val="yellow"/>
        </w:rPr>
        <w:t>as well</w:t>
      </w:r>
      <w:r w:rsidRPr="0025453A">
        <w:rPr>
          <w:sz w:val="20"/>
          <w:szCs w:val="17"/>
        </w:rPr>
        <w:t xml:space="preserve">, a somber paranoiac-Oedipal-narcissistic organization. </w:t>
      </w:r>
      <w:r w:rsidRPr="0025453A">
        <w:rPr>
          <w:rStyle w:val="underline"/>
        </w:rPr>
        <w:t>A foul use of painting, centering around the dirty little secret</w:t>
      </w:r>
      <w:r w:rsidRPr="0025453A">
        <w:rPr>
          <w:sz w:val="20"/>
          <w:szCs w:val="17"/>
        </w:rPr>
        <w:t xml:space="preserve">, even in abstract painting where the axiomatic does without figures: </w:t>
      </w:r>
      <w:r w:rsidRPr="0025453A">
        <w:rPr>
          <w:rStyle w:val="underline"/>
        </w:rPr>
        <w:t xml:space="preserve">a </w:t>
      </w:r>
      <w:r w:rsidRPr="0025453A">
        <w:rPr>
          <w:rStyle w:val="underline"/>
          <w:highlight w:val="yellow"/>
        </w:rPr>
        <w:t>style of painting whose secret essence is scatological, an oedipalizing painting, even when it has broken with the Holy Trinity as the Oedipal image, a neurotic</w:t>
      </w:r>
      <w:r w:rsidRPr="0025453A">
        <w:rPr>
          <w:sz w:val="20"/>
          <w:szCs w:val="17"/>
        </w:rPr>
        <w:t xml:space="preserve"> or neuroticizing </w:t>
      </w:r>
      <w:r w:rsidRPr="0025453A">
        <w:rPr>
          <w:rStyle w:val="underline"/>
          <w:highlight w:val="yellow"/>
        </w:rPr>
        <w:t>painting that makes the process into a goal or an arrest</w:t>
      </w:r>
      <w:r w:rsidRPr="0025453A">
        <w:rPr>
          <w:b/>
          <w:sz w:val="20"/>
          <w:szCs w:val="17"/>
          <w:u w:val="single"/>
        </w:rPr>
        <w:t>,</w:t>
      </w:r>
      <w:r w:rsidRPr="0025453A">
        <w:rPr>
          <w:sz w:val="20"/>
          <w:szCs w:val="17"/>
        </w:rPr>
        <w:t xml:space="preserve"> an interruption, or a continuation in the void</w:t>
      </w:r>
      <w:r w:rsidRPr="0025453A">
        <w:rPr>
          <w:rStyle w:val="underline"/>
        </w:rPr>
        <w:t xml:space="preserve">. </w:t>
      </w:r>
      <w:r w:rsidRPr="0025453A">
        <w:rPr>
          <w:rStyle w:val="underline"/>
          <w:highlight w:val="yellow"/>
        </w:rPr>
        <w:t>This style</w:t>
      </w:r>
      <w:r w:rsidRPr="0025453A">
        <w:rPr>
          <w:rStyle w:val="underline"/>
        </w:rPr>
        <w:t xml:space="preserve"> of painting </w:t>
      </w:r>
      <w:r w:rsidRPr="0025453A">
        <w:rPr>
          <w:rStyle w:val="underline"/>
          <w:highlight w:val="yellow"/>
        </w:rPr>
        <w:t>flourishes</w:t>
      </w:r>
      <w:r w:rsidRPr="0025453A">
        <w:rPr>
          <w:rStyle w:val="underline"/>
        </w:rPr>
        <w:t xml:space="preserve"> today, </w:t>
      </w:r>
      <w:r w:rsidRPr="0025453A">
        <w:rPr>
          <w:rStyle w:val="underline"/>
          <w:highlight w:val="yellow"/>
        </w:rPr>
        <w:t>under</w:t>
      </w:r>
      <w:r w:rsidRPr="0025453A">
        <w:rPr>
          <w:rStyle w:val="underline"/>
        </w:rPr>
        <w:t xml:space="preserve"> </w:t>
      </w:r>
      <w:r w:rsidRPr="0025453A">
        <w:rPr>
          <w:rStyle w:val="underline"/>
          <w:highlight w:val="yellow"/>
        </w:rPr>
        <w:t>the usurped name of modern</w:t>
      </w:r>
      <w:r w:rsidRPr="0025453A">
        <w:rPr>
          <w:rStyle w:val="underline"/>
        </w:rPr>
        <w:t xml:space="preserve"> painting-a poisonous flower</w:t>
      </w:r>
      <w:r w:rsidRPr="0025453A">
        <w:rPr>
          <w:sz w:val="20"/>
          <w:szCs w:val="17"/>
        </w:rPr>
        <w:t xml:space="preserve">-and brought one of Lawrence's heroes to speak much like Henry Miller of the need to have done with pouring out one's merciful and pitiful guts, these "flows of corrugated iron.":" </w:t>
      </w:r>
      <w:r w:rsidRPr="0025453A">
        <w:rPr>
          <w:rStyle w:val="underline"/>
          <w:highlight w:val="yellow"/>
        </w:rPr>
        <w:t>The productive breaks projected onto the enormous unproductive cleavage of castration, the flows that have become flows of "corrugated iron," the openings blocked on all sides</w:t>
      </w:r>
      <w:r w:rsidRPr="0025453A">
        <w:rPr>
          <w:b/>
          <w:sz w:val="20"/>
          <w:szCs w:val="17"/>
          <w:u w:val="single"/>
        </w:rPr>
        <w:t>.</w:t>
      </w:r>
      <w:r w:rsidRPr="0025453A">
        <w:rPr>
          <w:sz w:val="20"/>
          <w:szCs w:val="17"/>
        </w:rPr>
        <w:t xml:space="preserve"> And perhaps </w:t>
      </w:r>
      <w:r w:rsidRPr="0025453A">
        <w:rPr>
          <w:rStyle w:val="underline"/>
        </w:rPr>
        <w:t>this</w:t>
      </w:r>
      <w:r w:rsidRPr="0025453A">
        <w:rPr>
          <w:sz w:val="20"/>
          <w:szCs w:val="17"/>
        </w:rPr>
        <w:t xml:space="preserve">, as we have seen, </w:t>
      </w:r>
      <w:r w:rsidRPr="0025453A">
        <w:rPr>
          <w:rStyle w:val="underline"/>
        </w:rPr>
        <w:t xml:space="preserve">is Where we find the commodity value of art and literature: a paranoiac form of expression that no longer even needs to "signify" its reactionary libidinal investments, since these investments function on the contrary as its signifier; an Oedipal form of content that no longer even needs to represent Oedipus, since the "structure" suffices. </w:t>
      </w:r>
      <w:r w:rsidRPr="0025453A">
        <w:rPr>
          <w:rStyle w:val="underline"/>
          <w:highlight w:val="yellow"/>
        </w:rPr>
        <w:t>But on the</w:t>
      </w:r>
      <w:r w:rsidRPr="0025453A">
        <w:rPr>
          <w:sz w:val="20"/>
          <w:szCs w:val="17"/>
        </w:rPr>
        <w:t xml:space="preserve"> other, the</w:t>
      </w:r>
      <w:r w:rsidRPr="0025453A">
        <w:rPr>
          <w:rStyle w:val="underline"/>
        </w:rPr>
        <w:t xml:space="preserve"> </w:t>
      </w:r>
      <w:r w:rsidRPr="0025453A">
        <w:rPr>
          <w:rStyle w:val="underline"/>
          <w:highlight w:val="yellow"/>
        </w:rPr>
        <w:t>schizorevolutionary</w:t>
      </w:r>
      <w:r w:rsidRPr="0025453A">
        <w:rPr>
          <w:rStyle w:val="underline"/>
        </w:rPr>
        <w:t xml:space="preserve">, pole, </w:t>
      </w:r>
      <w:r w:rsidRPr="0025453A">
        <w:rPr>
          <w:rStyle w:val="underline"/>
          <w:highlight w:val="yellow"/>
        </w:rPr>
        <w:t>the value of art is no longer measured except in terms of the decoded</w:t>
      </w:r>
      <w:r w:rsidRPr="0025453A">
        <w:rPr>
          <w:rStyle w:val="underline"/>
        </w:rPr>
        <w:t xml:space="preserve"> </w:t>
      </w:r>
      <w:r w:rsidRPr="0025453A">
        <w:rPr>
          <w:sz w:val="20"/>
          <w:szCs w:val="17"/>
        </w:rPr>
        <w:t xml:space="preserve">and deterritorialized </w:t>
      </w:r>
      <w:r w:rsidRPr="0025453A">
        <w:rPr>
          <w:rStyle w:val="underline"/>
        </w:rPr>
        <w:t>flows that it causes to circulate beneath a signifier reduced to silence</w:t>
      </w:r>
      <w:r w:rsidRPr="0025453A">
        <w:rPr>
          <w:sz w:val="20"/>
          <w:szCs w:val="17"/>
        </w:rPr>
        <w:t xml:space="preserve">, beneath the conditions of identity of the parameters, across a structure reduced to impotence; a writing with pneumatic, electronic, or gaseous indifferent supports, </w:t>
      </w:r>
      <w:r w:rsidRPr="0025453A">
        <w:rPr>
          <w:rStyle w:val="underline"/>
        </w:rPr>
        <w:t>and that appears all the more difficult</w:t>
      </w:r>
      <w:r w:rsidRPr="0025453A">
        <w:rPr>
          <w:sz w:val="20"/>
          <w:szCs w:val="17"/>
        </w:rPr>
        <w:t xml:space="preserve"> and intellectual </w:t>
      </w:r>
      <w:r w:rsidRPr="0025453A">
        <w:rPr>
          <w:rStyle w:val="underline"/>
        </w:rPr>
        <w:t>to intellectuals as it is accessible to the infirm</w:t>
      </w:r>
      <w:r w:rsidRPr="0025453A">
        <w:rPr>
          <w:sz w:val="20"/>
          <w:szCs w:val="17"/>
        </w:rPr>
        <w:t>, the illiterate</w:t>
      </w:r>
      <w:r w:rsidRPr="0025453A">
        <w:rPr>
          <w:rStyle w:val="underline"/>
        </w:rPr>
        <w:t xml:space="preserve">, and the schizos, </w:t>
      </w:r>
      <w:r w:rsidRPr="0025453A">
        <w:rPr>
          <w:rStyle w:val="underline"/>
          <w:highlight w:val="yellow"/>
        </w:rPr>
        <w:t>embracing all that flows and counterflows</w:t>
      </w:r>
      <w:r w:rsidRPr="0025453A">
        <w:rPr>
          <w:sz w:val="20"/>
          <w:szCs w:val="17"/>
        </w:rPr>
        <w:t xml:space="preserve">, the gushings of mercy and pity </w:t>
      </w:r>
      <w:r w:rsidRPr="0025453A">
        <w:rPr>
          <w:rStyle w:val="underline"/>
        </w:rPr>
        <w:t>knowing nothing of meanings and aims</w:t>
      </w:r>
      <w:r w:rsidRPr="0025453A">
        <w:rPr>
          <w:b/>
          <w:sz w:val="20"/>
          <w:szCs w:val="17"/>
          <w:u w:val="single"/>
        </w:rPr>
        <w:t xml:space="preserve"> </w:t>
      </w:r>
      <w:r w:rsidRPr="0025453A">
        <w:rPr>
          <w:sz w:val="20"/>
          <w:szCs w:val="17"/>
        </w:rPr>
        <w:t xml:space="preserve">(the Artaud experiment, the Burroughs experiment). </w:t>
      </w:r>
      <w:r w:rsidRPr="0025453A">
        <w:rPr>
          <w:rStyle w:val="underline"/>
          <w:highlight w:val="yellow"/>
        </w:rPr>
        <w:t>It is here that art accedes to its authentic</w:t>
      </w:r>
      <w:r w:rsidRPr="0025453A">
        <w:rPr>
          <w:rStyle w:val="underline"/>
        </w:rPr>
        <w:t xml:space="preserve"> modernity, which simply consists in liberating what was present in art from its beginnings</w:t>
      </w:r>
      <w:r w:rsidRPr="0025453A">
        <w:rPr>
          <w:b/>
          <w:sz w:val="20"/>
          <w:szCs w:val="17"/>
          <w:u w:val="single"/>
        </w:rPr>
        <w:t>,</w:t>
      </w:r>
      <w:r w:rsidRPr="0025453A">
        <w:rPr>
          <w:sz w:val="20"/>
          <w:szCs w:val="17"/>
        </w:rPr>
        <w:t xml:space="preserve"> but was hidden underneath aims and objects, even if aesthetic, and underneath recodings or axiomatics: </w:t>
      </w:r>
      <w:r w:rsidRPr="0025453A">
        <w:rPr>
          <w:rStyle w:val="underline"/>
        </w:rPr>
        <w:t>the pure process that fulfills itself, and that never ceases to reach fulfillment as it proceeds-art as "experimentation.'</w:t>
      </w:r>
      <w:r w:rsidRPr="0025453A">
        <w:rPr>
          <w:sz w:val="20"/>
          <w:szCs w:val="17"/>
        </w:rPr>
        <w:t xml:space="preserve">  </w:t>
      </w:r>
    </w:p>
    <w:p w14:paraId="67A06CE5" w14:textId="77777777" w:rsidR="004F02A0" w:rsidRPr="0025453A" w:rsidRDefault="004F02A0" w:rsidP="004F02A0">
      <w:pPr>
        <w:pStyle w:val="Heading1"/>
        <w:rPr>
          <w:rFonts w:ascii="Calibri" w:hAnsi="Calibri"/>
        </w:rPr>
      </w:pPr>
      <w:r w:rsidRPr="0025453A">
        <w:rPr>
          <w:rFonts w:ascii="Calibri" w:hAnsi="Calibri"/>
        </w:rPr>
        <w:lastRenderedPageBreak/>
        <w:t>Framework</w:t>
      </w:r>
    </w:p>
    <w:p w14:paraId="107E77D1" w14:textId="77777777" w:rsidR="004F02A0" w:rsidRPr="0025453A" w:rsidRDefault="004F02A0" w:rsidP="004F02A0">
      <w:pPr>
        <w:pStyle w:val="Heading2"/>
        <w:rPr>
          <w:rFonts w:ascii="Calibri" w:hAnsi="Calibri"/>
        </w:rPr>
      </w:pPr>
      <w:r w:rsidRPr="0025453A">
        <w:rPr>
          <w:rFonts w:ascii="Calibri" w:hAnsi="Calibri"/>
        </w:rPr>
        <w:lastRenderedPageBreak/>
        <w:t>Shell</w:t>
      </w:r>
    </w:p>
    <w:p w14:paraId="3B9C9A41" w14:textId="1C44B142" w:rsidR="002D5172" w:rsidRDefault="002D5172" w:rsidP="004F02A0">
      <w:pPr>
        <w:pStyle w:val="Heading3"/>
        <w:rPr>
          <w:rFonts w:ascii="Calibri" w:hAnsi="Calibri"/>
        </w:rPr>
      </w:pPr>
      <w:r>
        <w:rPr>
          <w:rFonts w:ascii="Calibri" w:hAnsi="Calibri"/>
        </w:rPr>
        <w:lastRenderedPageBreak/>
        <w:t>First, we meet</w:t>
      </w:r>
    </w:p>
    <w:p w14:paraId="01D67B4C" w14:textId="39945816" w:rsidR="002D5172" w:rsidRPr="002D5172" w:rsidRDefault="002D5172" w:rsidP="002D5172">
      <w:r>
        <w:rPr>
          <w:b/>
        </w:rPr>
        <w:t xml:space="preserve">The aff </w:t>
      </w:r>
      <w:r w:rsidRPr="00AE5D67">
        <w:rPr>
          <w:b/>
        </w:rPr>
        <w:t>defend</w:t>
      </w:r>
      <w:r>
        <w:rPr>
          <w:b/>
        </w:rPr>
        <w:t>s</w:t>
      </w:r>
      <w:r w:rsidRPr="00AE5D67">
        <w:rPr>
          <w:b/>
        </w:rPr>
        <w:t xml:space="preserve"> curtailing federal government surveillance as the endpoint of </w:t>
      </w:r>
      <w:r>
        <w:rPr>
          <w:b/>
        </w:rPr>
        <w:t>our</w:t>
      </w:r>
      <w:r w:rsidRPr="00AE5D67">
        <w:rPr>
          <w:b/>
        </w:rPr>
        <w:t xml:space="preserve"> advocacy</w:t>
      </w:r>
      <w:r>
        <w:rPr>
          <w:b/>
        </w:rPr>
        <w:t xml:space="preserve"> – affirming life-resistance is a inherent curtailment of federal government surveillance.</w:t>
      </w:r>
    </w:p>
    <w:p w14:paraId="5EC7529C" w14:textId="40BD5CC4" w:rsidR="004F02A0" w:rsidRPr="0025453A" w:rsidRDefault="002D5172" w:rsidP="004F02A0">
      <w:pPr>
        <w:pStyle w:val="Heading3"/>
        <w:rPr>
          <w:rFonts w:ascii="Calibri" w:hAnsi="Calibri"/>
        </w:rPr>
      </w:pPr>
      <w:r>
        <w:rPr>
          <w:rFonts w:ascii="Calibri" w:hAnsi="Calibri"/>
        </w:rPr>
        <w:lastRenderedPageBreak/>
        <w:t>Second</w:t>
      </w:r>
      <w:r w:rsidR="004F02A0" w:rsidRPr="0025453A">
        <w:rPr>
          <w:rFonts w:ascii="Calibri" w:hAnsi="Calibri"/>
        </w:rPr>
        <w:t>, Our Counterinterp:</w:t>
      </w:r>
    </w:p>
    <w:p w14:paraId="1FB901AA" w14:textId="77777777" w:rsidR="004F02A0" w:rsidRPr="0025453A" w:rsidRDefault="004F02A0" w:rsidP="004F02A0">
      <w:pPr>
        <w:pStyle w:val="Heading4"/>
        <w:spacing w:before="40" w:line="259" w:lineRule="auto"/>
        <w:rPr>
          <w:rFonts w:ascii="Calibri" w:hAnsi="Calibri"/>
        </w:rPr>
      </w:pPr>
      <w:r w:rsidRPr="0025453A">
        <w:rPr>
          <w:rFonts w:ascii="Calibri" w:hAnsi="Calibri"/>
        </w:rPr>
        <w:t>1. Instead, accept our counterinterpretation: We should have a discussion of the topic not a topical discussion. The resolution cannot be abandoned but should serve as an invitation to dialogue that can preserve a balance between the “clash of civilizations” now occurring within debate.</w:t>
      </w:r>
    </w:p>
    <w:p w14:paraId="1781AC2E" w14:textId="77777777" w:rsidR="004F02A0" w:rsidRPr="0025453A" w:rsidRDefault="004F02A0" w:rsidP="004F02A0">
      <w:r w:rsidRPr="0025453A">
        <w:rPr>
          <w:rStyle w:val="StyleStyleBold12pt"/>
        </w:rPr>
        <w:t>Galloway</w:t>
      </w:r>
      <w:r w:rsidRPr="0025453A">
        <w:t xml:space="preserve"> Asst Prof and Director of Debate @ Samford </w:t>
      </w:r>
      <w:r w:rsidRPr="0025453A">
        <w:rPr>
          <w:rStyle w:val="StyleStyleBold12pt"/>
        </w:rPr>
        <w:t>2k7</w:t>
      </w:r>
    </w:p>
    <w:p w14:paraId="64B716E2" w14:textId="77777777" w:rsidR="004F02A0" w:rsidRPr="0025453A" w:rsidRDefault="004F02A0" w:rsidP="004F02A0">
      <w:r w:rsidRPr="0025453A">
        <w:t>Ryan-former GMU debater; Dinner and Conversation at the Argumentative Table:  Reconceptualizing Debate as an Argumentative Dialogue; CONTEMPORARY ARGUMENTATION AND DEBATE; Vol. 28; p. 1-3.</w:t>
      </w:r>
    </w:p>
    <w:p w14:paraId="5EF5C274" w14:textId="77777777" w:rsidR="004F02A0" w:rsidRPr="0025453A" w:rsidRDefault="004F02A0" w:rsidP="004F02A0">
      <w:pPr>
        <w:shd w:val="clear" w:color="auto" w:fill="FFFFFF"/>
        <w:ind w:right="288"/>
        <w:jc w:val="both"/>
        <w:rPr>
          <w:rFonts w:eastAsia="Times New Roman"/>
          <w:bCs/>
          <w:szCs w:val="20"/>
        </w:rPr>
      </w:pPr>
      <w:r w:rsidRPr="0025453A">
        <w:rPr>
          <w:rFonts w:eastAsia="Times New Roman"/>
          <w:bCs/>
          <w:szCs w:val="20"/>
        </w:rPr>
        <w:t xml:space="preserve">By definition, debate coaches are contentious and the history of modern debate has been marked by an inter-play of collegiality and competition (Bruschke, 2004, p. 82).  However, </w:t>
      </w:r>
      <w:r w:rsidRPr="0025453A">
        <w:rPr>
          <w:rFonts w:eastAsia="Times New Roman"/>
          <w:bCs/>
          <w:szCs w:val="20"/>
          <w:u w:val="single"/>
        </w:rPr>
        <w:t xml:space="preserve">modern debate has amped up natural levels of antagonism so that </w:t>
      </w:r>
      <w:r w:rsidRPr="0025453A">
        <w:rPr>
          <w:rFonts w:eastAsia="Times New Roman"/>
          <w:bCs/>
          <w:szCs w:val="20"/>
          <w:highlight w:val="yellow"/>
          <w:u w:val="single"/>
        </w:rPr>
        <w:t>it now exists in a clash between</w:t>
      </w:r>
      <w:r w:rsidRPr="0025453A">
        <w:rPr>
          <w:rFonts w:eastAsia="Times New Roman"/>
          <w:bCs/>
          <w:szCs w:val="20"/>
          <w:u w:val="single"/>
        </w:rPr>
        <w:t xml:space="preserve"> one group that employs </w:t>
      </w:r>
      <w:r w:rsidRPr="0025453A">
        <w:rPr>
          <w:rFonts w:eastAsia="Times New Roman"/>
          <w:bCs/>
          <w:szCs w:val="20"/>
          <w:highlight w:val="yellow"/>
          <w:u w:val="single"/>
        </w:rPr>
        <w:t>an argumentative style heavily centered on evidence and speed against another that seeks to criticize the form and style of these debates.</w:t>
      </w:r>
      <w:r w:rsidRPr="0025453A">
        <w:rPr>
          <w:rFonts w:eastAsia="Times New Roman"/>
          <w:bCs/>
          <w:szCs w:val="20"/>
          <w:u w:val="single"/>
        </w:rPr>
        <w:t xml:space="preserve">  Debates between the two factions are frequently conceived as a clash of civilizations</w:t>
      </w:r>
      <w:r w:rsidRPr="0025453A">
        <w:rPr>
          <w:rFonts w:eastAsia="Times New Roman"/>
          <w:bCs/>
          <w:szCs w:val="20"/>
        </w:rPr>
        <w:t xml:space="preserve"> (Solt, 2004, p.44). </w:t>
      </w:r>
      <w:r w:rsidRPr="0025453A">
        <w:rPr>
          <w:rFonts w:eastAsia="Times New Roman"/>
          <w:bCs/>
          <w:szCs w:val="20"/>
          <w:u w:val="single"/>
        </w:rPr>
        <w:t>Rhetoric from both sides often reaches a fever pitch.</w:t>
      </w:r>
      <w:r w:rsidRPr="0025453A">
        <w:rPr>
          <w:rFonts w:eastAsia="Times New Roman"/>
          <w:bCs/>
          <w:szCs w:val="20"/>
        </w:rPr>
        <w:t xml:space="preserve">  Tim O’Donnell of Mary Washington University’s judging philosophy says that, “right now…there is a war going on…and the very future of policy debate as an educationally and competitively coherent activity hangs in the balance” (2008).  The other side of the coin is equally forthright.  Asha Cerian offered in her judge philosophy “to vote on Ks [kritiks] and alternative forms of debate.  And that’s it” (2007).  Similarly, Andy Ellis has posted a series of you-tube videos to e-debate calling for a more radical approach.  In one video entitled “Unifying the opposition,” Ellis describes debate as a war and calls for insurgents seeking to overthrow existing debate practices (Ellis, 2008b). </w:t>
      </w:r>
      <w:r w:rsidRPr="0025453A">
        <w:rPr>
          <w:rFonts w:eastAsia="Times New Roman"/>
          <w:bCs/>
          <w:szCs w:val="20"/>
        </w:rPr>
        <w:tab/>
        <w:t xml:space="preserve">While these views are extreme, </w:t>
      </w:r>
      <w:r w:rsidRPr="0025453A">
        <w:rPr>
          <w:rFonts w:eastAsia="Times New Roman"/>
          <w:bCs/>
          <w:szCs w:val="20"/>
          <w:u w:val="single"/>
        </w:rPr>
        <w:t>long-time observers have noted changes in the tone and tenor of debate discussions.</w:t>
      </w:r>
      <w:r w:rsidRPr="0025453A">
        <w:rPr>
          <w:rFonts w:eastAsia="Times New Roman"/>
          <w:bCs/>
          <w:szCs w:val="20"/>
        </w:rPr>
        <w:t xml:space="preserve">  Jeff Parcher observed that the fragmentation of the 2004 National Debate Tournament “seemed viscerally different” than previous disputes (2004, p. 89).  </w:t>
      </w:r>
      <w:r w:rsidRPr="0025453A">
        <w:rPr>
          <w:rFonts w:eastAsia="Times New Roman"/>
          <w:bCs/>
          <w:szCs w:val="20"/>
          <w:u w:val="single"/>
        </w:rPr>
        <w:t xml:space="preserve">These disagreements seem highly personalized and “wrought with frustrations, anxiety, resistance, and backlash” </w:t>
      </w:r>
      <w:r w:rsidRPr="0025453A">
        <w:rPr>
          <w:rFonts w:eastAsia="Times New Roman"/>
          <w:bCs/>
          <w:szCs w:val="20"/>
        </w:rPr>
        <w:t xml:space="preserve">(Zompetti, 2004, p. 27).  One coach noted that the difference between the current era of factionalization and controversies of the past is that, “no one left counter-warrant debates in tears.” </w:t>
      </w:r>
      <w:r w:rsidRPr="0025453A">
        <w:rPr>
          <w:rFonts w:eastAsia="Times New Roman"/>
          <w:bCs/>
          <w:szCs w:val="20"/>
          <w:u w:val="single"/>
        </w:rPr>
        <w:t xml:space="preserve">Much of the controversy involves the resolution itself, and whether teams should have to defend the resolution, or whether they can mount a broader criticism of the activity </w:t>
      </w:r>
      <w:r w:rsidRPr="0025453A">
        <w:rPr>
          <w:rFonts w:eastAsia="Times New Roman"/>
          <w:bCs/>
          <w:szCs w:val="20"/>
        </w:rPr>
        <w:t>(Snider, 2003).  Steve Woods notes that, “</w:t>
      </w:r>
      <w:r w:rsidRPr="0025453A">
        <w:rPr>
          <w:rFonts w:eastAsia="Times New Roman"/>
          <w:bCs/>
          <w:szCs w:val="20"/>
          <w:u w:val="single"/>
        </w:rPr>
        <w:t xml:space="preserve">Academic debate is now entering a third state, a critical turn in the activity.  </w:t>
      </w:r>
      <w:r w:rsidRPr="0025453A">
        <w:rPr>
          <w:rFonts w:eastAsia="Times New Roman"/>
          <w:bCs/>
          <w:szCs w:val="20"/>
          <w:highlight w:val="yellow"/>
          <w:u w:val="single"/>
        </w:rPr>
        <w:t xml:space="preserve">The identifying element of this change is that abandonment of the role playing that the construct of </w:t>
      </w:r>
      <w:r w:rsidRPr="0025453A">
        <w:rPr>
          <w:rFonts w:eastAsia="Times New Roman"/>
          <w:b/>
          <w:bCs/>
          <w:i/>
          <w:szCs w:val="20"/>
          <w:highlight w:val="yellow"/>
          <w:u w:val="single"/>
        </w:rPr>
        <w:t>fiat</w:t>
      </w:r>
      <w:r w:rsidRPr="0025453A">
        <w:rPr>
          <w:rFonts w:eastAsia="Times New Roman"/>
          <w:bCs/>
          <w:szCs w:val="20"/>
          <w:highlight w:val="yellow"/>
          <w:u w:val="single"/>
        </w:rPr>
        <w:t xml:space="preserve"> enabled</w:t>
      </w:r>
      <w:r w:rsidRPr="0025453A">
        <w:rPr>
          <w:rFonts w:eastAsia="Times New Roman"/>
          <w:bCs/>
          <w:szCs w:val="20"/>
        </w:rPr>
        <w:t xml:space="preserve">” (Woods, 2003, p. 87). This journal previously (2004) addressed issues regarding the growing divide in policy debate.  </w:t>
      </w:r>
      <w:r w:rsidRPr="0025453A">
        <w:rPr>
          <w:rFonts w:eastAsia="Times New Roman"/>
          <w:bCs/>
          <w:szCs w:val="20"/>
          <w:u w:val="single"/>
        </w:rPr>
        <w:t>However,</w:t>
      </w:r>
      <w:r w:rsidRPr="0025453A">
        <w:rPr>
          <w:rFonts w:eastAsia="Times New Roman"/>
          <w:bCs/>
          <w:szCs w:val="20"/>
        </w:rPr>
        <w:t xml:space="preserve"> the role of the debate resolution in the clash of civilizations was largely ignored.  Here, I defend </w:t>
      </w:r>
      <w:r w:rsidRPr="0025453A">
        <w:rPr>
          <w:rFonts w:eastAsia="Times New Roman"/>
          <w:bCs/>
          <w:szCs w:val="20"/>
          <w:u w:val="single"/>
        </w:rPr>
        <w:t xml:space="preserve">the notion that activist </w:t>
      </w:r>
      <w:r w:rsidRPr="0025453A">
        <w:rPr>
          <w:rFonts w:eastAsia="Times New Roman"/>
          <w:bCs/>
          <w:szCs w:val="20"/>
          <w:highlight w:val="yellow"/>
          <w:u w:val="single"/>
        </w:rPr>
        <w:t>approaches of critical debaters can best flourish if grounded in topical advocacy</w:t>
      </w:r>
      <w:r w:rsidRPr="0025453A">
        <w:rPr>
          <w:rFonts w:eastAsia="Times New Roman"/>
          <w:bCs/>
          <w:szCs w:val="20"/>
          <w:u w:val="single"/>
        </w:rPr>
        <w:t xml:space="preserve"> </w:t>
      </w:r>
      <w:r w:rsidRPr="0025453A">
        <w:rPr>
          <w:rFonts w:eastAsia="Times New Roman"/>
          <w:bCs/>
          <w:szCs w:val="20"/>
          <w:highlight w:val="yellow"/>
          <w:u w:val="single"/>
        </w:rPr>
        <w:t>defined in terms of the resolution.</w:t>
      </w:r>
      <w:r w:rsidRPr="0025453A">
        <w:rPr>
          <w:rFonts w:eastAsia="Times New Roman"/>
          <w:bCs/>
          <w:szCs w:val="20"/>
          <w:u w:val="single"/>
        </w:rPr>
        <w:t xml:space="preserve">  </w:t>
      </w:r>
      <w:r w:rsidRPr="0025453A">
        <w:rPr>
          <w:rFonts w:eastAsia="Times New Roman"/>
          <w:bCs/>
          <w:szCs w:val="20"/>
          <w:highlight w:val="yellow"/>
          <w:u w:val="single"/>
        </w:rPr>
        <w:t>This</w:t>
      </w:r>
      <w:r w:rsidRPr="0025453A">
        <w:rPr>
          <w:rFonts w:eastAsia="Times New Roman"/>
          <w:bCs/>
          <w:szCs w:val="20"/>
          <w:u w:val="single"/>
        </w:rPr>
        <w:t xml:space="preserve"> approach </w:t>
      </w:r>
      <w:r w:rsidRPr="0025453A">
        <w:rPr>
          <w:rFonts w:eastAsia="Times New Roman"/>
          <w:bCs/>
          <w:szCs w:val="20"/>
          <w:highlight w:val="yellow"/>
          <w:u w:val="single"/>
        </w:rPr>
        <w:t>encourages the pedagogical benefits</w:t>
      </w:r>
      <w:r w:rsidRPr="0025453A">
        <w:rPr>
          <w:rFonts w:eastAsia="Times New Roman"/>
          <w:bCs/>
          <w:szCs w:val="20"/>
          <w:u w:val="single"/>
        </w:rPr>
        <w:t xml:space="preserve"> of debates </w:t>
      </w:r>
      <w:r w:rsidRPr="0025453A">
        <w:rPr>
          <w:rFonts w:eastAsia="Times New Roman"/>
          <w:bCs/>
          <w:szCs w:val="20"/>
          <w:highlight w:val="yellow"/>
          <w:u w:val="single"/>
        </w:rPr>
        <w:t>about discourse and representations while preserving the educational advantages of switch-side debate</w:t>
      </w:r>
      <w:r w:rsidRPr="0025453A">
        <w:rPr>
          <w:rFonts w:eastAsia="Times New Roman"/>
          <w:bCs/>
          <w:szCs w:val="20"/>
          <w:u w:val="single"/>
        </w:rPr>
        <w:t>.</w:t>
      </w:r>
      <w:r w:rsidRPr="0025453A">
        <w:rPr>
          <w:rFonts w:eastAsia="Times New Roman"/>
          <w:bCs/>
          <w:szCs w:val="20"/>
        </w:rPr>
        <w:t xml:space="preserve"> </w:t>
      </w:r>
      <w:r w:rsidRPr="0025453A">
        <w:rPr>
          <w:rFonts w:eastAsia="Times New Roman"/>
          <w:bCs/>
          <w:szCs w:val="20"/>
          <w:u w:val="single"/>
        </w:rPr>
        <w:t xml:space="preserve">Debaters’ increased reliance on speech act and performativity theory in debates generates a need to step back and re-conceptualize the false dilemma of the “policy only” or “kritik only” perspective.  </w:t>
      </w:r>
      <w:r w:rsidRPr="0025453A">
        <w:rPr>
          <w:rFonts w:eastAsia="Times New Roman"/>
          <w:bCs/>
          <w:szCs w:val="20"/>
          <w:highlight w:val="yellow"/>
          <w:u w:val="single"/>
        </w:rPr>
        <w:t>Policy debate</w:t>
      </w:r>
      <w:r w:rsidRPr="0025453A">
        <w:rPr>
          <w:rFonts w:eastAsia="Times New Roman"/>
          <w:bCs/>
          <w:szCs w:val="20"/>
          <w:u w:val="single"/>
        </w:rPr>
        <w:t xml:space="preserve">’s theoretical foundations </w:t>
      </w:r>
      <w:r w:rsidRPr="0025453A">
        <w:rPr>
          <w:rFonts w:eastAsia="Times New Roman"/>
          <w:bCs/>
          <w:szCs w:val="20"/>
          <w:highlight w:val="yellow"/>
          <w:u w:val="single"/>
        </w:rPr>
        <w:t>should</w:t>
      </w:r>
      <w:r w:rsidRPr="0025453A">
        <w:rPr>
          <w:rFonts w:eastAsia="Times New Roman"/>
          <w:bCs/>
          <w:szCs w:val="20"/>
          <w:u w:val="single"/>
        </w:rPr>
        <w:t xml:space="preserve"> find </w:t>
      </w:r>
      <w:r w:rsidRPr="0025453A">
        <w:rPr>
          <w:rFonts w:eastAsia="Times New Roman"/>
          <w:bCs/>
          <w:szCs w:val="20"/>
          <w:highlight w:val="yellow"/>
          <w:u w:val="single"/>
        </w:rPr>
        <w:t>root in</w:t>
      </w:r>
      <w:r w:rsidRPr="0025453A">
        <w:rPr>
          <w:rFonts w:eastAsia="Times New Roman"/>
          <w:bCs/>
          <w:szCs w:val="20"/>
          <w:u w:val="single"/>
        </w:rPr>
        <w:t xml:space="preserve"> an overarching theory of debate that incorporates both policy and critical exchanges.</w:t>
      </w:r>
      <w:r w:rsidRPr="0025453A">
        <w:rPr>
          <w:rFonts w:eastAsia="Times New Roman"/>
          <w:bCs/>
          <w:szCs w:val="20"/>
        </w:rPr>
        <w:t xml:space="preserve">  Here, I will seek to conceptualize </w:t>
      </w:r>
      <w:r w:rsidRPr="0025453A">
        <w:rPr>
          <w:rFonts w:eastAsia="Times New Roman"/>
          <w:bCs/>
          <w:szCs w:val="20"/>
          <w:highlight w:val="yellow"/>
          <w:u w:val="single"/>
        </w:rPr>
        <w:t>debate as a dialogue</w:t>
      </w:r>
      <w:r w:rsidRPr="0025453A">
        <w:rPr>
          <w:rFonts w:eastAsia="Times New Roman"/>
          <w:bCs/>
          <w:szCs w:val="20"/>
          <w:highlight w:val="yellow"/>
        </w:rPr>
        <w:t>,</w:t>
      </w:r>
      <w:r w:rsidRPr="0025453A">
        <w:rPr>
          <w:rFonts w:eastAsia="Times New Roman"/>
          <w:bCs/>
          <w:szCs w:val="20"/>
        </w:rPr>
        <w:t xml:space="preserve"> following the theoretical foundations of </w:t>
      </w:r>
      <w:r w:rsidRPr="0025453A">
        <w:rPr>
          <w:rFonts w:eastAsia="Times New Roman"/>
          <w:bCs/>
          <w:szCs w:val="20"/>
        </w:rPr>
        <w:lastRenderedPageBreak/>
        <w:t xml:space="preserve">Mikhail Bakhtin (1990) and Star Muir (1993) that </w:t>
      </w:r>
      <w:r w:rsidRPr="0025453A">
        <w:rPr>
          <w:rFonts w:eastAsia="Times New Roman"/>
          <w:bCs/>
          <w:szCs w:val="20"/>
          <w:u w:val="single"/>
        </w:rPr>
        <w:t>connects the benefits of dialogical modes of argument to competitive debate.  Ideally, the resolution should function to negotiate traditional and activist approaches</w:t>
      </w:r>
      <w:r w:rsidRPr="0025453A">
        <w:rPr>
          <w:rFonts w:eastAsia="Times New Roman"/>
          <w:bCs/>
          <w:szCs w:val="20"/>
          <w:highlight w:val="yellow"/>
          <w:u w:val="single"/>
        </w:rPr>
        <w:t>. Taking the resolution as an invitation to a dialogue about a particular set of ideas would preserve the affirmative team’s obligation to uphold the debate resolution.  At the same time, this approach licenses debaters to argue both discursive and performative advantages.</w:t>
      </w:r>
      <w:r w:rsidRPr="0025453A">
        <w:rPr>
          <w:rFonts w:eastAsia="Times New Roman"/>
          <w:bCs/>
          <w:szCs w:val="20"/>
        </w:rPr>
        <w:t xml:space="preserve">  While this view is broader than many policy teams would like, and certainly more limited than many critical teams would prefer, </w:t>
      </w:r>
      <w:r w:rsidRPr="0025453A">
        <w:rPr>
          <w:rFonts w:eastAsia="Times New Roman"/>
          <w:bCs/>
          <w:szCs w:val="20"/>
          <w:u w:val="single"/>
        </w:rPr>
        <w:t>this approach captures the advantages of both modes of debate while maintaining the stable axis point of argumentation for a full clash of ideas around these values</w:t>
      </w:r>
      <w:r w:rsidRPr="0025453A">
        <w:rPr>
          <w:rFonts w:eastAsia="Times New Roman"/>
          <w:bCs/>
          <w:szCs w:val="20"/>
        </w:rPr>
        <w:t>. Here, I begin with an introduction to the dialogic model, which I will relate to the history of switch-side debate and the current controversy.  Then, I will defend my conception of debate as a dialogical exchange.  Finally, I will answer potential criticisms to the debate as a dialogue construct.</w:t>
      </w:r>
    </w:p>
    <w:p w14:paraId="1531BAA1" w14:textId="77777777" w:rsidR="004F02A0" w:rsidRPr="0025453A" w:rsidRDefault="004F02A0" w:rsidP="004F02A0">
      <w:pPr>
        <w:pStyle w:val="Heading4"/>
        <w:rPr>
          <w:rFonts w:ascii="Calibri" w:hAnsi="Calibri"/>
        </w:rPr>
      </w:pPr>
      <w:r w:rsidRPr="0025453A">
        <w:rPr>
          <w:rFonts w:ascii="Calibri" w:hAnsi="Calibri"/>
        </w:rPr>
        <w:t>Prefer our interp – ___ independent reasons to vote Aff:</w:t>
      </w:r>
    </w:p>
    <w:p w14:paraId="2FD167D7" w14:textId="77777777" w:rsidR="004F02A0" w:rsidRPr="0025453A" w:rsidRDefault="004F02A0" w:rsidP="004F02A0">
      <w:pPr>
        <w:pStyle w:val="Heading3"/>
        <w:rPr>
          <w:rFonts w:ascii="Calibri" w:hAnsi="Calibri"/>
        </w:rPr>
      </w:pPr>
      <w:r w:rsidRPr="0025453A">
        <w:rPr>
          <w:rFonts w:ascii="Calibri" w:hAnsi="Calibri"/>
        </w:rPr>
        <w:lastRenderedPageBreak/>
        <w:t>(Generic Line by Line)</w:t>
      </w:r>
    </w:p>
    <w:p w14:paraId="0F89632C" w14:textId="77777777" w:rsidR="004F02A0" w:rsidRPr="0025453A" w:rsidRDefault="004F02A0" w:rsidP="004F02A0">
      <w:pPr>
        <w:pStyle w:val="Heading4"/>
        <w:rPr>
          <w:rFonts w:ascii="Calibri" w:hAnsi="Calibri"/>
        </w:rPr>
      </w:pPr>
      <w:r w:rsidRPr="0025453A">
        <w:rPr>
          <w:rFonts w:ascii="Calibri" w:hAnsi="Calibri"/>
        </w:rPr>
        <w:t>1. Limits are arbitrary – there are infinite amount of things they could deem “unacceptable” based on their preparedness. It’s always a shifting boundary. Debate continues to change: their limits are meaningless.</w:t>
      </w:r>
    </w:p>
    <w:p w14:paraId="24AE4E13" w14:textId="77777777" w:rsidR="004F02A0" w:rsidRPr="0025453A" w:rsidRDefault="004F02A0" w:rsidP="004F02A0">
      <w:pPr>
        <w:pStyle w:val="Heading4"/>
        <w:rPr>
          <w:rFonts w:ascii="Calibri" w:hAnsi="Calibri"/>
        </w:rPr>
      </w:pPr>
      <w:r w:rsidRPr="0025453A">
        <w:rPr>
          <w:rFonts w:ascii="Calibri" w:hAnsi="Calibri"/>
        </w:rPr>
        <w:t xml:space="preserve">2. No tradeoff: we can still access policy education. Worst case scenario they lose the ability to talk about policy in one round. And, they can critique our methodology from a policymaking perspective w/out excluding us.  </w:t>
      </w:r>
    </w:p>
    <w:p w14:paraId="4DF6067E" w14:textId="77F2CA35" w:rsidR="004F02A0" w:rsidRPr="0025453A" w:rsidRDefault="004F02A0" w:rsidP="004F02A0">
      <w:pPr>
        <w:pStyle w:val="Heading4"/>
        <w:rPr>
          <w:rFonts w:ascii="Calibri" w:hAnsi="Calibri"/>
        </w:rPr>
      </w:pPr>
      <w:r w:rsidRPr="0025453A">
        <w:rPr>
          <w:rFonts w:ascii="Calibri" w:hAnsi="Calibri"/>
          <w:u w:val="single"/>
        </w:rPr>
        <w:t xml:space="preserve">3. There is predictable ground: This isn’t something super unusual. </w:t>
      </w:r>
      <w:r w:rsidRPr="0025453A">
        <w:rPr>
          <w:rFonts w:ascii="Calibri" w:hAnsi="Calibri"/>
        </w:rPr>
        <w:t xml:space="preserve">They can internal link turn striated space, they can say Deleuze bad, </w:t>
      </w:r>
      <w:r w:rsidR="00A228AB">
        <w:rPr>
          <w:rFonts w:ascii="Calibri" w:hAnsi="Calibri"/>
        </w:rPr>
        <w:t>they can say fluidity bad</w:t>
      </w:r>
      <w:r w:rsidRPr="0025453A">
        <w:rPr>
          <w:rFonts w:ascii="Calibri" w:hAnsi="Calibri"/>
        </w:rPr>
        <w:t xml:space="preserve">, Zizek, the list goes on. I shouldn’t have to explain what a neg strat against a </w:t>
      </w:r>
      <w:r w:rsidR="00A228AB">
        <w:rPr>
          <w:rFonts w:ascii="Calibri" w:hAnsi="Calibri"/>
        </w:rPr>
        <w:t>Deleuze</w:t>
      </w:r>
      <w:r w:rsidRPr="0025453A">
        <w:rPr>
          <w:rFonts w:ascii="Calibri" w:hAnsi="Calibri"/>
        </w:rPr>
        <w:t xml:space="preserve"> aff would be to them – this isn’t anything new or particularly unusual.</w:t>
      </w:r>
    </w:p>
    <w:p w14:paraId="7263F693" w14:textId="77777777" w:rsidR="004F02A0" w:rsidRPr="0025453A" w:rsidRDefault="004F02A0" w:rsidP="004F02A0">
      <w:pPr>
        <w:pStyle w:val="Heading3"/>
        <w:rPr>
          <w:rFonts w:ascii="Calibri" w:hAnsi="Calibri"/>
        </w:rPr>
      </w:pPr>
      <w:r w:rsidRPr="0025453A">
        <w:rPr>
          <w:rFonts w:ascii="Calibri" w:hAnsi="Calibri"/>
        </w:rPr>
        <w:lastRenderedPageBreak/>
        <w:t>Offensive Reasons</w:t>
      </w:r>
    </w:p>
    <w:p w14:paraId="7FF74754" w14:textId="77777777" w:rsidR="004F02A0" w:rsidRPr="0025453A" w:rsidRDefault="004F02A0" w:rsidP="004F02A0">
      <w:pPr>
        <w:pStyle w:val="Heading4"/>
        <w:rPr>
          <w:rFonts w:ascii="Calibri" w:hAnsi="Calibri"/>
        </w:rPr>
      </w:pPr>
      <w:r w:rsidRPr="0025453A">
        <w:rPr>
          <w:rFonts w:ascii="Calibri" w:hAnsi="Calibri"/>
        </w:rPr>
        <w:t>1. No “</w:t>
      </w:r>
      <w:r w:rsidRPr="0025453A">
        <w:rPr>
          <w:rFonts w:ascii="Calibri" w:hAnsi="Calibri"/>
          <w:u w:val="single"/>
        </w:rPr>
        <w:t>procedural fairness</w:t>
      </w:r>
      <w:r w:rsidRPr="0025453A">
        <w:rPr>
          <w:rFonts w:ascii="Calibri" w:hAnsi="Calibri"/>
        </w:rPr>
        <w:t xml:space="preserve">” impact. Abstract rules about predictability and limits reflect </w:t>
      </w:r>
      <w:r w:rsidRPr="0025453A">
        <w:rPr>
          <w:rFonts w:ascii="Calibri" w:hAnsi="Calibri"/>
          <w:u w:val="single"/>
        </w:rPr>
        <w:t>power disparities</w:t>
      </w:r>
      <w:r w:rsidRPr="0025453A">
        <w:rPr>
          <w:rFonts w:ascii="Calibri" w:hAnsi="Calibri"/>
        </w:rPr>
        <w:t xml:space="preserve">, not objective judgment. Our case critiques this “objective perspective.” </w:t>
      </w:r>
    </w:p>
    <w:p w14:paraId="4C78714D" w14:textId="77777777" w:rsidR="004F02A0" w:rsidRPr="0025453A" w:rsidRDefault="004F02A0" w:rsidP="004F02A0">
      <w:r w:rsidRPr="0025453A">
        <w:rPr>
          <w:rStyle w:val="StyleStyleBold12pt"/>
        </w:rPr>
        <w:t>Delgado 92</w:t>
      </w:r>
      <w:r w:rsidRPr="0025453A">
        <w:t xml:space="preserve"> — Richard Delgado, Charles Inglis Thomson Professor of Law at the University of Colorado, holds a J.D. from the University of California-Berkeley, 1992 (“Shadowboxing: An Essay on Power,” </w:t>
      </w:r>
      <w:r w:rsidRPr="0025453A">
        <w:rPr>
          <w:i/>
        </w:rPr>
        <w:t>Cornell Law Review</w:t>
      </w:r>
      <w:r w:rsidRPr="0025453A">
        <w:t xml:space="preserve"> (77 Cornell L. Rev. 813), May, Available Online to Subscribing Institutions via Lexis-Nexis)</w:t>
      </w:r>
    </w:p>
    <w:p w14:paraId="439F86B1" w14:textId="77777777" w:rsidR="004F02A0" w:rsidRPr="0025453A" w:rsidRDefault="004F02A0" w:rsidP="004F02A0">
      <w:r w:rsidRPr="0025453A">
        <w:t>II What the Subjective-Objective Debate Shows — and Conceals</w:t>
      </w:r>
    </w:p>
    <w:p w14:paraId="59FF0778" w14:textId="77777777" w:rsidR="004F02A0" w:rsidRPr="0025453A" w:rsidRDefault="004F02A0" w:rsidP="004F02A0">
      <w:r w:rsidRPr="0025453A">
        <w:rPr>
          <w:rStyle w:val="StyleBoldUnderline"/>
          <w:highlight w:val="yellow"/>
        </w:rPr>
        <w:t>Underlying</w:t>
      </w:r>
      <w:r w:rsidRPr="0025453A">
        <w:t xml:space="preserve"> these stylized </w:t>
      </w:r>
      <w:r w:rsidRPr="0025453A">
        <w:rPr>
          <w:rStyle w:val="StyleBoldUnderline"/>
          <w:highlight w:val="yellow"/>
        </w:rPr>
        <w:t>debates about</w:t>
      </w:r>
      <w:r w:rsidRPr="0025453A">
        <w:rPr>
          <w:rStyle w:val="StyleBoldUnderline"/>
        </w:rPr>
        <w:t xml:space="preserve"> subjective versus </w:t>
      </w:r>
      <w:r w:rsidRPr="0025453A">
        <w:rPr>
          <w:rStyle w:val="StyleBoldUnderline"/>
          <w:highlight w:val="yellow"/>
        </w:rPr>
        <w:t>objective standards is</w:t>
      </w:r>
      <w:r w:rsidRPr="0025453A">
        <w:rPr>
          <w:rStyle w:val="StyleBoldUnderline"/>
        </w:rPr>
        <w:t xml:space="preserve"> a </w:t>
      </w:r>
      <w:r w:rsidRPr="0025453A">
        <w:rPr>
          <w:rStyle w:val="Emphasis"/>
        </w:rPr>
        <w:t xml:space="preserve">well-hidden issue of </w:t>
      </w:r>
      <w:r w:rsidRPr="0025453A">
        <w:rPr>
          <w:rStyle w:val="Emphasis"/>
          <w:highlight w:val="yellow"/>
        </w:rPr>
        <w:t>cultural power</w:t>
      </w:r>
      <w:r w:rsidRPr="0025453A">
        <w:t xml:space="preserve">, one </w:t>
      </w:r>
      <w:r w:rsidRPr="0025453A">
        <w:rPr>
          <w:rStyle w:val="Emphasis"/>
          <w:highlight w:val="yellow"/>
        </w:rPr>
        <w:t>neatly concealed</w:t>
      </w:r>
      <w:r w:rsidRPr="0025453A">
        <w:rPr>
          <w:rStyle w:val="StyleBoldUnderline"/>
          <w:highlight w:val="yellow"/>
        </w:rPr>
        <w:t xml:space="preserve"> by</w:t>
      </w:r>
      <w:r w:rsidRPr="0025453A">
        <w:rPr>
          <w:rStyle w:val="StyleBoldUnderline"/>
        </w:rPr>
        <w:t xml:space="preserve"> elaborate arguments that</w:t>
      </w:r>
      <w:r w:rsidRPr="0025453A">
        <w:t xml:space="preserve"> predictably </w:t>
      </w:r>
      <w:r w:rsidRPr="0025453A">
        <w:rPr>
          <w:rStyle w:val="StyleBoldUnderline"/>
        </w:rPr>
        <w:t xml:space="preserve">invoke </w:t>
      </w:r>
      <w:r w:rsidRPr="0025453A">
        <w:rPr>
          <w:rStyle w:val="Emphasis"/>
          <w:highlight w:val="yellow"/>
        </w:rPr>
        <w:t>predictable "principle."</w:t>
      </w:r>
      <w:r w:rsidRPr="0025453A">
        <w:t xml:space="preserve"> n25 </w:t>
      </w:r>
      <w:r w:rsidRPr="0025453A">
        <w:rPr>
          <w:rStyle w:val="StyleBoldUnderline"/>
        </w:rPr>
        <w:t xml:space="preserve">These arguments invite us to take sides for or against </w:t>
      </w:r>
      <w:r w:rsidRPr="0025453A">
        <w:rPr>
          <w:rStyle w:val="Emphasis"/>
        </w:rPr>
        <w:t>abstract values</w:t>
      </w:r>
      <w:r w:rsidRPr="0025453A">
        <w:rPr>
          <w:rStyle w:val="StyleBoldUnderline"/>
        </w:rPr>
        <w:t xml:space="preserve"> that lie on either side of a well-worn analytical divide, having </w:t>
      </w:r>
      <w:r w:rsidRPr="0025453A">
        <w:rPr>
          <w:rStyle w:val="Emphasis"/>
        </w:rPr>
        <w:t>remarkably little</w:t>
      </w:r>
      <w:r w:rsidRPr="0025453A">
        <w:rPr>
          <w:rStyle w:val="StyleBoldUnderline"/>
        </w:rPr>
        <w:t xml:space="preserve"> to do with what is at stake. </w:t>
      </w:r>
      <w:r w:rsidRPr="0025453A">
        <w:rPr>
          <w:rStyle w:val="StyleBoldUnderline"/>
          <w:highlight w:val="yellow"/>
        </w:rPr>
        <w:t xml:space="preserve">The arguments </w:t>
      </w:r>
      <w:r w:rsidRPr="0025453A">
        <w:rPr>
          <w:rStyle w:val="Emphasis"/>
          <w:highlight w:val="yellow"/>
        </w:rPr>
        <w:t>mystify and sidetrack</w:t>
      </w:r>
      <w:r w:rsidRPr="0025453A">
        <w:rPr>
          <w:rStyle w:val="StyleBoldUnderline"/>
          <w:highlight w:val="yellow"/>
        </w:rPr>
        <w:t xml:space="preserve">, rendering us </w:t>
      </w:r>
      <w:r w:rsidRPr="0025453A">
        <w:rPr>
          <w:rStyle w:val="Emphasis"/>
          <w:highlight w:val="yellow"/>
        </w:rPr>
        <w:t>helpless</w:t>
      </w:r>
      <w:r w:rsidRPr="0025453A">
        <w:rPr>
          <w:rStyle w:val="StyleBoldUnderline"/>
          <w:highlight w:val="yellow"/>
        </w:rPr>
        <w:t xml:space="preserve"> in the face of powerful</w:t>
      </w:r>
      <w:r w:rsidRPr="0025453A">
        <w:t xml:space="preserve"> repeat </w:t>
      </w:r>
      <w:r w:rsidRPr="0025453A">
        <w:rPr>
          <w:rStyle w:val="StyleBoldUnderline"/>
          <w:highlight w:val="yellow"/>
        </w:rPr>
        <w:t>players</w:t>
      </w:r>
      <w:r w:rsidRPr="0025453A">
        <w:t xml:space="preserve"> like corporations, human experimenters, action-loving surgeons, and sexually aggressive men. n26</w:t>
      </w:r>
    </w:p>
    <w:p w14:paraId="27CE7843" w14:textId="77777777" w:rsidR="004F02A0" w:rsidRPr="0025453A" w:rsidRDefault="004F02A0" w:rsidP="004F02A0">
      <w:r w:rsidRPr="0025453A">
        <w:t xml:space="preserve">How does this happen? </w:t>
      </w:r>
      <w:r w:rsidRPr="0025453A">
        <w:rPr>
          <w:rStyle w:val="StyleBoldUnderline"/>
        </w:rPr>
        <w:t xml:space="preserve">Notice that in many cases it is </w:t>
      </w:r>
      <w:r w:rsidRPr="0025453A">
        <w:rPr>
          <w:rStyle w:val="Emphasis"/>
        </w:rPr>
        <w:t>the stronger party</w:t>
      </w:r>
      <w:r w:rsidRPr="0025453A">
        <w:t xml:space="preserve"> – the tobacco company, surgeon, or male date – </w:t>
      </w:r>
      <w:r w:rsidRPr="0025453A">
        <w:rPr>
          <w:rStyle w:val="StyleBoldUnderline"/>
        </w:rPr>
        <w:t>that wants to apply an objective standard to a key event</w:t>
      </w:r>
      <w:r w:rsidRPr="0025453A">
        <w:t xml:space="preserve">. n27 The doctor wants the law to require disclosure only of the risks and benefits the average patient would find material. n28 The male partygoer wants the law to ignore the woman's subjective thoughts in favor of her outward manifestations. n29 The tobacco company wants the warning on the package to be a stopper. </w:t>
      </w:r>
      <w:r w:rsidRPr="0025453A">
        <w:rPr>
          <w:rStyle w:val="StyleBoldUnderline"/>
        </w:rPr>
        <w:t>Generally, the law complies</w:t>
      </w:r>
      <w:r w:rsidRPr="0025453A">
        <w:t>.</w:t>
      </w:r>
    </w:p>
    <w:p w14:paraId="36E86ADF" w14:textId="77777777" w:rsidR="004F02A0" w:rsidRPr="0025453A" w:rsidRDefault="004F02A0" w:rsidP="004F02A0">
      <w:r w:rsidRPr="0025453A">
        <w:rPr>
          <w:rStyle w:val="StyleBoldUnderline"/>
        </w:rPr>
        <w:t>What explains the stronger party's preference for an objective approach</w:t>
      </w:r>
      <w:r w:rsidRPr="0025453A">
        <w:t xml:space="preserve">, and the other's demand for a more personalized one? It </w:t>
      </w:r>
      <w:r w:rsidRPr="0025453A">
        <w:rPr>
          <w:rStyle w:val="StyleBoldUnderline"/>
        </w:rPr>
        <w:t>is not that one approach is more principled, more just, or even more</w:t>
      </w:r>
      <w:r w:rsidRPr="0025453A">
        <w:t xml:space="preserve">  [*818] </w:t>
      </w:r>
      <w:r w:rsidRPr="0025453A">
        <w:rPr>
          <w:rStyle w:val="StyleBoldUnderline"/>
        </w:rPr>
        <w:t>likely to produce a certain result than the other. Rather,</w:t>
      </w:r>
      <w:r w:rsidRPr="0025453A">
        <w:t xml:space="preserve"> in my opinion, </w:t>
      </w:r>
      <w:r w:rsidRPr="0025453A">
        <w:rPr>
          <w:rStyle w:val="StyleBoldUnderline"/>
        </w:rPr>
        <w:t xml:space="preserve">the answer lies in issues of </w:t>
      </w:r>
      <w:r w:rsidRPr="0025453A">
        <w:rPr>
          <w:rStyle w:val="Emphasis"/>
        </w:rPr>
        <w:t>power and culture</w:t>
      </w:r>
      <w:r w:rsidRPr="0025453A">
        <w:t xml:space="preserve">. It is now almost a commonplace that </w:t>
      </w:r>
      <w:r w:rsidRPr="0025453A">
        <w:rPr>
          <w:rStyle w:val="StyleBoldUnderline"/>
        </w:rPr>
        <w:t>we construct the social world</w:t>
      </w:r>
      <w:r w:rsidRPr="0025453A">
        <w:t xml:space="preserve">. n30 We do this </w:t>
      </w:r>
      <w:r w:rsidRPr="0025453A">
        <w:rPr>
          <w:rStyle w:val="StyleBoldUnderline"/>
        </w:rPr>
        <w:t>through stories, narratives, myths, and symbols – by using tools that create images, categories, and pictures</w:t>
      </w:r>
      <w:r w:rsidRPr="0025453A">
        <w:t xml:space="preserve">. n31 </w:t>
      </w:r>
      <w:r w:rsidRPr="0025453A">
        <w:rPr>
          <w:rStyle w:val="StyleBoldUnderline"/>
          <w:highlight w:val="yellow"/>
        </w:rPr>
        <w:t>Over time,</w:t>
      </w:r>
      <w:r w:rsidRPr="0025453A">
        <w:rPr>
          <w:rStyle w:val="StyleBoldUnderline"/>
        </w:rPr>
        <w:t xml:space="preserve"> through repetition, the </w:t>
      </w:r>
      <w:r w:rsidRPr="0025453A">
        <w:rPr>
          <w:rStyle w:val="StyleBoldUnderline"/>
          <w:highlight w:val="yellow"/>
        </w:rPr>
        <w:t>dominant stories seem to become true and natural, and are accepted as "</w:t>
      </w:r>
      <w:r w:rsidRPr="0025453A">
        <w:rPr>
          <w:rStyle w:val="Emphasis"/>
          <w:highlight w:val="yellow"/>
        </w:rPr>
        <w:t>the way things are</w:t>
      </w:r>
      <w:r w:rsidRPr="0025453A">
        <w:rPr>
          <w:rStyle w:val="StyleBoldUnderline"/>
          <w:highlight w:val="yellow"/>
        </w:rPr>
        <w:t>."</w:t>
      </w:r>
      <w:r w:rsidRPr="0025453A">
        <w:t xml:space="preserve"> n32 </w:t>
      </w:r>
      <w:r w:rsidRPr="0025453A">
        <w:rPr>
          <w:rStyle w:val="StyleBoldUnderline"/>
        </w:rPr>
        <w:t xml:space="preserve">Recently, </w:t>
      </w:r>
      <w:r w:rsidRPr="0025453A">
        <w:rPr>
          <w:rStyle w:val="StyleBoldUnderline"/>
          <w:highlight w:val="yellow"/>
        </w:rPr>
        <w:t>outsider jurisprudence</w:t>
      </w:r>
      <w:r w:rsidRPr="0025453A">
        <w:t xml:space="preserve"> n33 </w:t>
      </w:r>
      <w:r w:rsidRPr="0025453A">
        <w:rPr>
          <w:rStyle w:val="StyleBoldUnderline"/>
          <w:highlight w:val="yellow"/>
        </w:rPr>
        <w:t>has been developing means</w:t>
      </w:r>
      <w:r w:rsidRPr="0025453A">
        <w:t xml:space="preserve">, principally "counterstorytelling," </w:t>
      </w:r>
      <w:r w:rsidRPr="0025453A">
        <w:rPr>
          <w:rStyle w:val="StyleBoldUnderline"/>
          <w:highlight w:val="yellow"/>
        </w:rPr>
        <w:t xml:space="preserve">to </w:t>
      </w:r>
      <w:r w:rsidRPr="0025453A">
        <w:rPr>
          <w:rStyle w:val="Emphasis"/>
          <w:highlight w:val="yellow"/>
        </w:rPr>
        <w:t>displace</w:t>
      </w:r>
      <w:r w:rsidRPr="0025453A">
        <w:rPr>
          <w:rStyle w:val="StyleBoldUnderline"/>
          <w:highlight w:val="yellow"/>
        </w:rPr>
        <w:t xml:space="preserve"> or </w:t>
      </w:r>
      <w:r w:rsidRPr="0025453A">
        <w:rPr>
          <w:rStyle w:val="Emphasis"/>
          <w:highlight w:val="yellow"/>
        </w:rPr>
        <w:t>overturn</w:t>
      </w:r>
      <w:r w:rsidRPr="0025453A">
        <w:rPr>
          <w:rStyle w:val="StyleBoldUnderline"/>
          <w:highlight w:val="yellow"/>
        </w:rPr>
        <w:t xml:space="preserve"> these</w:t>
      </w:r>
      <w:r w:rsidRPr="0025453A">
        <w:rPr>
          <w:rStyle w:val="StyleBoldUnderline"/>
        </w:rPr>
        <w:t xml:space="preserve"> comfortable majoritarian myths and </w:t>
      </w:r>
      <w:r w:rsidRPr="0025453A">
        <w:rPr>
          <w:rStyle w:val="StyleBoldUnderline"/>
          <w:highlight w:val="yellow"/>
        </w:rPr>
        <w:t>narratives</w:t>
      </w:r>
      <w:r w:rsidRPr="0025453A">
        <w:t xml:space="preserve">. n34 </w:t>
      </w:r>
      <w:r w:rsidRPr="0025453A">
        <w:rPr>
          <w:rStyle w:val="StyleBoldUnderline"/>
        </w:rPr>
        <w:t>A well-told counterstory can jar or displace the dominant account</w:t>
      </w:r>
      <w:r w:rsidRPr="0025453A">
        <w:t>. n35</w:t>
      </w:r>
    </w:p>
    <w:p w14:paraId="0D58C043" w14:textId="77777777" w:rsidR="004F02A0" w:rsidRPr="0025453A" w:rsidRDefault="004F02A0" w:rsidP="004F02A0">
      <w:r w:rsidRPr="0025453A">
        <w:rPr>
          <w:rStyle w:val="StyleBoldUnderline"/>
        </w:rPr>
        <w:t xml:space="preserve">The debate on objective and subjective standards touches on these issues of </w:t>
      </w:r>
      <w:r w:rsidRPr="0025453A">
        <w:rPr>
          <w:rStyle w:val="Emphasis"/>
        </w:rPr>
        <w:t>world-making</w:t>
      </w:r>
      <w:r w:rsidRPr="0025453A">
        <w:rPr>
          <w:rStyle w:val="StyleBoldUnderline"/>
        </w:rPr>
        <w:t xml:space="preserve"> and </w:t>
      </w:r>
      <w:r w:rsidRPr="0025453A">
        <w:rPr>
          <w:rStyle w:val="Emphasis"/>
        </w:rPr>
        <w:t>the social construction of reality</w:t>
      </w:r>
      <w:r w:rsidRPr="0025453A">
        <w:rPr>
          <w:rStyle w:val="StyleBoldUnderline"/>
        </w:rPr>
        <w:t xml:space="preserve">. </w:t>
      </w:r>
      <w:r w:rsidRPr="0025453A">
        <w:rPr>
          <w:rStyle w:val="StyleBoldUnderline"/>
          <w:highlight w:val="yellow"/>
        </w:rPr>
        <w:t>Powerful actors</w:t>
      </w:r>
      <w:r w:rsidRPr="0025453A">
        <w:t xml:space="preserve">, such as tobacco companies and male dates, </w:t>
      </w:r>
      <w:r w:rsidRPr="0025453A">
        <w:rPr>
          <w:rStyle w:val="StyleBoldUnderline"/>
          <w:highlight w:val="yellow"/>
        </w:rPr>
        <w:t>want objective standards</w:t>
      </w:r>
      <w:r w:rsidRPr="0025453A">
        <w:rPr>
          <w:rStyle w:val="StyleBoldUnderline"/>
        </w:rPr>
        <w:t xml:space="preserve"> applied to them simply </w:t>
      </w:r>
      <w:r w:rsidRPr="0025453A">
        <w:rPr>
          <w:rStyle w:val="StyleBoldUnderline"/>
          <w:highlight w:val="yellow"/>
        </w:rPr>
        <w:t>because these</w:t>
      </w:r>
      <w:r w:rsidRPr="0025453A">
        <w:rPr>
          <w:rStyle w:val="StyleBoldUnderline"/>
        </w:rPr>
        <w:t xml:space="preserve"> standards </w:t>
      </w:r>
      <w:r w:rsidRPr="0025453A">
        <w:rPr>
          <w:rStyle w:val="Emphasis"/>
          <w:highlight w:val="yellow"/>
        </w:rPr>
        <w:t>always</w:t>
      </w:r>
      <w:r w:rsidRPr="0025453A">
        <w:rPr>
          <w:rStyle w:val="Emphasis"/>
        </w:rPr>
        <w:t xml:space="preserve">, and </w:t>
      </w:r>
      <w:r w:rsidRPr="0025453A">
        <w:rPr>
          <w:rStyle w:val="Emphasis"/>
          <w:highlight w:val="yellow"/>
        </w:rPr>
        <w:t>already</w:t>
      </w:r>
      <w:r w:rsidRPr="0025453A">
        <w:rPr>
          <w:rStyle w:val="StyleBoldUnderline"/>
        </w:rPr>
        <w:t xml:space="preserve">, </w:t>
      </w:r>
      <w:r w:rsidRPr="0025453A">
        <w:rPr>
          <w:rStyle w:val="StyleBoldUnderline"/>
          <w:highlight w:val="yellow"/>
        </w:rPr>
        <w:t>reflect them and their culture</w:t>
      </w:r>
      <w:r w:rsidRPr="0025453A">
        <w:rPr>
          <w:rStyle w:val="StyleBoldUnderline"/>
        </w:rPr>
        <w:t xml:space="preserve">. These actors have been in power; </w:t>
      </w:r>
      <w:r w:rsidRPr="0025453A">
        <w:rPr>
          <w:rStyle w:val="StyleBoldUnderline"/>
          <w:highlight w:val="yellow"/>
        </w:rPr>
        <w:t>their subjectivity</w:t>
      </w:r>
      <w:r w:rsidRPr="0025453A">
        <w:rPr>
          <w:rStyle w:val="StyleBoldUnderline"/>
        </w:rPr>
        <w:t xml:space="preserve"> long ago </w:t>
      </w:r>
      <w:r w:rsidRPr="0025453A">
        <w:rPr>
          <w:rStyle w:val="StyleBoldUnderline"/>
          <w:highlight w:val="yellow"/>
        </w:rPr>
        <w:t xml:space="preserve">was deemed "objective" and </w:t>
      </w:r>
      <w:r w:rsidRPr="0025453A">
        <w:rPr>
          <w:rStyle w:val="Emphasis"/>
          <w:highlight w:val="yellow"/>
        </w:rPr>
        <w:t>imposed on the world</w:t>
      </w:r>
      <w:r w:rsidRPr="0025453A">
        <w:t xml:space="preserve">. n36 </w:t>
      </w:r>
      <w:r w:rsidRPr="0025453A">
        <w:rPr>
          <w:rStyle w:val="StyleBoldUnderline"/>
        </w:rPr>
        <w:t xml:space="preserve">Now </w:t>
      </w:r>
      <w:r w:rsidRPr="0025453A">
        <w:rPr>
          <w:rStyle w:val="StyleBoldUnderline"/>
          <w:highlight w:val="yellow"/>
        </w:rPr>
        <w:t>their ideas about</w:t>
      </w:r>
      <w:r w:rsidRPr="0025453A">
        <w:rPr>
          <w:rStyle w:val="StyleBoldUnderline"/>
        </w:rPr>
        <w:t xml:space="preserve"> meaning, action, and </w:t>
      </w:r>
      <w:r w:rsidRPr="0025453A">
        <w:rPr>
          <w:rStyle w:val="StyleBoldUnderline"/>
          <w:highlight w:val="yellow"/>
        </w:rPr>
        <w:t>fairness are built into our culture</w:t>
      </w:r>
      <w:r w:rsidRPr="0025453A">
        <w:t>, into our view of malefemale, doctor-patient, and manufacturer-consumer relations. n37</w:t>
      </w:r>
    </w:p>
    <w:p w14:paraId="20D47640" w14:textId="77777777" w:rsidR="004F02A0" w:rsidRPr="0025453A" w:rsidRDefault="004F02A0" w:rsidP="004F02A0">
      <w:r w:rsidRPr="0025453A">
        <w:rPr>
          <w:rStyle w:val="StyleBoldUnderline"/>
        </w:rPr>
        <w:lastRenderedPageBreak/>
        <w:t>It is no surprise</w:t>
      </w:r>
      <w:r w:rsidRPr="0025453A">
        <w:t xml:space="preserve">, then, </w:t>
      </w:r>
      <w:r w:rsidRPr="0025453A">
        <w:rPr>
          <w:rStyle w:val="StyleBoldUnderline"/>
        </w:rPr>
        <w:t>that judgment under an "objective"</w:t>
      </w:r>
      <w:r w:rsidRPr="0025453A">
        <w:t xml:space="preserve"> (or reasonable person) </w:t>
      </w:r>
      <w:r w:rsidRPr="0025453A">
        <w:rPr>
          <w:rStyle w:val="StyleBoldUnderline"/>
        </w:rPr>
        <w:t xml:space="preserve">standard generally will </w:t>
      </w:r>
      <w:r w:rsidRPr="0025453A">
        <w:rPr>
          <w:rStyle w:val="Emphasis"/>
        </w:rPr>
        <w:t>favor the stronger party</w:t>
      </w:r>
      <w:r w:rsidRPr="0025453A">
        <w:t xml:space="preserve">. This, however, is not always the case: Rules that too predictably and reliably favored the strong would be declared unprincipled. n38 </w:t>
      </w:r>
      <w:r w:rsidRPr="0025453A">
        <w:rPr>
          <w:rStyle w:val="StyleBoldUnderline"/>
          <w:highlight w:val="yellow"/>
        </w:rPr>
        <w:t>The stronger actor must</w:t>
      </w:r>
      <w:r w:rsidRPr="0025453A">
        <w:rPr>
          <w:rStyle w:val="StyleBoldUnderline"/>
        </w:rPr>
        <w:t xml:space="preserve"> be able to </w:t>
      </w:r>
      <w:r w:rsidRPr="0025453A">
        <w:rPr>
          <w:rStyle w:val="StyleBoldUnderline"/>
          <w:highlight w:val="yellow"/>
        </w:rPr>
        <w:t xml:space="preserve">see his favorite principles as </w:t>
      </w:r>
      <w:r w:rsidRPr="0025453A">
        <w:rPr>
          <w:rStyle w:val="Emphasis"/>
          <w:highlight w:val="yellow"/>
        </w:rPr>
        <w:t>fair and</w:t>
      </w:r>
      <w:r w:rsidRPr="0025453A">
        <w:t xml:space="preserve">  [*819]  </w:t>
      </w:r>
      <w:r w:rsidRPr="0025453A">
        <w:rPr>
          <w:rStyle w:val="Emphasis"/>
          <w:highlight w:val="yellow"/>
        </w:rPr>
        <w:t>just</w:t>
      </w:r>
      <w:r w:rsidRPr="0025453A">
        <w:rPr>
          <w:rStyle w:val="StyleBoldUnderline"/>
        </w:rPr>
        <w:t xml:space="preserve"> – ones that a reasonable society would rely upon in contested situations</w:t>
      </w:r>
      <w:r w:rsidRPr="0025453A">
        <w:t xml:space="preserve">. n39 </w:t>
      </w:r>
      <w:r w:rsidRPr="0025453A">
        <w:rPr>
          <w:rStyle w:val="StyleBoldUnderline"/>
          <w:highlight w:val="yellow"/>
        </w:rPr>
        <w:t>He must</w:t>
      </w:r>
      <w:r w:rsidRPr="0025453A">
        <w:rPr>
          <w:rStyle w:val="StyleBoldUnderline"/>
        </w:rPr>
        <w:t xml:space="preserve"> be able to </w:t>
      </w:r>
      <w:r w:rsidRPr="0025453A">
        <w:rPr>
          <w:rStyle w:val="StyleBoldUnderline"/>
          <w:highlight w:val="yellow"/>
        </w:rPr>
        <w:t>depict</w:t>
      </w:r>
      <w:r w:rsidRPr="0025453A">
        <w:rPr>
          <w:rStyle w:val="StyleBoldUnderline"/>
        </w:rPr>
        <w:t xml:space="preserve"> the </w:t>
      </w:r>
      <w:r w:rsidRPr="0025453A">
        <w:rPr>
          <w:rStyle w:val="StyleBoldUnderline"/>
          <w:highlight w:val="yellow"/>
        </w:rPr>
        <w:t xml:space="preserve">current standards as integral to </w:t>
      </w:r>
      <w:r w:rsidRPr="0025453A">
        <w:rPr>
          <w:rStyle w:val="Emphasis"/>
          <w:highlight w:val="yellow"/>
        </w:rPr>
        <w:t>justice</w:t>
      </w:r>
      <w:r w:rsidRPr="0025453A">
        <w:rPr>
          <w:rStyle w:val="StyleBoldUnderline"/>
          <w:highlight w:val="yellow"/>
        </w:rPr>
        <w:t>,</w:t>
      </w:r>
      <w:r w:rsidRPr="0025453A">
        <w:rPr>
          <w:rStyle w:val="StyleBoldUnderline"/>
        </w:rPr>
        <w:t xml:space="preserve"> </w:t>
      </w:r>
      <w:r w:rsidRPr="0025453A">
        <w:rPr>
          <w:rStyle w:val="Emphasis"/>
        </w:rPr>
        <w:t>freedom</w:t>
      </w:r>
      <w:r w:rsidRPr="0025453A">
        <w:rPr>
          <w:rStyle w:val="StyleBoldUnderline"/>
        </w:rPr>
        <w:t xml:space="preserve">, </w:t>
      </w:r>
      <w:r w:rsidRPr="0025453A">
        <w:rPr>
          <w:rStyle w:val="Emphasis"/>
          <w:highlight w:val="yellow"/>
        </w:rPr>
        <w:t>fairness</w:t>
      </w:r>
      <w:r w:rsidRPr="0025453A">
        <w:rPr>
          <w:rStyle w:val="StyleBoldUnderline"/>
          <w:highlight w:val="yellow"/>
        </w:rPr>
        <w:t xml:space="preserve">, and </w:t>
      </w:r>
      <w:r w:rsidRPr="0025453A">
        <w:rPr>
          <w:rStyle w:val="Emphasis"/>
          <w:highlight w:val="yellow"/>
        </w:rPr>
        <w:t>administrability</w:t>
      </w:r>
      <w:r w:rsidRPr="0025453A">
        <w:rPr>
          <w:rStyle w:val="StyleBoldUnderline"/>
        </w:rPr>
        <w:t xml:space="preserve"> – to everything short of the American Way itself</w:t>
      </w:r>
      <w:r w:rsidRPr="0025453A">
        <w:t xml:space="preserve"> (and maybe even that, since societies that regulate these relationships more closely are paternalistic, and verge on (shhh!) socialism). n40</w:t>
      </w:r>
    </w:p>
    <w:p w14:paraId="11C939AA" w14:textId="77777777" w:rsidR="004F02A0" w:rsidRPr="0025453A" w:rsidRDefault="004F02A0" w:rsidP="004F02A0">
      <w:pPr>
        <w:pStyle w:val="Heading4"/>
        <w:rPr>
          <w:rFonts w:ascii="Calibri" w:hAnsi="Calibri"/>
        </w:rPr>
      </w:pPr>
      <w:r w:rsidRPr="0025453A">
        <w:rPr>
          <w:rFonts w:ascii="Calibri" w:hAnsi="Calibri"/>
        </w:rPr>
        <w:t xml:space="preserve">2. Their fault: They lose education because they don’t bother learning anything from our aff. </w:t>
      </w:r>
    </w:p>
    <w:p w14:paraId="6FB5DC03" w14:textId="77777777" w:rsidR="004F02A0" w:rsidRPr="0025453A" w:rsidRDefault="004F02A0" w:rsidP="004F02A0">
      <w:pPr>
        <w:pStyle w:val="Heading4"/>
        <w:rPr>
          <w:rFonts w:ascii="Calibri" w:hAnsi="Calibri"/>
        </w:rPr>
      </w:pPr>
      <w:r w:rsidRPr="0025453A">
        <w:rPr>
          <w:rFonts w:ascii="Calibri" w:hAnsi="Calibri"/>
        </w:rPr>
        <w:t>3. Predictable norms of debate serve to undermine cultural and social education in return for a “fair contest”. This furthers the striation of the debate space that leads to endless violence from the macropolitical.</w:t>
      </w:r>
    </w:p>
    <w:p w14:paraId="2EC65434" w14:textId="77777777" w:rsidR="004F02A0" w:rsidRPr="0025453A" w:rsidRDefault="004F02A0" w:rsidP="004F02A0">
      <w:pPr>
        <w:shd w:val="clear" w:color="auto" w:fill="FFFFFF"/>
      </w:pPr>
      <w:r w:rsidRPr="0025453A">
        <w:rPr>
          <w:b/>
          <w:sz w:val="24"/>
        </w:rPr>
        <w:t>Warner 3</w:t>
      </w:r>
      <w:r w:rsidRPr="0025453A">
        <w:t xml:space="preserve"> [September 2003, Ede Warner Jr. is a Professor of Communications and debate coach at the University of Louisiana, "Go Homers, Makeovers or Takeovers?  A Privilege Analysis of Debate as a Gaming Simulation”]</w:t>
      </w:r>
    </w:p>
    <w:p w14:paraId="09992523" w14:textId="77777777" w:rsidR="004F02A0" w:rsidRPr="0025453A" w:rsidRDefault="004F02A0" w:rsidP="004F02A0">
      <w:pPr>
        <w:shd w:val="clear" w:color="auto" w:fill="FFFFFF"/>
        <w:ind w:right="288"/>
        <w:rPr>
          <w:u w:val="single"/>
        </w:rPr>
      </w:pPr>
      <w:r w:rsidRPr="0025453A">
        <w:t xml:space="preserve">More often than not, </w:t>
      </w:r>
      <w:r w:rsidRPr="0025453A">
        <w:rPr>
          <w:u w:val="single"/>
        </w:rPr>
        <w:t>talk about privilege in debate is relegated mostly to economic and occasionally gender- or race-based discussions</w:t>
      </w:r>
      <w:r w:rsidRPr="0025453A">
        <w:t xml:space="preserve">.  Refocused recruiting efforts and accomplishments like Urban Debate Leagues and Women’s Caucuses at tournaments are addressing more overt concerns in an effort to create more equal playing fields, yet tremendous inequities remain that require explanation.  </w:t>
      </w:r>
      <w:r w:rsidRPr="0025453A">
        <w:rPr>
          <w:highlight w:val="yellow"/>
          <w:u w:val="single"/>
        </w:rPr>
        <w:t>Over twenty years of various diversity efforts</w:t>
      </w:r>
      <w:r w:rsidRPr="0025453A">
        <w:rPr>
          <w:highlight w:val="yellow"/>
        </w:rPr>
        <w:t>,</w:t>
      </w:r>
      <w:r w:rsidRPr="0025453A">
        <w:t xml:space="preserve"> especially in CEDA, </w:t>
      </w:r>
      <w:r w:rsidRPr="0025453A">
        <w:rPr>
          <w:highlight w:val="yellow"/>
          <w:u w:val="single"/>
        </w:rPr>
        <w:t>have failed to</w:t>
      </w:r>
      <w:r w:rsidRPr="0025453A">
        <w:rPr>
          <w:u w:val="single"/>
        </w:rPr>
        <w:t xml:space="preserve"> substantially </w:t>
      </w:r>
      <w:r w:rsidRPr="0025453A">
        <w:rPr>
          <w:highlight w:val="yellow"/>
          <w:u w:val="single"/>
        </w:rPr>
        <w:t xml:space="preserve">change the racial, gender, social and economic composition of </w:t>
      </w:r>
      <w:r w:rsidRPr="0025453A">
        <w:rPr>
          <w:u w:val="single"/>
        </w:rPr>
        <w:t xml:space="preserve">interscholastic </w:t>
      </w:r>
      <w:r w:rsidRPr="0025453A">
        <w:rPr>
          <w:highlight w:val="yellow"/>
          <w:u w:val="single"/>
        </w:rPr>
        <w:t>policy debate</w:t>
      </w:r>
      <w:r w:rsidRPr="0025453A">
        <w:rPr>
          <w:u w:val="single"/>
        </w:rPr>
        <w:t xml:space="preserve"> at its highest levels</w:t>
      </w:r>
      <w:r w:rsidRPr="0025453A">
        <w:t xml:space="preserve">.  The reason is simple: </w:t>
      </w:r>
      <w:r w:rsidRPr="0025453A">
        <w:rPr>
          <w:u w:val="single"/>
        </w:rPr>
        <w:t>privilege extends much further than just acknowledging overt and obvious disparities</w:t>
      </w:r>
      <w:r w:rsidRPr="0025453A">
        <w:rPr>
          <w:highlight w:val="yellow"/>
          <w:u w:val="single"/>
        </w:rPr>
        <w:t>.  Privilege creeps into</w:t>
      </w:r>
      <w:r w:rsidRPr="0025453A">
        <w:rPr>
          <w:u w:val="single"/>
        </w:rPr>
        <w:t xml:space="preserve"> more subtle, covert spaces, like </w:t>
      </w:r>
      <w:r w:rsidRPr="0025453A">
        <w:rPr>
          <w:highlight w:val="yellow"/>
          <w:u w:val="single"/>
        </w:rPr>
        <w:t>the essence of why and how people “play the game</w:t>
      </w:r>
      <w:r w:rsidRPr="0025453A">
        <w:rPr>
          <w:u w:val="single"/>
        </w:rPr>
        <w:t xml:space="preserve">,” recognizing that the </w:t>
      </w:r>
      <w:r w:rsidRPr="0025453A">
        <w:rPr>
          <w:highlight w:val="yellow"/>
          <w:u w:val="single"/>
        </w:rPr>
        <w:t>rules and procedures are created by those carrying that privilege</w:t>
      </w:r>
      <w:r w:rsidRPr="0025453A">
        <w:rPr>
          <w:u w:val="single"/>
        </w:rPr>
        <w:t xml:space="preserve">. </w:t>
      </w:r>
      <w:r w:rsidRPr="0025453A">
        <w:t xml:space="preserve"> Snider argues that the greatness of debate as a game is in his belief that it is short on inflexible rules and long on debatable procedures. However</w:t>
      </w:r>
      <w:r w:rsidRPr="0025453A">
        <w:rPr>
          <w:highlight w:val="yellow"/>
        </w:rPr>
        <w:t xml:space="preserve">, </w:t>
      </w:r>
      <w:r w:rsidRPr="0025453A">
        <w:rPr>
          <w:highlight w:val="yellow"/>
          <w:u w:val="single"/>
        </w:rPr>
        <w:t xml:space="preserve">if procedures are </w:t>
      </w:r>
      <w:r w:rsidRPr="0025453A">
        <w:rPr>
          <w:i/>
          <w:highlight w:val="yellow"/>
          <w:u w:val="single"/>
        </w:rPr>
        <w:t>functionally</w:t>
      </w:r>
      <w:r w:rsidRPr="0025453A">
        <w:rPr>
          <w:highlight w:val="yellow"/>
          <w:u w:val="single"/>
        </w:rPr>
        <w:t xml:space="preserve"> not debatable and begin to look more like participation requirements than starting points of discussion,</w:t>
      </w:r>
      <w:r w:rsidRPr="0025453A">
        <w:rPr>
          <w:u w:val="single"/>
        </w:rPr>
        <w:t xml:space="preserve"> the quality of the game, is “not as successful and well-designed</w:t>
      </w:r>
      <w:r w:rsidRPr="0025453A">
        <w:t xml:space="preserve">” (Snider, 1987, p. 123).  </w:t>
      </w:r>
      <w:r w:rsidRPr="0025453A">
        <w:rPr>
          <w:highlight w:val="yellow"/>
          <w:u w:val="single"/>
        </w:rPr>
        <w:t>Privilege envelopes</w:t>
      </w:r>
      <w:r w:rsidRPr="0025453A">
        <w:rPr>
          <w:u w:val="single"/>
        </w:rPr>
        <w:t xml:space="preserve"> both </w:t>
      </w:r>
      <w:r w:rsidRPr="0025453A">
        <w:rPr>
          <w:highlight w:val="yellow"/>
          <w:u w:val="single"/>
        </w:rPr>
        <w:t>substantive and stylistic procedures, increasing</w:t>
      </w:r>
      <w:r w:rsidRPr="0025453A">
        <w:rPr>
          <w:u w:val="single"/>
        </w:rPr>
        <w:t xml:space="preserve"> the </w:t>
      </w:r>
      <w:r w:rsidRPr="0025453A">
        <w:rPr>
          <w:highlight w:val="yellow"/>
          <w:u w:val="single"/>
        </w:rPr>
        <w:t>likelihood that</w:t>
      </w:r>
      <w:r w:rsidRPr="0025453A">
        <w:rPr>
          <w:u w:val="single"/>
        </w:rPr>
        <w:t xml:space="preserve"> supposedly </w:t>
      </w:r>
      <w:r w:rsidRPr="0025453A">
        <w:rPr>
          <w:highlight w:val="yellow"/>
          <w:u w:val="single"/>
        </w:rPr>
        <w:t>debatable conventions become rigid norms, preventing</w:t>
      </w:r>
      <w:r w:rsidRPr="0025453A">
        <w:rPr>
          <w:u w:val="single"/>
        </w:rPr>
        <w:t xml:space="preserve"> achievement of </w:t>
      </w:r>
      <w:r w:rsidRPr="0025453A">
        <w:rPr>
          <w:highlight w:val="yellow"/>
          <w:u w:val="single"/>
        </w:rPr>
        <w:t>a “more thoughtful” game</w:t>
      </w:r>
      <w:r w:rsidRPr="0025453A">
        <w:rPr>
          <w:u w:val="single"/>
        </w:rPr>
        <w:t xml:space="preserve"> and creating entrance barriers to successful participation</w:t>
      </w:r>
      <w:r w:rsidRPr="0025453A">
        <w:t xml:space="preserve">. Here’s how.  Snider (1987) says that </w:t>
      </w:r>
      <w:r w:rsidRPr="0025453A">
        <w:rPr>
          <w:u w:val="single"/>
        </w:rPr>
        <w:t>evaluation of a “</w:t>
      </w:r>
      <w:r w:rsidRPr="0025453A">
        <w:rPr>
          <w:highlight w:val="yellow"/>
          <w:u w:val="single"/>
        </w:rPr>
        <w:t>winning” procedural argument occurs through</w:t>
      </w:r>
      <w:r w:rsidRPr="0025453A">
        <w:rPr>
          <w:u w:val="single"/>
        </w:rPr>
        <w:t xml:space="preserve"> the lenses of </w:t>
      </w:r>
      <w:r w:rsidRPr="0025453A">
        <w:rPr>
          <w:highlight w:val="yellow"/>
          <w:u w:val="single"/>
        </w:rPr>
        <w:t>determining which procedures best facilitate achieving the goals of the debate activity</w:t>
      </w:r>
      <w:r w:rsidRPr="0025453A">
        <w:rPr>
          <w:highlight w:val="yellow"/>
        </w:rPr>
        <w:t>.</w:t>
      </w:r>
      <w:r w:rsidRPr="0025453A">
        <w:t xml:space="preserve"> Snider offers three such goals:  1) education of the participants; 2) discussion of important issues in the resolution; and 3) creation of a fair contest.  He concedes that some may be missing.  Of course, interested participants with lesser privilege might select different goals as more important, such as having a voice to discuss the topic through the perspective of their social concerns, even if this perspective doesn’t fit nicely with some of the other goals</w:t>
      </w:r>
      <w:r w:rsidRPr="0025453A">
        <w:rPr>
          <w:u w:val="single"/>
        </w:rPr>
        <w:t xml:space="preserve">.  More often than not, the </w:t>
      </w:r>
      <w:r w:rsidRPr="0025453A">
        <w:rPr>
          <w:highlight w:val="yellow"/>
          <w:u w:val="single"/>
        </w:rPr>
        <w:t>creation of a “fair contest” is given an absolute priority</w:t>
      </w:r>
      <w:r w:rsidRPr="0025453A">
        <w:rPr>
          <w:u w:val="single"/>
        </w:rPr>
        <w:t xml:space="preserve"> relative to other goals </w:t>
      </w:r>
      <w:r w:rsidRPr="0025453A">
        <w:rPr>
          <w:highlight w:val="yellow"/>
          <w:u w:val="single"/>
        </w:rPr>
        <w:t>and justifies ignoring attempts to achieve other game objectives</w:t>
      </w:r>
      <w:r w:rsidRPr="0025453A">
        <w:rPr>
          <w:highlight w:val="yellow"/>
        </w:rPr>
        <w:t>.</w:t>
      </w:r>
      <w:r w:rsidRPr="0025453A">
        <w:t xml:space="preserve"> At least one implicit goal deserves mention: incorporation of the cultural and social values of the participants. It makes sense </w:t>
      </w:r>
      <w:r w:rsidRPr="0025453A">
        <w:lastRenderedPageBreak/>
        <w:t xml:space="preserve">that the like-minded values of the largest participating class will dominant procedural and rule development of a game simulation.  Cultural and social values may appear to have little or no relationship to the first three goals of debate.  But in fact, </w:t>
      </w:r>
      <w:r w:rsidRPr="0025453A">
        <w:rPr>
          <w:u w:val="single"/>
        </w:rPr>
        <w:t>the cultural and social values will in many ways dictate the meaning of Snider’s goals.  What types of education do the participants’ value?  Who decides what the important issues are</w:t>
      </w:r>
      <w:r w:rsidRPr="0025453A">
        <w:t xml:space="preserve">—the participants?  The communities most directly related to the topic?  </w:t>
      </w:r>
      <w:r w:rsidRPr="0025453A">
        <w:rPr>
          <w:u w:val="single"/>
        </w:rPr>
        <w:t>Do cultural and social values privilege any notions of “fairness”? Cultural and social background surely impacts each of these areas tremendously.  If there are cultural or social disagreements over what constitutes “education,” what “issues” are important, or what is “fair,” then privilege plays a much larger role in game development than has been acknowledged to date.</w:t>
      </w:r>
    </w:p>
    <w:p w14:paraId="533265D0" w14:textId="77777777" w:rsidR="004F02A0" w:rsidRPr="0025453A" w:rsidRDefault="004F02A0" w:rsidP="004F02A0">
      <w:pPr>
        <w:pStyle w:val="Heading4"/>
        <w:rPr>
          <w:rFonts w:ascii="Calibri" w:hAnsi="Calibri"/>
        </w:rPr>
      </w:pPr>
      <w:r w:rsidRPr="0025453A">
        <w:rPr>
          <w:rFonts w:ascii="Calibri" w:hAnsi="Calibri"/>
        </w:rPr>
        <w:t>4. Microfascism Disad: Extend our Deleuze and Guattari evidence.  Their attempt to striate the previously smooth space of this debate round by telling us that we are restricted from reading types of arguments. They cause additional instances of the issue. That means that if we win this ev, we win framework.</w:t>
      </w:r>
    </w:p>
    <w:p w14:paraId="4F78BBF2" w14:textId="77777777" w:rsidR="004F02A0" w:rsidRPr="0025453A" w:rsidRDefault="004F02A0" w:rsidP="004F02A0">
      <w:pPr>
        <w:pStyle w:val="Heading4"/>
        <w:rPr>
          <w:rFonts w:ascii="Calibri" w:hAnsi="Calibri"/>
        </w:rPr>
      </w:pPr>
      <w:r w:rsidRPr="0025453A">
        <w:rPr>
          <w:rFonts w:ascii="Calibri" w:hAnsi="Calibri"/>
        </w:rPr>
        <w:t>5. State focused debates preclude discussions of individual action – kills effectiveness and agency and justifies violence</w:t>
      </w:r>
    </w:p>
    <w:p w14:paraId="65CF1585" w14:textId="77777777" w:rsidR="004F02A0" w:rsidRPr="0025453A" w:rsidRDefault="004F02A0" w:rsidP="004F02A0">
      <w:r w:rsidRPr="0025453A">
        <w:rPr>
          <w:rStyle w:val="StyleStyleBold12pt"/>
        </w:rPr>
        <w:t xml:space="preserve">Bleiker, </w:t>
      </w:r>
      <w:r w:rsidRPr="0025453A">
        <w:rPr>
          <w:rStyle w:val="StyleStyleBold12pt"/>
          <w:b w:val="0"/>
        </w:rPr>
        <w:t>professor of International Relations</w:t>
      </w:r>
      <w:r w:rsidRPr="0025453A">
        <w:rPr>
          <w:rStyle w:val="StyleStyleBold12pt"/>
        </w:rPr>
        <w:t>, 2k</w:t>
      </w:r>
      <w:r w:rsidRPr="0025453A">
        <w:t xml:space="preserve"> (Roland, “Popular Dissent, Human Agency and Global Politics” pg. 8, Cambridge University Press)</w:t>
      </w:r>
    </w:p>
    <w:p w14:paraId="54796AA7" w14:textId="77777777" w:rsidR="004F02A0" w:rsidRPr="0025453A" w:rsidRDefault="004F02A0" w:rsidP="004F02A0">
      <w:pPr>
        <w:rPr>
          <w:rStyle w:val="StyleBoldUnderline"/>
        </w:rPr>
      </w:pPr>
      <w:r w:rsidRPr="0025453A">
        <w:rPr>
          <w:sz w:val="16"/>
          <w:szCs w:val="16"/>
        </w:rPr>
        <w:t>To expand the scope of international theory and to bring transversal struggles into focus is not to declare the state obsolete. States remain central actors in international politics and they have to be recognised and theorised as such. In fact, my analysis will examine various ways in which states and the boundaries between them have mediated the formation, functioning and impact of dissent. However, my reading of dissent and agency makes the state neither its main focus nor its starting point.</w:t>
      </w:r>
      <w:r w:rsidRPr="0025453A">
        <w:t xml:space="preserve"> </w:t>
      </w:r>
      <w:r w:rsidRPr="0025453A">
        <w:rPr>
          <w:rStyle w:val="StyleBoldUnderline"/>
          <w:highlight w:val="yellow"/>
        </w:rPr>
        <w:t>There are compelling reasons for such a strategy, and they go beyond a mere recognition that a state-centric approach to international theory engenders a form of representation that privileges the authority of the state and thus precludes an adequate understand</w:t>
      </w:r>
      <w:r w:rsidRPr="0025453A">
        <w:rPr>
          <w:rStyle w:val="StyleBoldUnderline"/>
          <w:highlight w:val="yellow"/>
        </w:rPr>
        <w:softHyphen/>
        <w:t>ing of the radical transformations that are currently unfolding in global life</w:t>
      </w:r>
      <w:r w:rsidRPr="0025453A">
        <w:rPr>
          <w:rStyle w:val="StyleBoldUnderline"/>
          <w:sz w:val="16"/>
          <w:szCs w:val="16"/>
          <w:highlight w:val="yellow"/>
        </w:rPr>
        <w:t>.</w:t>
      </w:r>
      <w:r w:rsidRPr="0025453A">
        <w:rPr>
          <w:sz w:val="16"/>
          <w:szCs w:val="16"/>
        </w:rPr>
        <w:t xml:space="preserve"> Michael Shapiro is among an increasing number of theor</w:t>
      </w:r>
      <w:r w:rsidRPr="0025453A">
        <w:rPr>
          <w:sz w:val="16"/>
          <w:szCs w:val="16"/>
        </w:rPr>
        <w:softHyphen/>
        <w:t>ists who convincingly portray the state not only as an institution, but also, and primarily, as a set of 'stories' - of which the state-centric approach to international theory is a perfect example.</w:t>
      </w:r>
      <w:r w:rsidRPr="0025453A">
        <w:t xml:space="preserve"> </w:t>
      </w:r>
      <w:r w:rsidRPr="0025453A">
        <w:rPr>
          <w:rStyle w:val="StyleBoldUnderline"/>
          <w:highlight w:val="yellow"/>
        </w:rPr>
        <w:t>It is part of a legitimisation process</w:t>
      </w:r>
      <w:r w:rsidRPr="0025453A">
        <w:rPr>
          <w:sz w:val="16"/>
          <w:szCs w:val="16"/>
        </w:rPr>
        <w:t xml:space="preserve"> that highlights, promotes and naturalises cer</w:t>
      </w:r>
      <w:r w:rsidRPr="0025453A">
        <w:rPr>
          <w:sz w:val="16"/>
          <w:szCs w:val="16"/>
        </w:rPr>
        <w:softHyphen/>
        <w:t>tain political practices and the territorial context within which they take place. Taken together, these stories provide the state with a sense of identity, coherence and unity. They create boundaries between an inside and an outside, between a people and its others. Shapiro stresses that such</w:t>
      </w:r>
      <w:r w:rsidRPr="0025453A">
        <w:t xml:space="preserve"> </w:t>
      </w:r>
      <w:r w:rsidRPr="0025453A">
        <w:rPr>
          <w:rStyle w:val="StyleBoldUnderline"/>
          <w:highlight w:val="yellow"/>
        </w:rPr>
        <w:t>state-stories also exclude, for they seek 'to repress or delegitimise other stories and the practices of identity and space they reflect.` And it is these processes of exclusion that impose a certain political order and provide the state with a legitimate rationale for violent encounters."</w:t>
      </w:r>
    </w:p>
    <w:p w14:paraId="50FD729E" w14:textId="77777777" w:rsidR="004F02A0" w:rsidRDefault="004F02A0" w:rsidP="004F02A0">
      <w:pPr>
        <w:pStyle w:val="Heading3"/>
      </w:pPr>
      <w:r>
        <w:lastRenderedPageBreak/>
        <w:t>Our Education First –last on Fwk</w:t>
      </w:r>
    </w:p>
    <w:p w14:paraId="2622EB18" w14:textId="77777777" w:rsidR="004F02A0" w:rsidRPr="0025453A" w:rsidRDefault="004F02A0" w:rsidP="004F02A0">
      <w:pPr>
        <w:pStyle w:val="Heading4"/>
        <w:rPr>
          <w:rFonts w:ascii="Calibri" w:hAnsi="Calibri"/>
        </w:rPr>
      </w:pPr>
      <w:r>
        <w:rPr>
          <w:rFonts w:ascii="Calibri" w:hAnsi="Calibri"/>
        </w:rPr>
        <w:t>_</w:t>
      </w:r>
      <w:r w:rsidRPr="0025453A">
        <w:rPr>
          <w:rFonts w:ascii="Calibri" w:hAnsi="Calibri"/>
        </w:rPr>
        <w:t>. Turn: Our education is better – rhizomatic education expands the horizon of learning for students. An arborescent style of debate is dishonest and destructive and functions as an independent turn to their framework and a reason to reject their team. The debatespace and other educational forums are uniquely key.</w:t>
      </w:r>
    </w:p>
    <w:p w14:paraId="24A1CD70" w14:textId="77777777" w:rsidR="004F02A0" w:rsidRPr="0025453A" w:rsidRDefault="004F02A0" w:rsidP="004F02A0">
      <w:pPr>
        <w:rPr>
          <w:sz w:val="26"/>
          <w:szCs w:val="26"/>
        </w:rPr>
      </w:pPr>
      <w:r w:rsidRPr="0025453A">
        <w:rPr>
          <w:rStyle w:val="StyleStyleBold12pt"/>
        </w:rPr>
        <w:t>Steeves 14</w:t>
      </w:r>
      <w:r w:rsidRPr="0025453A">
        <w:t> </w:t>
      </w:r>
      <w:r w:rsidRPr="0025453A">
        <w:rPr>
          <w:sz w:val="26"/>
          <w:szCs w:val="26"/>
        </w:rPr>
        <w:t>(Tobey Steeves, "Uttering towards otherwise: Students as rhizomatic nomad assemblages," February 17, 2014,</w:t>
      </w:r>
      <w:hyperlink r:id="rId31" w:history="1">
        <w:r w:rsidRPr="0025453A">
          <w:rPr>
            <w:rStyle w:val="Hyperlink"/>
            <w:sz w:val="26"/>
            <w:szCs w:val="26"/>
          </w:rPr>
          <w:t>http://www.remappingedu.com/uttering-towards-otherwise-students-rhizomatic-nomad-assemblages/)HL</w:t>
        </w:r>
      </w:hyperlink>
    </w:p>
    <w:p w14:paraId="6E5313BB" w14:textId="77777777" w:rsidR="004F02A0" w:rsidRPr="0025453A" w:rsidRDefault="004F02A0" w:rsidP="004F02A0">
      <w:r w:rsidRPr="0025453A">
        <w:t xml:space="preserve">Whereas </w:t>
      </w:r>
      <w:r w:rsidRPr="0025453A">
        <w:rPr>
          <w:rStyle w:val="StyleBoldUnderline"/>
          <w:highlight w:val="yellow"/>
        </w:rPr>
        <w:t xml:space="preserve">popular visions of education </w:t>
      </w:r>
      <w:r w:rsidRPr="0025453A">
        <w:rPr>
          <w:rStyle w:val="StyleBoldUnderline"/>
        </w:rPr>
        <w:t xml:space="preserve">reform </w:t>
      </w:r>
      <w:r w:rsidRPr="0025453A">
        <w:rPr>
          <w:rStyle w:val="StyleBoldUnderline"/>
          <w:highlight w:val="yellow"/>
        </w:rPr>
        <w:t>terrorize students with neoliberal normatives and “institutional ‘dividing practices’ that seek to objectify, shape, and control subjects</w:t>
      </w:r>
      <w:r w:rsidRPr="0025453A">
        <w:rPr>
          <w:rStyle w:val="StyleBoldUnderline"/>
        </w:rPr>
        <w:t xml:space="preserve">,” </w:t>
      </w:r>
      <w:r w:rsidRPr="0025453A">
        <w:rPr>
          <w:rStyle w:val="StyleBoldUnderline"/>
          <w:highlight w:val="yellow"/>
        </w:rPr>
        <w:t>a competing vision for educational programs would be to construe students as rhizomatic nomad assemblages</w:t>
      </w:r>
      <w:r w:rsidRPr="0025453A">
        <w:rPr>
          <w:rStyle w:val="StyleBoldUnderline"/>
        </w:rPr>
        <w:t> – converging the ideas of Foucault and Deleuze to provide a more constructive vision of students as subjects.</w:t>
      </w:r>
      <w:r w:rsidRPr="0025453A">
        <w:t xml:space="preserve"> While it must be acknowledged that figurations occlude and distort, they are also useful “critical device[s] by which theoretical forms of understanding are generated and transformed.”</w:t>
      </w:r>
    </w:p>
    <w:p w14:paraId="0428E92B" w14:textId="77777777" w:rsidR="004F02A0" w:rsidRPr="0025453A" w:rsidRDefault="004F02A0" w:rsidP="004F02A0">
      <w:r w:rsidRPr="0025453A">
        <w:rPr>
          <w:rStyle w:val="StyleBoldUnderline"/>
          <w:highlight w:val="yellow"/>
        </w:rPr>
        <w:t>Nomadic students are not sedentary</w:t>
      </w:r>
      <w:r w:rsidRPr="0025453A">
        <w:rPr>
          <w:rStyle w:val="StyleBoldUnderline"/>
        </w:rPr>
        <w:t xml:space="preserve">. Rather, they – like all things – are in constant motion, perpetual ‘unfolding’. </w:t>
      </w:r>
      <w:r w:rsidRPr="0025453A">
        <w:rPr>
          <w:rStyle w:val="StyleBoldUnderline"/>
          <w:highlight w:val="yellow"/>
        </w:rPr>
        <w:t>This indeterminate dynamism fuels creativity, innovation, and the horizons of possibility</w:t>
      </w:r>
      <w:r w:rsidRPr="0025453A">
        <w:t>:</w:t>
      </w:r>
    </w:p>
    <w:p w14:paraId="3085D064" w14:textId="77777777" w:rsidR="004F02A0" w:rsidRPr="0025453A" w:rsidRDefault="004F02A0" w:rsidP="004F02A0">
      <w:r w:rsidRPr="0025453A">
        <w:rPr>
          <w:rStyle w:val="StyleBoldUnderline"/>
        </w:rPr>
        <w:t xml:space="preserve">Deleuze often talks of nomads and minorities. He contrasts nomads with sedentaries … Deleuze throws in his lot with the nomads, with those whose restlessness sends them on strange adventures, even when those adventures happen in a single place, as they do for writers and philosophers. </w:t>
      </w:r>
      <w:r w:rsidRPr="0025453A">
        <w:rPr>
          <w:rStyle w:val="StyleBoldUnderline"/>
          <w:highlight w:val="yellow"/>
        </w:rPr>
        <w:t>Nomads do not know. They seek. They seek not to find something, because there is not a something to be found. There is no transcendence to comfort them. They seek not to discover but to connect. Which is to say they seek to create</w:t>
      </w:r>
      <w:r w:rsidRPr="0025453A">
        <w:rPr>
          <w:rStyle w:val="StyleBoldUnderline"/>
        </w:rPr>
        <w:t xml:space="preserve"> … They are not afraid to throw the dice, and are not fearful of the dice that fall back</w:t>
      </w:r>
      <w:r w:rsidRPr="0025453A">
        <w:t>.</w:t>
      </w:r>
    </w:p>
    <w:p w14:paraId="189867E5" w14:textId="77777777" w:rsidR="004F02A0" w:rsidRPr="0025453A" w:rsidRDefault="004F02A0" w:rsidP="004F02A0">
      <w:pPr>
        <w:rPr>
          <w:rStyle w:val="StyleBoldUnderline"/>
        </w:rPr>
      </w:pPr>
      <w:r w:rsidRPr="0025453A">
        <w:rPr>
          <w:rStyle w:val="StyleBoldUnderline"/>
          <w:highlight w:val="yellow"/>
        </w:rPr>
        <w:t>Educational paradigms which conceptualize students as nomadic subjects would, by necessity, privilege stochastic becomings rather than homogenizing classificatory schemata like standardized tests and planes of normativity.</w:t>
      </w:r>
      <w:r w:rsidRPr="0025453A">
        <w:rPr>
          <w:rStyle w:val="StyleBoldUnderline"/>
        </w:rPr>
        <w:t xml:space="preserve"> To put it another way, students as nomadic subjects resist representation by being in motion. While students may appear to be at rest or to have hit a plateau, this is a creative fiction. In all aspects of their being, students are moving, transgressing, and diffracting. From their biological constituents to their conceptual topographies, their networks of affect to their internalizations of desire, and from their docility under technologies of power to their agency through technologies of the self, students are in perpetual states of ‘unfolding’.</w:t>
      </w:r>
    </w:p>
    <w:p w14:paraId="29D66E52" w14:textId="77777777" w:rsidR="004F02A0" w:rsidRPr="0025453A" w:rsidRDefault="004F02A0" w:rsidP="004F02A0">
      <w:pPr>
        <w:rPr>
          <w:rStyle w:val="StyleBoldUnderline"/>
        </w:rPr>
      </w:pPr>
      <w:r w:rsidRPr="0025453A">
        <w:rPr>
          <w:rStyle w:val="StyleBoldUnderline"/>
          <w:highlight w:val="yellow"/>
        </w:rPr>
        <w:t>This accepted, trying to anchor nomadic students to static, quantifiable representations becomes dishonest – and destructive.</w:t>
      </w:r>
      <w:r w:rsidRPr="0025453A">
        <w:rPr>
          <w:rStyle w:val="StyleBoldUnderline"/>
        </w:rPr>
        <w:t xml:space="preserve"> It is critical that educationists acknowledge “requiring students to perform limited versions of themselves in order to be academically ‘successful’ often results in schooling experiences that are, at best, cynical.” Instead, </w:t>
      </w:r>
      <w:r w:rsidRPr="0025453A">
        <w:rPr>
          <w:rStyle w:val="StyleBoldUnderline"/>
          <w:highlight w:val="yellow"/>
        </w:rPr>
        <w:t>if students were construed as nomadic subjects school ecologies could be engineered so that educational obtainments were measured according to motion rather than identity. In so doing, schools would become more democratic, innovative, and pragmatic while simultaneously becoming less hegemonic, exclusionary, and ‘deforming’</w:t>
      </w:r>
      <w:r w:rsidRPr="0025453A">
        <w:rPr>
          <w:rStyle w:val="StyleBoldUnderline"/>
        </w:rPr>
        <w:t>.</w:t>
      </w:r>
    </w:p>
    <w:p w14:paraId="2253071F" w14:textId="77777777" w:rsidR="004F02A0" w:rsidRDefault="004F02A0" w:rsidP="004F02A0">
      <w:pPr>
        <w:pStyle w:val="Heading4"/>
      </w:pPr>
      <w:r>
        <w:lastRenderedPageBreak/>
        <w:t>_. More specifically, Turn: The archaic framework of the neg fails – only the aff’s methodology of giving the tools to create a new citizenship, a new weapon through the discourse of philosophy can crush societies of control.</w:t>
      </w:r>
    </w:p>
    <w:p w14:paraId="6645071A" w14:textId="77777777" w:rsidR="004F02A0" w:rsidRDefault="004F02A0" w:rsidP="004F02A0">
      <w:r>
        <w:rPr>
          <w:rStyle w:val="StyleStyleBold12pt"/>
        </w:rPr>
        <w:t xml:space="preserve">(Gallo 10, </w:t>
      </w:r>
      <w:r w:rsidRPr="003001BD">
        <w:t xml:space="preserve">Philosophy teaching and citizenship in ''societies of control'': resistance and lines of flight, </w:t>
      </w:r>
      <w:hyperlink r:id="rId32" w:history="1">
        <w:r w:rsidRPr="003001BD">
          <w:t>http://www.scielo.br/scielo.php?pid=S0103-73072010000100007&amp;script=sci_abstract</w:t>
        </w:r>
      </w:hyperlink>
      <w:r w:rsidRPr="003001BD">
        <w:t>, Translated from Portuguese using Google Translate, Pro-Posições [online]. 2010, vol.21, n.1, pp. 89-105. ISSN 0103-7307.  http://dx.doi.org/10.1590/S0103-73072010000100007 , GALLO, Sílvio  and  ASPIS, Renata Lima</w:t>
      </w:r>
      <w:r>
        <w:t>)</w:t>
      </w:r>
    </w:p>
    <w:p w14:paraId="012E5E4B" w14:textId="77777777" w:rsidR="004F02A0" w:rsidRPr="00782CCF" w:rsidRDefault="004F02A0" w:rsidP="004F02A0">
      <w:pPr>
        <w:rPr>
          <w:rStyle w:val="StyleBoldUnderline"/>
        </w:rPr>
      </w:pPr>
      <w:r>
        <w:t xml:space="preserve">We believe in creating a </w:t>
      </w:r>
      <w:r w:rsidRPr="00225DE1">
        <w:rPr>
          <w:rStyle w:val="StyleBoldUnderline"/>
        </w:rPr>
        <w:t xml:space="preserve">teaching philosophy that </w:t>
      </w:r>
      <w:r>
        <w:rPr>
          <w:rStyle w:val="StyleBoldUnderline"/>
        </w:rPr>
        <w:t>(examines)</w:t>
      </w:r>
      <w:r w:rsidRPr="00225DE1">
        <w:rPr>
          <w:rStyle w:val="StyleBoldUnderline"/>
        </w:rPr>
        <w:t xml:space="preserve"> outputs</w:t>
      </w:r>
      <w:r>
        <w:t xml:space="preserve">. Surely you would not be making a list of historical or possible outcomes, based on the analysis of a situation. </w:t>
      </w:r>
      <w:r w:rsidRPr="00782CCF">
        <w:rPr>
          <w:rStyle w:val="StyleBoldUnderline"/>
          <w:highlight w:val="yellow"/>
        </w:rPr>
        <w:t>One can never repeat a way out</w:t>
      </w:r>
      <w:r w:rsidRPr="00782CCF">
        <w:rPr>
          <w:rStyle w:val="StyleBoldUnderline"/>
        </w:rPr>
        <w:t xml:space="preserve">. </w:t>
      </w:r>
      <w:r w:rsidRPr="00782CCF">
        <w:rPr>
          <w:rStyle w:val="StyleBoldUnderline"/>
          <w:highlight w:val="yellow"/>
        </w:rPr>
        <w:t>We can try to copy</w:t>
      </w:r>
      <w:r w:rsidRPr="00782CCF">
        <w:rPr>
          <w:rStyle w:val="StyleBoldUnderline"/>
        </w:rPr>
        <w:t xml:space="preserve"> it </w:t>
      </w:r>
      <w:r w:rsidRPr="00782CCF">
        <w:rPr>
          <w:rStyle w:val="StyleBoldUnderline"/>
          <w:highlight w:val="yellow"/>
        </w:rPr>
        <w:t>and test</w:t>
      </w:r>
      <w:r w:rsidRPr="00782CCF">
        <w:rPr>
          <w:rStyle w:val="StyleBoldUnderline"/>
        </w:rPr>
        <w:t xml:space="preserve"> it, </w:t>
      </w:r>
      <w:r w:rsidRPr="00782CCF">
        <w:rPr>
          <w:rStyle w:val="StyleBoldUnderline"/>
          <w:highlight w:val="yellow"/>
        </w:rPr>
        <w:t>but in so doing we are reactivating an outlet</w:t>
      </w:r>
      <w:r w:rsidRPr="00782CCF">
        <w:rPr>
          <w:rStyle w:val="StyleBoldUnderline"/>
        </w:rPr>
        <w:t xml:space="preserve"> </w:t>
      </w:r>
      <w:r w:rsidRPr="00782CCF">
        <w:rPr>
          <w:rStyle w:val="StyleBoldUnderline"/>
          <w:highlight w:val="yellow"/>
        </w:rPr>
        <w:t>already created in another context</w:t>
      </w:r>
      <w:r w:rsidRPr="00782CCF">
        <w:rPr>
          <w:rStyle w:val="StyleBoldUnderline"/>
        </w:rPr>
        <w:t xml:space="preserve">, to another problem, </w:t>
      </w:r>
      <w:r w:rsidRPr="00782CCF">
        <w:rPr>
          <w:rStyle w:val="StyleBoldUnderline"/>
          <w:highlight w:val="yellow"/>
        </w:rPr>
        <w:t>which causes it to no longer be the same</w:t>
      </w:r>
      <w:r w:rsidRPr="00782CCF">
        <w:rPr>
          <w:rStyle w:val="StyleBoldUnderline"/>
        </w:rPr>
        <w:t xml:space="preserve"> ma. </w:t>
      </w:r>
      <w:r w:rsidRPr="00782CCF">
        <w:rPr>
          <w:rStyle w:val="StyleBoldUnderline"/>
          <w:highlight w:val="yellow"/>
        </w:rPr>
        <w:t>It is useless to try to make a story of outputs</w:t>
      </w:r>
      <w:r w:rsidRPr="00782CCF">
        <w:rPr>
          <w:rStyle w:val="StyleBoldUnderline"/>
        </w:rPr>
        <w:t xml:space="preserve">, there is no ex-works for calculating, </w:t>
      </w:r>
      <w:r w:rsidRPr="00782CCF">
        <w:rPr>
          <w:rStyle w:val="StyleBoldUnderline"/>
          <w:highlight w:val="yellow"/>
        </w:rPr>
        <w:t>there is no formula</w:t>
      </w:r>
      <w:r w:rsidRPr="00782CCF">
        <w:rPr>
          <w:rStyle w:val="StyleBoldUnderline"/>
        </w:rPr>
        <w:t xml:space="preserve">. This </w:t>
      </w:r>
      <w:r w:rsidRPr="00782CCF">
        <w:rPr>
          <w:rStyle w:val="StyleBoldUnderline"/>
          <w:highlight w:val="yellow"/>
        </w:rPr>
        <w:t>philosophy of education would</w:t>
      </w:r>
      <w:r w:rsidRPr="00782CCF">
        <w:rPr>
          <w:rStyle w:val="StyleBoldUnderline"/>
        </w:rPr>
        <w:t xml:space="preserve"> have to </w:t>
      </w:r>
      <w:r w:rsidRPr="00782CCF">
        <w:rPr>
          <w:rStyle w:val="StyleBoldUnderline"/>
          <w:highlight w:val="yellow"/>
        </w:rPr>
        <w:t>be a way to remind us of the power to create</w:t>
      </w:r>
      <w:r w:rsidRPr="00782CCF">
        <w:rPr>
          <w:rStyle w:val="StyleBoldUnderline"/>
        </w:rPr>
        <w:t>. Resisting the creation.</w:t>
      </w:r>
    </w:p>
    <w:p w14:paraId="6AE421A9" w14:textId="77777777" w:rsidR="004F02A0" w:rsidRDefault="004F02A0" w:rsidP="004F02A0"/>
    <w:p w14:paraId="4CEC35FF" w14:textId="77777777" w:rsidR="004F02A0" w:rsidRDefault="004F02A0" w:rsidP="004F02A0">
      <w:r>
        <w:t xml:space="preserve">Finally, if </w:t>
      </w:r>
      <w:r w:rsidRPr="003001BD">
        <w:rPr>
          <w:rStyle w:val="StyleBoldUnderline"/>
          <w:highlight w:val="yellow"/>
        </w:rPr>
        <w:t>a resistance of citizenship (in) hypermodern times</w:t>
      </w:r>
      <w:r w:rsidRPr="003049DF">
        <w:rPr>
          <w:rStyle w:val="StyleBoldUnderline"/>
        </w:rPr>
        <w:t xml:space="preserve">, </w:t>
      </w:r>
      <w:r w:rsidRPr="003049DF">
        <w:t>as we argued above</w:t>
      </w:r>
      <w:r>
        <w:t xml:space="preserve">, </w:t>
      </w:r>
      <w:r w:rsidRPr="003001BD">
        <w:rPr>
          <w:rStyle w:val="StyleBoldUnderline"/>
          <w:highlight w:val="yellow"/>
        </w:rPr>
        <w:t xml:space="preserve">the exercise (allow speech for) </w:t>
      </w:r>
      <w:r w:rsidRPr="003001BD">
        <w:rPr>
          <w:rStyle w:val="StyleBoldUnderline"/>
        </w:rPr>
        <w:t>those who are</w:t>
      </w:r>
      <w:r w:rsidRPr="003049DF">
        <w:rPr>
          <w:rStyle w:val="StyleBoldUnderline"/>
        </w:rPr>
        <w:t xml:space="preserve"> priced out of the social management process</w:t>
      </w:r>
      <w:r>
        <w:t>, establishing a political event, we can say that the exercise of a teaching philosophy that is the test -e creation, the creation, the invention of goings, is an act in the sense that citizenship as resistance.</w:t>
      </w:r>
    </w:p>
    <w:p w14:paraId="1CE068B5" w14:textId="77777777" w:rsidR="004F02A0" w:rsidRDefault="004F02A0" w:rsidP="004F02A0">
      <w:r w:rsidRPr="003001BD">
        <w:rPr>
          <w:rStyle w:val="Emphasis"/>
          <w:highlight w:val="yellow"/>
        </w:rPr>
        <w:t>As</w:t>
      </w:r>
      <w:r>
        <w:t xml:space="preserve"> </w:t>
      </w:r>
      <w:r w:rsidRPr="003001BD">
        <w:rPr>
          <w:rStyle w:val="Emphasis"/>
          <w:highlight w:val="yellow"/>
        </w:rPr>
        <w:t>Deleuze said</w:t>
      </w:r>
      <w:r w:rsidRPr="003049DF">
        <w:rPr>
          <w:rStyle w:val="Emphasis"/>
        </w:rPr>
        <w:t xml:space="preserve"> </w:t>
      </w:r>
      <w:r w:rsidRPr="003001BD">
        <w:rPr>
          <w:rStyle w:val="Emphasis"/>
          <w:highlight w:val="yellow"/>
        </w:rPr>
        <w:t>(on the)</w:t>
      </w:r>
      <w:r w:rsidRPr="003049DF">
        <w:rPr>
          <w:rStyle w:val="Emphasis"/>
        </w:rPr>
        <w:t xml:space="preserve"> </w:t>
      </w:r>
      <w:r w:rsidRPr="003001BD">
        <w:rPr>
          <w:rStyle w:val="Emphasis"/>
          <w:highlight w:val="yellow"/>
        </w:rPr>
        <w:t>societies of control</w:t>
      </w:r>
      <w:r>
        <w:t>, "</w:t>
      </w:r>
      <w:r w:rsidRPr="003001BD">
        <w:rPr>
          <w:rStyle w:val="Emphasis"/>
          <w:highlight w:val="yellow"/>
        </w:rPr>
        <w:t>it is not fear or hope</w:t>
      </w:r>
      <w:r w:rsidRPr="003049DF">
        <w:rPr>
          <w:rStyle w:val="Emphasis"/>
        </w:rPr>
        <w:t xml:space="preserve">, </w:t>
      </w:r>
      <w:r w:rsidRPr="003001BD">
        <w:rPr>
          <w:rStyle w:val="Emphasis"/>
          <w:highlight w:val="yellow"/>
        </w:rPr>
        <w:t>but to seek new weapons</w:t>
      </w:r>
      <w:r>
        <w:t xml:space="preserve">" (Deleuze, 1992, p. 220). </w:t>
      </w:r>
      <w:r w:rsidRPr="003001BD">
        <w:rPr>
          <w:rStyle w:val="Emphasis"/>
          <w:highlight w:val="yellow"/>
        </w:rPr>
        <w:t>A teaching of philosophy</w:t>
      </w:r>
      <w:r w:rsidRPr="003049DF">
        <w:rPr>
          <w:rStyle w:val="Emphasis"/>
        </w:rPr>
        <w:t xml:space="preserve"> </w:t>
      </w:r>
      <w:r w:rsidRPr="003001BD">
        <w:rPr>
          <w:rStyle w:val="Emphasis"/>
          <w:highlight w:val="yellow"/>
        </w:rPr>
        <w:t>articulated</w:t>
      </w:r>
      <w:r>
        <w:t xml:space="preserve"> </w:t>
      </w:r>
      <w:r w:rsidRPr="003001BD">
        <w:rPr>
          <w:rStyle w:val="Emphasis"/>
          <w:highlight w:val="yellow"/>
        </w:rPr>
        <w:t>with</w:t>
      </w:r>
      <w:r w:rsidRPr="003049DF">
        <w:rPr>
          <w:rStyle w:val="Emphasis"/>
        </w:rPr>
        <w:t xml:space="preserve"> </w:t>
      </w:r>
      <w:r w:rsidRPr="003001BD">
        <w:rPr>
          <w:rStyle w:val="Emphasis"/>
          <w:highlight w:val="yellow"/>
        </w:rPr>
        <w:t>a concept of</w:t>
      </w:r>
      <w:r w:rsidRPr="003049DF">
        <w:rPr>
          <w:rStyle w:val="Emphasis"/>
        </w:rPr>
        <w:t xml:space="preserve"> citizenship that </w:t>
      </w:r>
      <w:r>
        <w:rPr>
          <w:rStyle w:val="Emphasis"/>
        </w:rPr>
        <w:t xml:space="preserve">(enables </w:t>
      </w:r>
      <w:r w:rsidRPr="003001BD">
        <w:rPr>
          <w:rStyle w:val="Emphasis"/>
          <w:highlight w:val="yellow"/>
        </w:rPr>
        <w:t>speech for those who would not otherwise have it</w:t>
      </w:r>
      <w:r>
        <w:rPr>
          <w:rStyle w:val="Emphasis"/>
        </w:rPr>
        <w:t xml:space="preserve">) </w:t>
      </w:r>
      <w:r>
        <w:t xml:space="preserve"> </w:t>
      </w:r>
      <w:r w:rsidRPr="003001BD">
        <w:rPr>
          <w:rStyle w:val="Emphasis"/>
          <w:highlight w:val="yellow"/>
        </w:rPr>
        <w:t>can be</w:t>
      </w:r>
      <w:r w:rsidRPr="003049DF">
        <w:rPr>
          <w:rStyle w:val="Emphasis"/>
        </w:rPr>
        <w:t xml:space="preserve"> one of </w:t>
      </w:r>
      <w:r w:rsidRPr="003001BD">
        <w:rPr>
          <w:rStyle w:val="Emphasis"/>
          <w:highlight w:val="yellow"/>
        </w:rPr>
        <w:t>those weapons</w:t>
      </w:r>
      <w:r w:rsidRPr="003049DF">
        <w:rPr>
          <w:rStyle w:val="Emphasis"/>
        </w:rPr>
        <w:t>.</w:t>
      </w:r>
    </w:p>
    <w:p w14:paraId="5365D1C5" w14:textId="77777777" w:rsidR="004F02A0" w:rsidRPr="0025453A" w:rsidRDefault="004F02A0" w:rsidP="004F02A0">
      <w:pPr>
        <w:rPr>
          <w:rStyle w:val="StyleBoldUnderline"/>
        </w:rPr>
      </w:pPr>
    </w:p>
    <w:p w14:paraId="042D41D8" w14:textId="77777777" w:rsidR="004F02A0" w:rsidRPr="0025453A" w:rsidRDefault="004F02A0" w:rsidP="004F02A0"/>
    <w:p w14:paraId="5743B5B0" w14:textId="77777777" w:rsidR="004F02A0" w:rsidRPr="0025453A" w:rsidRDefault="004F02A0" w:rsidP="004F02A0">
      <w:pPr>
        <w:pStyle w:val="Heading2"/>
        <w:rPr>
          <w:rFonts w:ascii="Calibri" w:hAnsi="Calibri"/>
        </w:rPr>
      </w:pPr>
      <w:r w:rsidRPr="0025453A">
        <w:rPr>
          <w:rFonts w:ascii="Calibri" w:hAnsi="Calibri"/>
        </w:rPr>
        <w:lastRenderedPageBreak/>
        <w:t>AT: Specific</w:t>
      </w:r>
    </w:p>
    <w:p w14:paraId="5B9DFFF2" w14:textId="77777777" w:rsidR="004F02A0" w:rsidRPr="0025453A" w:rsidRDefault="004F02A0" w:rsidP="004F02A0">
      <w:pPr>
        <w:pStyle w:val="Heading3"/>
        <w:rPr>
          <w:rFonts w:ascii="Calibri" w:hAnsi="Calibri"/>
        </w:rPr>
      </w:pPr>
      <w:r w:rsidRPr="0025453A">
        <w:rPr>
          <w:rFonts w:ascii="Calibri" w:hAnsi="Calibri"/>
        </w:rPr>
        <w:lastRenderedPageBreak/>
        <w:t>AT “Obscure”</w:t>
      </w:r>
    </w:p>
    <w:p w14:paraId="5770CD0A" w14:textId="77777777" w:rsidR="004F02A0" w:rsidRPr="0025453A" w:rsidRDefault="004F02A0" w:rsidP="004F02A0">
      <w:pPr>
        <w:pStyle w:val="Heading4"/>
        <w:rPr>
          <w:rFonts w:ascii="Calibri" w:hAnsi="Calibri"/>
        </w:rPr>
      </w:pPr>
      <w:r w:rsidRPr="0025453A">
        <w:rPr>
          <w:rFonts w:ascii="Calibri" w:hAnsi="Calibri"/>
        </w:rPr>
        <w:t>Their representative censorship is wholly intolerant and necessitates globalized forms of repression.  Instead, the way we frame our work through (quote) obscure theories (endquote) are the only practical outlet, it’s a box of tools with which we can question and break down oppressive structures. Their strategy can never solve.</w:t>
      </w:r>
    </w:p>
    <w:p w14:paraId="1D76E894" w14:textId="77777777" w:rsidR="004F02A0" w:rsidRPr="0025453A" w:rsidRDefault="004F02A0" w:rsidP="004F02A0">
      <w:r w:rsidRPr="0025453A">
        <w:rPr>
          <w:rStyle w:val="StyleStyleBold12pt"/>
        </w:rPr>
        <w:t xml:space="preserve">Foucault &amp; Deleuze 72 </w:t>
      </w:r>
      <w:r w:rsidRPr="0025453A">
        <w:t xml:space="preserve">(Michel, Philosopher at the College de France, Gilles, Philosopher at Vincennes, “Intellectuals and Power: A conversation between Michel Foucault and Gilles Deleuze”, March 4, 1972.  Posted on libcom.org by Joseph Kay on Sep 6 2006.  </w:t>
      </w:r>
      <w:hyperlink r:id="rId33" w:history="1">
        <w:r w:rsidRPr="0025453A">
          <w:rPr>
            <w:rStyle w:val="Hyperlink"/>
          </w:rPr>
          <w:t>https://libcom.org/library/intellectuals-power-a-conversation-between-michel-foucault-and-gilles-deleuze)CEFS</w:t>
        </w:r>
      </w:hyperlink>
    </w:p>
    <w:p w14:paraId="75C5377A" w14:textId="77777777" w:rsidR="004F02A0" w:rsidRPr="0025453A" w:rsidRDefault="004F02A0" w:rsidP="004F02A0">
      <w:pPr>
        <w:rPr>
          <w:rStyle w:val="StyleStyleBold12pt"/>
        </w:rPr>
      </w:pPr>
      <w:r w:rsidRPr="0025453A">
        <w:t>*edited for gendered language*</w:t>
      </w:r>
    </w:p>
    <w:p w14:paraId="29EE28A0" w14:textId="77777777" w:rsidR="004F02A0" w:rsidRPr="0025453A" w:rsidRDefault="004F02A0" w:rsidP="004F02A0">
      <w:r w:rsidRPr="0025453A">
        <w:rPr>
          <w:color w:val="1F1E23"/>
          <w:sz w:val="16"/>
        </w:rPr>
        <w:t xml:space="preserve">FOUCAULT: It seems to me that the political involvement of the intellectual was traditionally the product of two different aspects of his activity: his position as an intellectual in bourgeois society, in the system of capitalist production and within the ideology it produces or imposes (his exploitation, poverty, rejection, persecution, the accusations of subversive activity, immorality, etc); and his proper discourse to the extent that it revealed a particular truth, that it disclosed political relationships where they were unsuspected. These two forms of politicisation did not exclude each other, but, being of a different order, neither did they coincide. Some were classed as "outcasts" and others as "socialists." During moments of violent reaction on the part of the authorities, these two positions were readily fused: after 1848, after the Commune, after 1940. </w:t>
      </w:r>
      <w:r w:rsidRPr="0025453A">
        <w:rPr>
          <w:rStyle w:val="StyleBoldUnderline"/>
          <w:highlight w:val="yellow"/>
        </w:rPr>
        <w:t>The intellectual was rejected and persecuted at the precise moment when the facts became incontrovertible, when it was forbidden to say that the emperor had no clothes</w:t>
      </w:r>
      <w:r w:rsidRPr="0025453A">
        <w:rPr>
          <w:rStyle w:val="StyleBoldUnderline"/>
        </w:rPr>
        <w:t>. The intellectual spoke the truth to those who had yet to see it, in the name of those who were forbidden to speak the truth: [he/she] was conscience, consciousness, and eloquence.</w:t>
      </w:r>
      <w:r w:rsidRPr="0025453A">
        <w:rPr>
          <w:color w:val="1F1E23"/>
          <w:sz w:val="16"/>
        </w:rPr>
        <w:t xml:space="preserve"> In the most recent upheaval (3) the intellectual discovered that the masses no longer need him to gain knowledge: they know perfectly well, without illusion; they know far better than he and they are certainly capable of expressing themselves. </w:t>
      </w:r>
      <w:r w:rsidRPr="0025453A">
        <w:rPr>
          <w:rStyle w:val="StyleBoldUnderline"/>
          <w:highlight w:val="yellow"/>
        </w:rPr>
        <w:t>But there exists a system of power which blocks, prohibits, and invalidates this discourse and this knowledge, a power not only found in the manifest authority of censorship, but one that profoundly and subtly penetrates an entire societal network.</w:t>
      </w:r>
      <w:r w:rsidRPr="0025453A">
        <w:rPr>
          <w:color w:val="1F1E23"/>
          <w:sz w:val="16"/>
        </w:rPr>
        <w:t xml:space="preserve"> </w:t>
      </w:r>
      <w:r w:rsidRPr="0025453A">
        <w:rPr>
          <w:rStyle w:val="Emphasis"/>
        </w:rPr>
        <w:t>Intellectuals are themselves agents of this system of power-the idea of their responsibility for "consciousness" and discourse forms part of the system</w:t>
      </w:r>
      <w:r w:rsidRPr="0025453A">
        <w:rPr>
          <w:rStyle w:val="Emphasis"/>
          <w:highlight w:val="yellow"/>
        </w:rPr>
        <w:t>. The intellectual's role is no longer to place [itself] "somewhat ahead and to the side" in order to express the stifled truth of the collectivity; rather, it is to struggle against the forms of power that transform him into its object and instrument in the sphere of "knowledge," "truth," "consciousness," and "discourse. "(4)</w:t>
      </w:r>
      <w:r w:rsidRPr="0025453A">
        <w:rPr>
          <w:rStyle w:val="Emphasis"/>
          <w:b w:val="0"/>
          <w:sz w:val="12"/>
          <w:highlight w:val="yellow"/>
        </w:rPr>
        <w:t>¶</w:t>
      </w:r>
      <w:r w:rsidRPr="0025453A">
        <w:rPr>
          <w:rStyle w:val="Emphasis"/>
          <w:highlight w:val="yellow"/>
        </w:rPr>
        <w:t xml:space="preserve"> In this sense theory does not express, translate, or serve to apply practice: it is practice</w:t>
      </w:r>
      <w:r w:rsidRPr="0025453A">
        <w:rPr>
          <w:color w:val="1F1E23"/>
          <w:sz w:val="16"/>
        </w:rPr>
        <w:t xml:space="preserve">. But it is local and regional, as you said, and not totalising. </w:t>
      </w:r>
      <w:r w:rsidRPr="0025453A">
        <w:rPr>
          <w:rStyle w:val="StyleBoldUnderline"/>
          <w:highlight w:val="yellow"/>
        </w:rPr>
        <w:t>This is a struggle against power, a struggle aimed at revealing and undermining power where it is most invisible and insidious</w:t>
      </w:r>
      <w:r w:rsidRPr="0025453A">
        <w:rPr>
          <w:color w:val="1F1E23"/>
          <w:sz w:val="16"/>
        </w:rPr>
        <w:t xml:space="preserve">. </w:t>
      </w:r>
      <w:r w:rsidRPr="0025453A">
        <w:rPr>
          <w:sz w:val="16"/>
        </w:rPr>
        <w:t>It is not to "awaken consciousness" that we struggle (the masses have been aware for some time that consciousness is a form of knowledge; and consciousness as the basis of subjectivity is a prerogative of the bourgeoisie), but to sap power, to take power; it is an activity conducted alongside those who struggle for power, and not their illumination from a safe distance. A "theory " is the regional system of this struggle.</w:t>
      </w:r>
      <w:r w:rsidRPr="0025453A">
        <w:rPr>
          <w:sz w:val="12"/>
        </w:rPr>
        <w:t>¶</w:t>
      </w:r>
      <w:r w:rsidRPr="0025453A">
        <w:rPr>
          <w:sz w:val="16"/>
        </w:rPr>
        <w:t xml:space="preserve"> DELEUZE: Precisely. </w:t>
      </w:r>
      <w:r w:rsidRPr="0025453A">
        <w:rPr>
          <w:rStyle w:val="Emphasis"/>
          <w:highlight w:val="yellow"/>
        </w:rPr>
        <w:t>A theory is</w:t>
      </w:r>
      <w:r w:rsidRPr="0025453A">
        <w:rPr>
          <w:rStyle w:val="Emphasis"/>
        </w:rPr>
        <w:t xml:space="preserve"> exactly like </w:t>
      </w:r>
      <w:r w:rsidRPr="0025453A">
        <w:rPr>
          <w:rStyle w:val="Emphasis"/>
          <w:highlight w:val="yellow"/>
        </w:rPr>
        <w:t>a box of tools</w:t>
      </w:r>
      <w:r w:rsidRPr="0025453A">
        <w:rPr>
          <w:sz w:val="16"/>
        </w:rPr>
        <w:t>. It has nothing to do with the signifier. It must be useful. It must function. And not for itself. If no one uses it, beginning with the theoretician himself (who then ceases to be a theoretician), then the theory is worthless or the moment is inappropriate. We don't revise a theory, but construct new ones; we have no choice but to make others. It is strange that it was Proust, an author thought to be a pure intellectual, who said it so clearly: treat my book as a pair of glasses directed to the outside; if they don't suit you, find another pair; I leave it to you to find your own instrument, which is necessarily an investment for combat. A theory does not totalise; it is an instrument for multiplication and it also multiplies itself</w:t>
      </w:r>
      <w:r w:rsidRPr="0025453A">
        <w:rPr>
          <w:rStyle w:val="Emphasis"/>
          <w:highlight w:val="yellow"/>
        </w:rPr>
        <w:t xml:space="preserve">. It is in the nature of power to totalise </w:t>
      </w:r>
      <w:r w:rsidRPr="0025453A">
        <w:rPr>
          <w:rStyle w:val="Emphasis"/>
          <w:highlight w:val="yellow"/>
        </w:rPr>
        <w:lastRenderedPageBreak/>
        <w:t>and it is your position. and one I fully agree with, that theory is by nature opposed to power</w:t>
      </w:r>
      <w:r w:rsidRPr="0025453A">
        <w:rPr>
          <w:sz w:val="16"/>
          <w:highlight w:val="yellow"/>
        </w:rPr>
        <w:t>.</w:t>
      </w:r>
      <w:r w:rsidRPr="0025453A">
        <w:rPr>
          <w:sz w:val="16"/>
        </w:rPr>
        <w:t xml:space="preserve"> As soon as a theory is enmeshed in a particular point, we realise that it will never possess the slightest practical importance unless it can erupt in a totally different area. </w:t>
      </w:r>
      <w:r w:rsidRPr="0025453A">
        <w:rPr>
          <w:rStyle w:val="StyleBoldUnderline"/>
          <w:highlight w:val="yellow"/>
        </w:rPr>
        <w:t>This is why the notion of reform is so stupid a</w:t>
      </w:r>
      <w:r w:rsidRPr="0025453A">
        <w:rPr>
          <w:rStyle w:val="StyleBoldUnderline"/>
        </w:rPr>
        <w:t xml:space="preserve">nd hypocritical. </w:t>
      </w:r>
      <w:r w:rsidRPr="0025453A">
        <w:rPr>
          <w:rStyle w:val="StyleBoldUnderline"/>
          <w:highlight w:val="yellow"/>
        </w:rPr>
        <w:t>Either reforms are designed by people who claim to be representative</w:t>
      </w:r>
      <w:r w:rsidRPr="0025453A">
        <w:rPr>
          <w:rStyle w:val="StyleBoldUnderline"/>
        </w:rPr>
        <w:t xml:space="preserve">, who make a profession of speaking for others, </w:t>
      </w:r>
      <w:r w:rsidRPr="0025453A">
        <w:rPr>
          <w:rStyle w:val="StyleBoldUnderline"/>
          <w:highlight w:val="yellow"/>
        </w:rPr>
        <w:t>and they lead to a division of power</w:t>
      </w:r>
      <w:r w:rsidRPr="0025453A">
        <w:rPr>
          <w:rStyle w:val="StyleBoldUnderline"/>
        </w:rPr>
        <w:t xml:space="preserve">, to a distribution of this new power which is consequently increased by a double repression; </w:t>
      </w:r>
      <w:r w:rsidRPr="0025453A">
        <w:rPr>
          <w:rStyle w:val="StyleBoldUnderline"/>
          <w:highlight w:val="yellow"/>
        </w:rPr>
        <w:t>or they arise from the complaints and demands of those concerned. This latter instance is no longer a reform but revolutionary action that questions (expressing the full force of its partiality) the totality of power and the hierarchy that maintains it.</w:t>
      </w:r>
      <w:r w:rsidRPr="0025453A">
        <w:rPr>
          <w:rStyle w:val="StyleBoldUnderline"/>
        </w:rPr>
        <w:t xml:space="preserve"> </w:t>
      </w:r>
      <w:r w:rsidRPr="0025453A">
        <w:rPr>
          <w:sz w:val="16"/>
        </w:rPr>
        <w:t xml:space="preserve">This is surely evident in prisons: the smallest and most insignificant of the prisoners' demands can puncture Pleven's pseudoreform (5). If the protests of children were heard in kindergarten, if their questions were attended to, it would be enough to explode the entire educational system. </w:t>
      </w:r>
      <w:r w:rsidRPr="0025453A">
        <w:rPr>
          <w:rStyle w:val="StyleBoldUnderline"/>
          <w:highlight w:val="yellow"/>
        </w:rPr>
        <w:t>There is no denying that our social system is totally without tolerance; this accounts for its extreme fragility in all its aspects and also its need for a global form of repression. In my opinion, you were the first-in your books and in the practical sphere-to teach us something absolutely fundamental: the indignity of speaking for others. Pre ridiculed representation and said it was finished, but we failed to draw the consequences of this "theoretical" conversion-to appreciate the theoretical fact that only those directly concerned can speak in a practical way on their own behalf.</w:t>
      </w:r>
    </w:p>
    <w:p w14:paraId="30994BC8" w14:textId="77777777" w:rsidR="004F02A0" w:rsidRPr="0025453A" w:rsidRDefault="004F02A0" w:rsidP="004F02A0">
      <w:pPr>
        <w:pStyle w:val="Heading3"/>
        <w:rPr>
          <w:rFonts w:ascii="Calibri" w:hAnsi="Calibri"/>
        </w:rPr>
      </w:pPr>
      <w:r w:rsidRPr="0025453A">
        <w:rPr>
          <w:rFonts w:ascii="Calibri" w:hAnsi="Calibri"/>
        </w:rPr>
        <w:lastRenderedPageBreak/>
        <w:t>AT Cede the Political</w:t>
      </w:r>
    </w:p>
    <w:p w14:paraId="03FD0057" w14:textId="77777777" w:rsidR="004F02A0" w:rsidRPr="0025453A" w:rsidRDefault="004F02A0" w:rsidP="004F02A0">
      <w:pPr>
        <w:pStyle w:val="Heading4"/>
        <w:rPr>
          <w:rFonts w:ascii="Calibri" w:hAnsi="Calibri"/>
        </w:rPr>
      </w:pPr>
      <w:r w:rsidRPr="0025453A">
        <w:rPr>
          <w:rFonts w:ascii="Calibri" w:hAnsi="Calibri"/>
        </w:rPr>
        <w:t>1. The political is already ceded</w:t>
      </w:r>
    </w:p>
    <w:p w14:paraId="1C02C46D" w14:textId="77777777" w:rsidR="004F02A0" w:rsidRPr="0025453A" w:rsidRDefault="004F02A0" w:rsidP="004F02A0">
      <w:pPr>
        <w:pStyle w:val="Heading4"/>
        <w:rPr>
          <w:rFonts w:ascii="Calibri" w:hAnsi="Calibri"/>
        </w:rPr>
      </w:pPr>
      <w:r w:rsidRPr="0025453A">
        <w:rPr>
          <w:rFonts w:ascii="Calibri" w:hAnsi="Calibri"/>
        </w:rPr>
        <w:t>2. The negative doesn’t access the political either—they are roleplaying fiat, but don’t actually use the political systems</w:t>
      </w:r>
    </w:p>
    <w:p w14:paraId="313653A1" w14:textId="77777777" w:rsidR="004F02A0" w:rsidRPr="0025453A" w:rsidRDefault="004F02A0" w:rsidP="004F02A0">
      <w:pPr>
        <w:pStyle w:val="Heading4"/>
        <w:rPr>
          <w:rFonts w:ascii="Calibri" w:hAnsi="Calibri"/>
        </w:rPr>
      </w:pPr>
      <w:r w:rsidRPr="0025453A">
        <w:rPr>
          <w:rFonts w:ascii="Calibri" w:hAnsi="Calibri"/>
        </w:rPr>
        <w:t>3. The political in the status quo oppresses women and lots of other people</w:t>
      </w:r>
    </w:p>
    <w:p w14:paraId="0C330CA7" w14:textId="77777777" w:rsidR="004F02A0" w:rsidRPr="0025453A" w:rsidRDefault="004F02A0" w:rsidP="004F02A0">
      <w:pPr>
        <w:pStyle w:val="Heading4"/>
        <w:rPr>
          <w:rFonts w:ascii="Calibri" w:hAnsi="Calibri"/>
        </w:rPr>
      </w:pPr>
      <w:r w:rsidRPr="0025453A">
        <w:rPr>
          <w:rFonts w:ascii="Calibri" w:hAnsi="Calibri"/>
        </w:rPr>
        <w:t xml:space="preserve">4. </w:t>
      </w:r>
      <w:r w:rsidRPr="0025453A">
        <w:rPr>
          <w:rFonts w:ascii="Calibri" w:hAnsi="Calibri"/>
          <w:lang w:bidi="en-US"/>
        </w:rPr>
        <w:t>Focusing only on political actions allows us to ignore our own responsibilities to social movements</w:t>
      </w:r>
    </w:p>
    <w:p w14:paraId="1D7908E2" w14:textId="77777777" w:rsidR="004F02A0" w:rsidRPr="0025453A" w:rsidRDefault="004F02A0" w:rsidP="004F02A0">
      <w:pPr>
        <w:rPr>
          <w:lang w:bidi="en-US"/>
        </w:rPr>
      </w:pPr>
      <w:r w:rsidRPr="0025453A">
        <w:rPr>
          <w:b/>
          <w:lang w:bidi="en-US"/>
        </w:rPr>
        <w:t>Kappeler, 95</w:t>
      </w:r>
      <w:r w:rsidRPr="0025453A">
        <w:rPr>
          <w:lang w:bidi="en-US"/>
        </w:rPr>
        <w:t xml:space="preserve">  (Susanne, professor of humanities and social sciences at Al Akhawayan University and lecturer at the University of east Anglia, The Will to Violence, p. 10-11)</w:t>
      </w:r>
    </w:p>
    <w:p w14:paraId="47569201" w14:textId="77777777" w:rsidR="004F02A0" w:rsidRPr="0025453A" w:rsidRDefault="004F02A0" w:rsidP="004F02A0">
      <w:pPr>
        <w:rPr>
          <w:b/>
          <w:sz w:val="16"/>
          <w:lang w:bidi="en-US"/>
        </w:rPr>
      </w:pPr>
      <w:r w:rsidRPr="0025453A">
        <w:rPr>
          <w:sz w:val="16"/>
          <w:lang w:bidi="en-US"/>
        </w:rPr>
        <w:t>`We are the war' does not mean that the responsibility for a war is shared collectively and diffusely by an entire society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w:t>
      </w:r>
      <w:r w:rsidRPr="0025453A">
        <w:rPr>
          <w:sz w:val="16"/>
          <w:lang w:bidi="en-US"/>
        </w:rPr>
        <w:softHyphen/>
        <w:t xml:space="preserve">ent of a universal acquittal.' On the contrary, the object is precisely to analyse the specific and differential responsibility of everyone in their diverse situations. Decisions to unleash a war are indeed taken at particular levels of power by those in a position to make them and to command such collective action. We need to hold them clearly responsible for their decisions and actions without lessening theirs by any collective `assumption' of responsibility. Yet </w:t>
      </w:r>
      <w:r w:rsidRPr="0025453A">
        <w:rPr>
          <w:highlight w:val="yellow"/>
          <w:u w:val="single"/>
          <w:lang w:bidi="en-US"/>
        </w:rPr>
        <w:t>our habit of focusing on the stage where the major dramas of power take place tends to obscure</w:t>
      </w:r>
      <w:r w:rsidRPr="0025453A">
        <w:rPr>
          <w:u w:val="single"/>
          <w:lang w:bidi="en-US"/>
        </w:rPr>
        <w:t xml:space="preserve"> our sight in relation to </w:t>
      </w:r>
      <w:r w:rsidRPr="0025453A">
        <w:rPr>
          <w:highlight w:val="yellow"/>
          <w:u w:val="single"/>
          <w:lang w:bidi="en-US"/>
        </w:rPr>
        <w:t>our own sphere of competence, our own power and our own responsibility - leading to the</w:t>
      </w:r>
      <w:r w:rsidRPr="0025453A">
        <w:rPr>
          <w:u w:val="single"/>
          <w:lang w:bidi="en-US"/>
        </w:rPr>
        <w:t xml:space="preserve"> well-known </w:t>
      </w:r>
      <w:r w:rsidRPr="0025453A">
        <w:rPr>
          <w:highlight w:val="yellow"/>
          <w:u w:val="single"/>
          <w:lang w:bidi="en-US"/>
        </w:rPr>
        <w:t>illusion of</w:t>
      </w:r>
      <w:r w:rsidRPr="0025453A">
        <w:rPr>
          <w:u w:val="single"/>
          <w:lang w:bidi="en-US"/>
        </w:rPr>
        <w:t xml:space="preserve"> our apparent </w:t>
      </w:r>
      <w:r w:rsidRPr="0025453A">
        <w:rPr>
          <w:highlight w:val="yellow"/>
          <w:u w:val="single"/>
          <w:lang w:bidi="en-US"/>
        </w:rPr>
        <w:t>`powerlessness’</w:t>
      </w:r>
      <w:r w:rsidRPr="0025453A">
        <w:rPr>
          <w:u w:val="single"/>
          <w:lang w:bidi="en-US"/>
        </w:rPr>
        <w:t xml:space="preserve"> and</w:t>
      </w:r>
      <w:r w:rsidRPr="0025453A">
        <w:rPr>
          <w:sz w:val="16"/>
          <w:lang w:bidi="en-US"/>
        </w:rPr>
        <w:t xml:space="preserve"> its accompanying phe</w:t>
      </w:r>
      <w:r w:rsidRPr="0025453A">
        <w:rPr>
          <w:sz w:val="16"/>
          <w:lang w:bidi="en-US"/>
        </w:rPr>
        <w:softHyphen/>
        <w:t>nomenon,</w:t>
      </w:r>
      <w:r w:rsidRPr="0025453A">
        <w:rPr>
          <w:u w:val="single"/>
          <w:lang w:bidi="en-US"/>
        </w:rPr>
        <w:t xml:space="preserve"> our so-called political disillusionment. Single citizens</w:t>
      </w:r>
      <w:r w:rsidRPr="0025453A">
        <w:rPr>
          <w:sz w:val="16"/>
          <w:lang w:bidi="en-US"/>
        </w:rPr>
        <w:t xml:space="preserve"> - even more so those of other nations - </w:t>
      </w:r>
      <w:r w:rsidRPr="0025453A">
        <w:rPr>
          <w:u w:val="single"/>
          <w:lang w:bidi="en-US"/>
        </w:rPr>
        <w:t xml:space="preserve">have come to feel secure in their obvious </w:t>
      </w:r>
      <w:r w:rsidRPr="0025453A">
        <w:rPr>
          <w:highlight w:val="yellow"/>
          <w:u w:val="single"/>
          <w:lang w:bidi="en-US"/>
        </w:rPr>
        <w:t>non-responsibility</w:t>
      </w:r>
      <w:r w:rsidRPr="0025453A">
        <w:rPr>
          <w:u w:val="single"/>
          <w:lang w:bidi="en-US"/>
        </w:rPr>
        <w:t xml:space="preserve"> for </w:t>
      </w:r>
      <w:r w:rsidRPr="0025453A">
        <w:rPr>
          <w:sz w:val="16"/>
          <w:lang w:bidi="en-US"/>
        </w:rPr>
        <w:t>such large-scale political events as, say, the wars in Croatia and Bosnia-Hercegovina or Somalia - since the decisions for such events are always made elsewhere. Yet our insight that indeed we are not responsible for the decisions of a Serbian general or a Croatian president tends to mislead us into thinking that therefore we have no responsibility at all, not even for forming our own judgement, and thus into underrating the respons</w:t>
      </w:r>
      <w:r w:rsidRPr="0025453A">
        <w:rPr>
          <w:sz w:val="16"/>
          <w:lang w:bidi="en-US"/>
        </w:rPr>
        <w:softHyphen/>
        <w:t xml:space="preserve">ibility we do have within our own sphere of action. In particular, </w:t>
      </w:r>
      <w:r w:rsidRPr="0025453A">
        <w:rPr>
          <w:u w:val="single"/>
          <w:lang w:bidi="en-US"/>
        </w:rPr>
        <w:t xml:space="preserve">it </w:t>
      </w:r>
      <w:r w:rsidRPr="0025453A">
        <w:rPr>
          <w:highlight w:val="yellow"/>
          <w:u w:val="single"/>
          <w:lang w:bidi="en-US"/>
        </w:rPr>
        <w:t>seems to absolve us from having to try to see any relation between our own actions and those events</w:t>
      </w:r>
      <w:r w:rsidRPr="0025453A">
        <w:rPr>
          <w:u w:val="single"/>
          <w:lang w:bidi="en-US"/>
        </w:rPr>
        <w:t xml:space="preserve">, </w:t>
      </w:r>
      <w:r w:rsidRPr="0025453A">
        <w:rPr>
          <w:sz w:val="16"/>
          <w:lang w:bidi="en-US"/>
        </w:rPr>
        <w:t>or to recognize the connections between those political decisions and our own personal decisions. It not only shows that we participate in what Beck calls `organized irresponsibility', upholding the apparent lack of connection between bureaucratically, institutionally, nationally and also individually or</w:t>
      </w:r>
      <w:r w:rsidRPr="0025453A">
        <w:rPr>
          <w:sz w:val="16"/>
          <w:lang w:bidi="en-US"/>
        </w:rPr>
        <w:softHyphen/>
        <w:t xml:space="preserve">ganized separate competences. It also proves the phenomenal and unquestioned alliance of our personal thinking with the thinking of the major powermongers: For we tend to think that we cannot `do' anything, say, about a war, because we deem ourselves to be in the wrong situation; because we are not where the major decisions are made. </w:t>
      </w:r>
      <w:r w:rsidRPr="0025453A">
        <w:rPr>
          <w:u w:val="single"/>
          <w:lang w:bidi="en-US"/>
        </w:rPr>
        <w:t xml:space="preserve">Which is why </w:t>
      </w:r>
      <w:r w:rsidRPr="0025453A">
        <w:rPr>
          <w:highlight w:val="yellow"/>
          <w:u w:val="single"/>
          <w:lang w:bidi="en-US"/>
        </w:rPr>
        <w:t>many</w:t>
      </w:r>
      <w:r w:rsidRPr="0025453A">
        <w:rPr>
          <w:u w:val="single"/>
          <w:lang w:bidi="en-US"/>
        </w:rPr>
        <w:t xml:space="preserve"> of those not yet entirely disillusioned with politics </w:t>
      </w:r>
      <w:r w:rsidRPr="0025453A">
        <w:rPr>
          <w:highlight w:val="yellow"/>
          <w:u w:val="single"/>
          <w:lang w:bidi="en-US"/>
        </w:rPr>
        <w:t>tend to engage in</w:t>
      </w:r>
      <w:r w:rsidRPr="0025453A">
        <w:rPr>
          <w:u w:val="single"/>
          <w:lang w:bidi="en-US"/>
        </w:rPr>
        <w:t xml:space="preserve"> a form of mental deputy politics, in </w:t>
      </w:r>
      <w:r w:rsidRPr="0025453A">
        <w:rPr>
          <w:highlight w:val="yellow"/>
          <w:u w:val="single"/>
          <w:lang w:bidi="en-US"/>
        </w:rPr>
        <w:t>the style of `What would I do if I were</w:t>
      </w:r>
      <w:r w:rsidRPr="0025453A">
        <w:rPr>
          <w:sz w:val="16"/>
          <w:lang w:bidi="en-US"/>
        </w:rPr>
        <w:t xml:space="preserve"> the general, the prime minister, </w:t>
      </w:r>
      <w:r w:rsidRPr="0025453A">
        <w:rPr>
          <w:u w:val="single"/>
          <w:lang w:bidi="en-US"/>
        </w:rPr>
        <w:t xml:space="preserve">the </w:t>
      </w:r>
      <w:r w:rsidRPr="0025453A">
        <w:rPr>
          <w:highlight w:val="yellow"/>
          <w:u w:val="single"/>
          <w:lang w:bidi="en-US"/>
        </w:rPr>
        <w:t>president</w:t>
      </w:r>
      <w:r w:rsidRPr="0025453A">
        <w:rPr>
          <w:sz w:val="16"/>
          <w:lang w:bidi="en-US"/>
        </w:rPr>
        <w:t xml:space="preserve">, the foreign minister or the minister of defence?' </w:t>
      </w:r>
      <w:r w:rsidRPr="0025453A">
        <w:rPr>
          <w:u w:val="single"/>
          <w:lang w:bidi="en-US"/>
        </w:rPr>
        <w:t xml:space="preserve">Since </w:t>
      </w:r>
      <w:r w:rsidRPr="0025453A">
        <w:rPr>
          <w:highlight w:val="yellow"/>
          <w:u w:val="single"/>
          <w:lang w:bidi="en-US"/>
        </w:rPr>
        <w:t>we seem to regard their mega spheres of action as the only</w:t>
      </w:r>
      <w:r w:rsidRPr="0025453A">
        <w:rPr>
          <w:u w:val="single"/>
          <w:lang w:bidi="en-US"/>
        </w:rPr>
        <w:t xml:space="preserve"> </w:t>
      </w:r>
      <w:r w:rsidRPr="0025453A">
        <w:rPr>
          <w:sz w:val="16"/>
          <w:lang w:bidi="en-US"/>
        </w:rPr>
        <w:t>worthwhile and</w:t>
      </w:r>
      <w:r w:rsidRPr="0025453A">
        <w:rPr>
          <w:u w:val="single"/>
          <w:lang w:bidi="en-US"/>
        </w:rPr>
        <w:t xml:space="preserve"> </w:t>
      </w:r>
      <w:r w:rsidRPr="0025453A">
        <w:rPr>
          <w:sz w:val="16"/>
          <w:lang w:bidi="en-US"/>
        </w:rPr>
        <w:t xml:space="preserve">truly </w:t>
      </w:r>
      <w:r w:rsidRPr="0025453A">
        <w:rPr>
          <w:highlight w:val="yellow"/>
          <w:u w:val="single"/>
          <w:lang w:bidi="en-US"/>
        </w:rPr>
        <w:t>effective ones</w:t>
      </w:r>
      <w:r w:rsidRPr="0025453A">
        <w:rPr>
          <w:sz w:val="16"/>
          <w:lang w:bidi="en-US"/>
        </w:rPr>
        <w:t>, and since our political analyses tend to dwell there first of all</w:t>
      </w:r>
      <w:r w:rsidRPr="0025453A">
        <w:rPr>
          <w:b/>
          <w:sz w:val="16"/>
          <w:lang w:bidi="en-US"/>
        </w:rPr>
        <w:t xml:space="preserve">, </w:t>
      </w:r>
      <w:r w:rsidRPr="0025453A">
        <w:rPr>
          <w:highlight w:val="yellow"/>
          <w:u w:val="single"/>
          <w:lang w:bidi="en-US"/>
        </w:rPr>
        <w:t xml:space="preserve">any question of what I would do if I were indeed myself tends to peter out in the comparative insignificance of having what is perceived as `virtually no possibilities': what </w:t>
      </w:r>
      <w:r w:rsidRPr="0025453A">
        <w:rPr>
          <w:i/>
          <w:iCs/>
          <w:highlight w:val="yellow"/>
          <w:u w:val="single"/>
          <w:lang w:bidi="en-US"/>
        </w:rPr>
        <w:t xml:space="preserve">I could </w:t>
      </w:r>
      <w:r w:rsidRPr="0025453A">
        <w:rPr>
          <w:highlight w:val="yellow"/>
          <w:u w:val="single"/>
          <w:lang w:bidi="en-US"/>
        </w:rPr>
        <w:t>do seems petty and futile</w:t>
      </w:r>
      <w:r w:rsidRPr="0025453A">
        <w:rPr>
          <w:sz w:val="16"/>
          <w:lang w:bidi="en-US"/>
        </w:rPr>
        <w:t xml:space="preserv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'We are this war', however, even if we do not command the troops or participate in so-called peace talks, namely as Drakulic says, in our `non-comprehension’: our </w:t>
      </w:r>
      <w:r w:rsidRPr="0025453A">
        <w:rPr>
          <w:iCs/>
          <w:sz w:val="16"/>
          <w:lang w:bidi="en-US"/>
        </w:rPr>
        <w:t xml:space="preserve">willed refusal to feel responsible </w:t>
      </w:r>
      <w:r w:rsidRPr="0025453A">
        <w:rPr>
          <w:sz w:val="16"/>
          <w:lang w:bidi="en-US"/>
        </w:rPr>
        <w:t>for our own thinking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 our readiness, in other words, to build ident</w:t>
      </w:r>
      <w:r w:rsidRPr="0025453A">
        <w:rPr>
          <w:sz w:val="16"/>
          <w:lang w:bidi="en-US"/>
        </w:rPr>
        <w:softHyphen/>
        <w:t xml:space="preserve">ities, one for ourselves and one for refugees, one of our own and one for the `others'. </w:t>
      </w:r>
      <w:r w:rsidRPr="0025453A">
        <w:rPr>
          <w:highlight w:val="yellow"/>
          <w:u w:val="single"/>
          <w:lang w:bidi="en-US"/>
        </w:rPr>
        <w:t>We share in the responsibility for</w:t>
      </w:r>
      <w:r w:rsidRPr="0025453A">
        <w:rPr>
          <w:sz w:val="16"/>
          <w:lang w:bidi="en-US"/>
        </w:rPr>
        <w:t xml:space="preserve"> this war and its </w:t>
      </w:r>
      <w:r w:rsidRPr="0025453A">
        <w:rPr>
          <w:highlight w:val="yellow"/>
          <w:u w:val="single"/>
          <w:lang w:bidi="en-US"/>
        </w:rPr>
        <w:t>violence</w:t>
      </w:r>
      <w:r w:rsidRPr="0025453A">
        <w:rPr>
          <w:u w:val="single"/>
          <w:lang w:bidi="en-US"/>
        </w:rPr>
        <w:t xml:space="preserve"> in the way </w:t>
      </w:r>
      <w:r w:rsidRPr="0025453A">
        <w:rPr>
          <w:sz w:val="16"/>
          <w:lang w:bidi="en-US"/>
        </w:rPr>
        <w:t>we let them grow inside us, that is, in the way</w:t>
      </w:r>
      <w:r w:rsidRPr="0025453A">
        <w:rPr>
          <w:u w:val="single"/>
          <w:lang w:bidi="en-US"/>
        </w:rPr>
        <w:t xml:space="preserve"> </w:t>
      </w:r>
      <w:r w:rsidRPr="0025453A">
        <w:rPr>
          <w:highlight w:val="yellow"/>
          <w:u w:val="single"/>
          <w:lang w:bidi="en-US"/>
        </w:rPr>
        <w:t>we shape `our feelings, our relationships, our values' according to the structures and the values of war and violence</w:t>
      </w:r>
      <w:r w:rsidRPr="0025453A">
        <w:rPr>
          <w:sz w:val="16"/>
          <w:highlight w:val="yellow"/>
          <w:lang w:bidi="en-US"/>
        </w:rPr>
        <w:t>.</w:t>
      </w:r>
    </w:p>
    <w:p w14:paraId="5F2C0A47" w14:textId="77777777" w:rsidR="004F02A0" w:rsidRPr="0025453A" w:rsidRDefault="004F02A0" w:rsidP="004F02A0"/>
    <w:p w14:paraId="37931E6F" w14:textId="77777777" w:rsidR="004F02A0" w:rsidRPr="0025453A" w:rsidRDefault="004F02A0" w:rsidP="004F02A0">
      <w:pPr>
        <w:pStyle w:val="Heading3"/>
        <w:rPr>
          <w:rFonts w:ascii="Calibri" w:hAnsi="Calibri"/>
        </w:rPr>
      </w:pPr>
      <w:r w:rsidRPr="0025453A">
        <w:rPr>
          <w:rFonts w:ascii="Calibri" w:hAnsi="Calibri"/>
        </w:rPr>
        <w:lastRenderedPageBreak/>
        <w:t>Decision-Making Skills</w:t>
      </w:r>
    </w:p>
    <w:p w14:paraId="22035D98" w14:textId="77777777" w:rsidR="004F02A0" w:rsidRPr="0025453A" w:rsidRDefault="004F02A0" w:rsidP="004F02A0">
      <w:pPr>
        <w:pStyle w:val="Heading4"/>
        <w:rPr>
          <w:rFonts w:ascii="Calibri" w:hAnsi="Calibri"/>
        </w:rPr>
      </w:pPr>
      <w:r w:rsidRPr="0025453A">
        <w:rPr>
          <w:rFonts w:ascii="Calibri" w:hAnsi="Calibri"/>
        </w:rPr>
        <w:t xml:space="preserve">1. We access good decision making for social movements outside of this round—this should be flowed as offense for the aff </w:t>
      </w:r>
    </w:p>
    <w:p w14:paraId="762A5ED1" w14:textId="77777777" w:rsidR="004F02A0" w:rsidRPr="0025453A" w:rsidRDefault="004F02A0" w:rsidP="004F02A0">
      <w:pPr>
        <w:pStyle w:val="Heading4"/>
        <w:rPr>
          <w:rFonts w:ascii="Calibri" w:hAnsi="Calibri"/>
        </w:rPr>
      </w:pPr>
      <w:r w:rsidRPr="0025453A">
        <w:rPr>
          <w:rFonts w:ascii="Calibri" w:hAnsi="Calibri"/>
        </w:rPr>
        <w:t xml:space="preserve">2. Specifically,  a) we change the decision of the ballot by challenging the tranditional debate structures and b) we critique that knowledge production that excludes people from debate and academia. </w:t>
      </w:r>
    </w:p>
    <w:p w14:paraId="52846685" w14:textId="77777777" w:rsidR="004F02A0" w:rsidRPr="0025453A" w:rsidRDefault="004F02A0" w:rsidP="004F02A0"/>
    <w:p w14:paraId="3C5DDA0D" w14:textId="77777777" w:rsidR="004F02A0" w:rsidRPr="0025453A" w:rsidRDefault="004F02A0" w:rsidP="004F02A0">
      <w:pPr>
        <w:pStyle w:val="Heading3"/>
        <w:rPr>
          <w:rFonts w:ascii="Calibri" w:hAnsi="Calibri"/>
        </w:rPr>
      </w:pPr>
      <w:r w:rsidRPr="0025453A">
        <w:rPr>
          <w:rFonts w:ascii="Calibri" w:hAnsi="Calibri"/>
        </w:rPr>
        <w:lastRenderedPageBreak/>
        <w:t>AT Ground</w:t>
      </w:r>
    </w:p>
    <w:p w14:paraId="7783077A" w14:textId="77777777" w:rsidR="004F02A0" w:rsidRPr="0025453A" w:rsidRDefault="004F02A0" w:rsidP="004F02A0">
      <w:pPr>
        <w:pStyle w:val="Heading4"/>
        <w:rPr>
          <w:rFonts w:ascii="Calibri" w:hAnsi="Calibri"/>
        </w:rPr>
      </w:pPr>
      <w:r w:rsidRPr="0025453A">
        <w:rPr>
          <w:rFonts w:ascii="Calibri" w:hAnsi="Calibri"/>
        </w:rPr>
        <w:t xml:space="preserve">1. You can critique our methodology, it’s not our problem if after an eight minute speech, you have nothing to disagree with. </w:t>
      </w:r>
    </w:p>
    <w:p w14:paraId="78C2BC97" w14:textId="77777777" w:rsidR="004F02A0" w:rsidRPr="0025453A" w:rsidRDefault="004F02A0" w:rsidP="004F02A0">
      <w:pPr>
        <w:pStyle w:val="Heading4"/>
        <w:rPr>
          <w:rFonts w:ascii="Calibri" w:hAnsi="Calibri"/>
        </w:rPr>
      </w:pPr>
      <w:r w:rsidRPr="0025453A">
        <w:rPr>
          <w:rFonts w:ascii="Calibri" w:hAnsi="Calibri"/>
        </w:rPr>
        <w:t>2. Along with our method, our impacts and our framing of the political are also neg ground</w:t>
      </w:r>
    </w:p>
    <w:p w14:paraId="61C9F500" w14:textId="77777777" w:rsidR="004F02A0" w:rsidRPr="0025453A" w:rsidRDefault="004F02A0" w:rsidP="004F02A0"/>
    <w:p w14:paraId="1BC8DC7D" w14:textId="77777777" w:rsidR="004F02A0" w:rsidRPr="0025453A" w:rsidRDefault="004F02A0" w:rsidP="004F02A0">
      <w:pPr>
        <w:pStyle w:val="Heading3"/>
        <w:rPr>
          <w:rFonts w:ascii="Calibri" w:hAnsi="Calibri"/>
        </w:rPr>
      </w:pPr>
      <w:r w:rsidRPr="0025453A">
        <w:rPr>
          <w:rFonts w:ascii="Calibri" w:hAnsi="Calibri"/>
        </w:rPr>
        <w:lastRenderedPageBreak/>
        <w:t>AT Limits</w:t>
      </w:r>
    </w:p>
    <w:p w14:paraId="03BF78F0" w14:textId="77777777" w:rsidR="004F02A0" w:rsidRPr="0025453A" w:rsidRDefault="004F02A0" w:rsidP="004F02A0">
      <w:pPr>
        <w:pStyle w:val="Heading4"/>
        <w:rPr>
          <w:rFonts w:ascii="Calibri" w:hAnsi="Calibri"/>
        </w:rPr>
      </w:pPr>
      <w:r w:rsidRPr="0025453A">
        <w:rPr>
          <w:rFonts w:ascii="Calibri" w:hAnsi="Calibri"/>
        </w:rPr>
        <w:t>1. Limits are destructive, especially in the framework of expression. Our arguments are based on our social location in debate and the world. By putting “limits” on our social locations, you effectively remove us from the debate.</w:t>
      </w:r>
    </w:p>
    <w:p w14:paraId="638F3446" w14:textId="77777777" w:rsidR="004F02A0" w:rsidRPr="0025453A" w:rsidRDefault="004F02A0" w:rsidP="004F02A0">
      <w:pPr>
        <w:pStyle w:val="Heading4"/>
        <w:rPr>
          <w:rFonts w:ascii="Calibri" w:hAnsi="Calibri"/>
        </w:rPr>
      </w:pPr>
      <w:r w:rsidRPr="0025453A">
        <w:rPr>
          <w:rFonts w:ascii="Calibri" w:hAnsi="Calibri"/>
        </w:rPr>
        <w:t>2. Innovation is a prerequisite to change – limits on a topic restrict the ability to create new solutions and theories</w:t>
      </w:r>
    </w:p>
    <w:p w14:paraId="07D55E44" w14:textId="77777777" w:rsidR="004F02A0" w:rsidRPr="0025453A" w:rsidRDefault="004F02A0" w:rsidP="004F02A0">
      <w:r w:rsidRPr="0025453A">
        <w:rPr>
          <w:rStyle w:val="StyleStyleBold12pt"/>
        </w:rPr>
        <w:t>Bleiker, professor of International Relations, and Leet, Senior Research Officer with the Brisbane Institute 6</w:t>
      </w:r>
      <w:r w:rsidRPr="0025453A">
        <w:t xml:space="preserve"> (Roland, and Martin, “From the Sublime to the Subliminal: Fear, Awe and Wonder in International Politics” Millennium: Journal of International Studies, 34(3), pg. 733)</w:t>
      </w:r>
    </w:p>
    <w:p w14:paraId="1F8DFB58" w14:textId="77777777" w:rsidR="004F02A0" w:rsidRPr="0025453A" w:rsidRDefault="004F02A0" w:rsidP="004F02A0">
      <w:pPr>
        <w:rPr>
          <w:rStyle w:val="StyleBoldUnderline"/>
        </w:rPr>
      </w:pPr>
      <w:r w:rsidRPr="0025453A">
        <w:t>A subliminal orientation is attentive to what is bubbling along under the surface. It is mindful of how conscious attempts to understand conceal more than they reveal, and purposeful efforts of progressive change may engender more violence than they erase. For these reasons, Connolly emphasises that ‘ethical artistry’ has an element of naïveté and innocence. One is not quite sure what one is doing. Such naïveté need not lead us back to the idealism of the romantic period. ‘One should not be naïve about naïveté’, Simon Critchley would say.</w:t>
      </w:r>
      <w:r w:rsidRPr="0025453A">
        <w:rPr>
          <w:sz w:val="12"/>
        </w:rPr>
        <w:t xml:space="preserve">¶ </w:t>
      </w:r>
      <w:r w:rsidRPr="0025453A">
        <w:t>56</w:t>
      </w:r>
      <w:r w:rsidRPr="0025453A">
        <w:rPr>
          <w:sz w:val="12"/>
        </w:rPr>
        <w:t xml:space="preserve">¶ </w:t>
      </w:r>
      <w:r w:rsidRPr="0025453A">
        <w:t xml:space="preserve">Rather, </w:t>
      </w:r>
      <w:r w:rsidRPr="0025453A">
        <w:rPr>
          <w:rStyle w:val="StyleBoldUnderline"/>
          <w:highlight w:val="yellow"/>
        </w:rPr>
        <w:t>the challenge of change is an experiment. It is not locked up in a predetermined conception of where one is going.</w:t>
      </w:r>
      <w:r w:rsidRPr="0025453A">
        <w:t xml:space="preserve"> It involves tentatively exploring the limits of one’s being in the world, to see if different interpretations are possible, how those interpretations might impact upon the affects below the level of conscious thought, and vice versa. </w:t>
      </w:r>
      <w:r w:rsidRPr="0025453A">
        <w:rPr>
          <w:rStyle w:val="StyleBoldUnderline"/>
          <w:highlight w:val="yellow"/>
        </w:rPr>
        <w:t xml:space="preserve">This approach entails drawing upon multiple levels of thinking and being, </w:t>
      </w:r>
      <w:r w:rsidRPr="0025453A">
        <w:rPr>
          <w:rStyle w:val="StyleBoldUnderline"/>
        </w:rPr>
        <w:t>searching for changes in sensibilities that could give more weight to minor feelings or to arguments that were previously ignored.</w:t>
      </w:r>
      <w:r w:rsidRPr="0025453A">
        <w:rPr>
          <w:sz w:val="12"/>
        </w:rPr>
        <w:t xml:space="preserve">¶ </w:t>
      </w:r>
      <w:r w:rsidRPr="0025453A">
        <w:t xml:space="preserve">57 Wonder needs to be at the heart of such experiments, in contrast to the resentment of an intellect angry with its own limitations. </w:t>
      </w:r>
      <w:r w:rsidRPr="0025453A">
        <w:rPr>
          <w:rStyle w:val="StyleBoldUnderline"/>
          <w:highlight w:val="yellow"/>
        </w:rPr>
        <w:t>The ingredient of wonder is necessary to disrupt and suspend the normal pressures of returning to conscious habit and control.</w:t>
      </w:r>
      <w:r w:rsidRPr="0025453A">
        <w:t xml:space="preserve"> This exploration beyond the conscious implies the need for an ethos of theorising and acting that is quite different from the mode directed towards the cognitive justification of ideas and concepts. Stephen White talks about ‘circuits of reflection, affect and argumentation ’ .</w:t>
      </w:r>
      <w:r w:rsidRPr="0025453A">
        <w:rPr>
          <w:sz w:val="12"/>
        </w:rPr>
        <w:t xml:space="preserve">¶ </w:t>
      </w:r>
      <w:r w:rsidRPr="0025453A">
        <w:t>58</w:t>
      </w:r>
      <w:r w:rsidRPr="0025453A">
        <w:rPr>
          <w:sz w:val="12"/>
        </w:rPr>
        <w:t xml:space="preserve">¶ </w:t>
      </w:r>
      <w:r w:rsidRPr="0025453A">
        <w:t xml:space="preserve">Ideas and principles provide an orientation to practice, the implications of that practice feed back into our affective outlook, and processes of argumentation introduce other ideas and affects. </w:t>
      </w:r>
      <w:r w:rsidRPr="0025453A">
        <w:rPr>
          <w:rStyle w:val="StyleBoldUnderline"/>
          <w:highlight w:val="yellow"/>
        </w:rPr>
        <w:t>The shift, here, is from the ‘vertical’ search for foundations in ‘skyhooks’ above or ‘foundations’ below, to a ‘horizontal’ movement into the unknown.</w:t>
      </w:r>
    </w:p>
    <w:p w14:paraId="24F031FE" w14:textId="77777777" w:rsidR="004F02A0" w:rsidRPr="0025453A" w:rsidRDefault="004F02A0" w:rsidP="004F02A0"/>
    <w:p w14:paraId="2DBA9AA4" w14:textId="77777777" w:rsidR="004F02A0" w:rsidRPr="0025453A" w:rsidRDefault="004F02A0" w:rsidP="004F02A0">
      <w:pPr>
        <w:pStyle w:val="Heading4"/>
        <w:rPr>
          <w:rFonts w:ascii="Calibri" w:hAnsi="Calibri"/>
        </w:rPr>
      </w:pPr>
      <w:r w:rsidRPr="0025453A">
        <w:rPr>
          <w:rFonts w:ascii="Calibri" w:hAnsi="Calibri"/>
        </w:rPr>
        <w:t xml:space="preserve">3. Limits not key – if we prove impacts and solvency for our aff, that proves that our advocacy is important, and outweighs the impact to limits. </w:t>
      </w:r>
    </w:p>
    <w:p w14:paraId="6ACB5659" w14:textId="77777777" w:rsidR="004F02A0" w:rsidRPr="0025453A" w:rsidRDefault="004F02A0" w:rsidP="004F02A0">
      <w:pPr>
        <w:pStyle w:val="Heading4"/>
        <w:rPr>
          <w:rFonts w:ascii="Calibri" w:hAnsi="Calibri"/>
        </w:rPr>
      </w:pPr>
      <w:r w:rsidRPr="0025453A">
        <w:rPr>
          <w:rFonts w:ascii="Calibri" w:hAnsi="Calibri"/>
        </w:rPr>
        <w:t xml:space="preserve">4. Education is more important, it’s why we are here at debate camp and here as debaters. </w:t>
      </w:r>
    </w:p>
    <w:p w14:paraId="15BC8D32" w14:textId="77777777" w:rsidR="004F02A0" w:rsidRPr="0025453A" w:rsidRDefault="004F02A0" w:rsidP="004F02A0">
      <w:pPr>
        <w:pStyle w:val="Heading3"/>
        <w:rPr>
          <w:rFonts w:ascii="Calibri" w:hAnsi="Calibri"/>
        </w:rPr>
      </w:pPr>
      <w:r w:rsidRPr="0025453A">
        <w:rPr>
          <w:rFonts w:ascii="Calibri" w:hAnsi="Calibri"/>
        </w:rPr>
        <w:lastRenderedPageBreak/>
        <w:t>AT Predictability</w:t>
      </w:r>
    </w:p>
    <w:p w14:paraId="7D816A30" w14:textId="77777777" w:rsidR="004F02A0" w:rsidRPr="0025453A" w:rsidRDefault="004F02A0" w:rsidP="004F02A0">
      <w:pPr>
        <w:pStyle w:val="Heading4"/>
        <w:rPr>
          <w:rFonts w:ascii="Calibri" w:hAnsi="Calibri"/>
        </w:rPr>
      </w:pPr>
      <w:r w:rsidRPr="0025453A">
        <w:rPr>
          <w:rFonts w:ascii="Calibri" w:hAnsi="Calibri"/>
        </w:rPr>
        <w:t>1. Lack of predictability is inevitable- you’re trying to destroy our agency but predictability is key to competitive debate</w:t>
      </w:r>
    </w:p>
    <w:p w14:paraId="68D3A806" w14:textId="77777777" w:rsidR="004F02A0" w:rsidRPr="0025453A" w:rsidRDefault="004F02A0" w:rsidP="004F02A0">
      <w:pPr>
        <w:pStyle w:val="Heading4"/>
        <w:rPr>
          <w:rFonts w:ascii="Calibri" w:hAnsi="Calibri"/>
        </w:rPr>
      </w:pPr>
      <w:r w:rsidRPr="0025453A">
        <w:rPr>
          <w:rFonts w:ascii="Calibri" w:hAnsi="Calibri"/>
        </w:rPr>
        <w:t>2. They use this as a weapon against new arguments- running this against k affs destroys the creativity in this round and it justifies always debating the same topics- imagine hearing that damned planes aff again</w:t>
      </w:r>
    </w:p>
    <w:p w14:paraId="1AE1E04C" w14:textId="77777777" w:rsidR="004F02A0" w:rsidRPr="0025453A" w:rsidRDefault="004F02A0" w:rsidP="004F02A0">
      <w:pPr>
        <w:pStyle w:val="Heading4"/>
        <w:rPr>
          <w:rFonts w:ascii="Calibri" w:hAnsi="Calibri"/>
        </w:rPr>
      </w:pPr>
      <w:r w:rsidRPr="0025453A">
        <w:rPr>
          <w:rFonts w:ascii="Calibri" w:hAnsi="Calibri"/>
        </w:rPr>
        <w:t>3. Predictable debate is boring debate, we make it more interesting from round to round, which means you are learning more, and it better for competitive debate</w:t>
      </w:r>
    </w:p>
    <w:p w14:paraId="66668F96" w14:textId="77777777" w:rsidR="004F02A0" w:rsidRPr="0025453A" w:rsidRDefault="004F02A0" w:rsidP="004F02A0">
      <w:pPr>
        <w:pStyle w:val="Heading3"/>
        <w:rPr>
          <w:rFonts w:ascii="Calibri" w:hAnsi="Calibri"/>
        </w:rPr>
      </w:pPr>
      <w:r w:rsidRPr="0025453A">
        <w:rPr>
          <w:rFonts w:ascii="Calibri" w:hAnsi="Calibri"/>
        </w:rPr>
        <w:lastRenderedPageBreak/>
        <w:t>AT Roleplaying Good / State Good</w:t>
      </w:r>
    </w:p>
    <w:p w14:paraId="079F4E61" w14:textId="77777777" w:rsidR="004F02A0" w:rsidRPr="0025453A" w:rsidRDefault="004F02A0" w:rsidP="004F02A0">
      <w:pPr>
        <w:pStyle w:val="Heading4"/>
        <w:rPr>
          <w:rFonts w:ascii="Calibri" w:hAnsi="Calibri"/>
        </w:rPr>
      </w:pPr>
      <w:r w:rsidRPr="0025453A">
        <w:rPr>
          <w:rFonts w:ascii="Calibri" w:hAnsi="Calibri"/>
        </w:rPr>
        <w:t>1. We access all of their portable skills, just because we’re not roleplaying doesn’t mean we’re not debating.</w:t>
      </w:r>
    </w:p>
    <w:p w14:paraId="48D33156" w14:textId="01E16670" w:rsidR="004F02A0" w:rsidRPr="00A228AB" w:rsidRDefault="00A228AB" w:rsidP="004F02A0">
      <w:pPr>
        <w:pStyle w:val="Heading4"/>
        <w:rPr>
          <w:rStyle w:val="StyleBoldUnderline"/>
          <w:rFonts w:ascii="Calibri" w:hAnsi="Calibri"/>
          <w:b/>
          <w:sz w:val="26"/>
          <w:u w:val="none"/>
        </w:rPr>
      </w:pPr>
      <w:r w:rsidRPr="00A228AB">
        <w:rPr>
          <w:rStyle w:val="StyleBoldUnderline"/>
          <w:rFonts w:ascii="Calibri" w:hAnsi="Calibri"/>
          <w:b/>
          <w:sz w:val="26"/>
          <w:u w:val="none"/>
        </w:rPr>
        <w:t>2</w:t>
      </w:r>
      <w:r w:rsidR="004F02A0" w:rsidRPr="00A228AB">
        <w:rPr>
          <w:rStyle w:val="StyleBoldUnderline"/>
          <w:rFonts w:ascii="Calibri" w:hAnsi="Calibri"/>
          <w:b/>
          <w:sz w:val="26"/>
          <w:u w:val="none"/>
        </w:rPr>
        <w:t>. We don’t have to be the state – their demand for the states ignores the fascism hidden in the every day.  Only a focus on the self and our relation towards repression can begin to account for the operations of desire. This is another independent DA to your framework.</w:t>
      </w:r>
    </w:p>
    <w:p w14:paraId="69187B51" w14:textId="77777777" w:rsidR="004F02A0" w:rsidRPr="0025453A" w:rsidRDefault="004F02A0" w:rsidP="004F02A0">
      <w:pPr>
        <w:rPr>
          <w:rStyle w:val="underline"/>
        </w:rPr>
      </w:pPr>
      <w:r w:rsidRPr="0025453A">
        <w:rPr>
          <w:rStyle w:val="StyleBoldUnderline"/>
        </w:rPr>
        <w:t>Deleuze &amp; Guattari</w:t>
      </w:r>
      <w:r w:rsidRPr="0025453A">
        <w:t xml:space="preserve">, </w:t>
      </w:r>
      <w:r w:rsidRPr="0025453A">
        <w:rPr>
          <w:i/>
          <w:iCs/>
        </w:rPr>
        <w:t>A Thousand Plateaus</w:t>
      </w:r>
      <w:r w:rsidRPr="0025453A">
        <w:t xml:space="preserve"> (</w:t>
      </w:r>
      <w:r w:rsidRPr="0025453A">
        <w:rPr>
          <w:rStyle w:val="StyleBoldUnderline"/>
        </w:rPr>
        <w:t>1980</w:t>
      </w:r>
      <w:r w:rsidRPr="0025453A">
        <w:t>. p214-5.)</w:t>
      </w:r>
      <w:r w:rsidRPr="0025453A">
        <w:br/>
      </w:r>
      <w:r w:rsidRPr="0025453A">
        <w:br/>
      </w:r>
      <w:r w:rsidRPr="0025453A">
        <w:rPr>
          <w:bCs/>
        </w:rPr>
        <w:t>Doubtless, fascism invented the concept of the totalitarian State, but</w:t>
      </w:r>
      <w:r w:rsidRPr="0025453A">
        <w:t xml:space="preserve"> </w:t>
      </w:r>
      <w:r w:rsidRPr="0025453A">
        <w:rPr>
          <w:rStyle w:val="underline"/>
          <w:highlight w:val="yellow"/>
        </w:rPr>
        <w:t>there is no reason to define fascism by a concept of its own devising</w:t>
      </w:r>
      <w:r w:rsidRPr="0025453A">
        <w:rPr>
          <w:bCs/>
        </w:rPr>
        <w:t>: there are totalitarian States, of the Stalinist or military dictatorship type, that are not fascist.</w:t>
      </w:r>
      <w:r w:rsidRPr="0025453A">
        <w:t xml:space="preserve"> </w:t>
      </w:r>
      <w:r w:rsidRPr="0025453A">
        <w:rPr>
          <w:rStyle w:val="underline"/>
          <w:highlight w:val="yellow"/>
        </w:rPr>
        <w:t>The concept of the totalitarian State applies only at the macrophysical level, to a rigid segmentarity and a particular mode of totalization and centralization</w:t>
      </w:r>
      <w:r w:rsidRPr="0025453A">
        <w:rPr>
          <w:rStyle w:val="underline"/>
        </w:rPr>
        <w:t>. But fascism is inseparable from a proliferation of molecular forces in interaction, which skip from point to point, before beginning to resonate together in the National Socialist State</w:t>
      </w:r>
      <w:r w:rsidRPr="0025453A">
        <w:rPr>
          <w:u w:val="single"/>
        </w:rPr>
        <w:t xml:space="preserve">. </w:t>
      </w:r>
      <w:r w:rsidRPr="0025453A">
        <w:rPr>
          <w:bCs/>
        </w:rPr>
        <w:t>Rural fascism and city or neighborhood fascism, youth fascism and war veteran's fascism</w:t>
      </w:r>
      <w:r w:rsidRPr="0025453A">
        <w:rPr>
          <w:bCs/>
          <w:u w:val="single"/>
        </w:rPr>
        <w:t>,</w:t>
      </w:r>
      <w:r w:rsidRPr="0025453A">
        <w:rPr>
          <w:u w:val="single"/>
        </w:rPr>
        <w:t xml:space="preserve"> </w:t>
      </w:r>
      <w:r w:rsidRPr="0025453A">
        <w:rPr>
          <w:rStyle w:val="underline"/>
          <w:highlight w:val="yellow"/>
        </w:rPr>
        <w:t>fascism of the Left and fascism of the Right, fascism of the couple, family, school, and office</w:t>
      </w:r>
      <w:r w:rsidRPr="0025453A">
        <w:rPr>
          <w:bCs/>
        </w:rPr>
        <w:t xml:space="preserve">: every fascism is defined by a micro-black hole that stands on its own and communicates with the others, before resonating in a great, generalized central black hole. There is fascism when a </w:t>
      </w:r>
      <w:r w:rsidRPr="0025453A">
        <w:rPr>
          <w:bCs/>
          <w:i/>
          <w:iCs/>
        </w:rPr>
        <w:t xml:space="preserve">war machine </w:t>
      </w:r>
      <w:r w:rsidRPr="0025453A">
        <w:rPr>
          <w:bCs/>
        </w:rPr>
        <w:t xml:space="preserve">is installed in each hole, in every niche. Even after the National Socialist State had been established, microfascisms persisted that gave it unequaled ability to act upon the "masses." Daniel Guerin is correct to say that if Hitler took power, rather then taking over the German State administration, it was because from the beginning he had at his disposal microorganizations giving him "an unequaled, irreplaceable ability to penetrate every cell of society," in other words, a molecular and supple segementarity, flows capable of suffusing every kind of cell. Conversely, if capitalism came to consider the fascist experience as catastrophic, if it preferred to ally itself with Stalinist totalitarianism, which from its point of view was much more sensible and manageable, it was because the segementarity and centralization of the latter was more classical and less fluid. </w:t>
      </w:r>
      <w:r w:rsidRPr="0025453A">
        <w:rPr>
          <w:rStyle w:val="underline"/>
          <w:highlight w:val="yellow"/>
        </w:rPr>
        <w:t>What makes fascism dangerous is its molecular or micropolitical power, for it is a mass movement: a cancerous body rather than a totalitarian organism</w:t>
      </w:r>
      <w:r w:rsidRPr="0025453A">
        <w:rPr>
          <w:u w:val="single"/>
        </w:rPr>
        <w:t xml:space="preserve">. </w:t>
      </w:r>
      <w:r w:rsidRPr="0025453A">
        <w:rPr>
          <w:bCs/>
        </w:rPr>
        <w:t>American film has often depicted these molecular focal points; band, gang, sect, family, town, neighborhood, vehicle fascisms spare no one.</w:t>
      </w:r>
      <w:r w:rsidRPr="0025453A">
        <w:rPr>
          <w:u w:val="single"/>
        </w:rPr>
        <w:t xml:space="preserve"> </w:t>
      </w:r>
      <w:r w:rsidRPr="0025453A">
        <w:rPr>
          <w:rStyle w:val="underline"/>
        </w:rPr>
        <w:t>Only microfascism provides an answer to the global question: Why does desire desire its own repression, how can it desire its own repression?</w:t>
      </w:r>
      <w:r w:rsidRPr="0025453A">
        <w:rPr>
          <w:u w:val="single"/>
        </w:rPr>
        <w:t xml:space="preserve"> </w:t>
      </w:r>
      <w:r w:rsidRPr="0025453A">
        <w:rPr>
          <w:bCs/>
        </w:rPr>
        <w:t xml:space="preserve">The masses certainly do not passively submit to power; nor do they "want" to be repressed, in a kind of masochistic hysteria; nor are they tricked by an ideological lure. </w:t>
      </w:r>
      <w:r w:rsidRPr="0025453A">
        <w:rPr>
          <w:rStyle w:val="underline"/>
        </w:rPr>
        <w:t xml:space="preserve">Desire is never separable from complex assemblages that necessarily tie into molecular levels, from microformations already shaping postures, attitudes, perceptions, expectations, semiotic systems, etc. </w:t>
      </w:r>
      <w:r w:rsidRPr="0025453A">
        <w:rPr>
          <w:rStyle w:val="underline"/>
          <w:highlight w:val="yellow"/>
        </w:rPr>
        <w:t>Desire</w:t>
      </w:r>
      <w:r w:rsidRPr="0025453A">
        <w:rPr>
          <w:bCs/>
        </w:rPr>
        <w:t xml:space="preserve"> is never an undifferentiated instinctual energy, but</w:t>
      </w:r>
      <w:r w:rsidRPr="0025453A">
        <w:rPr>
          <w:u w:val="single"/>
        </w:rPr>
        <w:t xml:space="preserve"> </w:t>
      </w:r>
      <w:r w:rsidRPr="0025453A">
        <w:rPr>
          <w:rStyle w:val="underline"/>
        </w:rPr>
        <w:t xml:space="preserve">itself </w:t>
      </w:r>
      <w:r w:rsidRPr="0025453A">
        <w:rPr>
          <w:rStyle w:val="underline"/>
          <w:highlight w:val="yellow"/>
        </w:rPr>
        <w:t>results from a highly developed, engineered setup rich in interactions: a whole supple segmentarity that processes molecular energies and potentially gives desire a fascist determination</w:t>
      </w:r>
      <w:r w:rsidRPr="0025453A">
        <w:rPr>
          <w:rStyle w:val="underline"/>
        </w:rPr>
        <w:t xml:space="preserve">. Leftist organizations will not be the last to secrete microfascisms. </w:t>
      </w:r>
      <w:r w:rsidRPr="0025453A">
        <w:rPr>
          <w:rStyle w:val="underline"/>
          <w:highlight w:val="yellow"/>
        </w:rPr>
        <w:t>It's too easy to be antifascist on the molar level, and not even see the fascist inside you, the fascist you yourself sustain and nourish and cherish with molecules both personal and collective</w:t>
      </w:r>
      <w:r w:rsidRPr="0025453A">
        <w:rPr>
          <w:rStyle w:val="underline"/>
        </w:rPr>
        <w:t>.</w:t>
      </w:r>
    </w:p>
    <w:p w14:paraId="6B3FD2C7" w14:textId="77777777" w:rsidR="004F02A0" w:rsidRPr="0025453A" w:rsidRDefault="004F02A0" w:rsidP="004F02A0"/>
    <w:p w14:paraId="0A85FBE8" w14:textId="77777777" w:rsidR="004F02A0" w:rsidRPr="0025453A" w:rsidRDefault="004F02A0" w:rsidP="004F02A0">
      <w:pPr>
        <w:pStyle w:val="Heading3"/>
        <w:rPr>
          <w:rFonts w:ascii="Calibri" w:hAnsi="Calibri"/>
        </w:rPr>
      </w:pPr>
      <w:r w:rsidRPr="0025453A">
        <w:rPr>
          <w:rFonts w:ascii="Calibri" w:hAnsi="Calibri"/>
        </w:rPr>
        <w:lastRenderedPageBreak/>
        <w:t>AT Switch-Side Debate</w:t>
      </w:r>
    </w:p>
    <w:p w14:paraId="511D9E11" w14:textId="77777777" w:rsidR="004F02A0" w:rsidRPr="0025453A" w:rsidRDefault="004F02A0" w:rsidP="004F02A0">
      <w:pPr>
        <w:pStyle w:val="Heading4"/>
        <w:rPr>
          <w:rFonts w:ascii="Calibri" w:hAnsi="Calibri"/>
        </w:rPr>
      </w:pPr>
      <w:r w:rsidRPr="0025453A">
        <w:rPr>
          <w:rFonts w:ascii="Calibri" w:hAnsi="Calibri"/>
        </w:rPr>
        <w:t xml:space="preserve">1. The negative doesn’t switch sides. They don’t read our arguments. They probably don’t even read switch side bad. </w:t>
      </w:r>
    </w:p>
    <w:p w14:paraId="7845C126" w14:textId="77777777" w:rsidR="004F02A0" w:rsidRPr="0025453A" w:rsidRDefault="004F02A0" w:rsidP="004F02A0">
      <w:pPr>
        <w:pStyle w:val="Heading4"/>
        <w:rPr>
          <w:rFonts w:ascii="Calibri" w:hAnsi="Calibri"/>
        </w:rPr>
      </w:pPr>
      <w:r w:rsidRPr="0025453A">
        <w:rPr>
          <w:rFonts w:ascii="Calibri" w:hAnsi="Calibri"/>
        </w:rPr>
        <w:t xml:space="preserve">2. Switch-side style destroys debate- without conviction behind statements the purpose for this quest for truth becomes meaningless.  The </w:t>
      </w:r>
      <w:r w:rsidRPr="0025453A">
        <w:rPr>
          <w:rFonts w:ascii="Calibri" w:hAnsi="Calibri"/>
          <w:i/>
        </w:rPr>
        <w:t>pathos</w:t>
      </w:r>
      <w:r w:rsidRPr="0025453A">
        <w:rPr>
          <w:rFonts w:ascii="Calibri" w:hAnsi="Calibri"/>
        </w:rPr>
        <w:t xml:space="preserve"> in this round comes from narratives in the form of aff</w:t>
      </w:r>
    </w:p>
    <w:p w14:paraId="270FB9E1" w14:textId="77777777" w:rsidR="004F02A0" w:rsidRPr="0025453A" w:rsidRDefault="004F02A0" w:rsidP="004F02A0">
      <w:pPr>
        <w:rPr>
          <w:color w:val="000000"/>
        </w:rPr>
      </w:pPr>
      <w:r w:rsidRPr="0025453A">
        <w:rPr>
          <w:rStyle w:val="StyleBoldUnderline"/>
          <w:color w:val="000000"/>
        </w:rPr>
        <w:t>Greene and Hicks 5-</w:t>
      </w:r>
      <w:r w:rsidRPr="0025453A">
        <w:rPr>
          <w:bCs/>
          <w:color w:val="000000"/>
        </w:rPr>
        <w:t xml:space="preserve"> </w:t>
      </w:r>
      <w:r w:rsidRPr="0025453A">
        <w:rPr>
          <w:color w:val="000000"/>
        </w:rPr>
        <w:t xml:space="preserve">(Ronald Walter and  Darrin, Insert Quals. “Lost convictions”. Cultural Studies. Volume 19,  Issue 1.  InformaWorld.  </w:t>
      </w:r>
      <w:hyperlink r:id="rId34" w:history="1">
        <w:r w:rsidRPr="0025453A">
          <w:rPr>
            <w:color w:val="000000"/>
          </w:rPr>
          <w:t>http://www.informaworld.com/smpp/section?content=a738568563&amp;fulltext=713240928</w:t>
        </w:r>
      </w:hyperlink>
      <w:r w:rsidRPr="0025453A">
        <w:rPr>
          <w:color w:val="000000"/>
        </w:rPr>
        <w:t xml:space="preserve">) </w:t>
      </w:r>
    </w:p>
    <w:p w14:paraId="215AB5F2" w14:textId="77777777" w:rsidR="004F02A0" w:rsidRPr="0025453A" w:rsidRDefault="004F02A0" w:rsidP="004F02A0">
      <w:pPr>
        <w:rPr>
          <w:rStyle w:val="StyleBoldUnderline"/>
        </w:rPr>
      </w:pPr>
      <w:r w:rsidRPr="0025453A">
        <w:rPr>
          <w:sz w:val="16"/>
          <w:szCs w:val="16"/>
        </w:rPr>
        <w:t xml:space="preserve">While the opposition to debating both sides probably reaches back to the challenges against the ancient practice of dissoi logoi, we want to turn our attention to the unique cultural history of debate during the Cold War. In the midst of Joseph McCarthy’s impending censure by the US Senate, the US Military Academy, the US Naval Academy and, subsequently, all of the teacher colleges in the state of Nebraska refused to affirm the resolution </w:t>
      </w:r>
      <w:r w:rsidRPr="0025453A">
        <w:rPr>
          <w:rFonts w:ascii="Apple Symbols" w:hAnsi="Apple Symbols" w:cs="Apple Symbols"/>
          <w:sz w:val="16"/>
          <w:szCs w:val="16"/>
        </w:rPr>
        <w:t>􏰀</w:t>
      </w:r>
      <w:r w:rsidRPr="0025453A">
        <w:rPr>
          <w:sz w:val="16"/>
          <w:szCs w:val="16"/>
        </w:rPr>
        <w:t xml:space="preserve">/ ‘Resolved: The United States should diplomatically recognize the People’s Republic of China’. Yet, switch-side debating remained the national standard, and, by the fall of 1955, the military academies and the teacher colleges of Nebraska were debating in favour of the next resolution. Richard Murphy (1957), however, was not content to let the controversy pass without comment. Murphy launched a series of criticisms that would sustain the debate about debate for the next ten years. Murphy held that </w:t>
      </w:r>
      <w:r w:rsidRPr="0025453A">
        <w:rPr>
          <w:rStyle w:val="StyleBoldUnderline"/>
          <w:highlight w:val="yellow"/>
        </w:rPr>
        <w:t>debating both sides of the question was unethical because it divorced conviction from advocacy</w:t>
      </w:r>
      <w:r w:rsidRPr="0025453A">
        <w:rPr>
          <w:rStyle w:val="StyleBoldUnderline"/>
        </w:rPr>
        <w:t xml:space="preserve"> </w:t>
      </w:r>
      <w:r w:rsidRPr="0025453A">
        <w:rPr>
          <w:sz w:val="16"/>
          <w:szCs w:val="16"/>
        </w:rPr>
        <w:t>and that</w:t>
      </w:r>
      <w:r w:rsidRPr="0025453A">
        <w:t xml:space="preserve"> </w:t>
      </w:r>
      <w:r w:rsidRPr="0025453A">
        <w:rPr>
          <w:rStyle w:val="StyleBoldUnderline"/>
          <w:highlight w:val="yellow"/>
        </w:rPr>
        <w:t>it was a dangerous practice</w:t>
      </w:r>
      <w:r w:rsidRPr="0025453A">
        <w:t xml:space="preserve"> </w:t>
      </w:r>
      <w:r w:rsidRPr="0025453A">
        <w:rPr>
          <w:sz w:val="16"/>
          <w:szCs w:val="16"/>
        </w:rPr>
        <w:t>because</w:t>
      </w:r>
      <w:r w:rsidRPr="0025453A">
        <w:t xml:space="preserve"> </w:t>
      </w:r>
      <w:r w:rsidRPr="0025453A">
        <w:rPr>
          <w:rStyle w:val="StyleBoldUnderline"/>
          <w:highlight w:val="yellow"/>
        </w:rPr>
        <w:t>it threatened the integrity of public debate by divorcing it from a genuine search for truth.</w:t>
      </w:r>
      <w:r w:rsidRPr="0025453A">
        <w:t xml:space="preserve"> </w:t>
      </w:r>
      <w:r w:rsidRPr="0025453A">
        <w:rPr>
          <w:sz w:val="16"/>
          <w:szCs w:val="16"/>
        </w:rPr>
        <w:t>¶ Murphy’s case against the ethics of debating both sides rested on what he thought to be a simple and irrefutable rhetorical principle:</w:t>
      </w:r>
      <w:r w:rsidRPr="0025453A">
        <w:t xml:space="preserve"> </w:t>
      </w:r>
      <w:r w:rsidRPr="0025453A">
        <w:rPr>
          <w:rStyle w:val="StyleBoldUnderline"/>
          <w:highlight w:val="yellow"/>
        </w:rPr>
        <w:t>A public utterance is a public commitment.</w:t>
      </w:r>
      <w:r w:rsidRPr="0025453A">
        <w:t xml:space="preserve"> </w:t>
      </w:r>
      <w:r w:rsidRPr="0025453A">
        <w:rPr>
          <w:sz w:val="16"/>
          <w:szCs w:val="16"/>
        </w:rPr>
        <w:t>In Murphy’s opinion,</w:t>
      </w:r>
      <w:r w:rsidRPr="0025453A">
        <w:t xml:space="preserve"> </w:t>
      </w:r>
      <w:r w:rsidRPr="0025453A">
        <w:rPr>
          <w:rStyle w:val="StyleBoldUnderline"/>
          <w:highlight w:val="yellow"/>
        </w:rPr>
        <w:t>debate was best imagined as a species of public speaking</w:t>
      </w:r>
      <w:r w:rsidRPr="0025453A">
        <w:t xml:space="preserve"> </w:t>
      </w:r>
      <w:r w:rsidRPr="0025453A">
        <w:rPr>
          <w:sz w:val="16"/>
          <w:szCs w:val="16"/>
        </w:rPr>
        <w:t>akin to public advocacy on the affairs of the day.</w:t>
      </w:r>
      <w:r w:rsidRPr="0025453A">
        <w:t xml:space="preserve"> </w:t>
      </w:r>
      <w:r w:rsidRPr="0025453A">
        <w:rPr>
          <w:rStyle w:val="StyleBoldUnderline"/>
          <w:highlight w:val="yellow"/>
        </w:rPr>
        <w:t>If debate is a form of public speaking</w:t>
      </w:r>
      <w:r w:rsidRPr="0025453A">
        <w:t xml:space="preserve">, </w:t>
      </w:r>
      <w:r w:rsidRPr="0025453A">
        <w:rPr>
          <w:sz w:val="16"/>
          <w:szCs w:val="16"/>
        </w:rPr>
        <w:t>Murphy reasoned, and a public utterance entails a public commitment,</w:t>
      </w:r>
      <w:r w:rsidRPr="0025453A">
        <w:t xml:space="preserve"> </w:t>
      </w:r>
      <w:r w:rsidRPr="0025453A">
        <w:rPr>
          <w:rStyle w:val="StyleBoldUnderline"/>
          <w:highlight w:val="yellow"/>
        </w:rPr>
        <w:t xml:space="preserve">then speakers have an ethical obligation to study the question, discuss it with others until they know their position, take a stand and then </w:t>
      </w:r>
      <w:r w:rsidRPr="0025453A">
        <w:rPr>
          <w:rStyle w:val="StyleBoldUnderline"/>
          <w:rFonts w:cs="Calibri"/>
          <w:highlight w:val="yellow"/>
        </w:rPr>
        <w:t>􏰀</w:t>
      </w:r>
      <w:r w:rsidRPr="0025453A">
        <w:rPr>
          <w:rStyle w:val="StyleBoldUnderline"/>
          <w:highlight w:val="yellow"/>
        </w:rPr>
        <w:t xml:space="preserve">/ and only then </w:t>
      </w:r>
      <w:r w:rsidRPr="0025453A">
        <w:rPr>
          <w:rStyle w:val="StyleBoldUnderline"/>
          <w:rFonts w:cs="Calibri"/>
          <w:highlight w:val="yellow"/>
        </w:rPr>
        <w:t>􏰀</w:t>
      </w:r>
      <w:r w:rsidRPr="0025453A">
        <w:rPr>
          <w:rStyle w:val="StyleBoldUnderline"/>
          <w:highlight w:val="yellow"/>
        </w:rPr>
        <w:t>/ engage in public advocacy in favour of their viewpoint.</w:t>
      </w:r>
      <w:r w:rsidRPr="0025453A">
        <w:rPr>
          <w:rStyle w:val="StyleBoldUnderline"/>
        </w:rPr>
        <w:t xml:space="preserve"> </w:t>
      </w:r>
      <w:r w:rsidRPr="0025453A">
        <w:rPr>
          <w:sz w:val="16"/>
          <w:szCs w:val="16"/>
        </w:rPr>
        <w:t>Murphy had no doubt that intercollegiate debate was a form of public advocacy and was, hence, rhetorical, although this point would be severely attacked by proponents of switch-side debating. Modern debating, Murphy claimed, ‘is geared to the public platform and to rhetorical, rather than dialectical principles’ (p. 7). Intercollegiate debate was rhetorical, not dialectical, because its propositions were specific and timely rather than speculative and universal. Debaters evidenced their claims by appeals to authority and opinion rather than formal logic, and debaters appealed to an audience, even if that audience was a single person sitting in the back of a room at a relatively isolated debate tournament. As such, debate as a species of public argument should be held to the ethics of the platform.</w:t>
      </w:r>
      <w:r w:rsidRPr="0025453A">
        <w:t xml:space="preserve"> </w:t>
      </w:r>
      <w:r w:rsidRPr="0025453A">
        <w:rPr>
          <w:rStyle w:val="StyleBoldUnderline"/>
          <w:highlight w:val="yellow"/>
        </w:rPr>
        <w:t xml:space="preserve">We would surely hold in contempt any public actor who spoke with equal force, and without genuine conviction, for both sides of a public policy question. Why, </w:t>
      </w:r>
      <w:r w:rsidRPr="0025453A">
        <w:rPr>
          <w:rStyle w:val="StyleBoldUnderline"/>
        </w:rPr>
        <w:t>asked Murphy</w:t>
      </w:r>
      <w:r w:rsidRPr="0025453A">
        <w:rPr>
          <w:rStyle w:val="StyleBoldUnderline"/>
          <w:highlight w:val="yellow"/>
        </w:rPr>
        <w:t>, would we exempt students from the same ethical obligation?</w:t>
      </w:r>
      <w:r w:rsidRPr="0025453A">
        <w:rPr>
          <w:rStyle w:val="StyleBoldUnderline"/>
        </w:rPr>
        <w:t xml:space="preserve"> </w:t>
      </w:r>
    </w:p>
    <w:p w14:paraId="3002CA26" w14:textId="77777777" w:rsidR="004F02A0" w:rsidRPr="0025453A" w:rsidRDefault="004F02A0" w:rsidP="004F02A0">
      <w:pPr>
        <w:rPr>
          <w:rStyle w:val="StyleBoldUnderline"/>
        </w:rPr>
      </w:pPr>
    </w:p>
    <w:p w14:paraId="7611E759" w14:textId="77777777" w:rsidR="004F02A0" w:rsidRPr="0025453A" w:rsidRDefault="004F02A0" w:rsidP="004F02A0">
      <w:pPr>
        <w:pStyle w:val="Heading4"/>
        <w:rPr>
          <w:rFonts w:ascii="Calibri" w:hAnsi="Calibri"/>
        </w:rPr>
      </w:pPr>
      <w:r w:rsidRPr="0025453A">
        <w:rPr>
          <w:rFonts w:ascii="Calibri" w:hAnsi="Calibri"/>
        </w:rPr>
        <w:t>3. No impact- the potential for all of debate can’t be ruined by just this individual round- at worst, this argument is not a reason to vote neg</w:t>
      </w:r>
    </w:p>
    <w:p w14:paraId="27E52F7A" w14:textId="77777777" w:rsidR="004F02A0" w:rsidRPr="0025453A" w:rsidRDefault="004F02A0" w:rsidP="004F02A0"/>
    <w:p w14:paraId="1E5B35C3" w14:textId="77777777" w:rsidR="004F02A0" w:rsidRPr="0025453A" w:rsidRDefault="004F02A0" w:rsidP="004F02A0">
      <w:pPr>
        <w:pStyle w:val="Heading3"/>
        <w:rPr>
          <w:rFonts w:ascii="Calibri" w:hAnsi="Calibri"/>
        </w:rPr>
      </w:pPr>
      <w:r w:rsidRPr="0025453A">
        <w:rPr>
          <w:rFonts w:ascii="Calibri" w:hAnsi="Calibri"/>
        </w:rPr>
        <w:lastRenderedPageBreak/>
        <w:t>AT Topical Version of the Aff</w:t>
      </w:r>
    </w:p>
    <w:p w14:paraId="2C2A3689" w14:textId="77777777" w:rsidR="004F02A0" w:rsidRDefault="004F02A0" w:rsidP="004F02A0">
      <w:pPr>
        <w:pStyle w:val="Heading4"/>
        <w:numPr>
          <w:ilvl w:val="0"/>
          <w:numId w:val="6"/>
        </w:numPr>
        <w:rPr>
          <w:rFonts w:ascii="Calibri" w:hAnsi="Calibri"/>
        </w:rPr>
      </w:pPr>
      <w:r w:rsidRPr="0025453A">
        <w:rPr>
          <w:rFonts w:ascii="Calibri" w:hAnsi="Calibri"/>
        </w:rPr>
        <w:t xml:space="preserve">We aren’t going to support the government holding power over us in order to break free from the government. </w:t>
      </w:r>
    </w:p>
    <w:p w14:paraId="3F00B829" w14:textId="77777777" w:rsidR="004F02A0" w:rsidRDefault="004F02A0" w:rsidP="000F42C5">
      <w:pPr>
        <w:pStyle w:val="Heading1"/>
      </w:pPr>
    </w:p>
    <w:p w14:paraId="4BBBF435" w14:textId="4FE68154" w:rsidR="00E753A1" w:rsidRDefault="00E753A1" w:rsidP="000F42C5">
      <w:pPr>
        <w:pStyle w:val="Heading1"/>
      </w:pPr>
      <w:r>
        <w:lastRenderedPageBreak/>
        <w:t>Definitions</w:t>
      </w:r>
    </w:p>
    <w:p w14:paraId="58FC40FE" w14:textId="77777777" w:rsidR="00E753A1" w:rsidRDefault="00E753A1" w:rsidP="00E753A1">
      <w:pPr>
        <w:pStyle w:val="Heading4"/>
      </w:pPr>
      <w:r>
        <w:t>Definition of Surveillance</w:t>
      </w:r>
    </w:p>
    <w:p w14:paraId="0200D83B" w14:textId="77777777" w:rsidR="00273119" w:rsidRPr="00273119" w:rsidRDefault="00273119" w:rsidP="00273119">
      <w:r>
        <w:rPr>
          <w:rStyle w:val="StyleStyleBold12pt"/>
        </w:rPr>
        <w:t xml:space="preserve">(Ball 05, </w:t>
      </w:r>
      <w:r w:rsidRPr="00273119">
        <w:t>Kirstie</w:t>
      </w:r>
      <w:r>
        <w:t>, “O</w:t>
      </w:r>
      <w:r w:rsidRPr="00273119">
        <w:t>rganization, Surveillance and the Body: Towards a Politics of Resistance</w:t>
      </w:r>
      <w:r>
        <w:t>”, V</w:t>
      </w:r>
      <w:r w:rsidRPr="00273119">
        <w:t xml:space="preserve">olume 12(1): 89–108 ISSN 1350–5084 Copyright © 2005 SAGE, Open University Business School, UK, </w:t>
      </w:r>
      <w:hyperlink r:id="rId35" w:history="1">
        <w:r w:rsidRPr="00273119">
          <w:t>http://org.sagepub.com/content/12/1/89.full.pdf</w:t>
        </w:r>
      </w:hyperlink>
      <w:r w:rsidRPr="00273119">
        <w:t>)</w:t>
      </w:r>
      <w:r>
        <w:t xml:space="preserve"> </w:t>
      </w:r>
    </w:p>
    <w:p w14:paraId="60562311" w14:textId="77777777" w:rsidR="00E753A1" w:rsidRDefault="00E753A1" w:rsidP="00E753A1">
      <w:r w:rsidRPr="00661D15">
        <w:rPr>
          <w:rStyle w:val="StyleBoldUnderline"/>
        </w:rPr>
        <w:t>Surveillance is defined as ‘any collection and processing of personal data, whether identifiable or not, for the purposes of influencing or managing those whose data have been garnered’</w:t>
      </w:r>
      <w:r>
        <w:t xml:space="preserve"> (Lyon, 2001: 2). Although this is somewhat general, and it may not initially appear to have application in the organizational field, </w:t>
      </w:r>
      <w:r w:rsidRPr="00661D15">
        <w:rPr>
          <w:rStyle w:val="StyleBoldUnderline"/>
        </w:rPr>
        <w:t>it does establish an impor- tant point</w:t>
      </w:r>
      <w:r>
        <w:t xml:space="preserve">. </w:t>
      </w:r>
      <w:r w:rsidRPr="00661D15">
        <w:rPr>
          <w:rStyle w:val="StyleBoldUnderline"/>
        </w:rPr>
        <w:t>Surveillance is the practice of gathering and sorting data with the explicit purpose of influencing and managing the data target</w:t>
      </w:r>
      <w:r>
        <w:t xml:space="preserve">. </w:t>
      </w:r>
      <w:r w:rsidRPr="00661D15">
        <w:rPr>
          <w:rStyle w:val="StyleBoldUnderline"/>
        </w:rPr>
        <w:t>This interpellates many modern organizational processes and the networks of actors and institutions involved</w:t>
      </w:r>
      <w:r>
        <w:t>: consumer monitoring through loyalty cards, credit scoring and geo-demographic profiling; workforce monitor- ing through various recruitment practices, email and internet usage, keystroke monitoring, access control and performance management.</w:t>
      </w:r>
    </w:p>
    <w:p w14:paraId="638C385D" w14:textId="77777777" w:rsidR="00E753A1" w:rsidRDefault="00E753A1" w:rsidP="00E753A1">
      <w:r>
        <w:t xml:space="preserve">Regan (1998) has provided a useful taxonomy of workplace surveil- lance practices (see Figure 1). She observes that </w:t>
      </w:r>
      <w:r w:rsidRPr="00661D15">
        <w:rPr>
          <w:rStyle w:val="StyleBoldUnderline"/>
        </w:rPr>
        <w:t>workforce surveillance focuses on three areas</w:t>
      </w:r>
      <w:r>
        <w:t xml:space="preserve">: </w:t>
      </w:r>
      <w:r w:rsidRPr="00661D15">
        <w:rPr>
          <w:rStyle w:val="StyleBoldUnderline"/>
        </w:rPr>
        <w:t>performance, behaviour and personal characteristics</w:t>
      </w:r>
      <w:r>
        <w:t>.</w:t>
      </w:r>
    </w:p>
    <w:p w14:paraId="04FC1794" w14:textId="77777777" w:rsidR="00BB107B" w:rsidRDefault="00BB107B" w:rsidP="00BB107B">
      <w:pPr>
        <w:pStyle w:val="Heading4"/>
      </w:pPr>
      <w:r>
        <w:t>Definition of surveillance</w:t>
      </w:r>
    </w:p>
    <w:p w14:paraId="5621466E" w14:textId="77777777" w:rsidR="00BB107B" w:rsidRPr="00297532" w:rsidRDefault="00BB107B" w:rsidP="00BB107B">
      <w:pPr>
        <w:rPr>
          <w:bCs/>
          <w:sz w:val="26"/>
        </w:rPr>
      </w:pPr>
      <w:r>
        <w:rPr>
          <w:rStyle w:val="StyleStyleBold12pt"/>
        </w:rPr>
        <w:t xml:space="preserve">(Wood, 13 </w:t>
      </w:r>
      <w:r w:rsidRPr="00297532">
        <w:rPr>
          <w:rStyle w:val="StyleStyleBold12pt"/>
        </w:rPr>
        <w:t>Murakami Wood, David. 10/2013. Geoforum</w:t>
      </w:r>
      <w:r>
        <w:rPr>
          <w:rStyle w:val="StyleStyleBold12pt"/>
        </w:rPr>
        <w:t>: What is global surveillance? towards a relational political economy of the global surveillant assemblage. 49, : 317)</w:t>
      </w:r>
    </w:p>
    <w:p w14:paraId="5597D69B" w14:textId="77777777" w:rsidR="00BB107B" w:rsidRPr="00F4710F" w:rsidRDefault="00BB107B" w:rsidP="00BB107B">
      <w:r w:rsidRPr="00F4710F">
        <w:rPr>
          <w:rStyle w:val="StyleBoldUnderline"/>
        </w:rPr>
        <w:t>Therefore perhaps the best basic definition of the practice of surveillance in this context is ‘the gathering of information about and the supervision of subject populations in organisations’ (Dandecker, 1990, p. vii). This makes no a priori assumptions about the populations concerned but stresses that all surveillance has an organizational context</w:t>
      </w:r>
    </w:p>
    <w:p w14:paraId="04947F5B" w14:textId="77777777" w:rsidR="00E753A1" w:rsidRPr="00E753A1" w:rsidRDefault="00E753A1" w:rsidP="00E753A1"/>
    <w:p w14:paraId="2B3AE867" w14:textId="72828658" w:rsidR="00ED3E25" w:rsidRDefault="000F42C5" w:rsidP="000F42C5">
      <w:pPr>
        <w:pStyle w:val="Heading1"/>
      </w:pPr>
      <w:r>
        <w:lastRenderedPageBreak/>
        <w:t>To Sort</w:t>
      </w:r>
    </w:p>
    <w:p w14:paraId="15DD4BBB" w14:textId="77777777" w:rsidR="00D533DF" w:rsidRPr="00D533DF" w:rsidRDefault="00D533DF" w:rsidP="00D533DF"/>
    <w:p w14:paraId="0430A0F1" w14:textId="77777777" w:rsidR="000F42C5" w:rsidRPr="000F42C5" w:rsidRDefault="000F42C5" w:rsidP="000F42C5"/>
    <w:sectPr w:rsidR="000F42C5" w:rsidRPr="000F42C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6D9C37" w14:textId="77777777" w:rsidR="002D5172" w:rsidRDefault="002D5172" w:rsidP="00E46E7E">
      <w:r>
        <w:separator/>
      </w:r>
    </w:p>
  </w:endnote>
  <w:endnote w:type="continuationSeparator" w:id="0">
    <w:p w14:paraId="32C3D747" w14:textId="77777777" w:rsidR="002D5172" w:rsidRDefault="002D517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A00002EF" w:usb1="4000004B"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Libian SC Regular">
    <w:panose1 w:val="02010800040101010101"/>
    <w:charset w:val="00"/>
    <w:family w:val="auto"/>
    <w:pitch w:val="variable"/>
    <w:sig w:usb0="00000003" w:usb1="080F0000" w:usb2="00000000" w:usb3="00000000" w:csb0="00040001" w:csb1="00000000"/>
  </w:font>
  <w:font w:name="TimesNewRomanPS-ItalicMT">
    <w:altName w:val="Times New Roman"/>
    <w:panose1 w:val="00000000000000000000"/>
    <w:charset w:val="00"/>
    <w:family w:val="swiss"/>
    <w:notTrueType/>
    <w:pitch w:val="default"/>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Apple Symbols">
    <w:panose1 w:val="02000000000000000000"/>
    <w:charset w:val="00"/>
    <w:family w:val="auto"/>
    <w:pitch w:val="variable"/>
    <w:sig w:usb0="800000A3" w:usb1="08007BEB" w:usb2="01840034" w:usb3="00000000" w:csb0="000001FB"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F2912F" w14:textId="77777777" w:rsidR="002D5172" w:rsidRDefault="002D5172" w:rsidP="00E46E7E">
      <w:r>
        <w:separator/>
      </w:r>
    </w:p>
  </w:footnote>
  <w:footnote w:type="continuationSeparator" w:id="0">
    <w:p w14:paraId="1A7DE9CE" w14:textId="77777777" w:rsidR="002D5172" w:rsidRDefault="002D517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930F17"/>
    <w:multiLevelType w:val="hybridMultilevel"/>
    <w:tmpl w:val="272C30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6A83676D"/>
    <w:multiLevelType w:val="hybridMultilevel"/>
    <w:tmpl w:val="0B8665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204"/>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3E25"/>
    <w:rsid w:val="00002A22"/>
    <w:rsid w:val="000140EC"/>
    <w:rsid w:val="00016A35"/>
    <w:rsid w:val="00066D5D"/>
    <w:rsid w:val="000A5DF3"/>
    <w:rsid w:val="000C16B3"/>
    <w:rsid w:val="000F42C5"/>
    <w:rsid w:val="001408C0"/>
    <w:rsid w:val="00143FD7"/>
    <w:rsid w:val="001463FB"/>
    <w:rsid w:val="001710E3"/>
    <w:rsid w:val="00183A26"/>
    <w:rsid w:val="00186DB7"/>
    <w:rsid w:val="001D7626"/>
    <w:rsid w:val="002613DA"/>
    <w:rsid w:val="00273119"/>
    <w:rsid w:val="002B6353"/>
    <w:rsid w:val="002B68C8"/>
    <w:rsid w:val="002D5172"/>
    <w:rsid w:val="002F35F4"/>
    <w:rsid w:val="002F3E28"/>
    <w:rsid w:val="002F40E6"/>
    <w:rsid w:val="00303E5B"/>
    <w:rsid w:val="00313226"/>
    <w:rsid w:val="0031425E"/>
    <w:rsid w:val="00325059"/>
    <w:rsid w:val="00357719"/>
    <w:rsid w:val="00374144"/>
    <w:rsid w:val="003B3EC7"/>
    <w:rsid w:val="003C5C8B"/>
    <w:rsid w:val="003D5BE7"/>
    <w:rsid w:val="003F42AF"/>
    <w:rsid w:val="00412F6D"/>
    <w:rsid w:val="0041367B"/>
    <w:rsid w:val="00414088"/>
    <w:rsid w:val="0042635A"/>
    <w:rsid w:val="00456D5E"/>
    <w:rsid w:val="00466B6F"/>
    <w:rsid w:val="004B3188"/>
    <w:rsid w:val="004B3DB3"/>
    <w:rsid w:val="004C63B5"/>
    <w:rsid w:val="004D461E"/>
    <w:rsid w:val="004F02A0"/>
    <w:rsid w:val="00517479"/>
    <w:rsid w:val="0058252E"/>
    <w:rsid w:val="005852FF"/>
    <w:rsid w:val="005A0BE5"/>
    <w:rsid w:val="005C0E1F"/>
    <w:rsid w:val="005E0D2B"/>
    <w:rsid w:val="005E2C99"/>
    <w:rsid w:val="005F2F77"/>
    <w:rsid w:val="00672258"/>
    <w:rsid w:val="0067575B"/>
    <w:rsid w:val="00692C26"/>
    <w:rsid w:val="006B427F"/>
    <w:rsid w:val="006F0E51"/>
    <w:rsid w:val="006F2D3D"/>
    <w:rsid w:val="00700835"/>
    <w:rsid w:val="00726F87"/>
    <w:rsid w:val="007333B9"/>
    <w:rsid w:val="0079036E"/>
    <w:rsid w:val="00791B7D"/>
    <w:rsid w:val="007A3515"/>
    <w:rsid w:val="007D7924"/>
    <w:rsid w:val="007E470C"/>
    <w:rsid w:val="007E5F71"/>
    <w:rsid w:val="007F3D63"/>
    <w:rsid w:val="00816358"/>
    <w:rsid w:val="00821415"/>
    <w:rsid w:val="00821AA3"/>
    <w:rsid w:val="0083768F"/>
    <w:rsid w:val="008A0E4F"/>
    <w:rsid w:val="0091595A"/>
    <w:rsid w:val="009165EA"/>
    <w:rsid w:val="00921F03"/>
    <w:rsid w:val="009829F2"/>
    <w:rsid w:val="00987713"/>
    <w:rsid w:val="00993F61"/>
    <w:rsid w:val="009B0746"/>
    <w:rsid w:val="009C198B"/>
    <w:rsid w:val="009D207E"/>
    <w:rsid w:val="009E5822"/>
    <w:rsid w:val="009E691A"/>
    <w:rsid w:val="00A074CB"/>
    <w:rsid w:val="00A228AB"/>
    <w:rsid w:val="00A369C4"/>
    <w:rsid w:val="00A439BA"/>
    <w:rsid w:val="00A47986"/>
    <w:rsid w:val="00A91A24"/>
    <w:rsid w:val="00AC0E99"/>
    <w:rsid w:val="00AF1E67"/>
    <w:rsid w:val="00AF5046"/>
    <w:rsid w:val="00AF70D4"/>
    <w:rsid w:val="00B169A1"/>
    <w:rsid w:val="00B312C6"/>
    <w:rsid w:val="00B33E0C"/>
    <w:rsid w:val="00B45FE9"/>
    <w:rsid w:val="00B55D49"/>
    <w:rsid w:val="00B65E97"/>
    <w:rsid w:val="00B77011"/>
    <w:rsid w:val="00B83AD8"/>
    <w:rsid w:val="00B84180"/>
    <w:rsid w:val="00B940E7"/>
    <w:rsid w:val="00BB107B"/>
    <w:rsid w:val="00BE63EA"/>
    <w:rsid w:val="00C129A9"/>
    <w:rsid w:val="00C24F4B"/>
    <w:rsid w:val="00C42A3C"/>
    <w:rsid w:val="00C63727"/>
    <w:rsid w:val="00CB1D09"/>
    <w:rsid w:val="00CC0D93"/>
    <w:rsid w:val="00CD2C6D"/>
    <w:rsid w:val="00CE6782"/>
    <w:rsid w:val="00CF0CA9"/>
    <w:rsid w:val="00CF1A0F"/>
    <w:rsid w:val="00D36252"/>
    <w:rsid w:val="00D4330B"/>
    <w:rsid w:val="00D460F1"/>
    <w:rsid w:val="00D51B44"/>
    <w:rsid w:val="00D533DF"/>
    <w:rsid w:val="00D6085D"/>
    <w:rsid w:val="00D62C0C"/>
    <w:rsid w:val="00D66D57"/>
    <w:rsid w:val="00D703E4"/>
    <w:rsid w:val="00D81480"/>
    <w:rsid w:val="00DA2E40"/>
    <w:rsid w:val="00DA5BF8"/>
    <w:rsid w:val="00DC71AA"/>
    <w:rsid w:val="00DD2FAB"/>
    <w:rsid w:val="00DE627C"/>
    <w:rsid w:val="00DF1850"/>
    <w:rsid w:val="00E41B51"/>
    <w:rsid w:val="00E46E7E"/>
    <w:rsid w:val="00E67AD5"/>
    <w:rsid w:val="00E753A1"/>
    <w:rsid w:val="00E95631"/>
    <w:rsid w:val="00EA3BFB"/>
    <w:rsid w:val="00ED3E25"/>
    <w:rsid w:val="00F1173B"/>
    <w:rsid w:val="00F45F2E"/>
    <w:rsid w:val="00F76A92"/>
    <w:rsid w:val="00FA538E"/>
    <w:rsid w:val="00FC3BD0"/>
    <w:rsid w:val="00FD0335"/>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BCBB1B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83AD8"/>
    <w:rPr>
      <w:rFonts w:ascii="Calibri" w:hAnsi="Calibri"/>
      <w:sz w:val="22"/>
    </w:rPr>
  </w:style>
  <w:style w:type="paragraph" w:styleId="Heading1">
    <w:name w:val="heading 1"/>
    <w:aliases w:val="Pocket"/>
    <w:basedOn w:val="Normal"/>
    <w:next w:val="Normal"/>
    <w:link w:val="Heading1Char"/>
    <w:uiPriority w:val="9"/>
    <w:qFormat/>
    <w:rsid w:val="00B83A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TAG"/>
    <w:basedOn w:val="Normal"/>
    <w:next w:val="Normal"/>
    <w:link w:val="Heading2Char"/>
    <w:uiPriority w:val="9"/>
    <w:unhideWhenUsed/>
    <w:qFormat/>
    <w:rsid w:val="00B83AD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83AD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1 Char Char,Heading 2 Char Char Char Char, Ch,small text,Big card,body,Normal Tag,Heading 2 Char2 Char,Ch,no read,No Spacing211,No Spacing12,No Spacing2111,No Spacing4,No Spacing11111,No Spacing5,No Spacing21,tags"/>
    <w:basedOn w:val="Normal"/>
    <w:next w:val="Normal"/>
    <w:link w:val="Heading4Char"/>
    <w:uiPriority w:val="9"/>
    <w:unhideWhenUsed/>
    <w:qFormat/>
    <w:rsid w:val="00B83AD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B83AD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83AD8"/>
    <w:rPr>
      <w:rFonts w:asciiTheme="majorHAnsi" w:eastAsiaTheme="majorEastAsia" w:hAnsiTheme="majorHAnsi" w:cstheme="majorBidi"/>
      <w:b/>
      <w:bCs/>
      <w:sz w:val="52"/>
      <w:szCs w:val="52"/>
    </w:rPr>
  </w:style>
  <w:style w:type="character" w:customStyle="1" w:styleId="Heading2Char">
    <w:name w:val="Heading 2 Char"/>
    <w:aliases w:val="Hat Char,TAG Char"/>
    <w:basedOn w:val="DefaultParagraphFont"/>
    <w:link w:val="Heading2"/>
    <w:uiPriority w:val="9"/>
    <w:rsid w:val="00B83AD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83AD8"/>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1 Char Char Char,Heading 2 Char Char Char Char Char, Ch Char,small text Char,Big card Char,body Char,Normal Tag Char,Heading 2 Char2 Char Char,Ch Char,no read Char,No Spacing211 Char,No Spacing12 Char"/>
    <w:basedOn w:val="DefaultParagraphFont"/>
    <w:link w:val="Heading4"/>
    <w:rsid w:val="00B83AD8"/>
    <w:rPr>
      <w:rFonts w:asciiTheme="majorHAnsi" w:eastAsiaTheme="majorEastAsia" w:hAnsiTheme="majorHAnsi" w:cstheme="majorBidi"/>
      <w:b/>
      <w:bCs/>
      <w:iCs/>
      <w:sz w:val="26"/>
    </w:rPr>
  </w:style>
  <w:style w:type="paragraph" w:styleId="NoSpacing">
    <w:name w:val="No Spacing"/>
    <w:aliases w:val="Default"/>
    <w:link w:val="NoSpacingChar"/>
    <w:uiPriority w:val="1"/>
    <w:rsid w:val="00B83AD8"/>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DefaultParagraphFont"/>
    <w:uiPriority w:val="5"/>
    <w:qFormat/>
    <w:rsid w:val="00B83AD8"/>
    <w:rPr>
      <w:b/>
      <w:sz w:val="26"/>
      <w:u w:val="none"/>
    </w:rPr>
  </w:style>
  <w:style w:type="character" w:customStyle="1" w:styleId="StyleBoldUnderline">
    <w:name w:val="Style Bold Underline"/>
    <w:aliases w:val="Underline,Style Underline,apple-style-span + 6 pt,Bold,Kern at 16 pt,Style,Intense Emphasis1,Intense Emphasis11,Intense Emphasis2,Intense Emphasis111,Intense Emphasis1111,Intense Emphasis3,Intense Emphasis11111,Intense Emphasis4,c,Bo"/>
    <w:basedOn w:val="DefaultParagraphFont"/>
    <w:uiPriority w:val="6"/>
    <w:qFormat/>
    <w:rsid w:val="00B83AD8"/>
    <w:rPr>
      <w:b/>
      <w:sz w:val="22"/>
      <w:u w:val="single"/>
    </w:rPr>
  </w:style>
  <w:style w:type="paragraph" w:styleId="DocumentMap">
    <w:name w:val="Document Map"/>
    <w:basedOn w:val="Normal"/>
    <w:link w:val="DocumentMapChar"/>
    <w:uiPriority w:val="99"/>
    <w:semiHidden/>
    <w:unhideWhenUsed/>
    <w:rsid w:val="00B83AD8"/>
    <w:rPr>
      <w:rFonts w:ascii="Lucida Grande" w:hAnsi="Lucida Grande" w:cs="Lucida Grande"/>
    </w:rPr>
  </w:style>
  <w:style w:type="character" w:customStyle="1" w:styleId="DocumentMapChar">
    <w:name w:val="Document Map Char"/>
    <w:basedOn w:val="DefaultParagraphFont"/>
    <w:link w:val="DocumentMap"/>
    <w:uiPriority w:val="99"/>
    <w:semiHidden/>
    <w:rsid w:val="00B83AD8"/>
    <w:rPr>
      <w:rFonts w:ascii="Lucida Grande" w:hAnsi="Lucida Grande" w:cs="Lucida Grande"/>
      <w:sz w:val="22"/>
    </w:rPr>
  </w:style>
  <w:style w:type="paragraph" w:styleId="ListParagraph">
    <w:name w:val="List Paragraph"/>
    <w:aliases w:val="Card,List Paragraph1"/>
    <w:basedOn w:val="Normal"/>
    <w:link w:val="ListParagraphChar"/>
    <w:qFormat/>
    <w:rsid w:val="00B83AD8"/>
    <w:pPr>
      <w:ind w:left="720"/>
      <w:contextualSpacing/>
    </w:pPr>
  </w:style>
  <w:style w:type="paragraph" w:styleId="Header">
    <w:name w:val="header"/>
    <w:basedOn w:val="Normal"/>
    <w:link w:val="HeaderChar"/>
    <w:uiPriority w:val="99"/>
    <w:unhideWhenUsed/>
    <w:rsid w:val="00B83AD8"/>
    <w:pPr>
      <w:tabs>
        <w:tab w:val="center" w:pos="4320"/>
        <w:tab w:val="right" w:pos="8640"/>
      </w:tabs>
    </w:pPr>
  </w:style>
  <w:style w:type="character" w:customStyle="1" w:styleId="HeaderChar">
    <w:name w:val="Header Char"/>
    <w:basedOn w:val="DefaultParagraphFont"/>
    <w:link w:val="Header"/>
    <w:uiPriority w:val="99"/>
    <w:rsid w:val="00B83AD8"/>
    <w:rPr>
      <w:rFonts w:ascii="Calibri" w:hAnsi="Calibri"/>
      <w:sz w:val="22"/>
    </w:rPr>
  </w:style>
  <w:style w:type="paragraph" w:styleId="Footer">
    <w:name w:val="footer"/>
    <w:basedOn w:val="Normal"/>
    <w:link w:val="FooterChar"/>
    <w:uiPriority w:val="99"/>
    <w:unhideWhenUsed/>
    <w:rsid w:val="00B83AD8"/>
    <w:pPr>
      <w:tabs>
        <w:tab w:val="center" w:pos="4320"/>
        <w:tab w:val="right" w:pos="8640"/>
      </w:tabs>
    </w:pPr>
  </w:style>
  <w:style w:type="character" w:customStyle="1" w:styleId="FooterChar">
    <w:name w:val="Footer Char"/>
    <w:basedOn w:val="DefaultParagraphFont"/>
    <w:link w:val="Footer"/>
    <w:uiPriority w:val="99"/>
    <w:rsid w:val="00B83AD8"/>
    <w:rPr>
      <w:rFonts w:ascii="Calibri" w:hAnsi="Calibri"/>
      <w:sz w:val="22"/>
    </w:rPr>
  </w:style>
  <w:style w:type="character" w:styleId="PageNumber">
    <w:name w:val="page number"/>
    <w:basedOn w:val="DefaultParagraphFont"/>
    <w:uiPriority w:val="99"/>
    <w:unhideWhenUsed/>
    <w:rsid w:val="00B83AD8"/>
  </w:style>
  <w:style w:type="character" w:styleId="Hyperlink">
    <w:name w:val="Hyperlink"/>
    <w:aliases w:val="heading 1 (block title),Important,Read,Card Text,Internet Link,Analytic Text"/>
    <w:basedOn w:val="DefaultParagraphFont"/>
    <w:uiPriority w:val="99"/>
    <w:unhideWhenUsed/>
    <w:rsid w:val="00B83AD8"/>
    <w:rPr>
      <w:color w:val="0000FF" w:themeColor="hyperlink"/>
      <w:u w:val="single"/>
    </w:rPr>
  </w:style>
  <w:style w:type="character" w:styleId="Strong">
    <w:name w:val="Strong"/>
    <w:aliases w:val="Cut"/>
    <w:basedOn w:val="DefaultParagraphFont"/>
    <w:uiPriority w:val="22"/>
    <w:qFormat/>
    <w:rsid w:val="00E753A1"/>
    <w:rPr>
      <w:bCs/>
      <w:u w:val="single"/>
    </w:rPr>
  </w:style>
  <w:style w:type="character" w:customStyle="1" w:styleId="NoSpacingChar">
    <w:name w:val="No Spacing Char"/>
    <w:aliases w:val="Default Char"/>
    <w:basedOn w:val="DefaultParagraphFont"/>
    <w:link w:val="NoSpacing"/>
    <w:uiPriority w:val="1"/>
    <w:rsid w:val="00E753A1"/>
  </w:style>
  <w:style w:type="paragraph" w:customStyle="1" w:styleId="textbold">
    <w:name w:val="text bold"/>
    <w:basedOn w:val="Normal"/>
    <w:link w:val="Emphasis"/>
    <w:uiPriority w:val="7"/>
    <w:qFormat/>
    <w:rsid w:val="004F02A0"/>
    <w:pPr>
      <w:pBdr>
        <w:top w:val="single" w:sz="4" w:space="0" w:color="auto"/>
        <w:left w:val="single" w:sz="4" w:space="0" w:color="auto"/>
        <w:bottom w:val="single" w:sz="4" w:space="0" w:color="auto"/>
        <w:right w:val="single" w:sz="4" w:space="0" w:color="auto"/>
      </w:pBdr>
      <w:ind w:left="720"/>
      <w:jc w:val="both"/>
    </w:pPr>
    <w:rPr>
      <w:b/>
      <w:iCs/>
      <w:u w:val="single"/>
      <w:bdr w:val="single" w:sz="18" w:space="0" w:color="auto"/>
    </w:rPr>
  </w:style>
  <w:style w:type="paragraph" w:customStyle="1" w:styleId="tag">
    <w:name w:val="tag"/>
    <w:basedOn w:val="Normal"/>
    <w:qFormat/>
    <w:rsid w:val="004F02A0"/>
    <w:rPr>
      <w:rFonts w:ascii="Times" w:eastAsia="Times New Roman" w:hAnsi="Times" w:cs="Times New Roman"/>
      <w:b/>
      <w:sz w:val="24"/>
      <w:szCs w:val="20"/>
      <w:lang w:bidi="en-US"/>
    </w:rPr>
  </w:style>
  <w:style w:type="paragraph" w:customStyle="1" w:styleId="card">
    <w:name w:val="card"/>
    <w:basedOn w:val="Normal"/>
    <w:link w:val="cardChar"/>
    <w:autoRedefine/>
    <w:qFormat/>
    <w:rsid w:val="004F02A0"/>
    <w:pPr>
      <w:ind w:left="144"/>
    </w:pPr>
    <w:rPr>
      <w:rFonts w:ascii="Times" w:eastAsia="Times New Roman" w:hAnsi="Times" w:cs="Times New Roman"/>
      <w:sz w:val="20"/>
      <w:szCs w:val="20"/>
      <w:lang w:bidi="en-US"/>
    </w:rPr>
  </w:style>
  <w:style w:type="character" w:customStyle="1" w:styleId="cardChar">
    <w:name w:val="card Char"/>
    <w:basedOn w:val="DefaultParagraphFont"/>
    <w:link w:val="card"/>
    <w:rsid w:val="004F02A0"/>
    <w:rPr>
      <w:rFonts w:ascii="Times" w:eastAsia="Times New Roman" w:hAnsi="Times" w:cs="Times New Roman"/>
      <w:sz w:val="20"/>
      <w:szCs w:val="20"/>
      <w:lang w:bidi="en-US"/>
    </w:rPr>
  </w:style>
  <w:style w:type="character" w:customStyle="1" w:styleId="underline">
    <w:name w:val="underline"/>
    <w:basedOn w:val="DefaultParagraphFont"/>
    <w:qFormat/>
    <w:rsid w:val="004F02A0"/>
    <w:rPr>
      <w:rFonts w:ascii="Times New Roman" w:hAnsi="Times New Roman"/>
      <w:sz w:val="20"/>
      <w:u w:val="single"/>
    </w:rPr>
  </w:style>
  <w:style w:type="character" w:customStyle="1" w:styleId="ListParagraphChar">
    <w:name w:val="List Paragraph Char"/>
    <w:aliases w:val="Card Char,List Paragraph1 Char"/>
    <w:basedOn w:val="cardChar"/>
    <w:link w:val="ListParagraph"/>
    <w:rsid w:val="004F02A0"/>
    <w:rPr>
      <w:rFonts w:ascii="Calibri" w:eastAsia="Times New Roman" w:hAnsi="Calibri" w:cs="Times New Roman"/>
      <w:sz w:val="22"/>
      <w:szCs w:val="20"/>
      <w:lang w:bidi="en-US"/>
    </w:rPr>
  </w:style>
  <w:style w:type="character" w:customStyle="1" w:styleId="BodytextItalic">
    <w:name w:val="Body text + Italic"/>
    <w:basedOn w:val="DefaultParagraphFont"/>
    <w:uiPriority w:val="99"/>
    <w:rsid w:val="004F02A0"/>
    <w:rPr>
      <w:rFonts w:cs="Times New Roman"/>
      <w:i/>
      <w:iCs/>
      <w:sz w:val="18"/>
      <w:szCs w:val="18"/>
      <w:shd w:val="clear" w:color="auto" w:fill="FFFFFF"/>
    </w:rPr>
  </w:style>
  <w:style w:type="character" w:customStyle="1" w:styleId="BodytextItalic13">
    <w:name w:val="Body text + Italic13"/>
    <w:basedOn w:val="DefaultParagraphFont"/>
    <w:uiPriority w:val="99"/>
    <w:rsid w:val="004F02A0"/>
    <w:rPr>
      <w:rFonts w:cs="Times New Roman"/>
      <w:i/>
      <w:iCs/>
      <w:sz w:val="18"/>
      <w:szCs w:val="18"/>
      <w:shd w:val="clear" w:color="auto" w:fill="FFFFFF"/>
    </w:rPr>
  </w:style>
  <w:style w:type="character" w:customStyle="1" w:styleId="BodytextItalic12">
    <w:name w:val="Body text + Italic12"/>
    <w:basedOn w:val="DefaultParagraphFont"/>
    <w:uiPriority w:val="99"/>
    <w:rsid w:val="004F02A0"/>
    <w:rPr>
      <w:rFonts w:ascii="Times New Roman" w:hAnsi="Times New Roman" w:cs="Times New Roman"/>
      <w:i/>
      <w:iCs/>
      <w:spacing w:val="0"/>
      <w:sz w:val="18"/>
      <w:szCs w:val="18"/>
      <w:shd w:val="clear" w:color="auto" w:fill="FFFFFF"/>
    </w:rPr>
  </w:style>
  <w:style w:type="character" w:customStyle="1" w:styleId="BodytextItalic11">
    <w:name w:val="Body text + Italic11"/>
    <w:basedOn w:val="DefaultParagraphFont"/>
    <w:uiPriority w:val="99"/>
    <w:rsid w:val="004F02A0"/>
    <w:rPr>
      <w:rFonts w:ascii="Times New Roman" w:hAnsi="Times New Roman" w:cs="Times New Roman"/>
      <w:i/>
      <w:iCs/>
      <w:spacing w:val="0"/>
      <w:sz w:val="18"/>
      <w:szCs w:val="18"/>
      <w:shd w:val="clear" w:color="auto" w:fill="FFFFFF"/>
    </w:rPr>
  </w:style>
  <w:style w:type="character" w:customStyle="1" w:styleId="BodytextItalic4">
    <w:name w:val="Body text + Italic4"/>
    <w:basedOn w:val="DefaultParagraphFont"/>
    <w:uiPriority w:val="99"/>
    <w:rsid w:val="004F02A0"/>
    <w:rPr>
      <w:rFonts w:ascii="Times New Roman" w:hAnsi="Times New Roman" w:cs="Times New Roman"/>
      <w:i/>
      <w:iCs/>
      <w:spacing w:val="0"/>
      <w:sz w:val="18"/>
      <w:szCs w:val="18"/>
      <w:shd w:val="clear" w:color="auto" w:fill="FFFFF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B83AD8"/>
    <w:rPr>
      <w:rFonts w:ascii="Calibri" w:hAnsi="Calibri"/>
      <w:sz w:val="22"/>
    </w:rPr>
  </w:style>
  <w:style w:type="paragraph" w:styleId="Heading1">
    <w:name w:val="heading 1"/>
    <w:aliases w:val="Pocket"/>
    <w:basedOn w:val="Normal"/>
    <w:next w:val="Normal"/>
    <w:link w:val="Heading1Char"/>
    <w:uiPriority w:val="9"/>
    <w:qFormat/>
    <w:rsid w:val="00B83AD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TAG"/>
    <w:basedOn w:val="Normal"/>
    <w:next w:val="Normal"/>
    <w:link w:val="Heading2Char"/>
    <w:uiPriority w:val="9"/>
    <w:unhideWhenUsed/>
    <w:qFormat/>
    <w:rsid w:val="00B83AD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B83AD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heading 2,Heading 2 Char1 Char Char,Heading 2 Char Char Char Char, Ch,small text,Big card,body,Normal Tag,Heading 2 Char2 Char,Ch,no read,No Spacing211,No Spacing12,No Spacing2111,No Spacing4,No Spacing11111,No Spacing5,No Spacing21,tags"/>
    <w:basedOn w:val="Normal"/>
    <w:next w:val="Normal"/>
    <w:link w:val="Heading4Char"/>
    <w:uiPriority w:val="9"/>
    <w:unhideWhenUsed/>
    <w:qFormat/>
    <w:rsid w:val="00B83AD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B83AD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B83AD8"/>
    <w:rPr>
      <w:rFonts w:asciiTheme="majorHAnsi" w:eastAsiaTheme="majorEastAsia" w:hAnsiTheme="majorHAnsi" w:cstheme="majorBidi"/>
      <w:b/>
      <w:bCs/>
      <w:sz w:val="52"/>
      <w:szCs w:val="52"/>
    </w:rPr>
  </w:style>
  <w:style w:type="character" w:customStyle="1" w:styleId="Heading2Char">
    <w:name w:val="Heading 2 Char"/>
    <w:aliases w:val="Hat Char,TAG Char"/>
    <w:basedOn w:val="DefaultParagraphFont"/>
    <w:link w:val="Heading2"/>
    <w:uiPriority w:val="9"/>
    <w:rsid w:val="00B83AD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B83AD8"/>
    <w:rPr>
      <w:rFonts w:asciiTheme="majorHAnsi" w:eastAsiaTheme="majorEastAsia" w:hAnsiTheme="majorHAnsi" w:cstheme="majorBidi"/>
      <w:b/>
      <w:bCs/>
      <w:sz w:val="32"/>
      <w:u w:val="single"/>
    </w:rPr>
  </w:style>
  <w:style w:type="character" w:customStyle="1" w:styleId="Heading4Char">
    <w:name w:val="Heading 4 Char"/>
    <w:aliases w:val="Tag Char,heading 2 Char,Heading 2 Char1 Char Char Char,Heading 2 Char Char Char Char Char, Ch Char,small text Char,Big card Char,body Char,Normal Tag Char,Heading 2 Char2 Char Char,Ch Char,no read Char,No Spacing211 Char,No Spacing12 Char"/>
    <w:basedOn w:val="DefaultParagraphFont"/>
    <w:link w:val="Heading4"/>
    <w:rsid w:val="00B83AD8"/>
    <w:rPr>
      <w:rFonts w:asciiTheme="majorHAnsi" w:eastAsiaTheme="majorEastAsia" w:hAnsiTheme="majorHAnsi" w:cstheme="majorBidi"/>
      <w:b/>
      <w:bCs/>
      <w:iCs/>
      <w:sz w:val="26"/>
    </w:rPr>
  </w:style>
  <w:style w:type="paragraph" w:styleId="NoSpacing">
    <w:name w:val="No Spacing"/>
    <w:aliases w:val="Default"/>
    <w:link w:val="NoSpacingChar"/>
    <w:uiPriority w:val="1"/>
    <w:rsid w:val="00B83AD8"/>
  </w:style>
  <w:style w:type="character" w:customStyle="1" w:styleId="StyleStyleBold12pt">
    <w:name w:val="Style Style Bold + 12 pt"/>
    <w:aliases w:val="Cite,Style 13 pt Bold,Style Style Bold + 12pt,Style Style Bold,Style Style + 12 pt,Style Style Bo... +,Old Cite,Style Style Bold + 10 pt,Style Style Bold + 11 pt,Style Style Bold + 13 pt,tagld + 12 pt,tag + 12 pt,Not..."/>
    <w:basedOn w:val="DefaultParagraphFont"/>
    <w:uiPriority w:val="5"/>
    <w:qFormat/>
    <w:rsid w:val="00B83AD8"/>
    <w:rPr>
      <w:b/>
      <w:sz w:val="26"/>
      <w:u w:val="none"/>
    </w:rPr>
  </w:style>
  <w:style w:type="character" w:customStyle="1" w:styleId="StyleBoldUnderline">
    <w:name w:val="Style Bold Underline"/>
    <w:aliases w:val="Underline,Style Underline,apple-style-span + 6 pt,Bold,Kern at 16 pt,Style,Intense Emphasis1,Intense Emphasis11,Intense Emphasis2,Intense Emphasis111,Intense Emphasis1111,Intense Emphasis3,Intense Emphasis11111,Intense Emphasis4,c,Bo"/>
    <w:basedOn w:val="DefaultParagraphFont"/>
    <w:uiPriority w:val="6"/>
    <w:qFormat/>
    <w:rsid w:val="00B83AD8"/>
    <w:rPr>
      <w:b/>
      <w:sz w:val="22"/>
      <w:u w:val="single"/>
    </w:rPr>
  </w:style>
  <w:style w:type="paragraph" w:styleId="DocumentMap">
    <w:name w:val="Document Map"/>
    <w:basedOn w:val="Normal"/>
    <w:link w:val="DocumentMapChar"/>
    <w:uiPriority w:val="99"/>
    <w:semiHidden/>
    <w:unhideWhenUsed/>
    <w:rsid w:val="00B83AD8"/>
    <w:rPr>
      <w:rFonts w:ascii="Lucida Grande" w:hAnsi="Lucida Grande" w:cs="Lucida Grande"/>
    </w:rPr>
  </w:style>
  <w:style w:type="character" w:customStyle="1" w:styleId="DocumentMapChar">
    <w:name w:val="Document Map Char"/>
    <w:basedOn w:val="DefaultParagraphFont"/>
    <w:link w:val="DocumentMap"/>
    <w:uiPriority w:val="99"/>
    <w:semiHidden/>
    <w:rsid w:val="00B83AD8"/>
    <w:rPr>
      <w:rFonts w:ascii="Lucida Grande" w:hAnsi="Lucida Grande" w:cs="Lucida Grande"/>
      <w:sz w:val="22"/>
    </w:rPr>
  </w:style>
  <w:style w:type="paragraph" w:styleId="ListParagraph">
    <w:name w:val="List Paragraph"/>
    <w:aliases w:val="Card,List Paragraph1"/>
    <w:basedOn w:val="Normal"/>
    <w:link w:val="ListParagraphChar"/>
    <w:qFormat/>
    <w:rsid w:val="00B83AD8"/>
    <w:pPr>
      <w:ind w:left="720"/>
      <w:contextualSpacing/>
    </w:pPr>
  </w:style>
  <w:style w:type="paragraph" w:styleId="Header">
    <w:name w:val="header"/>
    <w:basedOn w:val="Normal"/>
    <w:link w:val="HeaderChar"/>
    <w:uiPriority w:val="99"/>
    <w:unhideWhenUsed/>
    <w:rsid w:val="00B83AD8"/>
    <w:pPr>
      <w:tabs>
        <w:tab w:val="center" w:pos="4320"/>
        <w:tab w:val="right" w:pos="8640"/>
      </w:tabs>
    </w:pPr>
  </w:style>
  <w:style w:type="character" w:customStyle="1" w:styleId="HeaderChar">
    <w:name w:val="Header Char"/>
    <w:basedOn w:val="DefaultParagraphFont"/>
    <w:link w:val="Header"/>
    <w:uiPriority w:val="99"/>
    <w:rsid w:val="00B83AD8"/>
    <w:rPr>
      <w:rFonts w:ascii="Calibri" w:hAnsi="Calibri"/>
      <w:sz w:val="22"/>
    </w:rPr>
  </w:style>
  <w:style w:type="paragraph" w:styleId="Footer">
    <w:name w:val="footer"/>
    <w:basedOn w:val="Normal"/>
    <w:link w:val="FooterChar"/>
    <w:uiPriority w:val="99"/>
    <w:unhideWhenUsed/>
    <w:rsid w:val="00B83AD8"/>
    <w:pPr>
      <w:tabs>
        <w:tab w:val="center" w:pos="4320"/>
        <w:tab w:val="right" w:pos="8640"/>
      </w:tabs>
    </w:pPr>
  </w:style>
  <w:style w:type="character" w:customStyle="1" w:styleId="FooterChar">
    <w:name w:val="Footer Char"/>
    <w:basedOn w:val="DefaultParagraphFont"/>
    <w:link w:val="Footer"/>
    <w:uiPriority w:val="99"/>
    <w:rsid w:val="00B83AD8"/>
    <w:rPr>
      <w:rFonts w:ascii="Calibri" w:hAnsi="Calibri"/>
      <w:sz w:val="22"/>
    </w:rPr>
  </w:style>
  <w:style w:type="character" w:styleId="PageNumber">
    <w:name w:val="page number"/>
    <w:basedOn w:val="DefaultParagraphFont"/>
    <w:uiPriority w:val="99"/>
    <w:unhideWhenUsed/>
    <w:rsid w:val="00B83AD8"/>
  </w:style>
  <w:style w:type="character" w:styleId="Hyperlink">
    <w:name w:val="Hyperlink"/>
    <w:aliases w:val="heading 1 (block title),Important,Read,Card Text,Internet Link,Analytic Text"/>
    <w:basedOn w:val="DefaultParagraphFont"/>
    <w:uiPriority w:val="99"/>
    <w:unhideWhenUsed/>
    <w:rsid w:val="00B83AD8"/>
    <w:rPr>
      <w:color w:val="0000FF" w:themeColor="hyperlink"/>
      <w:u w:val="single"/>
    </w:rPr>
  </w:style>
  <w:style w:type="character" w:styleId="Strong">
    <w:name w:val="Strong"/>
    <w:aliases w:val="Cut"/>
    <w:basedOn w:val="DefaultParagraphFont"/>
    <w:uiPriority w:val="22"/>
    <w:qFormat/>
    <w:rsid w:val="00E753A1"/>
    <w:rPr>
      <w:bCs/>
      <w:u w:val="single"/>
    </w:rPr>
  </w:style>
  <w:style w:type="character" w:customStyle="1" w:styleId="NoSpacingChar">
    <w:name w:val="No Spacing Char"/>
    <w:aliases w:val="Default Char"/>
    <w:basedOn w:val="DefaultParagraphFont"/>
    <w:link w:val="NoSpacing"/>
    <w:uiPriority w:val="1"/>
    <w:rsid w:val="00E753A1"/>
  </w:style>
  <w:style w:type="paragraph" w:customStyle="1" w:styleId="textbold">
    <w:name w:val="text bold"/>
    <w:basedOn w:val="Normal"/>
    <w:link w:val="Emphasis"/>
    <w:uiPriority w:val="7"/>
    <w:qFormat/>
    <w:rsid w:val="004F02A0"/>
    <w:pPr>
      <w:pBdr>
        <w:top w:val="single" w:sz="4" w:space="0" w:color="auto"/>
        <w:left w:val="single" w:sz="4" w:space="0" w:color="auto"/>
        <w:bottom w:val="single" w:sz="4" w:space="0" w:color="auto"/>
        <w:right w:val="single" w:sz="4" w:space="0" w:color="auto"/>
      </w:pBdr>
      <w:ind w:left="720"/>
      <w:jc w:val="both"/>
    </w:pPr>
    <w:rPr>
      <w:b/>
      <w:iCs/>
      <w:u w:val="single"/>
      <w:bdr w:val="single" w:sz="18" w:space="0" w:color="auto"/>
    </w:rPr>
  </w:style>
  <w:style w:type="paragraph" w:customStyle="1" w:styleId="tag">
    <w:name w:val="tag"/>
    <w:basedOn w:val="Normal"/>
    <w:qFormat/>
    <w:rsid w:val="004F02A0"/>
    <w:rPr>
      <w:rFonts w:ascii="Times" w:eastAsia="Times New Roman" w:hAnsi="Times" w:cs="Times New Roman"/>
      <w:b/>
      <w:sz w:val="24"/>
      <w:szCs w:val="20"/>
      <w:lang w:bidi="en-US"/>
    </w:rPr>
  </w:style>
  <w:style w:type="paragraph" w:customStyle="1" w:styleId="card">
    <w:name w:val="card"/>
    <w:basedOn w:val="Normal"/>
    <w:link w:val="cardChar"/>
    <w:autoRedefine/>
    <w:qFormat/>
    <w:rsid w:val="004F02A0"/>
    <w:pPr>
      <w:ind w:left="144"/>
    </w:pPr>
    <w:rPr>
      <w:rFonts w:ascii="Times" w:eastAsia="Times New Roman" w:hAnsi="Times" w:cs="Times New Roman"/>
      <w:sz w:val="20"/>
      <w:szCs w:val="20"/>
      <w:lang w:bidi="en-US"/>
    </w:rPr>
  </w:style>
  <w:style w:type="character" w:customStyle="1" w:styleId="cardChar">
    <w:name w:val="card Char"/>
    <w:basedOn w:val="DefaultParagraphFont"/>
    <w:link w:val="card"/>
    <w:rsid w:val="004F02A0"/>
    <w:rPr>
      <w:rFonts w:ascii="Times" w:eastAsia="Times New Roman" w:hAnsi="Times" w:cs="Times New Roman"/>
      <w:sz w:val="20"/>
      <w:szCs w:val="20"/>
      <w:lang w:bidi="en-US"/>
    </w:rPr>
  </w:style>
  <w:style w:type="character" w:customStyle="1" w:styleId="underline">
    <w:name w:val="underline"/>
    <w:basedOn w:val="DefaultParagraphFont"/>
    <w:qFormat/>
    <w:rsid w:val="004F02A0"/>
    <w:rPr>
      <w:rFonts w:ascii="Times New Roman" w:hAnsi="Times New Roman"/>
      <w:sz w:val="20"/>
      <w:u w:val="single"/>
    </w:rPr>
  </w:style>
  <w:style w:type="character" w:customStyle="1" w:styleId="ListParagraphChar">
    <w:name w:val="List Paragraph Char"/>
    <w:aliases w:val="Card Char,List Paragraph1 Char"/>
    <w:basedOn w:val="cardChar"/>
    <w:link w:val="ListParagraph"/>
    <w:rsid w:val="004F02A0"/>
    <w:rPr>
      <w:rFonts w:ascii="Calibri" w:eastAsia="Times New Roman" w:hAnsi="Calibri" w:cs="Times New Roman"/>
      <w:sz w:val="22"/>
      <w:szCs w:val="20"/>
      <w:lang w:bidi="en-US"/>
    </w:rPr>
  </w:style>
  <w:style w:type="character" w:customStyle="1" w:styleId="BodytextItalic">
    <w:name w:val="Body text + Italic"/>
    <w:basedOn w:val="DefaultParagraphFont"/>
    <w:uiPriority w:val="99"/>
    <w:rsid w:val="004F02A0"/>
    <w:rPr>
      <w:rFonts w:cs="Times New Roman"/>
      <w:i/>
      <w:iCs/>
      <w:sz w:val="18"/>
      <w:szCs w:val="18"/>
      <w:shd w:val="clear" w:color="auto" w:fill="FFFFFF"/>
    </w:rPr>
  </w:style>
  <w:style w:type="character" w:customStyle="1" w:styleId="BodytextItalic13">
    <w:name w:val="Body text + Italic13"/>
    <w:basedOn w:val="DefaultParagraphFont"/>
    <w:uiPriority w:val="99"/>
    <w:rsid w:val="004F02A0"/>
    <w:rPr>
      <w:rFonts w:cs="Times New Roman"/>
      <w:i/>
      <w:iCs/>
      <w:sz w:val="18"/>
      <w:szCs w:val="18"/>
      <w:shd w:val="clear" w:color="auto" w:fill="FFFFFF"/>
    </w:rPr>
  </w:style>
  <w:style w:type="character" w:customStyle="1" w:styleId="BodytextItalic12">
    <w:name w:val="Body text + Italic12"/>
    <w:basedOn w:val="DefaultParagraphFont"/>
    <w:uiPriority w:val="99"/>
    <w:rsid w:val="004F02A0"/>
    <w:rPr>
      <w:rFonts w:ascii="Times New Roman" w:hAnsi="Times New Roman" w:cs="Times New Roman"/>
      <w:i/>
      <w:iCs/>
      <w:spacing w:val="0"/>
      <w:sz w:val="18"/>
      <w:szCs w:val="18"/>
      <w:shd w:val="clear" w:color="auto" w:fill="FFFFFF"/>
    </w:rPr>
  </w:style>
  <w:style w:type="character" w:customStyle="1" w:styleId="BodytextItalic11">
    <w:name w:val="Body text + Italic11"/>
    <w:basedOn w:val="DefaultParagraphFont"/>
    <w:uiPriority w:val="99"/>
    <w:rsid w:val="004F02A0"/>
    <w:rPr>
      <w:rFonts w:ascii="Times New Roman" w:hAnsi="Times New Roman" w:cs="Times New Roman"/>
      <w:i/>
      <w:iCs/>
      <w:spacing w:val="0"/>
      <w:sz w:val="18"/>
      <w:szCs w:val="18"/>
      <w:shd w:val="clear" w:color="auto" w:fill="FFFFFF"/>
    </w:rPr>
  </w:style>
  <w:style w:type="character" w:customStyle="1" w:styleId="BodytextItalic4">
    <w:name w:val="Body text + Italic4"/>
    <w:basedOn w:val="DefaultParagraphFont"/>
    <w:uiPriority w:val="99"/>
    <w:rsid w:val="004F02A0"/>
    <w:rPr>
      <w:rFonts w:ascii="Times New Roman" w:hAnsi="Times New Roman" w:cs="Times New Roman"/>
      <w:i/>
      <w:iCs/>
      <w:spacing w:val="0"/>
      <w:sz w:val="18"/>
      <w:szCs w:val="18"/>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scielo.br/scielo.php?pid=S0103-73072010000100007&amp;script=sci_abstract" TargetMode="External"/><Relationship Id="rId21" Type="http://schemas.openxmlformats.org/officeDocument/2006/relationships/hyperlink" Target="http://www.truth-out.org/opinion/item/21656-totalitarian-paranoia-in-the-post-orwellian-surveillance-state" TargetMode="External"/><Relationship Id="rId22" Type="http://schemas.openxmlformats.org/officeDocument/2006/relationships/hyperlink" Target="http://www.mantlethought.org/philosophy/living-society-control" TargetMode="External"/><Relationship Id="rId23" Type="http://schemas.openxmlformats.org/officeDocument/2006/relationships/hyperlink" Target="http://www.mantlethought.org/philosophy/living-society-control" TargetMode="External"/><Relationship Id="rId24" Type="http://schemas.openxmlformats.org/officeDocument/2006/relationships/hyperlink" Target="http://www.mantlethought.org/philosophy/living-society-control" TargetMode="External"/><Relationship Id="rId25" Type="http://schemas.openxmlformats.org/officeDocument/2006/relationships/hyperlink" Target="http://www.surveillance-and-society.org/articles1(3)/probing.pdf" TargetMode="External"/><Relationship Id="rId26" Type="http://schemas.openxmlformats.org/officeDocument/2006/relationships/hyperlink" Target="http://org.sagepub.com/content/12/1/89.full.pdf" TargetMode="External"/><Relationship Id="rId27" Type="http://schemas.openxmlformats.org/officeDocument/2006/relationships/hyperlink" Target="http://www.surveillance-and-society.org/articles1(3)/probing.pdf" TargetMode="External"/><Relationship Id="rId28" Type="http://schemas.openxmlformats.org/officeDocument/2006/relationships/hyperlink" Target="http://org.sagepub.com/content/12/1/89.full.pdf" TargetMode="External"/><Relationship Id="rId29" Type="http://schemas.openxmlformats.org/officeDocument/2006/relationships/hyperlink" Target="http://org.sagepub.com/content/12/1/89.full.pdf"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org.sagepub.com/content/12/1/89.full.pdf" TargetMode="External"/><Relationship Id="rId31" Type="http://schemas.openxmlformats.org/officeDocument/2006/relationships/hyperlink" Target="http://www.remappingedu.com/uttering-towards-otherwise-students-rhizomatic-nomad-assemblages/)HL" TargetMode="External"/><Relationship Id="rId32" Type="http://schemas.openxmlformats.org/officeDocument/2006/relationships/hyperlink" Target="http://www.scielo.br/scielo.php?pid=S0103-73072010000100007&amp;script=sci_abstract" TargetMode="External"/><Relationship Id="rId9" Type="http://schemas.openxmlformats.org/officeDocument/2006/relationships/hyperlink" Target="http://bigo.zgeist.org/students/readings/IPS2011/8/Haggerty%20ericson%202000.pdf"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surveillance-and-society.org/articles1(3)/probing.pdf" TargetMode="External"/><Relationship Id="rId33" Type="http://schemas.openxmlformats.org/officeDocument/2006/relationships/hyperlink" Target="https://libcom.org/library/intellectuals-power-a-conversation-between-michel-foucault-and-gilles-deleuze)CEFS" TargetMode="External"/><Relationship Id="rId34" Type="http://schemas.openxmlformats.org/officeDocument/2006/relationships/hyperlink" Target="http://www.informaworld.com/smpp/section?content=a738568563&amp;fulltext=713240928" TargetMode="External"/><Relationship Id="rId35" Type="http://schemas.openxmlformats.org/officeDocument/2006/relationships/hyperlink" Target="http://org.sagepub.com/content/12/1/89.full.pdf" TargetMode="External"/><Relationship Id="rId36" Type="http://schemas.openxmlformats.org/officeDocument/2006/relationships/fontTable" Target="fontTable.xml"/><Relationship Id="rId10" Type="http://schemas.openxmlformats.org/officeDocument/2006/relationships/hyperlink" Target="http://www.scielo.br/scielo.php?pid=S0103-73072010000100007&amp;script=sci_abstract" TargetMode="External"/><Relationship Id="rId11" Type="http://schemas.openxmlformats.org/officeDocument/2006/relationships/hyperlink" Target="http://www.scielo.br/scielo.php?pid=S0103-73072010000100007&amp;script=sci_abstract" TargetMode="External"/><Relationship Id="rId12" Type="http://schemas.openxmlformats.org/officeDocument/2006/relationships/hyperlink" Target="http://www.scielo.br/scielo.php?pid=S0103-73072010000100007&amp;script=sci_abstract" TargetMode="External"/><Relationship Id="rId13" Type="http://schemas.openxmlformats.org/officeDocument/2006/relationships/hyperlink" Target="http://www.scielo.br/scielo.php?pid=S0103-73072010000100007&amp;script=sci_abstract" TargetMode="External"/><Relationship Id="rId14" Type="http://schemas.openxmlformats.org/officeDocument/2006/relationships/hyperlink" Target="http://org.sagepub.com/content/12/1/89.full.pdf" TargetMode="External"/><Relationship Id="rId15" Type="http://schemas.openxmlformats.org/officeDocument/2006/relationships/hyperlink" Target="http://www.victoria.ac.nz/ATP/articles/pdf/Deuchars-2011.pdf" TargetMode="External"/><Relationship Id="rId16" Type="http://schemas.openxmlformats.org/officeDocument/2006/relationships/hyperlink" Target="http://org.sagepub.com/content/12/1/89.full.pdf" TargetMode="External"/><Relationship Id="rId17" Type="http://schemas.openxmlformats.org/officeDocument/2006/relationships/hyperlink" Target="http://org.sagepub.com/content/12/1/89.full.pdf" TargetMode="External"/><Relationship Id="rId18" Type="http://schemas.openxmlformats.org/officeDocument/2006/relationships/hyperlink" Target="http://org.sagepub.com/content/12/1/89.full.pdf" TargetMode="External"/><Relationship Id="rId19" Type="http://schemas.openxmlformats.org/officeDocument/2006/relationships/hyperlink" Target="http://org.sagepub.com/content/12/1/89.full.pdf" TargetMode="External"/><Relationship Id="rId3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leosaeng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51</TotalTime>
  <Pages>101</Pages>
  <Words>42118</Words>
  <Characters>240079</Characters>
  <Application>Microsoft Macintosh Word</Application>
  <DocSecurity>0</DocSecurity>
  <Lines>2000</Lines>
  <Paragraphs>563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281634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Saenger</dc:creator>
  <cp:keywords/>
  <dc:description/>
  <cp:lastModifiedBy>Leo Saenger</cp:lastModifiedBy>
  <cp:revision>19</cp:revision>
  <dcterms:created xsi:type="dcterms:W3CDTF">2015-07-17T01:48:00Z</dcterms:created>
  <dcterms:modified xsi:type="dcterms:W3CDTF">2015-07-19T20:39:00Z</dcterms:modified>
  <cp:category/>
</cp:coreProperties>
</file>