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398" w:rsidRDefault="00760398" w:rsidP="00760398">
      <w:pPr>
        <w:pStyle w:val="Heading1"/>
      </w:pPr>
      <w:r>
        <w:t xml:space="preserve">Third Party Doctrine NEG </w:t>
      </w:r>
    </w:p>
    <w:p w:rsidR="00760398" w:rsidRDefault="00760398" w:rsidP="00760398">
      <w:pPr>
        <w:pStyle w:val="Heading1"/>
      </w:pPr>
      <w:r>
        <w:lastRenderedPageBreak/>
        <w:t xml:space="preserve">Counterplans </w:t>
      </w:r>
    </w:p>
    <w:p w:rsidR="00760398" w:rsidRDefault="00760398" w:rsidP="00760398">
      <w:pPr>
        <w:pStyle w:val="Heading2"/>
      </w:pPr>
      <w:r>
        <w:lastRenderedPageBreak/>
        <w:t xml:space="preserve">Counterplans </w:t>
      </w:r>
    </w:p>
    <w:p w:rsidR="00760398" w:rsidRDefault="00760398" w:rsidP="00760398">
      <w:pPr>
        <w:pStyle w:val="Heading3"/>
      </w:pPr>
      <w:r>
        <w:lastRenderedPageBreak/>
        <w:t>Congress Repeal FISA CP</w:t>
      </w:r>
    </w:p>
    <w:p w:rsidR="00760398" w:rsidRDefault="00760398" w:rsidP="00760398">
      <w:pPr>
        <w:pStyle w:val="Heading4"/>
      </w:pPr>
      <w:proofErr w:type="gramStart"/>
      <w:r w:rsidRPr="00C13CBB">
        <w:t>(</w:t>
      </w:r>
      <w:r>
        <w:t xml:space="preserve"> </w:t>
      </w:r>
      <w:r w:rsidRPr="00C13CBB">
        <w:t>FISA</w:t>
      </w:r>
      <w:proofErr w:type="gramEnd"/>
      <w:r w:rsidRPr="00C13CBB">
        <w:t xml:space="preserve"> repeal CP</w:t>
      </w:r>
      <w:r>
        <w:t xml:space="preserve"> k2</w:t>
      </w:r>
      <w:r w:rsidRPr="00C13CBB">
        <w:t xml:space="preserve"> </w:t>
      </w:r>
      <w:proofErr w:type="spellStart"/>
      <w:r w:rsidRPr="00C13CBB">
        <w:t>Solv</w:t>
      </w:r>
      <w:proofErr w:type="spellEnd"/>
      <w:r>
        <w:t xml:space="preserve"> </w:t>
      </w:r>
      <w:r w:rsidRPr="00C13CBB">
        <w:t xml:space="preserve">) Courts fail to protect rights—in February, Supreme Court deemed surveillance abuse as “speculative” and dropped the case—only Congress solves </w:t>
      </w:r>
    </w:p>
    <w:p w:rsidR="00760398" w:rsidRPr="002F2BF5" w:rsidRDefault="00760398" w:rsidP="00760398">
      <w:pPr>
        <w:rPr>
          <w:sz w:val="16"/>
          <w:szCs w:val="16"/>
        </w:rPr>
      </w:pPr>
      <w:r w:rsidRPr="00C311C7">
        <w:rPr>
          <w:rStyle w:val="Style13ptBold"/>
        </w:rPr>
        <w:t>Kaminski 13</w:t>
      </w:r>
      <w:r>
        <w:t xml:space="preserve"> (</w:t>
      </w:r>
      <w:r w:rsidRPr="002F2BF5">
        <w:rPr>
          <w:sz w:val="16"/>
          <w:szCs w:val="16"/>
        </w:rPr>
        <w:t xml:space="preserve">Margot Kaminski is the executive director of the Information Society Project at Yale Law School, “Prism’s legal basis: how we got here and what we can do to get back,” The Atlantic, June 7, 2013, </w:t>
      </w:r>
      <w:hyperlink r:id="rId6" w:history="1">
        <w:r w:rsidRPr="002F2BF5">
          <w:rPr>
            <w:rStyle w:val="Hyperlink"/>
            <w:sz w:val="16"/>
            <w:szCs w:val="16"/>
          </w:rPr>
          <w:t>http://www.theatlantic.com/national/archive/2013/06/prisms-legal-basis-how-we-got-here-and-what-we-can-do-to-get-back/276667/</w:t>
        </w:r>
      </w:hyperlink>
      <w:r w:rsidRPr="002F2BF5">
        <w:rPr>
          <w:sz w:val="16"/>
          <w:szCs w:val="16"/>
        </w:rPr>
        <w:t>)</w:t>
      </w:r>
    </w:p>
    <w:p w:rsidR="00760398" w:rsidRDefault="00760398" w:rsidP="00760398">
      <w:pPr>
        <w:rPr>
          <w:sz w:val="16"/>
        </w:rPr>
      </w:pPr>
      <w:r w:rsidRPr="00EF19E5">
        <w:rPr>
          <w:sz w:val="16"/>
        </w:rPr>
        <w:t xml:space="preserve">The first instinct might be to look to federal courts to protect our constitutional rights. But in February of this year, </w:t>
      </w:r>
      <w:r w:rsidRPr="0056557B">
        <w:rPr>
          <w:rStyle w:val="StyleUnderline"/>
        </w:rPr>
        <w:t xml:space="preserve">the Supreme Court effectively closed that avenue of recourse at least with respect to PRISM </w:t>
      </w:r>
      <w:r w:rsidRPr="00EF19E5">
        <w:rPr>
          <w:sz w:val="16"/>
        </w:rPr>
        <w:t xml:space="preserve">in Clapper v. Amnesty International. </w:t>
      </w:r>
      <w:r w:rsidRPr="0081557E">
        <w:rPr>
          <w:rStyle w:val="StyleUnderline"/>
          <w:highlight w:val="cyan"/>
        </w:rPr>
        <w:t>The majority of the Court found that the group of lawyers, journalists, and human rights advocates who challenged the constitutionality of</w:t>
      </w:r>
      <w:r w:rsidRPr="0056557B">
        <w:rPr>
          <w:rStyle w:val="StyleUnderline"/>
        </w:rPr>
        <w:t xml:space="preserve"> the law that authorizes </w:t>
      </w:r>
      <w:r w:rsidRPr="0081557E">
        <w:rPr>
          <w:rStyle w:val="StyleUnderline"/>
          <w:highlight w:val="cyan"/>
        </w:rPr>
        <w:t xml:space="preserve">PRISM could not show that they had been injured by it. </w:t>
      </w:r>
      <w:r w:rsidRPr="0081557E">
        <w:rPr>
          <w:rStyle w:val="StyleUnderline"/>
          <w:b/>
          <w:highlight w:val="cyan"/>
        </w:rPr>
        <w:t>The Court explained that the alleged surveillance was too speculative</w:t>
      </w:r>
      <w:r w:rsidRPr="0081557E">
        <w:rPr>
          <w:rStyle w:val="StyleUnderline"/>
          <w:highlight w:val="cyan"/>
        </w:rPr>
        <w:t>;</w:t>
      </w:r>
      <w:r w:rsidRPr="0056557B">
        <w:rPr>
          <w:rStyle w:val="StyleUnderline"/>
        </w:rPr>
        <w:t xml:space="preserve"> the group could not get into court unless it showed that surveillance of its members was "certainly impending." One might think that a new lawsuit could show that surveillance is "certainly impending," because we now know that the PRISM program exists.</w:t>
      </w:r>
      <w:r w:rsidRPr="00EF19E5">
        <w:rPr>
          <w:sz w:val="16"/>
        </w:rPr>
        <w:t xml:space="preserve"> But this is not clear</w:t>
      </w:r>
      <w:r w:rsidRPr="0081557E">
        <w:rPr>
          <w:rStyle w:val="StyleUnderline"/>
          <w:highlight w:val="cyan"/>
        </w:rPr>
        <w:t>. Any plaintiffs would probably still face the significant hurdle of showing that the government has spied on them</w:t>
      </w:r>
      <w:r w:rsidRPr="00EF19E5">
        <w:rPr>
          <w:sz w:val="16"/>
        </w:rPr>
        <w:t xml:space="preserve"> in particular, or their foreign correspondents. And </w:t>
      </w:r>
      <w:r w:rsidRPr="00AB76EB">
        <w:rPr>
          <w:rStyle w:val="StyleUnderline"/>
        </w:rPr>
        <w:t xml:space="preserve">while the existence of a similarly pervasive spying program led the Ninth Circuit to find that a similar lawsuit could proceed, that case came down before the recent Supreme Court </w:t>
      </w:r>
      <w:r w:rsidRPr="00EF19E5">
        <w:rPr>
          <w:sz w:val="16"/>
        </w:rPr>
        <w:t xml:space="preserve">opinion. </w:t>
      </w:r>
      <w:r w:rsidRPr="00D73448">
        <w:rPr>
          <w:rStyle w:val="Emphasis"/>
          <w:highlight w:val="cyan"/>
        </w:rPr>
        <w:t>The best solution</w:t>
      </w:r>
      <w:r w:rsidRPr="00EF19E5">
        <w:rPr>
          <w:sz w:val="16"/>
        </w:rPr>
        <w:t xml:space="preserve">, then, </w:t>
      </w:r>
      <w:r w:rsidRPr="00D73448">
        <w:rPr>
          <w:rStyle w:val="Emphasis"/>
          <w:highlight w:val="cyan"/>
        </w:rPr>
        <w:t>is Congress</w:t>
      </w:r>
      <w:r w:rsidRPr="00D73448">
        <w:rPr>
          <w:rStyle w:val="StyleUnderline"/>
          <w:highlight w:val="cyan"/>
        </w:rPr>
        <w:t xml:space="preserve">. Congress must repeal </w:t>
      </w:r>
      <w:r w:rsidRPr="00D73448">
        <w:rPr>
          <w:rStyle w:val="StyleUnderline"/>
        </w:rPr>
        <w:t xml:space="preserve">the </w:t>
      </w:r>
      <w:r w:rsidRPr="00D73448">
        <w:rPr>
          <w:rStyle w:val="StyleUnderline"/>
          <w:highlight w:val="cyan"/>
        </w:rPr>
        <w:t>FISA A</w:t>
      </w:r>
      <w:r w:rsidRPr="00EF19E5">
        <w:rPr>
          <w:sz w:val="16"/>
        </w:rPr>
        <w:t xml:space="preserve">mendments </w:t>
      </w:r>
      <w:r w:rsidRPr="00C25DBF">
        <w:rPr>
          <w:rStyle w:val="StyleUnderline"/>
        </w:rPr>
        <w:t>A</w:t>
      </w:r>
      <w:r w:rsidRPr="00EF19E5">
        <w:rPr>
          <w:sz w:val="16"/>
        </w:rPr>
        <w:t>ct, which it regrettably reauthorized in 2012</w:t>
      </w:r>
      <w:r w:rsidRPr="00D73448">
        <w:rPr>
          <w:sz w:val="16"/>
          <w:highlight w:val="cyan"/>
        </w:rPr>
        <w:t xml:space="preserve">. </w:t>
      </w:r>
      <w:r w:rsidRPr="00D73448">
        <w:rPr>
          <w:rStyle w:val="StyleUnderline"/>
          <w:highlight w:val="cyan"/>
        </w:rPr>
        <w:t>Otherwise the revelation that the government can and does spy on Americans through Internet companies will chill expression, chill free association, and threaten our society's growing reliance on cloud computing for everything from intimate communications to business transactions.</w:t>
      </w:r>
      <w:r w:rsidRPr="00C25DBF">
        <w:rPr>
          <w:rStyle w:val="StyleUnderline"/>
        </w:rPr>
        <w:t xml:space="preserve"> And Congress should reevaluate the secrecy surrounding our entire foreign intelligence-gathering system, because if the past two days have shown anything, it is that lack of oversight leads to extraordinary abuses</w:t>
      </w:r>
      <w:r w:rsidRPr="00EF19E5">
        <w:rPr>
          <w:sz w:val="16"/>
        </w:rPr>
        <w:t>.</w:t>
      </w:r>
    </w:p>
    <w:p w:rsidR="00760398" w:rsidRDefault="00760398" w:rsidP="00760398">
      <w:pPr>
        <w:pStyle w:val="Heading3"/>
      </w:pPr>
      <w:r>
        <w:lastRenderedPageBreak/>
        <w:t>Privacy-Protected Surveillance CP</w:t>
      </w:r>
    </w:p>
    <w:p w:rsidR="00760398" w:rsidRDefault="00760398" w:rsidP="00760398">
      <w:pPr>
        <w:pStyle w:val="Heading4"/>
      </w:pPr>
      <w:r>
        <w:t>Privacy-Protected Surveillance allows us to protect privacy rights – while still solving for terrorism</w:t>
      </w:r>
    </w:p>
    <w:p w:rsidR="00760398" w:rsidRPr="00FB4D44" w:rsidRDefault="00760398" w:rsidP="00760398">
      <w:pPr>
        <w:rPr>
          <w:b/>
          <w:bCs/>
          <w:sz w:val="26"/>
        </w:rPr>
      </w:pPr>
      <w:r w:rsidRPr="00455C8A">
        <w:rPr>
          <w:rStyle w:val="Style13ptBold"/>
        </w:rPr>
        <w:t xml:space="preserve">Betts and </w:t>
      </w:r>
      <w:proofErr w:type="spellStart"/>
      <w:r w:rsidRPr="00455C8A">
        <w:rPr>
          <w:rStyle w:val="Style13ptBold"/>
        </w:rPr>
        <w:t>Sezer</w:t>
      </w:r>
      <w:proofErr w:type="spellEnd"/>
      <w:r w:rsidRPr="00455C8A">
        <w:rPr>
          <w:rStyle w:val="Style13ptBold"/>
        </w:rPr>
        <w:t xml:space="preserve"> 14 </w:t>
      </w:r>
      <w:r w:rsidRPr="00455C8A">
        <w:t>(</w:t>
      </w:r>
      <w:r>
        <w:t xml:space="preserve">Jennifer Betts, </w:t>
      </w:r>
      <w:proofErr w:type="spellStart"/>
      <w:r>
        <w:t>Sakir</w:t>
      </w:r>
      <w:proofErr w:type="spellEnd"/>
      <w:r>
        <w:t xml:space="preserve"> </w:t>
      </w:r>
      <w:proofErr w:type="spellStart"/>
      <w:r>
        <w:t>Sezer</w:t>
      </w:r>
      <w:proofErr w:type="spellEnd"/>
      <w:r>
        <w:t xml:space="preserve">, writers for Queen’s University Belfast, </w:t>
      </w:r>
      <w:hyperlink r:id="rId7" w:history="1">
        <w:r w:rsidRPr="005A5AD0">
          <w:rPr>
            <w:rStyle w:val="Hyperlink"/>
          </w:rPr>
          <w:t>http://www.researchgate.net/profile/Jennifer_Betts/publication/263013766_Ethics_and_Privacy_in_National_Security_and_Critical_Infrastructure_Protection/links/02e7e539963e847cdb000000.pdf</w:t>
        </w:r>
      </w:hyperlink>
      <w:r>
        <w:t xml:space="preserve">, Ethics and Privacy in National Security and Critical Infrastructure Protection, May 2014) </w:t>
      </w:r>
    </w:p>
    <w:p w:rsidR="00760398" w:rsidRPr="00EB1E1E" w:rsidRDefault="00760398" w:rsidP="00760398">
      <w:r>
        <w:t xml:space="preserve">Privacy by Design [3] is well documented and was </w:t>
      </w:r>
      <w:proofErr w:type="spellStart"/>
      <w:r>
        <w:t>recognised</w:t>
      </w:r>
      <w:proofErr w:type="spellEnd"/>
      <w:r>
        <w:t xml:space="preserve"> in October 2010 as the global standard at the International Conference of Data Protection and Privacy Commissioners. Its developer has co-authored a paper outlining </w:t>
      </w:r>
      <w:r w:rsidRPr="00FB4D44">
        <w:rPr>
          <w:u w:val="single"/>
        </w:rPr>
        <w:t>Privacy Protective Surveillance (PPS) [5], a privacy protective alternative to current counter-terrorist surveillance.</w:t>
      </w:r>
      <w:r>
        <w:t xml:space="preserve"> Based on the Privacy by Design framework, </w:t>
      </w:r>
      <w:r w:rsidRPr="00FB4D44">
        <w:rPr>
          <w:u w:val="single"/>
        </w:rPr>
        <w:t xml:space="preserve">it </w:t>
      </w:r>
      <w:r>
        <w:rPr>
          <w:u w:val="single"/>
        </w:rPr>
        <w:t>utilizes</w:t>
      </w:r>
      <w:r w:rsidRPr="00FB4D44">
        <w:rPr>
          <w:u w:val="single"/>
        </w:rPr>
        <w:t xml:space="preserve"> current technology tools combining cryptography with machine learning techniques. PPS</w:t>
      </w:r>
      <w:r>
        <w:t xml:space="preserve"> [5] </w:t>
      </w:r>
      <w:r w:rsidRPr="00FB4D44">
        <w:rPr>
          <w:u w:val="single"/>
        </w:rPr>
        <w:t xml:space="preserve">has three main technological components. Firstly, ‘intelligent virtual agents’ search online and transactional databases for suspicious activities. If suspicious activity is detected, any associated personal information associated with it would be encrypted and flagged up for further investigation. Secondly, a system using “Secure Multi-Party Computation methods” would interrogate the encrypted data searching for links between activities and individuals. “Homomorphic encryption” is the suggested encryption method. This would be valuable in allowing data to be </w:t>
      </w:r>
      <w:proofErr w:type="spellStart"/>
      <w:r w:rsidRPr="00FB4D44">
        <w:rPr>
          <w:u w:val="single"/>
        </w:rPr>
        <w:t>analysed</w:t>
      </w:r>
      <w:proofErr w:type="spellEnd"/>
      <w:r w:rsidRPr="00FB4D44">
        <w:rPr>
          <w:u w:val="single"/>
        </w:rPr>
        <w:t xml:space="preserve"> while still encrypted, although it is an area requiring technical expertise to decide on its practicality for this purpose. Finally</w:t>
      </w:r>
      <w:r>
        <w:t xml:space="preserve">, </w:t>
      </w:r>
      <w:r w:rsidRPr="00FB4D44">
        <w:rPr>
          <w:u w:val="single"/>
        </w:rPr>
        <w:t>“probabilistic graphical models”,</w:t>
      </w:r>
      <w:r>
        <w:t xml:space="preserve"> </w:t>
      </w:r>
      <w:proofErr w:type="spellStart"/>
      <w:r>
        <w:t>Cavoukian</w:t>
      </w:r>
      <w:proofErr w:type="spellEnd"/>
      <w:r>
        <w:t xml:space="preserve"> gives the example of Bayesian networks, </w:t>
      </w:r>
      <w:r w:rsidRPr="00FB4D44">
        <w:rPr>
          <w:u w:val="single"/>
        </w:rPr>
        <w:t xml:space="preserve">would perform inferential analysis on the </w:t>
      </w:r>
      <w:proofErr w:type="spellStart"/>
      <w:r w:rsidRPr="00FB4D44">
        <w:rPr>
          <w:u w:val="single"/>
        </w:rPr>
        <w:t>anonymised</w:t>
      </w:r>
      <w:proofErr w:type="spellEnd"/>
      <w:r w:rsidRPr="00FB4D44">
        <w:rPr>
          <w:u w:val="single"/>
        </w:rPr>
        <w:t xml:space="preserve"> data to calculate the likelihood of a terrorist threat from the previous analysis of suspicious linked activities.</w:t>
      </w:r>
      <w:r>
        <w:t xml:space="preserve"> It is only at this point that a warrant would be sought to decrypt any personally identifiable information. The reputation of internet companies such as Google and Facebook have been damaged by the release of the Snowden files. Public trust has been further eroded following media reports that they accepted sums of money from the NSA for their co-operation [24]. </w:t>
      </w:r>
      <w:proofErr w:type="spellStart"/>
      <w:r w:rsidRPr="0015317E">
        <w:rPr>
          <w:u w:val="single"/>
        </w:rPr>
        <w:t>Cavoukian</w:t>
      </w:r>
      <w:proofErr w:type="spellEnd"/>
      <w:r w:rsidRPr="0015317E">
        <w:rPr>
          <w:u w:val="single"/>
        </w:rPr>
        <w:t xml:space="preserve"> believes PPS could improve public perception if, ultimately, internet companies were able to use the methodology to carry out anti-terrorist surveillance on their users’ data without having to hand it over to the government. PPS avoids the mining of vast sums of data looking for previously unknown patterns of </w:t>
      </w:r>
      <w:proofErr w:type="spellStart"/>
      <w:r w:rsidRPr="0015317E">
        <w:rPr>
          <w:u w:val="single"/>
        </w:rPr>
        <w:t>behaviour</w:t>
      </w:r>
      <w:proofErr w:type="spellEnd"/>
      <w:r w:rsidRPr="0015317E">
        <w:rPr>
          <w:u w:val="single"/>
        </w:rPr>
        <w:t>. While this can be useful for marketing and profiling for targeted advertising,</w:t>
      </w:r>
      <w:r>
        <w:t xml:space="preserve"> it produces too many false positives for mass surveillance. </w:t>
      </w:r>
      <w:r w:rsidRPr="0015317E">
        <w:rPr>
          <w:u w:val="single"/>
        </w:rPr>
        <w:t>The specifically targeted nature of the PPS data analysis technique could therefore help to restore public trust. The proposed methodology attempts to address the ethical area of privacy and trust.</w:t>
      </w:r>
      <w:r>
        <w:t xml:space="preserve"> Well designed and developed “probabilistic graphical models” could achieve targeted data analysis that would </w:t>
      </w:r>
      <w:proofErr w:type="spellStart"/>
      <w:r>
        <w:t>minimise</w:t>
      </w:r>
      <w:proofErr w:type="spellEnd"/>
      <w:r>
        <w:t xml:space="preserve"> the risk of false positive results and the data of innocent internet users being exposed. Analysis has only been conducted on encrypted data up to the point where there is sufficient suspicion for a warrant to be requested. </w:t>
      </w:r>
      <w:r w:rsidRPr="0015317E">
        <w:rPr>
          <w:u w:val="single"/>
        </w:rPr>
        <w:t xml:space="preserve">At the stage where a warrant is issued and data unencrypted, further privacy safeguards could restrict access to the data. The model enables a </w:t>
      </w:r>
      <w:proofErr w:type="spellStart"/>
      <w:r w:rsidRPr="0015317E">
        <w:rPr>
          <w:u w:val="single"/>
        </w:rPr>
        <w:t>minimisation</w:t>
      </w:r>
      <w:proofErr w:type="spellEnd"/>
      <w:r w:rsidRPr="0015317E">
        <w:rPr>
          <w:u w:val="single"/>
        </w:rPr>
        <w:t xml:space="preserve"> of human contact with personally identifiable information that could be further developed. </w:t>
      </w:r>
      <w:r>
        <w:t xml:space="preserve">V. CONCLUSION The release of the Snowden files have moved ethical concerns in relation to privacy and trust to a new political level. The ethical concerns of society today shape the policies and legislation of tomorrow, although the events of 2013 have produced a political urgency not generally associated with the slow progress of policy and legislation normally the subject of prolonged consultation and debate. Privacy concerns related to mass data surveillance cannot be fully addressed by politicians and governments. Nor, we believe, should they be. Our paper presents an ethical </w:t>
      </w:r>
      <w:r>
        <w:lastRenderedPageBreak/>
        <w:t xml:space="preserve">challenge to researchers and the technology industry. We highlight how a privacy impact assessment tool can be used in critical infrastructure protection to measure the effectiveness of technical security solutions. </w:t>
      </w:r>
      <w:r w:rsidRPr="0015317E">
        <w:rPr>
          <w:rStyle w:val="StyleUnderline"/>
        </w:rPr>
        <w:t>We also identify the PPS solution with which it is possible to develop policies and technologies that can prevent mass data surveillance violating the privacy a majority of law-abiding citizens have a right to expect. The availability of these solutions challenges policy makers, researchers, engineers and industry to progress their implementation with the objective of promoting and protecting both national security and privacy.</w:t>
      </w:r>
      <w:r>
        <w:t xml:space="preserve"> If there is not a willingness to do this, we have to ask ourselves why?</w:t>
      </w:r>
    </w:p>
    <w:p w:rsidR="00760398" w:rsidRPr="00EF19E5" w:rsidRDefault="00760398" w:rsidP="00760398">
      <w:pPr>
        <w:rPr>
          <w:sz w:val="16"/>
        </w:rPr>
      </w:pPr>
    </w:p>
    <w:p w:rsidR="00760398" w:rsidRPr="00760398" w:rsidRDefault="00760398" w:rsidP="00760398"/>
    <w:p w:rsidR="00760398" w:rsidRDefault="00760398" w:rsidP="00760398">
      <w:pPr>
        <w:pStyle w:val="Heading1"/>
      </w:pPr>
      <w:r>
        <w:lastRenderedPageBreak/>
        <w:t>Court Legitimacy DA</w:t>
      </w:r>
    </w:p>
    <w:p w:rsidR="00760398" w:rsidRDefault="00760398" w:rsidP="00760398">
      <w:pPr>
        <w:pStyle w:val="Heading3"/>
      </w:pPr>
      <w:r>
        <w:lastRenderedPageBreak/>
        <w:t>OFF</w:t>
      </w:r>
    </w:p>
    <w:p w:rsidR="00760398" w:rsidRPr="00906C5F" w:rsidRDefault="00760398" w:rsidP="00760398">
      <w:pPr>
        <w:pStyle w:val="Heading4"/>
      </w:pPr>
      <w:r>
        <w:t>Courts will ‘</w:t>
      </w:r>
      <w:r w:rsidRPr="00906C5F">
        <w:rPr>
          <w:u w:val="single"/>
        </w:rPr>
        <w:t>narrow</w:t>
      </w:r>
      <w:r w:rsidRPr="00906C5F">
        <w:t>’</w:t>
      </w:r>
      <w:r>
        <w:t xml:space="preserve"> rulings in digital surveillance as applying to pre-digital technology --- Riley sent a </w:t>
      </w:r>
      <w:r w:rsidRPr="00906C5F">
        <w:rPr>
          <w:u w:val="single"/>
        </w:rPr>
        <w:t>signal</w:t>
      </w:r>
    </w:p>
    <w:p w:rsidR="00760398" w:rsidRDefault="00760398" w:rsidP="00760398">
      <w:r w:rsidRPr="009D141C">
        <w:rPr>
          <w:b/>
        </w:rPr>
        <w:t>Re 14</w:t>
      </w:r>
      <w:r>
        <w:t xml:space="preserve"> (Richard M. – Assistant Professor of Law at UCLA Law School, “Narrowing Precedent and the Digital Fourth Amendment,” in Res Judicata, 11-24-14, </w:t>
      </w:r>
      <w:hyperlink r:id="rId8" w:history="1">
        <w:r w:rsidRPr="003B43F3">
          <w:rPr>
            <w:rStyle w:val="Hyperlink"/>
          </w:rPr>
          <w:t>https://richardresjudicata.wordpress.com/2014/11/24/narrowing-precedent-and-the-digital-fourth-amendment/</w:t>
        </w:r>
      </w:hyperlink>
      <w:r>
        <w:t>)</w:t>
      </w:r>
    </w:p>
    <w:p w:rsidR="00760398" w:rsidRDefault="00760398" w:rsidP="00760398">
      <w:pPr>
        <w:rPr>
          <w:sz w:val="14"/>
        </w:rPr>
      </w:pPr>
      <w:r w:rsidRPr="00EA2D11">
        <w:rPr>
          <w:sz w:val="14"/>
        </w:rPr>
        <w:t xml:space="preserve">My new paper, “Narrowing Precedent in the Supreme Court,” is now posted online. (Thanks to LTB for publicizing it!) The basic idea is that </w:t>
      </w:r>
      <w:r w:rsidRPr="00EA2D11">
        <w:rPr>
          <w:rStyle w:val="StyleUnderline"/>
          <w:highlight w:val="cyan"/>
        </w:rPr>
        <w:t>the Supreme Court frequently narrows its precedents</w:t>
      </w:r>
      <w:r w:rsidRPr="00EA2D11">
        <w:rPr>
          <w:sz w:val="14"/>
        </w:rPr>
        <w:t xml:space="preserve">, including </w:t>
      </w:r>
      <w:r w:rsidRPr="00E85181">
        <w:rPr>
          <w:rStyle w:val="StyleUnderline"/>
        </w:rPr>
        <w:t>in “liberal” directions</w:t>
      </w:r>
      <w:r w:rsidRPr="00EA2D11">
        <w:rPr>
          <w:sz w:val="14"/>
        </w:rPr>
        <w:t xml:space="preserve">, and that doing so is often both legitimate and desirable. In this post, I’d like to make a prediction: </w:t>
      </w:r>
      <w:r w:rsidRPr="00AB55B0">
        <w:rPr>
          <w:rStyle w:val="StyleUnderline"/>
        </w:rPr>
        <w:t>in the near future</w:t>
      </w:r>
      <w:r w:rsidRPr="00EA2D11">
        <w:rPr>
          <w:sz w:val="14"/>
        </w:rPr>
        <w:t xml:space="preserve">, </w:t>
      </w:r>
      <w:r w:rsidRPr="00EA2D11">
        <w:rPr>
          <w:rStyle w:val="StyleUnderline"/>
          <w:highlight w:val="cyan"/>
        </w:rPr>
        <w:t xml:space="preserve">we are going to see </w:t>
      </w:r>
      <w:r w:rsidRPr="00EA2D11">
        <w:rPr>
          <w:rStyle w:val="Emphasis"/>
          <w:highlight w:val="cyan"/>
        </w:rPr>
        <w:t>a lot of narrowing in the area of digital surveillance</w:t>
      </w:r>
      <w:r w:rsidRPr="00AB55B0">
        <w:rPr>
          <w:rStyle w:val="StyleUnderline"/>
        </w:rPr>
        <w:t xml:space="preserve"> and the Fourth Amendment</w:t>
      </w:r>
      <w:r w:rsidRPr="00EA2D11">
        <w:rPr>
          <w:sz w:val="14"/>
        </w:rPr>
        <w:t>. Here’s the paper’s abstract, broken into paragraphs: “</w:t>
      </w:r>
      <w:r w:rsidRPr="009D141C">
        <w:rPr>
          <w:rStyle w:val="StyleUnderline"/>
        </w:rPr>
        <w:t>Narrowing</w:t>
      </w:r>
      <w:r w:rsidRPr="00EA2D11">
        <w:rPr>
          <w:sz w:val="14"/>
        </w:rPr>
        <w:t xml:space="preserve">” </w:t>
      </w:r>
      <w:r w:rsidRPr="009D141C">
        <w:rPr>
          <w:rStyle w:val="StyleUnderline"/>
        </w:rPr>
        <w:t>occurs when a court declines to apply a precedent even though</w:t>
      </w:r>
      <w:r w:rsidRPr="00EA2D11">
        <w:rPr>
          <w:sz w:val="14"/>
        </w:rPr>
        <w:t xml:space="preserve">, in the court’s own view, </w:t>
      </w:r>
      <w:r w:rsidRPr="009D141C">
        <w:rPr>
          <w:rStyle w:val="StyleUnderline"/>
        </w:rPr>
        <w:t>the precedent is best read to apply</w:t>
      </w:r>
      <w:r w:rsidRPr="00EA2D11">
        <w:rPr>
          <w:sz w:val="14"/>
        </w:rPr>
        <w:t xml:space="preserve">. In recent years, </w:t>
      </w:r>
      <w:r w:rsidRPr="009D141C">
        <w:rPr>
          <w:rStyle w:val="StyleUnderline"/>
        </w:rPr>
        <w:t>the Roberts Court has endured withering criticism for narrowing in areas such as affirmative action</w:t>
      </w:r>
      <w:r w:rsidRPr="00EA2D11">
        <w:rPr>
          <w:sz w:val="14"/>
        </w:rPr>
        <w:t xml:space="preserve">, </w:t>
      </w:r>
      <w:r w:rsidRPr="009D141C">
        <w:rPr>
          <w:rStyle w:val="StyleUnderline"/>
        </w:rPr>
        <w:t>abortion</w:t>
      </w:r>
      <w:r w:rsidRPr="00EA2D11">
        <w:rPr>
          <w:sz w:val="14"/>
        </w:rPr>
        <w:t xml:space="preserve">, </w:t>
      </w:r>
      <w:r w:rsidRPr="009D141C">
        <w:rPr>
          <w:rStyle w:val="StyleUnderline"/>
        </w:rPr>
        <w:t>the exclusionary rule</w:t>
      </w:r>
      <w:r w:rsidRPr="00EA2D11">
        <w:rPr>
          <w:sz w:val="14"/>
        </w:rPr>
        <w:t xml:space="preserve">, </w:t>
      </w:r>
      <w:r w:rsidRPr="009D141C">
        <w:rPr>
          <w:rStyle w:val="StyleUnderline"/>
        </w:rPr>
        <w:t>campaign finance</w:t>
      </w:r>
      <w:r w:rsidRPr="00EA2D11">
        <w:rPr>
          <w:sz w:val="14"/>
        </w:rPr>
        <w:t xml:space="preserve">, </w:t>
      </w:r>
      <w:r w:rsidRPr="009D141C">
        <w:rPr>
          <w:rStyle w:val="StyleUnderline"/>
        </w:rPr>
        <w:t>and standing</w:t>
      </w:r>
      <w:r w:rsidRPr="00EA2D11">
        <w:rPr>
          <w:sz w:val="14"/>
        </w:rPr>
        <w:t xml:space="preserve">. </w:t>
      </w:r>
      <w:r w:rsidRPr="009D141C">
        <w:rPr>
          <w:rStyle w:val="StyleUnderline"/>
        </w:rPr>
        <w:t>This practice</w:t>
      </w:r>
      <w:r w:rsidRPr="00EA2D11">
        <w:rPr>
          <w:sz w:val="14"/>
        </w:rPr>
        <w:t>— often called “</w:t>
      </w:r>
      <w:r w:rsidRPr="009D141C">
        <w:rPr>
          <w:rStyle w:val="StyleUnderline"/>
        </w:rPr>
        <w:t>stealth overruling</w:t>
      </w:r>
      <w:r w:rsidRPr="00EA2D11">
        <w:rPr>
          <w:sz w:val="14"/>
        </w:rPr>
        <w:t>”—</w:t>
      </w:r>
      <w:r w:rsidRPr="009D141C">
        <w:rPr>
          <w:rStyle w:val="StyleUnderline"/>
        </w:rPr>
        <w:t>is widely condemned as deceptive</w:t>
      </w:r>
      <w:r w:rsidRPr="00EA2D11">
        <w:rPr>
          <w:sz w:val="14"/>
        </w:rPr>
        <w:t xml:space="preserve">, </w:t>
      </w:r>
      <w:r w:rsidRPr="009D141C">
        <w:rPr>
          <w:rStyle w:val="StyleUnderline"/>
        </w:rPr>
        <w:t>as well as contrary to stare decisis</w:t>
      </w:r>
      <w:r w:rsidRPr="00EA2D11">
        <w:rPr>
          <w:sz w:val="14"/>
        </w:rPr>
        <w:t xml:space="preserve">. On reflection, however, narrowing is not stealthy, tantamount to overruling, or even uncommon. Instead, </w:t>
      </w:r>
      <w:r w:rsidRPr="009D141C">
        <w:rPr>
          <w:rStyle w:val="StyleUnderline"/>
        </w:rPr>
        <w:t>narrowing is a distinctive feature of Supreme Court practice that has been accepted and employed by virtually every Justice</w:t>
      </w:r>
      <w:r w:rsidRPr="00EA2D11">
        <w:rPr>
          <w:sz w:val="14"/>
        </w:rPr>
        <w:t xml:space="preserve">. Besides promoting traditional stare decisis values like correctness, fidelity, and candor, legitimate narrowing represents the decisional-law analogue to the canon of constitutional avoidance. As a rule, an </w:t>
      </w:r>
      <w:proofErr w:type="spellStart"/>
      <w:r w:rsidRPr="00EA2D11">
        <w:rPr>
          <w:sz w:val="14"/>
        </w:rPr>
        <w:t>en</w:t>
      </w:r>
      <w:proofErr w:type="spellEnd"/>
      <w:r w:rsidRPr="00EA2D11">
        <w:rPr>
          <w:sz w:val="14"/>
        </w:rPr>
        <w:t xml:space="preserve"> banc appellate court, including the Supreme Court, engages in legitimate narrowing when it adopts a reasonable reading of precedent without contradicting background legal principles. Under this rule, most if not all instances of narrowing during the Roberts Court are readily defensible—including frequently overlooked decisions by the Court’s more liberal members. Moreover, prominent cases involving narrowing can be grouped into four categories: experimental narrowing, narrowing rules, narrowing to overrule, and aspirational narrowing. Far from being unusual or unwarranted, narrowing is a mainstay of Supreme Court practice— and a good thing, too. In the paper, one type of narrowing I discuss pertains to defeasible holdings–that is, holdings that can be read as containing implicit exceptions or limitations. </w:t>
      </w:r>
      <w:r w:rsidRPr="00EA2D11">
        <w:rPr>
          <w:rStyle w:val="StyleUnderline"/>
        </w:rPr>
        <w:t>This</w:t>
      </w:r>
      <w:r w:rsidRPr="009D141C">
        <w:rPr>
          <w:rStyle w:val="StyleUnderline"/>
        </w:rPr>
        <w:t xml:space="preserve"> kind of narrowing is </w:t>
      </w:r>
      <w:r w:rsidRPr="00EA2D11">
        <w:rPr>
          <w:rStyle w:val="Emphasis"/>
        </w:rPr>
        <w:t>likely to be relevant in future digital Fourth Amendment cases</w:t>
      </w:r>
      <w:r w:rsidRPr="00EA2D11">
        <w:rPr>
          <w:sz w:val="14"/>
        </w:rPr>
        <w:t xml:space="preserve">. The reason is that </w:t>
      </w:r>
      <w:r w:rsidRPr="00EA2D11">
        <w:rPr>
          <w:rStyle w:val="StyleUnderline"/>
          <w:highlight w:val="cyan"/>
        </w:rPr>
        <w:t>pre-digital holdings are often written</w:t>
      </w:r>
      <w:r w:rsidRPr="009D141C">
        <w:rPr>
          <w:rStyle w:val="StyleUnderline"/>
        </w:rPr>
        <w:t xml:space="preserve"> broadly</w:t>
      </w:r>
      <w:r w:rsidRPr="00EA2D11">
        <w:rPr>
          <w:sz w:val="14"/>
        </w:rPr>
        <w:t xml:space="preserve">, </w:t>
      </w:r>
      <w:r w:rsidRPr="009D141C">
        <w:rPr>
          <w:rStyle w:val="StyleUnderline"/>
        </w:rPr>
        <w:t xml:space="preserve">but </w:t>
      </w:r>
      <w:r w:rsidRPr="00EA2D11">
        <w:rPr>
          <w:rStyle w:val="Emphasis"/>
          <w:highlight w:val="cyan"/>
        </w:rPr>
        <w:t>without digital technologies in mind</w:t>
      </w:r>
      <w:r w:rsidRPr="00EA2D11">
        <w:rPr>
          <w:sz w:val="14"/>
        </w:rPr>
        <w:t xml:space="preserve">. </w:t>
      </w:r>
      <w:r w:rsidRPr="00EA2D11">
        <w:rPr>
          <w:rStyle w:val="StyleUnderline"/>
          <w:highlight w:val="cyan"/>
        </w:rPr>
        <w:t>Some</w:t>
      </w:r>
      <w:r w:rsidRPr="009D141C">
        <w:rPr>
          <w:rStyle w:val="StyleUnderline"/>
        </w:rPr>
        <w:t xml:space="preserve"> might </w:t>
      </w:r>
      <w:r w:rsidRPr="00EA2D11">
        <w:rPr>
          <w:rStyle w:val="StyleUnderline"/>
          <w:highlight w:val="cyan"/>
        </w:rPr>
        <w:t>cite this</w:t>
      </w:r>
      <w:r w:rsidRPr="009D141C">
        <w:rPr>
          <w:rStyle w:val="StyleUnderline"/>
        </w:rPr>
        <w:t xml:space="preserve"> circumstance </w:t>
      </w:r>
      <w:r w:rsidRPr="00EA2D11">
        <w:rPr>
          <w:rStyle w:val="StyleUnderline"/>
          <w:highlight w:val="cyan"/>
        </w:rPr>
        <w:t>as a reason</w:t>
      </w:r>
      <w:r w:rsidRPr="009D141C">
        <w:rPr>
          <w:rStyle w:val="StyleUnderline"/>
        </w:rPr>
        <w:t xml:space="preserve"> to conclude that the best reading of the old cases is that </w:t>
      </w:r>
      <w:r w:rsidRPr="00EA2D11">
        <w:rPr>
          <w:rStyle w:val="Emphasis"/>
          <w:highlight w:val="cyan"/>
        </w:rPr>
        <w:t>they just don’t apply</w:t>
      </w:r>
      <w:r w:rsidRPr="00EA2D11">
        <w:rPr>
          <w:rStyle w:val="StyleUnderline"/>
          <w:highlight w:val="cyan"/>
        </w:rPr>
        <w:t xml:space="preserve"> to then-unforeseen</w:t>
      </w:r>
      <w:r w:rsidRPr="009D141C">
        <w:rPr>
          <w:rStyle w:val="StyleUnderline"/>
        </w:rPr>
        <w:t xml:space="preserve"> digital </w:t>
      </w:r>
      <w:r w:rsidRPr="00EA2D11">
        <w:rPr>
          <w:rStyle w:val="StyleUnderline"/>
          <w:highlight w:val="cyan"/>
        </w:rPr>
        <w:t>technologies</w:t>
      </w:r>
      <w:r w:rsidRPr="00EA2D11">
        <w:rPr>
          <w:sz w:val="14"/>
        </w:rPr>
        <w:t xml:space="preserve">. For people who hold that view, pre-digital cases can simply be distinguished, without resorting to narrowing. In the recent Supreme Court case Riley v. California, the Court seemed to take that view, in that it declined to “extend” a pre-digital case to new digital technologies. However, </w:t>
      </w:r>
      <w:r w:rsidRPr="009D141C">
        <w:rPr>
          <w:rStyle w:val="StyleUnderline"/>
        </w:rPr>
        <w:t>many sophisticated lawyers have taken a broader view of pre-digital cases</w:t>
      </w:r>
      <w:r w:rsidRPr="00EA2D11">
        <w:rPr>
          <w:sz w:val="14"/>
        </w:rPr>
        <w:t xml:space="preserve">. Before Riley, for instance, </w:t>
      </w:r>
      <w:r w:rsidRPr="009D141C">
        <w:rPr>
          <w:rStyle w:val="StyleUnderline"/>
        </w:rPr>
        <w:t>many judges</w:t>
      </w:r>
      <w:r w:rsidRPr="00EA2D11">
        <w:rPr>
          <w:sz w:val="14"/>
        </w:rPr>
        <w:t xml:space="preserve">, </w:t>
      </w:r>
      <w:r w:rsidRPr="009D141C">
        <w:rPr>
          <w:rStyle w:val="StyleUnderline"/>
        </w:rPr>
        <w:t>commentators</w:t>
      </w:r>
      <w:r w:rsidRPr="00EA2D11">
        <w:rPr>
          <w:sz w:val="14"/>
        </w:rPr>
        <w:t xml:space="preserve">, </w:t>
      </w:r>
      <w:r w:rsidRPr="009D141C">
        <w:rPr>
          <w:rStyle w:val="StyleUnderline"/>
        </w:rPr>
        <w:t>and scholars believed that precedents like United States v. Robinson empowered police to search any object on the person of an arrestee</w:t>
      </w:r>
      <w:r w:rsidRPr="00EA2D11">
        <w:rPr>
          <w:sz w:val="14"/>
        </w:rPr>
        <w:t xml:space="preserve">. Period. </w:t>
      </w:r>
      <w:r w:rsidRPr="009D141C">
        <w:rPr>
          <w:rStyle w:val="StyleUnderline"/>
        </w:rPr>
        <w:t>For the many people holding that view–some of whom may have been on the Supreme Court–</w:t>
      </w:r>
      <w:r w:rsidRPr="00EA2D11">
        <w:rPr>
          <w:rStyle w:val="StyleUnderline"/>
          <w:highlight w:val="cyan"/>
        </w:rPr>
        <w:t>Riley narrowed Robinson by</w:t>
      </w:r>
      <w:r w:rsidRPr="009D141C">
        <w:rPr>
          <w:rStyle w:val="StyleUnderline"/>
        </w:rPr>
        <w:t xml:space="preserve"> reasonably </w:t>
      </w:r>
      <w:r w:rsidRPr="00EA2D11">
        <w:rPr>
          <w:rStyle w:val="StyleUnderline"/>
          <w:highlight w:val="cyan"/>
        </w:rPr>
        <w:t>reading its</w:t>
      </w:r>
      <w:r w:rsidRPr="009D141C">
        <w:rPr>
          <w:rStyle w:val="StyleUnderline"/>
        </w:rPr>
        <w:t xml:space="preserve"> expressly “categorical” </w:t>
      </w:r>
      <w:r w:rsidRPr="00EA2D11">
        <w:rPr>
          <w:rStyle w:val="StyleUnderline"/>
          <w:highlight w:val="cyan"/>
        </w:rPr>
        <w:t xml:space="preserve">holding as </w:t>
      </w:r>
      <w:r w:rsidRPr="00EA2D11">
        <w:rPr>
          <w:rStyle w:val="Emphasis"/>
          <w:highlight w:val="cyan"/>
        </w:rPr>
        <w:t>implicitly limited to pre-digital technologies</w:t>
      </w:r>
      <w:r w:rsidRPr="00EA2D11">
        <w:rPr>
          <w:sz w:val="14"/>
        </w:rPr>
        <w:t xml:space="preserve">. For instance, </w:t>
      </w:r>
      <w:r w:rsidRPr="009D141C">
        <w:rPr>
          <w:rStyle w:val="StyleUnderline"/>
        </w:rPr>
        <w:t>in rejecting the argument</w:t>
      </w:r>
      <w:r w:rsidRPr="00EA2D11">
        <w:rPr>
          <w:sz w:val="14"/>
        </w:rPr>
        <w:t xml:space="preserve"> “</w:t>
      </w:r>
      <w:r w:rsidRPr="009D141C">
        <w:rPr>
          <w:rStyle w:val="StyleUnderline"/>
        </w:rPr>
        <w:t>that a search of all data stored on a cell phone is ‘materially indistinguishable’ from searches … of physical items</w:t>
      </w:r>
      <w:r w:rsidRPr="00EA2D11">
        <w:rPr>
          <w:sz w:val="14"/>
        </w:rPr>
        <w:t xml:space="preserve">,” </w:t>
      </w:r>
      <w:r w:rsidRPr="009D141C">
        <w:rPr>
          <w:rStyle w:val="StyleUnderline"/>
        </w:rPr>
        <w:t>the Court didn’t parse Robinson or any other precedent</w:t>
      </w:r>
      <w:r w:rsidRPr="00EA2D11">
        <w:rPr>
          <w:sz w:val="14"/>
        </w:rPr>
        <w:t xml:space="preserve">. Instead, the Court said: “That is like saying a ride on horseback is materially indistinguishable from a flight to the moon.” </w:t>
      </w:r>
      <w:r w:rsidRPr="009D141C">
        <w:rPr>
          <w:rStyle w:val="StyleUnderline"/>
        </w:rPr>
        <w:t>Because smart phones were</w:t>
      </w:r>
      <w:r w:rsidRPr="00EA2D11">
        <w:rPr>
          <w:sz w:val="14"/>
        </w:rPr>
        <w:t xml:space="preserve"> “</w:t>
      </w:r>
      <w:r w:rsidRPr="009D141C">
        <w:rPr>
          <w:rStyle w:val="StyleUnderline"/>
        </w:rPr>
        <w:t>nearly inconceivable just a few decades ago</w:t>
      </w:r>
      <w:r w:rsidRPr="00EA2D11">
        <w:rPr>
          <w:sz w:val="14"/>
        </w:rPr>
        <w:t xml:space="preserve">,” </w:t>
      </w:r>
      <w:r w:rsidRPr="009D141C">
        <w:rPr>
          <w:rStyle w:val="StyleUnderline"/>
        </w:rPr>
        <w:t>when</w:t>
      </w:r>
      <w:r w:rsidRPr="00EA2D11">
        <w:rPr>
          <w:sz w:val="14"/>
        </w:rPr>
        <w:t xml:space="preserve"> Robinson and </w:t>
      </w:r>
      <w:r w:rsidRPr="009D141C">
        <w:rPr>
          <w:rStyle w:val="StyleUnderline"/>
        </w:rPr>
        <w:t>related cases</w:t>
      </w:r>
      <w:r w:rsidRPr="00EA2D11">
        <w:rPr>
          <w:sz w:val="14"/>
        </w:rPr>
        <w:t xml:space="preserve"> “</w:t>
      </w:r>
      <w:r w:rsidRPr="009D141C">
        <w:rPr>
          <w:rStyle w:val="StyleUnderline"/>
        </w:rPr>
        <w:t>were decided</w:t>
      </w:r>
      <w:r w:rsidRPr="00EA2D11">
        <w:rPr>
          <w:sz w:val="14"/>
        </w:rPr>
        <w:t xml:space="preserve">,” </w:t>
      </w:r>
      <w:r w:rsidRPr="00EA2D11">
        <w:rPr>
          <w:rStyle w:val="StyleUnderline"/>
          <w:highlight w:val="cyan"/>
        </w:rPr>
        <w:t xml:space="preserve">the Court was </w:t>
      </w:r>
      <w:r w:rsidRPr="00EA2D11">
        <w:rPr>
          <w:rStyle w:val="Emphasis"/>
          <w:highlight w:val="cyan"/>
        </w:rPr>
        <w:t>unconstrained by precedent</w:t>
      </w:r>
      <w:r w:rsidRPr="00EA2D11">
        <w:rPr>
          <w:sz w:val="14"/>
        </w:rPr>
        <w:t xml:space="preserve">. Shortly </w:t>
      </w:r>
      <w:r w:rsidRPr="009D141C">
        <w:rPr>
          <w:rStyle w:val="StyleUnderline"/>
        </w:rPr>
        <w:t>after Riley</w:t>
      </w:r>
      <w:r w:rsidRPr="00EA2D11">
        <w:rPr>
          <w:sz w:val="14"/>
        </w:rPr>
        <w:t xml:space="preserve">, I suggested that </w:t>
      </w:r>
      <w:r w:rsidRPr="00EA2D11">
        <w:rPr>
          <w:rStyle w:val="StyleUnderline"/>
          <w:highlight w:val="cyan"/>
        </w:rPr>
        <w:t>the Supreme Court</w:t>
      </w:r>
      <w:r w:rsidRPr="009D141C">
        <w:rPr>
          <w:rStyle w:val="StyleUnderline"/>
        </w:rPr>
        <w:t xml:space="preserve"> had </w:t>
      </w:r>
      <w:r w:rsidRPr="00EA2D11">
        <w:rPr>
          <w:rStyle w:val="Emphasis"/>
          <w:highlight w:val="cyan"/>
        </w:rPr>
        <w:t>effectively signaled to lower courts</w:t>
      </w:r>
      <w:r w:rsidRPr="009D141C">
        <w:rPr>
          <w:rStyle w:val="StyleUnderline"/>
        </w:rPr>
        <w:t xml:space="preserve"> that other </w:t>
      </w:r>
      <w:r w:rsidRPr="00EA2D11">
        <w:rPr>
          <w:rStyle w:val="StyleUnderline"/>
          <w:highlight w:val="cyan"/>
        </w:rPr>
        <w:t xml:space="preserve">pre-digital precedents were </w:t>
      </w:r>
      <w:r w:rsidRPr="00EA2D11">
        <w:rPr>
          <w:rStyle w:val="Emphasis"/>
          <w:highlight w:val="cyan"/>
        </w:rPr>
        <w:t>susceptible to similar treatment</w:t>
      </w:r>
      <w:r w:rsidRPr="00EA2D11">
        <w:rPr>
          <w:sz w:val="14"/>
        </w:rPr>
        <w:t xml:space="preserve">. To be sure, “vertical” narrowing–that is, a lower court’s narrowing of a higher court’s precedent–is generally more objectionable than the Supreme Court’s “horizontal” narrowing of its own precedent. That’s partly because the Supreme Court can overrule its own cases, whereas lower courts can’t just reject the contents of the US Reports. Yet </w:t>
      </w:r>
      <w:r w:rsidRPr="00EA2D11">
        <w:rPr>
          <w:rStyle w:val="StyleUnderline"/>
        </w:rPr>
        <w:t>Riley points toward a special context in which vertical narrowing makes sense</w:t>
      </w:r>
      <w:r w:rsidRPr="00EA2D11">
        <w:rPr>
          <w:sz w:val="14"/>
        </w:rPr>
        <w:t xml:space="preserve">. </w:t>
      </w:r>
      <w:r w:rsidRPr="00EA2D11">
        <w:rPr>
          <w:rStyle w:val="StyleUnderline"/>
          <w:highlight w:val="cyan"/>
        </w:rPr>
        <w:t xml:space="preserve">In cases involving </w:t>
      </w:r>
      <w:r w:rsidRPr="00EA2D11">
        <w:rPr>
          <w:rStyle w:val="Emphasis"/>
          <w:highlight w:val="cyan"/>
        </w:rPr>
        <w:t>new technologies and the Fourth Amendment</w:t>
      </w:r>
      <w:r w:rsidRPr="00EA2D11">
        <w:rPr>
          <w:sz w:val="14"/>
        </w:rPr>
        <w:t xml:space="preserve">, </w:t>
      </w:r>
      <w:r w:rsidRPr="00EA2D11">
        <w:rPr>
          <w:rStyle w:val="StyleUnderline"/>
        </w:rPr>
        <w:t xml:space="preserve">trial courts and </w:t>
      </w:r>
      <w:r w:rsidRPr="00EA2D11">
        <w:rPr>
          <w:rStyle w:val="StyleUnderline"/>
          <w:highlight w:val="cyan"/>
        </w:rPr>
        <w:t>courts</w:t>
      </w:r>
      <w:r w:rsidRPr="00EA2D11">
        <w:rPr>
          <w:rStyle w:val="StyleUnderline"/>
        </w:rPr>
        <w:t xml:space="preserve"> of appeals seem to </w:t>
      </w:r>
      <w:r w:rsidRPr="00EA2D11">
        <w:rPr>
          <w:rStyle w:val="StyleUnderline"/>
          <w:highlight w:val="cyan"/>
        </w:rPr>
        <w:t xml:space="preserve">have </w:t>
      </w:r>
      <w:r w:rsidRPr="00EA2D11">
        <w:rPr>
          <w:rStyle w:val="Emphasis"/>
          <w:highlight w:val="cyan"/>
        </w:rPr>
        <w:t>special license</w:t>
      </w:r>
      <w:r w:rsidRPr="00EA2D11">
        <w:rPr>
          <w:rStyle w:val="StyleUnderline"/>
          <w:highlight w:val="cyan"/>
        </w:rPr>
        <w:t xml:space="preserve"> to draw on Riley‘s </w:t>
      </w:r>
      <w:r w:rsidRPr="00EA2D11">
        <w:rPr>
          <w:rStyle w:val="Emphasis"/>
          <w:highlight w:val="cyan"/>
        </w:rPr>
        <w:t>treatment of digital technologies in reading Supreme Court precedents narrowly</w:t>
      </w:r>
      <w:r w:rsidRPr="00EA2D11">
        <w:rPr>
          <w:sz w:val="14"/>
        </w:rPr>
        <w:t xml:space="preserve">. </w:t>
      </w:r>
      <w:r w:rsidRPr="00EA2D11">
        <w:rPr>
          <w:rStyle w:val="StyleUnderline"/>
          <w:highlight w:val="cyan"/>
        </w:rPr>
        <w:t>This</w:t>
      </w:r>
      <w:r w:rsidRPr="00EA2D11">
        <w:rPr>
          <w:rStyle w:val="StyleUnderline"/>
        </w:rPr>
        <w:t xml:space="preserve"> kind of pro-defendant narrowing is already happening and </w:t>
      </w:r>
      <w:r w:rsidRPr="00EA2D11">
        <w:rPr>
          <w:rStyle w:val="StyleUnderline"/>
          <w:highlight w:val="cyan"/>
        </w:rPr>
        <w:t xml:space="preserve">is </w:t>
      </w:r>
      <w:r w:rsidRPr="00EA2D11">
        <w:rPr>
          <w:rStyle w:val="Emphasis"/>
          <w:highlight w:val="cyan"/>
        </w:rPr>
        <w:t>bound to accelerate</w:t>
      </w:r>
      <w:r w:rsidRPr="00EA2D11">
        <w:rPr>
          <w:sz w:val="14"/>
        </w:rPr>
        <w:t xml:space="preserve">. </w:t>
      </w:r>
      <w:r w:rsidRPr="00EA2D11">
        <w:rPr>
          <w:rStyle w:val="StyleUnderline"/>
        </w:rPr>
        <w:t>The most visible recent examples have involved the third-party doctrine</w:t>
      </w:r>
      <w:r w:rsidRPr="00EA2D11">
        <w:rPr>
          <w:sz w:val="14"/>
        </w:rPr>
        <w:t xml:space="preserve">. </w:t>
      </w:r>
      <w:r w:rsidRPr="00EA2D11">
        <w:rPr>
          <w:rStyle w:val="StyleUnderline"/>
        </w:rPr>
        <w:t>Cases like Smith</w:t>
      </w:r>
      <w:r w:rsidRPr="00EA2D11">
        <w:rPr>
          <w:sz w:val="14"/>
        </w:rPr>
        <w:t xml:space="preserve"> v. </w:t>
      </w:r>
      <w:r w:rsidRPr="00EA2D11">
        <w:rPr>
          <w:sz w:val="14"/>
        </w:rPr>
        <w:lastRenderedPageBreak/>
        <w:t xml:space="preserve">Maryland </w:t>
      </w:r>
      <w:r w:rsidRPr="00EA2D11">
        <w:rPr>
          <w:rStyle w:val="StyleUnderline"/>
        </w:rPr>
        <w:t>have long been widely understood to mean that consumers have no reasonable expectation of privacy in their telephone records</w:t>
      </w:r>
      <w:r w:rsidRPr="00EA2D11">
        <w:rPr>
          <w:sz w:val="14"/>
        </w:rPr>
        <w:t xml:space="preserve">. Period. </w:t>
      </w:r>
      <w:r w:rsidRPr="00EA2D11">
        <w:rPr>
          <w:rStyle w:val="StyleUnderline"/>
        </w:rPr>
        <w:t>But Smith</w:t>
      </w:r>
      <w:r w:rsidRPr="00EA2D11">
        <w:rPr>
          <w:sz w:val="14"/>
        </w:rPr>
        <w:t xml:space="preserve"> of course </w:t>
      </w:r>
      <w:r w:rsidRPr="00EA2D11">
        <w:rPr>
          <w:rStyle w:val="StyleUnderline"/>
        </w:rPr>
        <w:t>predates the modern digital world and so is susceptible to narrowing on that ground</w:t>
      </w:r>
      <w:r w:rsidRPr="00EA2D11">
        <w:rPr>
          <w:sz w:val="14"/>
        </w:rPr>
        <w:t xml:space="preserve">. In my view, narrowing provides the best way of understanding recent arguments, like Judge Leon’s in </w:t>
      </w:r>
      <w:proofErr w:type="spellStart"/>
      <w:r w:rsidRPr="00EA2D11">
        <w:rPr>
          <w:sz w:val="14"/>
        </w:rPr>
        <w:t>Klayman</w:t>
      </w:r>
      <w:proofErr w:type="spellEnd"/>
      <w:r w:rsidRPr="00EA2D11">
        <w:rPr>
          <w:sz w:val="14"/>
        </w:rPr>
        <w:t xml:space="preserve"> v. </w:t>
      </w:r>
      <w:proofErr w:type="gramStart"/>
      <w:r w:rsidRPr="00EA2D11">
        <w:rPr>
          <w:sz w:val="14"/>
        </w:rPr>
        <w:t>Obama, that</w:t>
      </w:r>
      <w:proofErr w:type="gramEnd"/>
      <w:r w:rsidRPr="00EA2D11">
        <w:rPr>
          <w:sz w:val="14"/>
        </w:rPr>
        <w:t xml:space="preserve"> find Smith inapplicable in light of new technologies. As Judge Leon put it, modern cell phones and the </w:t>
      </w:r>
      <w:r w:rsidRPr="00EA2D11">
        <w:rPr>
          <w:rStyle w:val="Emphasis"/>
          <w:highlight w:val="cyan"/>
        </w:rPr>
        <w:t>new surveillance technologies</w:t>
      </w:r>
      <w:r w:rsidRPr="00EA2D11">
        <w:rPr>
          <w:sz w:val="14"/>
        </w:rPr>
        <w:t xml:space="preserve"> that track them “</w:t>
      </w:r>
      <w:r w:rsidRPr="00EA2D11">
        <w:rPr>
          <w:rStyle w:val="StyleUnderline"/>
          <w:highlight w:val="cyan"/>
        </w:rPr>
        <w:t>are unlike anything that could have been conceived</w:t>
      </w:r>
      <w:r w:rsidRPr="00EA2D11">
        <w:rPr>
          <w:sz w:val="14"/>
        </w:rPr>
        <w:t xml:space="preserve">” </w:t>
      </w:r>
      <w:r w:rsidRPr="00EA2D11">
        <w:rPr>
          <w:rStyle w:val="StyleUnderline"/>
        </w:rPr>
        <w:t>when Smith was decided</w:t>
      </w:r>
      <w:r w:rsidRPr="00EA2D11">
        <w:rPr>
          <w:sz w:val="14"/>
        </w:rPr>
        <w:t xml:space="preserve">. Therefore, Smith‘s ostensibly broad holding is defeasible. </w:t>
      </w:r>
      <w:r w:rsidRPr="00EA2D11">
        <w:rPr>
          <w:rStyle w:val="StyleUnderline"/>
          <w:highlight w:val="cyan"/>
        </w:rPr>
        <w:t xml:space="preserve">We can expect even </w:t>
      </w:r>
      <w:r w:rsidRPr="00EA2D11">
        <w:rPr>
          <w:rStyle w:val="Emphasis"/>
          <w:highlight w:val="cyan"/>
        </w:rPr>
        <w:t>more decisions in this vein</w:t>
      </w:r>
      <w:r w:rsidRPr="00EA2D11">
        <w:rPr>
          <w:rStyle w:val="StyleUnderline"/>
        </w:rPr>
        <w:t xml:space="preserve"> in the years ahead, including from the Supreme Court</w:t>
      </w:r>
      <w:r w:rsidRPr="00EA2D11">
        <w:rPr>
          <w:sz w:val="14"/>
        </w:rPr>
        <w:t xml:space="preserve">. On reflection, </w:t>
      </w:r>
      <w:r w:rsidRPr="00AD0DE5">
        <w:rPr>
          <w:rStyle w:val="StyleUnderline"/>
        </w:rPr>
        <w:t>there’s nothing odd about</w:t>
      </w:r>
      <w:r w:rsidRPr="00EA2D11">
        <w:rPr>
          <w:sz w:val="14"/>
        </w:rPr>
        <w:t xml:space="preserve"> all </w:t>
      </w:r>
      <w:r w:rsidRPr="00AD0DE5">
        <w:rPr>
          <w:rStyle w:val="StyleUnderline"/>
        </w:rPr>
        <w:t>this</w:t>
      </w:r>
      <w:r w:rsidRPr="00EA2D11">
        <w:rPr>
          <w:sz w:val="14"/>
        </w:rPr>
        <w:t xml:space="preserve">. </w:t>
      </w:r>
      <w:r w:rsidRPr="00AD0DE5">
        <w:rPr>
          <w:rStyle w:val="StyleUnderline"/>
          <w:highlight w:val="cyan"/>
        </w:rPr>
        <w:t>It’s how precedent often changes</w:t>
      </w:r>
      <w:r w:rsidRPr="00EA2D11">
        <w:rPr>
          <w:sz w:val="14"/>
        </w:rPr>
        <w:t xml:space="preserve">: </w:t>
      </w:r>
      <w:r w:rsidRPr="00AD0DE5">
        <w:rPr>
          <w:rStyle w:val="StyleUnderline"/>
          <w:highlight w:val="cyan"/>
        </w:rPr>
        <w:t>visibly</w:t>
      </w:r>
      <w:r w:rsidRPr="00EA2D11">
        <w:rPr>
          <w:sz w:val="14"/>
        </w:rPr>
        <w:t xml:space="preserve">, </w:t>
      </w:r>
      <w:r w:rsidRPr="00AD0DE5">
        <w:rPr>
          <w:rStyle w:val="StyleUnderline"/>
          <w:highlight w:val="cyan"/>
        </w:rPr>
        <w:t>without overruling</w:t>
      </w:r>
      <w:r w:rsidRPr="00EA2D11">
        <w:rPr>
          <w:sz w:val="14"/>
        </w:rPr>
        <w:t xml:space="preserve">, </w:t>
      </w:r>
      <w:r w:rsidRPr="00AD0DE5">
        <w:rPr>
          <w:rStyle w:val="Emphasis"/>
          <w:highlight w:val="cyan"/>
        </w:rPr>
        <w:t>and with ample legitimacy</w:t>
      </w:r>
      <w:r w:rsidRPr="00EA2D11">
        <w:rPr>
          <w:sz w:val="14"/>
        </w:rPr>
        <w:t>.</w:t>
      </w:r>
    </w:p>
    <w:p w:rsidR="00760398" w:rsidRDefault="00760398" w:rsidP="00760398">
      <w:pPr>
        <w:rPr>
          <w:sz w:val="14"/>
        </w:rPr>
      </w:pPr>
    </w:p>
    <w:p w:rsidR="00760398" w:rsidRDefault="00274C4A" w:rsidP="00760398">
      <w:pPr>
        <w:pStyle w:val="Heading4"/>
      </w:pPr>
      <w:r>
        <w:t xml:space="preserve">The plan overrules Smith v. Maryland </w:t>
      </w:r>
    </w:p>
    <w:p w:rsidR="00760398" w:rsidRDefault="00760398" w:rsidP="00760398">
      <w:r w:rsidRPr="0006015F">
        <w:rPr>
          <w:b/>
        </w:rPr>
        <w:t>Baker 14</w:t>
      </w:r>
      <w:r>
        <w:t xml:space="preserve"> (Stewart – former Assistant Secretary for Policy at the United States Department of Homeland Security, “The third grade and third-party doctrine,” in the Washington Post, 1-22-14, </w:t>
      </w:r>
      <w:hyperlink r:id="rId9" w:history="1">
        <w:r w:rsidRPr="00805C93">
          <w:rPr>
            <w:rStyle w:val="Hyperlink"/>
          </w:rPr>
          <w:t>https://www.washingtonpost.com/news/volokh-conspiracy/wp/2014/01/22/the-third-grade-and-third-party-doctrine/</w:t>
        </w:r>
      </w:hyperlink>
      <w:r>
        <w:t>)</w:t>
      </w:r>
    </w:p>
    <w:p w:rsidR="00760398" w:rsidRPr="0006015F" w:rsidRDefault="00760398" w:rsidP="00760398">
      <w:pPr>
        <w:rPr>
          <w:sz w:val="14"/>
        </w:rPr>
      </w:pPr>
      <w:r w:rsidRPr="0006015F">
        <w:rPr>
          <w:sz w:val="14"/>
        </w:rPr>
        <w:t xml:space="preserve">Randy Barnett argues that </w:t>
      </w:r>
      <w:r w:rsidRPr="0006015F">
        <w:rPr>
          <w:rStyle w:val="StyleUnderline"/>
        </w:rPr>
        <w:t>NSA’s metadata program is bad because the government will use the information to target people for their political views and to embrace mission creep</w:t>
      </w:r>
      <w:r w:rsidRPr="0006015F">
        <w:rPr>
          <w:sz w:val="14"/>
        </w:rPr>
        <w:t xml:space="preserve">. His solution is to leave the metadata in the hands of the phone company. But really, what good would that do? Suppose that, as Randy fears, Congress wakes up one day and decides to use phone metadata to suppress dissent and gun ownership across America. The fact that the data is stored in four or five phone companies’ databases rather than NSA’s will forestall the Dark Night of Fascism for, oh, about 90 minutes. For the sake of that speedbump, we should give up our ability to identify cross-border terror plots? Randy’s </w:t>
      </w:r>
      <w:r w:rsidRPr="0006015F">
        <w:rPr>
          <w:rStyle w:val="StyleUnderline"/>
          <w:highlight w:val="cyan"/>
        </w:rPr>
        <w:t xml:space="preserve">solution to that problem is to </w:t>
      </w:r>
      <w:r w:rsidRPr="0006015F">
        <w:rPr>
          <w:rStyle w:val="Emphasis"/>
          <w:highlight w:val="cyan"/>
        </w:rPr>
        <w:t>overrule</w:t>
      </w:r>
      <w:r w:rsidRPr="0006015F">
        <w:rPr>
          <w:rStyle w:val="StyleUnderline"/>
          <w:highlight w:val="cyan"/>
        </w:rPr>
        <w:t xml:space="preserve"> a line of Supreme Court cases</w:t>
      </w:r>
      <w:r w:rsidRPr="0006015F">
        <w:rPr>
          <w:sz w:val="14"/>
        </w:rPr>
        <w:t xml:space="preserve"> (</w:t>
      </w:r>
      <w:r w:rsidRPr="0006015F">
        <w:rPr>
          <w:rStyle w:val="Emphasis"/>
          <w:highlight w:val="cyan"/>
        </w:rPr>
        <w:t>Smith v. Maryland</w:t>
      </w:r>
      <w:r w:rsidRPr="0006015F">
        <w:rPr>
          <w:sz w:val="14"/>
        </w:rPr>
        <w:t xml:space="preserve">) </w:t>
      </w:r>
      <w:r w:rsidRPr="0006015F">
        <w:rPr>
          <w:rStyle w:val="StyleUnderline"/>
          <w:highlight w:val="cyan"/>
        </w:rPr>
        <w:t>holding</w:t>
      </w:r>
      <w:r w:rsidRPr="0006015F">
        <w:rPr>
          <w:rStyle w:val="StyleUnderline"/>
        </w:rPr>
        <w:t xml:space="preserve"> that </w:t>
      </w:r>
      <w:r w:rsidRPr="0006015F">
        <w:rPr>
          <w:rStyle w:val="StyleUnderline"/>
          <w:highlight w:val="cyan"/>
        </w:rPr>
        <w:t>no one has a reasonable expectation of privacy in information they’ve disclosed to a third party</w:t>
      </w:r>
      <w:r w:rsidRPr="0006015F">
        <w:rPr>
          <w:sz w:val="14"/>
        </w:rPr>
        <w:t xml:space="preserve">. </w:t>
      </w:r>
      <w:r w:rsidRPr="0006015F">
        <w:rPr>
          <w:rStyle w:val="StyleUnderline"/>
          <w:highlight w:val="cyan"/>
        </w:rPr>
        <w:t>With Smith v. Maryland set aside, the government would need a search warrant to see the metadata</w:t>
      </w:r>
      <w:r w:rsidRPr="0006015F">
        <w:rPr>
          <w:sz w:val="14"/>
        </w:rPr>
        <w:t>.</w:t>
      </w:r>
    </w:p>
    <w:p w:rsidR="00760398" w:rsidRDefault="00760398" w:rsidP="00760398">
      <w:pPr>
        <w:pStyle w:val="Heading4"/>
      </w:pPr>
      <w:r>
        <w:t xml:space="preserve">Overruling </w:t>
      </w:r>
      <w:r w:rsidRPr="008D45F6">
        <w:rPr>
          <w:u w:val="single"/>
        </w:rPr>
        <w:t>uniquely decimates</w:t>
      </w:r>
      <w:r>
        <w:t xml:space="preserve"> Court legitimacy</w:t>
      </w:r>
    </w:p>
    <w:p w:rsidR="00760398" w:rsidRDefault="00760398" w:rsidP="00760398">
      <w:proofErr w:type="spellStart"/>
      <w:r w:rsidRPr="007206D5">
        <w:rPr>
          <w:b/>
        </w:rPr>
        <w:t>Kozel</w:t>
      </w:r>
      <w:proofErr w:type="spellEnd"/>
      <w:r w:rsidRPr="007206D5">
        <w:rPr>
          <w:b/>
        </w:rPr>
        <w:t xml:space="preserve"> 10</w:t>
      </w:r>
      <w:r>
        <w:t xml:space="preserve"> (Randy J. – Associate Professor of Law at the University of Notre Dame, “ARTICLE: Stare Decisis as Judicial Doctrine,” 67 Wash &amp; Lee L. Rev. 411, 2010, LexisNexis)</w:t>
      </w:r>
    </w:p>
    <w:p w:rsidR="00760398" w:rsidRPr="00715E83" w:rsidRDefault="00760398" w:rsidP="00760398">
      <w:pPr>
        <w:rPr>
          <w:sz w:val="14"/>
        </w:rPr>
      </w:pPr>
      <w:r w:rsidRPr="007206D5">
        <w:rPr>
          <w:sz w:val="14"/>
        </w:rPr>
        <w:t xml:space="preserve">A more widely debated example comes from Planned Parenthood of Southeastern Pennsylvania v. Casey, where the Court rejected the argument that Roe v. Wade's central holding should be overruled. n302 The majority was frank in its desire to protect the Court's "capacity to exercise the judicial power and to function as the Supreme Court of a Nation dedicated to the rule of law." n303 It explained that </w:t>
      </w:r>
      <w:r w:rsidRPr="0046503A">
        <w:rPr>
          <w:rStyle w:val="StyleUnderline"/>
          <w:highlight w:val="cyan"/>
        </w:rPr>
        <w:t>the Court's</w:t>
      </w:r>
      <w:r w:rsidRPr="007206D5">
        <w:rPr>
          <w:sz w:val="14"/>
        </w:rPr>
        <w:t xml:space="preserve"> "</w:t>
      </w:r>
      <w:r w:rsidRPr="0046503A">
        <w:rPr>
          <w:rStyle w:val="StyleUnderline"/>
          <w:highlight w:val="cyan"/>
        </w:rPr>
        <w:t>power lies</w:t>
      </w:r>
      <w:r w:rsidRPr="007206D5">
        <w:rPr>
          <w:sz w:val="14"/>
        </w:rPr>
        <w:t xml:space="preserve"> . . . </w:t>
      </w:r>
      <w:r w:rsidRPr="0046503A">
        <w:rPr>
          <w:rStyle w:val="StyleUnderline"/>
          <w:highlight w:val="cyan"/>
        </w:rPr>
        <w:t>in its legitimacy</w:t>
      </w:r>
      <w:r w:rsidRPr="007206D5">
        <w:rPr>
          <w:sz w:val="14"/>
        </w:rPr>
        <w:t xml:space="preserve">, </w:t>
      </w:r>
      <w:r w:rsidRPr="007206D5">
        <w:rPr>
          <w:rStyle w:val="StyleUnderline"/>
        </w:rPr>
        <w:t>a product of substance and perception that shows itself in the people's acceptance of the</w:t>
      </w:r>
      <w:r w:rsidRPr="007206D5">
        <w:rPr>
          <w:sz w:val="14"/>
        </w:rPr>
        <w:t xml:space="preserve"> [*463]  </w:t>
      </w:r>
      <w:r w:rsidRPr="007206D5">
        <w:rPr>
          <w:rStyle w:val="StyleUnderline"/>
        </w:rPr>
        <w:t>Judiciary as fit to determine what the Nation's law means and to declare what it demands</w:t>
      </w:r>
      <w:r w:rsidRPr="007206D5">
        <w:rPr>
          <w:sz w:val="14"/>
        </w:rPr>
        <w:t xml:space="preserve">." n304 </w:t>
      </w:r>
      <w:r w:rsidRPr="0046503A">
        <w:rPr>
          <w:rStyle w:val="StyleUnderline"/>
          <w:highlight w:val="cyan"/>
        </w:rPr>
        <w:t>That legitimacy</w:t>
      </w:r>
      <w:r w:rsidRPr="007206D5">
        <w:rPr>
          <w:sz w:val="14"/>
        </w:rPr>
        <w:t>, in turn, "</w:t>
      </w:r>
      <w:r w:rsidRPr="0046503A">
        <w:rPr>
          <w:rStyle w:val="StyleUnderline"/>
          <w:highlight w:val="cyan"/>
        </w:rPr>
        <w:t>depends on making legally principled decisions under circumstances in which their principled character is sufficiently plausible to be accepted by the Nation</w:t>
      </w:r>
      <w:r w:rsidRPr="007206D5">
        <w:rPr>
          <w:sz w:val="14"/>
        </w:rPr>
        <w:t xml:space="preserve">." n305 And while the country ordinarily tolerates the Court's occasional need to revisit precedents, where a decision "resolve[s] the sort of intensely divisive controversy reflected in Roe and those rare, comparable cases," that decision must receive "equally rare precedential force to counter the inevitable efforts to overturn it and to thwart its implementation." n306 Casey thus made clear that at least in "rare" situations of acute "national controversies," </w:t>
      </w:r>
      <w:r w:rsidRPr="0046503A">
        <w:rPr>
          <w:rStyle w:val="StyleUnderline"/>
          <w:highlight w:val="cyan"/>
        </w:rPr>
        <w:t xml:space="preserve">the Court will be </w:t>
      </w:r>
      <w:r w:rsidRPr="0046503A">
        <w:rPr>
          <w:rStyle w:val="Emphasis"/>
          <w:highlight w:val="cyan"/>
        </w:rPr>
        <w:t>extraordinarily reluctant</w:t>
      </w:r>
      <w:r w:rsidRPr="0046503A">
        <w:rPr>
          <w:rStyle w:val="StyleUnderline"/>
          <w:highlight w:val="cyan"/>
        </w:rPr>
        <w:t xml:space="preserve"> to overrule its precedents based on concerns over perceived legitimacy</w:t>
      </w:r>
      <w:r w:rsidRPr="007206D5">
        <w:rPr>
          <w:sz w:val="14"/>
        </w:rPr>
        <w:t>. n307</w:t>
      </w:r>
    </w:p>
    <w:p w:rsidR="00760398" w:rsidRDefault="00760398" w:rsidP="00760398">
      <w:pPr>
        <w:rPr>
          <w:sz w:val="14"/>
        </w:rPr>
      </w:pPr>
    </w:p>
    <w:p w:rsidR="00760398" w:rsidRPr="00D0045C" w:rsidRDefault="00760398" w:rsidP="00760398">
      <w:pPr>
        <w:pStyle w:val="Heading4"/>
        <w:rPr>
          <w:rStyle w:val="Style13ptBold"/>
          <w:b/>
        </w:rPr>
      </w:pPr>
      <w:r w:rsidRPr="00D0045C">
        <w:rPr>
          <w:rStyle w:val="Style13ptBold"/>
          <w:b/>
        </w:rPr>
        <w:t xml:space="preserve">Judicial credibility </w:t>
      </w:r>
      <w:r w:rsidRPr="00D0045C">
        <w:rPr>
          <w:rStyle w:val="Style13ptBold"/>
          <w:b/>
          <w:u w:val="single"/>
        </w:rPr>
        <w:t xml:space="preserve">is critical </w:t>
      </w:r>
      <w:r w:rsidRPr="00D0045C">
        <w:rPr>
          <w:rStyle w:val="Style13ptBold"/>
          <w:b/>
        </w:rPr>
        <w:t xml:space="preserve">to </w:t>
      </w:r>
      <w:r w:rsidRPr="00D0045C">
        <w:rPr>
          <w:rStyle w:val="Style13ptBold"/>
          <w:b/>
          <w:u w:val="single"/>
        </w:rPr>
        <w:t>democracy</w:t>
      </w:r>
      <w:r w:rsidRPr="00D0045C">
        <w:rPr>
          <w:rStyle w:val="Style13ptBold"/>
          <w:b/>
        </w:rPr>
        <w:t xml:space="preserve">, </w:t>
      </w:r>
      <w:r w:rsidRPr="00D0045C">
        <w:rPr>
          <w:rStyle w:val="Style13ptBold"/>
          <w:b/>
          <w:u w:val="single"/>
        </w:rPr>
        <w:t xml:space="preserve">the environment, </w:t>
      </w:r>
      <w:r w:rsidRPr="00D0045C">
        <w:rPr>
          <w:rStyle w:val="Style13ptBold"/>
          <w:b/>
        </w:rPr>
        <w:t xml:space="preserve">and </w:t>
      </w:r>
      <w:r w:rsidRPr="00D0045C">
        <w:rPr>
          <w:rStyle w:val="Style13ptBold"/>
          <w:b/>
          <w:u w:val="single"/>
        </w:rPr>
        <w:t>gun control</w:t>
      </w:r>
      <w:r w:rsidRPr="00D0045C">
        <w:rPr>
          <w:rStyle w:val="Style13ptBold"/>
          <w:b/>
        </w:rPr>
        <w:t xml:space="preserve">  </w:t>
      </w:r>
    </w:p>
    <w:p w:rsidR="00760398" w:rsidRPr="00882D9D" w:rsidRDefault="00760398" w:rsidP="00760398">
      <w:pPr>
        <w:rPr>
          <w:rStyle w:val="Style13ptBold"/>
        </w:rPr>
      </w:pPr>
      <w:proofErr w:type="spellStart"/>
      <w:r w:rsidRPr="00882D9D">
        <w:rPr>
          <w:rStyle w:val="Style13ptBold"/>
        </w:rPr>
        <w:t>Jawando</w:t>
      </w:r>
      <w:proofErr w:type="spellEnd"/>
      <w:r w:rsidRPr="00882D9D">
        <w:rPr>
          <w:rStyle w:val="Style13ptBold"/>
        </w:rPr>
        <w:t xml:space="preserve">, Vice President of Legal Progress at the Center for American Progress, 15 </w:t>
      </w:r>
    </w:p>
    <w:p w:rsidR="00760398" w:rsidRDefault="00760398" w:rsidP="00760398">
      <w:r>
        <w:t xml:space="preserve">(Michele, Sean Wright is the Policy Analyst for Legal Progress at the Center, “Why Courts Matter,” </w:t>
      </w:r>
      <w:hyperlink r:id="rId10" w:history="1">
        <w:r w:rsidRPr="006B7B2E">
          <w:rPr>
            <w:rStyle w:val="Hyperlink"/>
          </w:rPr>
          <w:t>https://www.americanprogress.org/issues/civil-liberties/report/2015/04/13/110883/why-courts-matter-2/</w:t>
        </w:r>
      </w:hyperlink>
      <w:r>
        <w:t xml:space="preserve">) </w:t>
      </w:r>
    </w:p>
    <w:p w:rsidR="00760398" w:rsidRPr="00882D9D" w:rsidRDefault="00760398" w:rsidP="00760398">
      <w:pPr>
        <w:rPr>
          <w:rStyle w:val="StyleUnderline"/>
        </w:rPr>
      </w:pPr>
      <w:r w:rsidRPr="00DA6A04">
        <w:rPr>
          <w:rStyle w:val="Emphasis"/>
        </w:rPr>
        <w:lastRenderedPageBreak/>
        <w:t>No matter the issue</w:t>
      </w:r>
      <w:r w:rsidRPr="00882D9D">
        <w:rPr>
          <w:sz w:val="14"/>
        </w:rPr>
        <w:t xml:space="preserve">—whether it’s </w:t>
      </w:r>
      <w:r w:rsidRPr="00DA6A04">
        <w:rPr>
          <w:rStyle w:val="StyleUnderline"/>
        </w:rPr>
        <w:t>marriage equality</w:t>
      </w:r>
      <w:r w:rsidRPr="00882D9D">
        <w:rPr>
          <w:sz w:val="14"/>
        </w:rPr>
        <w:t xml:space="preserve">, </w:t>
      </w:r>
      <w:r w:rsidRPr="00DA6A04">
        <w:rPr>
          <w:rStyle w:val="StyleUnderline"/>
        </w:rPr>
        <w:t>voting rights</w:t>
      </w:r>
      <w:r w:rsidRPr="00882D9D">
        <w:rPr>
          <w:sz w:val="14"/>
        </w:rPr>
        <w:t xml:space="preserve">, </w:t>
      </w:r>
      <w:r w:rsidRPr="00DA6A04">
        <w:rPr>
          <w:rStyle w:val="Emphasis"/>
        </w:rPr>
        <w:t>health care</w:t>
      </w:r>
      <w:r w:rsidRPr="00882D9D">
        <w:rPr>
          <w:sz w:val="14"/>
        </w:rPr>
        <w:t xml:space="preserve">, </w:t>
      </w:r>
      <w:r w:rsidRPr="00DA6A04">
        <w:rPr>
          <w:rStyle w:val="StyleUnderline"/>
        </w:rPr>
        <w:t>or</w:t>
      </w:r>
      <w:r w:rsidRPr="00882D9D">
        <w:rPr>
          <w:sz w:val="14"/>
        </w:rPr>
        <w:t xml:space="preserve"> </w:t>
      </w:r>
      <w:r w:rsidRPr="00DA6A04">
        <w:rPr>
          <w:rStyle w:val="Emphasis"/>
        </w:rPr>
        <w:t>immigration</w:t>
      </w:r>
      <w:r w:rsidRPr="00882D9D">
        <w:rPr>
          <w:sz w:val="14"/>
        </w:rPr>
        <w:t xml:space="preserve">—the U.S. </w:t>
      </w:r>
      <w:r w:rsidRPr="00DA6A04">
        <w:rPr>
          <w:rStyle w:val="StyleUnderline"/>
        </w:rPr>
        <w:t xml:space="preserve">federal courts play a </w:t>
      </w:r>
      <w:r w:rsidRPr="00DA6A04">
        <w:rPr>
          <w:rStyle w:val="Emphasis"/>
        </w:rPr>
        <w:t>vital role</w:t>
      </w:r>
      <w:r w:rsidRPr="00882D9D">
        <w:rPr>
          <w:sz w:val="14"/>
        </w:rPr>
        <w:t xml:space="preserve"> in the lives of all Americans. There are two types of courts: state and federal. The federal courts are those established to decide disagreements that concern the Constitution, congressional legislation, and certain state-based disputes. 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These courts hear the majority of cases and, most of the time, they have the final say. That is why, along with the Supreme Court’s justices, the judges who sit on the nation’s federal district and circuit courts are so important. At any given time, there are vacancies on U.S. federal courts that need to be filled. If they are not filled, federal caseloads get backlogged, and as a result, Americans’ access to justice is limited. As of March 9, 2015, there were 50 current vacancies on U.S. federal courts. These seats have been vacant for a total of 22,222 days, resulting in a backlog of 29,892 cases. The Administrative Office of the United States Courts has designated 23 of these pending vacancies as judicial emergencies, meaning that filling them is a critical task. As the Center for American Progress has noted, “in practical terms,” these are the judicial districts “where judges are overworked and where justice is being significantly delayed for the American public.” 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 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 </w:t>
      </w:r>
      <w:r w:rsidRPr="00DA6A04">
        <w:rPr>
          <w:rStyle w:val="StyleUnderline"/>
        </w:rPr>
        <w:t>The reason</w:t>
      </w:r>
      <w:r w:rsidRPr="00882D9D">
        <w:rPr>
          <w:sz w:val="14"/>
        </w:rPr>
        <w:t xml:space="preserve"> many Senate </w:t>
      </w:r>
      <w:r w:rsidRPr="00DA6A04">
        <w:rPr>
          <w:rStyle w:val="StyleUnderline"/>
        </w:rPr>
        <w:t>Republicans have played politics</w:t>
      </w:r>
      <w:r w:rsidRPr="00882D9D">
        <w:rPr>
          <w:sz w:val="14"/>
        </w:rPr>
        <w:t xml:space="preserve"> </w:t>
      </w:r>
      <w:r w:rsidRPr="00DA6A04">
        <w:rPr>
          <w:rStyle w:val="StyleUnderline"/>
        </w:rPr>
        <w:t>with</w:t>
      </w:r>
      <w:r w:rsidRPr="00882D9D">
        <w:rPr>
          <w:sz w:val="14"/>
        </w:rPr>
        <w:t xml:space="preserve"> President Obama’s </w:t>
      </w:r>
      <w:r w:rsidRPr="00DA6A04">
        <w:rPr>
          <w:rStyle w:val="StyleUnderline"/>
        </w:rPr>
        <w:t xml:space="preserve">judicial nominees is because they know the </w:t>
      </w:r>
      <w:r w:rsidRPr="00DA6A04">
        <w:rPr>
          <w:rStyle w:val="Emphasis"/>
        </w:rPr>
        <w:t>dramatic impact</w:t>
      </w:r>
      <w:r w:rsidRPr="00DA6A04">
        <w:rPr>
          <w:rStyle w:val="StyleUnderline"/>
        </w:rPr>
        <w:t xml:space="preserve"> the judiciary can have on policies</w:t>
      </w:r>
      <w:r w:rsidRPr="00882D9D">
        <w:rPr>
          <w:sz w:val="14"/>
        </w:rPr>
        <w:t>, including marriage equality and reproductive choice. The fewer judges that President Obama appoints to fill federal judicial vacancies, the greater leverage the next president will have in deciding the make-up of these courts. Yet in the face of unprecedented obstruction, President Obama has made great strides to fill vacancies and to ensure that federal judges meaningfully reflect the dynamic diversity of the nation</w:t>
      </w:r>
      <w:r w:rsidRPr="00DA6A04">
        <w:rPr>
          <w:rStyle w:val="StyleUnderline"/>
        </w:rPr>
        <w:t xml:space="preserve">. A diverse federal bench improves the quality of justice and instills confidence that judges understand the </w:t>
      </w:r>
      <w:r w:rsidRPr="00DA6A04">
        <w:rPr>
          <w:rStyle w:val="Emphasis"/>
        </w:rPr>
        <w:t>real-world</w:t>
      </w:r>
      <w:r w:rsidRPr="00DA6A04">
        <w:rPr>
          <w:rStyle w:val="StyleUnderline"/>
        </w:rPr>
        <w:t xml:space="preserve"> implications of their decisions</w:t>
      </w:r>
      <w:r w:rsidRPr="00882D9D">
        <w:rPr>
          <w:sz w:val="14"/>
        </w:rPr>
        <w:t xml:space="preserve">. Americans have different backgrounds, as well as an assorted set of professional, educational, and life experiences. It is important that the federal courts reflect the diversity of the public they serve. As Supreme Court Justice Sonia Sotomayor once wrote, “The dynamism of any diverse community depends not only on the diversity itself but on promoting a sense of belonging among those who formerly would have been considered and felt themselves outsiders.” 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the </w:t>
      </w:r>
      <w:r w:rsidRPr="00DA6A04">
        <w:rPr>
          <w:rStyle w:val="StyleUnderline"/>
        </w:rPr>
        <w:t xml:space="preserve">federal courts play a </w:t>
      </w:r>
      <w:r w:rsidRPr="00DA6A04">
        <w:rPr>
          <w:rStyle w:val="Emphasis"/>
        </w:rPr>
        <w:t>vital role</w:t>
      </w:r>
      <w:r w:rsidRPr="00DA6A04">
        <w:rPr>
          <w:rStyle w:val="StyleUnderline"/>
        </w:rPr>
        <w:t xml:space="preserve"> in preserving democracy</w:t>
      </w:r>
      <w:r w:rsidRPr="00882D9D">
        <w:rPr>
          <w:sz w:val="14"/>
        </w:rPr>
        <w:t xml:space="preserve">, but who sits on the courts has an effect too. This issue brief examines the ways in which our </w:t>
      </w:r>
      <w:r w:rsidRPr="00DA6A04">
        <w:rPr>
          <w:rStyle w:val="StyleUnderline"/>
        </w:rPr>
        <w:t xml:space="preserve">federal courts influence </w:t>
      </w:r>
      <w:r w:rsidRPr="00DA6A04">
        <w:rPr>
          <w:rStyle w:val="Emphasis"/>
        </w:rPr>
        <w:t>important policy issues</w:t>
      </w:r>
      <w:r w:rsidRPr="00882D9D">
        <w:rPr>
          <w:sz w:val="14"/>
        </w:rPr>
        <w:t xml:space="preserve"> and illustrates how judges’ decisions are often aligned with the legal philosophy of the presidents who appoint them. This fact drives home one of the reasons why courts matter: </w:t>
      </w:r>
      <w:r w:rsidRPr="00DA6A04">
        <w:rPr>
          <w:rStyle w:val="StyleUnderline"/>
        </w:rPr>
        <w:t xml:space="preserve">The decisions of federal judges have repercussions on people’s lives. </w:t>
      </w:r>
      <w:r w:rsidRPr="00882D9D">
        <w:rPr>
          <w:sz w:val="14"/>
        </w:rPr>
        <w:t xml:space="preserve">Through its review of how the </w:t>
      </w:r>
      <w:r w:rsidRPr="00DA6A04">
        <w:rPr>
          <w:rStyle w:val="StyleUnderline"/>
        </w:rPr>
        <w:t>federal courts affect</w:t>
      </w:r>
      <w:r w:rsidRPr="00882D9D">
        <w:rPr>
          <w:sz w:val="14"/>
        </w:rPr>
        <w:t xml:space="preserve"> three specific policy issues—</w:t>
      </w:r>
      <w:r w:rsidRPr="00DA6A04">
        <w:rPr>
          <w:rStyle w:val="Emphasis"/>
        </w:rPr>
        <w:t>gun violence</w:t>
      </w:r>
      <w:r w:rsidRPr="00882D9D">
        <w:rPr>
          <w:sz w:val="14"/>
        </w:rPr>
        <w:t xml:space="preserve">, </w:t>
      </w:r>
      <w:r w:rsidRPr="00DA6A04">
        <w:rPr>
          <w:rStyle w:val="Emphasis"/>
        </w:rPr>
        <w:t>money in politics</w:t>
      </w:r>
      <w:r w:rsidRPr="00882D9D">
        <w:rPr>
          <w:sz w:val="14"/>
        </w:rPr>
        <w:t xml:space="preserve">, </w:t>
      </w:r>
      <w:r w:rsidRPr="00DA6A04">
        <w:rPr>
          <w:rStyle w:val="StyleUnderline"/>
        </w:rPr>
        <w:t>and</w:t>
      </w:r>
      <w:r w:rsidRPr="00882D9D">
        <w:rPr>
          <w:sz w:val="14"/>
        </w:rPr>
        <w:t xml:space="preserve"> </w:t>
      </w:r>
      <w:r w:rsidRPr="00DA6A04">
        <w:rPr>
          <w:rStyle w:val="Emphasis"/>
        </w:rPr>
        <w:t>voting rights</w:t>
      </w:r>
      <w:r w:rsidRPr="00882D9D">
        <w:rPr>
          <w:sz w:val="14"/>
        </w:rPr>
        <w:t>—this issue brief shines a light on how important the federal courts are for the progressive community. Federal courts affect the issues that progressives care about Gun violence Gun violence has become all too familiar in America. However, research shows that reasonable gun control efforts decrease its occurrence. In particular, the Center for American Progress has determined that there is “a clear link between high levels of gun violence and weak state gun laws,” and that “</w:t>
      </w:r>
      <w:r w:rsidRPr="00DA6A04">
        <w:rPr>
          <w:rStyle w:val="StyleUnderline"/>
        </w:rPr>
        <w:t>the 10 states with the weakest gun laws collectively have an aggregate level of gun violence that is more than twice as high</w:t>
      </w:r>
      <w:r w:rsidRPr="00882D9D">
        <w:rPr>
          <w:sz w:val="14"/>
        </w:rPr>
        <w:t xml:space="preserve">—104 percent higher, in fact—than the 10 states with the strongest gun </w:t>
      </w:r>
      <w:proofErr w:type="spellStart"/>
      <w:r w:rsidRPr="00882D9D">
        <w:rPr>
          <w:sz w:val="14"/>
        </w:rPr>
        <w:t>laws.”In</w:t>
      </w:r>
      <w:proofErr w:type="spellEnd"/>
      <w:r w:rsidRPr="00882D9D">
        <w:rPr>
          <w:sz w:val="14"/>
        </w:rPr>
        <w:t xml:space="preserve"> short, </w:t>
      </w:r>
      <w:r w:rsidRPr="00DA6A04">
        <w:rPr>
          <w:rStyle w:val="StyleUnderline"/>
        </w:rPr>
        <w:t xml:space="preserve">evidence shows that with more guns, there are more gun deaths. U.S. federal courts </w:t>
      </w:r>
      <w:r w:rsidRPr="00DA6A04">
        <w:rPr>
          <w:rStyle w:val="Emphasis"/>
        </w:rPr>
        <w:t>play a significant role</w:t>
      </w:r>
      <w:r w:rsidRPr="00DA6A04">
        <w:rPr>
          <w:rStyle w:val="StyleUnderline"/>
        </w:rPr>
        <w:t xml:space="preserve"> in determining whether states can impose </w:t>
      </w:r>
      <w:r w:rsidRPr="00DA6A04">
        <w:rPr>
          <w:rStyle w:val="Emphasis"/>
        </w:rPr>
        <w:t>reasonable gun regulations</w:t>
      </w:r>
      <w:r w:rsidRPr="00DA6A04">
        <w:rPr>
          <w:rStyle w:val="StyleUnderline"/>
        </w:rPr>
        <w:t>.</w:t>
      </w:r>
      <w:r>
        <w:rPr>
          <w:rStyle w:val="StyleUnderline"/>
        </w:rPr>
        <w:t xml:space="preserve"> </w:t>
      </w:r>
      <w:r w:rsidRPr="00882D9D">
        <w:rPr>
          <w:sz w:val="14"/>
        </w:rPr>
        <w:t xml:space="preserve">For 70 years, the Supreme Court never took a case that dealt with the Second Amendment and the right to bear arms. But in 2008, in District of Columbia v. Heller, five Supreme Court justices appointed by Republican presidents changed course, holding that the Second Amendment protects an individual’s right to possess a firearm unconnected with militia service. Four justices appointed to the Court by Democratic presidents disagreed. Less than one day after the decision, gun rights activists began to flood courts with lawsuits that challenged any and all gun regulations. According to the Law Center to Prevent Gun Violence, since the Heller decision, federal and state courts have issued more than 700 decisions on Second Amendment challenges. In many of these cases, </w:t>
      </w:r>
      <w:r w:rsidRPr="00882D9D">
        <w:rPr>
          <w:rStyle w:val="StyleUnderline"/>
        </w:rPr>
        <w:t xml:space="preserve">judges appointed by Republican presidents have struck down gun regulations, while judges appointed by Democratic presidents have interpreted the Supreme Court’s decision </w:t>
      </w:r>
      <w:r w:rsidRPr="00882D9D">
        <w:rPr>
          <w:rStyle w:val="Emphasis"/>
        </w:rPr>
        <w:t>less broadly</w:t>
      </w:r>
      <w:r w:rsidRPr="00882D9D">
        <w:rPr>
          <w:rStyle w:val="StyleUnderline"/>
        </w:rPr>
        <w:t xml:space="preserve"> </w:t>
      </w:r>
      <w:r w:rsidRPr="00882D9D">
        <w:rPr>
          <w:sz w:val="14"/>
        </w:rPr>
        <w:t xml:space="preserve">and upheld them. For example, there is an ongoing debate over the states’ right to impose regulations on applicants for concealed-carry permits. Prior to Heller, many states required a permit applicant to show “good cause” or a “justifiable need” to carry a gun in public. After reviewing these common-sense laws, panels of the U.S. Courts of Appeals for the 7th and 9th Circuit struck them down. In </w:t>
      </w:r>
      <w:proofErr w:type="spellStart"/>
      <w:r w:rsidRPr="00882D9D">
        <w:rPr>
          <w:sz w:val="14"/>
        </w:rPr>
        <w:t>Peruta</w:t>
      </w:r>
      <w:proofErr w:type="spellEnd"/>
      <w:r w:rsidRPr="00882D9D">
        <w:rPr>
          <w:sz w:val="14"/>
        </w:rPr>
        <w:t xml:space="preserve"> v. County of San Diego, two judges appointed by Republican presidents struck down California’s requirement that concealed-carry permit applicants show “good cause” before carrying guns in public, with the majority interpreting the Second Amendment in an expansive manner. This prompted Judge Sidney Thomas, who was appointed by a Democratic president, to author a vigorous dissent: This case involves California’s “presumptively lawful” and longstanding restrictions on carrying concealed weapons in public and, more specifically, an even narrower question: the constitutionality of San Diego County’s policy of allowing persons who show good cause to carry concealed firearms in public. When we examine the justification provided for the policy, coupled with Heller‘s direction, our conclusion must be that the County’s policy is constitutional. Unfortunately, the majority never answers the question posed. Instead, in a sweeping decision that unnecessarily decides questions not presented, the majority not only strikes down San Diego County’s concealed carry policy, but upends the entire California firearm regulatory scheme. The majority opinion conflicts with Heller, the reasoned decisions of other Circuits, and our own case law. Therefore, I must respectfully dissent. As Judge Thomas noted, other </w:t>
      </w:r>
      <w:r w:rsidRPr="00882D9D">
        <w:rPr>
          <w:rStyle w:val="StyleUnderline"/>
        </w:rPr>
        <w:t xml:space="preserve">courts have upheld state laws that </w:t>
      </w:r>
      <w:r w:rsidRPr="00882D9D">
        <w:rPr>
          <w:rStyle w:val="Emphasis"/>
        </w:rPr>
        <w:t>promote public safety</w:t>
      </w:r>
      <w:r w:rsidRPr="00882D9D">
        <w:rPr>
          <w:sz w:val="14"/>
        </w:rPr>
        <w:t xml:space="preserve">. </w:t>
      </w:r>
      <w:r w:rsidRPr="00882D9D">
        <w:rPr>
          <w:rStyle w:val="StyleUnderline"/>
        </w:rPr>
        <w:t>Judges</w:t>
      </w:r>
      <w:r w:rsidRPr="00882D9D">
        <w:rPr>
          <w:sz w:val="14"/>
        </w:rPr>
        <w:t xml:space="preserve"> on the Courts of Appeals for the 2nd, 3rd, and 4th Circuit </w:t>
      </w:r>
      <w:r w:rsidRPr="00882D9D">
        <w:rPr>
          <w:rStyle w:val="StyleUnderline"/>
        </w:rPr>
        <w:t xml:space="preserve">have found that laws requiring permit applicants to show </w:t>
      </w:r>
      <w:r w:rsidRPr="00882D9D">
        <w:rPr>
          <w:rStyle w:val="Emphasis"/>
        </w:rPr>
        <w:t>“good cause</w:t>
      </w:r>
      <w:r w:rsidRPr="00882D9D">
        <w:rPr>
          <w:rStyle w:val="StyleUnderline"/>
        </w:rPr>
        <w:t>”</w:t>
      </w:r>
      <w:r w:rsidRPr="00882D9D">
        <w:rPr>
          <w:sz w:val="14"/>
        </w:rPr>
        <w:t xml:space="preserve"> </w:t>
      </w:r>
      <w:r w:rsidRPr="00882D9D">
        <w:rPr>
          <w:rStyle w:val="StyleUnderline"/>
        </w:rPr>
        <w:t>do not interfere with the Second Amendment</w:t>
      </w:r>
      <w:r w:rsidRPr="00882D9D">
        <w:rPr>
          <w:sz w:val="14"/>
        </w:rPr>
        <w:t xml:space="preserve"> and instead promote </w:t>
      </w:r>
      <w:r w:rsidRPr="00882D9D">
        <w:rPr>
          <w:sz w:val="14"/>
        </w:rPr>
        <w:lastRenderedPageBreak/>
        <w:t xml:space="preserve">balancing gun use with safety. In each of the decisions, judges appointed by Democratic presidents upheld longstanding permit regulations that are utilized by states across the country. The Heller decision emboldened gun rights groups. One particular organization, the Second Amendment Foundation, or SAF, has adopted a legal strategy of “swinging for the fences and often making very broad constitutional arguments.”[xxiv] Alan Gottlieb, the SAF’s founder, has said, “Our feeling is strike while the iron is hot … [t]hen weave [the case law] into a spider web that’s strong enough so our opponents can’t get through it.” Money in politics </w:t>
      </w:r>
      <w:r w:rsidRPr="00882D9D">
        <w:rPr>
          <w:rStyle w:val="StyleUnderline"/>
        </w:rPr>
        <w:t>America’s representative democracy rests on the notion that elected officials are responsive to the people</w:t>
      </w:r>
      <w:r w:rsidRPr="00882D9D">
        <w:rPr>
          <w:sz w:val="14"/>
        </w:rPr>
        <w:t xml:space="preserve"> who elect them. Currently, </w:t>
      </w:r>
      <w:r w:rsidRPr="00882D9D">
        <w:rPr>
          <w:rStyle w:val="StyleUnderline"/>
        </w:rPr>
        <w:t>however, political campaigns and elections are dominated by large amounts of money from individuals, corporations, and special interests that politicians rely on to run for office.</w:t>
      </w:r>
      <w:r w:rsidRPr="00882D9D">
        <w:rPr>
          <w:sz w:val="14"/>
        </w:rPr>
        <w:t xml:space="preserve"> During the 2014 election cycle, mega-donors dominated spending, with the top 100 campaign donors pouring in nearly enough money to match some 4.75 million small donors combined</w:t>
      </w:r>
      <w:proofErr w:type="gramStart"/>
      <w:r w:rsidRPr="00882D9D">
        <w:rPr>
          <w:sz w:val="14"/>
        </w:rPr>
        <w:t>.[</w:t>
      </w:r>
      <w:proofErr w:type="gramEnd"/>
      <w:r w:rsidRPr="00882D9D">
        <w:rPr>
          <w:sz w:val="14"/>
        </w:rPr>
        <w:t xml:space="preserve">xxvi] The Center for Responsive Politics found that “just 666,773 individuals had donated more than $200 to campaigns, parties and political action committees in the 2014 election cycle.” This means that only 0.2 percent of the population financed the midterm elections. This is concerning because, as a recent study detailed, “the preferences of economic elites … have far more independent impact upon policy change than the preferences of average citizens do.” New research makes clear that members of Congress are more likely to meet with a constituent if they say they are a campaign donor. As Adam </w:t>
      </w:r>
      <w:proofErr w:type="spellStart"/>
      <w:r w:rsidRPr="00882D9D">
        <w:rPr>
          <w:sz w:val="14"/>
        </w:rPr>
        <w:t>Lioz</w:t>
      </w:r>
      <w:proofErr w:type="spellEnd"/>
      <w:r w:rsidRPr="00882D9D">
        <w:rPr>
          <w:sz w:val="14"/>
        </w:rPr>
        <w:t xml:space="preserve"> wrote in The American Prospect, “[T]he wealthy prefer policies that make them even richer … and government responds almost exclusively to their preferences. He who pays the piper calls the tune.” </w:t>
      </w:r>
      <w:r w:rsidRPr="00882D9D">
        <w:rPr>
          <w:rStyle w:val="StyleUnderline"/>
        </w:rPr>
        <w:t>Why has the United States seen such an expansion of special interest money in its electoral system?</w:t>
      </w:r>
      <w:r w:rsidRPr="00882D9D">
        <w:rPr>
          <w:sz w:val="14"/>
        </w:rPr>
        <w:t xml:space="preserve"> One does not have to look much further than </w:t>
      </w:r>
      <w:r w:rsidRPr="00882D9D">
        <w:rPr>
          <w:rStyle w:val="Emphasis"/>
        </w:rPr>
        <w:t>the federal courts</w:t>
      </w:r>
      <w:r w:rsidRPr="00882D9D">
        <w:rPr>
          <w:sz w:val="14"/>
        </w:rPr>
        <w:t xml:space="preserve">. In a series of high-profile decisions, the Supreme Court has turned campaign finance law upside down. In a 1976 case known as Buckley v. </w:t>
      </w:r>
      <w:proofErr w:type="spellStart"/>
      <w:r w:rsidRPr="00882D9D">
        <w:rPr>
          <w:sz w:val="14"/>
        </w:rPr>
        <w:t>Valeo</w:t>
      </w:r>
      <w:proofErr w:type="spellEnd"/>
      <w:r w:rsidRPr="00882D9D">
        <w:rPr>
          <w:sz w:val="14"/>
        </w:rPr>
        <w:t xml:space="preserve">, the Supreme Court determined that spending money for political campaign purposes was a form of speech protected by the First Amendment. This money-is-speech rationale was used to strike down portions of the campaign finance reforms that followed the Watergate scandal. It has also been used to open the floodgates for more money in politics. In the now infamous Citizens United v. Federal Election Commission, five justices appointed by Republican presidents held that, although entities such as corporations could not contribute directly to individual political campaigns, they could contribute unlimited amounts of money to independent political action committees, or PACs. This decision caused an “explosion of political money,” epitomized by the continued growth of super PACs—independent entities that can raise unlimited amounts of money from corporations, unions, and individuals but are prohibited from coordinating with a political candidate’s campaign. This ruling prompted an impassioned dissent by Justice John Paul Stevens and three justices appointed by Democratic presidents. They lamented that, “While American democracy is imperfect, few outside the majority of this Court would have thought its flaws included a dearth of corporate money in politics.” The Supreme Court continued to loosen restrictions on campaign funding in McCutcheon v. Federal Election Commission, in which the same five justices appointed by Republican presidents struck down the aggregate campaign contribution limits, which restricted how much money a donor could contribute to all candidates for federal office combined. The Court held that this limitation was a violation of the First Amendment. In McCutcheon, four justices appointed by Democratic presidents dissented and would have upheld the reasonable contribution limits that Congress imposed. The lower federal courts have been obligated to follow the decision, prompting one federal judge to exclaim, “Today’s reality is </w:t>
      </w:r>
      <w:r w:rsidRPr="00882D9D">
        <w:rPr>
          <w:rStyle w:val="StyleUnderline"/>
        </w:rPr>
        <w:t xml:space="preserve">that the voices of ‘we the people’ are too often drowned out by the few who have </w:t>
      </w:r>
      <w:r w:rsidRPr="00882D9D">
        <w:rPr>
          <w:rStyle w:val="Emphasis"/>
        </w:rPr>
        <w:t>great resources.”</w:t>
      </w:r>
      <w:r>
        <w:rPr>
          <w:rStyle w:val="Emphasis"/>
        </w:rPr>
        <w:t xml:space="preserve"> </w:t>
      </w:r>
      <w:r w:rsidRPr="00882D9D">
        <w:rPr>
          <w:sz w:val="14"/>
        </w:rPr>
        <w:t xml:space="preserve">These two opinions bookend the campaign finance revolution that has taken place under Chief Justice John Roberts. All told, the Roberts Court has struck down seven campaign finance regulations. This revolution has had dire consequences. To campaign finance expert Richard </w:t>
      </w:r>
      <w:proofErr w:type="spellStart"/>
      <w:r w:rsidRPr="00882D9D">
        <w:rPr>
          <w:sz w:val="14"/>
        </w:rPr>
        <w:t>Briffault</w:t>
      </w:r>
      <w:proofErr w:type="spellEnd"/>
      <w:r w:rsidRPr="00882D9D">
        <w:rPr>
          <w:sz w:val="14"/>
        </w:rPr>
        <w:t xml:space="preserve">, </w:t>
      </w:r>
      <w:r w:rsidRPr="00882D9D">
        <w:rPr>
          <w:rStyle w:val="StyleUnderline"/>
        </w:rPr>
        <w:t xml:space="preserve">“[t]he rise of </w:t>
      </w:r>
      <w:r w:rsidRPr="00882D9D">
        <w:rPr>
          <w:rStyle w:val="Emphasis"/>
        </w:rPr>
        <w:t xml:space="preserve">super PACs </w:t>
      </w:r>
      <w:r w:rsidRPr="00882D9D">
        <w:rPr>
          <w:rStyle w:val="StyleUnderline"/>
        </w:rPr>
        <w:t xml:space="preserve">suggests that the real impact of Citizens United may be the re-validation of the </w:t>
      </w:r>
      <w:r w:rsidRPr="00882D9D">
        <w:rPr>
          <w:rStyle w:val="Emphasis"/>
        </w:rPr>
        <w:t>unlimited use</w:t>
      </w:r>
      <w:r w:rsidRPr="00882D9D">
        <w:rPr>
          <w:rStyle w:val="StyleUnderline"/>
        </w:rPr>
        <w:t xml:space="preserve"> of private wealth generally in elections, not just spending by corporations and unions.”</w:t>
      </w:r>
      <w:r w:rsidRPr="00882D9D">
        <w:rPr>
          <w:sz w:val="14"/>
        </w:rPr>
        <w:t xml:space="preserve"> </w:t>
      </w:r>
      <w:r w:rsidRPr="00882D9D">
        <w:rPr>
          <w:rStyle w:val="StyleUnderline"/>
        </w:rPr>
        <w:t xml:space="preserve">The last presidential election is a </w:t>
      </w:r>
      <w:r w:rsidRPr="00882D9D">
        <w:rPr>
          <w:rStyle w:val="Emphasis"/>
        </w:rPr>
        <w:t>case in point</w:t>
      </w:r>
      <w:r w:rsidRPr="00882D9D">
        <w:rPr>
          <w:sz w:val="14"/>
        </w:rPr>
        <w:t xml:space="preserve">. During the 2012 election cycle, super PACs “spent more than $1 billion, including more than $300 million contributed by donors whose identities were never disclosed.” These amounts triple the amounts spent by outside groups in either 2008 or 2010. And it seems that the amount of money corporations and shady super PACs spend on elections will only continue to increase. Unfortunately, Justice Stephen Breyer’s concern in McCutcheon appears to be prophetic: “Where enough money calls the tune, the general public will not be heard.” Voting rights </w:t>
      </w:r>
      <w:proofErr w:type="gramStart"/>
      <w:r w:rsidRPr="00882D9D">
        <w:rPr>
          <w:sz w:val="14"/>
        </w:rPr>
        <w:t>In</w:t>
      </w:r>
      <w:proofErr w:type="gramEnd"/>
      <w:r w:rsidRPr="00882D9D">
        <w:rPr>
          <w:sz w:val="14"/>
        </w:rPr>
        <w:t xml:space="preserve"> the years of Jim Crow and segregation, voters faced overt challenges to their right to vote, including grandfather clauses, poll taxes, literacy tests, and blatant intimidation and violence. In response to these oppressive and undemocratic practices, legal protections, such as the Voting Rights Act, or VRA, of 1965, were passed in order to help ensure that eligible voters could exercise their right to vote. The VRA has been called the nation’s most powerful civil rights law. However, as a nation, we are still far from ensuring that all Americans have equal access to the polls. According to the Brennan Center for Justice, in 2013 alone, 33 states introduced at least 92 restrictive voting bills. On top of that, researchers found that higher voter turnout among minorities in a given state increased the likelihood that the state would propose restrictive voting laws. These restrictive measures have been found to have a disproportionate effect on people of color, those for whom English is a second language, young people, the indigent, and the elderly. U.S. federal courts play a large role in enforcing the laws that protect voters from discrimination and intimidation. In 2013, in Shelby County v. Holder, five Supreme Court justices appointed by Republican presidents gutted the VRA by ruling that the formula stipulated in Section 4(b) to determine which states were subject to Section 5 “preclearance” before the implementation of changes to state or local voting laws was unconstitutional. The ruling made it harder for the federal government, including the courts, to hold states accountable for discriminatory voting practices. The four justices appointed by Democratic presidents wanted to keep the VRA protections in place. Although Shelby County was a setback for voters, other sections of the VRA still exist and are being used to fight voting-related discrimination and to require states to provide appropriate assistance to large populations of eligible voters that speak foreign languages. Recently in Texas, a federal judge who was appointed by a Democratic president determined that the state’s new voting law intentionally discriminated against communities of color, violated the VRA, and constituted an unconstitutional poll tax that could disenfranchise nearly 600,000 registered Texans. For this reason, America’s federal courts will continue to determine how to apply these protections in order to help ensure that all voters have an equal right to vote. Conclusion In 1929, legendary civil rights lawyer Charles Hamilton Houston said, “A lawyer’s either a social engineer or … a parasite on society.” He described a social engineer as “a highly skilled, perceptive, sensitive lawyer who [understands] the Constitution of the United States and [knows] how to explore its uses in the solving of problems of … local communities” and in “bettering conditions of the underprivileged citizens.” In this light, Houston believed that lawyers should use their training and their prestige in the community to better society and to promote justice. When articulating the ideal temperament of a judge, President Obama evoked Houston’s sentiments by listing “empathy” as a key trait. Collectively, this means that judges must understand the real-world implications of legal decisions. This is a critical ability because the federal courts have an impact on every issue that affects Americans’ daily lives. </w:t>
      </w:r>
      <w:r w:rsidRPr="00882D9D">
        <w:rPr>
          <w:rStyle w:val="StyleUnderline"/>
        </w:rPr>
        <w:t xml:space="preserve">U.S. federal courts ensure </w:t>
      </w:r>
      <w:r w:rsidRPr="00882D9D">
        <w:rPr>
          <w:rStyle w:val="Emphasis"/>
        </w:rPr>
        <w:t>equality</w:t>
      </w:r>
      <w:r w:rsidRPr="00882D9D">
        <w:rPr>
          <w:sz w:val="14"/>
        </w:rPr>
        <w:t xml:space="preserve">, </w:t>
      </w:r>
      <w:r w:rsidRPr="00882D9D">
        <w:rPr>
          <w:rStyle w:val="Emphasis"/>
        </w:rPr>
        <w:t>defend civil rights</w:t>
      </w:r>
      <w:r w:rsidRPr="00882D9D">
        <w:rPr>
          <w:sz w:val="14"/>
        </w:rPr>
        <w:t xml:space="preserve">, </w:t>
      </w:r>
      <w:r w:rsidRPr="00882D9D">
        <w:rPr>
          <w:rStyle w:val="Emphasis"/>
        </w:rPr>
        <w:t>protect the environment</w:t>
      </w:r>
      <w:r w:rsidRPr="00882D9D">
        <w:rPr>
          <w:sz w:val="14"/>
        </w:rPr>
        <w:t xml:space="preserve">, </w:t>
      </w:r>
      <w:r w:rsidRPr="00882D9D">
        <w:rPr>
          <w:rStyle w:val="Emphasis"/>
        </w:rPr>
        <w:t xml:space="preserve">affect the health of America’s democracy, </w:t>
      </w:r>
      <w:r w:rsidRPr="00882D9D">
        <w:rPr>
          <w:rStyle w:val="StyleUnderline"/>
        </w:rPr>
        <w:t>and</w:t>
      </w:r>
      <w:r w:rsidRPr="00882D9D">
        <w:rPr>
          <w:sz w:val="14"/>
        </w:rPr>
        <w:t xml:space="preserve"> </w:t>
      </w:r>
      <w:r w:rsidRPr="00882D9D">
        <w:rPr>
          <w:rStyle w:val="Emphasis"/>
        </w:rPr>
        <w:t>keep the nation safe.</w:t>
      </w:r>
      <w:r w:rsidRPr="00882D9D">
        <w:rPr>
          <w:sz w:val="14"/>
        </w:rPr>
        <w:t xml:space="preserve"> While Americans often feel that the federal courts are untouchable, it is important to know that they can play a large role in how these courts rule, as those responsible for filling the benches of U.S. federal courts are responsive to the democratic process and the input of American citizens. Presidents nominate judges who share their beliefs and values. And because they serve for life, federal judges have a huge impact on the issues that affect </w:t>
      </w:r>
      <w:r w:rsidRPr="00882D9D">
        <w:rPr>
          <w:sz w:val="14"/>
        </w:rPr>
        <w:lastRenderedPageBreak/>
        <w:t xml:space="preserve">the lives of all Americans. Control of the Senate also matters, as senators are responsible for confirming or rejecting the president’s nominees. Senators play a large role in identifying lawyers for the White House to nominate and can control the pace of the nomination process. The first step in the process toward confirming judges who understand the real-world implications of legal decisions is to continue working to appoint judges who meaningfully reflect America’s diverse experiences. The United States needs its courts to be staffed with Houston’s social engineers—those who faithfully adhere to the rule of law but who are equally faithful to their constitutional obligations to promote justice and fairness. </w:t>
      </w:r>
      <w:r w:rsidRPr="00882D9D">
        <w:rPr>
          <w:rStyle w:val="StyleUnderline"/>
        </w:rPr>
        <w:t xml:space="preserve">Instead of siding with </w:t>
      </w:r>
      <w:r w:rsidRPr="00882D9D">
        <w:rPr>
          <w:rStyle w:val="Emphasis"/>
        </w:rPr>
        <w:t>ideological pursuits</w:t>
      </w:r>
      <w:r w:rsidRPr="00882D9D">
        <w:rPr>
          <w:sz w:val="14"/>
        </w:rPr>
        <w:t xml:space="preserve">, </w:t>
      </w:r>
      <w:r w:rsidRPr="00882D9D">
        <w:rPr>
          <w:rStyle w:val="StyleUnderline"/>
        </w:rPr>
        <w:t xml:space="preserve">America’s judges must uphold </w:t>
      </w:r>
      <w:r w:rsidRPr="00882D9D">
        <w:rPr>
          <w:rStyle w:val="Emphasis"/>
        </w:rPr>
        <w:t>the Constitution and the nation’s laws.</w:t>
      </w:r>
    </w:p>
    <w:p w:rsidR="00760398" w:rsidRPr="00882D9D" w:rsidRDefault="00760398" w:rsidP="00760398">
      <w:pPr>
        <w:rPr>
          <w:rStyle w:val="StyleUnderline"/>
        </w:rPr>
      </w:pPr>
    </w:p>
    <w:p w:rsidR="00760398" w:rsidRPr="00D10850" w:rsidRDefault="00760398" w:rsidP="00760398">
      <w:pPr>
        <w:pStyle w:val="Heading4"/>
      </w:pPr>
      <w:r w:rsidRPr="00D10850">
        <w:t xml:space="preserve">Strong gun control measures are key to Latin-American Relations, U.S.-Mexico Relations, and preventing Latin American instability </w:t>
      </w:r>
    </w:p>
    <w:p w:rsidR="00760398" w:rsidRDefault="00760398" w:rsidP="00760398">
      <w:proofErr w:type="spellStart"/>
      <w:r w:rsidRPr="008A5F52">
        <w:rPr>
          <w:rStyle w:val="Heading4Char"/>
        </w:rPr>
        <w:t>Sweig</w:t>
      </w:r>
      <w:proofErr w:type="spellEnd"/>
      <w:r w:rsidRPr="008A5F52">
        <w:rPr>
          <w:rStyle w:val="Heading4Char"/>
        </w:rPr>
        <w:t xml:space="preserve"> 13</w:t>
      </w:r>
      <w:r>
        <w:t xml:space="preserve"> – Julia E., Nelson and David Rockefeller Senior Fellow for Latin America Studies and Director for Latin America Studies @ the Council on Foreign Relations, “A Strategy to Reduce Gun Trafficking and Violence in the Americas” http://www.cfr.org/arms-industries-and-trade/strategy-reduce-gun-trafficking-violence-americas/p31155</w:t>
      </w:r>
    </w:p>
    <w:p w:rsidR="00760398" w:rsidRDefault="00760398" w:rsidP="00760398">
      <w:pPr>
        <w:rPr>
          <w:rStyle w:val="Emphasis"/>
        </w:rPr>
      </w:pPr>
      <w:r w:rsidRPr="00615CBB">
        <w:rPr>
          <w:rStyle w:val="StyleUnderline"/>
          <w:highlight w:val="cyan"/>
        </w:rPr>
        <w:t>The flow of</w:t>
      </w:r>
      <w:r w:rsidRPr="008A5F52">
        <w:rPr>
          <w:rStyle w:val="StyleUnderline"/>
        </w:rPr>
        <w:t xml:space="preserve"> high-powered </w:t>
      </w:r>
      <w:r w:rsidRPr="00615CBB">
        <w:rPr>
          <w:rStyle w:val="StyleUnderline"/>
          <w:highlight w:val="cyan"/>
        </w:rPr>
        <w:t>weaponry from 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to Latin America and the Caribbean</w:t>
      </w:r>
      <w:r w:rsidRPr="008A5F52">
        <w:rPr>
          <w:rStyle w:val="StyleUnderline"/>
        </w:rPr>
        <w:t xml:space="preserve"> </w:t>
      </w:r>
      <w:r w:rsidRPr="00615CBB">
        <w:rPr>
          <w:rStyle w:val="Emphasis"/>
          <w:highlight w:val="cyan"/>
        </w:rPr>
        <w:t>exacerbates soaring rates of gun</w:t>
      </w:r>
      <w:r w:rsidRPr="008A5F52">
        <w:rPr>
          <w:rStyle w:val="Emphasis"/>
        </w:rPr>
        <w:t xml:space="preserve">-related </w:t>
      </w:r>
      <w:r w:rsidRPr="00615CBB">
        <w:rPr>
          <w:rStyle w:val="Emphasis"/>
          <w:highlight w:val="cyan"/>
        </w:rPr>
        <w:t>violence</w:t>
      </w:r>
      <w:r w:rsidRPr="008A5F52">
        <w:rPr>
          <w:rStyle w:val="Emphasis"/>
        </w:rPr>
        <w:t xml:space="preserve"> in the region</w:t>
      </w:r>
      <w:r w:rsidRPr="008A5F52">
        <w:rPr>
          <w:sz w:val="16"/>
        </w:rPr>
        <w:t xml:space="preserve"> </w:t>
      </w:r>
      <w:r w:rsidRPr="00615CBB">
        <w:rPr>
          <w:rStyle w:val="StyleUnderline"/>
          <w:highlight w:val="cyan"/>
        </w:rPr>
        <w:t xml:space="preserve">and </w:t>
      </w:r>
      <w:r w:rsidRPr="00615CBB">
        <w:rPr>
          <w:rStyle w:val="Emphasis"/>
          <w:highlight w:val="cyan"/>
        </w:rPr>
        <w:t>undermines U.S. influence</w:t>
      </w:r>
      <w:r w:rsidRPr="008A5F52">
        <w:rPr>
          <w:sz w:val="16"/>
        </w:rPr>
        <w:t xml:space="preserve"> </w:t>
      </w:r>
      <w:r w:rsidRPr="00615CBB">
        <w:rPr>
          <w:rStyle w:val="StyleUnderline"/>
          <w:highlight w:val="cyan"/>
        </w:rPr>
        <w:t>in the</w:t>
      </w:r>
      <w:r w:rsidRPr="008A5F52">
        <w:rPr>
          <w:rStyle w:val="StyleUnderline"/>
        </w:rPr>
        <w:t xml:space="preserve"> </w:t>
      </w:r>
      <w:r w:rsidRPr="008A5F52">
        <w:rPr>
          <w:sz w:val="16"/>
        </w:rPr>
        <w:t xml:space="preserve">Western </w:t>
      </w:r>
      <w:r w:rsidRPr="00615CBB">
        <w:rPr>
          <w:rStyle w:val="StyleUnderline"/>
          <w:highlight w:val="cyan"/>
        </w:rPr>
        <w:t>Hemisphere</w:t>
      </w:r>
      <w:r w:rsidRPr="008A5F52">
        <w:rPr>
          <w:sz w:val="16"/>
        </w:rPr>
        <w:t xml:space="preserve">. </w:t>
      </w:r>
      <w:r w:rsidRPr="008A5F52">
        <w:rPr>
          <w:rStyle w:val="StyleUnderline"/>
        </w:rPr>
        <w:t>Though the Senate rejected measures to expand background checks on</w:t>
      </w:r>
      <w:r w:rsidRPr="008A5F52">
        <w:rPr>
          <w:sz w:val="16"/>
        </w:rPr>
        <w:t xml:space="preserve"> </w:t>
      </w:r>
      <w:r w:rsidRPr="008A5F52">
        <w:rPr>
          <w:rStyle w:val="StyleUnderline"/>
        </w:rPr>
        <w:t>firearms</w:t>
      </w:r>
      <w:r w:rsidRPr="008A5F52">
        <w:rPr>
          <w:sz w:val="16"/>
        </w:rPr>
        <w:t xml:space="preserve"> sales, </w:t>
      </w:r>
      <w:r w:rsidRPr="008A5F52">
        <w:rPr>
          <w:rStyle w:val="StyleUnderline"/>
        </w:rPr>
        <w:t>reinstate a</w:t>
      </w:r>
      <w:r w:rsidRPr="008A5F52">
        <w:rPr>
          <w:sz w:val="16"/>
        </w:rPr>
        <w:t xml:space="preserve"> federal assault-</w:t>
      </w:r>
      <w:r w:rsidRPr="008A5F52">
        <w:rPr>
          <w:rStyle w:val="StyleUnderline"/>
        </w:rPr>
        <w:t>weapons ban, and make straw purchasing a federal crime</w:t>
      </w:r>
      <w:r w:rsidRPr="008A5F52">
        <w:rPr>
          <w:sz w:val="16"/>
        </w:rPr>
        <w:t xml:space="preserve">, </w:t>
      </w:r>
      <w:r w:rsidRPr="008A5F52">
        <w:rPr>
          <w:rStyle w:val="Emphasis"/>
        </w:rPr>
        <w:t>the Obama administration can still take executive action</w:t>
      </w:r>
      <w:r w:rsidRPr="008A5F52">
        <w:rPr>
          <w:sz w:val="16"/>
        </w:rPr>
        <w:t xml:space="preserve"> </w:t>
      </w:r>
      <w:r w:rsidRPr="008A5F52">
        <w:rPr>
          <w:rStyle w:val="StyleUnderline"/>
        </w:rPr>
        <w:t>to reduce</w:t>
      </w:r>
      <w:r w:rsidRPr="008A5F52">
        <w:rPr>
          <w:sz w:val="16"/>
        </w:rPr>
        <w:t xml:space="preserve"> the </w:t>
      </w:r>
      <w:r w:rsidRPr="008A5F52">
        <w:rPr>
          <w:rStyle w:val="Emphasis"/>
        </w:rPr>
        <w:t>availability and trafficking of assault weapons and ammunition in the Americas.</w:t>
      </w:r>
      <w:r>
        <w:rPr>
          <w:rStyle w:val="Emphasis"/>
        </w:rPr>
        <w:t xml:space="preserve"> </w:t>
      </w:r>
      <w:r w:rsidRPr="008A5F52">
        <w:rPr>
          <w:sz w:val="16"/>
        </w:rPr>
        <w:t xml:space="preserve">The Problem </w:t>
      </w:r>
      <w:r w:rsidRPr="008A5F52">
        <w:rPr>
          <w:rStyle w:val="StyleUnderline"/>
        </w:rPr>
        <w:t>With</w:t>
      </w:r>
      <w:r w:rsidRPr="008A5F52">
        <w:rPr>
          <w:sz w:val="16"/>
        </w:rPr>
        <w:t xml:space="preserve"> </w:t>
      </w:r>
      <w:r w:rsidRPr="008A5F52">
        <w:rPr>
          <w:rStyle w:val="StyleUnderline"/>
        </w:rPr>
        <w:t>the</w:t>
      </w:r>
      <w:r w:rsidRPr="008A5F52">
        <w:rPr>
          <w:sz w:val="16"/>
        </w:rPr>
        <w:t xml:space="preserve"> launch of the </w:t>
      </w:r>
      <w:r w:rsidRPr="008A5F52">
        <w:rPr>
          <w:rStyle w:val="StyleUnderline"/>
        </w:rPr>
        <w:t>Merida Initiative</w:t>
      </w:r>
      <w:r w:rsidRPr="008A5F52">
        <w:rPr>
          <w:sz w:val="16"/>
        </w:rPr>
        <w:t xml:space="preserve"> in 2007, the U.S. and Mexican governments agreed to a regional security framework guided by the principle of shared responsibility. Among its domestic obligations, </w:t>
      </w:r>
      <w:r w:rsidRPr="008A5F52">
        <w:rPr>
          <w:rStyle w:val="StyleUnderline"/>
        </w:rPr>
        <w:t>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StyleUnderline"/>
        </w:rPr>
        <w:t xml:space="preserve">committed to intensify </w:t>
      </w:r>
      <w:r w:rsidRPr="008A5F52">
        <w:rPr>
          <w:sz w:val="16"/>
        </w:rPr>
        <w:t xml:space="preserve">its </w:t>
      </w:r>
      <w:r w:rsidRPr="008A5F52">
        <w:rPr>
          <w:rStyle w:val="StyleUnderline"/>
        </w:rPr>
        <w:t>efforts to combat</w:t>
      </w:r>
      <w:r w:rsidRPr="008A5F52">
        <w:rPr>
          <w:sz w:val="16"/>
        </w:rPr>
        <w:t xml:space="preserve"> the </w:t>
      </w:r>
      <w:r w:rsidRPr="008A5F52">
        <w:rPr>
          <w:rStyle w:val="StyleUnderline"/>
        </w:rPr>
        <w:t>illegal trafficking of</w:t>
      </w:r>
      <w:r w:rsidRPr="008A5F52">
        <w:rPr>
          <w:sz w:val="16"/>
        </w:rPr>
        <w:t xml:space="preserve"> </w:t>
      </w:r>
      <w:r w:rsidRPr="008A5F52">
        <w:rPr>
          <w:rStyle w:val="StyleUnderline"/>
        </w:rPr>
        <w:t>weapons</w:t>
      </w:r>
      <w:r w:rsidRPr="008A5F52">
        <w:rPr>
          <w:sz w:val="16"/>
        </w:rPr>
        <w:t xml:space="preserve"> and ammunition </w:t>
      </w:r>
      <w:r w:rsidRPr="008A5F52">
        <w:rPr>
          <w:rStyle w:val="StyleUnderline"/>
        </w:rPr>
        <w:t>to Mexico and elsewhere in the Americas</w:t>
      </w:r>
      <w:r w:rsidRPr="008A5F52">
        <w:rPr>
          <w:sz w:val="16"/>
        </w:rPr>
        <w:t xml:space="preserve">. </w:t>
      </w:r>
      <w:r w:rsidRPr="008A5F52">
        <w:rPr>
          <w:rStyle w:val="StyleUnderline"/>
        </w:rPr>
        <w:t xml:space="preserve">Six years later, </w:t>
      </w:r>
      <w:r w:rsidRPr="008A5F52">
        <w:rPr>
          <w:rStyle w:val="Emphasis"/>
        </w:rPr>
        <w:t>little has changed</w:t>
      </w:r>
      <w:r w:rsidRPr="008A5F52">
        <w:rPr>
          <w:sz w:val="16"/>
        </w:rPr>
        <w:t xml:space="preserve">: </w:t>
      </w:r>
      <w:r w:rsidRPr="008A5F52">
        <w:rPr>
          <w:rStyle w:val="StyleUnderline"/>
        </w:rPr>
        <w:t>the U.S. civilian firearms market continues to supply the region's</w:t>
      </w:r>
      <w:r w:rsidRPr="008A5F52">
        <w:rPr>
          <w:sz w:val="16"/>
        </w:rPr>
        <w:t xml:space="preserve"> transnational </w:t>
      </w:r>
      <w:r w:rsidRPr="008A5F52">
        <w:rPr>
          <w:rStyle w:val="StyleUnderline"/>
        </w:rPr>
        <w:t>criminal networks with</w:t>
      </w:r>
      <w:r w:rsidRPr="008A5F52">
        <w:rPr>
          <w:sz w:val="16"/>
        </w:rPr>
        <w:t xml:space="preserve"> high-powered </w:t>
      </w:r>
      <w:r w:rsidRPr="008A5F52">
        <w:rPr>
          <w:rStyle w:val="StyleUnderline"/>
        </w:rPr>
        <w:t>weaponry</w:t>
      </w:r>
      <w:r w:rsidRPr="008A5F52">
        <w:rPr>
          <w:sz w:val="16"/>
        </w:rPr>
        <w:t xml:space="preserve"> that is </w:t>
      </w:r>
      <w:r w:rsidRPr="008A5F52">
        <w:rPr>
          <w:rStyle w:val="StyleUnderline"/>
        </w:rPr>
        <w:t xml:space="preserve">purchased with </w:t>
      </w:r>
      <w:r w:rsidRPr="008A5F52">
        <w:rPr>
          <w:rStyle w:val="Emphasis"/>
        </w:rPr>
        <w:t>limited oversight</w:t>
      </w:r>
      <w:r w:rsidRPr="008A5F52">
        <w:rPr>
          <w:sz w:val="16"/>
        </w:rPr>
        <w:t xml:space="preserve">, especially </w:t>
      </w:r>
      <w:r w:rsidRPr="008A5F52">
        <w:rPr>
          <w:rStyle w:val="StyleUnderline"/>
        </w:rPr>
        <w:t>from unlicensed</w:t>
      </w:r>
      <w:r w:rsidRPr="008A5F52">
        <w:rPr>
          <w:sz w:val="16"/>
        </w:rPr>
        <w:t xml:space="preserve"> individuals at </w:t>
      </w:r>
      <w:r w:rsidRPr="008A5F52">
        <w:rPr>
          <w:rStyle w:val="StyleUnderline"/>
        </w:rPr>
        <w:t>gun shows, flea markets, pawn shops, and</w:t>
      </w:r>
      <w:r w:rsidRPr="008A5F52">
        <w:rPr>
          <w:sz w:val="16"/>
        </w:rPr>
        <w:t xml:space="preserve"> on </w:t>
      </w:r>
      <w:r w:rsidRPr="008A5F52">
        <w:rPr>
          <w:rStyle w:val="StyleUnderline"/>
        </w:rPr>
        <w:t xml:space="preserve">the Internet. Lax U.S. gun laws </w:t>
      </w:r>
      <w:r w:rsidRPr="008A5F52">
        <w:rPr>
          <w:rStyle w:val="Emphasis"/>
        </w:rPr>
        <w:t>enable straw purchasers</w:t>
      </w:r>
      <w:r w:rsidRPr="008A5F52">
        <w:rPr>
          <w:sz w:val="16"/>
        </w:rPr>
        <w:t xml:space="preserve">, including those under investigation in Operation Fast and Furious, </w:t>
      </w:r>
      <w:r w:rsidRPr="008A5F52">
        <w:rPr>
          <w:rStyle w:val="StyleUnderline"/>
        </w:rPr>
        <w:t>to legally procure thousands of AK-47 and AR-15 variants</w:t>
      </w:r>
      <w:r w:rsidRPr="008A5F52">
        <w:rPr>
          <w:sz w:val="16"/>
        </w:rPr>
        <w:t xml:space="preserve"> every year and traffic them across the border to sell them illegally to criminal factions. U.S. government data highlights the problem. The Bureau of Alcohol, Tobacco, Firearms and Explosives' (ATF) Web-based firearm trace request and analysis system, </w:t>
      </w:r>
      <w:proofErr w:type="spellStart"/>
      <w:r w:rsidRPr="008A5F52">
        <w:rPr>
          <w:sz w:val="16"/>
        </w:rPr>
        <w:t>eTrace</w:t>
      </w:r>
      <w:proofErr w:type="spellEnd"/>
      <w:r w:rsidRPr="008A5F52">
        <w:rPr>
          <w:sz w:val="16"/>
        </w:rPr>
        <w:t xml:space="preserve">, enables law enforcement officials to collaborate with ATF to track the path of recovered weapons from the manufacturer or importer though the distribution chain to the first retail purchase. </w:t>
      </w:r>
      <w:r w:rsidRPr="008A5F52">
        <w:rPr>
          <w:rStyle w:val="StyleUnderline"/>
        </w:rPr>
        <w:t>Over 70 percent of the ninety-nine thousand weapons recovered by Mexican law enforcement</w:t>
      </w:r>
      <w:r w:rsidRPr="008A5F52">
        <w:rPr>
          <w:sz w:val="16"/>
        </w:rPr>
        <w:t xml:space="preserve"> since 2007 </w:t>
      </w:r>
      <w:r w:rsidRPr="008A5F52">
        <w:rPr>
          <w:rStyle w:val="Emphasis"/>
        </w:rPr>
        <w:t>were traced to U.S. manufacturers and importers.</w:t>
      </w:r>
      <w:r w:rsidRPr="008A5F52">
        <w:rPr>
          <w:sz w:val="16"/>
        </w:rPr>
        <w:t xml:space="preserve"> Likewise, 2011 </w:t>
      </w:r>
      <w:proofErr w:type="spellStart"/>
      <w:r w:rsidRPr="008A5F52">
        <w:rPr>
          <w:sz w:val="16"/>
        </w:rPr>
        <w:t>eTrace</w:t>
      </w:r>
      <w:proofErr w:type="spellEnd"/>
      <w:r w:rsidRPr="008A5F52">
        <w:rPr>
          <w:sz w:val="16"/>
        </w:rPr>
        <w:t xml:space="preserve"> data for the Caribbean indicates that over 90 percent of the weapons recovered and traced in the Bahamas and over 80 percent of those in Jamaica came from the United States. The ATF has not released data for Central America, but the numbers are likely similar. </w:t>
      </w:r>
      <w:r w:rsidRPr="008A5F52">
        <w:rPr>
          <w:rStyle w:val="StyleUnderline"/>
        </w:rPr>
        <w:t>The UN Office on Drugs and Crime reports</w:t>
      </w:r>
      <w:r w:rsidRPr="008A5F52">
        <w:rPr>
          <w:sz w:val="16"/>
        </w:rPr>
        <w:t xml:space="preserve"> that </w:t>
      </w:r>
      <w:r w:rsidRPr="008A5F52">
        <w:rPr>
          <w:rStyle w:val="StyleUnderline"/>
        </w:rPr>
        <w:t xml:space="preserve">easy access to firearms is a </w:t>
      </w:r>
      <w:r w:rsidRPr="008A5F52">
        <w:rPr>
          <w:rStyle w:val="Emphasis"/>
        </w:rPr>
        <w:t>major factor influencing homicide trends in Latin America and the Caribbean</w:t>
      </w:r>
      <w:r w:rsidRPr="008A5F52">
        <w:rPr>
          <w:sz w:val="16"/>
        </w:rPr>
        <w:t xml:space="preserve">; the </w:t>
      </w:r>
      <w:r w:rsidRPr="008A5F52">
        <w:rPr>
          <w:rStyle w:val="StyleUnderline"/>
        </w:rPr>
        <w:t>gun-related homicide</w:t>
      </w:r>
      <w:r w:rsidRPr="008A5F52">
        <w:rPr>
          <w:sz w:val="16"/>
        </w:rPr>
        <w:t xml:space="preserve"> rate in Latin America </w:t>
      </w:r>
      <w:r w:rsidRPr="008A5F52">
        <w:rPr>
          <w:rStyle w:val="StyleUnderline"/>
        </w:rPr>
        <w:t>exceeded the</w:t>
      </w:r>
      <w:r w:rsidRPr="008A5F52">
        <w:rPr>
          <w:sz w:val="16"/>
        </w:rPr>
        <w:t xml:space="preserve"> global </w:t>
      </w:r>
      <w:r w:rsidRPr="008A5F52">
        <w:rPr>
          <w:rStyle w:val="StyleUnderline"/>
        </w:rPr>
        <w:t xml:space="preserve">average in 2010 by </w:t>
      </w:r>
      <w:r w:rsidRPr="008A5F52">
        <w:rPr>
          <w:rStyle w:val="Emphasis"/>
        </w:rPr>
        <w:t>more than 30 percent</w:t>
      </w:r>
      <w:r w:rsidRPr="008A5F52">
        <w:rPr>
          <w:sz w:val="16"/>
        </w:rPr>
        <w:t xml:space="preserve">. The World Bank estimates that crime and violence cost Central America nearly 8 percent of its GDP when accounting for the costs of law enforcement, security, and health care. The U.S. government has empowered law enforcement in the region to recover and investigate the source of weapons used by criminal factions. In December 2009, the ATF introduced the Spanish version of </w:t>
      </w:r>
      <w:proofErr w:type="spellStart"/>
      <w:r w:rsidRPr="008A5F52">
        <w:rPr>
          <w:sz w:val="16"/>
        </w:rPr>
        <w:t>eTrace</w:t>
      </w:r>
      <w:proofErr w:type="spellEnd"/>
      <w:r w:rsidRPr="008A5F52">
        <w:rPr>
          <w:sz w:val="16"/>
        </w:rPr>
        <w:t xml:space="preserve">. Since 2012, the State Department has funded the Organization of American States' (OAS) program to provide firearm-marking equipment and training to law enforcement in twenty-five countries. Yet, these efforts notwithstanding, </w:t>
      </w:r>
      <w:r w:rsidRPr="00615CBB">
        <w:rPr>
          <w:rStyle w:val="StyleUnderline"/>
        </w:rPr>
        <w:t>Mexican authorities intercepted</w:t>
      </w:r>
      <w:r w:rsidRPr="008A5F52">
        <w:rPr>
          <w:rStyle w:val="StyleUnderline"/>
        </w:rPr>
        <w:t xml:space="preserve"> </w:t>
      </w:r>
      <w:r w:rsidRPr="00615CBB">
        <w:rPr>
          <w:rStyle w:val="Emphasis"/>
        </w:rPr>
        <w:t>only 12.7 percent of the</w:t>
      </w:r>
      <w:r w:rsidRPr="008A5F52">
        <w:rPr>
          <w:rStyle w:val="Emphasis"/>
        </w:rPr>
        <w:t xml:space="preserve"> roughly </w:t>
      </w:r>
      <w:r w:rsidRPr="00615CBB">
        <w:rPr>
          <w:rStyle w:val="Emphasis"/>
        </w:rPr>
        <w:t>250,000 guns</w:t>
      </w:r>
      <w:r w:rsidRPr="008A5F52">
        <w:rPr>
          <w:rStyle w:val="Emphasis"/>
        </w:rPr>
        <w:t xml:space="preserve"> smuggled into Mexico between 2010 and 2012</w:t>
      </w:r>
      <w:r w:rsidRPr="008A5F52">
        <w:rPr>
          <w:sz w:val="16"/>
        </w:rPr>
        <w:t xml:space="preserve">, </w:t>
      </w:r>
      <w:r w:rsidRPr="008A5F52">
        <w:rPr>
          <w:rStyle w:val="StyleUnderline"/>
        </w:rPr>
        <w:t xml:space="preserve">while the ATF intercepted </w:t>
      </w:r>
      <w:r w:rsidRPr="008A5F52">
        <w:rPr>
          <w:rStyle w:val="Emphasis"/>
        </w:rPr>
        <w:t>no more than 2 percent</w:t>
      </w:r>
      <w:r w:rsidRPr="008A5F52">
        <w:rPr>
          <w:sz w:val="16"/>
        </w:rPr>
        <w:t xml:space="preserve">. In effect, </w:t>
      </w:r>
      <w:r w:rsidRPr="008A5F52">
        <w:rPr>
          <w:rStyle w:val="StyleUnderline"/>
        </w:rPr>
        <w:t>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StyleUnderline"/>
        </w:rPr>
        <w:t>undermines its own efforts at preventing arms trafficking with its unwillingness to strengthen oversight of the firearms industry and lukewarm support for multilateral agreements.</w:t>
      </w:r>
      <w:r>
        <w:rPr>
          <w:rStyle w:val="StyleUnderline"/>
        </w:rPr>
        <w:t xml:space="preserve"> </w:t>
      </w:r>
      <w:r w:rsidRPr="008A5F52">
        <w:rPr>
          <w:sz w:val="16"/>
        </w:rPr>
        <w:t xml:space="preserve">The United States is one of three countries that have not ratified the Inter-American Convention </w:t>
      </w:r>
      <w:proofErr w:type="gramStart"/>
      <w:r w:rsidRPr="008A5F52">
        <w:rPr>
          <w:sz w:val="16"/>
        </w:rPr>
        <w:t>Against</w:t>
      </w:r>
      <w:proofErr w:type="gramEnd"/>
      <w:r w:rsidRPr="008A5F52">
        <w:rPr>
          <w:sz w:val="16"/>
        </w:rPr>
        <w:t xml:space="preserve"> the Illicit Manufacturing of and Trafficking in Firearms, Ammunition, Explosives, and Other Related Materials (CIFTA). In addition to requiring parties to criminalize the illegal manufacture, import, or export of high-powered weapons, the treaty encourages information exchange and cooperation on initiatives including the marking and tracing of weapons and the identification of criminal transit routes. President Bill Clinton </w:t>
      </w:r>
      <w:r w:rsidRPr="008A5F52">
        <w:rPr>
          <w:sz w:val="16"/>
        </w:rPr>
        <w:lastRenderedPageBreak/>
        <w:t xml:space="preserve">signed CIFTA in 1997 and submitted it for ratification to the Senate, where it has lingered for over a decade. Likewise, although the United States voted in favor of the United Nations' Arms Trade Treaty in April 2013, it has yet to sign or ratify the treaty. Given the political complexity of legislative action to reduce arms trafficking, </w:t>
      </w:r>
      <w:r w:rsidRPr="008A5F52">
        <w:rPr>
          <w:rStyle w:val="StyleUnderline"/>
        </w:rPr>
        <w:t>Latin American governments have moved to disarm criminal networks by tightening their own gun codes</w:t>
      </w:r>
      <w:r w:rsidRPr="008A5F52">
        <w:rPr>
          <w:sz w:val="16"/>
        </w:rPr>
        <w:t xml:space="preserve">: Mexico prohibits the sale of handguns with calibers greater than .38 and Colombia bans civilians from carrying firearms in Medellin and Bogota. Brazil, Mexico, and El Salvador have implemented gun buyback programs. At the 2012 Summit of the Americas, heads of state demanded a new approach to the failed war on drugs, including greater efforts to disarm criminal networks. </w:t>
      </w:r>
      <w:r w:rsidRPr="00615CBB">
        <w:rPr>
          <w:rStyle w:val="StyleUnderline"/>
          <w:highlight w:val="cyan"/>
        </w:rPr>
        <w:t>U.S. allies have</w:t>
      </w:r>
      <w:r w:rsidRPr="008A5F52">
        <w:rPr>
          <w:rStyle w:val="StyleUnderline"/>
        </w:rPr>
        <w:t xml:space="preserve"> </w:t>
      </w:r>
      <w:r w:rsidRPr="00615CBB">
        <w:rPr>
          <w:rStyle w:val="StyleUnderline"/>
          <w:highlight w:val="cyan"/>
        </w:rPr>
        <w:t>repeatedly urged 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to reinstate</w:t>
      </w:r>
      <w:r w:rsidRPr="008A5F52">
        <w:rPr>
          <w:rStyle w:val="StyleUnderline"/>
        </w:rPr>
        <w:t xml:space="preserve"> </w:t>
      </w:r>
      <w:r w:rsidRPr="00615CBB">
        <w:rPr>
          <w:rStyle w:val="StyleUnderline"/>
          <w:highlight w:val="cyan"/>
        </w:rPr>
        <w:t>the</w:t>
      </w:r>
      <w:r w:rsidRPr="008A5F52">
        <w:rPr>
          <w:rStyle w:val="StyleUnderline"/>
        </w:rPr>
        <w:t xml:space="preserve"> </w:t>
      </w:r>
      <w:r w:rsidRPr="00615CBB">
        <w:rPr>
          <w:rStyle w:val="StyleUnderline"/>
          <w:highlight w:val="cyan"/>
        </w:rPr>
        <w:t>federal assault-weapons ban</w:t>
      </w:r>
      <w:r w:rsidRPr="008A5F52">
        <w:rPr>
          <w:rStyle w:val="StyleUnderline"/>
        </w:rPr>
        <w:t xml:space="preserve"> and take action against weapons trafficking. </w:t>
      </w:r>
      <w:r w:rsidRPr="00615CBB">
        <w:rPr>
          <w:rStyle w:val="StyleUnderline"/>
          <w:highlight w:val="cyan"/>
        </w:rPr>
        <w:t>Their patience</w:t>
      </w:r>
      <w:r w:rsidRPr="00615CBB">
        <w:rPr>
          <w:sz w:val="16"/>
          <w:highlight w:val="cyan"/>
        </w:rPr>
        <w:t>—</w:t>
      </w:r>
      <w:r w:rsidRPr="00615CBB">
        <w:rPr>
          <w:rStyle w:val="StyleUnderline"/>
          <w:highlight w:val="cyan"/>
        </w:rPr>
        <w:t>and</w:t>
      </w:r>
      <w:r w:rsidRPr="008A5F52">
        <w:rPr>
          <w:sz w:val="16"/>
        </w:rPr>
        <w:t xml:space="preserve"> the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Emphasis"/>
          <w:highlight w:val="cyan"/>
        </w:rPr>
        <w:t>credibility</w:t>
      </w:r>
      <w:r w:rsidRPr="00615CBB">
        <w:rPr>
          <w:sz w:val="16"/>
          <w:highlight w:val="cyan"/>
        </w:rPr>
        <w:t xml:space="preserve"> </w:t>
      </w:r>
      <w:r w:rsidRPr="00615CBB">
        <w:rPr>
          <w:rStyle w:val="StyleUnderline"/>
          <w:highlight w:val="cyan"/>
        </w:rPr>
        <w:t>as a responsible partner</w:t>
      </w:r>
      <w:r w:rsidRPr="00615CBB">
        <w:rPr>
          <w:sz w:val="16"/>
          <w:highlight w:val="cyan"/>
        </w:rPr>
        <w:t>—</w:t>
      </w:r>
      <w:r w:rsidRPr="00615CBB">
        <w:rPr>
          <w:rStyle w:val="Emphasis"/>
          <w:highlight w:val="cyan"/>
        </w:rPr>
        <w:t>is waning</w:t>
      </w:r>
      <w:r w:rsidRPr="008A5F52">
        <w:rPr>
          <w:sz w:val="16"/>
        </w:rPr>
        <w:t xml:space="preserve">. U.S. action will strengthen those regional heads of state who want to work with the United States and who also regard </w:t>
      </w:r>
      <w:r w:rsidRPr="00615CBB">
        <w:rPr>
          <w:rStyle w:val="StyleUnderline"/>
          <w:highlight w:val="cyan"/>
        </w:rPr>
        <w:t>lax U.S. gun laws</w:t>
      </w:r>
      <w:r w:rsidRPr="008A5F52">
        <w:rPr>
          <w:sz w:val="16"/>
        </w:rPr>
        <w:t xml:space="preserve"> as </w:t>
      </w:r>
      <w:r w:rsidRPr="00615CBB">
        <w:rPr>
          <w:rStyle w:val="StyleUnderline"/>
          <w:highlight w:val="cyan"/>
        </w:rPr>
        <w:t>fuel</w:t>
      </w:r>
      <w:r w:rsidRPr="008A5F52">
        <w:rPr>
          <w:sz w:val="16"/>
        </w:rPr>
        <w:t xml:space="preserve">ing </w:t>
      </w:r>
      <w:r w:rsidRPr="00615CBB">
        <w:rPr>
          <w:rStyle w:val="StyleUnderline"/>
          <w:highlight w:val="cyan"/>
        </w:rPr>
        <w:t xml:space="preserve">violence and </w:t>
      </w:r>
      <w:r w:rsidRPr="00615CBB">
        <w:rPr>
          <w:rStyle w:val="Emphasis"/>
          <w:highlight w:val="cyan"/>
        </w:rPr>
        <w:t>anti-Americanism among their</w:t>
      </w:r>
      <w:r w:rsidRPr="008A5F52">
        <w:rPr>
          <w:rStyle w:val="Emphasis"/>
        </w:rPr>
        <w:t xml:space="preserve"> own </w:t>
      </w:r>
      <w:r w:rsidRPr="00615CBB">
        <w:rPr>
          <w:rStyle w:val="Emphasis"/>
          <w:highlight w:val="cyan"/>
        </w:rPr>
        <w:t>publics</w:t>
      </w:r>
      <w:r w:rsidRPr="008A5F52">
        <w:rPr>
          <w:sz w:val="16"/>
        </w:rPr>
        <w:t xml:space="preserve">. </w:t>
      </w:r>
      <w:r w:rsidRPr="008A5F52">
        <w:rPr>
          <w:rStyle w:val="StyleUnderline"/>
        </w:rPr>
        <w:t>Across the board, Latin American governments are turning toward the Community of Latin American and Caribbean States and the Union of South American Nations</w:t>
      </w:r>
      <w:r w:rsidRPr="008A5F52">
        <w:rPr>
          <w:sz w:val="16"/>
        </w:rPr>
        <w:t xml:space="preserve">, </w:t>
      </w:r>
      <w:r w:rsidRPr="008A5F52">
        <w:rPr>
          <w:rStyle w:val="StyleUnderline"/>
        </w:rPr>
        <w:t>which</w:t>
      </w:r>
      <w:r w:rsidRPr="008A5F52">
        <w:rPr>
          <w:sz w:val="16"/>
        </w:rPr>
        <w:t xml:space="preserve"> </w:t>
      </w:r>
      <w:r w:rsidRPr="008A5F52">
        <w:rPr>
          <w:rStyle w:val="Emphasis"/>
        </w:rPr>
        <w:t>pointedly exclude the United States,</w:t>
      </w:r>
      <w:r w:rsidRPr="008A5F52">
        <w:rPr>
          <w:sz w:val="16"/>
        </w:rPr>
        <w:t xml:space="preserve"> </w:t>
      </w:r>
      <w:r w:rsidRPr="008A5F52">
        <w:rPr>
          <w:rStyle w:val="StyleUnderline"/>
        </w:rPr>
        <w:t>to handle regional</w:t>
      </w:r>
      <w:r w:rsidRPr="008A5F52">
        <w:rPr>
          <w:sz w:val="16"/>
        </w:rPr>
        <w:t xml:space="preserve"> political and </w:t>
      </w:r>
      <w:r w:rsidRPr="008A5F52">
        <w:rPr>
          <w:rStyle w:val="StyleUnderline"/>
        </w:rPr>
        <w:t>security</w:t>
      </w:r>
      <w:r w:rsidRPr="008A5F52">
        <w:rPr>
          <w:sz w:val="16"/>
        </w:rPr>
        <w:t xml:space="preserve"> dilemmas. Stronger action to regulate the southward flow of weapons represents an opportunity for the Obama administration to enhance U.S. relevance in the region, especially at the early stages of new regional institutions and security protocols. Recommendations </w:t>
      </w:r>
      <w:r w:rsidRPr="008A5F52">
        <w:rPr>
          <w:rStyle w:val="StyleUnderline"/>
        </w:rPr>
        <w:t>In the absence of major legislative action</w:t>
      </w:r>
      <w:r w:rsidRPr="008A5F52">
        <w:rPr>
          <w:sz w:val="16"/>
        </w:rPr>
        <w:t xml:space="preserve">, the </w:t>
      </w:r>
      <w:r w:rsidRPr="008A5F52">
        <w:rPr>
          <w:rStyle w:val="StyleUnderline"/>
        </w:rPr>
        <w:t>Obama</w:t>
      </w:r>
      <w:r w:rsidRPr="008A5F52">
        <w:rPr>
          <w:sz w:val="16"/>
        </w:rPr>
        <w:t xml:space="preserve"> administration </w:t>
      </w:r>
      <w:r w:rsidRPr="008A5F52">
        <w:rPr>
          <w:rStyle w:val="StyleUnderline"/>
        </w:rPr>
        <w:t>should pursue</w:t>
      </w:r>
      <w:r w:rsidRPr="008A5F52">
        <w:rPr>
          <w:sz w:val="16"/>
        </w:rPr>
        <w:t xml:space="preserve"> the following </w:t>
      </w:r>
      <w:r w:rsidRPr="008A5F52">
        <w:rPr>
          <w:rStyle w:val="StyleUnderline"/>
        </w:rPr>
        <w:t>executive and diplomatic actions</w:t>
      </w:r>
      <w:r w:rsidRPr="008A5F52">
        <w:rPr>
          <w:sz w:val="16"/>
        </w:rPr>
        <w:t>—consistent with the Second Amendment—</w:t>
      </w:r>
      <w:r w:rsidRPr="008A5F52">
        <w:rPr>
          <w:rStyle w:val="StyleUnderline"/>
        </w:rPr>
        <w:t xml:space="preserve">to reduce </w:t>
      </w:r>
      <w:r w:rsidRPr="008A5F52">
        <w:rPr>
          <w:sz w:val="16"/>
        </w:rPr>
        <w:t xml:space="preserve">the </w:t>
      </w:r>
      <w:r w:rsidRPr="008A5F52">
        <w:rPr>
          <w:rStyle w:val="StyleUnderline"/>
        </w:rPr>
        <w:t>trafficking of firearms</w:t>
      </w:r>
      <w:r w:rsidRPr="008A5F52">
        <w:rPr>
          <w:sz w:val="16"/>
        </w:rPr>
        <w:t xml:space="preserve"> that contribute to crime and violence across the Americas: Expand nationwide the state-level multiple-sale reporting requirement for assault weapons. In 2011, the Obama administration adopted a federal rule that requires gun dealers in California, Texas, Arizona, and New Mexico to report sales of more than two semiautomatic rifles to the same person within a five-day period. Unintentionally, the rule shifted gun sales to states not covered by the requirement, prompting the need for improved oversight of all suspicious semiautomatic firearm sales. Incorporate strategies to reduce existing stocks of illegal firearms into U.S.-Brazil dialogue on defense and security. As home to the two largest firearms industries in the hemisphere, the United States and Brazil have a mutual interest in incorporating this topic into their ongoing bilateral policy dialogues. For example, sharing best practices regarding gun buyback programs in border regions on the U.S.-Mexican and Brazilian-Bolivian borders will build mutual confidence between the two largest Hemispheric powers. Exclude firearms and ammunition products from the Export Control Reform Initiative. As currently crafted, President Barack Obama's reform initiative may make it easier for U.S. manufacturers to export military-style weapons to allies. Liberalizing export restrictions on firearms poses a serious security risk to the Americas; potential </w:t>
      </w:r>
      <w:proofErr w:type="spellStart"/>
      <w:r w:rsidRPr="008A5F52">
        <w:rPr>
          <w:sz w:val="16"/>
        </w:rPr>
        <w:t>reexport</w:t>
      </w:r>
      <w:proofErr w:type="spellEnd"/>
      <w:r w:rsidRPr="008A5F52">
        <w:rPr>
          <w:sz w:val="16"/>
        </w:rPr>
        <w:t xml:space="preserve"> of firearms without U.S. oversight could jeopardize local law enforcement efforts to keep weapons from criminal groups and rogue security forces in the region. Apply the "sporting test" standards of the 1968 Gun Control Act. This provision prohibits the import of weapons not "suitable or readily adaptable for sporting purposes," including but not limited to military-style firearms. Throughout the 1990s, under Presidents George H.W. Bush and Bill Clinton, the ATF adhered to the sporting test guidelines, preventing thousands of assault weapons from entering the U.S. firearms market. Enforcement of the test lapsed under President George W. Bush and has not been reestablished under President Obama. Continue to support federal, state, and local initiatives to improve regulation of the U.S. civilian firearms market. As grassroots organizations prepare their long-term legislative strategies, the White House should back state and local legislation, based on reforms in Maryland and Connecticut, which bans the sale of assault rifles and high-capacity magazines, broadens existing background check requirements for firearm purchases, and modernizes gun-owner registries by requiring, among others, that buyers submit their fingerprints when applying for a gun license. While piecemeal regulation of the U.S. civilian firearms market does not represent a comprehensive solution, passage of state and local measures, including gun buyback programs, will reduce the number of weapons in circulation and available for smuggling and generate momentum for a broader federal approach over the long run. Conclusion </w:t>
      </w:r>
      <w:r w:rsidRPr="008A5F52">
        <w:rPr>
          <w:rStyle w:val="StyleUnderline"/>
        </w:rPr>
        <w:t>Strengthening U.S. gun laws will not eliminate gun violence in Latin America</w:t>
      </w:r>
      <w:r w:rsidRPr="008A5F52">
        <w:rPr>
          <w:sz w:val="16"/>
        </w:rPr>
        <w:t xml:space="preserve">, where weak judiciaries and police forces, the proliferation of gangs and black markets, and deep inequality exacerbate violent conflict. </w:t>
      </w:r>
      <w:r w:rsidRPr="008A5F52">
        <w:rPr>
          <w:rStyle w:val="StyleUnderline"/>
        </w:rPr>
        <w:t xml:space="preserve">Nonetheless, </w:t>
      </w:r>
      <w:r w:rsidRPr="00615CBB">
        <w:rPr>
          <w:rStyle w:val="StyleUnderline"/>
          <w:highlight w:val="cyan"/>
        </w:rPr>
        <w:t>lax U.S. gun regulations</w:t>
      </w:r>
      <w:r w:rsidRPr="008A5F52">
        <w:rPr>
          <w:rStyle w:val="StyleUnderline"/>
        </w:rPr>
        <w:t xml:space="preserve"> </w:t>
      </w:r>
      <w:r w:rsidRPr="00615CBB">
        <w:rPr>
          <w:rStyle w:val="StyleUnderline"/>
          <w:highlight w:val="cyan"/>
        </w:rPr>
        <w:t xml:space="preserve">do </w:t>
      </w:r>
      <w:r w:rsidRPr="00615CBB">
        <w:rPr>
          <w:rStyle w:val="Emphasis"/>
          <w:highlight w:val="cyan"/>
        </w:rPr>
        <w:t>enable international trafficking</w:t>
      </w:r>
      <w:r w:rsidRPr="008A5F52">
        <w:rPr>
          <w:sz w:val="16"/>
        </w:rPr>
        <w:t xml:space="preserve">. </w:t>
      </w:r>
      <w:r w:rsidRPr="00615CBB">
        <w:rPr>
          <w:rStyle w:val="StyleUnderline"/>
          <w:highlight w:val="cyan"/>
        </w:rPr>
        <w:t>While</w:t>
      </w:r>
      <w:r w:rsidRPr="008A5F52">
        <w:rPr>
          <w:rStyle w:val="StyleUnderline"/>
        </w:rPr>
        <w:t xml:space="preserve"> the effects of </w:t>
      </w:r>
      <w:r w:rsidRPr="00615CBB">
        <w:rPr>
          <w:rStyle w:val="StyleUnderline"/>
          <w:highlight w:val="cyan"/>
        </w:rPr>
        <w:t>tighter regulation will not be felt</w:t>
      </w:r>
      <w:r w:rsidRPr="008A5F52">
        <w:rPr>
          <w:rStyle w:val="StyleUnderline"/>
        </w:rPr>
        <w:t xml:space="preserve"> </w:t>
      </w:r>
      <w:r w:rsidRPr="00615CBB">
        <w:rPr>
          <w:rStyle w:val="StyleUnderline"/>
          <w:highlight w:val="cyan"/>
        </w:rPr>
        <w:t>overnight, such steps</w:t>
      </w:r>
      <w:r w:rsidRPr="00615CBB">
        <w:rPr>
          <w:sz w:val="16"/>
          <w:highlight w:val="cyan"/>
        </w:rPr>
        <w:t xml:space="preserve"> </w:t>
      </w:r>
      <w:r w:rsidRPr="00615CBB">
        <w:rPr>
          <w:rStyle w:val="Emphasis"/>
          <w:highlight w:val="cyan"/>
        </w:rPr>
        <w:t>will</w:t>
      </w:r>
      <w:r w:rsidRPr="008A5F52">
        <w:rPr>
          <w:rStyle w:val="Emphasis"/>
        </w:rPr>
        <w:t xml:space="preserve"> </w:t>
      </w:r>
      <w:r w:rsidRPr="00615CBB">
        <w:rPr>
          <w:rStyle w:val="Emphasis"/>
          <w:highlight w:val="cyan"/>
        </w:rPr>
        <w:t>offset</w:t>
      </w:r>
      <w:r w:rsidRPr="008A5F52">
        <w:rPr>
          <w:rStyle w:val="Emphasis"/>
        </w:rPr>
        <w:t xml:space="preserve"> </w:t>
      </w:r>
      <w:r w:rsidRPr="00615CBB">
        <w:rPr>
          <w:rStyle w:val="Emphasis"/>
          <w:highlight w:val="cyan"/>
        </w:rPr>
        <w:t>widespread regional views</w:t>
      </w:r>
      <w:r w:rsidRPr="008A5F52">
        <w:rPr>
          <w:rStyle w:val="Emphasis"/>
        </w:rPr>
        <w:t xml:space="preserve"> </w:t>
      </w:r>
      <w:r w:rsidRPr="00615CBB">
        <w:rPr>
          <w:rStyle w:val="Emphasis"/>
          <w:highlight w:val="cyan"/>
        </w:rPr>
        <w:t>that the U</w:t>
      </w:r>
      <w:r w:rsidRPr="008A5F52">
        <w:rPr>
          <w:rStyle w:val="Emphasis"/>
        </w:rPr>
        <w:t xml:space="preserve">nited </w:t>
      </w:r>
      <w:r w:rsidRPr="00615CBB">
        <w:rPr>
          <w:rStyle w:val="Emphasis"/>
          <w:highlight w:val="cyan"/>
        </w:rPr>
        <w:t>S</w:t>
      </w:r>
      <w:r w:rsidRPr="008A5F52">
        <w:rPr>
          <w:rStyle w:val="Emphasis"/>
        </w:rPr>
        <w:t xml:space="preserve">tates </w:t>
      </w:r>
      <w:r w:rsidRPr="00615CBB">
        <w:rPr>
          <w:rStyle w:val="Emphasis"/>
          <w:highlight w:val="cyan"/>
        </w:rPr>
        <w:t>remains indifferent</w:t>
      </w:r>
      <w:r w:rsidRPr="008A5F52">
        <w:rPr>
          <w:rStyle w:val="Emphasis"/>
        </w:rPr>
        <w:t xml:space="preserve"> to its own role in exacerbating one of Latin America's most significant challenges.</w:t>
      </w:r>
      <w:r w:rsidRPr="008A5F52">
        <w:rPr>
          <w:sz w:val="16"/>
        </w:rPr>
        <w:t xml:space="preserve"> </w:t>
      </w:r>
      <w:r w:rsidRPr="008A5F52">
        <w:rPr>
          <w:rStyle w:val="StyleUnderline"/>
        </w:rPr>
        <w:t>Although recent federal gun control measures have run aground on congressional opposition,</w:t>
      </w:r>
      <w:r w:rsidRPr="008A5F52">
        <w:rPr>
          <w:sz w:val="16"/>
        </w:rPr>
        <w:t xml:space="preserve"> the </w:t>
      </w:r>
      <w:r w:rsidRPr="008A5F52">
        <w:rPr>
          <w:rStyle w:val="StyleUnderline"/>
        </w:rPr>
        <w:t>Obama</w:t>
      </w:r>
      <w:r w:rsidRPr="008A5F52">
        <w:rPr>
          <w:sz w:val="16"/>
        </w:rPr>
        <w:t xml:space="preserve"> administration </w:t>
      </w:r>
      <w:r w:rsidRPr="008A5F52">
        <w:rPr>
          <w:rStyle w:val="StyleUnderline"/>
        </w:rPr>
        <w:t>retains considerable leeway in the foreign policy arena, where concerted action can help U.S. allies in Latin America make the case to their constituents and to other skeptical governments that 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Emphasis"/>
        </w:rPr>
        <w:t>can be a legitimate partner in combating transnational crime</w:t>
      </w:r>
      <w:r w:rsidRPr="008A5F52">
        <w:rPr>
          <w:sz w:val="16"/>
        </w:rPr>
        <w:t xml:space="preserve">. </w:t>
      </w:r>
      <w:r w:rsidRPr="00615CBB">
        <w:rPr>
          <w:rStyle w:val="StyleUnderline"/>
          <w:highlight w:val="cyan"/>
        </w:rPr>
        <w:t>At a juncture in U.S.-Latin American relations that</w:t>
      </w:r>
      <w:r w:rsidRPr="008A5F52">
        <w:rPr>
          <w:rStyle w:val="StyleUnderline"/>
        </w:rPr>
        <w:t xml:space="preserve"> again </w:t>
      </w:r>
      <w:r w:rsidRPr="00615CBB">
        <w:rPr>
          <w:rStyle w:val="StyleUnderline"/>
          <w:highlight w:val="cyan"/>
        </w:rPr>
        <w:t>features</w:t>
      </w:r>
      <w:r w:rsidRPr="008A5F52">
        <w:rPr>
          <w:rStyle w:val="StyleUnderline"/>
        </w:rPr>
        <w:t xml:space="preserve"> both </w:t>
      </w:r>
      <w:r w:rsidRPr="00615CBB">
        <w:rPr>
          <w:rStyle w:val="Emphasis"/>
          <w:highlight w:val="cyan"/>
        </w:rPr>
        <w:t>tension and opportunity,</w:t>
      </w:r>
      <w:r w:rsidRPr="00615CBB">
        <w:rPr>
          <w:sz w:val="16"/>
          <w:highlight w:val="cyan"/>
        </w:rPr>
        <w:t xml:space="preserve"> </w:t>
      </w:r>
      <w:r w:rsidRPr="00615CBB">
        <w:rPr>
          <w:rStyle w:val="StyleUnderline"/>
          <w:highlight w:val="cyan"/>
        </w:rPr>
        <w:t>these</w:t>
      </w:r>
      <w:r w:rsidRPr="008A5F52">
        <w:rPr>
          <w:rStyle w:val="StyleUnderline"/>
        </w:rPr>
        <w:t xml:space="preserve"> </w:t>
      </w:r>
      <w:r w:rsidRPr="00615CBB">
        <w:rPr>
          <w:rStyle w:val="StyleUnderline"/>
          <w:highlight w:val="cyan"/>
        </w:rPr>
        <w:t>actions</w:t>
      </w:r>
      <w:r w:rsidRPr="008A5F52">
        <w:rPr>
          <w:rStyle w:val="StyleUnderline"/>
        </w:rPr>
        <w:t xml:space="preserve"> </w:t>
      </w:r>
      <w:r w:rsidRPr="00615CBB">
        <w:rPr>
          <w:rStyle w:val="StyleUnderline"/>
          <w:highlight w:val="cyan"/>
        </w:rPr>
        <w:t>will demonstrate</w:t>
      </w:r>
      <w:r w:rsidRPr="008A5F52">
        <w:rPr>
          <w:rStyle w:val="StyleUnderline"/>
        </w:rPr>
        <w:t xml:space="preserve"> that </w:t>
      </w:r>
      <w:r w:rsidRPr="00615CBB">
        <w:rPr>
          <w:rStyle w:val="StyleUnderline"/>
          <w:highlight w:val="cyan"/>
        </w:rPr>
        <w:t>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is prepared</w:t>
      </w:r>
      <w:r w:rsidRPr="008A5F52">
        <w:rPr>
          <w:rStyle w:val="StyleUnderline"/>
        </w:rPr>
        <w:t xml:space="preserve">, if imperfectly, </w:t>
      </w:r>
      <w:r w:rsidRPr="00615CBB">
        <w:rPr>
          <w:rStyle w:val="StyleUnderline"/>
          <w:highlight w:val="cyan"/>
        </w:rPr>
        <w:t xml:space="preserve">to </w:t>
      </w:r>
      <w:r w:rsidRPr="00615CBB">
        <w:rPr>
          <w:rStyle w:val="Emphasis"/>
          <w:highlight w:val="cyan"/>
        </w:rPr>
        <w:t>fulfill its</w:t>
      </w:r>
      <w:r w:rsidRPr="008A5F52">
        <w:rPr>
          <w:rStyle w:val="Emphasis"/>
        </w:rPr>
        <w:t xml:space="preserve"> </w:t>
      </w:r>
      <w:r w:rsidRPr="00615CBB">
        <w:rPr>
          <w:rStyle w:val="Emphasis"/>
          <w:highlight w:val="cyan"/>
        </w:rPr>
        <w:t>shared responsibility for</w:t>
      </w:r>
      <w:r w:rsidRPr="008A5F52">
        <w:rPr>
          <w:rStyle w:val="Emphasis"/>
        </w:rPr>
        <w:t xml:space="preserve"> </w:t>
      </w:r>
      <w:r w:rsidRPr="00615CBB">
        <w:rPr>
          <w:rStyle w:val="Emphasis"/>
          <w:highlight w:val="cyan"/>
        </w:rPr>
        <w:t>regional security</w:t>
      </w:r>
      <w:r w:rsidRPr="008A5F52">
        <w:rPr>
          <w:rStyle w:val="Emphasis"/>
        </w:rPr>
        <w:t xml:space="preserve"> and enhance American standing and positive influence in Latin America.</w:t>
      </w:r>
    </w:p>
    <w:p w:rsidR="00760398" w:rsidRDefault="00760398" w:rsidP="00760398">
      <w:pPr>
        <w:rPr>
          <w:rStyle w:val="Emphasis"/>
        </w:rPr>
      </w:pPr>
    </w:p>
    <w:p w:rsidR="00760398" w:rsidRDefault="00760398" w:rsidP="00760398">
      <w:pPr>
        <w:pStyle w:val="Heading4"/>
      </w:pPr>
      <w:r>
        <w:lastRenderedPageBreak/>
        <w:t xml:space="preserve">Great power war </w:t>
      </w:r>
    </w:p>
    <w:p w:rsidR="00760398" w:rsidRPr="00E03C76" w:rsidRDefault="00760398" w:rsidP="00760398">
      <w:pPr>
        <w:rPr>
          <w:sz w:val="18"/>
        </w:rPr>
      </w:pPr>
      <w:proofErr w:type="spellStart"/>
      <w:r w:rsidRPr="00BC14F5">
        <w:rPr>
          <w:rStyle w:val="Style13ptBold"/>
        </w:rPr>
        <w:t>Krepinevich</w:t>
      </w:r>
      <w:proofErr w:type="spellEnd"/>
      <w:r w:rsidRPr="00BC14F5">
        <w:rPr>
          <w:rStyle w:val="Style13ptBold"/>
        </w:rPr>
        <w:t xml:space="preserve"> &amp; Lindsey 13</w:t>
      </w:r>
      <w:r>
        <w:t xml:space="preserve"> </w:t>
      </w:r>
      <w:r w:rsidRPr="00E03C76">
        <w:rPr>
          <w:sz w:val="18"/>
        </w:rPr>
        <w:t xml:space="preserve">Dr. Andrew F. </w:t>
      </w:r>
      <w:proofErr w:type="spellStart"/>
      <w:r w:rsidRPr="00E03C76">
        <w:rPr>
          <w:sz w:val="18"/>
        </w:rPr>
        <w:t>Krepinevich</w:t>
      </w:r>
      <w:proofErr w:type="spellEnd"/>
      <w:r w:rsidRPr="00E03C76">
        <w:rPr>
          <w:sz w:val="18"/>
        </w:rPr>
        <w:t xml:space="preserve">, Jr. is the President of the Center for Strategic and Budgetary Assessments, which he joined following a 21- year career in the U.S. Army. He has served in the Department of Defense </w:t>
      </w:r>
      <w:r w:rsidRPr="00E03C76">
        <w:rPr>
          <w:rFonts w:cs="Calibri"/>
          <w:sz w:val="18"/>
        </w:rPr>
        <w:t>􀂶</w:t>
      </w:r>
      <w:r w:rsidRPr="00E03C76">
        <w:rPr>
          <w:sz w:val="18"/>
        </w:rPr>
        <w:t xml:space="preserve">s </w:t>
      </w:r>
      <w:r w:rsidRPr="00E03C76">
        <w:rPr>
          <w:rFonts w:cs="Calibri"/>
          <w:sz w:val="18"/>
        </w:rPr>
        <w:t>􀀲􀌇</w:t>
      </w:r>
      <w:proofErr w:type="spellStart"/>
      <w:r w:rsidRPr="00E03C76">
        <w:rPr>
          <w:sz w:val="18"/>
        </w:rPr>
        <w:t>ce</w:t>
      </w:r>
      <w:proofErr w:type="spellEnd"/>
      <w:r w:rsidRPr="00E03C76">
        <w:rPr>
          <w:sz w:val="18"/>
        </w:rPr>
        <w:t xml:space="preserve"> of </w:t>
      </w:r>
      <w:r w:rsidRPr="00E03C76">
        <w:rPr>
          <w:rFonts w:cs="Calibri"/>
          <w:sz w:val="18"/>
        </w:rPr>
        <w:t>􀀱</w:t>
      </w:r>
      <w:r w:rsidRPr="00E03C76">
        <w:rPr>
          <w:sz w:val="18"/>
        </w:rPr>
        <w:t xml:space="preserve">et Assessment, on the personal </w:t>
      </w:r>
      <w:proofErr w:type="spellStart"/>
      <w:r w:rsidRPr="00E03C76">
        <w:rPr>
          <w:sz w:val="18"/>
        </w:rPr>
        <w:t>sta</w:t>
      </w:r>
      <w:proofErr w:type="spellEnd"/>
      <w:r w:rsidRPr="00E03C76">
        <w:rPr>
          <w:rFonts w:cs="Calibri"/>
          <w:sz w:val="18"/>
        </w:rPr>
        <w:t>􀌆</w:t>
      </w:r>
      <w:r w:rsidRPr="00E03C76">
        <w:rPr>
          <w:sz w:val="18"/>
        </w:rPr>
        <w:t xml:space="preserve"> of three secretaries of defense, the </w:t>
      </w:r>
      <w:r w:rsidRPr="00E03C76">
        <w:rPr>
          <w:rFonts w:cs="Calibri"/>
          <w:sz w:val="18"/>
        </w:rPr>
        <w:t>􀀱</w:t>
      </w:r>
      <w:proofErr w:type="spellStart"/>
      <w:r w:rsidRPr="00E03C76">
        <w:rPr>
          <w:sz w:val="18"/>
        </w:rPr>
        <w:t>ational</w:t>
      </w:r>
      <w:proofErr w:type="spellEnd"/>
      <w:r w:rsidRPr="00E03C76">
        <w:rPr>
          <w:sz w:val="18"/>
        </w:rPr>
        <w:t xml:space="preserve">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t>
      </w:r>
      <w:proofErr w:type="spellStart"/>
      <w:r w:rsidRPr="00E03C76">
        <w:rPr>
          <w:sz w:val="18"/>
        </w:rPr>
        <w:t>wargames</w:t>
      </w:r>
      <w:proofErr w:type="spellEnd"/>
      <w:r w:rsidRPr="00E03C76">
        <w:rPr>
          <w:sz w:val="18"/>
        </w:rPr>
        <w:t xml:space="preserve">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E03C76">
        <w:rPr>
          <w:sz w:val="18"/>
          <w:vertAlign w:val="superscript"/>
        </w:rPr>
        <w:t>ST</w:t>
      </w:r>
      <w:r w:rsidRPr="00E03C76">
        <w:rPr>
          <w:sz w:val="18"/>
        </w:rPr>
        <w:t xml:space="preserve"> Century, 2013</w:t>
      </w:r>
    </w:p>
    <w:p w:rsidR="00760398" w:rsidRPr="00371879" w:rsidRDefault="00760398" w:rsidP="00760398">
      <w:pPr>
        <w:rPr>
          <w:b/>
          <w:u w:val="single"/>
        </w:rPr>
      </w:pPr>
      <w:r w:rsidRPr="00BC14F5">
        <w:rPr>
          <w:sz w:val="10"/>
        </w:rPr>
        <w:t xml:space="preserve">As the previous chapter demonstrates, for the past two </w:t>
      </w:r>
      <w:r w:rsidRPr="00C377C9">
        <w:rPr>
          <w:sz w:val="10"/>
        </w:rPr>
        <w:t xml:space="preserve">hundred years </w:t>
      </w:r>
      <w:r w:rsidRPr="00C377C9">
        <w:rPr>
          <w:rStyle w:val="StyleUnderline"/>
        </w:rPr>
        <w:t xml:space="preserve">the </w:t>
      </w:r>
      <w:r w:rsidRPr="0051032D">
        <w:rPr>
          <w:rStyle w:val="StyleUnderline"/>
        </w:rPr>
        <w:t>principal</w:t>
      </w:r>
      <w:r w:rsidRPr="0051032D">
        <w:rPr>
          <w:sz w:val="10"/>
        </w:rPr>
        <w:t xml:space="preserve"> </w:t>
      </w:r>
      <w:r w:rsidRPr="00D46657">
        <w:rPr>
          <w:rStyle w:val="StyleUnderline"/>
        </w:rPr>
        <w:t>cause of</w:t>
      </w:r>
      <w:r w:rsidRPr="00D46657">
        <w:rPr>
          <w:rStyle w:val="Emphasis"/>
        </w:rPr>
        <w:t xml:space="preserve"> </w:t>
      </w:r>
      <w:r w:rsidRPr="00C377C9">
        <w:rPr>
          <w:rStyle w:val="Emphasis"/>
          <w:highlight w:val="cyan"/>
        </w:rPr>
        <w:t>concern</w:t>
      </w:r>
      <w:r w:rsidRPr="00C377C9">
        <w:rPr>
          <w:sz w:val="10"/>
          <w:highlight w:val="cyan"/>
        </w:rPr>
        <w:t xml:space="preserve"> </w:t>
      </w:r>
      <w:r w:rsidRPr="00D46657">
        <w:rPr>
          <w:rStyle w:val="StyleUnderline"/>
        </w:rPr>
        <w:t>for U.S. defense</w:t>
      </w:r>
      <w:r w:rsidRPr="00D46657">
        <w:rPr>
          <w:sz w:val="10"/>
        </w:rPr>
        <w:t xml:space="preserve"> policymakers and </w:t>
      </w:r>
      <w:r w:rsidRPr="00D46657">
        <w:rPr>
          <w:rStyle w:val="StyleUnderline"/>
        </w:rPr>
        <w:t>planners</w:t>
      </w:r>
      <w:r w:rsidRPr="00C377C9">
        <w:rPr>
          <w:sz w:val="10"/>
        </w:rPr>
        <w:t xml:space="preserve"> </w:t>
      </w:r>
      <w:r w:rsidRPr="00C377C9">
        <w:rPr>
          <w:rStyle w:val="StyleUnderline"/>
        </w:rPr>
        <w:t xml:space="preserve">thinking </w:t>
      </w:r>
      <w:r w:rsidRPr="00C377C9">
        <w:rPr>
          <w:rStyle w:val="StyleUnderline"/>
          <w:highlight w:val="cyan"/>
        </w:rPr>
        <w:t>about</w:t>
      </w:r>
      <w:r w:rsidRPr="00C377C9">
        <w:rPr>
          <w:sz w:val="10"/>
          <w:highlight w:val="cyan"/>
        </w:rPr>
        <w:t xml:space="preserve"> </w:t>
      </w:r>
      <w:r w:rsidRPr="00C377C9">
        <w:rPr>
          <w:rStyle w:val="Emphasis"/>
          <w:highlight w:val="cyan"/>
        </w:rPr>
        <w:t>Latin America</w:t>
      </w:r>
      <w:r w:rsidRPr="00C377C9">
        <w:rPr>
          <w:rStyle w:val="StyleUnderline"/>
          <w:highlight w:val="cyan"/>
        </w:rPr>
        <w:t xml:space="preserve"> has</w:t>
      </w:r>
      <w:r w:rsidRPr="00C377C9">
        <w:rPr>
          <w:rStyle w:val="StyleUnderline"/>
        </w:rPr>
        <w:t xml:space="preserve"> </w:t>
      </w:r>
      <w:r w:rsidRPr="00C377C9">
        <w:rPr>
          <w:rStyle w:val="StyleUnderline"/>
          <w:highlight w:val="cyan"/>
        </w:rPr>
        <w:t>been</w:t>
      </w:r>
      <w:r w:rsidRPr="00C377C9">
        <w:rPr>
          <w:rStyle w:val="StyleUnderline"/>
        </w:rPr>
        <w:t xml:space="preserve"> </w:t>
      </w:r>
      <w:r w:rsidRPr="00C377C9">
        <w:rPr>
          <w:rStyle w:val="Emphasis"/>
        </w:rPr>
        <w:t xml:space="preserve">the prospect </w:t>
      </w:r>
      <w:r w:rsidRPr="0051032D">
        <w:rPr>
          <w:rStyle w:val="Emphasis"/>
        </w:rPr>
        <w:t xml:space="preserve">that </w:t>
      </w:r>
      <w:r w:rsidRPr="00C377C9">
        <w:rPr>
          <w:rStyle w:val="Emphasis"/>
          <w:highlight w:val="cyan"/>
        </w:rPr>
        <w:t>great powers</w:t>
      </w:r>
      <w:r w:rsidRPr="00C377C9">
        <w:rPr>
          <w:sz w:val="10"/>
        </w:rPr>
        <w:t xml:space="preserve"> outside the Western Hemisphere </w:t>
      </w:r>
      <w:r w:rsidRPr="00C377C9">
        <w:rPr>
          <w:rStyle w:val="Emphasis"/>
          <w:highlight w:val="cyan"/>
        </w:rPr>
        <w:t>could exploit the</w:t>
      </w:r>
      <w:r w:rsidRPr="00C377C9">
        <w:rPr>
          <w:sz w:val="10"/>
        </w:rPr>
        <w:t xml:space="preserve"> military </w:t>
      </w:r>
      <w:r w:rsidRPr="00C377C9">
        <w:rPr>
          <w:rStyle w:val="Emphasis"/>
          <w:highlight w:val="cyan"/>
        </w:rPr>
        <w:t xml:space="preserve">weakness </w:t>
      </w:r>
      <w:r w:rsidRPr="0051032D">
        <w:rPr>
          <w:rStyle w:val="Emphasis"/>
        </w:rPr>
        <w:t>and</w:t>
      </w:r>
      <w:r w:rsidRPr="0051032D">
        <w:rPr>
          <w:sz w:val="10"/>
        </w:rPr>
        <w:t xml:space="preserve"> internal </w:t>
      </w:r>
      <w:r w:rsidRPr="0051032D">
        <w:rPr>
          <w:rStyle w:val="Emphasis"/>
        </w:rPr>
        <w:t>security challenges</w:t>
      </w:r>
      <w:r w:rsidRPr="00C377C9">
        <w:rPr>
          <w:rStyle w:val="Emphasis"/>
        </w:rPr>
        <w:t xml:space="preserve"> of the</w:t>
      </w:r>
      <w:r w:rsidRPr="00C377C9">
        <w:rPr>
          <w:sz w:val="10"/>
        </w:rPr>
        <w:t xml:space="preserve"> </w:t>
      </w:r>
      <w:r w:rsidRPr="00C377C9">
        <w:rPr>
          <w:rStyle w:val="Emphasis"/>
        </w:rPr>
        <w:t>states</w:t>
      </w:r>
      <w:r w:rsidRPr="00C377C9">
        <w:rPr>
          <w:sz w:val="10"/>
        </w:rPr>
        <w:t xml:space="preserve"> within it </w:t>
      </w:r>
      <w:r w:rsidRPr="00C377C9">
        <w:rPr>
          <w:rStyle w:val="Emphasis"/>
          <w:highlight w:val="cyan"/>
        </w:rPr>
        <w:t>to threaten U.S. security</w:t>
      </w:r>
      <w:r w:rsidRPr="00C377C9">
        <w:rPr>
          <w:sz w:val="10"/>
          <w:highlight w:val="cyan"/>
        </w:rPr>
        <w:t>.</w:t>
      </w:r>
      <w:r w:rsidRPr="00C377C9">
        <w:rPr>
          <w:sz w:val="10"/>
        </w:rPr>
        <w:t xml:space="preserve"> While there is reason for optimism about the future of Latin America</w:t>
      </w:r>
      <w:proofErr w:type="gramStart"/>
      <w:r w:rsidRPr="00C377C9">
        <w:rPr>
          <w:sz w:val="10"/>
        </w:rPr>
        <w:t>,58</w:t>
      </w:r>
      <w:proofErr w:type="gramEnd"/>
      <w:r w:rsidRPr="00C377C9">
        <w:rPr>
          <w:sz w:val="10"/>
        </w:rPr>
        <w:t xml:space="preserve"> there is also cause for concern. The region faces enduring obstacles to economic59 and political development60 as well as </w:t>
      </w:r>
      <w:proofErr w:type="spellStart"/>
      <w:r w:rsidRPr="00C377C9">
        <w:rPr>
          <w:sz w:val="10"/>
        </w:rPr>
        <w:t>signi</w:t>
      </w:r>
      <w:proofErr w:type="spellEnd"/>
      <w:r w:rsidRPr="00C377C9">
        <w:rPr>
          <w:rFonts w:cs="Calibri"/>
          <w:sz w:val="10"/>
        </w:rPr>
        <w:t>􀂿</w:t>
      </w:r>
      <w:proofErr w:type="spellStart"/>
      <w:r w:rsidRPr="00C377C9">
        <w:rPr>
          <w:sz w:val="10"/>
        </w:rPr>
        <w:t>cant</w:t>
      </w:r>
      <w:proofErr w:type="spellEnd"/>
      <w:r w:rsidRPr="00C377C9">
        <w:rPr>
          <w:sz w:val="10"/>
        </w:rPr>
        <w:t xml:space="preserve"> internal security challenges. As General John Kelly, the commander of U.S. Southern Command (SOUTHCOM)61 noted in his March 2013 posture statement before Congress, Latin America: </w:t>
      </w:r>
      <w:r w:rsidRPr="00C377C9">
        <w:rPr>
          <w:rFonts w:cs="Calibri"/>
          <w:sz w:val="10"/>
        </w:rPr>
        <w:t>􀀾</w:t>
      </w:r>
      <w:r w:rsidRPr="00C377C9">
        <w:rPr>
          <w:sz w:val="10"/>
        </w:rPr>
        <w:t>I</w:t>
      </w:r>
      <w:r w:rsidRPr="00C377C9">
        <w:rPr>
          <w:rFonts w:cs="Calibri"/>
          <w:sz w:val="10"/>
        </w:rPr>
        <w:t>􀁀</w:t>
      </w:r>
      <w:proofErr w:type="spellStart"/>
      <w:r w:rsidRPr="00C377C9">
        <w:rPr>
          <w:sz w:val="10"/>
        </w:rPr>
        <w:t>s</w:t>
      </w:r>
      <w:proofErr w:type="spellEnd"/>
      <w:r w:rsidRPr="00C377C9">
        <w:rPr>
          <w:sz w:val="10"/>
        </w:rPr>
        <w:t xml:space="preserve"> a region of enormous promise and exciting opportunities, but it is also one of persistent challenges and complex threats. It is a region of relative peace, low likelihood of interstate con</w:t>
      </w:r>
      <w:r w:rsidRPr="00C377C9">
        <w:rPr>
          <w:rFonts w:cs="Calibri"/>
          <w:sz w:val="10"/>
        </w:rPr>
        <w:t>􀃀</w:t>
      </w:r>
      <w:proofErr w:type="spellStart"/>
      <w:r w:rsidRPr="00C377C9">
        <w:rPr>
          <w:sz w:val="10"/>
        </w:rPr>
        <w:t>icts</w:t>
      </w:r>
      <w:proofErr w:type="spellEnd"/>
      <w:r w:rsidRPr="00C377C9">
        <w:rPr>
          <w:sz w:val="10"/>
        </w:rPr>
        <w:t xml:space="preserve">, and overall economic growth, yet is also home to corrosive criminal violence, permissive environments for illicit activities, and episodic political and social protests.62 </w:t>
      </w:r>
      <w:r w:rsidRPr="00C377C9">
        <w:rPr>
          <w:rStyle w:val="StyleUnderline"/>
        </w:rPr>
        <w:t xml:space="preserve">The </w:t>
      </w:r>
      <w:r w:rsidRPr="00C377C9">
        <w:rPr>
          <w:rStyle w:val="StyleUnderline"/>
          <w:highlight w:val="cyan"/>
        </w:rPr>
        <w:t>instability</w:t>
      </w:r>
      <w:r w:rsidRPr="00C377C9">
        <w:rPr>
          <w:rStyle w:val="StyleUnderline"/>
        </w:rPr>
        <w:t xml:space="preserve"> </w:t>
      </w:r>
      <w:r w:rsidRPr="00C377C9">
        <w:rPr>
          <w:sz w:val="10"/>
        </w:rPr>
        <w:t xml:space="preserve">and non-traditional security challenges that General Kelly cites </w:t>
      </w:r>
      <w:r w:rsidRPr="00C377C9">
        <w:rPr>
          <w:rStyle w:val="StyleUnderline"/>
          <w:highlight w:val="cyan"/>
        </w:rPr>
        <w:t>provide</w:t>
      </w:r>
      <w:r w:rsidRPr="00C377C9">
        <w:rPr>
          <w:sz w:val="10"/>
        </w:rPr>
        <w:t xml:space="preserve"> potential </w:t>
      </w:r>
      <w:r w:rsidRPr="00C377C9">
        <w:rPr>
          <w:rStyle w:val="StyleUnderline"/>
          <w:highlight w:val="cyan"/>
        </w:rPr>
        <w:t>opportunities for</w:t>
      </w:r>
      <w:r w:rsidRPr="00C377C9">
        <w:rPr>
          <w:rStyle w:val="StyleUnderline"/>
        </w:rPr>
        <w:t xml:space="preserve"> the</w:t>
      </w:r>
      <w:r w:rsidRPr="00C377C9">
        <w:rPr>
          <w:sz w:val="10"/>
        </w:rPr>
        <w:t xml:space="preserve"> </w:t>
      </w:r>
      <w:r w:rsidRPr="00C377C9">
        <w:rPr>
          <w:rStyle w:val="StyleUnderline"/>
        </w:rPr>
        <w:t>U</w:t>
      </w:r>
      <w:r w:rsidRPr="00C377C9">
        <w:rPr>
          <w:sz w:val="10"/>
        </w:rPr>
        <w:t xml:space="preserve">nited </w:t>
      </w:r>
      <w:r w:rsidRPr="00C377C9">
        <w:rPr>
          <w:rStyle w:val="StyleUnderline"/>
        </w:rPr>
        <w:t>S</w:t>
      </w:r>
      <w:r w:rsidRPr="00C377C9">
        <w:rPr>
          <w:sz w:val="10"/>
        </w:rPr>
        <w:t xml:space="preserve">tates’ </w:t>
      </w:r>
      <w:r w:rsidRPr="00C377C9">
        <w:rPr>
          <w:rStyle w:val="Emphasis"/>
          <w:highlight w:val="cyan"/>
        </w:rPr>
        <w:t>major rivals</w:t>
      </w:r>
      <w:r w:rsidRPr="00C377C9">
        <w:rPr>
          <w:sz w:val="10"/>
          <w:highlight w:val="cyan"/>
        </w:rPr>
        <w:t xml:space="preserve"> </w:t>
      </w:r>
      <w:r w:rsidRPr="00C377C9">
        <w:rPr>
          <w:rStyle w:val="Emphasis"/>
          <w:highlight w:val="cyan"/>
        </w:rPr>
        <w:t>to</w:t>
      </w:r>
      <w:r w:rsidRPr="00C377C9">
        <w:rPr>
          <w:sz w:val="10"/>
        </w:rPr>
        <w:t xml:space="preserve"> (borrowing a term from Monroe’s declaration) “</w:t>
      </w:r>
      <w:r w:rsidRPr="00C377C9">
        <w:rPr>
          <w:rStyle w:val="Emphasis"/>
          <w:highlight w:val="cyan"/>
        </w:rPr>
        <w:t>interpose</w:t>
      </w:r>
      <w:r w:rsidRPr="00C377C9">
        <w:rPr>
          <w:sz w:val="10"/>
        </w:rPr>
        <w:t xml:space="preserve">” themselves </w:t>
      </w:r>
      <w:r w:rsidRPr="0051032D">
        <w:rPr>
          <w:rStyle w:val="Emphasis"/>
        </w:rPr>
        <w:t>into the region</w:t>
      </w:r>
      <w:r w:rsidRPr="00C377C9">
        <w:rPr>
          <w:rStyle w:val="Emphasis"/>
        </w:rPr>
        <w:t xml:space="preserve"> and</w:t>
      </w:r>
      <w:r w:rsidRPr="00C377C9">
        <w:rPr>
          <w:sz w:val="10"/>
        </w:rPr>
        <w:t xml:space="preserve">, by so doing, </w:t>
      </w:r>
      <w:r w:rsidRPr="00C377C9">
        <w:rPr>
          <w:rStyle w:val="Emphasis"/>
        </w:rPr>
        <w:t>threaten regional stability and U.S. security</w:t>
      </w:r>
      <w:r w:rsidRPr="00C377C9">
        <w:rPr>
          <w:sz w:val="10"/>
        </w:rPr>
        <w:t xml:space="preserve">. Two discernible trends suggest that current and prospective </w:t>
      </w:r>
      <w:r w:rsidRPr="00C377C9">
        <w:rPr>
          <w:rStyle w:val="Emphasis"/>
        </w:rPr>
        <w:t xml:space="preserve">Eurasian rivals </w:t>
      </w:r>
      <w:r w:rsidRPr="00C377C9">
        <w:rPr>
          <w:rStyle w:val="StyleUnderline"/>
        </w:rPr>
        <w:t>could seek to exploit regional conditions</w:t>
      </w:r>
      <w:r w:rsidRPr="00C377C9">
        <w:rPr>
          <w:sz w:val="10"/>
        </w:rPr>
        <w:t xml:space="preserve"> and dynamics </w:t>
      </w:r>
      <w:r w:rsidRPr="00C377C9">
        <w:rPr>
          <w:rStyle w:val="StyleUnderline"/>
        </w:rPr>
        <w:t>in ways that could impose</w:t>
      </w:r>
      <w:r w:rsidRPr="00C377C9">
        <w:rPr>
          <w:sz w:val="10"/>
        </w:rPr>
        <w:t xml:space="preserve"> </w:t>
      </w:r>
      <w:r w:rsidRPr="00C377C9">
        <w:rPr>
          <w:rStyle w:val="StyleUnderline"/>
        </w:rPr>
        <w:t>immense costs on the</w:t>
      </w:r>
      <w:r w:rsidRPr="00C377C9">
        <w:rPr>
          <w:sz w:val="10"/>
        </w:rPr>
        <w:t xml:space="preserve"> </w:t>
      </w:r>
      <w:r w:rsidRPr="00C377C9">
        <w:rPr>
          <w:rStyle w:val="StyleUnderline"/>
        </w:rPr>
        <w:t>U</w:t>
      </w:r>
      <w:r w:rsidRPr="00C377C9">
        <w:rPr>
          <w:sz w:val="10"/>
        </w:rPr>
        <w:t xml:space="preserve">nited </w:t>
      </w:r>
      <w:r w:rsidRPr="00C377C9">
        <w:rPr>
          <w:rStyle w:val="StyleUnderline"/>
        </w:rPr>
        <w:t>S</w:t>
      </w:r>
      <w:r w:rsidRPr="00C377C9">
        <w:rPr>
          <w:sz w:val="10"/>
        </w:rPr>
        <w:t xml:space="preserve">tates </w:t>
      </w:r>
      <w:r w:rsidRPr="00C377C9">
        <w:rPr>
          <w:rStyle w:val="StyleUnderline"/>
        </w:rPr>
        <w:t xml:space="preserve">and </w:t>
      </w:r>
      <w:r w:rsidRPr="00C377C9">
        <w:rPr>
          <w:rStyle w:val="Emphasis"/>
          <w:highlight w:val="cyan"/>
        </w:rPr>
        <w:t>divert</w:t>
      </w:r>
      <w:r w:rsidRPr="00C377C9">
        <w:rPr>
          <w:sz w:val="10"/>
        </w:rPr>
        <w:t xml:space="preserve"> its </w:t>
      </w:r>
      <w:r w:rsidRPr="00C377C9">
        <w:rPr>
          <w:rStyle w:val="Emphasis"/>
          <w:highlight w:val="cyan"/>
        </w:rPr>
        <w:t>attention</w:t>
      </w:r>
      <w:r w:rsidRPr="00C377C9">
        <w:rPr>
          <w:sz w:val="10"/>
          <w:highlight w:val="cyan"/>
        </w:rPr>
        <w:t xml:space="preserve"> </w:t>
      </w:r>
      <w:r w:rsidRPr="00C377C9">
        <w:rPr>
          <w:rStyle w:val="Emphasis"/>
          <w:highlight w:val="cyan"/>
        </w:rPr>
        <w:t>from</w:t>
      </w:r>
      <w:r w:rsidRPr="00C377C9">
        <w:rPr>
          <w:sz w:val="10"/>
        </w:rPr>
        <w:t xml:space="preserve"> more </w:t>
      </w:r>
      <w:r w:rsidRPr="0051032D">
        <w:rPr>
          <w:rStyle w:val="Emphasis"/>
        </w:rPr>
        <w:t xml:space="preserve">distant </w:t>
      </w:r>
      <w:r w:rsidRPr="00C377C9">
        <w:rPr>
          <w:rStyle w:val="Emphasis"/>
          <w:highlight w:val="cyan"/>
        </w:rPr>
        <w:t>theaters overseas</w:t>
      </w:r>
      <w:r w:rsidRPr="00C377C9">
        <w:rPr>
          <w:sz w:val="10"/>
        </w:rPr>
        <w:t xml:space="preserve">. </w:t>
      </w:r>
      <w:r w:rsidRPr="00C377C9">
        <w:rPr>
          <w:rStyle w:val="StyleUnderline"/>
        </w:rPr>
        <w:t xml:space="preserve">The first trend is </w:t>
      </w:r>
      <w:r w:rsidRPr="00C377C9">
        <w:rPr>
          <w:rStyle w:val="Emphasis"/>
        </w:rPr>
        <w:t xml:space="preserve">a </w:t>
      </w:r>
      <w:r w:rsidRPr="00C377C9">
        <w:rPr>
          <w:rStyle w:val="Emphasis"/>
          <w:highlight w:val="cyan"/>
        </w:rPr>
        <w:t>return to</w:t>
      </w:r>
      <w:r w:rsidRPr="00C377C9">
        <w:rPr>
          <w:sz w:val="10"/>
          <w:highlight w:val="cyan"/>
        </w:rPr>
        <w:t xml:space="preserve"> </w:t>
      </w:r>
      <w:r w:rsidRPr="00C377C9">
        <w:rPr>
          <w:rStyle w:val="Emphasis"/>
          <w:highlight w:val="cyan"/>
        </w:rPr>
        <w:t>a heightened level of competition among the “great powers”</w:t>
      </w:r>
      <w:r w:rsidRPr="00C377C9">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C377C9">
        <w:rPr>
          <w:rFonts w:cs="Calibri"/>
          <w:sz w:val="10"/>
        </w:rPr>
        <w:t>􀂿</w:t>
      </w:r>
      <w:proofErr w:type="spellStart"/>
      <w:r w:rsidRPr="00C377C9">
        <w:rPr>
          <w:sz w:val="10"/>
        </w:rPr>
        <w:t>nd</w:t>
      </w:r>
      <w:proofErr w:type="spellEnd"/>
      <w:r w:rsidRPr="00C377C9">
        <w:rPr>
          <w:sz w:val="10"/>
        </w:rPr>
        <w:t xml:space="preserve">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C377C9">
        <w:rPr>
          <w:rFonts w:cs="Calibri"/>
          <w:sz w:val="10"/>
        </w:rPr>
        <w:t>􀃀</w:t>
      </w:r>
      <w:proofErr w:type="spellStart"/>
      <w:r w:rsidRPr="00C377C9">
        <w:rPr>
          <w:sz w:val="10"/>
        </w:rPr>
        <w:t>ict</w:t>
      </w:r>
      <w:proofErr w:type="spellEnd"/>
      <w:r w:rsidRPr="00C377C9">
        <w:rPr>
          <w:sz w:val="10"/>
        </w:rPr>
        <w:t xml:space="preserve"> with the other, given the risks of escalation to nuclear con</w:t>
      </w:r>
      <w:r w:rsidRPr="00C377C9">
        <w:rPr>
          <w:rFonts w:cs="Calibri"/>
          <w:sz w:val="10"/>
        </w:rPr>
        <w:t>􀃀</w:t>
      </w:r>
      <w:proofErr w:type="spellStart"/>
      <w:r w:rsidRPr="00C377C9">
        <w:rPr>
          <w:sz w:val="10"/>
        </w:rPr>
        <w:t>ict</w:t>
      </w:r>
      <w:proofErr w:type="spellEnd"/>
      <w:r w:rsidRPr="00C377C9">
        <w:rPr>
          <w:sz w:val="10"/>
        </w:rPr>
        <w:t xml:space="preserve">.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C377C9">
        <w:rPr>
          <w:rFonts w:cs="Calibri"/>
          <w:sz w:val="10"/>
        </w:rPr>
        <w:t>􀀱</w:t>
      </w:r>
      <w:proofErr w:type="spellStart"/>
      <w:r w:rsidRPr="00C377C9">
        <w:rPr>
          <w:sz w:val="10"/>
        </w:rPr>
        <w:t>orth</w:t>
      </w:r>
      <w:proofErr w:type="spellEnd"/>
      <w:r w:rsidRPr="00C377C9">
        <w:rPr>
          <w:sz w:val="10"/>
        </w:rPr>
        <w:t xml:space="preserve"> Vietnam as a means of drawing o</w:t>
      </w:r>
      <w:r w:rsidRPr="00C377C9">
        <w:rPr>
          <w:rFonts w:cs="Calibri"/>
          <w:sz w:val="10"/>
        </w:rPr>
        <w:t>􀌆</w:t>
      </w:r>
      <w:r w:rsidRPr="00C377C9">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w:t>
      </w:r>
      <w:proofErr w:type="spellStart"/>
      <w:r w:rsidRPr="00C377C9">
        <w:rPr>
          <w:sz w:val="10"/>
        </w:rPr>
        <w:t>Pancho</w:t>
      </w:r>
      <w:proofErr w:type="spellEnd"/>
      <w:r w:rsidRPr="00C377C9">
        <w:rPr>
          <w:sz w:val="10"/>
        </w:rPr>
        <w:t xml:space="preserve"> Villa and the 1916-1917 Punitive Expedition, these activities have occasionally risen to a level at which they in</w:t>
      </w:r>
      <w:r w:rsidRPr="00C377C9">
        <w:rPr>
          <w:rFonts w:cs="Calibri"/>
          <w:sz w:val="10"/>
        </w:rPr>
        <w:t>􀃀</w:t>
      </w:r>
      <w:proofErr w:type="spellStart"/>
      <w:r w:rsidRPr="00C377C9">
        <w:rPr>
          <w:sz w:val="10"/>
        </w:rPr>
        <w:t>uence</w:t>
      </w:r>
      <w:proofErr w:type="spellEnd"/>
      <w:r w:rsidRPr="00C377C9">
        <w:rPr>
          <w:sz w:val="10"/>
        </w:rPr>
        <w:t xml:space="preserve"> U.S. national security calculations. Rarely, however, have these activities been as pervasive and destabilizing as they are today. Although a wide variety of illicit activity occurs in Latin America, criminal organizations conducting drug </w:t>
      </w:r>
      <w:proofErr w:type="spellStart"/>
      <w:r w:rsidRPr="00C377C9">
        <w:rPr>
          <w:sz w:val="10"/>
        </w:rPr>
        <w:t>tra</w:t>
      </w:r>
      <w:proofErr w:type="spellEnd"/>
      <w:r w:rsidRPr="00C377C9">
        <w:rPr>
          <w:rFonts w:cs="Calibri"/>
          <w:sz w:val="10"/>
        </w:rPr>
        <w:t>􀌇</w:t>
      </w:r>
      <w:proofErr w:type="spellStart"/>
      <w:r w:rsidRPr="00C377C9">
        <w:rPr>
          <w:sz w:val="10"/>
        </w:rPr>
        <w:t>cking</w:t>
      </w:r>
      <w:proofErr w:type="spellEnd"/>
      <w:r w:rsidRPr="00C377C9">
        <w:rPr>
          <w:sz w:val="10"/>
        </w:rPr>
        <w:t xml:space="preserve"> are the dominant forces in the Latin American underworld today, accounting for roughly </w:t>
      </w:r>
      <w:r w:rsidRPr="00C377C9">
        <w:rPr>
          <w:rFonts w:cs="Calibri"/>
          <w:sz w:val="10"/>
        </w:rPr>
        <w:t>􀀇􀀗</w:t>
      </w:r>
      <w:r w:rsidRPr="00C377C9">
        <w:rPr>
          <w:sz w:val="10"/>
        </w:rPr>
        <w:t xml:space="preserve">0 billion per year63 of an estimated </w:t>
      </w:r>
      <w:r w:rsidRPr="00C377C9">
        <w:rPr>
          <w:rFonts w:cs="Calibri"/>
          <w:sz w:val="10"/>
        </w:rPr>
        <w:t>􀀇</w:t>
      </w:r>
      <w:r w:rsidRPr="00C377C9">
        <w:rPr>
          <w:sz w:val="10"/>
        </w:rPr>
        <w:t>100 billion in annual illicit trade.6</w:t>
      </w:r>
      <w:r w:rsidRPr="00C377C9">
        <w:rPr>
          <w:rFonts w:cs="Calibri"/>
          <w:sz w:val="10"/>
        </w:rPr>
        <w:t>􀀗</w:t>
      </w:r>
      <w:r w:rsidRPr="00C377C9">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C377C9">
        <w:rPr>
          <w:rFonts w:cs="Calibri"/>
          <w:sz w:val="10"/>
        </w:rPr>
        <w:t>􀀾</w:t>
      </w:r>
      <w:r w:rsidRPr="00C377C9">
        <w:rPr>
          <w:sz w:val="10"/>
        </w:rPr>
        <w:t>a</w:t>
      </w:r>
      <w:r w:rsidRPr="00C377C9">
        <w:rPr>
          <w:rFonts w:cs="Calibri"/>
          <w:sz w:val="10"/>
        </w:rPr>
        <w:t>􀁀</w:t>
      </w:r>
      <w:r w:rsidRPr="00C377C9">
        <w:rPr>
          <w:sz w:val="10"/>
        </w:rPr>
        <w:t xml:space="preserve">n interconnected system of arteries that traverse the entire Western Hemisphere, stretching across the Atlantic and </w:t>
      </w:r>
      <w:proofErr w:type="spellStart"/>
      <w:r w:rsidRPr="00C377C9">
        <w:rPr>
          <w:sz w:val="10"/>
        </w:rPr>
        <w:t>Paci</w:t>
      </w:r>
      <w:proofErr w:type="spellEnd"/>
      <w:r w:rsidRPr="00C377C9">
        <w:rPr>
          <w:rFonts w:cs="Calibri"/>
          <w:sz w:val="10"/>
        </w:rPr>
        <w:t>􀂿</w:t>
      </w:r>
      <w:r w:rsidRPr="00C377C9">
        <w:rPr>
          <w:sz w:val="10"/>
        </w:rPr>
        <w:t xml:space="preserve">c, through the Caribbean, and up and down </w:t>
      </w:r>
      <w:r w:rsidRPr="00C377C9">
        <w:rPr>
          <w:rFonts w:cs="Calibri"/>
          <w:sz w:val="10"/>
        </w:rPr>
        <w:t>􀀱</w:t>
      </w:r>
      <w:proofErr w:type="spellStart"/>
      <w:r w:rsidRPr="00C377C9">
        <w:rPr>
          <w:sz w:val="10"/>
        </w:rPr>
        <w:t>orth</w:t>
      </w:r>
      <w:proofErr w:type="spellEnd"/>
      <w:r w:rsidRPr="00C377C9">
        <w:rPr>
          <w:sz w:val="10"/>
        </w:rPr>
        <w:t xml:space="preserve">, South, and Central America . . . </w:t>
      </w:r>
      <w:r w:rsidRPr="00C377C9">
        <w:rPr>
          <w:rFonts w:cs="Calibri"/>
          <w:sz w:val="10"/>
        </w:rPr>
        <w:t>􀀾</w:t>
      </w:r>
      <w:r w:rsidRPr="00C377C9">
        <w:rPr>
          <w:sz w:val="10"/>
        </w:rPr>
        <w:t>a</w:t>
      </w:r>
      <w:r w:rsidRPr="00C377C9">
        <w:rPr>
          <w:rFonts w:cs="Calibri"/>
          <w:sz w:val="10"/>
        </w:rPr>
        <w:t>􀁀</w:t>
      </w:r>
      <w:r w:rsidRPr="00C377C9">
        <w:rPr>
          <w:sz w:val="10"/>
        </w:rPr>
        <w:t xml:space="preserve"> vast system of illicit pathways </w:t>
      </w:r>
      <w:r w:rsidRPr="00C377C9">
        <w:rPr>
          <w:rFonts w:cs="Calibri"/>
          <w:sz w:val="10"/>
        </w:rPr>
        <w:t>􀀾</w:t>
      </w:r>
      <w:r w:rsidRPr="00C377C9">
        <w:rPr>
          <w:sz w:val="10"/>
        </w:rPr>
        <w:t>that is used</w:t>
      </w:r>
      <w:r w:rsidRPr="00C377C9">
        <w:rPr>
          <w:rFonts w:cs="Calibri"/>
          <w:sz w:val="10"/>
        </w:rPr>
        <w:t>􀁀</w:t>
      </w:r>
      <w:r w:rsidRPr="00C377C9">
        <w:rPr>
          <w:sz w:val="10"/>
        </w:rPr>
        <w:t xml:space="preserve"> to move tons of drugs, thousands of people, and countless weapons into and out of the United States, Europe, and Africa with an e</w:t>
      </w:r>
      <w:r w:rsidRPr="00C377C9">
        <w:rPr>
          <w:rFonts w:cs="Calibri"/>
          <w:sz w:val="10"/>
        </w:rPr>
        <w:t>􀌇</w:t>
      </w:r>
      <w:proofErr w:type="spellStart"/>
      <w:r w:rsidRPr="00C377C9">
        <w:rPr>
          <w:sz w:val="10"/>
        </w:rPr>
        <w:t>ciency</w:t>
      </w:r>
      <w:proofErr w:type="spellEnd"/>
      <w:r w:rsidRPr="00C377C9">
        <w:rPr>
          <w:sz w:val="10"/>
        </w:rPr>
        <w:t>, payload, and gross pro</w:t>
      </w:r>
      <w:r w:rsidRPr="00C377C9">
        <w:rPr>
          <w:rFonts w:cs="Calibri"/>
          <w:sz w:val="10"/>
        </w:rPr>
        <w:t>􀂿</w:t>
      </w:r>
      <w:r w:rsidRPr="00C377C9">
        <w:rPr>
          <w:sz w:val="10"/>
        </w:rPr>
        <w:t xml:space="preserve">t any global transportation company would envy.66 That being said, the drug </w:t>
      </w:r>
      <w:proofErr w:type="spellStart"/>
      <w:r w:rsidRPr="00C377C9">
        <w:rPr>
          <w:sz w:val="10"/>
        </w:rPr>
        <w:t>tra</w:t>
      </w:r>
      <w:proofErr w:type="spellEnd"/>
      <w:r w:rsidRPr="00C377C9">
        <w:rPr>
          <w:rFonts w:cs="Calibri"/>
          <w:sz w:val="10"/>
        </w:rPr>
        <w:t>􀌇</w:t>
      </w:r>
      <w:proofErr w:type="spellStart"/>
      <w:r w:rsidRPr="00C377C9">
        <w:rPr>
          <w:sz w:val="10"/>
        </w:rPr>
        <w:t>cking</w:t>
      </w:r>
      <w:proofErr w:type="spellEnd"/>
      <w:r w:rsidRPr="00C377C9">
        <w:rPr>
          <w:sz w:val="10"/>
        </w:rPr>
        <w:t xml:space="preserve"> underworld is by no means a monolithic entity or cooperative alliance. Rather, it is a fractious and brutally competitive business in which rival entities are constantly and literally </w:t>
      </w:r>
      <w:r w:rsidRPr="00C377C9">
        <w:rPr>
          <w:rFonts w:cs="Calibri"/>
          <w:sz w:val="10"/>
        </w:rPr>
        <w:t>􀂿</w:t>
      </w:r>
      <w:proofErr w:type="spellStart"/>
      <w:r w:rsidRPr="00C377C9">
        <w:rPr>
          <w:sz w:val="10"/>
        </w:rPr>
        <w:t>ghting</w:t>
      </w:r>
      <w:proofErr w:type="spellEnd"/>
      <w:r w:rsidRPr="00C377C9">
        <w:rPr>
          <w:sz w:val="10"/>
        </w:rPr>
        <w:t xml:space="preserve"> to maximize their share of the drug trade and for control of the critical transshipment points, or plazas, through which it </w:t>
      </w:r>
      <w:r w:rsidRPr="00C377C9">
        <w:rPr>
          <w:rFonts w:cs="Calibri"/>
          <w:sz w:val="10"/>
        </w:rPr>
        <w:t>􀃀</w:t>
      </w:r>
      <w:proofErr w:type="spellStart"/>
      <w:r w:rsidRPr="00C377C9">
        <w:rPr>
          <w:sz w:val="10"/>
        </w:rPr>
        <w:t>ows</w:t>
      </w:r>
      <w:proofErr w:type="spellEnd"/>
      <w:r w:rsidRPr="00C377C9">
        <w:rPr>
          <w:sz w:val="10"/>
        </w:rPr>
        <w:t xml:space="preserve">. To attack their competitor’s operations and protect their own operations from rivals and the Mexican government’s crackdown that began in 2006, the cartels have built up larger, better armed, and more ruthless forces of hired gunmen known as </w:t>
      </w:r>
      <w:proofErr w:type="spellStart"/>
      <w:r w:rsidRPr="00C377C9">
        <w:rPr>
          <w:sz w:val="10"/>
        </w:rPr>
        <w:t>sicarios</w:t>
      </w:r>
      <w:proofErr w:type="spellEnd"/>
      <w:r w:rsidRPr="00C377C9">
        <w:rPr>
          <w:sz w:val="10"/>
        </w:rPr>
        <w:t xml:space="preserve">. Using the billions of dollars generated by their illicit activities, they have acquired weapons and equipment formerly reserved for state armies or state-sponsored insurgent groups, including body armor, assault </w:t>
      </w:r>
      <w:proofErr w:type="spellStart"/>
      <w:r w:rsidRPr="00C377C9">
        <w:rPr>
          <w:sz w:val="10"/>
        </w:rPr>
        <w:t>ri</w:t>
      </w:r>
      <w:proofErr w:type="spellEnd"/>
      <w:r w:rsidRPr="00C377C9">
        <w:rPr>
          <w:rFonts w:cs="Calibri"/>
          <w:sz w:val="10"/>
        </w:rPr>
        <w:t>􀃀</w:t>
      </w:r>
      <w:proofErr w:type="spellStart"/>
      <w:r w:rsidRPr="00C377C9">
        <w:rPr>
          <w:sz w:val="10"/>
        </w:rPr>
        <w:t>es</w:t>
      </w:r>
      <w:proofErr w:type="spellEnd"/>
      <w:r w:rsidRPr="00C377C9">
        <w:rPr>
          <w:sz w:val="10"/>
        </w:rPr>
        <w:t>, machine guns, grenades, landmines, anti-tank rockets, mortars, car bombs, armored vehicles, helicopters, transport planes, and—perhaps most remarkably—long-range submersibles.67 The cartels’ pro</w:t>
      </w:r>
      <w:r w:rsidRPr="00C377C9">
        <w:rPr>
          <w:rFonts w:cs="Calibri"/>
          <w:sz w:val="10"/>
        </w:rPr>
        <w:t>􀂿</w:t>
      </w:r>
      <w:proofErr w:type="spellStart"/>
      <w:r w:rsidRPr="00C377C9">
        <w:rPr>
          <w:sz w:val="10"/>
        </w:rPr>
        <w:t>ts</w:t>
      </w:r>
      <w:proofErr w:type="spellEnd"/>
      <w:r w:rsidRPr="00C377C9">
        <w:rPr>
          <w:sz w:val="10"/>
        </w:rPr>
        <w:t xml:space="preserve">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C377C9">
        <w:rPr>
          <w:rFonts w:cs="Calibri"/>
          <w:sz w:val="10"/>
        </w:rPr>
        <w:t>􀂿</w:t>
      </w:r>
      <w:proofErr w:type="spellStart"/>
      <w:r w:rsidRPr="00C377C9">
        <w:rPr>
          <w:sz w:val="10"/>
        </w:rPr>
        <w:t>ciency</w:t>
      </w:r>
      <w:proofErr w:type="spellEnd"/>
      <w:r w:rsidRPr="00C377C9">
        <w:rPr>
          <w:sz w:val="10"/>
        </w:rPr>
        <w:t xml:space="preserve"> that can be equal or superior to those of the government forces they face. As a result of this pro</w:t>
      </w:r>
      <w:r w:rsidRPr="00C377C9">
        <w:rPr>
          <w:rFonts w:cs="Calibri"/>
          <w:sz w:val="10"/>
        </w:rPr>
        <w:t>􀂿</w:t>
      </w:r>
      <w:proofErr w:type="spellStart"/>
      <w:r w:rsidRPr="00C377C9">
        <w:rPr>
          <w:sz w:val="10"/>
        </w:rPr>
        <w:t>ciency</w:t>
      </w:r>
      <w:proofErr w:type="spellEnd"/>
      <w:r w:rsidRPr="00C377C9">
        <w:rPr>
          <w:sz w:val="10"/>
        </w:rPr>
        <w:t xml:space="preserve"> and the military-grade weapons possessed by the cartels, more than 2,500 Mexican police o</w:t>
      </w:r>
      <w:r w:rsidRPr="00C377C9">
        <w:rPr>
          <w:rFonts w:cs="Calibri"/>
          <w:sz w:val="10"/>
        </w:rPr>
        <w:t>􀌇</w:t>
      </w:r>
      <w:proofErr w:type="spellStart"/>
      <w:r w:rsidRPr="00C377C9">
        <w:rPr>
          <w:sz w:val="10"/>
        </w:rPr>
        <w:t>cers</w:t>
      </w:r>
      <w:proofErr w:type="spellEnd"/>
      <w:r w:rsidRPr="00C377C9">
        <w:rPr>
          <w:sz w:val="10"/>
        </w:rPr>
        <w:t xml:space="preserve">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C377C9">
        <w:rPr>
          <w:rFonts w:cs="Calibri"/>
          <w:sz w:val="10"/>
        </w:rPr>
        <w:t>􀌇</w:t>
      </w:r>
      <w:proofErr w:type="spellStart"/>
      <w:r w:rsidRPr="00C377C9">
        <w:rPr>
          <w:sz w:val="10"/>
        </w:rPr>
        <w:t>cials</w:t>
      </w:r>
      <w:proofErr w:type="spellEnd"/>
      <w:r w:rsidRPr="00C377C9">
        <w:rPr>
          <w:sz w:val="10"/>
        </w:rPr>
        <w:t xml:space="preserve"> who are often presented with a choice between </w:t>
      </w:r>
      <w:proofErr w:type="spellStart"/>
      <w:r w:rsidRPr="00C377C9">
        <w:rPr>
          <w:sz w:val="10"/>
        </w:rPr>
        <w:t>plata</w:t>
      </w:r>
      <w:proofErr w:type="spellEnd"/>
      <w:r w:rsidRPr="00C377C9">
        <w:rPr>
          <w:sz w:val="10"/>
        </w:rPr>
        <w:t xml:space="preserve"> o </w:t>
      </w:r>
      <w:proofErr w:type="spellStart"/>
      <w:r w:rsidRPr="00C377C9">
        <w:rPr>
          <w:sz w:val="10"/>
        </w:rPr>
        <w:t>plomo</w:t>
      </w:r>
      <w:proofErr w:type="spellEnd"/>
      <w:r w:rsidRPr="00C377C9">
        <w:rPr>
          <w:sz w:val="10"/>
        </w:rPr>
        <w:t xml:space="preserve">—“silver or lead.” According to the head of the Mexican Federal Police, around 2010 the cartels were spending an estimated </w:t>
      </w:r>
      <w:r w:rsidRPr="00C377C9">
        <w:rPr>
          <w:rFonts w:cs="Calibri"/>
          <w:sz w:val="10"/>
        </w:rPr>
        <w:t>􀀇</w:t>
      </w:r>
      <w:r w:rsidRPr="00C377C9">
        <w:rPr>
          <w:sz w:val="10"/>
        </w:rPr>
        <w:t>100 million each month on bribes to police.72 By buying o</w:t>
      </w:r>
      <w:r w:rsidRPr="00C377C9">
        <w:rPr>
          <w:rFonts w:cs="Calibri"/>
          <w:sz w:val="10"/>
        </w:rPr>
        <w:t>􀌆</w:t>
      </w:r>
      <w:r w:rsidRPr="00C377C9">
        <w:rPr>
          <w:sz w:val="10"/>
        </w:rPr>
        <w:t xml:space="preserve"> o</w:t>
      </w:r>
      <w:r w:rsidRPr="00C377C9">
        <w:rPr>
          <w:rFonts w:cs="Calibri"/>
          <w:sz w:val="10"/>
        </w:rPr>
        <w:t>􀌇</w:t>
      </w:r>
      <w:proofErr w:type="spellStart"/>
      <w:r w:rsidRPr="00C377C9">
        <w:rPr>
          <w:sz w:val="10"/>
        </w:rPr>
        <w:t>cials</w:t>
      </w:r>
      <w:proofErr w:type="spellEnd"/>
      <w:r w:rsidRPr="00C377C9">
        <w:rPr>
          <w:sz w:val="10"/>
        </w:rPr>
        <w:t>—and torturing or killing those who cannot be corrupted—the cartels have greatly undermined the e</w:t>
      </w:r>
      <w:r w:rsidRPr="00C377C9">
        <w:rPr>
          <w:rFonts w:cs="Calibri"/>
          <w:sz w:val="10"/>
        </w:rPr>
        <w:t>􀌆</w:t>
      </w:r>
      <w:proofErr w:type="spellStart"/>
      <w:r w:rsidRPr="00C377C9">
        <w:rPr>
          <w:sz w:val="10"/>
        </w:rPr>
        <w:t>ectiveness</w:t>
      </w:r>
      <w:proofErr w:type="spellEnd"/>
      <w:r w:rsidRPr="00C377C9">
        <w:rPr>
          <w:sz w:val="10"/>
        </w:rPr>
        <w:t xml:space="preserve"> of national government forces in general and local police in particular. This, in turn, has undermined the con</w:t>
      </w:r>
      <w:r w:rsidRPr="00C377C9">
        <w:rPr>
          <w:rFonts w:cs="Calibri"/>
          <w:sz w:val="10"/>
        </w:rPr>
        <w:t>􀂿</w:t>
      </w:r>
      <w:proofErr w:type="spellStart"/>
      <w:r w:rsidRPr="00C377C9">
        <w:rPr>
          <w:sz w:val="10"/>
        </w:rPr>
        <w:t>dence</w:t>
      </w:r>
      <w:proofErr w:type="spellEnd"/>
      <w:r w:rsidRPr="00C377C9">
        <w:rPr>
          <w:sz w:val="10"/>
        </w:rPr>
        <w:t xml:space="preserv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C377C9">
        <w:rPr>
          <w:rFonts w:cs="Calibri"/>
          <w:sz w:val="10"/>
        </w:rPr>
        <w:t>􀂿</w:t>
      </w:r>
      <w:proofErr w:type="spellStart"/>
      <w:r w:rsidRPr="00C377C9">
        <w:rPr>
          <w:sz w:val="10"/>
        </w:rPr>
        <w:t>dence</w:t>
      </w:r>
      <w:proofErr w:type="spellEnd"/>
      <w:r w:rsidRPr="00C377C9">
        <w:rPr>
          <w:sz w:val="10"/>
        </w:rPr>
        <w:t xml:space="preserv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C377C9">
        <w:rPr>
          <w:rFonts w:cs="Calibri"/>
          <w:sz w:val="10"/>
        </w:rPr>
        <w:t>􀌆</w:t>
      </w:r>
      <w:proofErr w:type="spellStart"/>
      <w:r w:rsidRPr="00C377C9">
        <w:rPr>
          <w:sz w:val="10"/>
        </w:rPr>
        <w:t>ectively</w:t>
      </w:r>
      <w:proofErr w:type="spellEnd"/>
      <w:r w:rsidRPr="00C377C9">
        <w:rPr>
          <w:sz w:val="10"/>
        </w:rPr>
        <w:t xml:space="preserve"> under drug </w:t>
      </w:r>
      <w:proofErr w:type="spellStart"/>
      <w:r w:rsidRPr="00C377C9">
        <w:rPr>
          <w:sz w:val="10"/>
        </w:rPr>
        <w:t>tra</w:t>
      </w:r>
      <w:proofErr w:type="spellEnd"/>
      <w:r w:rsidRPr="00C377C9">
        <w:rPr>
          <w:rFonts w:cs="Calibri"/>
          <w:sz w:val="10"/>
        </w:rPr>
        <w:t>􀌇</w:t>
      </w:r>
      <w:proofErr w:type="spellStart"/>
      <w:r w:rsidRPr="00C377C9">
        <w:rPr>
          <w:sz w:val="10"/>
        </w:rPr>
        <w:t>ckers</w:t>
      </w:r>
      <w:proofErr w:type="spellEnd"/>
      <w:r w:rsidRPr="00C377C9">
        <w:rPr>
          <w:sz w:val="10"/>
        </w:rPr>
        <w:t>’ control.7</w:t>
      </w:r>
      <w:r w:rsidRPr="00C377C9">
        <w:rPr>
          <w:rFonts w:cs="Calibri"/>
          <w:sz w:val="10"/>
        </w:rPr>
        <w:t>􀀗</w:t>
      </w:r>
      <w:r w:rsidRPr="00C377C9">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C377C9">
        <w:rPr>
          <w:rFonts w:cs="Calibri"/>
          <w:sz w:val="10"/>
        </w:rPr>
        <w:t>􀂿</w:t>
      </w:r>
      <w:r w:rsidRPr="00C377C9">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C377C9">
        <w:rPr>
          <w:rFonts w:cs="Calibri"/>
          <w:sz w:val="10"/>
        </w:rPr>
        <w:t>􀂿</w:t>
      </w:r>
      <w:proofErr w:type="spellStart"/>
      <w:r w:rsidRPr="00C377C9">
        <w:rPr>
          <w:sz w:val="10"/>
        </w:rPr>
        <w:t>rmly</w:t>
      </w:r>
      <w:proofErr w:type="spellEnd"/>
      <w:r w:rsidRPr="00C377C9">
        <w:rPr>
          <w:sz w:val="10"/>
        </w:rPr>
        <w:t xml:space="preserve">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w:t>
      </w:r>
      <w:proofErr w:type="spellStart"/>
      <w:r w:rsidRPr="00C377C9">
        <w:rPr>
          <w:sz w:val="10"/>
        </w:rPr>
        <w:t>signi</w:t>
      </w:r>
      <w:proofErr w:type="spellEnd"/>
      <w:r w:rsidRPr="00C377C9">
        <w:rPr>
          <w:rFonts w:cs="Calibri"/>
          <w:sz w:val="10"/>
        </w:rPr>
        <w:t>􀂿</w:t>
      </w:r>
      <w:r w:rsidRPr="00C377C9">
        <w:rPr>
          <w:sz w:val="10"/>
        </w:rPr>
        <w:t xml:space="preserve">cant and growing threat to regional security in general and U.S. interests in particular. As SOUTHCOM commander General Kelly recently observed: </w:t>
      </w:r>
      <w:r w:rsidRPr="00C377C9">
        <w:rPr>
          <w:rFonts w:cs="Calibri"/>
          <w:sz w:val="10"/>
        </w:rPr>
        <w:t>􀀾</w:t>
      </w:r>
      <w:r w:rsidRPr="00C377C9">
        <w:rPr>
          <w:sz w:val="10"/>
        </w:rPr>
        <w:t>T</w:t>
      </w:r>
      <w:r w:rsidRPr="00C377C9">
        <w:rPr>
          <w:rFonts w:cs="Calibri"/>
          <w:sz w:val="10"/>
        </w:rPr>
        <w:t>􀁀</w:t>
      </w:r>
      <w:r w:rsidRPr="00C377C9">
        <w:rPr>
          <w:sz w:val="10"/>
        </w:rPr>
        <w:t xml:space="preserve">he proximity of the U.S. homeland to criminally governed spaces is a vulnerability with direct implications for U.S. national security. I am also troubled by the </w:t>
      </w:r>
      <w:proofErr w:type="spellStart"/>
      <w:r w:rsidRPr="00C377C9">
        <w:rPr>
          <w:sz w:val="10"/>
        </w:rPr>
        <w:t>signi</w:t>
      </w:r>
      <w:proofErr w:type="spellEnd"/>
      <w:r w:rsidRPr="00C377C9">
        <w:rPr>
          <w:rFonts w:cs="Calibri"/>
          <w:sz w:val="10"/>
        </w:rPr>
        <w:t>􀂿</w:t>
      </w:r>
      <w:proofErr w:type="spellStart"/>
      <w:r w:rsidRPr="00C377C9">
        <w:rPr>
          <w:sz w:val="10"/>
        </w:rPr>
        <w:t>cant</w:t>
      </w:r>
      <w:proofErr w:type="spellEnd"/>
      <w:r w:rsidRPr="00C377C9">
        <w:rPr>
          <w:sz w:val="10"/>
        </w:rPr>
        <w:t xml:space="preserve"> criminal capabilities that are available </w:t>
      </w:r>
      <w:r w:rsidRPr="00C377C9">
        <w:rPr>
          <w:rFonts w:cs="Calibri"/>
          <w:sz w:val="10"/>
        </w:rPr>
        <w:t>􀀾</w:t>
      </w:r>
      <w:r w:rsidRPr="00C377C9">
        <w:rPr>
          <w:sz w:val="10"/>
        </w:rPr>
        <w:t>within them</w:t>
      </w:r>
      <w:r w:rsidRPr="00C377C9">
        <w:rPr>
          <w:rFonts w:cs="Calibri"/>
          <w:sz w:val="10"/>
        </w:rPr>
        <w:t>􀁀</w:t>
      </w:r>
      <w:r w:rsidRPr="00C377C9">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C377C9">
        <w:rPr>
          <w:rFonts w:cs="Calibri"/>
          <w:sz w:val="10"/>
        </w:rPr>
        <w:t>􀀱</w:t>
      </w:r>
      <w:r w:rsidRPr="00C377C9">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w:t>
      </w:r>
      <w:proofErr w:type="gramStart"/>
      <w:r w:rsidRPr="00C377C9">
        <w:rPr>
          <w:sz w:val="10"/>
        </w:rPr>
        <w:t>United</w:t>
      </w:r>
      <w:proofErr w:type="gramEnd"/>
      <w:r w:rsidRPr="00C377C9">
        <w:rPr>
          <w:sz w:val="10"/>
        </w:rPr>
        <w:t xml:space="preserve"> </w:t>
      </w:r>
      <w:r w:rsidRPr="00C377C9">
        <w:rPr>
          <w:rFonts w:cs="Calibri"/>
          <w:sz w:val="10"/>
        </w:rPr>
        <w:t>􀀱</w:t>
      </w:r>
      <w:proofErr w:type="spellStart"/>
      <w:r w:rsidRPr="00C377C9">
        <w:rPr>
          <w:sz w:val="10"/>
        </w:rPr>
        <w:t>ations</w:t>
      </w:r>
      <w:proofErr w:type="spellEnd"/>
      <w:r w:rsidRPr="00C377C9">
        <w:rPr>
          <w:sz w:val="10"/>
        </w:rPr>
        <w:t xml:space="preserve"> of crime.”79 Eight syndicate groups facilitate this activity in South America’s so-called “Southern Cone,” overseeing legitimate businesses along with a wide range of illegal activities to include money laundering, drug and arms </w:t>
      </w:r>
      <w:proofErr w:type="spellStart"/>
      <w:r w:rsidRPr="00C377C9">
        <w:rPr>
          <w:sz w:val="10"/>
        </w:rPr>
        <w:t>traf</w:t>
      </w:r>
      <w:proofErr w:type="spellEnd"/>
      <w:r w:rsidRPr="00C377C9">
        <w:rPr>
          <w:sz w:val="10"/>
        </w:rPr>
        <w:t xml:space="preserve">- </w:t>
      </w:r>
      <w:r w:rsidRPr="00C377C9">
        <w:rPr>
          <w:rFonts w:cs="Calibri"/>
          <w:sz w:val="10"/>
        </w:rPr>
        <w:t>􀂿</w:t>
      </w:r>
      <w:proofErr w:type="spellStart"/>
      <w:r w:rsidRPr="00C377C9">
        <w:rPr>
          <w:sz w:val="10"/>
        </w:rPr>
        <w:t>cking</w:t>
      </w:r>
      <w:proofErr w:type="spellEnd"/>
      <w:r w:rsidRPr="00C377C9">
        <w:rPr>
          <w:sz w:val="10"/>
        </w:rPr>
        <w:t xml:space="preserve">, identity theft and false </w:t>
      </w:r>
      <w:proofErr w:type="spellStart"/>
      <w:r w:rsidRPr="00C377C9">
        <w:rPr>
          <w:sz w:val="10"/>
        </w:rPr>
        <w:t>identi</w:t>
      </w:r>
      <w:proofErr w:type="spellEnd"/>
      <w:r w:rsidRPr="00C377C9">
        <w:rPr>
          <w:rFonts w:cs="Calibri"/>
          <w:sz w:val="10"/>
        </w:rPr>
        <w:t>􀂿</w:t>
      </w:r>
      <w:r w:rsidRPr="00C377C9">
        <w:rPr>
          <w:sz w:val="10"/>
        </w:rPr>
        <w:t xml:space="preserve">cation documents, counterfeiting currency and intellectual property, and smuggling. </w:t>
      </w:r>
      <w:r w:rsidRPr="00C377C9">
        <w:rPr>
          <w:rFonts w:cs="Calibri"/>
          <w:sz w:val="10"/>
        </w:rPr>
        <w:t>􀀱</w:t>
      </w:r>
      <w:proofErr w:type="spellStart"/>
      <w:r w:rsidRPr="00C377C9">
        <w:rPr>
          <w:sz w:val="10"/>
        </w:rPr>
        <w:t>ot</w:t>
      </w:r>
      <w:proofErr w:type="spellEnd"/>
      <w:r w:rsidRPr="00C377C9">
        <w:rPr>
          <w:sz w:val="10"/>
        </w:rPr>
        <w:t xml:space="preserve"> surprisingly they are linked to organized crime and to non-state insurgent and terrorist groups, such as the FARC.80 Estimates are that over </w:t>
      </w:r>
      <w:r w:rsidRPr="00C377C9">
        <w:rPr>
          <w:rFonts w:cs="Calibri"/>
          <w:sz w:val="10"/>
        </w:rPr>
        <w:t>􀀇</w:t>
      </w:r>
      <w:r w:rsidRPr="00C377C9">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C377C9">
        <w:rPr>
          <w:rFonts w:cs="Calibri"/>
          <w:sz w:val="10"/>
        </w:rPr>
        <w:t>􀌆</w:t>
      </w:r>
      <w:r w:rsidRPr="00C377C9">
        <w:rPr>
          <w:sz w:val="10"/>
        </w:rPr>
        <w:t xml:space="preserve">orts of an Iranian-American to conspire with Iranian agents to assassinate the Saudi ambassador to the United </w:t>
      </w:r>
      <w:r w:rsidRPr="00C377C9">
        <w:rPr>
          <w:sz w:val="10"/>
        </w:rPr>
        <w:lastRenderedPageBreak/>
        <w:t>States. The plot involved members of the Los Zetas Mexican drug cartel.8</w:t>
      </w:r>
      <w:r w:rsidRPr="00C377C9">
        <w:rPr>
          <w:rFonts w:cs="Calibri"/>
          <w:sz w:val="10"/>
        </w:rPr>
        <w:t>􀀗</w:t>
      </w:r>
      <w:r w:rsidRPr="00C377C9">
        <w:rPr>
          <w:sz w:val="10"/>
        </w:rPr>
        <w:t xml:space="preserve"> </w:t>
      </w:r>
      <w:proofErr w:type="gramStart"/>
      <w:r w:rsidRPr="00C377C9">
        <w:rPr>
          <w:sz w:val="10"/>
        </w:rPr>
        <w:t>The</w:t>
      </w:r>
      <w:proofErr w:type="gramEnd"/>
      <w:r w:rsidRPr="00C377C9">
        <w:rPr>
          <w:sz w:val="10"/>
        </w:rPr>
        <w:t xml:space="preserve"> would-be assassin, Mansour </w:t>
      </w:r>
      <w:proofErr w:type="spellStart"/>
      <w:r w:rsidRPr="00C377C9">
        <w:rPr>
          <w:sz w:val="10"/>
        </w:rPr>
        <w:t>Arbabsiar</w:t>
      </w:r>
      <w:proofErr w:type="spellEnd"/>
      <w:r w:rsidRPr="00C377C9">
        <w:rPr>
          <w:sz w:val="10"/>
        </w:rPr>
        <w:t xml:space="preserve">, had established contact with his cousin, a Quds Force85 handler, Gen. </w:t>
      </w:r>
      <w:proofErr w:type="spellStart"/>
      <w:r w:rsidRPr="00C377C9">
        <w:rPr>
          <w:sz w:val="10"/>
        </w:rPr>
        <w:t>Gholam</w:t>
      </w:r>
      <w:proofErr w:type="spellEnd"/>
      <w:r w:rsidRPr="00C377C9">
        <w:rPr>
          <w:sz w:val="10"/>
        </w:rPr>
        <w:t xml:space="preserve"> </w:t>
      </w:r>
      <w:proofErr w:type="spellStart"/>
      <w:r w:rsidRPr="00C377C9">
        <w:rPr>
          <w:sz w:val="10"/>
        </w:rPr>
        <w:t>Shakuri</w:t>
      </w:r>
      <w:proofErr w:type="spellEnd"/>
      <w:r w:rsidRPr="00C377C9">
        <w:rPr>
          <w:sz w:val="10"/>
        </w:rPr>
        <w:t xml:space="preserve">.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t>
      </w:r>
      <w:proofErr w:type="spellStart"/>
      <w:r w:rsidRPr="00C377C9">
        <w:rPr>
          <w:sz w:val="10"/>
        </w:rPr>
        <w:t>Wassim</w:t>
      </w:r>
      <w:proofErr w:type="spellEnd"/>
      <w:r w:rsidRPr="00C377C9">
        <w:rPr>
          <w:sz w:val="10"/>
        </w:rPr>
        <w:t xml:space="preserve"> el </w:t>
      </w:r>
      <w:proofErr w:type="spellStart"/>
      <w:r w:rsidRPr="00C377C9">
        <w:rPr>
          <w:sz w:val="10"/>
        </w:rPr>
        <w:t>Abd</w:t>
      </w:r>
      <w:proofErr w:type="spellEnd"/>
      <w:r w:rsidRPr="00C377C9">
        <w:rPr>
          <w:sz w:val="10"/>
        </w:rPr>
        <w:t xml:space="preserve"> </w:t>
      </w:r>
      <w:proofErr w:type="spellStart"/>
      <w:r w:rsidRPr="00C377C9">
        <w:rPr>
          <w:sz w:val="10"/>
        </w:rPr>
        <w:t>Fadel</w:t>
      </w:r>
      <w:proofErr w:type="spellEnd"/>
      <w:r w:rsidRPr="00C377C9">
        <w:rPr>
          <w:sz w:val="10"/>
        </w:rPr>
        <w:t xml:space="preserve">, a suspected Hezbollah member with Paraguayan citizenship, was arrested in Paraguay. </w:t>
      </w:r>
      <w:proofErr w:type="spellStart"/>
      <w:r w:rsidRPr="00C377C9">
        <w:rPr>
          <w:sz w:val="10"/>
        </w:rPr>
        <w:t>Fadel</w:t>
      </w:r>
      <w:proofErr w:type="spellEnd"/>
      <w:r w:rsidRPr="00C377C9">
        <w:rPr>
          <w:sz w:val="10"/>
        </w:rPr>
        <w:t xml:space="preserve"> was charged with human and drug </w:t>
      </w:r>
      <w:proofErr w:type="spellStart"/>
      <w:r w:rsidRPr="00C377C9">
        <w:rPr>
          <w:sz w:val="10"/>
        </w:rPr>
        <w:t>tra</w:t>
      </w:r>
      <w:proofErr w:type="spellEnd"/>
      <w:r w:rsidRPr="00C377C9">
        <w:rPr>
          <w:rFonts w:cs="Calibri"/>
          <w:sz w:val="10"/>
        </w:rPr>
        <w:t>􀌇</w:t>
      </w:r>
      <w:proofErr w:type="spellStart"/>
      <w:r w:rsidRPr="00C377C9">
        <w:rPr>
          <w:sz w:val="10"/>
        </w:rPr>
        <w:t>cking</w:t>
      </w:r>
      <w:proofErr w:type="spellEnd"/>
      <w:r w:rsidRPr="00C377C9">
        <w:rPr>
          <w:sz w:val="10"/>
        </w:rPr>
        <w:t xml:space="preserve"> and money laundering. </w:t>
      </w:r>
      <w:proofErr w:type="spellStart"/>
      <w:r w:rsidRPr="00C377C9">
        <w:rPr>
          <w:sz w:val="10"/>
        </w:rPr>
        <w:t>Fadel</w:t>
      </w:r>
      <w:proofErr w:type="spellEnd"/>
      <w:r w:rsidRPr="00C377C9">
        <w:rPr>
          <w:sz w:val="10"/>
        </w:rPr>
        <w:t xml:space="preserve"> reportedly deposited the proceeds of his criminal activities—ranging from </w:t>
      </w:r>
      <w:r w:rsidRPr="00C377C9">
        <w:rPr>
          <w:rFonts w:cs="Calibri"/>
          <w:sz w:val="10"/>
        </w:rPr>
        <w:t>􀀇</w:t>
      </w:r>
      <w:r w:rsidRPr="00C377C9">
        <w:rPr>
          <w:sz w:val="10"/>
        </w:rPr>
        <w:t xml:space="preserve">50-200,000 per transaction—into Turkish and Syrian bank accounts linked to Hezbollah. In summary, Hezbollah has become a </w:t>
      </w:r>
      <w:r w:rsidRPr="00C377C9">
        <w:rPr>
          <w:rFonts w:cs="Calibri"/>
          <w:sz w:val="10"/>
        </w:rPr>
        <w:t>􀂿</w:t>
      </w:r>
      <w:proofErr w:type="spellStart"/>
      <w:r w:rsidRPr="00C377C9">
        <w:rPr>
          <w:sz w:val="10"/>
        </w:rPr>
        <w:t>xture</w:t>
      </w:r>
      <w:proofErr w:type="spellEnd"/>
      <w:r w:rsidRPr="00C377C9">
        <w:rPr>
          <w:sz w:val="10"/>
        </w:rPr>
        <w:t xml:space="preserve"> in Central and Latin America, expanding both its activities and in</w:t>
      </w:r>
      <w:r w:rsidRPr="00C377C9">
        <w:rPr>
          <w:rFonts w:cs="Calibri"/>
          <w:sz w:val="10"/>
        </w:rPr>
        <w:t>􀃀</w:t>
      </w:r>
      <w:proofErr w:type="spellStart"/>
      <w:r w:rsidRPr="00C377C9">
        <w:rPr>
          <w:sz w:val="10"/>
        </w:rPr>
        <w:t>uence</w:t>
      </w:r>
      <w:proofErr w:type="spellEnd"/>
      <w:r w:rsidRPr="00C377C9">
        <w:rPr>
          <w:sz w:val="10"/>
        </w:rPr>
        <w:t xml:space="preserve"> over time. It has developed links with the increasingly powerful organized crime groups in the region, particularly the </w:t>
      </w:r>
      <w:proofErr w:type="spellStart"/>
      <w:r w:rsidRPr="00C377C9">
        <w:rPr>
          <w:sz w:val="10"/>
        </w:rPr>
        <w:t>narco</w:t>
      </w:r>
      <w:proofErr w:type="spellEnd"/>
      <w:r w:rsidRPr="00C377C9">
        <w:rPr>
          <w:sz w:val="10"/>
        </w:rPr>
        <w:t xml:space="preserve"> cartels, along with radical insurgent groups such as the FARC and states like Venezuela who are hostile to the United States and its regional partners. Hezbollah’s principal objectives appear to be undermining U.S. in</w:t>
      </w:r>
      <w:r w:rsidRPr="00C377C9">
        <w:rPr>
          <w:rFonts w:cs="Calibri"/>
          <w:sz w:val="10"/>
        </w:rPr>
        <w:t>􀃀</w:t>
      </w:r>
      <w:proofErr w:type="spellStart"/>
      <w:r w:rsidRPr="00C377C9">
        <w:rPr>
          <w:sz w:val="10"/>
        </w:rPr>
        <w:t>uence</w:t>
      </w:r>
      <w:proofErr w:type="spellEnd"/>
      <w:r w:rsidRPr="00C377C9">
        <w:rPr>
          <w:sz w:val="10"/>
        </w:rPr>
        <w:t xml:space="preserv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C377C9">
        <w:rPr>
          <w:rFonts w:cs="Calibri"/>
          <w:sz w:val="10"/>
        </w:rPr>
        <w:t>􀀗</w:t>
      </w:r>
      <w:r w:rsidRPr="00C377C9">
        <w:rPr>
          <w:sz w:val="10"/>
        </w:rPr>
        <w:t xml:space="preserve">, the Bolivarian Alliance has expanded to include Antigua and Barbuda, Bolivia, Dominica, Ecuador, </w:t>
      </w:r>
      <w:r w:rsidRPr="00C377C9">
        <w:rPr>
          <w:rFonts w:cs="Calibri"/>
          <w:sz w:val="10"/>
        </w:rPr>
        <w:t>􀀱</w:t>
      </w:r>
      <w:proofErr w:type="spellStart"/>
      <w:r w:rsidRPr="00C377C9">
        <w:rPr>
          <w:sz w:val="10"/>
        </w:rPr>
        <w:t>icaragua</w:t>
      </w:r>
      <w:proofErr w:type="spellEnd"/>
      <w:r w:rsidRPr="00C377C9">
        <w:rPr>
          <w:sz w:val="10"/>
        </w:rPr>
        <w:t>, and Saint Vincent and the Grenadines. Although the members of the Bolivarian Alliance are militarily weak and pose almost no traditional military threat to the United States or its allies in the region</w:t>
      </w:r>
      <w:proofErr w:type="gramStart"/>
      <w:r w:rsidRPr="00C377C9">
        <w:rPr>
          <w:sz w:val="10"/>
        </w:rPr>
        <w:t>,90</w:t>
      </w:r>
      <w:proofErr w:type="gramEnd"/>
      <w:r w:rsidRPr="00C377C9">
        <w:rPr>
          <w:sz w:val="10"/>
        </w:rPr>
        <w:t xml:space="preserve">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C377C9">
        <w:rPr>
          <w:rFonts w:cs="Calibri"/>
          <w:sz w:val="10"/>
        </w:rPr>
        <w:t>􀀗</w:t>
      </w:r>
      <w:r w:rsidRPr="00C377C9">
        <w:rPr>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C377C9">
        <w:rPr>
          <w:rFonts w:cs="Calibri"/>
          <w:sz w:val="10"/>
        </w:rPr>
        <w:t>􀀗</w:t>
      </w:r>
      <w:r w:rsidRPr="00C377C9">
        <w:rPr>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C377C9">
        <w:rPr>
          <w:rFonts w:cs="Calibri"/>
          <w:sz w:val="10"/>
        </w:rPr>
        <w:t>􀃀</w:t>
      </w:r>
      <w:proofErr w:type="spellStart"/>
      <w:r w:rsidRPr="00C377C9">
        <w:rPr>
          <w:sz w:val="10"/>
        </w:rPr>
        <w:t>ict</w:t>
      </w:r>
      <w:proofErr w:type="spellEnd"/>
      <w:r w:rsidRPr="00C377C9">
        <w:rPr>
          <w:sz w:val="10"/>
        </w:rPr>
        <w:t xml:space="preserve">, which lasted less than </w:t>
      </w:r>
      <w:r w:rsidRPr="00C377C9">
        <w:rPr>
          <w:rFonts w:cs="Calibri"/>
          <w:sz w:val="10"/>
        </w:rPr>
        <w:t>􀂿</w:t>
      </w:r>
      <w:proofErr w:type="spellStart"/>
      <w:r w:rsidRPr="00C377C9">
        <w:rPr>
          <w:sz w:val="10"/>
        </w:rPr>
        <w:t>ve</w:t>
      </w:r>
      <w:proofErr w:type="spellEnd"/>
      <w:r w:rsidRPr="00C377C9">
        <w:rPr>
          <w:sz w:val="10"/>
        </w:rPr>
        <w:t xml:space="preser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C377C9">
        <w:rPr>
          <w:rFonts w:cs="Calibri"/>
          <w:sz w:val="10"/>
        </w:rPr>
        <w:t>􀌆</w:t>
      </w:r>
      <w:proofErr w:type="spellStart"/>
      <w:r w:rsidRPr="00C377C9">
        <w:rPr>
          <w:sz w:val="10"/>
        </w:rPr>
        <w:t>ective</w:t>
      </w:r>
      <w:proofErr w:type="spellEnd"/>
      <w:r w:rsidRPr="00C377C9">
        <w:rPr>
          <w:sz w:val="10"/>
        </w:rPr>
        <w:t xml:space="preserve"> anti-armor weapons (e.g. rocket-propelled grenades (RPGs) with anti-armor warheads) in great numbers. When the IDF employed its ground forces in southern Lebanon, its armored forces </w:t>
      </w:r>
      <w:proofErr w:type="spellStart"/>
      <w:r w:rsidRPr="00C377C9">
        <w:rPr>
          <w:sz w:val="10"/>
        </w:rPr>
        <w:t>su</w:t>
      </w:r>
      <w:proofErr w:type="spellEnd"/>
      <w:r w:rsidRPr="00C377C9">
        <w:rPr>
          <w:rFonts w:cs="Calibri"/>
          <w:sz w:val="10"/>
        </w:rPr>
        <w:t>􀌆</w:t>
      </w:r>
      <w:proofErr w:type="spellStart"/>
      <w:r w:rsidRPr="00C377C9">
        <w:rPr>
          <w:sz w:val="10"/>
        </w:rPr>
        <w:t>ered</w:t>
      </w:r>
      <w:proofErr w:type="spellEnd"/>
      <w:r w:rsidRPr="00C377C9">
        <w:rPr>
          <w:sz w:val="10"/>
        </w:rPr>
        <w:t xml:space="preserve"> severe losses; out of the four hundred tanks involved in the </w:t>
      </w:r>
      <w:r w:rsidRPr="00C377C9">
        <w:rPr>
          <w:rFonts w:cs="Calibri"/>
          <w:sz w:val="10"/>
        </w:rPr>
        <w:t>􀂿</w:t>
      </w:r>
      <w:proofErr w:type="spellStart"/>
      <w:r w:rsidRPr="00C377C9">
        <w:rPr>
          <w:sz w:val="10"/>
        </w:rPr>
        <w:t>ghting</w:t>
      </w:r>
      <w:proofErr w:type="spellEnd"/>
      <w:r w:rsidRPr="00C377C9">
        <w:rPr>
          <w:sz w:val="10"/>
        </w:rPr>
        <w:t xml:space="preserve">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C377C9">
        <w:rPr>
          <w:rFonts w:cs="Calibri"/>
          <w:sz w:val="10"/>
        </w:rPr>
        <w:t>􀂿</w:t>
      </w:r>
      <w:proofErr w:type="spellStart"/>
      <w:r w:rsidRPr="00C377C9">
        <w:rPr>
          <w:sz w:val="10"/>
        </w:rPr>
        <w:t>ber</w:t>
      </w:r>
      <w:proofErr w:type="spellEnd"/>
      <w:r w:rsidRPr="00C377C9">
        <w:rPr>
          <w:sz w:val="10"/>
        </w:rPr>
        <w:t xml:space="preserve">-optic based communications network, making collection of communications </w:t>
      </w:r>
      <w:proofErr w:type="spellStart"/>
      <w:r w:rsidRPr="00C377C9">
        <w:rPr>
          <w:sz w:val="10"/>
        </w:rPr>
        <w:t>tra</w:t>
      </w:r>
      <w:proofErr w:type="spellEnd"/>
      <w:r w:rsidRPr="00C377C9">
        <w:rPr>
          <w:rFonts w:cs="Calibri"/>
          <w:sz w:val="10"/>
        </w:rPr>
        <w:t>􀌇</w:t>
      </w:r>
      <w:r w:rsidRPr="00C377C9">
        <w:rPr>
          <w:sz w:val="10"/>
        </w:rPr>
        <w:t>c by Israeli intelligence extremely di</w:t>
      </w:r>
      <w:r w:rsidRPr="00C377C9">
        <w:rPr>
          <w:rFonts w:cs="Calibri"/>
          <w:sz w:val="10"/>
        </w:rPr>
        <w:t>􀌇</w:t>
      </w:r>
      <w:r w:rsidRPr="00C377C9">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C377C9">
        <w:rPr>
          <w:rFonts w:cs="Calibri"/>
          <w:sz w:val="10"/>
        </w:rPr>
        <w:t>􀃀</w:t>
      </w:r>
      <w:proofErr w:type="spellStart"/>
      <w:r w:rsidRPr="00C377C9">
        <w:rPr>
          <w:sz w:val="10"/>
        </w:rPr>
        <w:t>ict</w:t>
      </w:r>
      <w:proofErr w:type="spellEnd"/>
      <w:r w:rsidRPr="00C377C9">
        <w:rPr>
          <w:sz w:val="10"/>
        </w:rPr>
        <w:t xml:space="preserve"> Hezbollah’s forces </w:t>
      </w:r>
      <w:r w:rsidRPr="00C377C9">
        <w:rPr>
          <w:rFonts w:cs="Calibri"/>
          <w:sz w:val="10"/>
        </w:rPr>
        <w:t>􀂿</w:t>
      </w:r>
      <w:r w:rsidRPr="00C377C9">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C377C9">
        <w:rPr>
          <w:rFonts w:cs="Calibri"/>
          <w:sz w:val="10"/>
        </w:rPr>
        <w:t>􀂿</w:t>
      </w:r>
      <w:proofErr w:type="spellStart"/>
      <w:r w:rsidRPr="00C377C9">
        <w:rPr>
          <w:sz w:val="10"/>
        </w:rPr>
        <w:t>fty</w:t>
      </w:r>
      <w:proofErr w:type="spellEnd"/>
      <w:r w:rsidRPr="00C377C9">
        <w:rPr>
          <w:sz w:val="10"/>
        </w:rPr>
        <w:t xml:space="preserve"> Israelis died with several thousand more injured. The casualties would undoubtedly been greater if between 100,000 and 250,000 Israeli civilians had not </w:t>
      </w:r>
      <w:r w:rsidRPr="00C377C9">
        <w:rPr>
          <w:rFonts w:cs="Calibri"/>
          <w:sz w:val="10"/>
        </w:rPr>
        <w:t>􀃀</w:t>
      </w:r>
      <w:proofErr w:type="spellStart"/>
      <w:r w:rsidRPr="00C377C9">
        <w:rPr>
          <w:sz w:val="10"/>
        </w:rPr>
        <w:t>ed</w:t>
      </w:r>
      <w:proofErr w:type="spellEnd"/>
      <w:r w:rsidRPr="00C377C9">
        <w:rPr>
          <w:sz w:val="10"/>
        </w:rPr>
        <w:t xml:space="preserve"> their homes. Haifa, Israel’s major seaport had to be shut down, as did its oil re</w:t>
      </w:r>
      <w:r w:rsidRPr="00C377C9">
        <w:rPr>
          <w:rFonts w:cs="Calibri"/>
          <w:sz w:val="10"/>
        </w:rPr>
        <w:t>􀂿</w:t>
      </w:r>
      <w:r w:rsidRPr="00C377C9">
        <w:rPr>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C377C9">
        <w:rPr>
          <w:rFonts w:cs="Calibri"/>
          <w:sz w:val="10"/>
        </w:rPr>
        <w:t>􀃀</w:t>
      </w:r>
      <w:proofErr w:type="spellStart"/>
      <w:r w:rsidRPr="00C377C9">
        <w:rPr>
          <w:sz w:val="10"/>
        </w:rPr>
        <w:t>ict</w:t>
      </w:r>
      <w:proofErr w:type="spellEnd"/>
      <w:r w:rsidRPr="00C377C9">
        <w:rPr>
          <w:sz w:val="10"/>
        </w:rPr>
        <w:t xml:space="preserve"> far greater damage than it did historically to Israeli population centers, key government facilities, military installations, and essential commercial assets such as ports, air</w:t>
      </w:r>
      <w:r w:rsidRPr="00C377C9">
        <w:rPr>
          <w:rFonts w:cs="Calibri"/>
          <w:sz w:val="10"/>
        </w:rPr>
        <w:t>􀂿</w:t>
      </w:r>
      <w:proofErr w:type="spellStart"/>
      <w:r w:rsidRPr="00C377C9">
        <w:rPr>
          <w:sz w:val="10"/>
        </w:rPr>
        <w:t>elds</w:t>
      </w:r>
      <w:proofErr w:type="spellEnd"/>
      <w:r w:rsidRPr="00C377C9">
        <w:rPr>
          <w:sz w:val="10"/>
        </w:rPr>
        <w:t xml:space="preserve">,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w:t>
      </w:r>
      <w:proofErr w:type="gramStart"/>
      <w:r w:rsidRPr="00C377C9">
        <w:rPr>
          <w:sz w:val="10"/>
        </w:rPr>
        <w:t>The</w:t>
      </w:r>
      <w:proofErr w:type="gramEnd"/>
      <w:r w:rsidRPr="00C377C9">
        <w:rPr>
          <w:sz w:val="10"/>
        </w:rPr>
        <w:t xml:space="preserv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C377C9">
        <w:rPr>
          <w:rFonts w:cs="Calibri"/>
          <w:sz w:val="10"/>
        </w:rPr>
        <w:t>􀂿</w:t>
      </w:r>
      <w:r w:rsidRPr="00C377C9">
        <w:rPr>
          <w:sz w:val="10"/>
        </w:rPr>
        <w:t xml:space="preserve">t of the campaigns in Afghanistan and Iraq are likely to create strong domestic opposition in the United States to such operations for some time to come. This must be added to the United States’ greatly diminished </w:t>
      </w:r>
      <w:r w:rsidRPr="00C377C9">
        <w:rPr>
          <w:rFonts w:cs="Calibri"/>
          <w:sz w:val="10"/>
        </w:rPr>
        <w:t>􀂿</w:t>
      </w:r>
      <w:proofErr w:type="spellStart"/>
      <w:r w:rsidRPr="00C377C9">
        <w:rPr>
          <w:sz w:val="10"/>
        </w:rPr>
        <w:t>scal</w:t>
      </w:r>
      <w:proofErr w:type="spellEnd"/>
      <w:r w:rsidRPr="00C377C9">
        <w:rPr>
          <w:sz w:val="10"/>
        </w:rPr>
        <w:t xml:space="preserve"> standing that has led to large cuts in planned investments in defense. These factors suggest that Washington will be much less likely to engage in direct military action in Latin America in the coming years than </w:t>
      </w:r>
      <w:r w:rsidRPr="00D46657">
        <w:rPr>
          <w:sz w:val="10"/>
        </w:rPr>
        <w:t>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D46657">
        <w:rPr>
          <w:rFonts w:cs="Calibri"/>
          <w:sz w:val="10"/>
        </w:rPr>
        <w:t>􀃀</w:t>
      </w:r>
      <w:proofErr w:type="spellStart"/>
      <w:r w:rsidRPr="00D46657">
        <w:rPr>
          <w:sz w:val="10"/>
        </w:rPr>
        <w:t>uence</w:t>
      </w:r>
      <w:proofErr w:type="spellEnd"/>
      <w:r w:rsidRPr="00D46657">
        <w:rPr>
          <w:sz w:val="10"/>
        </w:rPr>
        <w:t xml:space="preserv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D46657">
        <w:rPr>
          <w:rStyle w:val="StyleUnderline"/>
        </w:rPr>
        <w:t xml:space="preserve">This is not to say that Beijing, Moscow, and Tehran would eschew future opportunities to </w:t>
      </w:r>
      <w:r w:rsidRPr="00D46657">
        <w:rPr>
          <w:rStyle w:val="Emphasis"/>
        </w:rPr>
        <w:t>establish bases in</w:t>
      </w:r>
      <w:r w:rsidRPr="00C377C9">
        <w:rPr>
          <w:rStyle w:val="Emphasis"/>
        </w:rPr>
        <w:t xml:space="preserve"> Latin America</w:t>
      </w:r>
      <w:r w:rsidRPr="00C377C9">
        <w:rPr>
          <w:sz w:val="10"/>
        </w:rPr>
        <w:t xml:space="preserve">. As in the past, such bases can support efforts to accomplish several important objectives. They can, for example, further insulate a Latin American regime from the threat of direct U.S. military intervention, since </w:t>
      </w:r>
      <w:r w:rsidRPr="00C377C9">
        <w:rPr>
          <w:rStyle w:val="Emphasis"/>
        </w:rPr>
        <w:t>Washington would have to account for the possibility that</w:t>
      </w:r>
      <w:r w:rsidRPr="00C377C9">
        <w:rPr>
          <w:sz w:val="10"/>
        </w:rPr>
        <w:t xml:space="preserve"> </w:t>
      </w:r>
      <w:r w:rsidRPr="00C377C9">
        <w:rPr>
          <w:rStyle w:val="Emphasis"/>
        </w:rPr>
        <w:t xml:space="preserve">the </w:t>
      </w:r>
      <w:r w:rsidRPr="00C377C9">
        <w:rPr>
          <w:rStyle w:val="Emphasis"/>
          <w:highlight w:val="cyan"/>
        </w:rPr>
        <w:t>conflict would lead to a direct confrontation with</w:t>
      </w:r>
      <w:r w:rsidRPr="00C377C9">
        <w:rPr>
          <w:rStyle w:val="Emphasis"/>
        </w:rPr>
        <w:t xml:space="preserve"> a more capable and potentially </w:t>
      </w:r>
      <w:r w:rsidRPr="00C377C9">
        <w:rPr>
          <w:rStyle w:val="Emphasis"/>
          <w:highlight w:val="cyan"/>
        </w:rPr>
        <w:t>nuclear-armed power</w:t>
      </w:r>
      <w:r>
        <w:rPr>
          <w:rStyle w:val="Emphasis"/>
        </w:rPr>
        <w:t xml:space="preserve"> </w:t>
      </w:r>
      <w:r w:rsidRPr="00C377C9">
        <w:rPr>
          <w:sz w:val="10"/>
        </w:rPr>
        <w:t xml:space="preserve">.100 </w:t>
      </w:r>
      <w:r w:rsidRPr="00C377C9">
        <w:rPr>
          <w:rStyle w:val="StyleUnderline"/>
        </w:rPr>
        <w:t>Bases</w:t>
      </w:r>
      <w:r w:rsidRPr="00C377C9">
        <w:rPr>
          <w:sz w:val="10"/>
        </w:rPr>
        <w:t xml:space="preserve"> in the hemisphere </w:t>
      </w:r>
      <w:r w:rsidRPr="00C377C9">
        <w:rPr>
          <w:rStyle w:val="StyleUnderline"/>
        </w:rPr>
        <w:t>can</w:t>
      </w:r>
      <w:r w:rsidRPr="00C377C9">
        <w:rPr>
          <w:sz w:val="10"/>
        </w:rPr>
        <w:t xml:space="preserve"> also </w:t>
      </w:r>
      <w:r w:rsidRPr="00C377C9">
        <w:rPr>
          <w:rStyle w:val="StyleUnderline"/>
        </w:rPr>
        <w:t>enable external powers to conduct</w:t>
      </w:r>
      <w:r w:rsidRPr="00C377C9">
        <w:rPr>
          <w:sz w:val="10"/>
        </w:rPr>
        <w:t xml:space="preserve"> military </w:t>
      </w:r>
      <w:r w:rsidRPr="00C377C9">
        <w:rPr>
          <w:rStyle w:val="StyleUnderline"/>
        </w:rPr>
        <w:t>assistance activities</w:t>
      </w:r>
      <w:r w:rsidRPr="00C377C9">
        <w:rPr>
          <w:sz w:val="10"/>
        </w:rPr>
        <w:t xml:space="preserve">, such as training, more easily. </w:t>
      </w:r>
      <w:r w:rsidRPr="00C377C9">
        <w:rPr>
          <w:rStyle w:val="StyleUnderline"/>
        </w:rPr>
        <w:t>Electronic</w:t>
      </w:r>
      <w:r w:rsidRPr="00C377C9">
        <w:rPr>
          <w:sz w:val="10"/>
        </w:rPr>
        <w:t xml:space="preserve"> </w:t>
      </w:r>
      <w:r w:rsidRPr="00C377C9">
        <w:rPr>
          <w:rStyle w:val="StyleUnderline"/>
        </w:rPr>
        <w:t>surveillance</w:t>
      </w:r>
      <w:r w:rsidRPr="00C377C9">
        <w:rPr>
          <w:sz w:val="10"/>
        </w:rPr>
        <w:t xml:space="preserve"> of the United States and Latin American states </w:t>
      </w:r>
      <w:r w:rsidRPr="00C377C9">
        <w:rPr>
          <w:rStyle w:val="StyleUnderline"/>
        </w:rPr>
        <w:t>could be accomplished more cheaply</w:t>
      </w:r>
      <w:r w:rsidRPr="00C377C9">
        <w:rPr>
          <w:sz w:val="10"/>
        </w:rPr>
        <w:t xml:space="preserve"> and e</w:t>
      </w:r>
      <w:r w:rsidRPr="00C377C9">
        <w:rPr>
          <w:rFonts w:cs="Calibri"/>
          <w:sz w:val="10"/>
        </w:rPr>
        <w:t>􀌆</w:t>
      </w:r>
      <w:proofErr w:type="spellStart"/>
      <w:r w:rsidRPr="00C377C9">
        <w:rPr>
          <w:sz w:val="10"/>
        </w:rPr>
        <w:t>ectively</w:t>
      </w:r>
      <w:proofErr w:type="spellEnd"/>
      <w:r w:rsidRPr="00C377C9">
        <w:rPr>
          <w:sz w:val="10"/>
        </w:rPr>
        <w:t xml:space="preserve"> from forward positions. Finally, </w:t>
      </w:r>
      <w:r w:rsidRPr="00C377C9">
        <w:rPr>
          <w:rStyle w:val="StyleUnderline"/>
        </w:rPr>
        <w:t>certain</w:t>
      </w:r>
      <w:r w:rsidRPr="00C377C9">
        <w:rPr>
          <w:sz w:val="10"/>
        </w:rPr>
        <w:t xml:space="preserve"> kinds of </w:t>
      </w:r>
      <w:r w:rsidRPr="00C377C9">
        <w:rPr>
          <w:rStyle w:val="StyleUnderline"/>
        </w:rPr>
        <w:t>military</w:t>
      </w:r>
      <w:r w:rsidRPr="00C377C9">
        <w:rPr>
          <w:sz w:val="10"/>
        </w:rPr>
        <w:t xml:space="preserve"> </w:t>
      </w:r>
      <w:r w:rsidRPr="00C377C9">
        <w:rPr>
          <w:rStyle w:val="StyleUnderline"/>
        </w:rPr>
        <w:t>capabilities</w:t>
      </w:r>
      <w:r w:rsidRPr="00C377C9">
        <w:rPr>
          <w:sz w:val="10"/>
        </w:rPr>
        <w:t xml:space="preserve">, </w:t>
      </w:r>
      <w:r w:rsidRPr="00C377C9">
        <w:rPr>
          <w:rStyle w:val="StyleUnderline"/>
        </w:rPr>
        <w:t>such as</w:t>
      </w:r>
      <w:r w:rsidRPr="00C377C9">
        <w:rPr>
          <w:sz w:val="10"/>
        </w:rPr>
        <w:t xml:space="preserve"> long-range </w:t>
      </w:r>
      <w:r w:rsidRPr="00C377C9">
        <w:rPr>
          <w:rStyle w:val="Emphasis"/>
        </w:rPr>
        <w:t>ballistic missiles and attack submarines</w:t>
      </w:r>
      <w:r w:rsidRPr="00C377C9">
        <w:rPr>
          <w:sz w:val="10"/>
        </w:rPr>
        <w:t xml:space="preserve">, </w:t>
      </w:r>
      <w:r w:rsidRPr="00C377C9">
        <w:rPr>
          <w:rStyle w:val="StyleUnderline"/>
        </w:rPr>
        <w:t>could be</w:t>
      </w:r>
      <w:r w:rsidRPr="00C377C9">
        <w:rPr>
          <w:sz w:val="10"/>
        </w:rPr>
        <w:t xml:space="preserve"> pro</w:t>
      </w:r>
      <w:r w:rsidRPr="00C377C9">
        <w:rPr>
          <w:rFonts w:cs="Calibri"/>
          <w:sz w:val="10"/>
        </w:rPr>
        <w:t>􀂿</w:t>
      </w:r>
      <w:proofErr w:type="spellStart"/>
      <w:r w:rsidRPr="00C377C9">
        <w:rPr>
          <w:sz w:val="10"/>
        </w:rPr>
        <w:t>tably</w:t>
      </w:r>
      <w:proofErr w:type="spellEnd"/>
      <w:r w:rsidRPr="00C377C9">
        <w:rPr>
          <w:sz w:val="10"/>
        </w:rPr>
        <w:t xml:space="preserve"> </w:t>
      </w:r>
      <w:r w:rsidRPr="00C377C9">
        <w:rPr>
          <w:rStyle w:val="StyleUnderline"/>
        </w:rPr>
        <w:t>stationed</w:t>
      </w:r>
      <w:r w:rsidRPr="00C377C9">
        <w:rPr>
          <w:sz w:val="10"/>
        </w:rPr>
        <w:t xml:space="preserve"> in Latin America by powers external to that region, particularly if they intended to create the option of initiating con</w:t>
      </w:r>
      <w:r w:rsidRPr="00C377C9">
        <w:rPr>
          <w:rFonts w:cs="Calibri"/>
          <w:sz w:val="10"/>
        </w:rPr>
        <w:t>􀃀</w:t>
      </w:r>
      <w:proofErr w:type="spellStart"/>
      <w:r w:rsidRPr="00C377C9">
        <w:rPr>
          <w:sz w:val="10"/>
        </w:rPr>
        <w:t>ict</w:t>
      </w:r>
      <w:proofErr w:type="spellEnd"/>
      <w:r w:rsidRPr="00C377C9">
        <w:rPr>
          <w:sz w:val="10"/>
        </w:rPr>
        <w:t xml:space="preserve"> at some future date. These reasons, among others, have made preventing an extra-hemispheric power from establishing bases in Latin America an enduring U.S. priority. Players in a Latin American Great Game </w:t>
      </w:r>
      <w:r w:rsidRPr="00C377C9">
        <w:rPr>
          <w:rStyle w:val="StyleUnderline"/>
        </w:rPr>
        <w:t>Given current trends</w:t>
      </w:r>
      <w:r w:rsidRPr="00C377C9">
        <w:rPr>
          <w:sz w:val="10"/>
        </w:rPr>
        <w:t xml:space="preserve">, </w:t>
      </w:r>
      <w:r w:rsidRPr="00C377C9">
        <w:rPr>
          <w:rStyle w:val="Emphasis"/>
        </w:rPr>
        <w:t xml:space="preserve">several </w:t>
      </w:r>
      <w:r w:rsidRPr="00C377C9">
        <w:rPr>
          <w:rStyle w:val="Emphasis"/>
          <w:highlight w:val="cyan"/>
        </w:rPr>
        <w:t>powers</w:t>
      </w:r>
      <w:r w:rsidRPr="00C377C9">
        <w:rPr>
          <w:rStyle w:val="Emphasis"/>
        </w:rPr>
        <w:t xml:space="preserve"> external to the region may</w:t>
      </w:r>
      <w:r w:rsidRPr="00C377C9">
        <w:rPr>
          <w:sz w:val="10"/>
        </w:rPr>
        <w:t xml:space="preserve">, either now or over the coming decade, </w:t>
      </w:r>
      <w:r w:rsidRPr="00C377C9">
        <w:rPr>
          <w:rStyle w:val="Emphasis"/>
          <w:highlight w:val="cyan"/>
        </w:rPr>
        <w:t>have both the motive and</w:t>
      </w:r>
      <w:r w:rsidRPr="00C377C9">
        <w:rPr>
          <w:rStyle w:val="Emphasis"/>
        </w:rPr>
        <w:t xml:space="preserve"> the </w:t>
      </w:r>
      <w:r w:rsidRPr="00C377C9">
        <w:rPr>
          <w:rStyle w:val="Emphasis"/>
          <w:highlight w:val="cyan"/>
        </w:rPr>
        <w:t>means to employ</w:t>
      </w:r>
      <w:r w:rsidRPr="00C377C9">
        <w:rPr>
          <w:rStyle w:val="Emphasis"/>
        </w:rPr>
        <w:t xml:space="preserve"> both </w:t>
      </w:r>
      <w:r w:rsidRPr="00C377C9">
        <w:rPr>
          <w:rStyle w:val="Emphasis"/>
          <w:highlight w:val="cyan"/>
        </w:rPr>
        <w:t>state and non-state proxies</w:t>
      </w:r>
      <w:r w:rsidRPr="00C377C9">
        <w:rPr>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C377C9">
        <w:rPr>
          <w:rStyle w:val="StyleUnderline"/>
        </w:rPr>
        <w:t>there are reasons to think that China and Russia may be interested in cultivating and supporting Latin American proxies</w:t>
      </w:r>
      <w:r w:rsidRPr="00487E63">
        <w:rPr>
          <w:rStyle w:val="StyleUnderline"/>
        </w:rPr>
        <w:t xml:space="preserve"> as well.</w:t>
      </w:r>
    </w:p>
    <w:p w:rsidR="00760398" w:rsidRPr="008A5F52" w:rsidRDefault="00760398" w:rsidP="00760398">
      <w:pPr>
        <w:rPr>
          <w:rStyle w:val="Emphasis"/>
        </w:rPr>
      </w:pPr>
    </w:p>
    <w:p w:rsidR="00760398" w:rsidRDefault="00760398" w:rsidP="00760398"/>
    <w:p w:rsidR="00760398" w:rsidRPr="00044042" w:rsidRDefault="00760398" w:rsidP="00760398">
      <w:pPr>
        <w:rPr>
          <w:sz w:val="14"/>
        </w:rPr>
      </w:pPr>
    </w:p>
    <w:p w:rsidR="00760398" w:rsidRPr="002A26B6" w:rsidRDefault="00760398" w:rsidP="00760398"/>
    <w:p w:rsidR="00760398" w:rsidRDefault="00760398" w:rsidP="00760398">
      <w:pPr>
        <w:pStyle w:val="Heading2"/>
      </w:pPr>
      <w:r>
        <w:lastRenderedPageBreak/>
        <w:t>UQ</w:t>
      </w:r>
    </w:p>
    <w:p w:rsidR="00760398" w:rsidRDefault="00760398" w:rsidP="00760398">
      <w:pPr>
        <w:pStyle w:val="Heading3"/>
      </w:pPr>
      <w:r>
        <w:lastRenderedPageBreak/>
        <w:t>UQ</w:t>
      </w:r>
    </w:p>
    <w:p w:rsidR="00760398" w:rsidRPr="00FF0C7B" w:rsidRDefault="00760398" w:rsidP="00760398">
      <w:pPr>
        <w:pStyle w:val="Heading4"/>
      </w:pPr>
      <w:r>
        <w:t xml:space="preserve">History proves --- the court has </w:t>
      </w:r>
      <w:r w:rsidRPr="00FF0C7B">
        <w:rPr>
          <w:u w:val="single"/>
        </w:rPr>
        <w:t>gradually narrowed</w:t>
      </w:r>
      <w:r>
        <w:t xml:space="preserve"> rulings on surveillance to </w:t>
      </w:r>
      <w:r w:rsidRPr="00FF0C7B">
        <w:rPr>
          <w:u w:val="single"/>
        </w:rPr>
        <w:t>preserve legitimacy</w:t>
      </w:r>
      <w:r w:rsidRPr="00FF0C7B">
        <w:t xml:space="preserve"> but</w:t>
      </w:r>
      <w:r>
        <w:t xml:space="preserve"> avoided ruling on the </w:t>
      </w:r>
      <w:r w:rsidRPr="00FF0C7B">
        <w:rPr>
          <w:u w:val="single"/>
        </w:rPr>
        <w:t>scope</w:t>
      </w:r>
      <w:r w:rsidRPr="00FF0C7B">
        <w:t xml:space="preserve"> --- the AFF reverses that</w:t>
      </w:r>
    </w:p>
    <w:p w:rsidR="00760398" w:rsidRDefault="00760398" w:rsidP="00760398">
      <w:r w:rsidRPr="00463325">
        <w:rPr>
          <w:b/>
        </w:rPr>
        <w:t>Martin 11</w:t>
      </w:r>
      <w:r>
        <w:t xml:space="preserve"> (Gus – Professor of Criminal Justice Administration at California State University, Dominguez Hills, </w:t>
      </w:r>
      <w:r w:rsidRPr="00610F97">
        <w:rPr>
          <w:i/>
        </w:rPr>
        <w:t>The SAGE Encyclopedia of Terrorism, Second Edition</w:t>
      </w:r>
      <w:r>
        <w:t>, p. 213-214)</w:t>
      </w:r>
    </w:p>
    <w:p w:rsidR="00760398" w:rsidRPr="00E41C7B" w:rsidRDefault="00760398" w:rsidP="00760398">
      <w:pPr>
        <w:rPr>
          <w:sz w:val="14"/>
        </w:rPr>
      </w:pPr>
      <w:r w:rsidRPr="00864376">
        <w:rPr>
          <w:sz w:val="14"/>
        </w:rPr>
        <w:t xml:space="preserve">The Foreign Intelligence Surveillance Act (FISA) was passed in 1978 to provide a statutory framework for foreign and domestic intelligence electronic surveillance. Although FISA has been established law for some time, new controversies surrounding the law and its implementation have arisen in the post-9/11 United States. Background </w:t>
      </w:r>
      <w:r w:rsidRPr="00463325">
        <w:rPr>
          <w:rStyle w:val="StyleUnderline"/>
        </w:rPr>
        <w:t>Following the disclosure of domestic intelligence abuses by</w:t>
      </w:r>
      <w:r w:rsidRPr="00864376">
        <w:rPr>
          <w:sz w:val="14"/>
        </w:rPr>
        <w:t xml:space="preserve"> President Richard M. </w:t>
      </w:r>
      <w:r w:rsidRPr="00463325">
        <w:rPr>
          <w:rStyle w:val="StyleUnderline"/>
        </w:rPr>
        <w:t>Nixon in</w:t>
      </w:r>
      <w:r w:rsidRPr="00864376">
        <w:rPr>
          <w:sz w:val="14"/>
        </w:rPr>
        <w:t xml:space="preserve"> the political scandal known as </w:t>
      </w:r>
      <w:r w:rsidRPr="00463325">
        <w:rPr>
          <w:rStyle w:val="StyleUnderline"/>
        </w:rPr>
        <w:t>Watergate</w:t>
      </w:r>
      <w:r w:rsidRPr="00864376">
        <w:rPr>
          <w:sz w:val="14"/>
        </w:rPr>
        <w:t xml:space="preserve">, </w:t>
      </w:r>
      <w:r w:rsidRPr="00463325">
        <w:rPr>
          <w:rStyle w:val="StyleUnderline"/>
        </w:rPr>
        <w:t>the U.S. Senate Select Committee to Study Governmental Operations with Respect to Intelligence Activities was established</w:t>
      </w:r>
      <w:r w:rsidRPr="00864376">
        <w:rPr>
          <w:sz w:val="14"/>
        </w:rPr>
        <w:t xml:space="preserve">; it became known as the Church Committee because of its chairman, Senator Frank Church (D—ID). </w:t>
      </w:r>
      <w:r w:rsidRPr="00463325">
        <w:rPr>
          <w:rStyle w:val="StyleUnderline"/>
        </w:rPr>
        <w:t>The Church Committee concluded</w:t>
      </w:r>
      <w:r w:rsidRPr="00864376">
        <w:rPr>
          <w:sz w:val="14"/>
        </w:rPr>
        <w:t xml:space="preserve">, among other things, </w:t>
      </w:r>
      <w:r w:rsidRPr="00463325">
        <w:rPr>
          <w:rStyle w:val="StyleUnderline"/>
        </w:rPr>
        <w:t xml:space="preserve">that </w:t>
      </w:r>
      <w:r w:rsidRPr="00A00012">
        <w:rPr>
          <w:rStyle w:val="StyleUnderline"/>
          <w:highlight w:val="cyan"/>
        </w:rPr>
        <w:t>the body of law regarding</w:t>
      </w:r>
      <w:r w:rsidRPr="00463325">
        <w:rPr>
          <w:rStyle w:val="StyleUnderline"/>
        </w:rPr>
        <w:t xml:space="preserve"> electronic </w:t>
      </w:r>
      <w:r w:rsidRPr="00A00012">
        <w:rPr>
          <w:rStyle w:val="StyleUnderline"/>
          <w:highlight w:val="cyan"/>
        </w:rPr>
        <w:t>surveillance was</w:t>
      </w:r>
      <w:r w:rsidRPr="00864376">
        <w:rPr>
          <w:sz w:val="14"/>
        </w:rPr>
        <w:t xml:space="preserve"> “</w:t>
      </w:r>
      <w:r w:rsidRPr="00463325">
        <w:rPr>
          <w:rStyle w:val="Emphasis"/>
        </w:rPr>
        <w:t xml:space="preserve">somewhat </w:t>
      </w:r>
      <w:r w:rsidRPr="00A00012">
        <w:rPr>
          <w:rStyle w:val="Emphasis"/>
          <w:highlight w:val="cyan"/>
        </w:rPr>
        <w:t>uncertain</w:t>
      </w:r>
      <w:r w:rsidRPr="00864376">
        <w:rPr>
          <w:sz w:val="14"/>
        </w:rPr>
        <w:t xml:space="preserve">.” For example, </w:t>
      </w:r>
      <w:r w:rsidRPr="00A00012">
        <w:rPr>
          <w:rStyle w:val="StyleUnderline"/>
          <w:highlight w:val="cyan"/>
        </w:rPr>
        <w:t>the Fourth Amendment</w:t>
      </w:r>
      <w:r w:rsidRPr="00463325">
        <w:rPr>
          <w:rStyle w:val="StyleUnderline"/>
        </w:rPr>
        <w:t xml:space="preserve"> to the U.S. Constitution that protects against warrantless search and seizure </w:t>
      </w:r>
      <w:r w:rsidRPr="00A00012">
        <w:rPr>
          <w:rStyle w:val="StyleUnderline"/>
          <w:highlight w:val="cyan"/>
        </w:rPr>
        <w:t>was addressed</w:t>
      </w:r>
      <w:r w:rsidRPr="00463325">
        <w:rPr>
          <w:rStyle w:val="StyleUnderline"/>
        </w:rPr>
        <w:t xml:space="preserve"> as it applies to electronic surveillance </w:t>
      </w:r>
      <w:r w:rsidRPr="00A00012">
        <w:rPr>
          <w:rStyle w:val="StyleUnderline"/>
          <w:highlight w:val="cyan"/>
        </w:rPr>
        <w:t>in a 1928</w:t>
      </w:r>
      <w:r w:rsidRPr="00463325">
        <w:rPr>
          <w:rStyle w:val="StyleUnderline"/>
        </w:rPr>
        <w:t xml:space="preserve"> U.S. Supreme Court </w:t>
      </w:r>
      <w:r w:rsidRPr="00A00012">
        <w:rPr>
          <w:rStyle w:val="StyleUnderline"/>
          <w:highlight w:val="cyan"/>
        </w:rPr>
        <w:t>case</w:t>
      </w:r>
      <w:r w:rsidRPr="00864376">
        <w:rPr>
          <w:sz w:val="14"/>
        </w:rPr>
        <w:t xml:space="preserve">, </w:t>
      </w:r>
      <w:r w:rsidRPr="00463325">
        <w:rPr>
          <w:rStyle w:val="StyleUnderline"/>
        </w:rPr>
        <w:t>Olmstead v. U</w:t>
      </w:r>
      <w:r w:rsidRPr="00864376">
        <w:rPr>
          <w:sz w:val="14"/>
        </w:rPr>
        <w:t xml:space="preserve">nited </w:t>
      </w:r>
      <w:r w:rsidRPr="00463325">
        <w:rPr>
          <w:rStyle w:val="StyleUnderline"/>
        </w:rPr>
        <w:t>S</w:t>
      </w:r>
      <w:r w:rsidRPr="00864376">
        <w:rPr>
          <w:sz w:val="14"/>
        </w:rPr>
        <w:t xml:space="preserve">tates. </w:t>
      </w:r>
      <w:r w:rsidRPr="00A00012">
        <w:rPr>
          <w:rStyle w:val="StyleUnderline"/>
          <w:highlight w:val="cyan"/>
        </w:rPr>
        <w:t>The Court ruled</w:t>
      </w:r>
      <w:r w:rsidRPr="00463325">
        <w:rPr>
          <w:rStyle w:val="StyleUnderline"/>
        </w:rPr>
        <w:t xml:space="preserve"> that </w:t>
      </w:r>
      <w:r w:rsidRPr="00A00012">
        <w:rPr>
          <w:rStyle w:val="StyleUnderline"/>
          <w:highlight w:val="cyan"/>
        </w:rPr>
        <w:t>Fourth Amendment protection only applied to tangible things</w:t>
      </w:r>
      <w:r w:rsidRPr="00463325">
        <w:rPr>
          <w:rStyle w:val="StyleUnderline"/>
        </w:rPr>
        <w:t xml:space="preserve"> and not </w:t>
      </w:r>
      <w:proofErr w:type="spellStart"/>
      <w:r w:rsidRPr="00463325">
        <w:rPr>
          <w:rStyle w:val="StyleUnderline"/>
        </w:rPr>
        <w:t>intan-gibles</w:t>
      </w:r>
      <w:proofErr w:type="spellEnd"/>
      <w:r w:rsidRPr="00463325">
        <w:rPr>
          <w:rStyle w:val="StyleUnderline"/>
        </w:rPr>
        <w:t xml:space="preserve"> such as a conversation</w:t>
      </w:r>
      <w:r w:rsidRPr="00864376">
        <w:rPr>
          <w:sz w:val="14"/>
        </w:rPr>
        <w:t xml:space="preserve">. </w:t>
      </w:r>
      <w:r w:rsidRPr="00463325">
        <w:rPr>
          <w:rStyle w:val="StyleUnderline"/>
        </w:rPr>
        <w:t>However</w:t>
      </w:r>
      <w:r w:rsidRPr="00864376">
        <w:rPr>
          <w:sz w:val="14"/>
        </w:rPr>
        <w:t xml:space="preserve">, </w:t>
      </w:r>
      <w:r w:rsidRPr="00A00012">
        <w:rPr>
          <w:rStyle w:val="StyleUnderline"/>
          <w:highlight w:val="cyan"/>
        </w:rPr>
        <w:t>in its 1967 decision in Katz</w:t>
      </w:r>
      <w:r w:rsidRPr="00463325">
        <w:rPr>
          <w:rStyle w:val="StyleUnderline"/>
        </w:rPr>
        <w:t xml:space="preserve"> v. U</w:t>
      </w:r>
      <w:r w:rsidRPr="00864376">
        <w:rPr>
          <w:sz w:val="14"/>
        </w:rPr>
        <w:t xml:space="preserve">nited </w:t>
      </w:r>
      <w:r w:rsidRPr="007361FC">
        <w:rPr>
          <w:rStyle w:val="StyleUnderline"/>
        </w:rPr>
        <w:t>S</w:t>
      </w:r>
      <w:r w:rsidRPr="00864376">
        <w:rPr>
          <w:sz w:val="14"/>
        </w:rPr>
        <w:t xml:space="preserve">tates, </w:t>
      </w:r>
      <w:r w:rsidRPr="00A00012">
        <w:rPr>
          <w:rStyle w:val="StyleUnderline"/>
          <w:highlight w:val="cyan"/>
        </w:rPr>
        <w:t>the Supreme Court reversed this</w:t>
      </w:r>
      <w:r w:rsidRPr="007361FC">
        <w:rPr>
          <w:rStyle w:val="StyleUnderline"/>
        </w:rPr>
        <w:t xml:space="preserve"> decision</w:t>
      </w:r>
      <w:r w:rsidRPr="00864376">
        <w:rPr>
          <w:sz w:val="14"/>
        </w:rPr>
        <w:t xml:space="preserve">. </w:t>
      </w:r>
      <w:r w:rsidRPr="007361FC">
        <w:rPr>
          <w:rStyle w:val="StyleUnderline"/>
        </w:rPr>
        <w:t>Although the Katz decision held that a search warrant is required for electronic surveillance even to capture conversations without physical intrusion</w:t>
      </w:r>
      <w:r w:rsidRPr="00864376">
        <w:rPr>
          <w:sz w:val="14"/>
        </w:rPr>
        <w:t xml:space="preserve">, </w:t>
      </w:r>
      <w:r w:rsidRPr="00A00012">
        <w:rPr>
          <w:rStyle w:val="StyleUnderline"/>
          <w:highlight w:val="cyan"/>
        </w:rPr>
        <w:t>the ruling recognized the president’s constitutional authority to authorize warrantless surveillance and</w:t>
      </w:r>
      <w:r w:rsidRPr="00864376">
        <w:rPr>
          <w:sz w:val="14"/>
        </w:rPr>
        <w:t xml:space="preserve"> “</w:t>
      </w:r>
      <w:r w:rsidRPr="00A00012">
        <w:rPr>
          <w:rStyle w:val="StyleUnderline"/>
          <w:highlight w:val="cyan"/>
        </w:rPr>
        <w:t>did not extend [the requirement] to cases involving national security</w:t>
      </w:r>
      <w:r w:rsidRPr="00864376">
        <w:rPr>
          <w:sz w:val="14"/>
        </w:rPr>
        <w:t xml:space="preserve">.” Title III of the 1968 Omnibus Crime Control and Safe Streets Act regulates surveillance wiretaps in criminal investigations. The Church Committee expressed concern that Title III was not clear about a national security exception to warrant requirements for electronic surveillance. </w:t>
      </w:r>
      <w:r w:rsidRPr="00A00012">
        <w:rPr>
          <w:rStyle w:val="StyleUnderline"/>
          <w:highlight w:val="cyan"/>
        </w:rPr>
        <w:t>In U</w:t>
      </w:r>
      <w:r w:rsidRPr="00A00012">
        <w:rPr>
          <w:rStyle w:val="StyleUnderline"/>
        </w:rPr>
        <w:t>nited</w:t>
      </w:r>
      <w:r w:rsidRPr="007361FC">
        <w:rPr>
          <w:rStyle w:val="StyleUnderline"/>
        </w:rPr>
        <w:t xml:space="preserve"> </w:t>
      </w:r>
      <w:r w:rsidRPr="00A00012">
        <w:rPr>
          <w:rStyle w:val="StyleUnderline"/>
          <w:highlight w:val="cyan"/>
        </w:rPr>
        <w:t>S</w:t>
      </w:r>
      <w:r w:rsidRPr="007361FC">
        <w:rPr>
          <w:rStyle w:val="StyleUnderline"/>
        </w:rPr>
        <w:t xml:space="preserve">tates </w:t>
      </w:r>
      <w:r w:rsidRPr="00A00012">
        <w:rPr>
          <w:rStyle w:val="StyleUnderline"/>
          <w:highlight w:val="cyan"/>
        </w:rPr>
        <w:t>v. U</w:t>
      </w:r>
      <w:r w:rsidRPr="00864376">
        <w:rPr>
          <w:sz w:val="14"/>
        </w:rPr>
        <w:t xml:space="preserve">nited </w:t>
      </w:r>
      <w:r w:rsidRPr="00A00012">
        <w:rPr>
          <w:rStyle w:val="StyleUnderline"/>
          <w:highlight w:val="cyan"/>
        </w:rPr>
        <w:t>S</w:t>
      </w:r>
      <w:r w:rsidRPr="00864376">
        <w:rPr>
          <w:sz w:val="14"/>
        </w:rPr>
        <w:t xml:space="preserve">tates </w:t>
      </w:r>
      <w:r w:rsidRPr="00A00012">
        <w:rPr>
          <w:rStyle w:val="StyleUnderline"/>
          <w:highlight w:val="cyan"/>
        </w:rPr>
        <w:t>District Court</w:t>
      </w:r>
      <w:r w:rsidRPr="00864376">
        <w:rPr>
          <w:sz w:val="14"/>
        </w:rPr>
        <w:t xml:space="preserve"> (1972), known as the Keith case, </w:t>
      </w:r>
      <w:r w:rsidRPr="00A00012">
        <w:rPr>
          <w:rStyle w:val="StyleUnderline"/>
          <w:highlight w:val="cyan"/>
        </w:rPr>
        <w:t xml:space="preserve">the Supreme Court </w:t>
      </w:r>
      <w:r w:rsidRPr="00A00012">
        <w:rPr>
          <w:rStyle w:val="Emphasis"/>
          <w:highlight w:val="cyan"/>
        </w:rPr>
        <w:t>narrowed</w:t>
      </w:r>
      <w:r w:rsidRPr="00A00012">
        <w:rPr>
          <w:rStyle w:val="StyleUnderline"/>
          <w:highlight w:val="cyan"/>
        </w:rPr>
        <w:t xml:space="preserve"> its earlier position on warrantless electronic surveillance</w:t>
      </w:r>
      <w:r w:rsidRPr="00864376">
        <w:rPr>
          <w:sz w:val="14"/>
        </w:rPr>
        <w:t xml:space="preserve">, </w:t>
      </w:r>
      <w:r w:rsidRPr="00A00012">
        <w:rPr>
          <w:rStyle w:val="StyleUnderline"/>
          <w:highlight w:val="cyan"/>
        </w:rPr>
        <w:t>writing that</w:t>
      </w:r>
      <w:r w:rsidRPr="00864376">
        <w:rPr>
          <w:sz w:val="14"/>
        </w:rPr>
        <w:t xml:space="preserve">, </w:t>
      </w:r>
      <w:r w:rsidRPr="00A00012">
        <w:rPr>
          <w:rStyle w:val="StyleUnderline"/>
          <w:highlight w:val="cyan"/>
        </w:rPr>
        <w:t>to satisfy the Fourth Amendment</w:t>
      </w:r>
      <w:r w:rsidRPr="00864376">
        <w:rPr>
          <w:sz w:val="14"/>
        </w:rPr>
        <w:t>, “</w:t>
      </w:r>
      <w:r w:rsidRPr="00A00012">
        <w:rPr>
          <w:rStyle w:val="StyleUnderline"/>
          <w:highlight w:val="cyan"/>
        </w:rPr>
        <w:t>prior judicial approval is required</w:t>
      </w:r>
      <w:r w:rsidRPr="00864376">
        <w:rPr>
          <w:rStyle w:val="StyleUnderline"/>
        </w:rPr>
        <w:t xml:space="preserve"> for the type of domestic security surveillance involved in this case</w:t>
      </w:r>
      <w:r w:rsidRPr="00864376">
        <w:rPr>
          <w:sz w:val="14"/>
        </w:rPr>
        <w:t xml:space="preserve">.” However, </w:t>
      </w:r>
      <w:r w:rsidRPr="00A00012">
        <w:rPr>
          <w:rStyle w:val="StyleUnderline"/>
          <w:highlight w:val="cyan"/>
        </w:rPr>
        <w:t xml:space="preserve">the Court expressed </w:t>
      </w:r>
      <w:r w:rsidRPr="00A00012">
        <w:rPr>
          <w:rStyle w:val="Emphasis"/>
          <w:highlight w:val="cyan"/>
        </w:rPr>
        <w:t>no opinion</w:t>
      </w:r>
      <w:r w:rsidRPr="00A00012">
        <w:rPr>
          <w:rStyle w:val="StyleUnderline"/>
          <w:highlight w:val="cyan"/>
        </w:rPr>
        <w:t xml:space="preserve"> as to</w:t>
      </w:r>
      <w:r w:rsidRPr="00864376">
        <w:rPr>
          <w:sz w:val="14"/>
        </w:rPr>
        <w:t xml:space="preserve"> “</w:t>
      </w:r>
      <w:r w:rsidRPr="00A00012">
        <w:rPr>
          <w:rStyle w:val="StyleUnderline"/>
          <w:highlight w:val="cyan"/>
        </w:rPr>
        <w:t>the scope of</w:t>
      </w:r>
      <w:r w:rsidRPr="00864376">
        <w:rPr>
          <w:rStyle w:val="StyleUnderline"/>
        </w:rPr>
        <w:t xml:space="preserve"> the President’s </w:t>
      </w:r>
      <w:r w:rsidRPr="00A00012">
        <w:rPr>
          <w:rStyle w:val="StyleUnderline"/>
          <w:highlight w:val="cyan"/>
        </w:rPr>
        <w:t>surveillance power</w:t>
      </w:r>
      <w:r w:rsidRPr="00864376">
        <w:rPr>
          <w:rStyle w:val="StyleUnderline"/>
        </w:rPr>
        <w:t xml:space="preserve"> with respect to activities of foreign powers</w:t>
      </w:r>
      <w:r w:rsidRPr="00864376">
        <w:rPr>
          <w:sz w:val="14"/>
        </w:rPr>
        <w:t xml:space="preserve">, </w:t>
      </w:r>
      <w:r w:rsidRPr="00A00012">
        <w:rPr>
          <w:rStyle w:val="StyleUnderline"/>
          <w:highlight w:val="cyan"/>
        </w:rPr>
        <w:t>within</w:t>
      </w:r>
      <w:r w:rsidRPr="00864376">
        <w:rPr>
          <w:rStyle w:val="StyleUnderline"/>
        </w:rPr>
        <w:t xml:space="preserve"> or without </w:t>
      </w:r>
      <w:r w:rsidRPr="00A00012">
        <w:rPr>
          <w:rStyle w:val="StyleUnderline"/>
          <w:highlight w:val="cyan"/>
        </w:rPr>
        <w:t>this country</w:t>
      </w:r>
      <w:r w:rsidRPr="00864376">
        <w:rPr>
          <w:sz w:val="14"/>
        </w:rPr>
        <w:t xml:space="preserve">.” </w:t>
      </w:r>
      <w:r w:rsidRPr="00A00012">
        <w:rPr>
          <w:rStyle w:val="StyleUnderline"/>
          <w:highlight w:val="cyan"/>
        </w:rPr>
        <w:t xml:space="preserve">Subsequent rulings </w:t>
      </w:r>
      <w:r w:rsidRPr="00A00012">
        <w:rPr>
          <w:rStyle w:val="Emphasis"/>
          <w:highlight w:val="cyan"/>
        </w:rPr>
        <w:t>further narrowed the scope</w:t>
      </w:r>
      <w:r w:rsidRPr="00A00012">
        <w:rPr>
          <w:rStyle w:val="StyleUnderline"/>
          <w:highlight w:val="cyan"/>
        </w:rPr>
        <w:t xml:space="preserve"> of warrantless surveillance</w:t>
      </w:r>
      <w:r w:rsidRPr="00864376">
        <w:rPr>
          <w:rStyle w:val="StyleUnderline"/>
        </w:rPr>
        <w:t xml:space="preserve"> and drew a brighter line between surveillance warrants in domestic and foreign security intelligence</w:t>
      </w:r>
      <w:r w:rsidRPr="00864376">
        <w:rPr>
          <w:sz w:val="14"/>
        </w:rPr>
        <w:t>. Nevertheless, there was little statue law supporting the federal courts. Therefore, subsequent to the Senate Watergate Report and the Church Committee Reports (the Church Committee reported on a variety of matters), the U.S. Congress passed, and President Jimmy Carter signed, FISA.</w:t>
      </w:r>
    </w:p>
    <w:p w:rsidR="00760398" w:rsidRDefault="00760398" w:rsidP="00760398">
      <w:pPr>
        <w:pStyle w:val="Heading3"/>
      </w:pPr>
      <w:r>
        <w:lastRenderedPageBreak/>
        <w:t>UQ—AT: Gay Marriage</w:t>
      </w:r>
    </w:p>
    <w:p w:rsidR="00760398" w:rsidRPr="006E3BCF" w:rsidRDefault="00760398" w:rsidP="00760398">
      <w:pPr>
        <w:pStyle w:val="Heading4"/>
      </w:pPr>
      <w:r>
        <w:t xml:space="preserve">Robust political science research proves Supreme Court thumper is backwards --- </w:t>
      </w:r>
      <w:r w:rsidRPr="006E3BCF">
        <w:rPr>
          <w:u w:val="single"/>
        </w:rPr>
        <w:t>creates</w:t>
      </w:r>
      <w:r>
        <w:t xml:space="preserve"> consensus of support for gay marriage --- </w:t>
      </w:r>
      <w:r w:rsidRPr="00605C82">
        <w:rPr>
          <w:u w:val="single"/>
        </w:rPr>
        <w:t>Bush v. Gore</w:t>
      </w:r>
      <w:r>
        <w:t xml:space="preserve">, </w:t>
      </w:r>
      <w:r w:rsidRPr="00605C82">
        <w:rPr>
          <w:u w:val="single"/>
        </w:rPr>
        <w:t>previous gay rights rulings</w:t>
      </w:r>
      <w:r>
        <w:t xml:space="preserve"> and </w:t>
      </w:r>
      <w:r w:rsidRPr="00605C82">
        <w:rPr>
          <w:u w:val="single"/>
        </w:rPr>
        <w:t>empirical research</w:t>
      </w:r>
    </w:p>
    <w:p w:rsidR="00760398" w:rsidRDefault="00760398" w:rsidP="00760398">
      <w:proofErr w:type="spellStart"/>
      <w:r w:rsidRPr="00906BBF">
        <w:rPr>
          <w:b/>
        </w:rPr>
        <w:t>Ura</w:t>
      </w:r>
      <w:proofErr w:type="spellEnd"/>
      <w:r w:rsidRPr="00906BBF">
        <w:rPr>
          <w:b/>
        </w:rPr>
        <w:t xml:space="preserve"> 13</w:t>
      </w:r>
      <w:r>
        <w:t xml:space="preserve"> (Joseph D. – Pacific Standard reporter, “Supreme Court Decisions in Favor of Gay Marriage Would Not Go 'Too Far, Too Fast',” in Pacific Standard, 6-20-13, http://www.psmag.com/politics-and-law/supreme-court-tk-60537)</w:t>
      </w:r>
    </w:p>
    <w:p w:rsidR="00760398" w:rsidRPr="00D66A8B" w:rsidRDefault="00760398" w:rsidP="00760398">
      <w:pPr>
        <w:rPr>
          <w:sz w:val="14"/>
        </w:rPr>
      </w:pPr>
      <w:r w:rsidRPr="006E3BCF">
        <w:rPr>
          <w:rStyle w:val="StyleUnderline"/>
        </w:rPr>
        <w:t>Though much of the public may sharply disagree with a decision of the Supreme Court</w:t>
      </w:r>
      <w:r w:rsidRPr="00D66A8B">
        <w:rPr>
          <w:sz w:val="14"/>
        </w:rPr>
        <w:t xml:space="preserve">, </w:t>
      </w:r>
      <w:r w:rsidRPr="006E3BCF">
        <w:rPr>
          <w:rStyle w:val="StyleUnderline"/>
        </w:rPr>
        <w:t xml:space="preserve">the decisions of the Court tend to </w:t>
      </w:r>
      <w:r w:rsidRPr="006E3BCF">
        <w:rPr>
          <w:rStyle w:val="Emphasis"/>
        </w:rPr>
        <w:t>lead public opinion</w:t>
      </w:r>
      <w:r w:rsidRPr="006E3BCF">
        <w:rPr>
          <w:rStyle w:val="StyleUnderline"/>
        </w:rPr>
        <w:t xml:space="preserve"> over the long run</w:t>
      </w:r>
      <w:r w:rsidRPr="00D66A8B">
        <w:rPr>
          <w:sz w:val="14"/>
        </w:rPr>
        <w:t>.</w:t>
      </w:r>
    </w:p>
    <w:p w:rsidR="00760398" w:rsidRPr="00D66A8B" w:rsidRDefault="00760398" w:rsidP="00760398">
      <w:pPr>
        <w:rPr>
          <w:sz w:val="14"/>
        </w:rPr>
      </w:pPr>
      <w:r w:rsidRPr="00D66A8B">
        <w:rPr>
          <w:sz w:val="14"/>
        </w:rPr>
        <w:t xml:space="preserve">In some respects, </w:t>
      </w:r>
      <w:r w:rsidRPr="006E3BCF">
        <w:rPr>
          <w:rStyle w:val="StyleUnderline"/>
        </w:rPr>
        <w:t>the moment seems ripe for the Court to make a bold move in favor of homosexuals’ constitutional rights—as well as their material and symbolic well-being</w:t>
      </w:r>
      <w:r w:rsidRPr="00D66A8B">
        <w:rPr>
          <w:sz w:val="14"/>
        </w:rPr>
        <w:t xml:space="preserve">. </w:t>
      </w:r>
      <w:r w:rsidRPr="00D66A8B">
        <w:rPr>
          <w:rStyle w:val="Emphasis"/>
          <w:highlight w:val="cyan"/>
        </w:rPr>
        <w:t>Polls</w:t>
      </w:r>
      <w:r w:rsidRPr="006E3BCF">
        <w:rPr>
          <w:rStyle w:val="Emphasis"/>
        </w:rPr>
        <w:t xml:space="preserve"> conducted </w:t>
      </w:r>
      <w:r w:rsidRPr="00D66A8B">
        <w:rPr>
          <w:rStyle w:val="Emphasis"/>
          <w:highlight w:val="cyan"/>
        </w:rPr>
        <w:t>by</w:t>
      </w:r>
      <w:r w:rsidRPr="006E3BCF">
        <w:rPr>
          <w:rStyle w:val="Emphasis"/>
        </w:rPr>
        <w:t xml:space="preserve"> nearly </w:t>
      </w:r>
      <w:r w:rsidRPr="00D66A8B">
        <w:rPr>
          <w:rStyle w:val="Emphasis"/>
          <w:highlight w:val="cyan"/>
        </w:rPr>
        <w:t>every major survey</w:t>
      </w:r>
      <w:r w:rsidRPr="006E3BCF">
        <w:rPr>
          <w:rStyle w:val="Emphasis"/>
        </w:rPr>
        <w:t xml:space="preserve"> research </w:t>
      </w:r>
      <w:r w:rsidRPr="00D66A8B">
        <w:rPr>
          <w:rStyle w:val="Emphasis"/>
          <w:highlight w:val="cyan"/>
        </w:rPr>
        <w:t>organization</w:t>
      </w:r>
      <w:r w:rsidRPr="006E3BCF">
        <w:rPr>
          <w:rStyle w:val="Emphasis"/>
        </w:rPr>
        <w:t xml:space="preserve"> in the country now </w:t>
      </w:r>
      <w:r w:rsidRPr="00D66A8B">
        <w:rPr>
          <w:rStyle w:val="Emphasis"/>
          <w:highlight w:val="cyan"/>
        </w:rPr>
        <w:t>show majority support for legally recognizing same-sex marriage</w:t>
      </w:r>
      <w:r w:rsidRPr="00D66A8B">
        <w:rPr>
          <w:sz w:val="14"/>
        </w:rPr>
        <w:t xml:space="preserve">. Equally as important, </w:t>
      </w:r>
      <w:r w:rsidRPr="006E3BCF">
        <w:rPr>
          <w:rStyle w:val="StyleUnderline"/>
        </w:rPr>
        <w:t xml:space="preserve">survey data shows </w:t>
      </w:r>
      <w:r w:rsidRPr="00D66A8B">
        <w:rPr>
          <w:rStyle w:val="Emphasis"/>
          <w:highlight w:val="cyan"/>
        </w:rPr>
        <w:t>rapid growth</w:t>
      </w:r>
      <w:r w:rsidRPr="00D66A8B">
        <w:rPr>
          <w:rStyle w:val="StyleUnderline"/>
          <w:highlight w:val="cyan"/>
        </w:rPr>
        <w:t xml:space="preserve"> in support</w:t>
      </w:r>
      <w:r w:rsidRPr="006E3BCF">
        <w:rPr>
          <w:rStyle w:val="StyleUnderline"/>
        </w:rPr>
        <w:t xml:space="preserve"> for same-sex marriage in recent years</w:t>
      </w:r>
      <w:r w:rsidRPr="00D66A8B">
        <w:rPr>
          <w:sz w:val="14"/>
        </w:rPr>
        <w:t>. For example, a Gallup poll conducted last month found that 53 percent of Americans agreed that same-sex marriages “should be ... recognized by the law as valid, with the same rights as traditional marriages” (including 70 percent of 18- to 29-year-olds). Only 45 percent said that same-sex marriage “should not” be valid.</w:t>
      </w:r>
    </w:p>
    <w:p w:rsidR="00760398" w:rsidRPr="00D66A8B" w:rsidRDefault="00760398" w:rsidP="00760398">
      <w:pPr>
        <w:rPr>
          <w:sz w:val="14"/>
        </w:rPr>
      </w:pPr>
      <w:r w:rsidRPr="00D66A8B">
        <w:rPr>
          <w:sz w:val="14"/>
        </w:rPr>
        <w:t xml:space="preserve">When Gallup first polled the public about gay marriage in 1996, only 27 percent of Americans favored legal same-sex unions. In less than two decades, support for same-sex marriage rights has effectively doubled, and strong support for marriage equality among younger Americans suggests that the trend toward support for same-sex marriage will continue. </w:t>
      </w:r>
      <w:r w:rsidRPr="00D66A8B">
        <w:rPr>
          <w:rStyle w:val="StyleUnderline"/>
          <w:highlight w:val="cyan"/>
        </w:rPr>
        <w:t>A decision in favor of marriage equality would</w:t>
      </w:r>
      <w:r w:rsidRPr="006E3BCF">
        <w:rPr>
          <w:rStyle w:val="StyleUnderline"/>
        </w:rPr>
        <w:t xml:space="preserve"> therefore probably </w:t>
      </w:r>
      <w:r w:rsidRPr="00D66A8B">
        <w:rPr>
          <w:rStyle w:val="Emphasis"/>
          <w:highlight w:val="cyan"/>
        </w:rPr>
        <w:t>begin with majority support that is likely to grow</w:t>
      </w:r>
      <w:r w:rsidRPr="006E3BCF">
        <w:rPr>
          <w:rStyle w:val="Emphasis"/>
        </w:rPr>
        <w:t xml:space="preserve"> over the coming years</w:t>
      </w:r>
      <w:r w:rsidRPr="00D66A8B">
        <w:rPr>
          <w:sz w:val="14"/>
        </w:rPr>
        <w:t>.</w:t>
      </w:r>
    </w:p>
    <w:p w:rsidR="00760398" w:rsidRPr="00D66A8B" w:rsidRDefault="00760398" w:rsidP="00760398">
      <w:pPr>
        <w:rPr>
          <w:sz w:val="14"/>
          <w:szCs w:val="14"/>
        </w:rPr>
      </w:pPr>
      <w:r w:rsidRPr="00D66A8B">
        <w:rPr>
          <w:sz w:val="14"/>
          <w:szCs w:val="14"/>
        </w:rPr>
        <w:t xml:space="preserve">Still, some supporters of marriage equality worry that the trend in public support toward same-sex marriage may be undermined by a pair of strongly worded pro-equality decisions. In particular, they worry such decisions might produce a backlash against gay marriage that would reverse the trend in public opinion toward support for gay rights and provoke changes in public policy that work against marriage equality. This fear has found a public voice on the Supreme Court in Justice Ruth Bader Ginsberg, who has publicly claimed that other prominent decisions of the Court on social issues—most notably Roe v. Wade (1973)—"moved too far, too fast,” creating political tides that worked against the Court’s purposes. The New York Times’ Adam </w:t>
      </w:r>
      <w:proofErr w:type="spellStart"/>
      <w:r w:rsidRPr="00D66A8B">
        <w:rPr>
          <w:sz w:val="14"/>
          <w:szCs w:val="14"/>
        </w:rPr>
        <w:t>Liptak</w:t>
      </w:r>
      <w:proofErr w:type="spellEnd"/>
      <w:r w:rsidRPr="00D66A8B">
        <w:rPr>
          <w:sz w:val="14"/>
          <w:szCs w:val="14"/>
        </w:rPr>
        <w:t xml:space="preserve"> reports some speculation that this line of thinking may lead justices who support marriage equality to avoid the issue in the present cases and wait until some later date to address the constitutional status of same-sex marriage rights.</w:t>
      </w:r>
    </w:p>
    <w:p w:rsidR="00760398" w:rsidRPr="00D66A8B" w:rsidRDefault="00760398" w:rsidP="00760398">
      <w:pPr>
        <w:rPr>
          <w:sz w:val="14"/>
        </w:rPr>
      </w:pPr>
      <w:r w:rsidRPr="00D66A8B">
        <w:rPr>
          <w:sz w:val="14"/>
        </w:rPr>
        <w:t xml:space="preserve">However, </w:t>
      </w:r>
      <w:r w:rsidRPr="006E3BCF">
        <w:rPr>
          <w:rStyle w:val="StyleUnderline"/>
        </w:rPr>
        <w:t xml:space="preserve">practical political </w:t>
      </w:r>
      <w:r w:rsidRPr="00D66A8B">
        <w:rPr>
          <w:rStyle w:val="StyleUnderline"/>
          <w:highlight w:val="cyan"/>
        </w:rPr>
        <w:t>concerns about</w:t>
      </w:r>
      <w:r w:rsidRPr="006E3BCF">
        <w:rPr>
          <w:rStyle w:val="StyleUnderline"/>
        </w:rPr>
        <w:t xml:space="preserve"> the prospects of a </w:t>
      </w:r>
      <w:r w:rsidRPr="00D66A8B">
        <w:rPr>
          <w:rStyle w:val="StyleUnderline"/>
          <w:highlight w:val="cyan"/>
        </w:rPr>
        <w:t>backlash</w:t>
      </w:r>
      <w:r w:rsidRPr="006E3BCF">
        <w:rPr>
          <w:rStyle w:val="StyleUnderline"/>
        </w:rPr>
        <w:t xml:space="preserve"> in support of gay rights following Supreme Court decisions advancing marriage equality </w:t>
      </w:r>
      <w:r w:rsidRPr="00D66A8B">
        <w:rPr>
          <w:rStyle w:val="StyleUnderline"/>
          <w:highlight w:val="cyan"/>
        </w:rPr>
        <w:t xml:space="preserve">are </w:t>
      </w:r>
      <w:r w:rsidRPr="00D66A8B">
        <w:rPr>
          <w:rStyle w:val="Emphasis"/>
          <w:highlight w:val="cyan"/>
        </w:rPr>
        <w:t>misplaced</w:t>
      </w:r>
      <w:r w:rsidRPr="00D66A8B">
        <w:rPr>
          <w:sz w:val="14"/>
        </w:rPr>
        <w:t xml:space="preserve">. Indeed, </w:t>
      </w:r>
      <w:r w:rsidRPr="00D66A8B">
        <w:rPr>
          <w:rStyle w:val="Emphasis"/>
          <w:highlight w:val="cyan"/>
        </w:rPr>
        <w:t>research in political science provides strong reasons to suspect that the Supreme Court may</w:t>
      </w:r>
      <w:r w:rsidRPr="006E3BCF">
        <w:rPr>
          <w:rStyle w:val="Emphasis"/>
        </w:rPr>
        <w:t xml:space="preserve">, in fact, </w:t>
      </w:r>
      <w:r w:rsidRPr="00D66A8B">
        <w:rPr>
          <w:rStyle w:val="Emphasis"/>
          <w:highlight w:val="cyan"/>
        </w:rPr>
        <w:t>lead public opinion</w:t>
      </w:r>
      <w:r w:rsidRPr="006E3BCF">
        <w:rPr>
          <w:rStyle w:val="Emphasis"/>
        </w:rPr>
        <w:t xml:space="preserve"> over the long-run</w:t>
      </w:r>
      <w:r w:rsidRPr="00D66A8B">
        <w:rPr>
          <w:sz w:val="14"/>
        </w:rPr>
        <w:t xml:space="preserve">. This general pattern is evident in the public’s responses to the Supreme Court’s landmark case addressing homosexuals’ sexual rights, Lawrence v. Texas (2003). Together, both the general pattern of public responses to Supreme Court decisions and the dynamics of responses to the Court’s prior gay rights cases argue that </w:t>
      </w:r>
      <w:r w:rsidRPr="00D66A8B">
        <w:rPr>
          <w:rStyle w:val="StyleUnderline"/>
          <w:highlight w:val="cyan"/>
        </w:rPr>
        <w:t>fears</w:t>
      </w:r>
      <w:r w:rsidRPr="006E3BCF">
        <w:rPr>
          <w:rStyle w:val="StyleUnderline"/>
        </w:rPr>
        <w:t xml:space="preserve"> that </w:t>
      </w:r>
      <w:r w:rsidRPr="00D66A8B">
        <w:rPr>
          <w:rStyle w:val="StyleUnderline"/>
          <w:highlight w:val="cyan"/>
        </w:rPr>
        <w:t>the Court might undermine support</w:t>
      </w:r>
      <w:r w:rsidRPr="006E3BCF">
        <w:rPr>
          <w:rStyle w:val="StyleUnderline"/>
        </w:rPr>
        <w:t xml:space="preserve"> for gay rights by robustly embracing marriage equality </w:t>
      </w:r>
      <w:r w:rsidRPr="00D66A8B">
        <w:rPr>
          <w:rStyle w:val="StyleUnderline"/>
          <w:highlight w:val="cyan"/>
        </w:rPr>
        <w:t>have the issue backwards</w:t>
      </w:r>
      <w:r w:rsidRPr="00D66A8B">
        <w:rPr>
          <w:sz w:val="14"/>
        </w:rPr>
        <w:t xml:space="preserve">. </w:t>
      </w:r>
      <w:r w:rsidRPr="006E3BCF">
        <w:rPr>
          <w:rStyle w:val="StyleUnderline"/>
        </w:rPr>
        <w:t>If a majority of the Supreme Court’s justices lead on same-sex marriage</w:t>
      </w:r>
      <w:r w:rsidRPr="00D66A8B">
        <w:rPr>
          <w:sz w:val="14"/>
        </w:rPr>
        <w:t xml:space="preserve">, </w:t>
      </w:r>
      <w:r w:rsidRPr="00D66A8B">
        <w:rPr>
          <w:rStyle w:val="Emphasis"/>
          <w:highlight w:val="cyan"/>
        </w:rPr>
        <w:t>Americans are likely to follow</w:t>
      </w:r>
      <w:r w:rsidRPr="00D66A8B">
        <w:rPr>
          <w:sz w:val="14"/>
        </w:rPr>
        <w:t>.</w:t>
      </w:r>
    </w:p>
    <w:p w:rsidR="00760398" w:rsidRPr="006E3BCF" w:rsidRDefault="00760398" w:rsidP="00760398">
      <w:pPr>
        <w:rPr>
          <w:sz w:val="14"/>
          <w:szCs w:val="14"/>
        </w:rPr>
      </w:pPr>
      <w:r w:rsidRPr="006E3BCF">
        <w:rPr>
          <w:sz w:val="14"/>
          <w:szCs w:val="14"/>
        </w:rPr>
        <w:t>JUSTICE GINSBERG’S UNEASE ABOUT the Court outpacing public opinion on social issues reflects a classic worry about American judicial power. Writing in Democracy in America, Alexis de Tocqueville noted the Court’s dependence on the goodwill of its constituents:</w:t>
      </w:r>
    </w:p>
    <w:p w:rsidR="00760398" w:rsidRPr="006E3BCF" w:rsidRDefault="00760398" w:rsidP="00760398">
      <w:pPr>
        <w:rPr>
          <w:sz w:val="14"/>
          <w:szCs w:val="14"/>
        </w:rPr>
      </w:pPr>
      <w:r w:rsidRPr="006E3BCF">
        <w:rPr>
          <w:sz w:val="14"/>
          <w:szCs w:val="14"/>
        </w:rPr>
        <w:t>[The] power [of the Supreme Court] is immense, but it is power springing from opinion. They are all-powerful, so long as the people consent to obey the law; they can do nothing when they scorn it. Now, of all powers, that of opinion is hardest to use, for it is impossible to say exactly where its limits come. Often it is as dangerous to lag behind as to outstrip it.</w:t>
      </w:r>
    </w:p>
    <w:p w:rsidR="00760398" w:rsidRPr="006E3BCF" w:rsidRDefault="00760398" w:rsidP="00760398">
      <w:pPr>
        <w:rPr>
          <w:sz w:val="14"/>
          <w:szCs w:val="14"/>
        </w:rPr>
      </w:pPr>
      <w:r w:rsidRPr="006E3BCF">
        <w:rPr>
          <w:sz w:val="14"/>
          <w:szCs w:val="14"/>
        </w:rPr>
        <w:t>The federal judges ... must know how to understand the spirit of the age, to confront those obstacles that can be overcome, and to steer out of the current when the tide threatens to carry them away....</w:t>
      </w:r>
    </w:p>
    <w:p w:rsidR="00760398" w:rsidRPr="006E3BCF" w:rsidRDefault="00760398" w:rsidP="00760398">
      <w:pPr>
        <w:rPr>
          <w:sz w:val="14"/>
          <w:szCs w:val="14"/>
        </w:rPr>
      </w:pPr>
      <w:r w:rsidRPr="006E3BCF">
        <w:rPr>
          <w:sz w:val="14"/>
          <w:szCs w:val="14"/>
        </w:rPr>
        <w:t xml:space="preserve">Though the Constitution provides the Supreme Court and its justices with substantial buffers against the whims of popular sentiment, the Court ultimately depends on public opinion to preserve its </w:t>
      </w:r>
      <w:proofErr w:type="spellStart"/>
      <w:r w:rsidRPr="006E3BCF">
        <w:rPr>
          <w:sz w:val="14"/>
          <w:szCs w:val="14"/>
        </w:rPr>
        <w:t>institutionalintegrity</w:t>
      </w:r>
      <w:proofErr w:type="spellEnd"/>
      <w:r w:rsidRPr="006E3BCF">
        <w:rPr>
          <w:sz w:val="14"/>
          <w:szCs w:val="14"/>
        </w:rPr>
        <w:t xml:space="preserve"> and to ensure compliance with its decisions.</w:t>
      </w:r>
    </w:p>
    <w:p w:rsidR="00760398" w:rsidRPr="006E3BCF" w:rsidRDefault="00760398" w:rsidP="00760398">
      <w:pPr>
        <w:rPr>
          <w:sz w:val="14"/>
          <w:szCs w:val="14"/>
        </w:rPr>
      </w:pPr>
      <w:r w:rsidRPr="006E3BCF">
        <w:rPr>
          <w:sz w:val="14"/>
          <w:szCs w:val="14"/>
        </w:rPr>
        <w:t xml:space="preserve">Echoes of this sentiment are evident in Supreme Court decisions since the 19th century. In United States v. Lee (1882), Justice Miller wrote, “[the Supreme Court's] power and influence rest solely upon the public sense of ... confidence reposed in the soundness of [its] decisions and the purity of [its] motives.'' Likewise, Justice </w:t>
      </w:r>
      <w:r w:rsidRPr="006E3BCF">
        <w:rPr>
          <w:sz w:val="14"/>
          <w:szCs w:val="14"/>
        </w:rPr>
        <w:lastRenderedPageBreak/>
        <w:t xml:space="preserve">Frankfurter emphasized, “The Court's authority—possessed of neither the purse nor the sword—ultimately rests on sustained public confidence in its moral sanction'' (Baker v. </w:t>
      </w:r>
      <w:proofErr w:type="spellStart"/>
      <w:r w:rsidRPr="006E3BCF">
        <w:rPr>
          <w:sz w:val="14"/>
          <w:szCs w:val="14"/>
        </w:rPr>
        <w:t>Carr</w:t>
      </w:r>
      <w:proofErr w:type="spellEnd"/>
      <w:r w:rsidRPr="006E3BCF">
        <w:rPr>
          <w:sz w:val="14"/>
          <w:szCs w:val="14"/>
        </w:rPr>
        <w:t xml:space="preserve"> 1962). Justice O'Connor also shared the idea that “The Court's power lies ... in its legitimacy, a product of substance and perception that shows itself in the people's acceptance of the Judiciary as fit to determine what the Nation's law means” (Planned Parenthood v. Casey 1992).</w:t>
      </w:r>
    </w:p>
    <w:p w:rsidR="00760398" w:rsidRPr="00D66A8B" w:rsidRDefault="00760398" w:rsidP="00760398">
      <w:pPr>
        <w:rPr>
          <w:sz w:val="14"/>
        </w:rPr>
      </w:pPr>
      <w:r w:rsidRPr="00D66A8B">
        <w:rPr>
          <w:sz w:val="14"/>
        </w:rPr>
        <w:t xml:space="preserve">Together, these statements suggest the logic of Justice Ginsberg’s comments. When the Court “outstrips” public opinion by making decisions contrary to the “spirit of the age,” it invites said opinion to turn against the Court and its decisions—and their policy implications. </w:t>
      </w:r>
      <w:r w:rsidRPr="006E3BCF">
        <w:rPr>
          <w:rStyle w:val="Emphasis"/>
        </w:rPr>
        <w:t xml:space="preserve">But </w:t>
      </w:r>
      <w:r w:rsidRPr="00D66A8B">
        <w:rPr>
          <w:rStyle w:val="Emphasis"/>
          <w:highlight w:val="cyan"/>
        </w:rPr>
        <w:t>this view of the Supreme Court’s relationship with public opinion is substantially wrong and almost precisely backwards</w:t>
      </w:r>
      <w:r w:rsidRPr="006E3BCF">
        <w:rPr>
          <w:rStyle w:val="Emphasis"/>
        </w:rPr>
        <w:t xml:space="preserve"> both as a general matter and in regard to the Court’s prior gay rights cases</w:t>
      </w:r>
      <w:r w:rsidRPr="00D66A8B">
        <w:rPr>
          <w:sz w:val="14"/>
        </w:rPr>
        <w:t>.</w:t>
      </w:r>
    </w:p>
    <w:p w:rsidR="00760398" w:rsidRPr="00D66A8B" w:rsidRDefault="00760398" w:rsidP="00760398">
      <w:pPr>
        <w:rPr>
          <w:sz w:val="14"/>
        </w:rPr>
      </w:pPr>
      <w:r w:rsidRPr="00D66A8B">
        <w:rPr>
          <w:rStyle w:val="StyleUnderline"/>
          <w:highlight w:val="cyan"/>
        </w:rPr>
        <w:t xml:space="preserve">AN </w:t>
      </w:r>
      <w:r w:rsidRPr="00D66A8B">
        <w:rPr>
          <w:rStyle w:val="Emphasis"/>
          <w:highlight w:val="cyan"/>
        </w:rPr>
        <w:t>ARRAY OF RESEARCH in political science</w:t>
      </w:r>
      <w:r w:rsidRPr="00D66A8B">
        <w:rPr>
          <w:sz w:val="14"/>
        </w:rPr>
        <w:t xml:space="preserve">—due substantially to James Gibson of Washington University, Gregory </w:t>
      </w:r>
      <w:proofErr w:type="spellStart"/>
      <w:r w:rsidRPr="00D66A8B">
        <w:rPr>
          <w:sz w:val="14"/>
        </w:rPr>
        <w:t>Caldeira</w:t>
      </w:r>
      <w:proofErr w:type="spellEnd"/>
      <w:r w:rsidRPr="00D66A8B">
        <w:rPr>
          <w:sz w:val="14"/>
        </w:rPr>
        <w:t xml:space="preserve"> of Ohio State University, and their collaborators—</w:t>
      </w:r>
      <w:r w:rsidRPr="00D66A8B">
        <w:rPr>
          <w:rStyle w:val="StyleUnderline"/>
          <w:highlight w:val="cyan"/>
        </w:rPr>
        <w:t>shows</w:t>
      </w:r>
      <w:r w:rsidRPr="00605C82">
        <w:rPr>
          <w:rStyle w:val="StyleUnderline"/>
        </w:rPr>
        <w:t xml:space="preserve"> that </w:t>
      </w:r>
      <w:r w:rsidRPr="00D66A8B">
        <w:rPr>
          <w:rStyle w:val="StyleUnderline"/>
          <w:highlight w:val="cyan"/>
        </w:rPr>
        <w:t>the Supreme Court’s legitimacy is not dependent on agreement on individual questions</w:t>
      </w:r>
      <w:r w:rsidRPr="00605C82">
        <w:rPr>
          <w:rStyle w:val="StyleUnderline"/>
        </w:rPr>
        <w:t xml:space="preserve"> of policy between the Court and the public</w:t>
      </w:r>
      <w:r w:rsidRPr="00D66A8B">
        <w:rPr>
          <w:sz w:val="14"/>
        </w:rPr>
        <w:t>. Instead, judicial legitimacy rests on the public’s perception that the Court uses fair procedures to make principled decisions—as compared to the strategic behavior of elected legislators. These perceptions are supported by a variety of powerful symbols representing the close association between the Supreme Court and the law and its impartiality, such as black robes, the image of blind justice, and the practice of calling the members “justices.”</w:t>
      </w:r>
    </w:p>
    <w:p w:rsidR="00760398" w:rsidRPr="00D66A8B" w:rsidRDefault="00760398" w:rsidP="00760398">
      <w:pPr>
        <w:rPr>
          <w:sz w:val="14"/>
        </w:rPr>
      </w:pPr>
      <w:r w:rsidRPr="00605C82">
        <w:rPr>
          <w:rStyle w:val="StyleUnderline"/>
        </w:rPr>
        <w:t xml:space="preserve">The public’s response to the Supreme Court’s decision in </w:t>
      </w:r>
      <w:r w:rsidRPr="00D66A8B">
        <w:rPr>
          <w:rStyle w:val="StyleUnderline"/>
          <w:highlight w:val="cyan"/>
        </w:rPr>
        <w:t>Bush v. Gore</w:t>
      </w:r>
      <w:r w:rsidRPr="00D66A8B">
        <w:rPr>
          <w:sz w:val="14"/>
        </w:rPr>
        <w:t xml:space="preserve">, which resolved the contested presidential election </w:t>
      </w:r>
      <w:r w:rsidRPr="00D66A8B">
        <w:rPr>
          <w:sz w:val="14"/>
          <w:szCs w:val="14"/>
        </w:rPr>
        <w:t>in 2000,</w:t>
      </w:r>
      <w:r w:rsidRPr="00605C82">
        <w:rPr>
          <w:rStyle w:val="StyleUnderline"/>
        </w:rPr>
        <w:t xml:space="preserve"> is perhaps the classic example of the nature and influence of the Court’s legitimacy</w:t>
      </w:r>
      <w:r w:rsidRPr="00D66A8B">
        <w:rPr>
          <w:sz w:val="14"/>
        </w:rPr>
        <w:t xml:space="preserve">. Despite the bitter partisan conflict that precipitated the case, the enormous political implications of the decision, the blatant partisan divisions on the Court, and the harsh tone of the dissenting justices, </w:t>
      </w:r>
      <w:r w:rsidRPr="00605C82">
        <w:rPr>
          <w:rStyle w:val="Emphasis"/>
        </w:rPr>
        <w:t xml:space="preserve">the best evidence available </w:t>
      </w:r>
      <w:r w:rsidRPr="00D66A8B">
        <w:rPr>
          <w:rStyle w:val="Emphasis"/>
          <w:highlight w:val="cyan"/>
        </w:rPr>
        <w:t>indicates that the public’s loyalty to the Supreme Court did not diminish</w:t>
      </w:r>
      <w:r w:rsidRPr="00D66A8B">
        <w:rPr>
          <w:rStyle w:val="Emphasis"/>
        </w:rPr>
        <w:t xml:space="preserve"> as a result of the case</w:t>
      </w:r>
      <w:r w:rsidRPr="00D66A8B">
        <w:rPr>
          <w:sz w:val="14"/>
        </w:rPr>
        <w:t>. In particular, neither Democrats nor African-Americans significantly turned against the Court after the decision.</w:t>
      </w:r>
    </w:p>
    <w:p w:rsidR="00760398" w:rsidRPr="00D66A8B" w:rsidRDefault="00760398" w:rsidP="00760398">
      <w:pPr>
        <w:rPr>
          <w:sz w:val="14"/>
          <w:szCs w:val="14"/>
        </w:rPr>
      </w:pPr>
      <w:r w:rsidRPr="00D66A8B">
        <w:rPr>
          <w:sz w:val="14"/>
          <w:szCs w:val="14"/>
        </w:rPr>
        <w:t>Judicial legitimacy is not merely a curiosity. It has powerful effects on American politics; Americans’ deep loyalty to the Supreme Court helps insulate it from efforts by those in the elected branches of government to curb or control judicial independence. Additionally—and more importantly here—the Supreme Court’s robust legitimacy in the public mind has important consequences for how the Court’s decisions interact with the public’s policy attitudes.</w:t>
      </w:r>
    </w:p>
    <w:p w:rsidR="00760398" w:rsidRPr="00D66A8B" w:rsidRDefault="00760398" w:rsidP="00760398">
      <w:pPr>
        <w:rPr>
          <w:sz w:val="14"/>
        </w:rPr>
      </w:pPr>
      <w:r w:rsidRPr="00D66A8B">
        <w:rPr>
          <w:sz w:val="14"/>
        </w:rPr>
        <w:t xml:space="preserve">When the Supreme Court speaks on an issue, the weight of its “moral sanction” rests on a particular side of the relevant policy debate. Its decision enters public debate and—as the political scientist Ralph Lerner theorized nearly half a century ago—allows the “modes of thought lying behind [its] legal language” to “transfer to the minds of the citizens.” As a result, </w:t>
      </w:r>
      <w:r w:rsidRPr="00D66A8B">
        <w:rPr>
          <w:rStyle w:val="StyleUnderline"/>
        </w:rPr>
        <w:t>the Court unbalances public debate and, over the long run, pulls public opinion toward its policy positions</w:t>
      </w:r>
      <w:r w:rsidRPr="00D66A8B">
        <w:rPr>
          <w:sz w:val="14"/>
        </w:rPr>
        <w:t>.</w:t>
      </w:r>
    </w:p>
    <w:p w:rsidR="00760398" w:rsidRPr="00D66A8B" w:rsidRDefault="00760398" w:rsidP="00760398">
      <w:pPr>
        <w:rPr>
          <w:sz w:val="14"/>
        </w:rPr>
      </w:pPr>
      <w:r w:rsidRPr="00D66A8B">
        <w:rPr>
          <w:sz w:val="14"/>
        </w:rPr>
        <w:t xml:space="preserve">Though much of the public may sharply disagree with a decision of the Supreme Court—producing an initial backlash against the policy implications of a particular ruling or set of rulings—the decisions of the Court tend to lead public opinion over the long run. In a recent analysis of more than 50 years of data on Americans’ collective responses to Supreme Court decisions, I find that </w:t>
      </w:r>
      <w:r w:rsidRPr="00D66A8B">
        <w:rPr>
          <w:rStyle w:val="Emphasis"/>
          <w:highlight w:val="cyan"/>
        </w:rPr>
        <w:t>public responses to important Supreme Court decisions were</w:t>
      </w:r>
      <w:r w:rsidRPr="00D66A8B">
        <w:rPr>
          <w:rStyle w:val="Emphasis"/>
        </w:rPr>
        <w:t xml:space="preserve"> typically </w:t>
      </w:r>
      <w:r w:rsidRPr="00D66A8B">
        <w:rPr>
          <w:rStyle w:val="Emphasis"/>
          <w:highlight w:val="cyan"/>
        </w:rPr>
        <w:t>marked by a negative response in public opinion in the short-term that decays</w:t>
      </w:r>
      <w:r w:rsidRPr="00D66A8B">
        <w:rPr>
          <w:rStyle w:val="Emphasis"/>
        </w:rPr>
        <w:t xml:space="preserve"> and is replaced </w:t>
      </w:r>
      <w:r w:rsidRPr="00D66A8B">
        <w:rPr>
          <w:rStyle w:val="Emphasis"/>
          <w:highlight w:val="cyan"/>
        </w:rPr>
        <w:t>by</w:t>
      </w:r>
      <w:r w:rsidRPr="00D66A8B">
        <w:rPr>
          <w:rStyle w:val="Emphasis"/>
        </w:rPr>
        <w:t xml:space="preserve"> a long-run </w:t>
      </w:r>
      <w:r w:rsidRPr="00D66A8B">
        <w:rPr>
          <w:rStyle w:val="Emphasis"/>
          <w:highlight w:val="cyan"/>
        </w:rPr>
        <w:t>movement in public opinion toward the positions adopted by the Court</w:t>
      </w:r>
      <w:r w:rsidRPr="00D66A8B">
        <w:rPr>
          <w:sz w:val="14"/>
        </w:rPr>
        <w:t>.</w:t>
      </w:r>
    </w:p>
    <w:p w:rsidR="00760398" w:rsidRPr="00D66A8B" w:rsidRDefault="00760398" w:rsidP="00760398">
      <w:pPr>
        <w:rPr>
          <w:sz w:val="14"/>
          <w:szCs w:val="14"/>
        </w:rPr>
      </w:pPr>
      <w:r w:rsidRPr="00D66A8B">
        <w:rPr>
          <w:sz w:val="14"/>
          <w:szCs w:val="14"/>
        </w:rPr>
        <w:t>In other words, on average, there is a backlash in public opinion against important decisions of the Supreme Court. However, these negative responses are relatively short lived. Over the long run, backlash against the Court’s decisions tends to be replaced by significant movement toward positions taken by the Supreme Court.</w:t>
      </w:r>
    </w:p>
    <w:p w:rsidR="00760398" w:rsidRPr="00D66A8B" w:rsidRDefault="00760398" w:rsidP="00760398">
      <w:pPr>
        <w:rPr>
          <w:sz w:val="14"/>
          <w:szCs w:val="14"/>
        </w:rPr>
      </w:pPr>
      <w:r w:rsidRPr="00D66A8B">
        <w:rPr>
          <w:sz w:val="14"/>
          <w:szCs w:val="14"/>
        </w:rPr>
        <w:t>The public’s reaction to Miranda v. Arizona (1966), the landmark Supreme Court decision which held that police must inform criminal suspects of their constitutional rights to remain silent and to have a lawyer present during any questioning, is indicative of this pattern. The public’s initial reaction to Miranda was strongly negative. Shortly after the decision was handed down in 1966, a poll conducted by the Opinion Research Corporation asked Americans about their views regarding “the Supreme Court’s decision in the Miranda case.” A majority of Americans (56 percent) agreed that “police should again be allowed to be tougher with suspects than they can be now” while only 32 percent agreed that “the present restrictions on the police—since the Court's decision—are correct and fair.” New York University law professor Barry Friedman writes, “Between 1965 and 1968, polls showed a jump from 48 percent to 63 percent of Americans who thought the courts were too lenient with criminal defendants.”</w:t>
      </w:r>
    </w:p>
    <w:p w:rsidR="00760398" w:rsidRPr="00D66A8B" w:rsidRDefault="00760398" w:rsidP="00760398">
      <w:pPr>
        <w:rPr>
          <w:sz w:val="14"/>
          <w:szCs w:val="14"/>
        </w:rPr>
      </w:pPr>
      <w:r w:rsidRPr="00D66A8B">
        <w:rPr>
          <w:sz w:val="14"/>
          <w:szCs w:val="14"/>
        </w:rPr>
        <w:t xml:space="preserve">And yet, in the years since Miranda was handed down, an overwhelming majority of Americans have come to embrace the decision. A survey conducted in 2000 by Princeton Survey Research Associates and Newsweek found that 85 percent of Americans agreed with the “recent decision upholding 'Miranda Rules' [Dickerson v. United </w:t>
      </w:r>
      <w:proofErr w:type="gramStart"/>
      <w:r w:rsidRPr="00D66A8B">
        <w:rPr>
          <w:sz w:val="14"/>
          <w:szCs w:val="14"/>
        </w:rPr>
        <w:t>States(</w:t>
      </w:r>
      <w:proofErr w:type="gramEnd"/>
      <w:r w:rsidRPr="00D66A8B">
        <w:rPr>
          <w:sz w:val="14"/>
          <w:szCs w:val="14"/>
        </w:rPr>
        <w:t>2000)] requiring police to inform arrested suspects of their rights to remain silent and to have a lawyer present during any questioning.” University of Texas law professor Justin Driver summarizes the clear implication: “There can be little doubt, then, that the Supreme Court in this instance expanded the public’s conception of criminal defendants’ rights.”</w:t>
      </w:r>
    </w:p>
    <w:p w:rsidR="00760398" w:rsidRPr="00D66A8B" w:rsidRDefault="00760398" w:rsidP="00760398">
      <w:pPr>
        <w:rPr>
          <w:sz w:val="14"/>
        </w:rPr>
      </w:pPr>
      <w:r w:rsidRPr="00D66A8B">
        <w:rPr>
          <w:rStyle w:val="StyleUnderline"/>
        </w:rPr>
        <w:t>SIMILAR PATTERNS ARE EVIDENT surrounding the Supreme Court’s most important decision expanding gay rights—Lawrence v. Texas</w:t>
      </w:r>
      <w:r w:rsidRPr="00D66A8B">
        <w:rPr>
          <w:sz w:val="14"/>
        </w:rPr>
        <w:t>, which, in 2003, invalidated state laws which prohibited same-sex sexual activities. Since 1977, Gallup has occasionally asked Americans, “Do you think gay or lesbian relations between consenting adults should or should not be legal?” (In 2008, Gallup replaced the term “homosexuals” with “gay and lesbian.”) It has posed this question at least annually since 2001. In addition to these annual assessments of public support for legal homosexual relations, Gallup also included it in several surveys throughout the second half of 2003 and into 2004.</w:t>
      </w:r>
    </w:p>
    <w:p w:rsidR="00760398" w:rsidRPr="00D66A8B" w:rsidRDefault="00760398" w:rsidP="00760398">
      <w:pPr>
        <w:rPr>
          <w:sz w:val="8"/>
        </w:rPr>
      </w:pPr>
      <w:r w:rsidRPr="00D66A8B">
        <w:rPr>
          <w:sz w:val="8"/>
        </w:rPr>
        <w:lastRenderedPageBreak/>
        <w:t>The sporadic implementation of this question makes it very difficult to get a true sense of the dynamics of public support for this element of gay rights prior to 2001. But the more regular use of this question in Gallup surveys since then provides a reasonably clear picture of the recent history of Americans’ attitudes toward legal same-sex sex as well as a window into the public’s response to Lawrence v. Texas. The graph below shows the percentage of Gallup poll respondents, from May 2001 through May 2013, saying that homosexual (or gay and lesbian) relations should be legal.</w:t>
      </w:r>
    </w:p>
    <w:p w:rsidR="00760398" w:rsidRPr="00D66A8B" w:rsidRDefault="00760398" w:rsidP="00760398">
      <w:pPr>
        <w:rPr>
          <w:sz w:val="8"/>
        </w:rPr>
      </w:pPr>
      <w:r w:rsidRPr="00D66A8B">
        <w:rPr>
          <w:sz w:val="8"/>
        </w:rPr>
        <w:t>Americans’ changing responses to Gallup’s “homosexual relations” question show the backlash and legitimation pattern. Public support for legal homosexual relations had bounced through the mid-50s in 2001 and 2002, peaking at 60 percent immediately before Lawrence in May 2003. Within three weeks, Gallup found that support for legal same-sex sex had dropped 10 percent. A few months later, in January 2004, support bottomed out at 46 percent, before beginning a reasonably steady climb. By May 2007, support had effectively rebounded to its pre-Lawrence level. Since then, support for legal homosexual relations has generally grown, reaching an all-time high of 65 percent in May 2013.</w:t>
      </w:r>
    </w:p>
    <w:p w:rsidR="00760398" w:rsidRPr="00D66A8B" w:rsidRDefault="00760398" w:rsidP="00760398">
      <w:pPr>
        <w:rPr>
          <w:sz w:val="8"/>
        </w:rPr>
      </w:pPr>
      <w:r w:rsidRPr="00D66A8B">
        <w:rPr>
          <w:sz w:val="8"/>
        </w:rPr>
        <w:t>Public opinion about the issue of legal homosexual relations is complicated. It is colored by the changing context of larger debates over gay rights, the cultural context of homosexually, generational replacement, demographic change, and a variety of political events. Attributing all variance in Gallup’s assessment of Americans’ changing attitudes on this issue to a single Supreme Court case is, at best, an oversimplification.</w:t>
      </w:r>
    </w:p>
    <w:p w:rsidR="00760398" w:rsidRPr="00D66A8B" w:rsidRDefault="00760398" w:rsidP="00760398">
      <w:pPr>
        <w:rPr>
          <w:sz w:val="14"/>
        </w:rPr>
      </w:pPr>
      <w:r w:rsidRPr="00D66A8B">
        <w:rPr>
          <w:sz w:val="14"/>
        </w:rPr>
        <w:t xml:space="preserve">Nevertheless, the survey data help shed some light on the validity of fears that the Supreme Court may permanently damage the cause of gay rights by over-reaching in the pending marriage equality cases. At a minimum, </w:t>
      </w:r>
      <w:r w:rsidRPr="00766A79">
        <w:rPr>
          <w:rStyle w:val="StyleUnderline"/>
          <w:highlight w:val="cyan"/>
        </w:rPr>
        <w:t>the Gallup data show that the Court’s decision to invalidate state sodomy laws</w:t>
      </w:r>
      <w:r w:rsidRPr="00D66A8B">
        <w:rPr>
          <w:rStyle w:val="StyleUnderline"/>
        </w:rPr>
        <w:t xml:space="preserve"> in Lawrence </w:t>
      </w:r>
      <w:r w:rsidRPr="00766A79">
        <w:rPr>
          <w:rStyle w:val="StyleUnderline"/>
          <w:highlight w:val="cyan"/>
        </w:rPr>
        <w:t>did no lasting damage to the public’s support</w:t>
      </w:r>
      <w:r w:rsidRPr="00D66A8B">
        <w:rPr>
          <w:rStyle w:val="StyleUnderline"/>
        </w:rPr>
        <w:t xml:space="preserve"> for gay rights</w:t>
      </w:r>
      <w:r w:rsidRPr="00D66A8B">
        <w:rPr>
          <w:sz w:val="14"/>
        </w:rPr>
        <w:t xml:space="preserve">. </w:t>
      </w:r>
      <w:r w:rsidRPr="00D66A8B">
        <w:rPr>
          <w:rStyle w:val="StyleUnderline"/>
        </w:rPr>
        <w:t xml:space="preserve">Changes in public opinion after Lawrence may also indicate that </w:t>
      </w:r>
      <w:r w:rsidRPr="00FD74C9">
        <w:rPr>
          <w:rStyle w:val="StyleUnderline"/>
          <w:highlight w:val="cyan"/>
        </w:rPr>
        <w:t xml:space="preserve">the </w:t>
      </w:r>
      <w:r w:rsidRPr="00766A79">
        <w:rPr>
          <w:rStyle w:val="StyleUnderline"/>
          <w:highlight w:val="cyan"/>
        </w:rPr>
        <w:t>Supreme Court’s action has helped support a long-run trend in public opinion toward greater support for gay rights</w:t>
      </w:r>
      <w:r w:rsidRPr="00D66A8B">
        <w:rPr>
          <w:sz w:val="14"/>
        </w:rPr>
        <w:t>.</w:t>
      </w:r>
    </w:p>
    <w:p w:rsidR="00760398" w:rsidRPr="00D66A8B" w:rsidRDefault="00760398" w:rsidP="00760398">
      <w:pPr>
        <w:rPr>
          <w:sz w:val="14"/>
        </w:rPr>
      </w:pPr>
      <w:r w:rsidRPr="00D66A8B">
        <w:rPr>
          <w:sz w:val="14"/>
        </w:rPr>
        <w:t xml:space="preserve">LOOKING AHEAD TO DECISIONS in Windsor and Perry, Justice Ginsberg’s fears of undermining social change by moving “too far, too fast” seem out of place. A pair of majority opinions strongly in favor of marriage equality may well prompt a temporary backlash in public opinion, but it is unlikely that such a backlash would be permanent. </w:t>
      </w:r>
      <w:r w:rsidRPr="00766A79">
        <w:rPr>
          <w:rStyle w:val="Emphasis"/>
          <w:sz w:val="26"/>
          <w:szCs w:val="26"/>
          <w:highlight w:val="cyan"/>
        </w:rPr>
        <w:t>It is</w:t>
      </w:r>
      <w:r w:rsidRPr="00996731">
        <w:rPr>
          <w:rStyle w:val="Emphasis"/>
        </w:rPr>
        <w:t xml:space="preserve"> also </w:t>
      </w:r>
      <w:r w:rsidRPr="00766A79">
        <w:rPr>
          <w:rStyle w:val="Emphasis"/>
          <w:sz w:val="26"/>
          <w:szCs w:val="26"/>
          <w:highlight w:val="cyan"/>
        </w:rPr>
        <w:t xml:space="preserve">unlikely that any resulting backlash against the policy implications of the decisions would injure the legitimacy of the </w:t>
      </w:r>
      <w:r w:rsidRPr="00996731">
        <w:rPr>
          <w:rStyle w:val="Emphasis"/>
          <w:sz w:val="26"/>
          <w:szCs w:val="26"/>
          <w:highlight w:val="cyan"/>
        </w:rPr>
        <w:t>Court</w:t>
      </w:r>
      <w:r w:rsidRPr="00996731">
        <w:rPr>
          <w:rStyle w:val="Emphasis"/>
        </w:rPr>
        <w:t xml:space="preserve"> or enable a successful effort to reverse the Court’s decisions via constitutional amendment</w:t>
      </w:r>
      <w:r w:rsidRPr="00D66A8B">
        <w:rPr>
          <w:sz w:val="14"/>
        </w:rPr>
        <w:t xml:space="preserve">. </w:t>
      </w:r>
      <w:r w:rsidRPr="00996731">
        <w:rPr>
          <w:rStyle w:val="Emphasis"/>
          <w:highlight w:val="cyan"/>
        </w:rPr>
        <w:t>Both the Supreme Court and its decisions for marriage equality would successfully weather any storm stirred by the marriage cases</w:t>
      </w:r>
      <w:r w:rsidRPr="00766A79">
        <w:rPr>
          <w:sz w:val="14"/>
          <w:highlight w:val="cyan"/>
        </w:rPr>
        <w:t>.</w:t>
      </w:r>
    </w:p>
    <w:p w:rsidR="00760398" w:rsidRPr="00D66A8B" w:rsidRDefault="00760398" w:rsidP="00760398">
      <w:pPr>
        <w:rPr>
          <w:sz w:val="14"/>
        </w:rPr>
      </w:pPr>
      <w:r w:rsidRPr="00D66A8B">
        <w:rPr>
          <w:sz w:val="14"/>
        </w:rPr>
        <w:t xml:space="preserve">More importantly, though, </w:t>
      </w:r>
      <w:r w:rsidRPr="00D66A8B">
        <w:rPr>
          <w:rStyle w:val="StyleUnderline"/>
        </w:rPr>
        <w:t>pro-equality decisions would not merely survive</w:t>
      </w:r>
      <w:r w:rsidRPr="00D66A8B">
        <w:rPr>
          <w:sz w:val="14"/>
        </w:rPr>
        <w:t xml:space="preserve">. Instead, </w:t>
      </w:r>
      <w:r w:rsidRPr="00D66A8B">
        <w:rPr>
          <w:rStyle w:val="StyleUnderline"/>
        </w:rPr>
        <w:t>the evidence suggests that they would thrive in the long run</w:t>
      </w:r>
      <w:r w:rsidRPr="00D66A8B">
        <w:rPr>
          <w:sz w:val="14"/>
        </w:rPr>
        <w:t xml:space="preserve">. </w:t>
      </w:r>
      <w:r w:rsidRPr="00D66A8B">
        <w:rPr>
          <w:rStyle w:val="StyleUnderline"/>
        </w:rPr>
        <w:t>By offering its authoritative voice to validate the constitutional claims of homosexual couples seeking legal recognition of their unions</w:t>
      </w:r>
      <w:r w:rsidRPr="00D66A8B">
        <w:rPr>
          <w:sz w:val="14"/>
        </w:rPr>
        <w:t xml:space="preserve">, </w:t>
      </w:r>
      <w:r w:rsidRPr="00D66A8B">
        <w:rPr>
          <w:rStyle w:val="StyleUnderline"/>
        </w:rPr>
        <w:t>the Supreme Court may alter the terms of public debate and gradually lead public opinion toward greater acceptance of same-sex marriage</w:t>
      </w:r>
      <w:r w:rsidRPr="00D66A8B">
        <w:rPr>
          <w:sz w:val="14"/>
        </w:rPr>
        <w:t>.</w:t>
      </w:r>
    </w:p>
    <w:p w:rsidR="00760398" w:rsidRPr="00906BBF" w:rsidRDefault="00760398" w:rsidP="00760398"/>
    <w:p w:rsidR="00760398" w:rsidRPr="00294270" w:rsidRDefault="00760398" w:rsidP="00760398">
      <w:pPr>
        <w:pStyle w:val="Heading4"/>
      </w:pPr>
      <w:r>
        <w:t xml:space="preserve">No gay marriage thumper --- religious right doesn’t care because it was a 5-4 decision --- we have a </w:t>
      </w:r>
      <w:r w:rsidRPr="00294270">
        <w:rPr>
          <w:u w:val="single"/>
        </w:rPr>
        <w:t>leading activist</w:t>
      </w:r>
    </w:p>
    <w:p w:rsidR="00760398" w:rsidRDefault="00760398" w:rsidP="00760398">
      <w:r w:rsidRPr="00C97199">
        <w:rPr>
          <w:b/>
        </w:rPr>
        <w:t>Drucker 15</w:t>
      </w:r>
      <w:r>
        <w:t xml:space="preserve"> (David M. – Washington Examiner reporter, “Religious liberty activist: Supreme Court decision paves way for legalized polygamy,” in the Washington Examiner, 6-30-15, </w:t>
      </w:r>
      <w:hyperlink r:id="rId11" w:history="1">
        <w:r w:rsidRPr="00B471F6">
          <w:rPr>
            <w:rStyle w:val="Hyperlink"/>
          </w:rPr>
          <w:t>http://www.washingtonexaminer.com/religious-liberty-activist-supreme-court-decision-paves-way-for-legalized-polygamy/article/2567290</w:t>
        </w:r>
      </w:hyperlink>
      <w:r>
        <w:t>)</w:t>
      </w:r>
    </w:p>
    <w:p w:rsidR="00760398" w:rsidRDefault="00760398" w:rsidP="00760398">
      <w:pPr>
        <w:rPr>
          <w:sz w:val="14"/>
        </w:rPr>
      </w:pPr>
      <w:r w:rsidRPr="00294270">
        <w:rPr>
          <w:sz w:val="14"/>
        </w:rPr>
        <w:t xml:space="preserve">Her message to them: It's going to get a whole lot worse, possibly for years, before it gets better. Fowler </w:t>
      </w:r>
      <w:proofErr w:type="spellStart"/>
      <w:r w:rsidRPr="00294270">
        <w:rPr>
          <w:sz w:val="14"/>
        </w:rPr>
        <w:t>LaBerge</w:t>
      </w:r>
      <w:proofErr w:type="spellEnd"/>
      <w:r w:rsidRPr="00294270">
        <w:rPr>
          <w:sz w:val="14"/>
        </w:rPr>
        <w:t xml:space="preserve">, married to husband Jim </w:t>
      </w:r>
      <w:proofErr w:type="spellStart"/>
      <w:r w:rsidRPr="00294270">
        <w:rPr>
          <w:sz w:val="14"/>
        </w:rPr>
        <w:t>LaBerge</w:t>
      </w:r>
      <w:proofErr w:type="spellEnd"/>
      <w:r w:rsidRPr="00294270">
        <w:rPr>
          <w:sz w:val="14"/>
        </w:rPr>
        <w:t xml:space="preserve"> since 2011, lives near Nashville. </w:t>
      </w:r>
    </w:p>
    <w:p w:rsidR="00760398" w:rsidRDefault="00760398" w:rsidP="00760398">
      <w:pPr>
        <w:rPr>
          <w:sz w:val="14"/>
        </w:rPr>
      </w:pPr>
      <w:r w:rsidRPr="00294270">
        <w:rPr>
          <w:sz w:val="14"/>
        </w:rPr>
        <w:t xml:space="preserve">Examiner: You said when we last talked that </w:t>
      </w:r>
      <w:r w:rsidRPr="00294270">
        <w:rPr>
          <w:rStyle w:val="StyleUnderline"/>
        </w:rPr>
        <w:t xml:space="preserve">your side was </w:t>
      </w:r>
      <w:r w:rsidRPr="00294270">
        <w:rPr>
          <w:rStyle w:val="Emphasis"/>
        </w:rPr>
        <w:t>losing the debate</w:t>
      </w:r>
      <w:r w:rsidRPr="00294270">
        <w:rPr>
          <w:sz w:val="14"/>
        </w:rPr>
        <w:t xml:space="preserve">. Are you surprised that, less than a year later, same sex marriage is the law of the land? </w:t>
      </w:r>
    </w:p>
    <w:p w:rsidR="00760398" w:rsidRDefault="00760398" w:rsidP="00760398">
      <w:pPr>
        <w:rPr>
          <w:sz w:val="14"/>
        </w:rPr>
      </w:pPr>
      <w:r w:rsidRPr="00294270">
        <w:rPr>
          <w:sz w:val="14"/>
        </w:rPr>
        <w:t xml:space="preserve">Fowler </w:t>
      </w:r>
      <w:proofErr w:type="spellStart"/>
      <w:r w:rsidRPr="00294270">
        <w:rPr>
          <w:sz w:val="14"/>
        </w:rPr>
        <w:t>LaBerge</w:t>
      </w:r>
      <w:proofErr w:type="spellEnd"/>
      <w:r w:rsidRPr="00294270">
        <w:rPr>
          <w:sz w:val="14"/>
        </w:rPr>
        <w:t xml:space="preserve">: </w:t>
      </w:r>
      <w:r w:rsidRPr="00294270">
        <w:rPr>
          <w:rStyle w:val="StyleUnderline"/>
          <w:highlight w:val="cyan"/>
        </w:rPr>
        <w:t>What surprises me is</w:t>
      </w:r>
      <w:r w:rsidRPr="00294270">
        <w:rPr>
          <w:sz w:val="14"/>
        </w:rPr>
        <w:t xml:space="preserve"> maybe </w:t>
      </w:r>
      <w:r w:rsidRPr="00294270">
        <w:rPr>
          <w:rStyle w:val="StyleUnderline"/>
          <w:highlight w:val="cyan"/>
        </w:rPr>
        <w:t>not</w:t>
      </w:r>
      <w:r w:rsidRPr="00294270">
        <w:rPr>
          <w:sz w:val="14"/>
        </w:rPr>
        <w:t xml:space="preserve"> even </w:t>
      </w:r>
      <w:r w:rsidRPr="00294270">
        <w:rPr>
          <w:rStyle w:val="StyleUnderline"/>
          <w:highlight w:val="cyan"/>
        </w:rPr>
        <w:t>th</w:t>
      </w:r>
      <w:r w:rsidRPr="006E3BCF">
        <w:rPr>
          <w:rStyle w:val="StyleUnderline"/>
          <w:highlight w:val="cyan"/>
        </w:rPr>
        <w:t xml:space="preserve">e Supreme </w:t>
      </w:r>
      <w:r w:rsidRPr="00294270">
        <w:rPr>
          <w:rStyle w:val="StyleUnderline"/>
          <w:highlight w:val="cyan"/>
        </w:rPr>
        <w:t>Court's ruling but the level of social</w:t>
      </w:r>
      <w:r w:rsidRPr="00294270">
        <w:rPr>
          <w:sz w:val="14"/>
        </w:rPr>
        <w:t xml:space="preserve">, </w:t>
      </w:r>
      <w:r w:rsidRPr="00294270">
        <w:rPr>
          <w:rStyle w:val="StyleUnderline"/>
          <w:highlight w:val="cyan"/>
        </w:rPr>
        <w:t>political celebration</w:t>
      </w:r>
      <w:r w:rsidRPr="00294270">
        <w:rPr>
          <w:sz w:val="14"/>
        </w:rPr>
        <w:t xml:space="preserve">, </w:t>
      </w:r>
      <w:r w:rsidRPr="00294270">
        <w:rPr>
          <w:rStyle w:val="Emphasis"/>
          <w:highlight w:val="cyan"/>
        </w:rPr>
        <w:t>as if it was an overwhelming majority of the court</w:t>
      </w:r>
      <w:r w:rsidRPr="00294270">
        <w:rPr>
          <w:sz w:val="14"/>
        </w:rPr>
        <w:t xml:space="preserve">. Seeing the White House used as a piece of propaganda as if this is now universally understood as our public policy, that is probably what surprises me the most, </w:t>
      </w:r>
      <w:r w:rsidRPr="00294270">
        <w:rPr>
          <w:rStyle w:val="StyleUnderline"/>
          <w:highlight w:val="cyan"/>
        </w:rPr>
        <w:t xml:space="preserve">the willingness of huge sectors of the media and the population to be </w:t>
      </w:r>
      <w:r w:rsidRPr="00294270">
        <w:rPr>
          <w:rStyle w:val="Emphasis"/>
          <w:highlight w:val="cyan"/>
        </w:rPr>
        <w:t>fully coopted by one side of the conversation</w:t>
      </w:r>
      <w:r w:rsidRPr="00294270">
        <w:rPr>
          <w:sz w:val="14"/>
        </w:rPr>
        <w:t xml:space="preserve">. </w:t>
      </w:r>
    </w:p>
    <w:p w:rsidR="00760398" w:rsidRDefault="00760398" w:rsidP="00760398">
      <w:pPr>
        <w:rPr>
          <w:sz w:val="14"/>
        </w:rPr>
      </w:pPr>
      <w:r w:rsidRPr="00294270">
        <w:rPr>
          <w:sz w:val="14"/>
        </w:rPr>
        <w:t xml:space="preserve">Examiner: What did you think of the legal reasoning the majority used in reaching its decision? </w:t>
      </w:r>
    </w:p>
    <w:p w:rsidR="00760398" w:rsidRDefault="00760398" w:rsidP="00760398">
      <w:pPr>
        <w:rPr>
          <w:sz w:val="14"/>
        </w:rPr>
      </w:pPr>
      <w:r w:rsidRPr="00294270">
        <w:rPr>
          <w:sz w:val="14"/>
        </w:rPr>
        <w:t xml:space="preserve">Fowler </w:t>
      </w:r>
      <w:proofErr w:type="spellStart"/>
      <w:r w:rsidRPr="00294270">
        <w:rPr>
          <w:sz w:val="14"/>
        </w:rPr>
        <w:t>LaBerge</w:t>
      </w:r>
      <w:proofErr w:type="spellEnd"/>
      <w:r w:rsidRPr="00294270">
        <w:rPr>
          <w:sz w:val="14"/>
        </w:rPr>
        <w:t xml:space="preserve">: The reasoning given now opens the possibility of those who are interested in polygamous or poly-amorous marriage. There is nothing in the decision that would now prevent the argument being made that polygamous or poly-amorous relationships </w:t>
      </w:r>
      <w:proofErr w:type="gramStart"/>
      <w:r w:rsidRPr="00294270">
        <w:rPr>
          <w:sz w:val="14"/>
        </w:rPr>
        <w:t>ought</w:t>
      </w:r>
      <w:proofErr w:type="gramEnd"/>
      <w:r w:rsidRPr="00294270">
        <w:rPr>
          <w:sz w:val="14"/>
        </w:rPr>
        <w:t xml:space="preserve"> not also be available to all citizens of the United States. </w:t>
      </w:r>
    </w:p>
    <w:p w:rsidR="00760398" w:rsidRDefault="00760398" w:rsidP="00760398">
      <w:pPr>
        <w:rPr>
          <w:sz w:val="14"/>
        </w:rPr>
      </w:pPr>
      <w:r w:rsidRPr="00294270">
        <w:rPr>
          <w:sz w:val="14"/>
        </w:rPr>
        <w:t xml:space="preserve">Examiner: How should Christians, and indeed, all Americans view this court decision, if they disagreed with it? </w:t>
      </w:r>
    </w:p>
    <w:p w:rsidR="00760398" w:rsidRDefault="00760398" w:rsidP="00760398">
      <w:pPr>
        <w:rPr>
          <w:sz w:val="14"/>
        </w:rPr>
      </w:pPr>
      <w:r w:rsidRPr="00294270">
        <w:rPr>
          <w:sz w:val="14"/>
        </w:rPr>
        <w:t xml:space="preserve">Fowler </w:t>
      </w:r>
      <w:proofErr w:type="spellStart"/>
      <w:r w:rsidRPr="00294270">
        <w:rPr>
          <w:sz w:val="14"/>
        </w:rPr>
        <w:t>LaBerge</w:t>
      </w:r>
      <w:proofErr w:type="spellEnd"/>
      <w:r w:rsidRPr="00294270">
        <w:rPr>
          <w:sz w:val="14"/>
        </w:rPr>
        <w:t xml:space="preserve">: A lot of people point to this as similar to the Roe v. Wade decision and the answer to, how </w:t>
      </w:r>
      <w:proofErr w:type="gramStart"/>
      <w:r w:rsidRPr="00294270">
        <w:rPr>
          <w:sz w:val="14"/>
        </w:rPr>
        <w:t>do I</w:t>
      </w:r>
      <w:proofErr w:type="gramEnd"/>
      <w:r w:rsidRPr="00294270">
        <w:rPr>
          <w:sz w:val="14"/>
        </w:rPr>
        <w:t xml:space="preserve"> respond to it. If, as a Christian I am convicted that life deserves protection, that, even though Roe v. Wade is the law of the land, I continue to raise my conscientious objection to that at every opportunity and I </w:t>
      </w:r>
      <w:r w:rsidRPr="00294270">
        <w:rPr>
          <w:sz w:val="14"/>
        </w:rPr>
        <w:lastRenderedPageBreak/>
        <w:t xml:space="preserve">continue to work within appropriate ways to at least limit it if not seek to have it overturned. That is the reasoned approach that I would expect most Christians who I engage with … that's the approach they will look for. </w:t>
      </w:r>
    </w:p>
    <w:p w:rsidR="00760398" w:rsidRDefault="00760398" w:rsidP="00760398">
      <w:r w:rsidRPr="00294270">
        <w:rPr>
          <w:sz w:val="14"/>
        </w:rPr>
        <w:t xml:space="preserve">Examiner: </w:t>
      </w:r>
      <w:r w:rsidRPr="00294270">
        <w:rPr>
          <w:rStyle w:val="StyleUnderline"/>
          <w:highlight w:val="cyan"/>
        </w:rPr>
        <w:t xml:space="preserve">Does this decision </w:t>
      </w:r>
      <w:r w:rsidRPr="00294270">
        <w:rPr>
          <w:rStyle w:val="Emphasis"/>
          <w:highlight w:val="cyan"/>
        </w:rPr>
        <w:t>undermine the Supreme Court's legitimacy?</w:t>
      </w:r>
      <w:r w:rsidRPr="00601FC9">
        <w:t xml:space="preserve"> </w:t>
      </w:r>
    </w:p>
    <w:p w:rsidR="00760398" w:rsidRPr="00294270" w:rsidRDefault="00760398" w:rsidP="00760398">
      <w:pPr>
        <w:rPr>
          <w:sz w:val="14"/>
        </w:rPr>
      </w:pPr>
      <w:r w:rsidRPr="00294270">
        <w:rPr>
          <w:sz w:val="14"/>
        </w:rPr>
        <w:t xml:space="preserve">Fowler </w:t>
      </w:r>
      <w:proofErr w:type="spellStart"/>
      <w:r w:rsidRPr="00294270">
        <w:rPr>
          <w:sz w:val="14"/>
        </w:rPr>
        <w:t>LaBerge</w:t>
      </w:r>
      <w:proofErr w:type="spellEnd"/>
      <w:r w:rsidRPr="00294270">
        <w:rPr>
          <w:sz w:val="14"/>
        </w:rPr>
        <w:t xml:space="preserve">: </w:t>
      </w:r>
      <w:r w:rsidRPr="00294270">
        <w:rPr>
          <w:rStyle w:val="StyleUnderline"/>
          <w:highlight w:val="cyan"/>
        </w:rPr>
        <w:t>I do not agree that it undermines their legitimacy</w:t>
      </w:r>
      <w:r w:rsidRPr="00294270">
        <w:rPr>
          <w:sz w:val="14"/>
        </w:rPr>
        <w:t xml:space="preserve">. </w:t>
      </w:r>
      <w:r w:rsidRPr="00294270">
        <w:rPr>
          <w:rStyle w:val="Emphasis"/>
          <w:highlight w:val="cyan"/>
        </w:rPr>
        <w:t>It's a 5-4 ruling</w:t>
      </w:r>
      <w:r w:rsidRPr="00294270">
        <w:rPr>
          <w:sz w:val="14"/>
        </w:rPr>
        <w:t>. I think people should read the dissents.</w:t>
      </w:r>
    </w:p>
    <w:p w:rsidR="00760398" w:rsidRDefault="00760398" w:rsidP="00760398">
      <w:pPr>
        <w:pStyle w:val="Heading3"/>
      </w:pPr>
      <w:r>
        <w:lastRenderedPageBreak/>
        <w:t>UQ—AT: ACA</w:t>
      </w:r>
    </w:p>
    <w:p w:rsidR="00760398" w:rsidRPr="00251066" w:rsidRDefault="00760398" w:rsidP="00760398">
      <w:pPr>
        <w:pStyle w:val="Heading4"/>
      </w:pPr>
      <w:r>
        <w:t xml:space="preserve">Court is </w:t>
      </w:r>
      <w:r w:rsidRPr="00251066">
        <w:rPr>
          <w:u w:val="single"/>
        </w:rPr>
        <w:t>beyond criticism</w:t>
      </w:r>
      <w:r>
        <w:t xml:space="preserve"> on ACA ruling --- issue of </w:t>
      </w:r>
      <w:r w:rsidRPr="00251066">
        <w:rPr>
          <w:u w:val="single"/>
        </w:rPr>
        <w:t>statutory interpretation</w:t>
      </w:r>
    </w:p>
    <w:p w:rsidR="00760398" w:rsidRPr="00251066" w:rsidRDefault="00760398" w:rsidP="00760398">
      <w:r w:rsidRPr="00251066">
        <w:rPr>
          <w:b/>
        </w:rPr>
        <w:t>Blumstein 15</w:t>
      </w:r>
      <w:r>
        <w:t xml:space="preserve"> (James – University Professor of Constitutional Law and Health Law &amp; Policy at Vanderbilt University Law School, “Some Reflections on King v. Burwell,” </w:t>
      </w:r>
      <w:proofErr w:type="spellStart"/>
      <w:r>
        <w:t>Casetext</w:t>
      </w:r>
      <w:proofErr w:type="spellEnd"/>
      <w:r>
        <w:t>, 7-6-15, https://casetext.com/posts/some-reflections-on-king-v-burwell)</w:t>
      </w:r>
    </w:p>
    <w:p w:rsidR="00760398" w:rsidRPr="00251066" w:rsidRDefault="00760398" w:rsidP="00760398">
      <w:pPr>
        <w:rPr>
          <w:sz w:val="14"/>
        </w:rPr>
      </w:pPr>
      <w:r w:rsidRPr="00251066">
        <w:rPr>
          <w:sz w:val="14"/>
        </w:rPr>
        <w:t xml:space="preserve">The posture in King was altogether different.  </w:t>
      </w:r>
      <w:r w:rsidRPr="00251066">
        <w:rPr>
          <w:rStyle w:val="StyleUnderline"/>
          <w:highlight w:val="cyan"/>
        </w:rPr>
        <w:t>The issue was legislative interpretation</w:t>
      </w:r>
      <w:r w:rsidRPr="00251066">
        <w:rPr>
          <w:sz w:val="14"/>
        </w:rPr>
        <w:t xml:space="preserve">, </w:t>
      </w:r>
      <w:r w:rsidRPr="00251066">
        <w:rPr>
          <w:rStyle w:val="Emphasis"/>
          <w:highlight w:val="cyan"/>
        </w:rPr>
        <w:t>not constitutional interpretation</w:t>
      </w:r>
      <w:r w:rsidRPr="00251066">
        <w:rPr>
          <w:sz w:val="14"/>
        </w:rPr>
        <w:t xml:space="preserve">; </w:t>
      </w:r>
      <w:r w:rsidRPr="00251066">
        <w:rPr>
          <w:rStyle w:val="StyleUnderline"/>
          <w:highlight w:val="cyan"/>
        </w:rPr>
        <w:t xml:space="preserve">statutory interpretation is </w:t>
      </w:r>
      <w:r w:rsidRPr="00251066">
        <w:rPr>
          <w:rStyle w:val="StyleUnderline"/>
        </w:rPr>
        <w:t xml:space="preserve">undoubtedly </w:t>
      </w:r>
      <w:r w:rsidRPr="00251066">
        <w:rPr>
          <w:rStyle w:val="StyleUnderline"/>
          <w:highlight w:val="cyan"/>
        </w:rPr>
        <w:t>within the Court’s job description</w:t>
      </w:r>
      <w:r w:rsidRPr="00251066">
        <w:rPr>
          <w:sz w:val="14"/>
        </w:rPr>
        <w:t xml:space="preserve">, </w:t>
      </w:r>
      <w:r w:rsidRPr="00251066">
        <w:rPr>
          <w:rStyle w:val="Emphasis"/>
          <w:highlight w:val="cyan"/>
        </w:rPr>
        <w:t>and the Court’s legitimacy is beyond criticism in that sphere</w:t>
      </w:r>
      <w:r w:rsidRPr="00251066">
        <w:rPr>
          <w:sz w:val="14"/>
        </w:rPr>
        <w:t>.  Further, the Court was not in confrontation with the other branches. It was asked to referee a dispute that pitted the IRS, an executive branch agency, against Congress, which (if plaintiffs prevailed) would be empowered to determine whether a problem existed and if so how to resolve it.</w:t>
      </w:r>
    </w:p>
    <w:p w:rsidR="00760398" w:rsidRPr="00251066" w:rsidRDefault="00760398" w:rsidP="00760398"/>
    <w:p w:rsidR="00760398" w:rsidRPr="00214A78" w:rsidRDefault="00760398" w:rsidP="00760398">
      <w:pPr>
        <w:pStyle w:val="Heading4"/>
        <w:rPr>
          <w:u w:val="single"/>
        </w:rPr>
      </w:pPr>
      <w:r>
        <w:t xml:space="preserve">No one heard about the ACA decision, it’s an </w:t>
      </w:r>
      <w:r w:rsidRPr="00214A78">
        <w:rPr>
          <w:u w:val="single"/>
        </w:rPr>
        <w:t>election issue</w:t>
      </w:r>
      <w:r w:rsidRPr="00214A78">
        <w:t>, not a judicial one</w:t>
      </w:r>
    </w:p>
    <w:p w:rsidR="00760398" w:rsidRDefault="00760398" w:rsidP="00760398">
      <w:proofErr w:type="spellStart"/>
      <w:r w:rsidRPr="00214A78">
        <w:rPr>
          <w:b/>
        </w:rPr>
        <w:t>Enten</w:t>
      </w:r>
      <w:proofErr w:type="spellEnd"/>
      <w:r w:rsidRPr="00214A78">
        <w:rPr>
          <w:b/>
        </w:rPr>
        <w:t xml:space="preserve"> 15</w:t>
      </w:r>
      <w:r>
        <w:t xml:space="preserve"> (Harry – senior political writer and analyst for FiveThirtyEight, “Obamacare </w:t>
      </w:r>
      <w:proofErr w:type="gramStart"/>
      <w:r>
        <w:t>As A Political Issue Isn’t</w:t>
      </w:r>
      <w:proofErr w:type="gramEnd"/>
      <w:r>
        <w:t xml:space="preserve"> Going Away,” in 538, 6-25-15, </w:t>
      </w:r>
      <w:hyperlink r:id="rId12" w:history="1">
        <w:r w:rsidRPr="00B471F6">
          <w:rPr>
            <w:rStyle w:val="Hyperlink"/>
          </w:rPr>
          <w:t>http://fivethirtyeight.com/datalab/obamacare-as-a-political-issue-isnt-going-away/</w:t>
        </w:r>
      </w:hyperlink>
      <w:r>
        <w:t>)</w:t>
      </w:r>
    </w:p>
    <w:p w:rsidR="00760398" w:rsidRPr="00214A78" w:rsidRDefault="00760398" w:rsidP="00760398">
      <w:pPr>
        <w:rPr>
          <w:sz w:val="14"/>
        </w:rPr>
      </w:pPr>
      <w:r w:rsidRPr="00214A78">
        <w:rPr>
          <w:rStyle w:val="StyleUnderline"/>
          <w:highlight w:val="cyan"/>
        </w:rPr>
        <w:t>The Supreme Court “saved” Obamacare on Thursday</w:t>
      </w:r>
      <w:r w:rsidRPr="00214A78">
        <w:rPr>
          <w:sz w:val="14"/>
        </w:rPr>
        <w:t xml:space="preserve">, </w:t>
      </w:r>
      <w:r w:rsidRPr="00214A78">
        <w:rPr>
          <w:rStyle w:val="StyleUnderline"/>
        </w:rPr>
        <w:t>upholding tax subsidies for federal health care exchanges</w:t>
      </w:r>
      <w:r w:rsidRPr="00214A78">
        <w:rPr>
          <w:sz w:val="14"/>
        </w:rPr>
        <w:t xml:space="preserve">. And, indeed, </w:t>
      </w:r>
      <w:r w:rsidRPr="00214A78">
        <w:rPr>
          <w:rStyle w:val="StyleUnderline"/>
        </w:rPr>
        <w:t>it’s difficult to see how the law could be overturned</w:t>
      </w:r>
      <w:r w:rsidRPr="00214A78">
        <w:rPr>
          <w:sz w:val="14"/>
        </w:rPr>
        <w:t xml:space="preserve">. But the political debate is likely to live on — half of Americans say there’s room for further discussion of the Affordable Care Act (ACA), and the court’s ruling is unlikely to change that. </w:t>
      </w:r>
      <w:r w:rsidRPr="00214A78">
        <w:rPr>
          <w:rStyle w:val="StyleUnderline"/>
        </w:rPr>
        <w:t>The Supreme Court has “saved” the ACA before</w:t>
      </w:r>
      <w:r w:rsidRPr="00214A78">
        <w:rPr>
          <w:sz w:val="14"/>
        </w:rPr>
        <w:t xml:space="preserve">. </w:t>
      </w:r>
      <w:r w:rsidRPr="00214A78">
        <w:rPr>
          <w:rStyle w:val="StyleUnderline"/>
        </w:rPr>
        <w:t>In 2012</w:t>
      </w:r>
      <w:r w:rsidRPr="00214A78">
        <w:rPr>
          <w:sz w:val="14"/>
        </w:rPr>
        <w:t xml:space="preserve">, </w:t>
      </w:r>
      <w:r w:rsidRPr="00214A78">
        <w:rPr>
          <w:rStyle w:val="StyleUnderline"/>
        </w:rPr>
        <w:t>the court ruled that the law’s individual mandate to buy insurance was constitutional (as a tax)</w:t>
      </w:r>
      <w:r w:rsidRPr="00214A78">
        <w:rPr>
          <w:sz w:val="14"/>
        </w:rPr>
        <w:t xml:space="preserve">. </w:t>
      </w:r>
      <w:r w:rsidRPr="00214A78">
        <w:rPr>
          <w:rStyle w:val="StyleUnderline"/>
        </w:rPr>
        <w:t>At the time</w:t>
      </w:r>
      <w:r w:rsidRPr="00214A78">
        <w:rPr>
          <w:sz w:val="14"/>
        </w:rPr>
        <w:t xml:space="preserve">, </w:t>
      </w:r>
      <w:r w:rsidRPr="00214A78">
        <w:rPr>
          <w:rStyle w:val="StyleUnderline"/>
        </w:rPr>
        <w:t>Americans were split on the ruling</w:t>
      </w:r>
      <w:r w:rsidRPr="00214A78">
        <w:rPr>
          <w:sz w:val="14"/>
        </w:rPr>
        <w:t xml:space="preserve">, </w:t>
      </w:r>
      <w:r w:rsidRPr="00214A78">
        <w:rPr>
          <w:rStyle w:val="StyleUnderline"/>
        </w:rPr>
        <w:t>with 46 percent in favor and 46 percent opposed</w:t>
      </w:r>
      <w:r w:rsidRPr="00214A78">
        <w:rPr>
          <w:sz w:val="14"/>
        </w:rPr>
        <w:t xml:space="preserve">, according to a Fox News poll. But </w:t>
      </w:r>
      <w:r w:rsidRPr="00214A78">
        <w:rPr>
          <w:rStyle w:val="StyleUnderline"/>
        </w:rPr>
        <w:t>a bump in the percentage of Americans in favor of the law did follow the court’s decision</w:t>
      </w:r>
      <w:r w:rsidRPr="00214A78">
        <w:rPr>
          <w:sz w:val="14"/>
        </w:rPr>
        <w:t xml:space="preserve">. Still, </w:t>
      </w:r>
      <w:r w:rsidRPr="00214A78">
        <w:rPr>
          <w:rStyle w:val="StyleUnderline"/>
        </w:rPr>
        <w:t>that bump was temporary</w:t>
      </w:r>
      <w:r w:rsidRPr="00214A78">
        <w:rPr>
          <w:sz w:val="14"/>
        </w:rPr>
        <w:t xml:space="preserve">. </w:t>
      </w:r>
      <w:r w:rsidRPr="00214A78">
        <w:rPr>
          <w:rStyle w:val="StyleUnderline"/>
        </w:rPr>
        <w:t>It wasn’t until the error-plagued HealthCare.gov rollout in fall 2013 that opposition to Obamacare hit its peak</w:t>
      </w:r>
      <w:r w:rsidRPr="00214A78">
        <w:rPr>
          <w:sz w:val="14"/>
        </w:rPr>
        <w:t xml:space="preserve">, at 55 percent, in the Pollster.com aggregate. Since that point, </w:t>
      </w:r>
      <w:r w:rsidRPr="00214A78">
        <w:rPr>
          <w:rStyle w:val="StyleUnderline"/>
          <w:highlight w:val="cyan"/>
        </w:rPr>
        <w:t>the law has settled back into its longtime pattern: Opposition is a little greater than support</w:t>
      </w:r>
      <w:r w:rsidRPr="00214A78">
        <w:rPr>
          <w:sz w:val="14"/>
          <w:highlight w:val="cyan"/>
        </w:rPr>
        <w:t>,</w:t>
      </w:r>
      <w:r w:rsidRPr="00214A78">
        <w:rPr>
          <w:sz w:val="14"/>
        </w:rPr>
        <w:t xml:space="preserve"> </w:t>
      </w:r>
      <w:r w:rsidRPr="00214A78">
        <w:rPr>
          <w:rStyle w:val="StyleUnderline"/>
          <w:highlight w:val="cyan"/>
        </w:rPr>
        <w:t>though neither side has a clear majority</w:t>
      </w:r>
      <w:r w:rsidRPr="00214A78">
        <w:rPr>
          <w:sz w:val="14"/>
        </w:rPr>
        <w:t xml:space="preserve">. As </w:t>
      </w:r>
      <w:proofErr w:type="spellStart"/>
      <w:r w:rsidRPr="00214A78">
        <w:rPr>
          <w:sz w:val="14"/>
        </w:rPr>
        <w:t>Mollyann</w:t>
      </w:r>
      <w:proofErr w:type="spellEnd"/>
      <w:r w:rsidRPr="00214A78">
        <w:rPr>
          <w:sz w:val="14"/>
        </w:rPr>
        <w:t xml:space="preserve"> Brodie, Kaiser Family Foundation’s executive director of public opinion and survey research, said on a conference call Thursday, </w:t>
      </w:r>
      <w:r w:rsidRPr="00214A78">
        <w:rPr>
          <w:rStyle w:val="Emphasis"/>
          <w:highlight w:val="cyan"/>
        </w:rPr>
        <w:t>the public has not been paying</w:t>
      </w:r>
      <w:r w:rsidRPr="00214A78">
        <w:rPr>
          <w:rStyle w:val="Emphasis"/>
        </w:rPr>
        <w:t xml:space="preserve"> much </w:t>
      </w:r>
      <w:r w:rsidRPr="00214A78">
        <w:rPr>
          <w:rStyle w:val="Emphasis"/>
          <w:highlight w:val="cyan"/>
        </w:rPr>
        <w:t>attention to this case</w:t>
      </w:r>
      <w:r w:rsidRPr="00214A78">
        <w:rPr>
          <w:sz w:val="14"/>
        </w:rPr>
        <w:t xml:space="preserve">. That is, </w:t>
      </w:r>
      <w:r w:rsidRPr="00214A78">
        <w:rPr>
          <w:rStyle w:val="Emphasis"/>
          <w:highlight w:val="cyan"/>
        </w:rPr>
        <w:t>there is little reason to believe Thursday’s decision will be a game changer</w:t>
      </w:r>
      <w:r w:rsidRPr="00214A78">
        <w:rPr>
          <w:sz w:val="14"/>
        </w:rPr>
        <w:t xml:space="preserve">. A plurality of Americans believe that the law should still be debated. In a Kaiser Family Foundation (KFF) poll taken earlier this month, 49 percent of Americans held this view, and 45 percent thought we should move on to debate other topics. In a May CNN survey, 53 percent said it was too soon to call Obamacare a success or failure. Most Americans are in wait-and-see mode. Now, of course, it’s possible that this 2015 Supreme Court health care ruling will be different. It’s the second landmark decision upholding the law, and so could be more likely than the 2012 ruling to convince Americans that the debate should end. But even if that does happen, we’re still dealing with a Republican base that’s firmly against it. Back in 2012, Mitt Romney kept hammering away at Obamacare. The most recent KFF survey had opposition at 69 percent among Republicans, and other polls have had it higher. After Thursday’s Supreme Court decision, many Republican candidates for president came out forcefully against the ruling. That should keep the debate polarized and makes it unlikely that favorable views of the law will climb too quickly. </w:t>
      </w:r>
      <w:r w:rsidRPr="00214A78">
        <w:rPr>
          <w:rStyle w:val="StyleUnderline"/>
          <w:highlight w:val="cyan"/>
        </w:rPr>
        <w:t>Obamacare will be an issue in the 2016 campaign</w:t>
      </w:r>
      <w:r w:rsidRPr="00214A78">
        <w:rPr>
          <w:sz w:val="14"/>
        </w:rPr>
        <w:t>.</w:t>
      </w:r>
    </w:p>
    <w:p w:rsidR="00760398" w:rsidRPr="00214A78" w:rsidRDefault="00760398" w:rsidP="00760398"/>
    <w:p w:rsidR="00760398" w:rsidRPr="00D6391B" w:rsidRDefault="00760398" w:rsidP="00760398">
      <w:pPr>
        <w:pStyle w:val="Heading4"/>
      </w:pPr>
      <w:r>
        <w:t xml:space="preserve">No ACA thumper --- people disagree but </w:t>
      </w:r>
      <w:r w:rsidRPr="00D6391B">
        <w:rPr>
          <w:u w:val="single"/>
        </w:rPr>
        <w:t>not with the Court</w:t>
      </w:r>
    </w:p>
    <w:p w:rsidR="00760398" w:rsidRDefault="00760398" w:rsidP="00760398">
      <w:proofErr w:type="spellStart"/>
      <w:r w:rsidRPr="007F0407">
        <w:rPr>
          <w:b/>
        </w:rPr>
        <w:t>McArdle</w:t>
      </w:r>
      <w:proofErr w:type="spellEnd"/>
      <w:r w:rsidRPr="007F0407">
        <w:rPr>
          <w:b/>
        </w:rPr>
        <w:t xml:space="preserve"> 15</w:t>
      </w:r>
      <w:r>
        <w:t xml:space="preserve"> (Megan – Bloomberg News reporter, “</w:t>
      </w:r>
      <w:proofErr w:type="spellStart"/>
      <w:r>
        <w:t>McArdle</w:t>
      </w:r>
      <w:proofErr w:type="spellEnd"/>
      <w:r>
        <w:t>: ACA issue raises questions on legitimacy of public debate,” The Salt Lake Tribune, 6-25-15, LexisNexis)</w:t>
      </w:r>
    </w:p>
    <w:p w:rsidR="00760398" w:rsidRPr="00E41C7B" w:rsidRDefault="00760398" w:rsidP="00760398">
      <w:pPr>
        <w:rPr>
          <w:sz w:val="14"/>
        </w:rPr>
      </w:pPr>
      <w:r w:rsidRPr="00E41C7B">
        <w:rPr>
          <w:sz w:val="14"/>
        </w:rPr>
        <w:t xml:space="preserve">Yes, </w:t>
      </w:r>
      <w:r w:rsidRPr="00D6391B">
        <w:rPr>
          <w:rStyle w:val="StyleUnderline"/>
          <w:highlight w:val="cyan"/>
        </w:rPr>
        <w:t>subsidies will remain available on federal health-care exchanges</w:t>
      </w:r>
      <w:r w:rsidRPr="00E41C7B">
        <w:rPr>
          <w:sz w:val="14"/>
        </w:rPr>
        <w:t xml:space="preserve">. So </w:t>
      </w:r>
      <w:r w:rsidRPr="00D6391B">
        <w:rPr>
          <w:rStyle w:val="StyleUnderline"/>
          <w:highlight w:val="cyan"/>
        </w:rPr>
        <w:t>the Supreme Court ruled</w:t>
      </w:r>
      <w:r w:rsidRPr="007F0407">
        <w:rPr>
          <w:rStyle w:val="StyleUnderline"/>
        </w:rPr>
        <w:t xml:space="preserve"> Thursday</w:t>
      </w:r>
      <w:r w:rsidRPr="00E41C7B">
        <w:rPr>
          <w:sz w:val="14"/>
        </w:rPr>
        <w:t xml:space="preserve">, </w:t>
      </w:r>
      <w:r w:rsidRPr="007F0407">
        <w:rPr>
          <w:rStyle w:val="StyleUnderline"/>
        </w:rPr>
        <w:t>in a 6-3 opinion written by Chief Justice John Roberts</w:t>
      </w:r>
      <w:r w:rsidRPr="00E41C7B">
        <w:rPr>
          <w:sz w:val="14"/>
        </w:rPr>
        <w:t>.</w:t>
      </w:r>
    </w:p>
    <w:p w:rsidR="00760398" w:rsidRPr="007F0407" w:rsidRDefault="00760398" w:rsidP="00760398">
      <w:pPr>
        <w:rPr>
          <w:sz w:val="12"/>
        </w:rPr>
      </w:pPr>
      <w:r w:rsidRPr="007F0407">
        <w:rPr>
          <w:sz w:val="12"/>
        </w:rPr>
        <w:t>The justices might have come close to overturning the whole law in 2012, but pulled back because they feared the political fallout of destroying the Obama administration's signature legislative initiative, the Patient Protection and Affordable Care Act. Similar concerns would surely be at play here, even if the justices actually thought that the plaintiff was right on the merits.</w:t>
      </w:r>
    </w:p>
    <w:p w:rsidR="00760398" w:rsidRPr="007F0407" w:rsidRDefault="00760398" w:rsidP="00760398">
      <w:pPr>
        <w:rPr>
          <w:sz w:val="12"/>
        </w:rPr>
      </w:pPr>
      <w:r w:rsidRPr="007F0407">
        <w:rPr>
          <w:sz w:val="12"/>
        </w:rPr>
        <w:lastRenderedPageBreak/>
        <w:t>The ruling itself is pretty simple, and I'll let the chief justice sum it up: "Petitioners' plain-meaning arguments are strong, but the Act's context and structure compel the conclusion that Section 36B allows tax credits for insurance purchased on any Exchange created under the Act. Those credits are necessary for the Federal Exchanges to function like their State Exchange counterparts, and to avoid the type of calamitous result that Congress plainly meant to avoid."</w:t>
      </w:r>
    </w:p>
    <w:p w:rsidR="00760398" w:rsidRPr="007F0407" w:rsidRDefault="00760398" w:rsidP="00760398">
      <w:pPr>
        <w:rPr>
          <w:sz w:val="12"/>
        </w:rPr>
      </w:pPr>
      <w:r w:rsidRPr="007F0407">
        <w:rPr>
          <w:sz w:val="12"/>
        </w:rPr>
        <w:t>I'll point out a cultural and political implication of this ruling and the drama leading up to it. Some supporters of the law declared that they were going to take their ball and go home if the Supreme Court didn't agree with their interpretation of the statute. These people wasted their time: With a 6-3 ruling, the call was not so close that the posturing pushed it over. But these people did have one effect: They eroded something in civic life that we can't afford to lose. By pretending that the Supreme Court and the rule of law were at risk in this ruling, they strained the already frayed fabric of civil society.</w:t>
      </w:r>
    </w:p>
    <w:p w:rsidR="00760398" w:rsidRPr="007F0407" w:rsidRDefault="00760398" w:rsidP="00760398">
      <w:pPr>
        <w:rPr>
          <w:sz w:val="12"/>
        </w:rPr>
      </w:pPr>
      <w:r w:rsidRPr="007F0407">
        <w:rPr>
          <w:sz w:val="12"/>
        </w:rPr>
        <w:t>Obviously, there are places and times when a nation's political institutions are so corrupt and compromised that a patriotic citizen is duty-bound to try to destroy them rather than let them continue. But that place is not the America of 2015, and the time is not "when I am afraid that the court will disagree with me about one clause of a program I think is really important." Your country needs a functioning Supreme Court, and the civic support that legitimizes it, more than it needs any government program, including the health-care act.</w:t>
      </w:r>
    </w:p>
    <w:p w:rsidR="00760398" w:rsidRPr="007F0407" w:rsidRDefault="00760398" w:rsidP="00760398">
      <w:pPr>
        <w:rPr>
          <w:sz w:val="12"/>
        </w:rPr>
      </w:pPr>
      <w:r w:rsidRPr="007F0407">
        <w:rPr>
          <w:sz w:val="12"/>
        </w:rPr>
        <w:t>This is something that liberals will become well aware of Friday or Monday, when the court is expected to rule in favor of a broad constitutional right to marriage, including for same- sex couples. I'm a libertarian so, as you'd expect, I find that agreeable. On the other hand, as a matter of constitutional theory, I expect the ruling to be a weak outgrowth of the absurd "emanations and penumbras" seeping out of all the sexual liberty cases of the 1960s, for which I can find little actual basis in either the text or intent of the Constitution. In other words, I think it will probably be a bad ruling for a good cause, which is why conservatives who sincerely believe this to be a bad cause will have a right to be mad.</w:t>
      </w:r>
    </w:p>
    <w:p w:rsidR="00760398" w:rsidRPr="007F0407" w:rsidRDefault="00760398" w:rsidP="00760398">
      <w:pPr>
        <w:rPr>
          <w:sz w:val="12"/>
        </w:rPr>
      </w:pPr>
      <w:r w:rsidRPr="007F0407">
        <w:rPr>
          <w:sz w:val="12"/>
        </w:rPr>
        <w:t>What they should not do is to go into the sort of shameful tantrum we've seen from liberals on the subject of King, where they declare that a ruling against them would be a naked abuse of partisan political power by which the court has thoroughly invalidated any claim it ever had to political legitimacy. The losing side will always be displeased, but let's keep some perspective: Bush v. Gore should not cost the court its standing. Neither should Citizens United. A case like King v. Burwell should certainly not.</w:t>
      </w:r>
    </w:p>
    <w:p w:rsidR="00760398" w:rsidRPr="009F2276" w:rsidRDefault="00760398" w:rsidP="00760398">
      <w:pPr>
        <w:rPr>
          <w:sz w:val="14"/>
        </w:rPr>
      </w:pPr>
      <w:r w:rsidRPr="007F0407">
        <w:rPr>
          <w:rStyle w:val="StyleUnderline"/>
        </w:rPr>
        <w:t xml:space="preserve">We are </w:t>
      </w:r>
      <w:r w:rsidRPr="007F0407">
        <w:rPr>
          <w:rStyle w:val="Emphasis"/>
        </w:rPr>
        <w:t>politically fragile</w:t>
      </w:r>
      <w:r w:rsidRPr="007F0407">
        <w:rPr>
          <w:rStyle w:val="StyleUnderline"/>
        </w:rPr>
        <w:t xml:space="preserve"> right now</w:t>
      </w:r>
      <w:r w:rsidRPr="009F2276">
        <w:rPr>
          <w:sz w:val="14"/>
        </w:rPr>
        <w:t xml:space="preserve">, yet </w:t>
      </w:r>
      <w:r w:rsidRPr="007F0407">
        <w:rPr>
          <w:rStyle w:val="StyleUnderline"/>
        </w:rPr>
        <w:t>neither side is going away</w:t>
      </w:r>
      <w:r w:rsidRPr="009F2276">
        <w:rPr>
          <w:sz w:val="14"/>
        </w:rPr>
        <w:t xml:space="preserve">. As we discovered in 1861, </w:t>
      </w:r>
      <w:r w:rsidRPr="007F0407">
        <w:rPr>
          <w:rStyle w:val="StyleUnderline"/>
        </w:rPr>
        <w:t>at the national scale</w:t>
      </w:r>
      <w:r w:rsidRPr="009F2276">
        <w:rPr>
          <w:sz w:val="14"/>
        </w:rPr>
        <w:t xml:space="preserve">, </w:t>
      </w:r>
      <w:r w:rsidRPr="007F0407">
        <w:rPr>
          <w:rStyle w:val="StyleUnderline"/>
        </w:rPr>
        <w:t>there's no such thing as a tidy no-fault divorce</w:t>
      </w:r>
      <w:r w:rsidRPr="009F2276">
        <w:rPr>
          <w:sz w:val="14"/>
        </w:rPr>
        <w:t xml:space="preserve">. That's why </w:t>
      </w:r>
      <w:r w:rsidRPr="007F0407">
        <w:rPr>
          <w:rStyle w:val="StyleUnderline"/>
        </w:rPr>
        <w:t>the more divided we get</w:t>
      </w:r>
      <w:r w:rsidRPr="009F2276">
        <w:rPr>
          <w:sz w:val="14"/>
        </w:rPr>
        <w:t xml:space="preserve">, </w:t>
      </w:r>
      <w:r w:rsidRPr="007F0407">
        <w:rPr>
          <w:rStyle w:val="StyleUnderline"/>
        </w:rPr>
        <w:t>the more vitally important it is to have common institutions that both sides agree to abide with</w:t>
      </w:r>
      <w:r w:rsidRPr="009F2276">
        <w:rPr>
          <w:sz w:val="14"/>
        </w:rPr>
        <w:t xml:space="preserve">, </w:t>
      </w:r>
      <w:r w:rsidRPr="007F0407">
        <w:rPr>
          <w:rStyle w:val="StyleUnderline"/>
        </w:rPr>
        <w:t>however much it may chafe at certain moments</w:t>
      </w:r>
      <w:r w:rsidRPr="009F2276">
        <w:rPr>
          <w:sz w:val="14"/>
        </w:rPr>
        <w:t>.</w:t>
      </w:r>
    </w:p>
    <w:p w:rsidR="00760398" w:rsidRPr="009F2276" w:rsidRDefault="00760398" w:rsidP="00760398">
      <w:pPr>
        <w:rPr>
          <w:sz w:val="14"/>
        </w:rPr>
      </w:pPr>
      <w:r w:rsidRPr="009F2276">
        <w:rPr>
          <w:sz w:val="14"/>
        </w:rPr>
        <w:t xml:space="preserve">Yet instead of recognizing that, </w:t>
      </w:r>
      <w:r w:rsidRPr="00D6391B">
        <w:rPr>
          <w:rStyle w:val="StyleUnderline"/>
          <w:highlight w:val="cyan"/>
        </w:rPr>
        <w:t>we are increasingly trying to destroy those institutions whenever it seems to offer temporary political advantage</w:t>
      </w:r>
      <w:r w:rsidRPr="009F2276">
        <w:rPr>
          <w:sz w:val="14"/>
        </w:rPr>
        <w:t xml:space="preserve">. </w:t>
      </w:r>
      <w:r w:rsidRPr="00D6391B">
        <w:rPr>
          <w:rStyle w:val="StyleUnderline"/>
          <w:highlight w:val="cyan"/>
        </w:rPr>
        <w:t>However much you dislike the behavior of</w:t>
      </w:r>
      <w:r w:rsidRPr="009F2276">
        <w:rPr>
          <w:sz w:val="14"/>
        </w:rPr>
        <w:t xml:space="preserve"> Congress, or </w:t>
      </w:r>
      <w:r w:rsidRPr="00D6391B">
        <w:rPr>
          <w:rStyle w:val="StyleUnderline"/>
          <w:highlight w:val="cyan"/>
        </w:rPr>
        <w:t>the Supreme Court</w:t>
      </w:r>
      <w:r w:rsidRPr="009F2276">
        <w:rPr>
          <w:sz w:val="14"/>
        </w:rPr>
        <w:t xml:space="preserve">, or the president, </w:t>
      </w:r>
      <w:r w:rsidRPr="00D6391B">
        <w:rPr>
          <w:rStyle w:val="StyleUnderline"/>
          <w:highlight w:val="cyan"/>
        </w:rPr>
        <w:t xml:space="preserve">you would like it even less if they </w:t>
      </w:r>
      <w:r w:rsidRPr="00D6391B">
        <w:rPr>
          <w:rStyle w:val="Emphasis"/>
          <w:highlight w:val="cyan"/>
        </w:rPr>
        <w:t>really did lose political legitimacy</w:t>
      </w:r>
      <w:r w:rsidRPr="009F2276">
        <w:rPr>
          <w:sz w:val="14"/>
        </w:rPr>
        <w:t xml:space="preserve">. </w:t>
      </w:r>
      <w:r w:rsidRPr="007F0407">
        <w:rPr>
          <w:rStyle w:val="StyleUnderline"/>
        </w:rPr>
        <w:t>Because it wouldn't just be you who threw off the shackles of custom and civic restraint and disregarded rulings you disliked</w:t>
      </w:r>
      <w:r w:rsidRPr="009F2276">
        <w:rPr>
          <w:sz w:val="14"/>
        </w:rPr>
        <w:t xml:space="preserve">. </w:t>
      </w:r>
      <w:r w:rsidRPr="007F0407">
        <w:rPr>
          <w:rStyle w:val="StyleUnderline"/>
        </w:rPr>
        <w:t>Those villains on the other side would do the same</w:t>
      </w:r>
      <w:r w:rsidRPr="009F2276">
        <w:rPr>
          <w:sz w:val="14"/>
        </w:rPr>
        <w:t>.</w:t>
      </w:r>
    </w:p>
    <w:p w:rsidR="00760398" w:rsidRDefault="00760398" w:rsidP="00760398">
      <w:pPr>
        <w:rPr>
          <w:sz w:val="14"/>
        </w:rPr>
      </w:pPr>
      <w:r w:rsidRPr="009F2276">
        <w:rPr>
          <w:sz w:val="14"/>
        </w:rPr>
        <w:t xml:space="preserve">I'm satisfied with the ruling the court got, and how the justices arrived at it. </w:t>
      </w:r>
      <w:r w:rsidRPr="00D6391B">
        <w:rPr>
          <w:rStyle w:val="Emphasis"/>
          <w:highlight w:val="cyan"/>
        </w:rPr>
        <w:t>The court is doing fine</w:t>
      </w:r>
      <w:r w:rsidRPr="009F2276">
        <w:rPr>
          <w:sz w:val="14"/>
        </w:rPr>
        <w:t xml:space="preserve">. </w:t>
      </w:r>
      <w:r w:rsidRPr="007F0407">
        <w:rPr>
          <w:rStyle w:val="StyleUnderline"/>
        </w:rPr>
        <w:t xml:space="preserve">But </w:t>
      </w:r>
      <w:r w:rsidRPr="00D6391B">
        <w:rPr>
          <w:rStyle w:val="StyleUnderline"/>
          <w:highlight w:val="cyan"/>
        </w:rPr>
        <w:t>the last six months have</w:t>
      </w:r>
      <w:r w:rsidRPr="007F0407">
        <w:rPr>
          <w:rStyle w:val="StyleUnderline"/>
        </w:rPr>
        <w:t xml:space="preserve"> certainly </w:t>
      </w:r>
      <w:r w:rsidRPr="00D6391B">
        <w:rPr>
          <w:rStyle w:val="StyleUnderline"/>
          <w:highlight w:val="cyan"/>
        </w:rPr>
        <w:t xml:space="preserve">cast </w:t>
      </w:r>
      <w:r w:rsidRPr="00D6391B">
        <w:rPr>
          <w:rStyle w:val="Emphasis"/>
          <w:highlight w:val="cyan"/>
        </w:rPr>
        <w:t>doubt</w:t>
      </w:r>
      <w:r w:rsidRPr="00D6391B">
        <w:rPr>
          <w:rStyle w:val="StyleUnderline"/>
          <w:highlight w:val="cyan"/>
        </w:rPr>
        <w:t xml:space="preserve"> on the </w:t>
      </w:r>
      <w:r w:rsidRPr="00D6391B">
        <w:rPr>
          <w:rStyle w:val="Emphasis"/>
          <w:highlight w:val="cyan"/>
        </w:rPr>
        <w:t>political legitimacy</w:t>
      </w:r>
      <w:r w:rsidRPr="00D6391B">
        <w:rPr>
          <w:rStyle w:val="StyleUnderline"/>
          <w:highlight w:val="cyan"/>
        </w:rPr>
        <w:t xml:space="preserve"> of our public debate</w:t>
      </w:r>
      <w:r w:rsidRPr="009F2276">
        <w:rPr>
          <w:sz w:val="14"/>
        </w:rPr>
        <w:t>.</w:t>
      </w:r>
    </w:p>
    <w:p w:rsidR="00760398" w:rsidRDefault="00760398" w:rsidP="00760398">
      <w:pPr>
        <w:rPr>
          <w:sz w:val="14"/>
        </w:rPr>
      </w:pPr>
    </w:p>
    <w:p w:rsidR="00760398" w:rsidRPr="001674EF" w:rsidRDefault="00760398" w:rsidP="00760398">
      <w:pPr>
        <w:pStyle w:val="Heading4"/>
      </w:pPr>
      <w:r>
        <w:t>No pushback on ACA --- no expectation of legitimacy loss</w:t>
      </w:r>
    </w:p>
    <w:p w:rsidR="00760398" w:rsidRDefault="00760398" w:rsidP="00760398">
      <w:r w:rsidRPr="00FD74C9">
        <w:rPr>
          <w:b/>
        </w:rPr>
        <w:t>Feldman 15</w:t>
      </w:r>
      <w:r>
        <w:t xml:space="preserve"> (Noah – Professor of Constitutional and International Law at Harvard, “Court's war on FDR continues with Obama: Bloomberg View,” in Bloomberg View, 4-20-15, </w:t>
      </w:r>
      <w:hyperlink r:id="rId13" w:history="1">
        <w:r w:rsidRPr="00B471F6">
          <w:rPr>
            <w:rStyle w:val="Hyperlink"/>
          </w:rPr>
          <w:t>http://www.oregonlive.com/opinion/index.ssf/2015/04/courts_war_on_fdr_continues_wi.html</w:t>
        </w:r>
      </w:hyperlink>
      <w:r>
        <w:t>)</w:t>
      </w:r>
    </w:p>
    <w:p w:rsidR="00760398" w:rsidRPr="001674EF" w:rsidRDefault="00760398" w:rsidP="00760398">
      <w:pPr>
        <w:rPr>
          <w:sz w:val="14"/>
          <w:szCs w:val="14"/>
        </w:rPr>
      </w:pPr>
      <w:r w:rsidRPr="001674EF">
        <w:rPr>
          <w:sz w:val="14"/>
          <w:szCs w:val="14"/>
        </w:rPr>
        <w:t>Why has Obama's experience been so different? The judiciary has lots of Bush appointees, but no more so than when Clinton faced a judiciary filled during the 12 years of the Reagan and George H.W. Bush presidencies.</w:t>
      </w:r>
    </w:p>
    <w:p w:rsidR="00760398" w:rsidRPr="001674EF" w:rsidRDefault="00760398" w:rsidP="00760398">
      <w:pPr>
        <w:rPr>
          <w:sz w:val="14"/>
        </w:rPr>
      </w:pPr>
      <w:r w:rsidRPr="001674EF">
        <w:rPr>
          <w:sz w:val="14"/>
        </w:rPr>
        <w:t xml:space="preserve">The difference, I think, is that </w:t>
      </w:r>
      <w:r w:rsidRPr="001674EF">
        <w:rPr>
          <w:rStyle w:val="StyleUnderline"/>
          <w:highlight w:val="cyan"/>
        </w:rPr>
        <w:t xml:space="preserve">the conservative wing of the judiciary has been experimenting with activism -- and has found that the court's </w:t>
      </w:r>
      <w:r w:rsidRPr="001674EF">
        <w:rPr>
          <w:rStyle w:val="Emphasis"/>
          <w:highlight w:val="cyan"/>
        </w:rPr>
        <w:t>legitimacy is unaffected</w:t>
      </w:r>
      <w:r w:rsidRPr="001674EF">
        <w:rPr>
          <w:rStyle w:val="StyleUnderline"/>
          <w:highlight w:val="cyan"/>
        </w:rPr>
        <w:t xml:space="preserve"> and that there is </w:t>
      </w:r>
      <w:r w:rsidRPr="001674EF">
        <w:rPr>
          <w:rStyle w:val="Emphasis"/>
          <w:highlight w:val="cyan"/>
        </w:rPr>
        <w:t>no pushback</w:t>
      </w:r>
      <w:r w:rsidRPr="001674EF">
        <w:rPr>
          <w:rStyle w:val="StyleUnderline"/>
        </w:rPr>
        <w:t xml:space="preserve"> as there was under Roosevelt</w:t>
      </w:r>
      <w:r w:rsidRPr="001674EF">
        <w:rPr>
          <w:sz w:val="14"/>
        </w:rPr>
        <w:t>.</w:t>
      </w:r>
    </w:p>
    <w:p w:rsidR="00760398" w:rsidRPr="001674EF" w:rsidRDefault="00760398" w:rsidP="00760398">
      <w:pPr>
        <w:rPr>
          <w:sz w:val="14"/>
        </w:rPr>
      </w:pPr>
      <w:r w:rsidRPr="001674EF">
        <w:rPr>
          <w:sz w:val="14"/>
        </w:rPr>
        <w:t xml:space="preserve">In retrospect, </w:t>
      </w:r>
      <w:r w:rsidRPr="001674EF">
        <w:rPr>
          <w:rStyle w:val="StyleUnderline"/>
          <w:highlight w:val="cyan"/>
        </w:rPr>
        <w:t>Bush v. Gore was the opening act</w:t>
      </w:r>
      <w:r w:rsidRPr="001674EF">
        <w:rPr>
          <w:sz w:val="14"/>
        </w:rPr>
        <w:t xml:space="preserve">. The court gave the election to George W. Bush, and </w:t>
      </w:r>
      <w:r w:rsidRPr="001674EF">
        <w:rPr>
          <w:rStyle w:val="Emphasis"/>
        </w:rPr>
        <w:t xml:space="preserve">public </w:t>
      </w:r>
      <w:r w:rsidRPr="001674EF">
        <w:rPr>
          <w:rStyle w:val="Emphasis"/>
          <w:highlight w:val="cyan"/>
        </w:rPr>
        <w:t>respect for the institution didn't decline</w:t>
      </w:r>
      <w:r w:rsidRPr="001674EF">
        <w:rPr>
          <w:sz w:val="14"/>
        </w:rPr>
        <w:t>.</w:t>
      </w:r>
    </w:p>
    <w:p w:rsidR="00760398" w:rsidRPr="001674EF" w:rsidRDefault="00760398" w:rsidP="00760398">
      <w:pPr>
        <w:rPr>
          <w:sz w:val="14"/>
        </w:rPr>
      </w:pPr>
      <w:r w:rsidRPr="001674EF">
        <w:rPr>
          <w:rStyle w:val="StyleUnderline"/>
          <w:highlight w:val="cyan"/>
        </w:rPr>
        <w:t>The A</w:t>
      </w:r>
      <w:r w:rsidRPr="001674EF">
        <w:rPr>
          <w:sz w:val="14"/>
        </w:rPr>
        <w:t xml:space="preserve">ffordable </w:t>
      </w:r>
      <w:r w:rsidRPr="001674EF">
        <w:rPr>
          <w:rStyle w:val="StyleUnderline"/>
          <w:highlight w:val="cyan"/>
        </w:rPr>
        <w:t>C</w:t>
      </w:r>
      <w:r w:rsidRPr="001674EF">
        <w:rPr>
          <w:sz w:val="14"/>
        </w:rPr>
        <w:t xml:space="preserve">are </w:t>
      </w:r>
      <w:r w:rsidRPr="001674EF">
        <w:rPr>
          <w:rStyle w:val="StyleUnderline"/>
          <w:highlight w:val="cyan"/>
        </w:rPr>
        <w:t>A</w:t>
      </w:r>
      <w:r w:rsidRPr="001674EF">
        <w:rPr>
          <w:sz w:val="14"/>
        </w:rPr>
        <w:t xml:space="preserve">ct </w:t>
      </w:r>
      <w:r w:rsidRPr="001674EF">
        <w:rPr>
          <w:rStyle w:val="StyleUnderline"/>
          <w:highlight w:val="cyan"/>
        </w:rPr>
        <w:t>was Act 2</w:t>
      </w:r>
      <w:r w:rsidRPr="001674EF">
        <w:rPr>
          <w:sz w:val="14"/>
        </w:rPr>
        <w:t xml:space="preserve">. </w:t>
      </w:r>
      <w:r w:rsidRPr="001674EF">
        <w:rPr>
          <w:rStyle w:val="StyleUnderline"/>
        </w:rPr>
        <w:t>Scholars and court watchers were sure that the arguments against the individual insurance mandate were preposterous</w:t>
      </w:r>
      <w:r w:rsidRPr="001674EF">
        <w:rPr>
          <w:sz w:val="14"/>
        </w:rPr>
        <w:t xml:space="preserve"> -- </w:t>
      </w:r>
      <w:r w:rsidRPr="001674EF">
        <w:rPr>
          <w:rStyle w:val="StyleUnderline"/>
        </w:rPr>
        <w:t>until</w:t>
      </w:r>
      <w:r w:rsidRPr="001674EF">
        <w:rPr>
          <w:sz w:val="14"/>
        </w:rPr>
        <w:t xml:space="preserve"> lower courts began to adopt them and, ultimately, </w:t>
      </w:r>
      <w:r w:rsidRPr="001674EF">
        <w:rPr>
          <w:rStyle w:val="StyleUnderline"/>
          <w:highlight w:val="cyan"/>
        </w:rPr>
        <w:t>four justices voted to hold the mandate unconstitutional</w:t>
      </w:r>
      <w:r w:rsidRPr="001674EF">
        <w:rPr>
          <w:sz w:val="14"/>
        </w:rPr>
        <w:t xml:space="preserve">. Liberals criticized the court, but </w:t>
      </w:r>
      <w:r w:rsidRPr="001674EF">
        <w:rPr>
          <w:rStyle w:val="Emphasis"/>
          <w:highlight w:val="cyan"/>
        </w:rPr>
        <w:t>that didn't meaningfully affect the institution's legitimacy</w:t>
      </w:r>
      <w:r w:rsidRPr="001674EF">
        <w:rPr>
          <w:sz w:val="14"/>
        </w:rPr>
        <w:t>. It helped that liberals, too, want the court to be activist, for example by creating a constitutional right to gay marriage. That makes it harder for liberals to criticize activism per se, as opposed to conservative activism.</w:t>
      </w:r>
    </w:p>
    <w:p w:rsidR="00760398" w:rsidRPr="001674EF" w:rsidRDefault="00760398" w:rsidP="00760398">
      <w:pPr>
        <w:rPr>
          <w:sz w:val="14"/>
        </w:rPr>
      </w:pPr>
      <w:r w:rsidRPr="001674EF">
        <w:rPr>
          <w:sz w:val="14"/>
          <w:szCs w:val="14"/>
        </w:rPr>
        <w:lastRenderedPageBreak/>
        <w:t>By the time environmental protection and Internet regulation came along, the paradigm</w:t>
      </w:r>
      <w:r w:rsidRPr="001674EF">
        <w:rPr>
          <w:sz w:val="14"/>
        </w:rPr>
        <w:t xml:space="preserve"> had been set. The U.S. Court of Appeals for the D.C. Circuit has been watching the Supreme Court closely. It rejected Obama's proposed net neutrality regulation promulgated by the FCC in January 2014. Now the administration's signature clean coal regulation will be challenged in the same court.</w:t>
      </w:r>
    </w:p>
    <w:p w:rsidR="00760398" w:rsidRPr="001674EF" w:rsidRDefault="00760398" w:rsidP="00760398">
      <w:pPr>
        <w:rPr>
          <w:sz w:val="14"/>
          <w:szCs w:val="14"/>
        </w:rPr>
      </w:pPr>
      <w:r w:rsidRPr="001674EF">
        <w:rPr>
          <w:sz w:val="14"/>
          <w:szCs w:val="14"/>
        </w:rPr>
        <w:t>The federal district judge in Texas who has single-handedly blocked Obama's executive orders on immigration was following a script.</w:t>
      </w:r>
    </w:p>
    <w:p w:rsidR="00760398" w:rsidRPr="00AD326F" w:rsidRDefault="00760398" w:rsidP="00760398">
      <w:pPr>
        <w:rPr>
          <w:sz w:val="14"/>
        </w:rPr>
      </w:pPr>
      <w:r w:rsidRPr="001674EF">
        <w:rPr>
          <w:rStyle w:val="StyleUnderline"/>
        </w:rPr>
        <w:t>Conservatives may argue that Obama's policy initiatives are more radical than those of presidents who came before</w:t>
      </w:r>
      <w:r w:rsidRPr="001674EF">
        <w:rPr>
          <w:sz w:val="14"/>
        </w:rPr>
        <w:t xml:space="preserve">. Don't believe it. </w:t>
      </w:r>
      <w:r w:rsidRPr="001674EF">
        <w:rPr>
          <w:rStyle w:val="StyleUnderline"/>
        </w:rPr>
        <w:t>The arguments used to block Obama's policies have generally started out seeming totally implausible -- only to be adopted by activist conservative judges</w:t>
      </w:r>
      <w:r w:rsidRPr="001674EF">
        <w:rPr>
          <w:sz w:val="14"/>
        </w:rPr>
        <w:t xml:space="preserve">. </w:t>
      </w:r>
      <w:r w:rsidRPr="001674EF">
        <w:rPr>
          <w:rStyle w:val="StyleUnderline"/>
          <w:highlight w:val="cyan"/>
        </w:rPr>
        <w:t>Unless the public responds by thinking less of the court</w:t>
      </w:r>
      <w:r w:rsidRPr="001674EF">
        <w:rPr>
          <w:sz w:val="14"/>
        </w:rPr>
        <w:t xml:space="preserve">, </w:t>
      </w:r>
      <w:r w:rsidRPr="001674EF">
        <w:rPr>
          <w:rStyle w:val="StyleUnderline"/>
          <w:highlight w:val="cyan"/>
        </w:rPr>
        <w:t>expect judicial activism from the right to continue</w:t>
      </w:r>
      <w:r w:rsidRPr="001674EF">
        <w:rPr>
          <w:sz w:val="14"/>
        </w:rPr>
        <w:t>, joining judicial activism from the left as a mainstay of American political life.</w:t>
      </w:r>
    </w:p>
    <w:p w:rsidR="00760398" w:rsidRDefault="00760398" w:rsidP="00760398">
      <w:pPr>
        <w:pStyle w:val="Heading2"/>
      </w:pPr>
      <w:r>
        <w:lastRenderedPageBreak/>
        <w:t>Link</w:t>
      </w:r>
    </w:p>
    <w:p w:rsidR="00760398" w:rsidRPr="00E2744F" w:rsidRDefault="00760398" w:rsidP="00760398">
      <w:pPr>
        <w:pStyle w:val="Heading3"/>
      </w:pPr>
      <w:r>
        <w:lastRenderedPageBreak/>
        <w:t xml:space="preserve">Link – 2NC </w:t>
      </w:r>
    </w:p>
    <w:p w:rsidR="00760398" w:rsidRDefault="00760398" w:rsidP="00760398">
      <w:pPr>
        <w:pStyle w:val="Heading4"/>
      </w:pPr>
      <w:r>
        <w:t>Precedent is key to court legitimacy</w:t>
      </w:r>
    </w:p>
    <w:p w:rsidR="00760398" w:rsidRDefault="00760398" w:rsidP="00760398">
      <w:r w:rsidRPr="00113956">
        <w:rPr>
          <w:b/>
        </w:rPr>
        <w:t>Fowler &amp; Jeon 8</w:t>
      </w:r>
      <w:r>
        <w:t xml:space="preserve"> (James H. – Professor of Political Science at UC San Diego, and </w:t>
      </w:r>
      <w:proofErr w:type="spellStart"/>
      <w:r>
        <w:t>Sangick</w:t>
      </w:r>
      <w:proofErr w:type="spellEnd"/>
      <w:r>
        <w:t xml:space="preserve"> – Ph.D. in political science from Stanford University, “The authority of Supreme Court precedent,” in Social Networks, Volume 30, Issue 1, January 2008, </w:t>
      </w:r>
      <w:hyperlink r:id="rId14" w:history="1">
        <w:r w:rsidRPr="00805C93">
          <w:rPr>
            <w:rStyle w:val="Hyperlink"/>
          </w:rPr>
          <w:t>http://www.sciencedirect.com/science/article/pii/S0378873307000378</w:t>
        </w:r>
      </w:hyperlink>
      <w:r>
        <w:t>)</w:t>
      </w:r>
    </w:p>
    <w:p w:rsidR="00760398" w:rsidRPr="00113956" w:rsidRDefault="00760398" w:rsidP="00760398">
      <w:pPr>
        <w:rPr>
          <w:rFonts w:asciiTheme="minorHAnsi" w:hAnsiTheme="minorHAnsi"/>
          <w:sz w:val="14"/>
        </w:rPr>
      </w:pPr>
      <w:r w:rsidRPr="00113956">
        <w:rPr>
          <w:rFonts w:asciiTheme="minorHAnsi" w:hAnsiTheme="minorHAnsi"/>
          <w:sz w:val="14"/>
        </w:rPr>
        <w:t xml:space="preserve">Legal </w:t>
      </w:r>
      <w:r w:rsidRPr="00113956">
        <w:rPr>
          <w:rStyle w:val="StyleUnderline"/>
          <w:rFonts w:asciiTheme="minorHAnsi" w:hAnsiTheme="minorHAnsi"/>
        </w:rPr>
        <w:t xml:space="preserve">historians suggest that </w:t>
      </w:r>
      <w:r w:rsidRPr="00083DA4">
        <w:rPr>
          <w:rStyle w:val="StyleUnderline"/>
          <w:rFonts w:asciiTheme="minorHAnsi" w:hAnsiTheme="minorHAnsi"/>
          <w:highlight w:val="cyan"/>
        </w:rPr>
        <w:t>justices</w:t>
      </w:r>
      <w:r w:rsidRPr="00113956">
        <w:rPr>
          <w:rFonts w:asciiTheme="minorHAnsi" w:hAnsiTheme="minorHAnsi"/>
          <w:sz w:val="14"/>
        </w:rPr>
        <w:t xml:space="preserve"> in the 19th Century </w:t>
      </w:r>
      <w:r w:rsidRPr="00083DA4">
        <w:rPr>
          <w:rStyle w:val="StyleUnderline"/>
          <w:rFonts w:asciiTheme="minorHAnsi" w:hAnsiTheme="minorHAnsi"/>
          <w:highlight w:val="cyan"/>
        </w:rPr>
        <w:t xml:space="preserve">responded to the crisis of legitimacy by </w:t>
      </w:r>
      <w:r w:rsidRPr="00083DA4">
        <w:rPr>
          <w:rStyle w:val="Emphasis"/>
          <w:highlight w:val="cyan"/>
        </w:rPr>
        <w:t>strengthening the norm of stare decisis</w:t>
      </w:r>
      <w:r w:rsidRPr="00113956">
        <w:rPr>
          <w:rFonts w:asciiTheme="minorHAnsi" w:hAnsiTheme="minorHAnsi"/>
          <w:sz w:val="14"/>
        </w:rPr>
        <w:t xml:space="preserve">, a legal norm inherited from English common law that encourages judges to follow precedent by letting the past decision stand </w:t>
      </w:r>
      <w:proofErr w:type="gramStart"/>
      <w:r w:rsidRPr="00113956">
        <w:rPr>
          <w:rFonts w:asciiTheme="minorHAnsi" w:hAnsiTheme="minorHAnsi"/>
          <w:sz w:val="14"/>
        </w:rPr>
        <w:t>( Friedman</w:t>
      </w:r>
      <w:proofErr w:type="gramEnd"/>
      <w:r w:rsidRPr="00113956">
        <w:rPr>
          <w:rFonts w:asciiTheme="minorHAnsi" w:hAnsiTheme="minorHAnsi"/>
          <w:sz w:val="14"/>
        </w:rPr>
        <w:t xml:space="preserve">, 1985, pp. 127–133). </w:t>
      </w:r>
      <w:r w:rsidRPr="00083DA4">
        <w:rPr>
          <w:rStyle w:val="StyleUnderline"/>
          <w:rFonts w:asciiTheme="minorHAnsi" w:hAnsiTheme="minorHAnsi"/>
          <w:highlight w:val="cyan"/>
        </w:rPr>
        <w:t>In order to</w:t>
      </w:r>
      <w:r w:rsidRPr="00113956">
        <w:rPr>
          <w:rStyle w:val="StyleUnderline"/>
          <w:rFonts w:asciiTheme="minorHAnsi" w:hAnsiTheme="minorHAnsi"/>
        </w:rPr>
        <w:t xml:space="preserve"> foster compliance and </w:t>
      </w:r>
      <w:r w:rsidRPr="00083DA4">
        <w:rPr>
          <w:rStyle w:val="StyleUnderline"/>
          <w:rFonts w:asciiTheme="minorHAnsi" w:hAnsiTheme="minorHAnsi"/>
          <w:highlight w:val="cyan"/>
        </w:rPr>
        <w:t>enhance</w:t>
      </w:r>
      <w:r w:rsidRPr="00113956">
        <w:rPr>
          <w:sz w:val="14"/>
        </w:rPr>
        <w:t xml:space="preserve"> t</w:t>
      </w:r>
      <w:r w:rsidRPr="00113956">
        <w:rPr>
          <w:rFonts w:asciiTheme="minorHAnsi" w:hAnsiTheme="minorHAnsi"/>
          <w:sz w:val="14"/>
        </w:rPr>
        <w:t xml:space="preserve">he institutional </w:t>
      </w:r>
      <w:r w:rsidRPr="00083DA4">
        <w:rPr>
          <w:rStyle w:val="StyleUnderline"/>
          <w:rFonts w:asciiTheme="minorHAnsi" w:hAnsiTheme="minorHAnsi"/>
          <w:highlight w:val="cyan"/>
        </w:rPr>
        <w:t>reputation of the Court</w:t>
      </w:r>
      <w:r w:rsidRPr="00113956">
        <w:rPr>
          <w:sz w:val="14"/>
        </w:rPr>
        <w:t xml:space="preserve">, </w:t>
      </w:r>
      <w:r w:rsidRPr="00083DA4">
        <w:rPr>
          <w:rStyle w:val="StyleUnderline"/>
          <w:rFonts w:asciiTheme="minorHAnsi" w:hAnsiTheme="minorHAnsi"/>
          <w:highlight w:val="cyan"/>
        </w:rPr>
        <w:t>stare decisis was implemented</w:t>
      </w:r>
      <w:r w:rsidRPr="00113956">
        <w:rPr>
          <w:rFonts w:asciiTheme="minorHAnsi" w:hAnsiTheme="minorHAnsi"/>
          <w:sz w:val="14"/>
        </w:rPr>
        <w:t xml:space="preserve"> to place decision-making in the domain of neutral legal principles and the “accumulated experience of many judges responding to the arguments and evidence of many lawyers” </w:t>
      </w:r>
      <w:proofErr w:type="gramStart"/>
      <w:r w:rsidRPr="00113956">
        <w:rPr>
          <w:rFonts w:asciiTheme="minorHAnsi" w:hAnsiTheme="minorHAnsi"/>
          <w:sz w:val="14"/>
        </w:rPr>
        <w:t xml:space="preserve">( </w:t>
      </w:r>
      <w:proofErr w:type="spellStart"/>
      <w:r w:rsidRPr="00113956">
        <w:rPr>
          <w:rFonts w:asciiTheme="minorHAnsi" w:hAnsiTheme="minorHAnsi"/>
          <w:sz w:val="14"/>
        </w:rPr>
        <w:t>Landes</w:t>
      </w:r>
      <w:proofErr w:type="spellEnd"/>
      <w:proofErr w:type="gramEnd"/>
      <w:r w:rsidRPr="00113956">
        <w:rPr>
          <w:rFonts w:asciiTheme="minorHAnsi" w:hAnsiTheme="minorHAnsi"/>
          <w:sz w:val="14"/>
        </w:rPr>
        <w:t xml:space="preserve"> and Posner, 1976, p. 250) rather than at the whim of the personal preferences of individuals. </w:t>
      </w:r>
      <w:r w:rsidRPr="00083DA4">
        <w:rPr>
          <w:rStyle w:val="StyleUnderline"/>
          <w:rFonts w:asciiTheme="minorHAnsi" w:hAnsiTheme="minorHAnsi"/>
          <w:highlight w:val="cyan"/>
        </w:rPr>
        <w:t>To</w:t>
      </w:r>
      <w:r w:rsidRPr="00113956">
        <w:rPr>
          <w:rFonts w:asciiTheme="minorHAnsi" w:hAnsiTheme="minorHAnsi"/>
          <w:sz w:val="14"/>
        </w:rPr>
        <w:t xml:space="preserve"> this </w:t>
      </w:r>
      <w:r w:rsidRPr="00083DA4">
        <w:rPr>
          <w:rStyle w:val="StyleUnderline"/>
          <w:rFonts w:asciiTheme="minorHAnsi" w:hAnsiTheme="minorHAnsi"/>
          <w:highlight w:val="cyan"/>
        </w:rPr>
        <w:t>day</w:t>
      </w:r>
      <w:r w:rsidRPr="00113956">
        <w:rPr>
          <w:rFonts w:asciiTheme="minorHAnsi" w:hAnsiTheme="minorHAnsi"/>
          <w:sz w:val="14"/>
        </w:rPr>
        <w:t xml:space="preserve">, the </w:t>
      </w:r>
      <w:r w:rsidRPr="00083DA4">
        <w:rPr>
          <w:rStyle w:val="StyleUnderline"/>
          <w:rFonts w:asciiTheme="minorHAnsi" w:hAnsiTheme="minorHAnsi"/>
          <w:highlight w:val="cyan"/>
        </w:rPr>
        <w:t>justices</w:t>
      </w:r>
      <w:r w:rsidRPr="00113956">
        <w:rPr>
          <w:rFonts w:asciiTheme="minorHAnsi" w:hAnsiTheme="minorHAnsi"/>
          <w:sz w:val="14"/>
        </w:rPr>
        <w:t xml:space="preserve"> of the Supreme Court </w:t>
      </w:r>
      <w:r w:rsidRPr="00083DA4">
        <w:rPr>
          <w:rStyle w:val="StyleUnderline"/>
          <w:rFonts w:asciiTheme="minorHAnsi" w:hAnsiTheme="minorHAnsi"/>
          <w:highlight w:val="cyan"/>
        </w:rPr>
        <w:t>are aware of</w:t>
      </w:r>
      <w:r w:rsidRPr="00113956">
        <w:rPr>
          <w:rFonts w:asciiTheme="minorHAnsi" w:hAnsiTheme="minorHAnsi"/>
          <w:sz w:val="14"/>
        </w:rPr>
        <w:t xml:space="preserve"> the inherent </w:t>
      </w:r>
      <w:r w:rsidRPr="00083DA4">
        <w:rPr>
          <w:rStyle w:val="StyleUnderline"/>
          <w:rFonts w:asciiTheme="minorHAnsi" w:hAnsiTheme="minorHAnsi"/>
          <w:highlight w:val="cyan"/>
        </w:rPr>
        <w:t>weakness of the</w:t>
      </w:r>
      <w:r w:rsidRPr="00113956">
        <w:rPr>
          <w:rFonts w:asciiTheme="minorHAnsi" w:hAnsiTheme="minorHAnsi"/>
          <w:sz w:val="14"/>
        </w:rPr>
        <w:t xml:space="preserve"> federal </w:t>
      </w:r>
      <w:r w:rsidRPr="00083DA4">
        <w:rPr>
          <w:rStyle w:val="StyleUnderline"/>
          <w:rFonts w:asciiTheme="minorHAnsi" w:hAnsiTheme="minorHAnsi"/>
          <w:highlight w:val="cyan"/>
        </w:rPr>
        <w:t xml:space="preserve">judiciary and place high value on </w:t>
      </w:r>
      <w:r w:rsidRPr="00083DA4">
        <w:rPr>
          <w:rStyle w:val="Emphasis"/>
          <w:highlight w:val="cyan"/>
        </w:rPr>
        <w:t>maintaining</w:t>
      </w:r>
      <w:r w:rsidRPr="00113956">
        <w:rPr>
          <w:rFonts w:asciiTheme="minorHAnsi" w:hAnsiTheme="minorHAnsi"/>
          <w:sz w:val="14"/>
        </w:rPr>
        <w:t xml:space="preserve"> their institutional and decisional </w:t>
      </w:r>
      <w:r w:rsidRPr="00083DA4">
        <w:rPr>
          <w:rStyle w:val="Emphasis"/>
          <w:highlight w:val="cyan"/>
        </w:rPr>
        <w:t>legitimacy</w:t>
      </w:r>
      <w:r w:rsidRPr="00083DA4">
        <w:rPr>
          <w:rStyle w:val="StyleUnderline"/>
          <w:rFonts w:asciiTheme="minorHAnsi" w:hAnsiTheme="minorHAnsi"/>
          <w:highlight w:val="cyan"/>
        </w:rPr>
        <w:t xml:space="preserve"> through</w:t>
      </w:r>
      <w:r w:rsidRPr="00113956">
        <w:rPr>
          <w:rFonts w:asciiTheme="minorHAnsi" w:hAnsiTheme="minorHAnsi"/>
          <w:sz w:val="14"/>
        </w:rPr>
        <w:t xml:space="preserve"> the </w:t>
      </w:r>
      <w:r w:rsidRPr="00083DA4">
        <w:rPr>
          <w:rStyle w:val="StyleUnderline"/>
          <w:rFonts w:asciiTheme="minorHAnsi" w:hAnsiTheme="minorHAnsi"/>
          <w:highlight w:val="cyan"/>
        </w:rPr>
        <w:t xml:space="preserve">use of </w:t>
      </w:r>
      <w:r w:rsidRPr="00083DA4">
        <w:rPr>
          <w:rStyle w:val="Emphasis"/>
          <w:highlight w:val="cyan"/>
        </w:rPr>
        <w:t>precedent</w:t>
      </w:r>
      <w:r w:rsidRPr="00113956">
        <w:rPr>
          <w:rFonts w:asciiTheme="minorHAnsi" w:hAnsiTheme="minorHAnsi"/>
          <w:sz w:val="14"/>
        </w:rPr>
        <w:t xml:space="preserve"> (Ginsburg, 2004, Powell, 1990 and Stevens, 1983). </w:t>
      </w:r>
      <w:r w:rsidRPr="00083DA4">
        <w:rPr>
          <w:rStyle w:val="StyleUnderline"/>
          <w:rFonts w:asciiTheme="minorHAnsi" w:hAnsiTheme="minorHAnsi"/>
          <w:highlight w:val="cyan"/>
        </w:rPr>
        <w:t>Recognizing that legitimacy is essential</w:t>
      </w:r>
      <w:r w:rsidRPr="00113956">
        <w:rPr>
          <w:rFonts w:asciiTheme="minorHAnsi" w:hAnsiTheme="minorHAnsi"/>
          <w:sz w:val="14"/>
        </w:rPr>
        <w:t xml:space="preserve"> to achieve their policy objectives, the members of </w:t>
      </w:r>
      <w:r w:rsidRPr="00083DA4">
        <w:rPr>
          <w:rStyle w:val="StyleUnderline"/>
          <w:rFonts w:asciiTheme="minorHAnsi" w:hAnsiTheme="minorHAnsi"/>
          <w:highlight w:val="cyan"/>
        </w:rPr>
        <w:t>the Court justify</w:t>
      </w:r>
      <w:r w:rsidRPr="00113956">
        <w:rPr>
          <w:rFonts w:asciiTheme="minorHAnsi" w:hAnsiTheme="minorHAnsi"/>
          <w:sz w:val="14"/>
        </w:rPr>
        <w:t xml:space="preserve"> their substantive </w:t>
      </w:r>
      <w:r w:rsidRPr="00083DA4">
        <w:rPr>
          <w:rStyle w:val="StyleUnderline"/>
          <w:rFonts w:asciiTheme="minorHAnsi" w:hAnsiTheme="minorHAnsi"/>
          <w:highlight w:val="cyan"/>
        </w:rPr>
        <w:t>rulings through</w:t>
      </w:r>
      <w:r w:rsidRPr="00113956">
        <w:rPr>
          <w:rFonts w:asciiTheme="minorHAnsi" w:hAnsiTheme="minorHAnsi"/>
          <w:sz w:val="14"/>
        </w:rPr>
        <w:t xml:space="preserve"> court </w:t>
      </w:r>
      <w:r w:rsidRPr="00083DA4">
        <w:rPr>
          <w:rStyle w:val="StyleUnderline"/>
          <w:rFonts w:asciiTheme="minorHAnsi" w:hAnsiTheme="minorHAnsi"/>
          <w:highlight w:val="cyan"/>
        </w:rPr>
        <w:t>opinions</w:t>
      </w:r>
      <w:r w:rsidRPr="00113956">
        <w:rPr>
          <w:sz w:val="14"/>
        </w:rPr>
        <w:t xml:space="preserve">, </w:t>
      </w:r>
      <w:r w:rsidRPr="00083DA4">
        <w:rPr>
          <w:rStyle w:val="StyleUnderline"/>
          <w:rFonts w:asciiTheme="minorHAnsi" w:hAnsiTheme="minorHAnsi"/>
          <w:highlight w:val="cyan"/>
        </w:rPr>
        <w:t>which allow</w:t>
      </w:r>
      <w:r w:rsidRPr="00113956">
        <w:rPr>
          <w:rFonts w:asciiTheme="minorHAnsi" w:hAnsiTheme="minorHAnsi"/>
          <w:sz w:val="14"/>
        </w:rPr>
        <w:t xml:space="preserve"> the </w:t>
      </w:r>
      <w:r w:rsidRPr="00083DA4">
        <w:rPr>
          <w:rStyle w:val="StyleUnderline"/>
          <w:rFonts w:asciiTheme="minorHAnsi" w:hAnsiTheme="minorHAnsi"/>
          <w:highlight w:val="cyan"/>
        </w:rPr>
        <w:t>justices to demonstrate how their decisions are consistent with existing legal rules</w:t>
      </w:r>
      <w:r w:rsidRPr="00113956">
        <w:rPr>
          <w:rFonts w:asciiTheme="minorHAnsi" w:hAnsiTheme="minorHAnsi"/>
          <w:sz w:val="14"/>
        </w:rPr>
        <w:t xml:space="preserve"> and </w:t>
      </w:r>
      <w:r w:rsidRPr="00083DA4">
        <w:rPr>
          <w:rStyle w:val="StyleUnderline"/>
          <w:rFonts w:asciiTheme="minorHAnsi" w:hAnsiTheme="minorHAnsi"/>
          <w:highlight w:val="cyan"/>
        </w:rPr>
        <w:t>principles established in prior cases</w:t>
      </w:r>
      <w:r w:rsidRPr="00083DA4">
        <w:rPr>
          <w:rFonts w:asciiTheme="minorHAnsi" w:hAnsiTheme="minorHAnsi"/>
          <w:sz w:val="14"/>
        </w:rPr>
        <w:t xml:space="preserve"> (</w:t>
      </w:r>
      <w:r w:rsidRPr="00113956">
        <w:rPr>
          <w:rFonts w:asciiTheme="minorHAnsi" w:hAnsiTheme="minorHAnsi"/>
          <w:sz w:val="14"/>
        </w:rPr>
        <w:t xml:space="preserve">see Hansford and </w:t>
      </w:r>
      <w:proofErr w:type="spellStart"/>
      <w:r w:rsidRPr="00113956">
        <w:rPr>
          <w:rFonts w:asciiTheme="minorHAnsi" w:hAnsiTheme="minorHAnsi"/>
          <w:sz w:val="14"/>
        </w:rPr>
        <w:t>Spriggs</w:t>
      </w:r>
      <w:proofErr w:type="spellEnd"/>
      <w:r w:rsidRPr="00113956">
        <w:rPr>
          <w:rFonts w:asciiTheme="minorHAnsi" w:hAnsiTheme="minorHAnsi"/>
          <w:sz w:val="14"/>
        </w:rPr>
        <w:t xml:space="preserve">, 2006, pp. 24–30). Because it is the application of existing precedents that creates the perception of judicial decision-making to be procedurally neutral and fair </w:t>
      </w:r>
      <w:proofErr w:type="gramStart"/>
      <w:r w:rsidRPr="00113956">
        <w:rPr>
          <w:rFonts w:asciiTheme="minorHAnsi" w:hAnsiTheme="minorHAnsi"/>
          <w:sz w:val="14"/>
        </w:rPr>
        <w:t>( Tyler</w:t>
      </w:r>
      <w:proofErr w:type="gramEnd"/>
      <w:r w:rsidRPr="00113956">
        <w:rPr>
          <w:rFonts w:asciiTheme="minorHAnsi" w:hAnsiTheme="minorHAnsi"/>
          <w:sz w:val="14"/>
        </w:rPr>
        <w:t xml:space="preserve"> and Mitchell, 1994), these opinions are often considered to be the source of the Court's power ( Epstein and Knight, 1998 and Segal and </w:t>
      </w:r>
      <w:proofErr w:type="spellStart"/>
      <w:r w:rsidRPr="00113956">
        <w:rPr>
          <w:rFonts w:asciiTheme="minorHAnsi" w:hAnsiTheme="minorHAnsi"/>
          <w:sz w:val="14"/>
        </w:rPr>
        <w:t>Spaeth</w:t>
      </w:r>
      <w:proofErr w:type="spellEnd"/>
      <w:r w:rsidRPr="00113956">
        <w:rPr>
          <w:rFonts w:asciiTheme="minorHAnsi" w:hAnsiTheme="minorHAnsi"/>
          <w:sz w:val="14"/>
        </w:rPr>
        <w:t>, 2002).</w:t>
      </w:r>
    </w:p>
    <w:p w:rsidR="00760398" w:rsidRDefault="00760398" w:rsidP="00760398"/>
    <w:p w:rsidR="00760398" w:rsidRDefault="00760398" w:rsidP="00760398">
      <w:pPr>
        <w:pStyle w:val="Heading4"/>
      </w:pPr>
      <w:r>
        <w:t xml:space="preserve">The Court’s perceived legitimacy depends upon the interpretive method it uses --- </w:t>
      </w:r>
      <w:r w:rsidRPr="00DE33DC">
        <w:rPr>
          <w:u w:val="single"/>
        </w:rPr>
        <w:t>stare decisis</w:t>
      </w:r>
    </w:p>
    <w:p w:rsidR="00760398" w:rsidRDefault="00760398" w:rsidP="00760398">
      <w:r w:rsidRPr="00BD2C29">
        <w:rPr>
          <w:b/>
        </w:rPr>
        <w:t>Healy 8</w:t>
      </w:r>
      <w:r>
        <w:t xml:space="preserve"> (Thomas – Professor of Law at Seton Hall Law </w:t>
      </w:r>
      <w:proofErr w:type="gramStart"/>
      <w:r>
        <w:t>School ,</w:t>
      </w:r>
      <w:proofErr w:type="gramEnd"/>
      <w:r>
        <w:t xml:space="preserve"> “SYMPOSIUM: STARE DECISIS AND NONJUDICIAL ACTORS: STARE DECISIS AND THE CONSTITUTION: FOUR QUESTIONS AND ANSWERS,” 83 Notre Dame L. Rev. 1173, 2008, LexisNexis)</w:t>
      </w:r>
    </w:p>
    <w:p w:rsidR="00760398" w:rsidRPr="00BD2C29" w:rsidRDefault="00760398" w:rsidP="00760398">
      <w:pPr>
        <w:rPr>
          <w:sz w:val="14"/>
        </w:rPr>
      </w:pPr>
      <w:r w:rsidRPr="00BD2C29">
        <w:rPr>
          <w:sz w:val="14"/>
        </w:rPr>
        <w:t xml:space="preserve">The explanation, I think, lies in the concept of legitimacy. </w:t>
      </w:r>
      <w:r w:rsidRPr="00BD2C29">
        <w:rPr>
          <w:rStyle w:val="StyleUnderline"/>
        </w:rPr>
        <w:t>The federal courts have the power to decide cases within their jurisdiction and to interpret the laws that apply in those cases</w:t>
      </w:r>
      <w:r w:rsidRPr="00BD2C29">
        <w:rPr>
          <w:sz w:val="14"/>
        </w:rPr>
        <w:t xml:space="preserve">. </w:t>
      </w:r>
      <w:proofErr w:type="gramStart"/>
      <w:r w:rsidRPr="00BD2C29">
        <w:rPr>
          <w:sz w:val="14"/>
        </w:rPr>
        <w:t>n146</w:t>
      </w:r>
      <w:proofErr w:type="gramEnd"/>
      <w:r w:rsidRPr="00BD2C29">
        <w:rPr>
          <w:sz w:val="14"/>
        </w:rPr>
        <w:t xml:space="preserve"> </w:t>
      </w:r>
      <w:r w:rsidRPr="00734A5C">
        <w:rPr>
          <w:rStyle w:val="StyleUnderline"/>
          <w:highlight w:val="cyan"/>
        </w:rPr>
        <w:t>In order for this power to be effective</w:t>
      </w:r>
      <w:r w:rsidRPr="00BD2C29">
        <w:rPr>
          <w:sz w:val="14"/>
        </w:rPr>
        <w:t xml:space="preserve">, </w:t>
      </w:r>
      <w:r w:rsidRPr="00734A5C">
        <w:rPr>
          <w:rStyle w:val="StyleUnderline"/>
          <w:highlight w:val="cyan"/>
        </w:rPr>
        <w:t>the courts must</w:t>
      </w:r>
      <w:r w:rsidRPr="00BD2C29">
        <w:rPr>
          <w:rStyle w:val="StyleUnderline"/>
        </w:rPr>
        <w:t xml:space="preserve"> have the power</w:t>
      </w:r>
      <w:r w:rsidRPr="00BD2C29">
        <w:rPr>
          <w:sz w:val="14"/>
        </w:rPr>
        <w:t xml:space="preserve"> not only to reach whatever conclusions they think are required by law, but also </w:t>
      </w:r>
      <w:r w:rsidRPr="00BD2C29">
        <w:rPr>
          <w:rStyle w:val="StyleUnderline"/>
        </w:rPr>
        <w:t xml:space="preserve">to </w:t>
      </w:r>
      <w:r w:rsidRPr="00734A5C">
        <w:rPr>
          <w:rStyle w:val="StyleUnderline"/>
          <w:highlight w:val="cyan"/>
        </w:rPr>
        <w:t>justify those conclusions as legitimate</w:t>
      </w:r>
      <w:r w:rsidRPr="00BD2C29">
        <w:rPr>
          <w:sz w:val="14"/>
        </w:rPr>
        <w:t xml:space="preserve">. After all, </w:t>
      </w:r>
      <w:r w:rsidRPr="00BD2C29">
        <w:rPr>
          <w:rStyle w:val="StyleUnderline"/>
        </w:rPr>
        <w:t>the power to decide cases would not mean much if courts could not explain why those decisions were legitimate and entitled to respect</w:t>
      </w:r>
      <w:r w:rsidRPr="00BD2C29">
        <w:rPr>
          <w:sz w:val="14"/>
        </w:rPr>
        <w:t xml:space="preserve">. This is especially true in light of the courts' lack of power to enforce their decisions. Because they rely on the legislative branch for funding and on the executive branch for enforcement, </w:t>
      </w:r>
      <w:r w:rsidRPr="00734A5C">
        <w:rPr>
          <w:rStyle w:val="StyleUnderline"/>
          <w:highlight w:val="cyan"/>
        </w:rPr>
        <w:t>courts can ensure the effectiveness of their decisions only by offering justifications that will legitimize</w:t>
      </w:r>
      <w:r w:rsidRPr="00BD2C29">
        <w:rPr>
          <w:sz w:val="14"/>
        </w:rPr>
        <w:t xml:space="preserve"> [*1200] </w:t>
      </w:r>
      <w:r w:rsidRPr="00BD2C29">
        <w:rPr>
          <w:rStyle w:val="StyleUnderline"/>
        </w:rPr>
        <w:t xml:space="preserve">those </w:t>
      </w:r>
      <w:r w:rsidRPr="00734A5C">
        <w:rPr>
          <w:rStyle w:val="StyleUnderline"/>
          <w:highlight w:val="cyan"/>
        </w:rPr>
        <w:t>decisions</w:t>
      </w:r>
      <w:r w:rsidRPr="00BD2C29">
        <w:rPr>
          <w:sz w:val="14"/>
        </w:rPr>
        <w:t xml:space="preserve">. </w:t>
      </w:r>
      <w:proofErr w:type="gramStart"/>
      <w:r w:rsidRPr="00BD2C29">
        <w:rPr>
          <w:sz w:val="14"/>
        </w:rPr>
        <w:t>n147</w:t>
      </w:r>
      <w:proofErr w:type="gramEnd"/>
      <w:r w:rsidRPr="00BD2C29">
        <w:rPr>
          <w:sz w:val="14"/>
        </w:rPr>
        <w:t xml:space="preserve"> Hamilton made this clear when he said that the courts "have neither Force nor Will, but merely judgment." n148 So how does this lead to a conclusion that courts must have the power to choose the interpretive methodology by which they decide cases? The answer is that </w:t>
      </w:r>
      <w:r w:rsidRPr="00734A5C">
        <w:rPr>
          <w:rStyle w:val="Emphasis"/>
          <w:highlight w:val="cyan"/>
        </w:rPr>
        <w:t>methodology is the key to legitimacy</w:t>
      </w:r>
      <w:r w:rsidRPr="00BD2C29">
        <w:rPr>
          <w:sz w:val="14"/>
        </w:rPr>
        <w:t xml:space="preserve">. In any field of rational inquiry </w:t>
      </w:r>
      <w:r w:rsidRPr="00BD2C29">
        <w:rPr>
          <w:rStyle w:val="StyleUnderline"/>
        </w:rPr>
        <w:t>where one wants to ensure the legitimacy of one's conclusions</w:t>
      </w:r>
      <w:r w:rsidRPr="00BD2C29">
        <w:rPr>
          <w:sz w:val="14"/>
        </w:rPr>
        <w:t xml:space="preserve">, </w:t>
      </w:r>
      <w:r w:rsidRPr="00BD2C29">
        <w:rPr>
          <w:rStyle w:val="StyleUnderline"/>
        </w:rPr>
        <w:t>control over methodology is essential</w:t>
      </w:r>
      <w:r w:rsidRPr="00BD2C29">
        <w:rPr>
          <w:sz w:val="14"/>
        </w:rPr>
        <w:t xml:space="preserve">. Consider the sciences. A researcher attempting to answer a question will devote considerable energy to determining the proper methodology. </w:t>
      </w:r>
      <w:proofErr w:type="gramStart"/>
      <w:r w:rsidRPr="00BD2C29">
        <w:rPr>
          <w:sz w:val="14"/>
        </w:rPr>
        <w:t>n149</w:t>
      </w:r>
      <w:proofErr w:type="gramEnd"/>
      <w:r w:rsidRPr="00BD2C29">
        <w:rPr>
          <w:sz w:val="14"/>
        </w:rPr>
        <w:t xml:space="preserve"> And when she reports her results, she will often spend as much time explaining and defending that methodology as the actual results. Or consider historical research. If a historian deviates from accepted methodology, her conclusions are not likely to be accepted as legitimate by other historians. </w:t>
      </w:r>
      <w:proofErr w:type="gramStart"/>
      <w:r w:rsidRPr="00BD2C29">
        <w:rPr>
          <w:sz w:val="14"/>
        </w:rPr>
        <w:t>n150</w:t>
      </w:r>
      <w:proofErr w:type="gramEnd"/>
      <w:r w:rsidRPr="00BD2C29">
        <w:rPr>
          <w:sz w:val="14"/>
        </w:rPr>
        <w:t xml:space="preserve"> The same principle applies to legal inquiry. </w:t>
      </w:r>
      <w:r w:rsidRPr="00C668F5">
        <w:rPr>
          <w:rStyle w:val="StyleUnderline"/>
          <w:highlight w:val="cyan"/>
        </w:rPr>
        <w:t>A court that wants to ensure the legitimacy of its legal conclusions will pay particular attention to the interpretive methodology it uses to generate those conclusions</w:t>
      </w:r>
      <w:r w:rsidRPr="00BD2C29">
        <w:rPr>
          <w:sz w:val="14"/>
        </w:rPr>
        <w:t xml:space="preserve">. [*1201] This helps explain why Supreme Court Justices expend so much energy debating the proper method of constitutional interpretation. </w:t>
      </w:r>
      <w:proofErr w:type="gramStart"/>
      <w:r w:rsidRPr="00BD2C29">
        <w:rPr>
          <w:sz w:val="14"/>
        </w:rPr>
        <w:t>n151</w:t>
      </w:r>
      <w:proofErr w:type="gramEnd"/>
      <w:r w:rsidRPr="00BD2C29">
        <w:rPr>
          <w:sz w:val="14"/>
        </w:rPr>
        <w:t xml:space="preserve"> They recognize that </w:t>
      </w:r>
      <w:r w:rsidRPr="00C668F5">
        <w:rPr>
          <w:rStyle w:val="StyleUnderline"/>
          <w:highlight w:val="cyan"/>
        </w:rPr>
        <w:t xml:space="preserve">the perceived legitimacy of the Court's interpretations depends upon its choice of </w:t>
      </w:r>
      <w:r w:rsidRPr="00C668F5">
        <w:rPr>
          <w:rStyle w:val="Emphasis"/>
          <w:highlight w:val="cyan"/>
        </w:rPr>
        <w:t>methodology</w:t>
      </w:r>
      <w:r w:rsidRPr="00BD2C29">
        <w:rPr>
          <w:sz w:val="14"/>
        </w:rPr>
        <w:t xml:space="preserve">. And because the effectiveness of the power to decide cases depends upon the perceived legitimacy of those decisions, courts must have the power to choose the interpretative methodology they think will maximize legitimacy. </w:t>
      </w:r>
      <w:proofErr w:type="gramStart"/>
      <w:r w:rsidRPr="00BD2C29">
        <w:rPr>
          <w:sz w:val="14"/>
        </w:rPr>
        <w:t>n152</w:t>
      </w:r>
      <w:proofErr w:type="gramEnd"/>
      <w:r w:rsidRPr="00BD2C29">
        <w:rPr>
          <w:sz w:val="14"/>
        </w:rPr>
        <w:t xml:space="preserve"> It is therefore an understatement to say that "the power to decide how to decide" is "ancillary" to the judicial power. The former power is instead central to the latter power.</w:t>
      </w:r>
    </w:p>
    <w:p w:rsidR="00760398" w:rsidRDefault="00760398" w:rsidP="00760398"/>
    <w:p w:rsidR="00760398" w:rsidRDefault="00760398" w:rsidP="00760398">
      <w:pPr>
        <w:pStyle w:val="Heading4"/>
      </w:pPr>
      <w:r>
        <w:t xml:space="preserve">The plan saps the court’s </w:t>
      </w:r>
      <w:r w:rsidRPr="008D45F6">
        <w:rPr>
          <w:u w:val="single"/>
        </w:rPr>
        <w:t>judicial integrity</w:t>
      </w:r>
      <w:r>
        <w:t xml:space="preserve"> --- a vital part of legitimacy</w:t>
      </w:r>
    </w:p>
    <w:p w:rsidR="00760398" w:rsidRDefault="00760398" w:rsidP="00760398">
      <w:r w:rsidRPr="007206D5">
        <w:rPr>
          <w:b/>
        </w:rPr>
        <w:t>Paulsen 8</w:t>
      </w:r>
      <w:r>
        <w:t xml:space="preserve"> (Michael S. – Distinguished University Chair and Professor at University of St. Thomas School of Law, “SYMPOSIUM: PRECEDENT &amp; THE ROBERTS COURT: PERSPECTIVES ON THE DOCTRINE OF STARE DECISIS: DOES THE SUPREME COURT'S CURRENT DOCTRINE OF STARE DECISIS REQUIRE ADHERENCE TO THE SUPREME COURT'S CURRENT DOCTRINE OF STARE DECISIS?,” 86 N.C.L. Rev. 1165, 2008, LexisNexis)</w:t>
      </w:r>
    </w:p>
    <w:p w:rsidR="00760398" w:rsidRPr="007206D5" w:rsidRDefault="00760398" w:rsidP="00760398">
      <w:pPr>
        <w:rPr>
          <w:sz w:val="14"/>
        </w:rPr>
      </w:pPr>
      <w:r w:rsidRPr="008D45F6">
        <w:rPr>
          <w:rStyle w:val="StyleUnderline"/>
          <w:highlight w:val="cyan"/>
        </w:rPr>
        <w:t>The final factor in</w:t>
      </w:r>
      <w:r w:rsidRPr="007206D5">
        <w:rPr>
          <w:sz w:val="14"/>
        </w:rPr>
        <w:t xml:space="preserve"> Casey's </w:t>
      </w:r>
      <w:r w:rsidRPr="008D45F6">
        <w:rPr>
          <w:rStyle w:val="StyleUnderline"/>
          <w:highlight w:val="cyan"/>
        </w:rPr>
        <w:t>stare decisis</w:t>
      </w:r>
      <w:r w:rsidRPr="007206D5">
        <w:rPr>
          <w:sz w:val="14"/>
        </w:rPr>
        <w:t xml:space="preserve"> analysis </w:t>
      </w:r>
      <w:r w:rsidRPr="008D45F6">
        <w:rPr>
          <w:rStyle w:val="StyleUnderline"/>
          <w:highlight w:val="cyan"/>
        </w:rPr>
        <w:t>is</w:t>
      </w:r>
      <w:r w:rsidRPr="007206D5">
        <w:rPr>
          <w:sz w:val="14"/>
        </w:rPr>
        <w:t xml:space="preserve"> a wide-ranging one that occupies several pages and consumes a great deal of the Casey Court's rhetorical attention. It goes by various names, but might usefully, if imprecisely, be termed "</w:t>
      </w:r>
      <w:r w:rsidRPr="008D45F6">
        <w:rPr>
          <w:rStyle w:val="StyleUnderline"/>
          <w:highlight w:val="cyan"/>
        </w:rPr>
        <w:t>judicial integrity</w:t>
      </w:r>
      <w:r w:rsidRPr="007206D5">
        <w:rPr>
          <w:sz w:val="14"/>
        </w:rPr>
        <w:t>." n114 It is reflected in that part of Casey's discussion that emphasizes how "</w:t>
      </w:r>
      <w:r w:rsidRPr="008D45F6">
        <w:rPr>
          <w:rStyle w:val="StyleUnderline"/>
          <w:highlight w:val="cyan"/>
        </w:rPr>
        <w:t>frequent overruling would overtax the country's belief in the Court's good faith</w:t>
      </w:r>
      <w:r w:rsidRPr="007206D5">
        <w:rPr>
          <w:sz w:val="14"/>
        </w:rPr>
        <w:t xml:space="preserve">," how </w:t>
      </w:r>
      <w:r w:rsidRPr="008D45F6">
        <w:rPr>
          <w:rStyle w:val="StyleUnderline"/>
          <w:highlight w:val="cyan"/>
        </w:rPr>
        <w:t>overruling</w:t>
      </w:r>
      <w:r w:rsidRPr="007206D5">
        <w:rPr>
          <w:sz w:val="14"/>
        </w:rPr>
        <w:t xml:space="preserve"> "</w:t>
      </w:r>
      <w:r w:rsidRPr="007206D5">
        <w:rPr>
          <w:rStyle w:val="StyleUnderline"/>
        </w:rPr>
        <w:t>under fire</w:t>
      </w:r>
      <w:r w:rsidRPr="007206D5">
        <w:rPr>
          <w:sz w:val="14"/>
        </w:rPr>
        <w:t xml:space="preserve">" </w:t>
      </w:r>
      <w:r w:rsidRPr="008D45F6">
        <w:rPr>
          <w:rStyle w:val="StyleUnderline"/>
          <w:highlight w:val="cyan"/>
        </w:rPr>
        <w:t>a</w:t>
      </w:r>
      <w:r w:rsidRPr="007206D5">
        <w:rPr>
          <w:sz w:val="14"/>
        </w:rPr>
        <w:t xml:space="preserve"> "</w:t>
      </w:r>
      <w:r w:rsidRPr="007206D5">
        <w:rPr>
          <w:rStyle w:val="StyleUnderline"/>
        </w:rPr>
        <w:t>watershed</w:t>
      </w:r>
      <w:r w:rsidRPr="007206D5">
        <w:rPr>
          <w:sz w:val="14"/>
        </w:rPr>
        <w:t xml:space="preserve">" </w:t>
      </w:r>
      <w:r w:rsidRPr="008D45F6">
        <w:rPr>
          <w:rStyle w:val="StyleUnderline"/>
          <w:highlight w:val="cyan"/>
        </w:rPr>
        <w:t>decision</w:t>
      </w:r>
      <w:r w:rsidRPr="007206D5">
        <w:rPr>
          <w:sz w:val="14"/>
        </w:rPr>
        <w:t xml:space="preserve"> "</w:t>
      </w:r>
      <w:r w:rsidRPr="008D45F6">
        <w:rPr>
          <w:rStyle w:val="StyleUnderline"/>
          <w:highlight w:val="cyan"/>
        </w:rPr>
        <w:t xml:space="preserve">would </w:t>
      </w:r>
      <w:r w:rsidRPr="008D45F6">
        <w:rPr>
          <w:rStyle w:val="Emphasis"/>
          <w:highlight w:val="cyan"/>
        </w:rPr>
        <w:t>subvert the Court's legitimacy</w:t>
      </w:r>
      <w:r w:rsidRPr="007206D5">
        <w:rPr>
          <w:sz w:val="14"/>
        </w:rPr>
        <w:t xml:space="preserve">"; how </w:t>
      </w:r>
      <w:r w:rsidRPr="008D45F6">
        <w:rPr>
          <w:rStyle w:val="StyleUnderline"/>
          <w:highlight w:val="cyan"/>
        </w:rPr>
        <w:t>the country would suffer a</w:t>
      </w:r>
      <w:r w:rsidRPr="007206D5">
        <w:rPr>
          <w:sz w:val="14"/>
        </w:rPr>
        <w:t xml:space="preserve"> "</w:t>
      </w:r>
      <w:r w:rsidRPr="008D45F6">
        <w:rPr>
          <w:rStyle w:val="StyleUnderline"/>
          <w:highlight w:val="cyan"/>
        </w:rPr>
        <w:t>loss of confidence in the judiciary</w:t>
      </w:r>
      <w:r w:rsidRPr="007206D5">
        <w:rPr>
          <w:sz w:val="14"/>
        </w:rPr>
        <w:t xml:space="preserve">" </w:t>
      </w:r>
      <w:r w:rsidRPr="007206D5">
        <w:rPr>
          <w:rStyle w:val="StyleUnderline"/>
        </w:rPr>
        <w:t xml:space="preserve">if those </w:t>
      </w:r>
      <w:r w:rsidRPr="008D45F6">
        <w:rPr>
          <w:rStyle w:val="StyleUnderline"/>
        </w:rPr>
        <w:t>who</w:t>
      </w:r>
      <w:r w:rsidRPr="007206D5">
        <w:rPr>
          <w:rStyle w:val="StyleUnderline"/>
        </w:rPr>
        <w:t xml:space="preserve"> were</w:t>
      </w:r>
      <w:r w:rsidRPr="007206D5">
        <w:rPr>
          <w:sz w:val="14"/>
        </w:rPr>
        <w:t xml:space="preserve"> "</w:t>
      </w:r>
      <w:r w:rsidRPr="007206D5">
        <w:rPr>
          <w:rStyle w:val="StyleUnderline"/>
        </w:rPr>
        <w:t>tested by following</w:t>
      </w:r>
      <w:r w:rsidRPr="007206D5">
        <w:rPr>
          <w:sz w:val="14"/>
        </w:rPr>
        <w:t xml:space="preserve">" </w:t>
      </w:r>
      <w:r w:rsidRPr="007206D5">
        <w:rPr>
          <w:rStyle w:val="StyleUnderline"/>
        </w:rPr>
        <w:t>the Court's decision found that they had paid a price for nothing</w:t>
      </w:r>
      <w:r w:rsidRPr="007206D5">
        <w:rPr>
          <w:sz w:val="14"/>
        </w:rPr>
        <w:t xml:space="preserve">; </w:t>
      </w:r>
      <w:r w:rsidRPr="007206D5">
        <w:rPr>
          <w:rStyle w:val="StyleUnderline"/>
        </w:rPr>
        <w:t xml:space="preserve">and how </w:t>
      </w:r>
      <w:r w:rsidRPr="008D45F6">
        <w:rPr>
          <w:rStyle w:val="StyleUnderline"/>
          <w:highlight w:val="cyan"/>
        </w:rPr>
        <w:t>the</w:t>
      </w:r>
      <w:r w:rsidRPr="007206D5">
        <w:rPr>
          <w:sz w:val="14"/>
        </w:rPr>
        <w:t xml:space="preserve"> "</w:t>
      </w:r>
      <w:r w:rsidRPr="008D45F6">
        <w:rPr>
          <w:rStyle w:val="StyleUnderline"/>
          <w:highlight w:val="cyan"/>
        </w:rPr>
        <w:t>promise of constancy</w:t>
      </w:r>
      <w:r w:rsidRPr="007206D5">
        <w:rPr>
          <w:sz w:val="14"/>
        </w:rPr>
        <w:t xml:space="preserve">, once given," </w:t>
      </w:r>
      <w:r w:rsidRPr="008D45F6">
        <w:rPr>
          <w:rStyle w:val="StyleUnderline"/>
          <w:highlight w:val="cyan"/>
        </w:rPr>
        <w:t>binds the Court and breaching it</w:t>
      </w:r>
      <w:r w:rsidRPr="007206D5">
        <w:rPr>
          <w:sz w:val="14"/>
        </w:rPr>
        <w:t xml:space="preserve"> "</w:t>
      </w:r>
      <w:r w:rsidRPr="008D45F6">
        <w:rPr>
          <w:rStyle w:val="StyleUnderline"/>
          <w:highlight w:val="cyan"/>
        </w:rPr>
        <w:t>would be nothing less than a breach of fait</w:t>
      </w:r>
      <w:r w:rsidRPr="007206D5">
        <w:rPr>
          <w:rStyle w:val="StyleUnderline"/>
        </w:rPr>
        <w:t>h</w:t>
      </w:r>
      <w:r w:rsidRPr="007206D5">
        <w:rPr>
          <w:sz w:val="14"/>
        </w:rPr>
        <w:t>." n115 I have criticized this grandiose, vain, self-absorbed cluster of notions in other writing n116 and continue to think that criticism warranted. But here I would like merely to describe this factor as accurately as possible, for purposes of promoting assessment (which I make in the next Part of this Article) of whether the doctrine of stare decisis the Court has fashioned satisfies the standards the Court has set for itself. Shorn of the Court's overwrought formulations, the "judicial integrity" factor asks an understandable question: whether</w:t>
      </w:r>
      <w:r w:rsidRPr="008D45F6">
        <w:rPr>
          <w:sz w:val="14"/>
          <w:szCs w:val="14"/>
        </w:rPr>
        <w:t xml:space="preserve">, </w:t>
      </w:r>
      <w:r w:rsidRPr="008D45F6">
        <w:rPr>
          <w:rStyle w:val="StyleUnderline"/>
          <w:highlight w:val="cyan"/>
        </w:rPr>
        <w:t>even if a precedent is thought erroneous</w:t>
      </w:r>
      <w:r w:rsidRPr="007206D5">
        <w:rPr>
          <w:sz w:val="14"/>
        </w:rPr>
        <w:t xml:space="preserve">, </w:t>
      </w:r>
      <w:r w:rsidRPr="008D45F6">
        <w:rPr>
          <w:rStyle w:val="StyleUnderline"/>
          <w:highlight w:val="cyan"/>
        </w:rPr>
        <w:t>it would seem arbitrary</w:t>
      </w:r>
      <w:r w:rsidRPr="007206D5">
        <w:rPr>
          <w:sz w:val="14"/>
        </w:rPr>
        <w:t xml:space="preserve">, capricious, or fickle </w:t>
      </w:r>
      <w:r w:rsidRPr="008D45F6">
        <w:rPr>
          <w:rStyle w:val="StyleUnderline"/>
          <w:highlight w:val="cyan"/>
        </w:rPr>
        <w:t>for the Court to be changing its mind too often or too readily</w:t>
      </w:r>
      <w:r w:rsidRPr="007206D5">
        <w:rPr>
          <w:rStyle w:val="StyleUnderline"/>
        </w:rPr>
        <w:t xml:space="preserve"> (especially if its decisions change along with personnel changes) </w:t>
      </w:r>
      <w:r w:rsidRPr="008D45F6">
        <w:rPr>
          <w:rStyle w:val="StyleUnderline"/>
          <w:highlight w:val="cyan"/>
        </w:rPr>
        <w:t>or</w:t>
      </w:r>
      <w:r w:rsidRPr="007206D5">
        <w:rPr>
          <w:rStyle w:val="StyleUnderline"/>
        </w:rPr>
        <w:t xml:space="preserve"> to be changing its interpretation </w:t>
      </w:r>
      <w:r w:rsidRPr="008D45F6">
        <w:rPr>
          <w:rStyle w:val="StyleUnderline"/>
          <w:highlight w:val="cyan"/>
        </w:rPr>
        <w:t>in response to public</w:t>
      </w:r>
      <w:r w:rsidRPr="007206D5">
        <w:rPr>
          <w:sz w:val="14"/>
        </w:rPr>
        <w:t xml:space="preserve">, or political, or even scholarly </w:t>
      </w:r>
      <w:r w:rsidRPr="008D45F6">
        <w:rPr>
          <w:rStyle w:val="StyleUnderline"/>
          <w:highlight w:val="cyan"/>
        </w:rPr>
        <w:t>criticism</w:t>
      </w:r>
      <w:r w:rsidRPr="007206D5">
        <w:rPr>
          <w:sz w:val="14"/>
        </w:rPr>
        <w:t xml:space="preserve"> or pressure. Would this not, sometimes, look bad? Might it even be bad - unfair, in some sense, [*1199] for the Court to change its mind, especially as a result of political or personnel changes?</w:t>
      </w:r>
    </w:p>
    <w:p w:rsidR="00760398" w:rsidRDefault="00760398" w:rsidP="00760398"/>
    <w:p w:rsidR="00760398" w:rsidRDefault="00760398" w:rsidP="00760398">
      <w:pPr>
        <w:pStyle w:val="Heading3"/>
      </w:pPr>
      <w:r>
        <w:lastRenderedPageBreak/>
        <w:t>Legitimacy Key – 2NC</w:t>
      </w:r>
    </w:p>
    <w:p w:rsidR="00760398" w:rsidRPr="00F9374F" w:rsidRDefault="00760398" w:rsidP="00760398">
      <w:pPr>
        <w:rPr>
          <w:rStyle w:val="Style13ptBold"/>
          <w:b w:val="0"/>
          <w:bCs w:val="0"/>
          <w:sz w:val="14"/>
        </w:rPr>
      </w:pPr>
      <w:r>
        <w:rPr>
          <w:rStyle w:val="Style13ptBold"/>
        </w:rPr>
        <w:t>The court panders to legitimacy—integral to decisions</w:t>
      </w:r>
    </w:p>
    <w:p w:rsidR="00760398" w:rsidRPr="00662EEB" w:rsidRDefault="00760398" w:rsidP="00760398">
      <w:r w:rsidRPr="00E07341">
        <w:rPr>
          <w:rStyle w:val="Style13ptBold"/>
        </w:rPr>
        <w:t>Wells</w:t>
      </w:r>
      <w:r>
        <w:rPr>
          <w:rStyle w:val="Style13ptBold"/>
        </w:rPr>
        <w:t xml:space="preserve"> 7</w:t>
      </w:r>
      <w:r>
        <w:t xml:space="preserve"> </w:t>
      </w:r>
      <w:r w:rsidRPr="00662EEB">
        <w:t xml:space="preserve">(Michael L. Wells; </w:t>
      </w:r>
      <w:r>
        <w:t xml:space="preserve">2007; </w:t>
      </w:r>
      <w:r w:rsidRPr="00662EEB">
        <w:t>Marion and W. Colquitt Carter Chair in Tort and Insurance Law</w:t>
      </w:r>
      <w:r>
        <w:t xml:space="preserve"> at Washington and Lee University school of Law; “‘Sociological Legitimacy’ in Supreme Court Opinions”; Washington and Lee Law Review; </w:t>
      </w:r>
      <w:hyperlink r:id="rId15" w:history="1">
        <w:r w:rsidRPr="00F052F6">
          <w:rPr>
            <w:rStyle w:val="Hyperlink"/>
          </w:rPr>
          <w:t>http://law2.wlu.edu/deptimages/Law%20Review/64-3Wells.pdf</w:t>
        </w:r>
      </w:hyperlink>
      <w:r>
        <w:t xml:space="preserve"> ) </w:t>
      </w:r>
      <w:proofErr w:type="spellStart"/>
      <w:r>
        <w:t>jskullz</w:t>
      </w:r>
      <w:proofErr w:type="spellEnd"/>
    </w:p>
    <w:p w:rsidR="00760398" w:rsidRDefault="00760398" w:rsidP="00760398">
      <w:pPr>
        <w:rPr>
          <w:rStyle w:val="StyleUnderline"/>
        </w:rPr>
      </w:pPr>
      <w:r w:rsidRPr="00662EEB">
        <w:rPr>
          <w:rStyle w:val="StyleUnderline"/>
        </w:rPr>
        <w:t>The Court's effort to secure public acceptance runs into problems because the U</w:t>
      </w:r>
      <w:r w:rsidRPr="00662EEB">
        <w:rPr>
          <w:sz w:val="16"/>
        </w:rPr>
        <w:t xml:space="preserve">nited </w:t>
      </w:r>
      <w:r w:rsidRPr="00662EEB">
        <w:rPr>
          <w:rStyle w:val="StyleUnderline"/>
        </w:rPr>
        <w:t>S</w:t>
      </w:r>
      <w:r w:rsidRPr="00662EEB">
        <w:rPr>
          <w:sz w:val="16"/>
        </w:rPr>
        <w:t xml:space="preserve">tates </w:t>
      </w:r>
      <w:r w:rsidRPr="00662EEB">
        <w:rPr>
          <w:rStyle w:val="StyleUnderline"/>
        </w:rPr>
        <w:t>is</w:t>
      </w:r>
      <w:r w:rsidRPr="00662EEB">
        <w:rPr>
          <w:sz w:val="16"/>
        </w:rPr>
        <w:t xml:space="preserve"> a </w:t>
      </w:r>
      <w:r w:rsidRPr="00662EEB">
        <w:rPr>
          <w:rStyle w:val="StyleUnderline"/>
        </w:rPr>
        <w:t>heterogeneous</w:t>
      </w:r>
      <w:r w:rsidRPr="00662EEB">
        <w:rPr>
          <w:sz w:val="16"/>
        </w:rPr>
        <w:t xml:space="preserve"> society. </w:t>
      </w:r>
      <w:r w:rsidRPr="00662EEB">
        <w:rPr>
          <w:rStyle w:val="StyleUnderline"/>
        </w:rPr>
        <w:t>Opinion leaders disagree among themselves about what the judiciary should do, and their disagreements are echoed in the public at large.</w:t>
      </w:r>
      <w:r w:rsidRPr="00662EEB">
        <w:rPr>
          <w:sz w:val="16"/>
        </w:rPr>
        <w:t xml:space="preserve"> Accordingly, </w:t>
      </w:r>
      <w:r w:rsidRPr="00662EEB">
        <w:rPr>
          <w:rStyle w:val="StyleUnderline"/>
        </w:rPr>
        <w:t>the Court faces a tougher challenge than some other social actors.</w:t>
      </w:r>
      <w:r w:rsidRPr="00662EEB">
        <w:rPr>
          <w:sz w:val="16"/>
        </w:rPr>
        <w:t xml:space="preserve"> Hotels and restaurants can aim for a segment of the market, and the freshman can hone in on one or two fraternities. </w:t>
      </w:r>
      <w:r w:rsidRPr="00662EEB">
        <w:rPr>
          <w:rStyle w:val="StyleUnderline"/>
        </w:rPr>
        <w:t>The politician will probably calculate that his chances of success are greater if he ignores part of the electorate in order to strengthen his appeal to the rest of it</w:t>
      </w:r>
      <w:r w:rsidRPr="00662EEB">
        <w:rPr>
          <w:sz w:val="16"/>
        </w:rPr>
        <w:t xml:space="preserve">. </w:t>
      </w:r>
      <w:r w:rsidRPr="00662EEB">
        <w:rPr>
          <w:rStyle w:val="StyleUnderline"/>
        </w:rPr>
        <w:t>If the Court is to maintain its status as the impartial voice of the Rule of Law, it cannot mimic the politician. It must undertake the harder task of convincing a broad cross section of the public that it acts legitimately in handing down decisions</w:t>
      </w:r>
      <w:r w:rsidRPr="00662EEB">
        <w:rPr>
          <w:sz w:val="16"/>
        </w:rPr>
        <w:t xml:space="preserve">, </w:t>
      </w:r>
      <w:r w:rsidRPr="00662EEB">
        <w:rPr>
          <w:rStyle w:val="StyleUnderline"/>
        </w:rPr>
        <w:t>even the ones that reach especially controversial results like those in Bush v. Gore, 134 Roe v. Wade, 135 and Brown v. Board of Education</w:t>
      </w:r>
      <w:r w:rsidRPr="00662EEB">
        <w:rPr>
          <w:sz w:val="16"/>
        </w:rPr>
        <w:t xml:space="preserve">. 136 In pursuing this aim, </w:t>
      </w:r>
      <w:r w:rsidRPr="00662EEB">
        <w:rPr>
          <w:rStyle w:val="StyleUnderline"/>
        </w:rPr>
        <w:t>the Court engages in appearance management, generating a gap between the reasons that do the work of deciding cases and the reasons that appear in its opinions</w:t>
      </w:r>
      <w:r w:rsidRPr="00662EEB">
        <w:rPr>
          <w:sz w:val="16"/>
        </w:rPr>
        <w:t xml:space="preserve">. The array of plausible reasons that are typically available provides the Court with opportunities to increase the chances for winning broad acceptance for a decision, or at least to soften the opposition from those who find fault with the substantive outcome. Though </w:t>
      </w:r>
      <w:r w:rsidRPr="00662EEB">
        <w:rPr>
          <w:rStyle w:val="StyleUnderline"/>
        </w:rPr>
        <w:t>the legal elites and other leaders that make up the bulk of the audience for opinions may disagree among themselves</w:t>
      </w:r>
      <w:r w:rsidRPr="00662EEB">
        <w:rPr>
          <w:sz w:val="16"/>
        </w:rPr>
        <w:t xml:space="preserve"> </w:t>
      </w:r>
      <w:r w:rsidRPr="00662EEB">
        <w:rPr>
          <w:rStyle w:val="StyleUnderline"/>
        </w:rPr>
        <w:t>as much about what interpretive techniques are legitimate</w:t>
      </w:r>
      <w:r w:rsidRPr="00662EEB">
        <w:rPr>
          <w:sz w:val="16"/>
        </w:rPr>
        <w:t xml:space="preserve"> in constitutional cases as about the legitimacy of particular substantive decisions</w:t>
      </w:r>
      <w:r w:rsidRPr="00662EEB">
        <w:rPr>
          <w:rStyle w:val="StyleUnderline"/>
        </w:rPr>
        <w:t>, there is a key difference between methodological and substantive quarrel</w:t>
      </w:r>
      <w:r w:rsidRPr="00662EEB">
        <w:rPr>
          <w:sz w:val="16"/>
        </w:rPr>
        <w:t xml:space="preserve">s. Unlike most disputes about substance, the disagreement over methodology is not between mutually exclusive sets of reasons, such that the Court must choose one to the detriment of the other. </w:t>
      </w:r>
      <w:r w:rsidRPr="00662EEB">
        <w:rPr>
          <w:rStyle w:val="StyleUnderline"/>
        </w:rPr>
        <w:t>Most of the opinion leaders who influence public views of the Court agree that certain kinds of reasoning furnish legitimate grounds for constitutional rulings, though that consensus is coupled with controversy about other techniques.</w:t>
      </w:r>
    </w:p>
    <w:p w:rsidR="00760398" w:rsidRPr="00C247DD" w:rsidRDefault="00760398" w:rsidP="00760398">
      <w:pPr>
        <w:pStyle w:val="Heading4"/>
        <w:rPr>
          <w:rStyle w:val="Style13ptBold"/>
          <w:b/>
        </w:rPr>
      </w:pPr>
      <w:r w:rsidRPr="00C247DD">
        <w:rPr>
          <w:rStyle w:val="Style13ptBold"/>
          <w:b/>
        </w:rPr>
        <w:t>That shapes court decisions</w:t>
      </w:r>
      <w:r>
        <w:rPr>
          <w:rStyle w:val="Style13ptBold"/>
          <w:b/>
        </w:rPr>
        <w:t xml:space="preserve"> and ideological trends</w:t>
      </w:r>
      <w:r w:rsidRPr="00C247DD">
        <w:rPr>
          <w:rStyle w:val="Style13ptBold"/>
          <w:b/>
        </w:rPr>
        <w:t>—empirical data proves</w:t>
      </w:r>
    </w:p>
    <w:p w:rsidR="00760398" w:rsidRDefault="00760398" w:rsidP="00760398">
      <w:pPr>
        <w:tabs>
          <w:tab w:val="left" w:pos="4918"/>
        </w:tabs>
      </w:pPr>
      <w:r w:rsidRPr="00C247DD">
        <w:rPr>
          <w:rStyle w:val="Style13ptBold"/>
        </w:rPr>
        <w:t xml:space="preserve">Casillas, </w:t>
      </w:r>
      <w:proofErr w:type="spellStart"/>
      <w:r w:rsidRPr="00C247DD">
        <w:rPr>
          <w:rStyle w:val="Style13ptBold"/>
        </w:rPr>
        <w:t>Enns</w:t>
      </w:r>
      <w:proofErr w:type="spellEnd"/>
      <w:r w:rsidRPr="00C247DD">
        <w:rPr>
          <w:rStyle w:val="Style13ptBold"/>
        </w:rPr>
        <w:t xml:space="preserve"> and </w:t>
      </w:r>
      <w:proofErr w:type="spellStart"/>
      <w:r w:rsidRPr="00C247DD">
        <w:rPr>
          <w:rStyle w:val="Style13ptBold"/>
        </w:rPr>
        <w:t>Wohlfarth</w:t>
      </w:r>
      <w:proofErr w:type="spellEnd"/>
      <w:r w:rsidRPr="00C247DD">
        <w:rPr>
          <w:rStyle w:val="Style13ptBold"/>
        </w:rPr>
        <w:t xml:space="preserve"> 11</w:t>
      </w:r>
      <w:r>
        <w:t xml:space="preserve"> (Christopher J. Casillas; Peter K. </w:t>
      </w:r>
      <w:proofErr w:type="spellStart"/>
      <w:r>
        <w:t>Ens</w:t>
      </w:r>
      <w:proofErr w:type="spellEnd"/>
      <w:r>
        <w:t xml:space="preserve">; Patrick c. </w:t>
      </w:r>
      <w:proofErr w:type="spellStart"/>
      <w:r>
        <w:t>Wohlfarth</w:t>
      </w:r>
      <w:proofErr w:type="spellEnd"/>
      <w:r>
        <w:t xml:space="preserve">; Christopher J. Casillas is a Ph.D. Candidate in the Department of Government, Cornell University, Peter K. </w:t>
      </w:r>
      <w:proofErr w:type="spellStart"/>
      <w:r>
        <w:t>Enns</w:t>
      </w:r>
      <w:proofErr w:type="spellEnd"/>
      <w:r>
        <w:t xml:space="preserve"> is Assistant Professor in the Department of Government, Cornell University, Patrick C. </w:t>
      </w:r>
      <w:proofErr w:type="spellStart"/>
      <w:r>
        <w:t>Wohlfarth</w:t>
      </w:r>
      <w:proofErr w:type="spellEnd"/>
      <w:r>
        <w:t xml:space="preserve"> is Post-Doctoral Fellow in the Department of Political Science, Washington University in St. Louis; “How Public Opinion Constrains the U.S. Supreme</w:t>
      </w:r>
    </w:p>
    <w:p w:rsidR="00760398" w:rsidRDefault="00760398" w:rsidP="00760398">
      <w:pPr>
        <w:tabs>
          <w:tab w:val="left" w:pos="4918"/>
        </w:tabs>
      </w:pPr>
      <w:r>
        <w:t xml:space="preserve">Court”; American Journal of Political Science; </w:t>
      </w:r>
      <w:hyperlink r:id="rId16" w:history="1">
        <w:r w:rsidRPr="00F052F6">
          <w:rPr>
            <w:rStyle w:val="Hyperlink"/>
          </w:rPr>
          <w:t>http://onlinelibrary.wiley.com/doi/10.1111/j.1540-5907.2010.00485.x/abstract</w:t>
        </w:r>
      </w:hyperlink>
      <w:r>
        <w:t xml:space="preserve"> ) </w:t>
      </w:r>
      <w:proofErr w:type="spellStart"/>
      <w:r>
        <w:t>jskullz</w:t>
      </w:r>
      <w:proofErr w:type="spellEnd"/>
      <w:r>
        <w:t xml:space="preserve"> </w:t>
      </w:r>
    </w:p>
    <w:p w:rsidR="00760398" w:rsidRDefault="00760398" w:rsidP="00760398">
      <w:pPr>
        <w:tabs>
          <w:tab w:val="left" w:pos="4918"/>
        </w:tabs>
        <w:rPr>
          <w:rStyle w:val="StyleUnderline"/>
        </w:rPr>
      </w:pPr>
      <w:proofErr w:type="spellStart"/>
      <w:r w:rsidRPr="00C247DD">
        <w:rPr>
          <w:sz w:val="14"/>
        </w:rPr>
        <w:t>Klarman</w:t>
      </w:r>
      <w:proofErr w:type="spellEnd"/>
      <w:r w:rsidRPr="00C247DD">
        <w:rPr>
          <w:sz w:val="14"/>
        </w:rPr>
        <w:t xml:space="preserve"> observes that </w:t>
      </w:r>
      <w:r w:rsidRPr="00C247DD">
        <w:rPr>
          <w:rStyle w:val="StyleUnderline"/>
        </w:rPr>
        <w:t>Supreme Court justice, “rarely</w:t>
      </w:r>
      <w:r>
        <w:rPr>
          <w:rStyle w:val="StyleUnderline"/>
        </w:rPr>
        <w:t xml:space="preserve"> </w:t>
      </w:r>
      <w:r w:rsidRPr="00C247DD">
        <w:rPr>
          <w:rStyle w:val="StyleUnderline"/>
        </w:rPr>
        <w:t xml:space="preserve">hold views that deviate far from dominant public </w:t>
      </w:r>
      <w:proofErr w:type="spellStart"/>
      <w:r w:rsidRPr="00C247DD">
        <w:rPr>
          <w:rStyle w:val="StyleUnderline"/>
        </w:rPr>
        <w:t>opin</w:t>
      </w:r>
      <w:proofErr w:type="spellEnd"/>
      <w:r w:rsidRPr="00C247DD">
        <w:rPr>
          <w:rStyle w:val="StyleUnderline"/>
        </w:rPr>
        <w:t>-</w:t>
      </w:r>
      <w:r>
        <w:rPr>
          <w:rStyle w:val="StyleUnderline"/>
        </w:rPr>
        <w:t xml:space="preserve"> </w:t>
      </w:r>
      <w:r w:rsidRPr="00C247DD">
        <w:rPr>
          <w:rStyle w:val="StyleUnderline"/>
        </w:rPr>
        <w:t>ion”</w:t>
      </w:r>
      <w:r w:rsidRPr="00C247DD">
        <w:rPr>
          <w:sz w:val="14"/>
        </w:rPr>
        <w:t xml:space="preserve"> (2004, 6). Our goal has been to explain why this pat- tern exists. To date, even those who argue that the Court responds to public opinion have acknowledged that the empirical relationship between public opinion and Court decisions may be spurious, as both may respond to the same social forces (</w:t>
      </w:r>
      <w:proofErr w:type="spellStart"/>
      <w:r w:rsidRPr="00C247DD">
        <w:rPr>
          <w:sz w:val="14"/>
        </w:rPr>
        <w:t>Flemming</w:t>
      </w:r>
      <w:proofErr w:type="spellEnd"/>
      <w:r w:rsidRPr="00C247DD">
        <w:rPr>
          <w:sz w:val="14"/>
        </w:rPr>
        <w:t xml:space="preserve">, </w:t>
      </w:r>
      <w:proofErr w:type="spellStart"/>
      <w:r w:rsidRPr="00C247DD">
        <w:rPr>
          <w:sz w:val="14"/>
        </w:rPr>
        <w:t>Bohte</w:t>
      </w:r>
      <w:proofErr w:type="spellEnd"/>
      <w:r w:rsidRPr="00C247DD">
        <w:rPr>
          <w:sz w:val="14"/>
        </w:rPr>
        <w:t xml:space="preserve">, and Wood 1997; Link 1995; </w:t>
      </w:r>
      <w:proofErr w:type="spellStart"/>
      <w:r w:rsidRPr="00C247DD">
        <w:rPr>
          <w:sz w:val="14"/>
        </w:rPr>
        <w:t>Mishler</w:t>
      </w:r>
      <w:proofErr w:type="spellEnd"/>
      <w:r w:rsidRPr="00C247DD">
        <w:rPr>
          <w:sz w:val="14"/>
        </w:rPr>
        <w:t xml:space="preserve"> and Sheehan 1996). We argue, how-  ever, that </w:t>
      </w:r>
      <w:r w:rsidRPr="00C247DD">
        <w:rPr>
          <w:rStyle w:val="StyleUnderline"/>
        </w:rPr>
        <w:t>the public mood directly constrains the justices’</w:t>
      </w:r>
      <w:r>
        <w:rPr>
          <w:rStyle w:val="StyleUnderline"/>
        </w:rPr>
        <w:t xml:space="preserve"> </w:t>
      </w:r>
      <w:r w:rsidRPr="00C247DD">
        <w:rPr>
          <w:rStyle w:val="StyleUnderline"/>
        </w:rPr>
        <w:t xml:space="preserve"> behavior and the Court’s policy out comes, even after con-</w:t>
      </w:r>
      <w:r>
        <w:rPr>
          <w:rStyle w:val="StyleUnderline"/>
        </w:rPr>
        <w:t xml:space="preserve"> </w:t>
      </w:r>
      <w:r w:rsidRPr="00C247DD">
        <w:rPr>
          <w:rStyle w:val="StyleUnderline"/>
        </w:rPr>
        <w:t xml:space="preserve"> trolling for the social forces that influence the public and</w:t>
      </w:r>
      <w:r>
        <w:rPr>
          <w:rStyle w:val="StyleUnderline"/>
        </w:rPr>
        <w:t xml:space="preserve"> </w:t>
      </w:r>
      <w:r w:rsidRPr="00C247DD">
        <w:rPr>
          <w:rStyle w:val="StyleUnderline"/>
        </w:rPr>
        <w:t xml:space="preserve"> the Supreme Court.</w:t>
      </w:r>
      <w:r>
        <w:rPr>
          <w:rStyle w:val="StyleUnderline"/>
        </w:rPr>
        <w:t xml:space="preserve"> </w:t>
      </w:r>
      <w:r w:rsidRPr="00C247DD">
        <w:rPr>
          <w:sz w:val="14"/>
        </w:rPr>
        <w:t xml:space="preserve"> Our findings make several contributions to the de- bate over public opinion and judicial policy. </w:t>
      </w:r>
      <w:r w:rsidRPr="00C247DD">
        <w:rPr>
          <w:rStyle w:val="StyleUnderline"/>
        </w:rPr>
        <w:t xml:space="preserve">First, we attempt to overcome what has been the primary obstacle to effectively evaluating how </w:t>
      </w:r>
      <w:r w:rsidRPr="00C247DD">
        <w:rPr>
          <w:rStyle w:val="StyleUnderline"/>
        </w:rPr>
        <w:lastRenderedPageBreak/>
        <w:t xml:space="preserve">public opinion might directly affect the U.S. Supreme Court. We develop an empirical strategy to control for the impact of the broader societal currents that shape the attitudes of both justices serving on the high court and the mass public. </w:t>
      </w:r>
      <w:r w:rsidRPr="00C247DD">
        <w:rPr>
          <w:sz w:val="14"/>
        </w:rPr>
        <w:t xml:space="preserve">Next, we have offered a unique theoretical proposition specifying why the justices, in balancing the incentive to follow public opinion against their own preferences, should be </w:t>
      </w:r>
      <w:proofErr w:type="spellStart"/>
      <w:r w:rsidRPr="00C247DD">
        <w:rPr>
          <w:sz w:val="14"/>
        </w:rPr>
        <w:t>consis</w:t>
      </w:r>
      <w:proofErr w:type="spellEnd"/>
      <w:r w:rsidRPr="00C247DD">
        <w:rPr>
          <w:sz w:val="14"/>
        </w:rPr>
        <w:t xml:space="preserve">- </w:t>
      </w:r>
      <w:proofErr w:type="spellStart"/>
      <w:r w:rsidRPr="00C247DD">
        <w:rPr>
          <w:sz w:val="14"/>
        </w:rPr>
        <w:t>tently</w:t>
      </w:r>
      <w:proofErr w:type="spellEnd"/>
      <w:r w:rsidRPr="00C247DD">
        <w:rPr>
          <w:sz w:val="14"/>
        </w:rPr>
        <w:t xml:space="preserve"> mindful of the public’s mood in cases presumed to be </w:t>
      </w:r>
      <w:proofErr w:type="spellStart"/>
      <w:r w:rsidRPr="00C247DD">
        <w:rPr>
          <w:sz w:val="14"/>
        </w:rPr>
        <w:t>nonsalient</w:t>
      </w:r>
      <w:proofErr w:type="spellEnd"/>
      <w:r w:rsidRPr="00C247DD">
        <w:rPr>
          <w:sz w:val="14"/>
        </w:rPr>
        <w:t xml:space="preserve">. </w:t>
      </w:r>
      <w:r w:rsidRPr="00C247DD">
        <w:rPr>
          <w:rStyle w:val="StyleUnderline"/>
        </w:rPr>
        <w:t xml:space="preserve">For salient cases, by contrast, we find that the Court is much more likely to act as a counter </w:t>
      </w:r>
      <w:proofErr w:type="spellStart"/>
      <w:r w:rsidRPr="00C247DD">
        <w:rPr>
          <w:rStyle w:val="StyleUnderline"/>
        </w:rPr>
        <w:t>majori</w:t>
      </w:r>
      <w:proofErr w:type="spellEnd"/>
      <w:r w:rsidRPr="00C247DD">
        <w:rPr>
          <w:rStyle w:val="StyleUnderline"/>
        </w:rPr>
        <w:t xml:space="preserve">- </w:t>
      </w:r>
      <w:proofErr w:type="spellStart"/>
      <w:r w:rsidRPr="00C247DD">
        <w:rPr>
          <w:rStyle w:val="StyleUnderline"/>
        </w:rPr>
        <w:t>tarian</w:t>
      </w:r>
      <w:proofErr w:type="spellEnd"/>
      <w:r w:rsidRPr="00C247DD">
        <w:rPr>
          <w:rStyle w:val="StyleUnderline"/>
        </w:rPr>
        <w:t xml:space="preserve"> force and decide along ideological lines. </w:t>
      </w:r>
      <w:r w:rsidRPr="00C247DD">
        <w:rPr>
          <w:sz w:val="14"/>
        </w:rPr>
        <w:t xml:space="preserve">While this result is consistent with our theoretical expectations, the current analysis does not allow us to conclude whether the Court is ignoring public opinion on these high-profile cases or whether the news coverage that made these cases salient reflects the Court’s deviation from public mood.  We also offer initial suggestive evidence that confidence in the Court corresponds with how closely </w:t>
      </w:r>
      <w:proofErr w:type="spellStart"/>
      <w:r w:rsidRPr="00C247DD">
        <w:rPr>
          <w:sz w:val="14"/>
        </w:rPr>
        <w:t>nonsalient</w:t>
      </w:r>
      <w:proofErr w:type="spellEnd"/>
      <w:r w:rsidRPr="00C247DD">
        <w:rPr>
          <w:sz w:val="14"/>
        </w:rPr>
        <w:t xml:space="preserve"> decisions align with public opinion. </w:t>
      </w:r>
      <w:r w:rsidRPr="00C247DD">
        <w:rPr>
          <w:rStyle w:val="StyleUnderline"/>
        </w:rPr>
        <w:t xml:space="preserve">In other words, the public’s awareness of the Court’s behavior and the jus- </w:t>
      </w:r>
      <w:proofErr w:type="spellStart"/>
      <w:r w:rsidRPr="00C247DD">
        <w:rPr>
          <w:rStyle w:val="StyleUnderline"/>
        </w:rPr>
        <w:t>tices</w:t>
      </w:r>
      <w:proofErr w:type="spellEnd"/>
      <w:r w:rsidRPr="00C247DD">
        <w:rPr>
          <w:rStyle w:val="StyleUnderline"/>
        </w:rPr>
        <w:t>’ incentives to consider the context of public opinion may be greater than previously thought</w:t>
      </w:r>
      <w:r w:rsidRPr="00C247DD">
        <w:rPr>
          <w:sz w:val="14"/>
        </w:rPr>
        <w:t xml:space="preserve">. We believe these are important avenues for future investigation.  The results also </w:t>
      </w:r>
      <w:r w:rsidRPr="00C247DD">
        <w:rPr>
          <w:sz w:val="14"/>
          <w:szCs w:val="12"/>
        </w:rPr>
        <w:t xml:space="preserve">carry important implications for the role of the Supreme Court in American politics. In a re- cent letter to Congress, the Justice Department, and the White House, a group of prominent law professors, practitioners, and former judges urge considerable reforms to the selection of the high court’s members, including regular biennial appointments of new justices to the Court. 36 36 Available from www.scotusblog.com/wp/wp-content/uploads/ 2009/02/judiciary-act-of-2009.doc.  The stated motivation for this particular proposal follows the contention that, “appointments to the Court are  made so infrequently as to diminish the likelihood that  the Court’s many important policy decisions will reflect  the moral and political values of the contemporary </w:t>
      </w:r>
      <w:proofErr w:type="spellStart"/>
      <w:r w:rsidRPr="00C247DD">
        <w:rPr>
          <w:sz w:val="14"/>
          <w:szCs w:val="12"/>
        </w:rPr>
        <w:t>citi</w:t>
      </w:r>
      <w:proofErr w:type="spellEnd"/>
      <w:r w:rsidRPr="00C247DD">
        <w:rPr>
          <w:sz w:val="14"/>
          <w:szCs w:val="12"/>
        </w:rPr>
        <w:t xml:space="preserve">-  </w:t>
      </w:r>
      <w:proofErr w:type="spellStart"/>
      <w:r w:rsidRPr="00C247DD">
        <w:rPr>
          <w:sz w:val="14"/>
          <w:szCs w:val="12"/>
        </w:rPr>
        <w:t>zens</w:t>
      </w:r>
      <w:proofErr w:type="spellEnd"/>
      <w:r w:rsidRPr="00C247DD">
        <w:rPr>
          <w:sz w:val="14"/>
          <w:szCs w:val="12"/>
        </w:rPr>
        <w:t xml:space="preserve"> they govern.” Proposals of this nature demonstrate the persistence of a belief that as the tenure of justices in- creases, so do the antidemocratic tendencies of the Court.  We hope our results help refine this debate.  It is important to note that the justices’ collective political preferences ex </w:t>
      </w:r>
      <w:proofErr w:type="spellStart"/>
      <w:r w:rsidRPr="00C247DD">
        <w:rPr>
          <w:sz w:val="14"/>
          <w:szCs w:val="12"/>
        </w:rPr>
        <w:t>hibit</w:t>
      </w:r>
      <w:proofErr w:type="spellEnd"/>
      <w:r w:rsidRPr="00C247DD">
        <w:rPr>
          <w:sz w:val="14"/>
          <w:szCs w:val="12"/>
        </w:rPr>
        <w:t xml:space="preserve"> the greatest impact on case outcomes among both salient and </w:t>
      </w:r>
      <w:proofErr w:type="spellStart"/>
      <w:r w:rsidRPr="00C247DD">
        <w:rPr>
          <w:sz w:val="14"/>
          <w:szCs w:val="12"/>
        </w:rPr>
        <w:t>nonsalient</w:t>
      </w:r>
      <w:proofErr w:type="spellEnd"/>
      <w:r w:rsidRPr="00C247DD">
        <w:rPr>
          <w:sz w:val="14"/>
          <w:szCs w:val="12"/>
        </w:rPr>
        <w:t xml:space="preserve"> cases. Thus, we concur with Giles, Blackstone, and Vining (2008) that</w:t>
      </w:r>
      <w:r w:rsidRPr="00C247DD">
        <w:rPr>
          <w:sz w:val="14"/>
        </w:rPr>
        <w:t xml:space="preserve"> the degree of </w:t>
      </w:r>
      <w:proofErr w:type="spellStart"/>
      <w:r w:rsidRPr="00C247DD">
        <w:rPr>
          <w:sz w:val="14"/>
        </w:rPr>
        <w:t>respon</w:t>
      </w:r>
      <w:proofErr w:type="spellEnd"/>
      <w:r w:rsidRPr="00C247DD">
        <w:rPr>
          <w:sz w:val="14"/>
        </w:rPr>
        <w:t xml:space="preserve">- </w:t>
      </w:r>
      <w:proofErr w:type="spellStart"/>
      <w:r w:rsidRPr="00C247DD">
        <w:rPr>
          <w:sz w:val="14"/>
        </w:rPr>
        <w:t>siveness</w:t>
      </w:r>
      <w:proofErr w:type="spellEnd"/>
      <w:r w:rsidRPr="00C247DD">
        <w:rPr>
          <w:sz w:val="14"/>
        </w:rPr>
        <w:t xml:space="preserve"> to public mood (in our view through strategic behavior and attitudinal change) may not provide the requisite accountability that many critics of the federal judicial selection system seek. Yet, </w:t>
      </w:r>
      <w:r w:rsidRPr="00C247DD">
        <w:rPr>
          <w:rStyle w:val="StyleUnderline"/>
        </w:rPr>
        <w:t xml:space="preserve">not only do justices have  reason to believe that ignoring the public may compromise public confidence in the Court, but also the Court’s  decisions—at least for </w:t>
      </w:r>
      <w:proofErr w:type="spellStart"/>
      <w:r w:rsidRPr="00C247DD">
        <w:rPr>
          <w:rStyle w:val="StyleUnderline"/>
        </w:rPr>
        <w:t>nonsalient</w:t>
      </w:r>
      <w:proofErr w:type="spellEnd"/>
      <w:r w:rsidRPr="00C247DD">
        <w:rPr>
          <w:rStyle w:val="StyleUnderline"/>
        </w:rPr>
        <w:t xml:space="preserve"> cases—consistently respond to changes in public opinion. The prevailing tides of public sentiment create an active, meaningful con </w:t>
      </w:r>
      <w:proofErr w:type="spellStart"/>
      <w:r w:rsidRPr="00C247DD">
        <w:rPr>
          <w:rStyle w:val="StyleUnderline"/>
        </w:rPr>
        <w:t>straint</w:t>
      </w:r>
      <w:proofErr w:type="spellEnd"/>
      <w:r w:rsidRPr="00C247DD">
        <w:rPr>
          <w:rStyle w:val="StyleUnderline"/>
        </w:rPr>
        <w:t xml:space="preserve"> on many of the tangible policies that emanate from the U.S. Supreme Court. </w:t>
      </w:r>
    </w:p>
    <w:p w:rsidR="00760398" w:rsidRPr="00F9374F" w:rsidRDefault="00760398" w:rsidP="00760398">
      <w:pPr>
        <w:pStyle w:val="Heading3"/>
      </w:pPr>
      <w:r w:rsidRPr="00F9374F">
        <w:lastRenderedPageBreak/>
        <w:t xml:space="preserve">Spillover – 2NC </w:t>
      </w:r>
    </w:p>
    <w:p w:rsidR="00760398" w:rsidRPr="003A6E71" w:rsidRDefault="00760398" w:rsidP="00760398">
      <w:pPr>
        <w:pStyle w:val="Heading4"/>
      </w:pPr>
      <w:r w:rsidRPr="003A6E71">
        <w:t>Spillover—legitimacy is shaped by public opinion—trust deficit in other areas affects overall perception.</w:t>
      </w:r>
    </w:p>
    <w:p w:rsidR="00760398" w:rsidRDefault="00760398" w:rsidP="00760398">
      <w:r w:rsidRPr="00B21F0E">
        <w:rPr>
          <w:rStyle w:val="Style13ptBold"/>
        </w:rPr>
        <w:t>Burke 13</w:t>
      </w:r>
      <w:r>
        <w:t xml:space="preserve"> (Kevin Burke; Aug. 23</w:t>
      </w:r>
      <w:r w:rsidRPr="00B21F0E">
        <w:rPr>
          <w:vertAlign w:val="superscript"/>
        </w:rPr>
        <w:t>rd</w:t>
      </w:r>
      <w:r>
        <w:t xml:space="preserve"> 2013; Trial judge and president of the American Judges Association, trial judge of the year by the Minnesota chapter of the American Board of Trial Advocates in 2005; Public Official of the Year by Governing magazine in 2004; the Distinguished Service Award from the National Center for State Courts in 2002; and the Director’s Community Leadership Award from the Federal Bureau of Investigation in 1997; “How Low Public Trust Threatens the Legitimacy of Court Decisions”; Procedural Fairness; </w:t>
      </w:r>
      <w:hyperlink r:id="rId17" w:history="1">
        <w:r w:rsidRPr="00F052F6">
          <w:rPr>
            <w:rStyle w:val="Hyperlink"/>
          </w:rPr>
          <w:t>http://proceduralfairnessblog.org/2013/08/23/how-low-public-trust-threatens-the-legitimacy-of-court-decisions/</w:t>
        </w:r>
      </w:hyperlink>
      <w:r>
        <w:t xml:space="preserve"> ) </w:t>
      </w:r>
      <w:proofErr w:type="spellStart"/>
      <w:r>
        <w:t>jskullz</w:t>
      </w:r>
      <w:proofErr w:type="spellEnd"/>
    </w:p>
    <w:p w:rsidR="00760398" w:rsidRDefault="00760398" w:rsidP="00760398">
      <w:r w:rsidRPr="00B21F0E">
        <w:rPr>
          <w:rStyle w:val="StyleUnderline"/>
        </w:rPr>
        <w:t>Trust is an essential component of</w:t>
      </w:r>
      <w:r w:rsidRPr="00B21F0E">
        <w:t xml:space="preserve"> procedural fairness, which, in turn, has been shown to be a key source of </w:t>
      </w:r>
      <w:r w:rsidRPr="00B21F0E">
        <w:rPr>
          <w:rStyle w:val="StyleUnderline"/>
        </w:rPr>
        <w:t>legitimacy</w:t>
      </w:r>
      <w:r w:rsidRPr="00B21F0E">
        <w:t xml:space="preserve"> for decision-makers. All public institutions now face serious skepticism from the public about their trustworthiness. However, </w:t>
      </w:r>
      <w:r w:rsidRPr="00B21F0E">
        <w:rPr>
          <w:rStyle w:val="StyleUnderline"/>
        </w:rPr>
        <w:t>a trust deficit</w:t>
      </w:r>
      <w:r w:rsidRPr="00B21F0E">
        <w:t xml:space="preserve"> – and the resulting lack of legitimacy – </w:t>
      </w:r>
      <w:r w:rsidRPr="00B21F0E">
        <w:rPr>
          <w:rStyle w:val="StyleUnderline"/>
        </w:rPr>
        <w:t>are of particular threat to the judiciary</w:t>
      </w:r>
      <w:r w:rsidRPr="00B21F0E">
        <w:t>. Leg</w:t>
      </w:r>
      <w:r w:rsidRPr="00B21F0E">
        <w:rPr>
          <w:rStyle w:val="StyleUnderline"/>
        </w:rPr>
        <w:t xml:space="preserve">itimacy is essential if courts are to be respected and, indeed, if court orders are to be obeyed. </w:t>
      </w:r>
      <w:r w:rsidRPr="00B21F0E">
        <w:t xml:space="preserve">Simply put, </w:t>
      </w:r>
      <w:r w:rsidRPr="00B21F0E">
        <w:rPr>
          <w:rStyle w:val="StyleUnderline"/>
        </w:rPr>
        <w:t xml:space="preserve">failure to maintain and enhance the legitimacy of court decisions imperils the judiciary as an institution and the vital role assigned to the judiciary </w:t>
      </w:r>
      <w:r w:rsidRPr="00B21F0E">
        <w:t>in our Constitutional tradition.</w:t>
      </w:r>
      <w:r>
        <w:t xml:space="preserve"> </w:t>
      </w:r>
      <w:r w:rsidRPr="00B21F0E">
        <w:t xml:space="preserve"> The threat is real. Today, </w:t>
      </w:r>
      <w:r w:rsidRPr="00B21F0E">
        <w:rPr>
          <w:rStyle w:val="StyleUnderline"/>
        </w:rPr>
        <w:t>75% of the American public thinks judges’ decisions are, to a moderate to significant extent, influenced by their political or personal philosophy</w:t>
      </w:r>
      <w:r w:rsidRPr="00B21F0E">
        <w:t>. Of course, judges have a range of philosophical views and exercise discretion, so some differences of opinion among judges are to be expected. But 75% of the American public also believes judges’ decisions are, to a moderate to significant extent, influenced by their desire to be appointed to a higher court.</w:t>
      </w:r>
      <w:r>
        <w:t xml:space="preserve"> </w:t>
      </w:r>
      <w:r w:rsidRPr="00B21F0E">
        <w:t xml:space="preserve"> Two recent articles explain the potentially grave implications.</w:t>
      </w:r>
      <w:r>
        <w:t xml:space="preserve"> </w:t>
      </w:r>
      <w:r w:rsidRPr="00B21F0E">
        <w:t xml:space="preserve"> First, Politico recently published a contribution by law professors Charles </w:t>
      </w:r>
      <w:proofErr w:type="spellStart"/>
      <w:r w:rsidRPr="00B21F0E">
        <w:t>Geyh</w:t>
      </w:r>
      <w:proofErr w:type="spellEnd"/>
      <w:r w:rsidRPr="00B21F0E">
        <w:t xml:space="preserve"> and Stephen </w:t>
      </w:r>
      <w:proofErr w:type="spellStart"/>
      <w:r w:rsidRPr="00B21F0E">
        <w:t>Gillers</w:t>
      </w:r>
      <w:proofErr w:type="spellEnd"/>
      <w:r w:rsidRPr="00B21F0E">
        <w:t xml:space="preserve"> advocating for a bill to make the Supreme Court adopt a code of ethics. They argue:</w:t>
      </w:r>
      <w:r>
        <w:t xml:space="preserve"> </w:t>
      </w:r>
      <w:r w:rsidRPr="00B21F0E">
        <w:t xml:space="preserve"> [I]t would be a mistake for the Court to view the [ethics] bill as a challenge to its power. It is rather an invitation. No rule is thrust on the justices. Under the … bill, the justices are asked to start with the code governing other federal judges, but are then free to make ‘any amendments or modifications’ they deem ‘appropriate.’ A response that says, in effect, ‘We won’t do it because you can’t make us’ will hurt the court and the rule of law.</w:t>
      </w:r>
      <w:r>
        <w:t xml:space="preserve"> </w:t>
      </w:r>
      <w:r w:rsidRPr="00B21F0E">
        <w:t xml:space="preserve"> Second, Linda Greenhouse, a regular commentator on the New York Times Blog “</w:t>
      </w:r>
      <w:proofErr w:type="spellStart"/>
      <w:r w:rsidRPr="00B21F0E">
        <w:t>Opinionator</w:t>
      </w:r>
      <w:proofErr w:type="spellEnd"/>
      <w:r w:rsidRPr="00B21F0E">
        <w:t>,” recently wrote this post about the Foreign Intelligence Surveillance Court entitled Too Much Work</w:t>
      </w:r>
      <w:proofErr w:type="gramStart"/>
      <w:r w:rsidRPr="00B21F0E">
        <w:t>?.</w:t>
      </w:r>
      <w:proofErr w:type="gramEnd"/>
      <w:r w:rsidRPr="00B21F0E">
        <w:t xml:space="preserve"> Greenhouse writes:</w:t>
      </w:r>
      <w:r>
        <w:t xml:space="preserve"> </w:t>
      </w:r>
      <w:r w:rsidRPr="00B21F0E">
        <w:t xml:space="preserve"> As Charlie Savage reported in The Times last month, Chief Justice John G. Roberts Jr. has used that authority to name Republican-appointed judges to 10 of the court’s 11 seats. (While Republicans in Congress accuse President Obama of trying to “pack” the federal appeals court in Washington simply by filling its vacant seats, they have expressed no such concern over the fact that the chief justice has over-weighted the surveillance court with Republican judges to a considerably greater degree than either of the two other Republican-appointed chief justices who have served since the court’s creation in 1978.)</w:t>
      </w:r>
      <w:r>
        <w:t xml:space="preserve"> </w:t>
      </w:r>
      <w:r w:rsidRPr="00B21F0E">
        <w:t xml:space="preserve"> What do these two pieces mean for judges? Both articles highlight how </w:t>
      </w:r>
      <w:r w:rsidRPr="00B21F0E">
        <w:rPr>
          <w:rStyle w:val="StyleUnderline"/>
        </w:rPr>
        <w:t>the judiciary itself, if not careful, can contribute to the erosion of public trust in our decisions</w:t>
      </w:r>
      <w:r w:rsidRPr="00B21F0E">
        <w:t xml:space="preserve">. To be sure, the erosion of the legitimacy of judicial decisions is not entirely the fault of the Supreme Court, nor of judges in general. The media, for example, often refers to which President appointed a judge as a shorthand way to explain a decision. But that is, in part, why Ms. Greenhouse’s piece is important. The Chief Justice is recognized as a brilliant man. He and </w:t>
      </w:r>
      <w:r w:rsidRPr="00B21F0E">
        <w:rPr>
          <w:rStyle w:val="StyleUnderline"/>
        </w:rPr>
        <w:t xml:space="preserve">every </w:t>
      </w:r>
      <w:r w:rsidRPr="00B21F0E">
        <w:t>other</w:t>
      </w:r>
      <w:r w:rsidRPr="00B21F0E">
        <w:rPr>
          <w:rStyle w:val="StyleUnderline"/>
        </w:rPr>
        <w:t xml:space="preserve"> judge in the United States know the inevitable shorthand the media will use to describe judges and to explain their decisions</w:t>
      </w:r>
      <w:r w:rsidRPr="00B21F0E">
        <w:t xml:space="preserve">. And so the Chief Justice, the members of the United </w:t>
      </w:r>
      <w:r w:rsidRPr="00B21F0E">
        <w:lastRenderedPageBreak/>
        <w:t>States Supreme Court, indeed e</w:t>
      </w:r>
      <w:r w:rsidRPr="00B21F0E">
        <w:rPr>
          <w:rStyle w:val="StyleUnderline"/>
        </w:rPr>
        <w:t>very judge in this country needs to be particularly sensitive to what we are doing that might either advance trust in courts or contribute to the erosion of the legitimacy of our courts. The bottom line is: Appearances make a difference.</w:t>
      </w:r>
      <w:r w:rsidRPr="00B21F0E">
        <w:t xml:space="preserve"> </w:t>
      </w:r>
      <w:r w:rsidRPr="00B21F0E">
        <w:rPr>
          <w:rStyle w:val="StyleUnderline"/>
        </w:rPr>
        <w:t>There will be decisions by judges at every level of court that test the public’s trust in our wisdom</w:t>
      </w:r>
      <w:r w:rsidRPr="00B21F0E">
        <w:t xml:space="preserve">. </w:t>
      </w:r>
      <w:r w:rsidRPr="00B21F0E">
        <w:rPr>
          <w:rStyle w:val="StyleUnderline"/>
        </w:rPr>
        <w:t xml:space="preserve">It is therefore imperative that judges act in a manner that </w:t>
      </w:r>
      <w:r w:rsidRPr="00B21F0E">
        <w:rPr>
          <w:rStyle w:val="Emphasis"/>
        </w:rPr>
        <w:t>builds a reservoir of goodwill so that people will stand by courts when a decision is made with which they disagree</w:t>
      </w:r>
      <w:r w:rsidRPr="00B21F0E">
        <w:rPr>
          <w:rStyle w:val="StyleUnderline"/>
        </w:rPr>
        <w:t xml:space="preserve">. </w:t>
      </w:r>
      <w:r w:rsidRPr="00B21F0E">
        <w:t xml:space="preserve">There may have been an era when trust in the wisdom and impartiality of judicial decisions could be taken as a given. But if there was such an era, we no longer live in it. </w:t>
      </w:r>
      <w:r w:rsidRPr="00B21F0E">
        <w:rPr>
          <w:rStyle w:val="StyleUnderline"/>
        </w:rPr>
        <w:t>Trust and legitimacy today must be earned</w:t>
      </w:r>
      <w:r w:rsidRPr="00B21F0E">
        <w:t>.</w:t>
      </w:r>
    </w:p>
    <w:p w:rsidR="00760398" w:rsidRDefault="00760398" w:rsidP="00760398">
      <w:pPr>
        <w:pStyle w:val="Heading4"/>
      </w:pPr>
      <w:r>
        <w:t>The link is massive—empirical data proves—single decisions spill over</w:t>
      </w:r>
    </w:p>
    <w:p w:rsidR="00760398" w:rsidRDefault="00760398" w:rsidP="00760398">
      <w:r w:rsidRPr="00523387">
        <w:rPr>
          <w:rStyle w:val="Style13ptBold"/>
        </w:rPr>
        <w:t>Bartels and Johnston 13</w:t>
      </w:r>
      <w:r>
        <w:t xml:space="preserve"> (Brandon L. Bartels and Christopher D. Johnston; Bartels is Assistant Professor of Political Science, George Washington University, Johnston is Assistant Professor of Political Science, Duke University; “On the Ideological Foundations of Supreme Court Legitimacy in the American Public”; American Journal of Political Science; </w:t>
      </w:r>
      <w:hyperlink r:id="rId18" w:history="1">
        <w:r w:rsidRPr="00F052F6">
          <w:rPr>
            <w:rStyle w:val="Hyperlink"/>
          </w:rPr>
          <w:t>http://onlinelibrary.wiley.com/doi/10.1111/j.1540-5907.2012.00616.x/abstract</w:t>
        </w:r>
      </w:hyperlink>
      <w:r>
        <w:t xml:space="preserve"> ) </w:t>
      </w:r>
      <w:proofErr w:type="spellStart"/>
      <w:r>
        <w:t>jskullz</w:t>
      </w:r>
      <w:proofErr w:type="spellEnd"/>
    </w:p>
    <w:p w:rsidR="00760398" w:rsidRPr="00236E8B" w:rsidRDefault="00760398" w:rsidP="00760398">
      <w:r w:rsidRPr="00523387">
        <w:rPr>
          <w:sz w:val="16"/>
        </w:rPr>
        <w:t xml:space="preserve">Results from </w:t>
      </w:r>
      <w:r w:rsidRPr="00523387">
        <w:rPr>
          <w:rStyle w:val="StyleUnderline"/>
        </w:rPr>
        <w:t xml:space="preserve">this survey experiment provide </w:t>
      </w:r>
      <w:proofErr w:type="spellStart"/>
      <w:r w:rsidRPr="00523387">
        <w:rPr>
          <w:rStyle w:val="StyleUnderline"/>
        </w:rPr>
        <w:t>futher</w:t>
      </w:r>
      <w:proofErr w:type="spellEnd"/>
      <w:r w:rsidRPr="00523387">
        <w:rPr>
          <w:rStyle w:val="StyleUnderline"/>
        </w:rPr>
        <w:t xml:space="preserve"> support for our hypothesized dynamic: ideological disagreement depresses Supreme Court legitimacy</w:t>
      </w:r>
      <w:r w:rsidRPr="00523387">
        <w:rPr>
          <w:sz w:val="16"/>
        </w:rPr>
        <w:t xml:space="preserve">. </w:t>
      </w:r>
      <w:r w:rsidRPr="00523387">
        <w:rPr>
          <w:rStyle w:val="StyleUnderline"/>
        </w:rPr>
        <w:t xml:space="preserve">This replication is important for two reasons. First, because of the experimental design, our inferences regarding the impact of disagreement on legitimacy do not suffer from concerns with </w:t>
      </w:r>
      <w:proofErr w:type="spellStart"/>
      <w:r w:rsidRPr="00523387">
        <w:rPr>
          <w:rStyle w:val="StyleUnderline"/>
        </w:rPr>
        <w:t>endogeneity</w:t>
      </w:r>
      <w:proofErr w:type="spellEnd"/>
      <w:r w:rsidRPr="00523387">
        <w:rPr>
          <w:sz w:val="16"/>
        </w:rPr>
        <w:t xml:space="preserve">. Respondents were randomly assigned to the ideological direction of the decision, thus </w:t>
      </w:r>
      <w:r w:rsidRPr="00523387">
        <w:rPr>
          <w:rStyle w:val="StyleUnderline"/>
        </w:rPr>
        <w:t>removing reverse causation as an alternative explanation for the effects uncovered</w:t>
      </w:r>
      <w:r w:rsidRPr="00523387">
        <w:rPr>
          <w:sz w:val="16"/>
        </w:rPr>
        <w:t xml:space="preserve">. Second, </w:t>
      </w:r>
      <w:r w:rsidRPr="00523387">
        <w:rPr>
          <w:rStyle w:val="StyleUnderline"/>
        </w:rPr>
        <w:t>we examined the influence of a single decision, so the size of the effects found is quite impressive and reinforces the importance of Court policymaking for citizen judgments of legitimacy</w:t>
      </w:r>
      <w:r w:rsidRPr="00523387">
        <w:rPr>
          <w:sz w:val="16"/>
        </w:rPr>
        <w:t xml:space="preserve">. Conclusion </w:t>
      </w:r>
      <w:proofErr w:type="gramStart"/>
      <w:r w:rsidRPr="00523387">
        <w:rPr>
          <w:sz w:val="16"/>
        </w:rPr>
        <w:t>Our</w:t>
      </w:r>
      <w:proofErr w:type="gramEnd"/>
      <w:r w:rsidRPr="00523387">
        <w:rPr>
          <w:sz w:val="16"/>
        </w:rPr>
        <w:t xml:space="preserve"> examination of the ideological foundations of Supreme Court legitimacy in the American public has produced the following important substantive conclusions and implications that contribute to the broader literature on institutional evaluation and legitimacy. The Supreme Court should not be assumed to be objectively conservative in its contemporary policymaking. Even when tracking the full range of its policy outputs, the contemporary Court can be characterized as moderate or slightly right-of-center. And when examining the contemporary Court’s policymaking in salient decisions, the contemporary Court has actually rendered more liberal than conservative decisions. Thus, as we have emphasized, there are rational bases for citizens perceiving the contemporary Court as a conservative, moderate, and 23 To provide a robustness check on these results, we substituted a 7-point ideological self-identification scale for the policy </w:t>
      </w:r>
      <w:proofErr w:type="gramStart"/>
      <w:r w:rsidRPr="00523387">
        <w:rPr>
          <w:sz w:val="16"/>
        </w:rPr>
        <w:t>preferences(</w:t>
      </w:r>
      <w:proofErr w:type="gramEnd"/>
      <w:r w:rsidRPr="00523387">
        <w:rPr>
          <w:sz w:val="16"/>
        </w:rPr>
        <w:t xml:space="preserve">support for monitoring) variable. The pattern of results was nearly identical, although the effect of the treatment for “extremely conservative” respondents was only marginally significant (p &lt; .10),and the magnitude of the effects was slightly smaller, as would be expected given the greater abstraction inherent in the general ideology item relative to the specific policy preference item. IDEOLOGICAL FOUNDATIONS OF SUPREME COURT LEGITIMACY </w:t>
      </w:r>
      <w:proofErr w:type="gramStart"/>
      <w:r w:rsidRPr="00523387">
        <w:rPr>
          <w:sz w:val="16"/>
        </w:rPr>
        <w:t>197</w:t>
      </w:r>
      <w:r>
        <w:rPr>
          <w:sz w:val="12"/>
        </w:rPr>
        <w:t xml:space="preserve"> </w:t>
      </w:r>
      <w:r w:rsidRPr="00523387">
        <w:rPr>
          <w:sz w:val="16"/>
        </w:rPr>
        <w:t xml:space="preserve"> even</w:t>
      </w:r>
      <w:proofErr w:type="gramEnd"/>
      <w:r w:rsidRPr="00523387">
        <w:rPr>
          <w:sz w:val="16"/>
        </w:rPr>
        <w:t xml:space="preserve"> liberal policymaker. Moreover, </w:t>
      </w:r>
      <w:r w:rsidRPr="00523387">
        <w:rPr>
          <w:rStyle w:val="StyleUnderline"/>
        </w:rPr>
        <w:t xml:space="preserve">as data from a national survey show, significant proportions of liberals, moderates, and conservatives perceive the contemporary Court as being liberal, moderate, or conservative; ideological disagreement with the Court comes from all points on the ideological spectrum. These findings underscore the need to assess individuals’ subjective ideological disagreement with the Court’s policymaking, which requires matching up one’s own ideological preferences with </w:t>
      </w:r>
      <w:proofErr w:type="gramStart"/>
      <w:r w:rsidRPr="00523387">
        <w:rPr>
          <w:rStyle w:val="StyleUnderline"/>
        </w:rPr>
        <w:t>his</w:t>
      </w:r>
      <w:r>
        <w:rPr>
          <w:rStyle w:val="StyleUnderline"/>
          <w:sz w:val="12"/>
          <w:u w:val="none"/>
        </w:rPr>
        <w:t xml:space="preserve"> </w:t>
      </w:r>
      <w:r w:rsidRPr="00523387">
        <w:rPr>
          <w:rStyle w:val="StyleUnderline"/>
        </w:rPr>
        <w:t xml:space="preserve"> or</w:t>
      </w:r>
      <w:proofErr w:type="gramEnd"/>
      <w:r w:rsidRPr="00523387">
        <w:rPr>
          <w:rStyle w:val="StyleUnderline"/>
        </w:rPr>
        <w:t xml:space="preserve"> her perceptions of the ideological tenor of the Court’s</w:t>
      </w:r>
      <w:r>
        <w:rPr>
          <w:rStyle w:val="StyleUnderline"/>
          <w:sz w:val="12"/>
          <w:u w:val="none"/>
        </w:rPr>
        <w:t xml:space="preserve"> </w:t>
      </w:r>
      <w:r w:rsidRPr="00523387">
        <w:rPr>
          <w:rStyle w:val="StyleUnderline"/>
        </w:rPr>
        <w:t xml:space="preserve"> policymaking.</w:t>
      </w:r>
    </w:p>
    <w:p w:rsidR="00760398" w:rsidRPr="00190CCF" w:rsidRDefault="00760398" w:rsidP="00760398">
      <w:pPr>
        <w:pStyle w:val="Heading4"/>
        <w:rPr>
          <w:rStyle w:val="Style13ptBold"/>
          <w:b/>
        </w:rPr>
      </w:pPr>
      <w:r w:rsidRPr="00190CCF">
        <w:rPr>
          <w:rStyle w:val="Style13ptBold"/>
          <w:b/>
        </w:rPr>
        <w:t>Shapes the conduct of the court—because power is shaped by public perception justices need to satisfy their constituents</w:t>
      </w:r>
    </w:p>
    <w:p w:rsidR="00760398" w:rsidRPr="00236E8B" w:rsidRDefault="00760398" w:rsidP="00760398">
      <w:r w:rsidRPr="00336E8B">
        <w:rPr>
          <w:rStyle w:val="Style13ptBold"/>
        </w:rPr>
        <w:t>Gibson and Nelson 14</w:t>
      </w:r>
      <w:r>
        <w:t xml:space="preserve"> (James L. and Michael J.; Gibson is a  Sidney W. </w:t>
      </w:r>
      <w:r w:rsidRPr="00236E8B">
        <w:rPr>
          <w:sz w:val="12"/>
        </w:rPr>
        <w:t xml:space="preserve">¶ </w:t>
      </w:r>
      <w:proofErr w:type="spellStart"/>
      <w:r>
        <w:t>Souers</w:t>
      </w:r>
      <w:proofErr w:type="spellEnd"/>
      <w:r>
        <w:t xml:space="preserve"> Professor of Government</w:t>
      </w:r>
      <w:r w:rsidRPr="00236E8B">
        <w:rPr>
          <w:sz w:val="12"/>
        </w:rPr>
        <w:t xml:space="preserve">¶ </w:t>
      </w:r>
      <w:r>
        <w:t>Department of Political Science</w:t>
      </w:r>
      <w:r w:rsidRPr="00236E8B">
        <w:rPr>
          <w:sz w:val="12"/>
        </w:rPr>
        <w:t xml:space="preserve">¶ </w:t>
      </w:r>
      <w:r>
        <w:t>Professor of African and African American Studies</w:t>
      </w:r>
      <w:r w:rsidRPr="00236E8B">
        <w:rPr>
          <w:sz w:val="12"/>
        </w:rPr>
        <w:t xml:space="preserve">¶ </w:t>
      </w:r>
      <w:r>
        <w:t>Director, Program on Citizenship and Democratic Values</w:t>
      </w:r>
      <w:r w:rsidRPr="00236E8B">
        <w:rPr>
          <w:sz w:val="12"/>
        </w:rPr>
        <w:t xml:space="preserve">¶ </w:t>
      </w:r>
      <w:proofErr w:type="spellStart"/>
      <w:r>
        <w:t>Weidenbaum</w:t>
      </w:r>
      <w:proofErr w:type="spellEnd"/>
      <w:r>
        <w:t xml:space="preserve"> Center on the Economy, Government, and Public Policy, Nelson is an Assistant Professor</w:t>
      </w:r>
      <w:r w:rsidRPr="00236E8B">
        <w:rPr>
          <w:sz w:val="12"/>
        </w:rPr>
        <w:t xml:space="preserve"> </w:t>
      </w:r>
      <w:r>
        <w:t xml:space="preserve">Department of Political Science; “CHANGE IN INSTITUTIONAL SUPPORT FOR THE U.S. SUPREME COURT: </w:t>
      </w:r>
      <w:r w:rsidRPr="00236E8B">
        <w:rPr>
          <w:sz w:val="12"/>
        </w:rPr>
        <w:t xml:space="preserve">¶ </w:t>
      </w:r>
      <w:r>
        <w:t xml:space="preserve">IS THE COURT’S LEGITIMACY </w:t>
      </w:r>
      <w:r>
        <w:lastRenderedPageBreak/>
        <w:t xml:space="preserve">IMPERILED BY THE </w:t>
      </w:r>
      <w:r w:rsidRPr="00236E8B">
        <w:rPr>
          <w:sz w:val="12"/>
        </w:rPr>
        <w:t xml:space="preserve">¶ </w:t>
      </w:r>
      <w:r>
        <w:t xml:space="preserve">DECISIONS IT MAKES?”; mjnelson.org; </w:t>
      </w:r>
      <w:hyperlink r:id="rId19" w:history="1">
        <w:r w:rsidRPr="00F052F6">
          <w:rPr>
            <w:rStyle w:val="Hyperlink"/>
          </w:rPr>
          <w:t>http://mjnelson.org/papers/Disappointment.pdf</w:t>
        </w:r>
      </w:hyperlink>
      <w:r>
        <w:t xml:space="preserve"> ) </w:t>
      </w:r>
      <w:proofErr w:type="spellStart"/>
      <w:r>
        <w:t>jskullz</w:t>
      </w:r>
      <w:proofErr w:type="spellEnd"/>
    </w:p>
    <w:p w:rsidR="00760398" w:rsidRPr="00236E8B" w:rsidRDefault="00760398" w:rsidP="00760398">
      <w:pPr>
        <w:rPr>
          <w:rStyle w:val="StyleUnderline"/>
        </w:rPr>
      </w:pPr>
      <w:r w:rsidRPr="00236E8B">
        <w:rPr>
          <w:rStyle w:val="StyleUnderline"/>
        </w:rPr>
        <w:t>The question of the stability of the Court’s legitimacy   is   a   matter of practical as well as   theoretical import. A fragile Court is likely to act differently from a secure Cour</w:t>
      </w:r>
      <w:r w:rsidRPr="00236E8B">
        <w:rPr>
          <w:sz w:val="14"/>
        </w:rPr>
        <w:t xml:space="preserve">t; or, more   precisely, </w:t>
      </w:r>
      <w:r w:rsidRPr="00236E8B">
        <w:rPr>
          <w:rStyle w:val="StyleUnderline"/>
        </w:rPr>
        <w:t xml:space="preserve">justices with heightened concerns about institutional legitimacy might even   </w:t>
      </w:r>
      <w:proofErr w:type="gramStart"/>
      <w:r w:rsidRPr="00236E8B">
        <w:rPr>
          <w:rStyle w:val="StyleUnderline"/>
        </w:rPr>
        <w:t>shape  their</w:t>
      </w:r>
      <w:proofErr w:type="gramEnd"/>
      <w:r w:rsidRPr="00236E8B">
        <w:rPr>
          <w:rStyle w:val="StyleUnderline"/>
        </w:rPr>
        <w:t xml:space="preserve">   votes in highly salient cases so as to protect their  institution</w:t>
      </w:r>
      <w:r w:rsidRPr="00236E8B">
        <w:rPr>
          <w:sz w:val="14"/>
        </w:rPr>
        <w:t xml:space="preserve">.  1 More generally, </w:t>
      </w:r>
      <w:r w:rsidRPr="00236E8B">
        <w:rPr>
          <w:rStyle w:val="StyleUnderline"/>
        </w:rPr>
        <w:t>if an elemental function of the Supreme Court is to check majority opinion when it runs amok, then the so</w:t>
      </w:r>
      <w:r>
        <w:rPr>
          <w:rStyle w:val="StyleUnderline"/>
        </w:rPr>
        <w:t>-</w:t>
      </w:r>
      <w:r w:rsidRPr="00236E8B">
        <w:rPr>
          <w:rStyle w:val="StyleUnderline"/>
        </w:rPr>
        <w:t xml:space="preserve">called   </w:t>
      </w:r>
      <w:proofErr w:type="spellStart"/>
      <w:r w:rsidRPr="00236E8B">
        <w:rPr>
          <w:rStyle w:val="StyleUnderline"/>
        </w:rPr>
        <w:t>countermajoritarian</w:t>
      </w:r>
      <w:proofErr w:type="spellEnd"/>
      <w:r w:rsidRPr="00236E8B">
        <w:rPr>
          <w:rStyle w:val="StyleUnderline"/>
        </w:rPr>
        <w:t xml:space="preserve"> dilemma is quite a dilemma indeed. Without a reservoir of goodwill, the   Court is even more vulnerable than indicated by the   many   formal </w:t>
      </w:r>
      <w:proofErr w:type="gramStart"/>
      <w:r w:rsidRPr="00236E8B">
        <w:rPr>
          <w:rStyle w:val="StyleUnderline"/>
        </w:rPr>
        <w:t xml:space="preserve">we  </w:t>
      </w:r>
      <w:proofErr w:type="spellStart"/>
      <w:r w:rsidRPr="00236E8B">
        <w:rPr>
          <w:rStyle w:val="StyleUnderline"/>
        </w:rPr>
        <w:t>aknesses</w:t>
      </w:r>
      <w:proofErr w:type="spellEnd"/>
      <w:proofErr w:type="gramEnd"/>
      <w:r w:rsidRPr="00236E8B">
        <w:rPr>
          <w:rStyle w:val="StyleUnderline"/>
        </w:rPr>
        <w:t xml:space="preserve"> of the institution. </w:t>
      </w:r>
      <w:r w:rsidRPr="00236E8B">
        <w:rPr>
          <w:sz w:val="14"/>
        </w:rPr>
        <w:t xml:space="preserve">That support for the Supreme Court would be so volatile runs counter to the conventional   wisdom on the sources of   the Court’s   legitimacy. Court attitudes are typically thought of as   1 Crawford (2012) reports that Chief Justice Roberts acted strategically to protect the Court’s   legitimacy during the opinion </w:t>
      </w:r>
      <w:proofErr w:type="gramStart"/>
      <w:r w:rsidRPr="00236E8B">
        <w:rPr>
          <w:sz w:val="14"/>
        </w:rPr>
        <w:t>-  writing</w:t>
      </w:r>
      <w:proofErr w:type="gramEnd"/>
      <w:r w:rsidRPr="00236E8B">
        <w:rPr>
          <w:sz w:val="14"/>
        </w:rPr>
        <w:t xml:space="preserve"> process for   National Federation of Independent Business   v. </w:t>
      </w:r>
      <w:proofErr w:type="spellStart"/>
      <w:r w:rsidRPr="00236E8B">
        <w:rPr>
          <w:sz w:val="14"/>
        </w:rPr>
        <w:t>Sebelius</w:t>
      </w:r>
      <w:proofErr w:type="spellEnd"/>
      <w:r w:rsidRPr="00236E8B">
        <w:rPr>
          <w:sz w:val="14"/>
        </w:rPr>
        <w:t xml:space="preserve">  , changing his vote from one to strike down </w:t>
      </w:r>
      <w:proofErr w:type="spellStart"/>
      <w:r w:rsidRPr="00236E8B">
        <w:rPr>
          <w:sz w:val="14"/>
        </w:rPr>
        <w:t>th</w:t>
      </w:r>
      <w:proofErr w:type="spellEnd"/>
      <w:r w:rsidRPr="00236E8B">
        <w:rPr>
          <w:sz w:val="14"/>
        </w:rPr>
        <w:t xml:space="preserve">  e Affordable Care Act to one preserving   the legislation’s constitutionality.  T  -  1  -  obdurate because they are grounded in slow  -  moving attributes of citizens: more general support   for democratic institutions and processes, levels of information and knowledge about the Court,   and, to a much lesser degree, overall satisfaction with the   institution’s   performance   (Gibson and   </w:t>
      </w:r>
      <w:proofErr w:type="spellStart"/>
      <w:r w:rsidRPr="00236E8B">
        <w:rPr>
          <w:sz w:val="14"/>
        </w:rPr>
        <w:t>Caldeira</w:t>
      </w:r>
      <w:proofErr w:type="spellEnd"/>
      <w:r w:rsidRPr="00236E8B">
        <w:rPr>
          <w:sz w:val="14"/>
        </w:rPr>
        <w:t xml:space="preserve"> 2  009). Moreover, according to the theory of “</w:t>
      </w:r>
      <w:proofErr w:type="gramStart"/>
      <w:r w:rsidRPr="00236E8B">
        <w:rPr>
          <w:sz w:val="14"/>
        </w:rPr>
        <w:t>value  -</w:t>
      </w:r>
      <w:proofErr w:type="gramEnd"/>
      <w:r w:rsidRPr="00236E8B">
        <w:rPr>
          <w:sz w:val="14"/>
        </w:rPr>
        <w:t xml:space="preserve">  based regeneration”   –  the process   by which performance dissatisfaction recedes and Court attitudes revert to their grounding in   support for democratic institutions and processes (</w:t>
      </w:r>
      <w:proofErr w:type="spellStart"/>
      <w:r w:rsidRPr="00236E8B">
        <w:rPr>
          <w:sz w:val="14"/>
        </w:rPr>
        <w:t>Mondak</w:t>
      </w:r>
      <w:proofErr w:type="spellEnd"/>
      <w:r w:rsidRPr="00236E8B">
        <w:rPr>
          <w:sz w:val="14"/>
        </w:rPr>
        <w:t xml:space="preserve"> and Smithey 1997)   –  short  -  term   detours do not last long.   Court support is not invariant   </w:t>
      </w:r>
      <w:proofErr w:type="gramStart"/>
      <w:r w:rsidRPr="00236E8B">
        <w:rPr>
          <w:sz w:val="14"/>
        </w:rPr>
        <w:t>–  the</w:t>
      </w:r>
      <w:proofErr w:type="gramEnd"/>
      <w:r w:rsidRPr="00236E8B">
        <w:rPr>
          <w:sz w:val="14"/>
        </w:rPr>
        <w:t xml:space="preserve"> literature reports a number of   instances in which institutional support for a court has changed  (e.g.,   Gibson and </w:t>
      </w:r>
      <w:proofErr w:type="spellStart"/>
      <w:r w:rsidRPr="00236E8B">
        <w:rPr>
          <w:sz w:val="14"/>
        </w:rPr>
        <w:t>Caldeira</w:t>
      </w:r>
      <w:proofErr w:type="spellEnd"/>
      <w:r w:rsidRPr="00236E8B">
        <w:rPr>
          <w:sz w:val="14"/>
        </w:rPr>
        <w:t xml:space="preserve"> 2009,   on change in support for the Supreme Court that </w:t>
      </w:r>
      <w:proofErr w:type="spellStart"/>
      <w:r w:rsidRPr="00236E8B">
        <w:rPr>
          <w:sz w:val="14"/>
        </w:rPr>
        <w:t>resul</w:t>
      </w:r>
      <w:proofErr w:type="spellEnd"/>
      <w:r w:rsidRPr="00236E8B">
        <w:rPr>
          <w:sz w:val="14"/>
        </w:rPr>
        <w:t xml:space="preserve">  t  </w:t>
      </w:r>
      <w:proofErr w:type="spellStart"/>
      <w:r w:rsidRPr="00236E8B">
        <w:rPr>
          <w:sz w:val="14"/>
        </w:rPr>
        <w:t>ed</w:t>
      </w:r>
      <w:proofErr w:type="spellEnd"/>
      <w:r w:rsidRPr="00236E8B">
        <w:rPr>
          <w:sz w:val="14"/>
        </w:rPr>
        <w:t xml:space="preserve">  from the controversy over the Alito   nomination  ).   Still, a puzzle exists: How can the   recent   decline in satisfaction with the   performance of the Supreme Court be reconciled with theoretical and empirical work suggesting   that such support is resistant </w:t>
      </w:r>
      <w:proofErr w:type="gramStart"/>
      <w:r w:rsidRPr="00236E8B">
        <w:rPr>
          <w:sz w:val="14"/>
        </w:rPr>
        <w:t>to  short</w:t>
      </w:r>
      <w:proofErr w:type="gramEnd"/>
      <w:r w:rsidRPr="00236E8B">
        <w:rPr>
          <w:sz w:val="14"/>
        </w:rPr>
        <w:t xml:space="preserve">  -  term dissatisfaction with   the   rulings of the institution?  The key to answering this question has to do with understanding the connection between   performance evaluations and institutional support. </w:t>
      </w:r>
      <w:r w:rsidRPr="00236E8B">
        <w:rPr>
          <w:rStyle w:val="StyleUnderline"/>
        </w:rPr>
        <w:t xml:space="preserve">The conventional   wisdom </w:t>
      </w:r>
      <w:proofErr w:type="spellStart"/>
      <w:proofErr w:type="gramStart"/>
      <w:r w:rsidRPr="00236E8B">
        <w:rPr>
          <w:rStyle w:val="StyleUnderline"/>
        </w:rPr>
        <w:t>i</w:t>
      </w:r>
      <w:proofErr w:type="spellEnd"/>
      <w:r w:rsidRPr="00236E8B">
        <w:rPr>
          <w:rStyle w:val="StyleUnderline"/>
        </w:rPr>
        <w:t xml:space="preserve">  s</w:t>
      </w:r>
      <w:proofErr w:type="gramEnd"/>
      <w:r w:rsidRPr="00236E8B">
        <w:rPr>
          <w:rStyle w:val="StyleUnderline"/>
        </w:rPr>
        <w:t xml:space="preserve"> that the   relationship is   “sticky,” with diffuse support</w:t>
      </w:r>
      <w:r w:rsidRPr="00236E8B">
        <w:rPr>
          <w:sz w:val="14"/>
        </w:rPr>
        <w:t xml:space="preserve"> (a “reservoir of goodwill”) only diminishing after a   sustained series of performance disappointments  (e.g.  </w:t>
      </w:r>
      <w:proofErr w:type="gramStart"/>
      <w:r w:rsidRPr="00236E8B">
        <w:rPr>
          <w:sz w:val="14"/>
        </w:rPr>
        <w:t>,  Baird</w:t>
      </w:r>
      <w:proofErr w:type="gramEnd"/>
      <w:r w:rsidRPr="00236E8B">
        <w:rPr>
          <w:sz w:val="14"/>
        </w:rPr>
        <w:t xml:space="preserve"> 2001;   Gibson and </w:t>
      </w:r>
      <w:proofErr w:type="spellStart"/>
      <w:r w:rsidRPr="00236E8B">
        <w:rPr>
          <w:sz w:val="14"/>
        </w:rPr>
        <w:t>Caldeira</w:t>
      </w:r>
      <w:proofErr w:type="spellEnd"/>
      <w:r w:rsidRPr="00236E8B">
        <w:rPr>
          <w:sz w:val="14"/>
        </w:rPr>
        <w:t xml:space="preserve"> 1992  )  .   However, </w:t>
      </w:r>
      <w:r w:rsidRPr="00236E8B">
        <w:rPr>
          <w:rStyle w:val="StyleUnderline"/>
        </w:rPr>
        <w:t>it turns out that a set of scholars</w:t>
      </w:r>
      <w:r w:rsidRPr="00236E8B">
        <w:rPr>
          <w:sz w:val="14"/>
        </w:rPr>
        <w:t xml:space="preserve">   </w:t>
      </w:r>
      <w:proofErr w:type="gramStart"/>
      <w:r w:rsidRPr="00236E8B">
        <w:rPr>
          <w:sz w:val="14"/>
        </w:rPr>
        <w:t>–  the</w:t>
      </w:r>
      <w:proofErr w:type="gramEnd"/>
      <w:r w:rsidRPr="00236E8B">
        <w:rPr>
          <w:sz w:val="14"/>
        </w:rPr>
        <w:t xml:space="preserve"> “specific  -  support revisionists”   –  </w:t>
      </w:r>
      <w:r w:rsidRPr="00236E8B">
        <w:rPr>
          <w:rStyle w:val="StyleUnderline"/>
        </w:rPr>
        <w:t>has   emerged who question whether diffuse support   really   is resistant to alteration by changes in   specific support. Initiated largely by Bartels and Johnston</w:t>
      </w:r>
      <w:r w:rsidRPr="00236E8B">
        <w:rPr>
          <w:sz w:val="14"/>
        </w:rPr>
        <w:t xml:space="preserve"> (2013), and </w:t>
      </w:r>
      <w:proofErr w:type="gramStart"/>
      <w:r w:rsidRPr="00236E8B">
        <w:rPr>
          <w:sz w:val="14"/>
        </w:rPr>
        <w:t xml:space="preserve">jo  </w:t>
      </w:r>
      <w:proofErr w:type="spellStart"/>
      <w:r w:rsidRPr="00236E8B">
        <w:rPr>
          <w:sz w:val="14"/>
        </w:rPr>
        <w:t>ined</w:t>
      </w:r>
      <w:proofErr w:type="spellEnd"/>
      <w:proofErr w:type="gramEnd"/>
      <w:r w:rsidRPr="00236E8B">
        <w:rPr>
          <w:sz w:val="14"/>
        </w:rPr>
        <w:t xml:space="preserve"> more recently by   Christenson and Glick (2014)   (  and  , to a lesser and somewhat different degree,   Nicholson and   Hansford 2014), </w:t>
      </w:r>
      <w:r w:rsidRPr="00236E8B">
        <w:rPr>
          <w:rStyle w:val="StyleUnderline"/>
        </w:rPr>
        <w:t xml:space="preserve">this view posits a far stronger relationship between specific and diffuse support   than heretofore thought. For example,   </w:t>
      </w:r>
      <w:proofErr w:type="spellStart"/>
      <w:r w:rsidRPr="00236E8B">
        <w:rPr>
          <w:rStyle w:val="StyleUnderline"/>
        </w:rPr>
        <w:t>Bartel</w:t>
      </w:r>
      <w:proofErr w:type="spellEnd"/>
      <w:r w:rsidRPr="00236E8B">
        <w:rPr>
          <w:rStyle w:val="StyleUnderline"/>
        </w:rPr>
        <w:t xml:space="preserve">  s and Johnston</w:t>
      </w:r>
      <w:r w:rsidRPr="00236E8B">
        <w:rPr>
          <w:sz w:val="14"/>
        </w:rPr>
        <w:t xml:space="preserve"> (2013  ,   196, emphasis in original)  -  2  -  </w:t>
      </w:r>
      <w:r w:rsidRPr="00236E8B">
        <w:rPr>
          <w:rStyle w:val="StyleUnderline"/>
        </w:rPr>
        <w:t>conclude: ". . . we examined the influence of a   single decision  , so the size of the effects found is   quite impressive and reinforces the importance of Court policymaking</w:t>
      </w:r>
      <w:r w:rsidRPr="00236E8B">
        <w:rPr>
          <w:sz w:val="14"/>
        </w:rPr>
        <w:t xml:space="preserve"> for citizen judgments of   legitimacy  .  </w:t>
      </w:r>
      <w:proofErr w:type="gramStart"/>
      <w:r w:rsidRPr="00236E8B">
        <w:rPr>
          <w:sz w:val="14"/>
        </w:rPr>
        <w:t xml:space="preserve">" </w:t>
      </w:r>
      <w:r w:rsidRPr="00236E8B">
        <w:rPr>
          <w:rStyle w:val="StyleUnderline"/>
        </w:rPr>
        <w:t>It</w:t>
      </w:r>
      <w:proofErr w:type="gramEnd"/>
      <w:r w:rsidRPr="00236E8B">
        <w:rPr>
          <w:rStyle w:val="StyleUnderline"/>
        </w:rPr>
        <w:t xml:space="preserve"> is one thing to argue that   accumulated grievances  can undermine judicial   legitimacy,   or to suggest that blockbuster Supreme Court rulings, like   Bush v. Gore  ,  could have   consequences for the Court’s diffuse support. I  t is quite another to claim that each unpopular   Court   decision  —  particularly each run  -  of  -  the  -  mill decision  —  is  potentially  dangerous to the   institution's health. If legitimacy cannot protect the institution when it makes unpopular   decisions, then the Court   must   be understood as   less independent of the majority</w:t>
      </w:r>
      <w:r w:rsidRPr="00236E8B">
        <w:rPr>
          <w:sz w:val="14"/>
        </w:rPr>
        <w:t xml:space="preserve">   because </w:t>
      </w:r>
      <w:r w:rsidRPr="00236E8B">
        <w:rPr>
          <w:rStyle w:val="StyleUnderline"/>
        </w:rPr>
        <w:t>its   legitimacy is so   dependent upon   satisfying the policy preferences of its constituents</w:t>
      </w:r>
    </w:p>
    <w:p w:rsidR="00760398" w:rsidRPr="00190CCF" w:rsidRDefault="00760398" w:rsidP="00760398">
      <w:pPr>
        <w:pStyle w:val="Heading4"/>
        <w:rPr>
          <w:rStyle w:val="Style13ptBold"/>
          <w:b/>
        </w:rPr>
      </w:pPr>
      <w:r w:rsidRPr="00190CCF">
        <w:rPr>
          <w:rStyle w:val="Style13ptBold"/>
          <w:b/>
        </w:rPr>
        <w:t>Legitimacy effects court decision—justices are afraid of backlash and noncompliance</w:t>
      </w:r>
    </w:p>
    <w:p w:rsidR="00760398" w:rsidRPr="00422997" w:rsidRDefault="00760398" w:rsidP="00760398">
      <w:r w:rsidRPr="00336E8B">
        <w:rPr>
          <w:rStyle w:val="Style13ptBold"/>
        </w:rPr>
        <w:t>Gibson and Nelson 14</w:t>
      </w:r>
      <w:r>
        <w:t xml:space="preserve"> (James L. and Michael J.; Feb. 7</w:t>
      </w:r>
      <w:r w:rsidRPr="00236F4F">
        <w:rPr>
          <w:vertAlign w:val="superscript"/>
        </w:rPr>
        <w:t>th</w:t>
      </w:r>
      <w:r>
        <w:t xml:space="preserve"> 2014 Gibson is a  Sidney W. </w:t>
      </w:r>
      <w:r w:rsidRPr="00236E8B">
        <w:rPr>
          <w:sz w:val="12"/>
        </w:rPr>
        <w:t xml:space="preserve">¶ </w:t>
      </w:r>
      <w:proofErr w:type="spellStart"/>
      <w:r>
        <w:t>Souers</w:t>
      </w:r>
      <w:proofErr w:type="spellEnd"/>
      <w:r>
        <w:t xml:space="preserve"> Professor of Government</w:t>
      </w:r>
      <w:r w:rsidRPr="00236E8B">
        <w:rPr>
          <w:sz w:val="12"/>
        </w:rPr>
        <w:t xml:space="preserve">¶ </w:t>
      </w:r>
      <w:r>
        <w:t>Department of Political Science</w:t>
      </w:r>
      <w:r w:rsidRPr="00236E8B">
        <w:rPr>
          <w:sz w:val="12"/>
        </w:rPr>
        <w:t xml:space="preserve">¶ </w:t>
      </w:r>
      <w:r>
        <w:t>Professor of African and African American Studies</w:t>
      </w:r>
      <w:r w:rsidRPr="00236E8B">
        <w:rPr>
          <w:sz w:val="12"/>
        </w:rPr>
        <w:t xml:space="preserve">¶ </w:t>
      </w:r>
      <w:r>
        <w:t>Director, Program on Citizenship and Democratic Values</w:t>
      </w:r>
      <w:r w:rsidRPr="00236E8B">
        <w:rPr>
          <w:sz w:val="12"/>
        </w:rPr>
        <w:t xml:space="preserve">¶ </w:t>
      </w:r>
      <w:proofErr w:type="spellStart"/>
      <w:r>
        <w:t>Weidenbaum</w:t>
      </w:r>
      <w:proofErr w:type="spellEnd"/>
      <w:r>
        <w:t xml:space="preserve"> Center on the Economy, Government, and Public Policy, Nelson is an Assistant Professor</w:t>
      </w:r>
      <w:r w:rsidRPr="00236E8B">
        <w:rPr>
          <w:sz w:val="12"/>
        </w:rPr>
        <w:t xml:space="preserve"> </w:t>
      </w:r>
      <w:r>
        <w:t xml:space="preserve">Department of Political Science; “The Legitimacy of the U.S. </w:t>
      </w:r>
      <w:r w:rsidRPr="00422997">
        <w:rPr>
          <w:sz w:val="12"/>
        </w:rPr>
        <w:t xml:space="preserve">¶ </w:t>
      </w:r>
      <w:r>
        <w:t>Supreme Court</w:t>
      </w:r>
      <w:r w:rsidRPr="00422997">
        <w:rPr>
          <w:sz w:val="12"/>
        </w:rPr>
        <w:t xml:space="preserve">¶ </w:t>
      </w:r>
      <w:r>
        <w:t>:</w:t>
      </w:r>
      <w:r w:rsidRPr="00422997">
        <w:rPr>
          <w:sz w:val="12"/>
        </w:rPr>
        <w:t xml:space="preserve">¶ </w:t>
      </w:r>
      <w:r>
        <w:t xml:space="preserve">Conventional Wisdoms, and Recent Challenges Thereto”; mjnelson.org; </w:t>
      </w:r>
      <w:r w:rsidRPr="0016343F">
        <w:t>http://mjnelson.org/papers/AnnualReview.pdf</w:t>
      </w:r>
      <w:r>
        <w:t xml:space="preserve"> ) </w:t>
      </w:r>
      <w:proofErr w:type="spellStart"/>
      <w:r>
        <w:t>jskullz</w:t>
      </w:r>
      <w:proofErr w:type="spellEnd"/>
    </w:p>
    <w:p w:rsidR="00760398" w:rsidRDefault="00760398" w:rsidP="00760398">
      <w:pPr>
        <w:rPr>
          <w:sz w:val="16"/>
        </w:rPr>
      </w:pPr>
      <w:r w:rsidRPr="00870587">
        <w:rPr>
          <w:sz w:val="16"/>
        </w:rPr>
        <w:t xml:space="preserve">The particular problem of </w:t>
      </w:r>
      <w:r w:rsidRPr="00870587">
        <w:rPr>
          <w:rStyle w:val="StyleUnderline"/>
        </w:rPr>
        <w:t xml:space="preserve">the U.S. Supreme </w:t>
      </w:r>
      <w:proofErr w:type="gramStart"/>
      <w:r w:rsidRPr="00870587">
        <w:rPr>
          <w:rStyle w:val="StyleUnderline"/>
        </w:rPr>
        <w:t>Court  3</w:t>
      </w:r>
      <w:proofErr w:type="gramEnd"/>
      <w:r w:rsidRPr="00870587">
        <w:rPr>
          <w:rStyle w:val="StyleUnderline"/>
        </w:rPr>
        <w:t xml:space="preserve">  is that   it is   heavily dependent upon </w:t>
      </w:r>
      <w:proofErr w:type="spellStart"/>
      <w:r w:rsidRPr="00870587">
        <w:rPr>
          <w:rStyle w:val="StyleUnderline"/>
        </w:rPr>
        <w:t>legitimac</w:t>
      </w:r>
      <w:proofErr w:type="spellEnd"/>
      <w:r w:rsidRPr="00870587">
        <w:rPr>
          <w:rStyle w:val="StyleUnderline"/>
        </w:rPr>
        <w:t xml:space="preserve">  y   for   its  efficacy and</w:t>
      </w:r>
      <w:r w:rsidRPr="00870587">
        <w:rPr>
          <w:sz w:val="16"/>
        </w:rPr>
        <w:t xml:space="preserve"> survival.   As all undergraduates learn, </w:t>
      </w:r>
      <w:r w:rsidRPr="00870587">
        <w:rPr>
          <w:rStyle w:val="StyleUnderline"/>
        </w:rPr>
        <w:t>the federal courts have neither the power of the   purse (carrots) nor the sword (sticks) and are therefore uncommonly dependent upon voluntary   compliance from their constituents.</w:t>
      </w:r>
      <w:r w:rsidRPr="00870587">
        <w:rPr>
          <w:sz w:val="16"/>
        </w:rPr>
        <w:t xml:space="preserve">  4  Moreover, and p  </w:t>
      </w:r>
      <w:proofErr w:type="spellStart"/>
      <w:r w:rsidRPr="00870587">
        <w:rPr>
          <w:sz w:val="16"/>
        </w:rPr>
        <w:t>erhaps</w:t>
      </w:r>
      <w:proofErr w:type="spellEnd"/>
      <w:r w:rsidRPr="00870587">
        <w:rPr>
          <w:sz w:val="16"/>
        </w:rPr>
        <w:t xml:space="preserve"> even more important, </w:t>
      </w:r>
      <w:r w:rsidRPr="00870587">
        <w:rPr>
          <w:rStyle w:val="StyleUnderline"/>
        </w:rPr>
        <w:t>the</w:t>
      </w:r>
      <w:r w:rsidRPr="00870587">
        <w:rPr>
          <w:sz w:val="16"/>
        </w:rPr>
        <w:t xml:space="preserve"> U.S. Supreme   </w:t>
      </w:r>
      <w:r w:rsidRPr="00870587">
        <w:rPr>
          <w:rStyle w:val="StyleUnderline"/>
        </w:rPr>
        <w:t xml:space="preserve">Court is particularly </w:t>
      </w:r>
      <w:r w:rsidRPr="00870587">
        <w:rPr>
          <w:rStyle w:val="StyleUnderline"/>
        </w:rPr>
        <w:lastRenderedPageBreak/>
        <w:t>vulnerable to backlashes   against   its decisions   because it often rules against the preferences of the majority</w:t>
      </w:r>
      <w:r w:rsidRPr="00870587">
        <w:rPr>
          <w:sz w:val="16"/>
        </w:rPr>
        <w:t xml:space="preserve">  ,  5  and   </w:t>
      </w:r>
      <w:r w:rsidRPr="00190CCF">
        <w:rPr>
          <w:rStyle w:val="StyleUnderline"/>
        </w:rPr>
        <w:t>b</w:t>
      </w:r>
      <w:r w:rsidRPr="00870587">
        <w:rPr>
          <w:rStyle w:val="StyleUnderline"/>
        </w:rPr>
        <w:t xml:space="preserve">ecause, as an institution, it is unusually dependent upon the actions of  other   actors and   institutions. The Supreme Court has little meaningful inherent   or constitutional   jurisdiction; instead, it gets its power to decide issues from ordinary legislation. What Congress giveth,   Congress can </w:t>
      </w:r>
      <w:proofErr w:type="gramStart"/>
      <w:r w:rsidRPr="00870587">
        <w:rPr>
          <w:rStyle w:val="StyleUnderline"/>
        </w:rPr>
        <w:t xml:space="preserve">take  </w:t>
      </w:r>
      <w:proofErr w:type="spellStart"/>
      <w:r w:rsidRPr="00870587">
        <w:rPr>
          <w:rStyle w:val="StyleUnderline"/>
        </w:rPr>
        <w:t>th</w:t>
      </w:r>
      <w:proofErr w:type="spellEnd"/>
      <w:proofErr w:type="gramEnd"/>
      <w:r w:rsidRPr="00870587">
        <w:rPr>
          <w:rStyle w:val="StyleUnderline"/>
        </w:rPr>
        <w:t xml:space="preserve">  away</w:t>
      </w:r>
      <w:r w:rsidRPr="00870587">
        <w:rPr>
          <w:sz w:val="16"/>
        </w:rPr>
        <w:t xml:space="preserve">. </w:t>
      </w:r>
      <w:r w:rsidRPr="00870587">
        <w:rPr>
          <w:rStyle w:val="StyleUnderline"/>
        </w:rPr>
        <w:t xml:space="preserve">Even the fundamental </w:t>
      </w:r>
      <w:proofErr w:type="spellStart"/>
      <w:proofErr w:type="gramStart"/>
      <w:r w:rsidRPr="00870587">
        <w:rPr>
          <w:rStyle w:val="StyleUnderline"/>
        </w:rPr>
        <w:t>str</w:t>
      </w:r>
      <w:proofErr w:type="spellEnd"/>
      <w:r w:rsidRPr="00870587">
        <w:rPr>
          <w:rStyle w:val="StyleUnderline"/>
        </w:rPr>
        <w:t xml:space="preserve">  </w:t>
      </w:r>
      <w:proofErr w:type="spellStart"/>
      <w:r w:rsidRPr="00870587">
        <w:rPr>
          <w:rStyle w:val="StyleUnderline"/>
        </w:rPr>
        <w:t>ucture</w:t>
      </w:r>
      <w:proofErr w:type="spellEnd"/>
      <w:proofErr w:type="gramEnd"/>
      <w:r w:rsidRPr="00870587">
        <w:rPr>
          <w:rStyle w:val="StyleUnderline"/>
        </w:rPr>
        <w:t xml:space="preserve"> of the institution   –  e.g., the number of justices   on the Court   –  can   change</w:t>
      </w:r>
      <w:r w:rsidRPr="00870587">
        <w:rPr>
          <w:sz w:val="16"/>
        </w:rPr>
        <w:t xml:space="preserve">   (and has throughout American history). </w:t>
      </w:r>
      <w:r w:rsidRPr="00870587">
        <w:rPr>
          <w:rStyle w:val="StyleUnderline"/>
        </w:rPr>
        <w:t>Without legitimacy, the Supreme   Court can be punished for the disagreeable decisions it makes, and/</w:t>
      </w:r>
      <w:proofErr w:type="gramStart"/>
      <w:r w:rsidRPr="00870587">
        <w:rPr>
          <w:rStyle w:val="StyleUnderline"/>
        </w:rPr>
        <w:t>or  those</w:t>
      </w:r>
      <w:proofErr w:type="gramEnd"/>
      <w:r w:rsidRPr="00870587">
        <w:rPr>
          <w:rStyle w:val="StyleUnderline"/>
        </w:rPr>
        <w:t xml:space="preserve"> decisions can be ignored (for   an important analysis of the Court/Congressional relations</w:t>
      </w:r>
      <w:r w:rsidRPr="00870587">
        <w:rPr>
          <w:sz w:val="16"/>
        </w:rPr>
        <w:t xml:space="preserve">  ,  see Clark 2011).   </w:t>
      </w:r>
      <w:r w:rsidRPr="00870587">
        <w:rPr>
          <w:rStyle w:val="StyleUnderline"/>
        </w:rPr>
        <w:t>The justices</w:t>
      </w:r>
      <w:r w:rsidRPr="00870587">
        <w:rPr>
          <w:sz w:val="16"/>
        </w:rPr>
        <w:t xml:space="preserve"> of Court </w:t>
      </w:r>
      <w:r w:rsidRPr="00870587">
        <w:rPr>
          <w:rStyle w:val="StyleUnderline"/>
        </w:rPr>
        <w:t xml:space="preserve">are keenly aware of the   importance of legitimacy to their </w:t>
      </w:r>
      <w:proofErr w:type="gramStart"/>
      <w:r w:rsidRPr="00870587">
        <w:rPr>
          <w:rStyle w:val="StyleUnderline"/>
        </w:rPr>
        <w:t>institution  ,</w:t>
      </w:r>
      <w:proofErr w:type="gramEnd"/>
      <w:r w:rsidRPr="00870587">
        <w:rPr>
          <w:rStyle w:val="StyleUnderline"/>
        </w:rPr>
        <w:t xml:space="preserve"> often   discussing the concept in   their  rulings</w:t>
      </w:r>
      <w:r w:rsidRPr="00870587">
        <w:rPr>
          <w:sz w:val="16"/>
        </w:rPr>
        <w:t xml:space="preserve">  .  For example, Justices O’Connor, Souter, and Kennedy, in their   well  -  known   opinion in   Planned Parenthood v. Casey  (1992) write:  </w:t>
      </w:r>
      <w:r w:rsidRPr="00870587">
        <w:rPr>
          <w:rStyle w:val="StyleUnderline"/>
        </w:rPr>
        <w:t>The Court's power lies</w:t>
      </w:r>
      <w:r w:rsidRPr="00870587">
        <w:rPr>
          <w:sz w:val="16"/>
        </w:rPr>
        <w:t xml:space="preserve">, rather, </w:t>
      </w:r>
      <w:r w:rsidRPr="00870587">
        <w:rPr>
          <w:rStyle w:val="StyleUnderline"/>
        </w:rPr>
        <w:t>in its legitimacy</w:t>
      </w:r>
      <w:r w:rsidRPr="00870587">
        <w:rPr>
          <w:sz w:val="16"/>
        </w:rPr>
        <w:t xml:space="preserve">, a product of substance and perception   that shows itself in the people's accept  </w:t>
      </w:r>
      <w:proofErr w:type="spellStart"/>
      <w:r w:rsidRPr="00870587">
        <w:rPr>
          <w:sz w:val="16"/>
        </w:rPr>
        <w:t>ance</w:t>
      </w:r>
      <w:proofErr w:type="spellEnd"/>
      <w:r w:rsidRPr="00870587">
        <w:rPr>
          <w:sz w:val="16"/>
        </w:rPr>
        <w:t xml:space="preserve"> of the Judiciary as fit to determine what the   Nation's law means, and to declare what it demands  . . . </w:t>
      </w:r>
      <w:proofErr w:type="spellStart"/>
      <w:r w:rsidRPr="00870587">
        <w:rPr>
          <w:rStyle w:val="StyleUnderline"/>
        </w:rPr>
        <w:t>T  he</w:t>
      </w:r>
      <w:proofErr w:type="spellEnd"/>
      <w:r w:rsidRPr="00870587">
        <w:rPr>
          <w:rStyle w:val="StyleUnderline"/>
        </w:rPr>
        <w:t xml:space="preserve"> Court must take care to speak   and act in ways that allow people to accept its decisions on the terms the Court claims for   them, </w:t>
      </w:r>
      <w:r w:rsidRPr="00870587">
        <w:rPr>
          <w:sz w:val="16"/>
        </w:rPr>
        <w:t>as</w:t>
      </w:r>
      <w:r w:rsidRPr="00870587">
        <w:rPr>
          <w:rStyle w:val="StyleUnderline"/>
        </w:rPr>
        <w:t xml:space="preserve"> </w:t>
      </w:r>
      <w:r w:rsidRPr="00870587">
        <w:rPr>
          <w:sz w:val="16"/>
        </w:rPr>
        <w:t xml:space="preserve">grounded truly  in principle, not as compromises with social and political   pressures having, as such, no bearing on the principled choices that the Court is obliged   to make. Thus, the Court's legitimacy depends on making legally principled decisions   under circumstances </w:t>
      </w:r>
      <w:proofErr w:type="spellStart"/>
      <w:proofErr w:type="gramStart"/>
      <w:r w:rsidRPr="00870587">
        <w:rPr>
          <w:sz w:val="16"/>
        </w:rPr>
        <w:t>i</w:t>
      </w:r>
      <w:proofErr w:type="spellEnd"/>
      <w:r w:rsidRPr="00870587">
        <w:rPr>
          <w:sz w:val="16"/>
        </w:rPr>
        <w:t xml:space="preserve">  n</w:t>
      </w:r>
      <w:proofErr w:type="gramEnd"/>
      <w:r w:rsidRPr="00870587">
        <w:rPr>
          <w:sz w:val="16"/>
        </w:rPr>
        <w:t xml:space="preserve"> which their principled character is sufficiently plausible to be   accepted by the Nation (865  -  866).</w:t>
      </w:r>
    </w:p>
    <w:p w:rsidR="00760398" w:rsidRDefault="00760398" w:rsidP="00760398">
      <w:pPr>
        <w:rPr>
          <w:sz w:val="14"/>
        </w:rPr>
      </w:pPr>
    </w:p>
    <w:p w:rsidR="00760398" w:rsidRDefault="00760398" w:rsidP="00760398">
      <w:pPr>
        <w:pStyle w:val="Heading2"/>
      </w:pPr>
      <w:r>
        <w:lastRenderedPageBreak/>
        <w:t xml:space="preserve">Impact </w:t>
      </w:r>
    </w:p>
    <w:p w:rsidR="00760398" w:rsidRDefault="00760398" w:rsidP="00760398">
      <w:pPr>
        <w:pStyle w:val="Heading3"/>
      </w:pPr>
      <w:r>
        <w:lastRenderedPageBreak/>
        <w:t xml:space="preserve">Turns Case – 2NC </w:t>
      </w:r>
    </w:p>
    <w:p w:rsidR="00760398" w:rsidRDefault="00760398" w:rsidP="00760398">
      <w:pPr>
        <w:pStyle w:val="Heading4"/>
      </w:pPr>
      <w:r>
        <w:t>Turns the case—Legitimacy key to enforcement—other branches ignore the plan.</w:t>
      </w:r>
    </w:p>
    <w:p w:rsidR="00760398" w:rsidRDefault="00760398" w:rsidP="00760398">
      <w:r w:rsidRPr="003A6E71">
        <w:rPr>
          <w:rStyle w:val="Style13ptBold"/>
        </w:rPr>
        <w:t>Hamilton 12</w:t>
      </w:r>
      <w:r>
        <w:t xml:space="preserve"> (Eric Hamilton; Aug. 30</w:t>
      </w:r>
      <w:r w:rsidRPr="003A6E71">
        <w:rPr>
          <w:vertAlign w:val="superscript"/>
        </w:rPr>
        <w:t>th</w:t>
      </w:r>
      <w:r>
        <w:t xml:space="preserve"> 2012; J.D. Candidate, Stanford Law School; “Politicizing the Supreme Court”; Stanford Law Review; </w:t>
      </w:r>
      <w:hyperlink r:id="rId20" w:history="1">
        <w:r w:rsidRPr="00F052F6">
          <w:rPr>
            <w:rStyle w:val="Hyperlink"/>
          </w:rPr>
          <w:t>http://www.stanfordlawreview.org/online/politicizing-supreme-court</w:t>
        </w:r>
      </w:hyperlink>
      <w:r>
        <w:t xml:space="preserve"> ) </w:t>
      </w:r>
      <w:proofErr w:type="spellStart"/>
      <w:r>
        <w:t>jskullz</w:t>
      </w:r>
      <w:proofErr w:type="spellEnd"/>
    </w:p>
    <w:p w:rsidR="00760398" w:rsidRDefault="00760398" w:rsidP="00760398">
      <w:pPr>
        <w:rPr>
          <w:sz w:val="16"/>
        </w:rPr>
      </w:pPr>
      <w:r w:rsidRPr="003A6E71">
        <w:rPr>
          <w:sz w:val="16"/>
        </w:rPr>
        <w:t xml:space="preserve">Congress and the President have belittled the Court. President </w:t>
      </w:r>
      <w:r w:rsidRPr="003A6E71">
        <w:rPr>
          <w:rStyle w:val="StyleUnderline"/>
        </w:rPr>
        <w:t>Obama told the public at the 2010 State of the Union address that “the Supreme Court reversed a century of law”</w:t>
      </w:r>
      <w:r w:rsidRPr="003A6E71">
        <w:rPr>
          <w:sz w:val="16"/>
        </w:rPr>
        <w:t xml:space="preserve"> with its Citizens United decision and suggested that the Court opposed honest elections. The ensuing image was even more damaging. </w:t>
      </w:r>
      <w:r w:rsidRPr="003A6E71">
        <w:rPr>
          <w:rStyle w:val="StyleUnderline"/>
        </w:rPr>
        <w:t>With 48 million Americans watching, the camera panned to a cadre of expressionless Supreme Court Justices sitting in the front row while lawmakers sitting next to them rose to their feet and applauded</w:t>
      </w:r>
      <w:proofErr w:type="gramStart"/>
      <w:r w:rsidRPr="003A6E71">
        <w:rPr>
          <w:rStyle w:val="StyleUnderline"/>
        </w:rPr>
        <w:t>.[</w:t>
      </w:r>
      <w:proofErr w:type="gramEnd"/>
      <w:r w:rsidRPr="003A6E71">
        <w:rPr>
          <w:sz w:val="16"/>
        </w:rPr>
        <w:t xml:space="preserve">15] </w:t>
      </w:r>
      <w:r w:rsidRPr="003A6E71">
        <w:rPr>
          <w:rStyle w:val="StyleUnderline"/>
        </w:rPr>
        <w:t>Presidents Obama and Bush and members of Congress have derided the Court for its “unelected” nature, with President Obama publicly wondering before the health care decision whether “an unelected group of people would somehow overturn a duly constituted and passed law</w:t>
      </w:r>
      <w:r w:rsidRPr="003A6E71">
        <w:rPr>
          <w:sz w:val="16"/>
        </w:rPr>
        <w:t>.”[16</w:t>
      </w:r>
      <w:proofErr w:type="gramStart"/>
      <w:r w:rsidRPr="003A6E71">
        <w:rPr>
          <w:sz w:val="16"/>
        </w:rPr>
        <w:t>]</w:t>
      </w:r>
      <w:r>
        <w:rPr>
          <w:sz w:val="12"/>
        </w:rPr>
        <w:t xml:space="preserve"> </w:t>
      </w:r>
      <w:r w:rsidRPr="003A6E71">
        <w:rPr>
          <w:sz w:val="16"/>
        </w:rPr>
        <w:t xml:space="preserve"> </w:t>
      </w:r>
      <w:r w:rsidRPr="003A6E71">
        <w:rPr>
          <w:rStyle w:val="StyleUnderline"/>
        </w:rPr>
        <w:t>Judges</w:t>
      </w:r>
      <w:proofErr w:type="gramEnd"/>
      <w:r w:rsidRPr="003A6E71">
        <w:rPr>
          <w:rStyle w:val="StyleUnderline"/>
        </w:rPr>
        <w:t xml:space="preserve"> lack clear defenses</w:t>
      </w:r>
      <w:r w:rsidRPr="003A6E71">
        <w:rPr>
          <w:sz w:val="16"/>
        </w:rPr>
        <w:t xml:space="preserve">. </w:t>
      </w:r>
      <w:r w:rsidRPr="003A6E71">
        <w:rPr>
          <w:rStyle w:val="StyleUnderline"/>
        </w:rPr>
        <w:t>Judges would risk their credibility if they shouted back at the President, appeared on the Sunday morning talk shows, or held a press conference after a decision.</w:t>
      </w:r>
      <w:r w:rsidRPr="003A6E71">
        <w:rPr>
          <w:sz w:val="16"/>
        </w:rPr>
        <w:t xml:space="preserve"> </w:t>
      </w:r>
      <w:r w:rsidRPr="003A6E71">
        <w:rPr>
          <w:rStyle w:val="StyleUnderline"/>
        </w:rPr>
        <w:t>Unlike speeches from members of Congress and the President, Supreme Court proceedings are difficult to follow without legal training.</w:t>
      </w:r>
      <w:r w:rsidRPr="003A6E71">
        <w:rPr>
          <w:sz w:val="16"/>
        </w:rPr>
        <w:t xml:space="preserve"> The </w:t>
      </w:r>
      <w:r w:rsidRPr="003A6E71">
        <w:rPr>
          <w:rStyle w:val="StyleUnderline"/>
        </w:rPr>
        <w:t>media coverage</w:t>
      </w:r>
      <w:r w:rsidRPr="003A6E71">
        <w:rPr>
          <w:sz w:val="16"/>
        </w:rPr>
        <w:t xml:space="preserve"> of the Supreme Court </w:t>
      </w:r>
      <w:r w:rsidRPr="003A6E71">
        <w:rPr>
          <w:rStyle w:val="StyleUnderline"/>
        </w:rPr>
        <w:t>can be incomplete or inaccurate</w:t>
      </w:r>
      <w:r w:rsidRPr="003A6E71">
        <w:rPr>
          <w:sz w:val="16"/>
        </w:rPr>
        <w:t>. FOX News and CNN famously misunderstood Chief Justice Roberts’ oral opinion and misreported that the individual mandate had been invalidated. 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indefensible.[17]</w:t>
      </w:r>
      <w:r>
        <w:rPr>
          <w:sz w:val="12"/>
        </w:rPr>
        <w:t xml:space="preserve"> </w:t>
      </w:r>
      <w:r w:rsidRPr="003A6E71">
        <w:rPr>
          <w:sz w:val="16"/>
        </w:rPr>
        <w:t xml:space="preserve"> Politicization of the Court is dangerous because it primes the public for a power grab by the political branches</w:t>
      </w:r>
      <w:r w:rsidRPr="003A6E71">
        <w:rPr>
          <w:rStyle w:val="StyleUnderline"/>
        </w:rPr>
        <w:t>. If the Court loses authority to check political power and make unpopular decisions, it cannot enforce the Constitution with the same effectiveness</w:t>
      </w:r>
      <w:r w:rsidRPr="003A6E71">
        <w:rPr>
          <w:sz w:val="16"/>
        </w:rPr>
        <w:t xml:space="preserve">. </w:t>
      </w:r>
      <w:r w:rsidRPr="003A6E71">
        <w:rPr>
          <w:rStyle w:val="StyleUnderline"/>
        </w:rPr>
        <w:t>Without enforcement of the Constitution, Congress is free to invade constitutional rights and exceed its lawful powers.</w:t>
      </w:r>
      <w:r>
        <w:rPr>
          <w:rStyle w:val="StyleUnderline"/>
          <w:sz w:val="12"/>
          <w:u w:val="none"/>
        </w:rPr>
        <w:t xml:space="preserve"> </w:t>
      </w:r>
      <w:r w:rsidRPr="003A6E71">
        <w:rPr>
          <w:sz w:val="16"/>
        </w:rPr>
        <w:t xml:space="preserve"> T</w:t>
      </w:r>
      <w:r w:rsidRPr="003A6E71">
        <w:rPr>
          <w:rStyle w:val="StyleUnderline"/>
        </w:rPr>
        <w:t>he Supreme Court came frighteningly close to losing some of its independence when the Court made politically significant decisions striking down parts of the New Deal, and President Franklin D. Roosevelt responded with the Court-packing plan</w:t>
      </w:r>
      <w:r w:rsidRPr="003A6E71">
        <w:rPr>
          <w:sz w:val="16"/>
        </w:rPr>
        <w:t>. His arguments alleged misconduct by the Court.</w:t>
      </w:r>
      <w:r>
        <w:rPr>
          <w:sz w:val="12"/>
        </w:rPr>
        <w:t xml:space="preserve"> </w:t>
      </w:r>
      <w:r w:rsidRPr="003A6E71">
        <w:rPr>
          <w:sz w:val="16"/>
        </w:rPr>
        <w:t xml:space="preserve"> The Courts, however, have cast doubts on the ability of the elected Congress to protect us against catastrophe by meeting squarely our modern social and economic conditions. . . . The Court has been acting not as a judicial body, but as a policy-making body. . . . We have, therefore, reached the point as a nation where we must take action to save the Constitution from the Court and the Court from itself. We must find a way to take an appeal from the Supreme Court to the Constitution itself</w:t>
      </w:r>
      <w:proofErr w:type="gramStart"/>
      <w:r w:rsidRPr="003A6E71">
        <w:rPr>
          <w:sz w:val="16"/>
        </w:rPr>
        <w:t>.[</w:t>
      </w:r>
      <w:proofErr w:type="gramEnd"/>
      <w:r w:rsidRPr="003A6E71">
        <w:rPr>
          <w:sz w:val="16"/>
        </w:rPr>
        <w:t>18</w:t>
      </w:r>
      <w:r w:rsidRPr="003A6E71">
        <w:rPr>
          <w:rStyle w:val="StyleUnderline"/>
        </w:rPr>
        <w:t>]</w:t>
      </w:r>
      <w:r>
        <w:rPr>
          <w:rStyle w:val="StyleUnderline"/>
          <w:sz w:val="12"/>
          <w:u w:val="none"/>
        </w:rPr>
        <w:t xml:space="preserve"> </w:t>
      </w:r>
      <w:r w:rsidRPr="003A6E71">
        <w:rPr>
          <w:rStyle w:val="StyleUnderline"/>
        </w:rPr>
        <w:t xml:space="preserve"> Roosevelt’s words from seventy-five years ago could be repeated today by Court opponents</w:t>
      </w:r>
      <w:r w:rsidRPr="003A6E71">
        <w:rPr>
          <w:sz w:val="16"/>
        </w:rPr>
        <w:t xml:space="preserve">. In his recent presidential primary campaign, Newt </w:t>
      </w:r>
      <w:r w:rsidRPr="003A6E71">
        <w:rPr>
          <w:rStyle w:val="StyleUnderline"/>
        </w:rPr>
        <w:t>Gingrich promised to employ the tactics of early state constitutions by ignoring disagreeable Court decisions and ordering Justices to testify to congressional committees</w:t>
      </w:r>
      <w:r w:rsidRPr="003A6E71">
        <w:rPr>
          <w:sz w:val="16"/>
        </w:rPr>
        <w:t xml:space="preserve">.[18] Proposals to invade the Court’s independence ignore the Framers’ fears for enforcement of the Constitution without the Supreme Court. Madison believed if the legislature and executive united behind a law and convinced the public that it was in their interest, </w:t>
      </w:r>
      <w:r w:rsidRPr="003A6E71">
        <w:rPr>
          <w:rStyle w:val="StyleUnderline"/>
        </w:rPr>
        <w:t>the people could not properly judge its constitutionality, even if it was patently unconstitutional. The “passions” of the people on the particular issues would prevail over well-reasoned constitutional judgment</w:t>
      </w:r>
      <w:proofErr w:type="gramStart"/>
      <w:r w:rsidRPr="003A6E71">
        <w:rPr>
          <w:sz w:val="16"/>
        </w:rPr>
        <w:t>.[</w:t>
      </w:r>
      <w:proofErr w:type="gramEnd"/>
      <w:r w:rsidRPr="003A6E71">
        <w:rPr>
          <w:sz w:val="16"/>
        </w:rPr>
        <w:t>20]</w:t>
      </w:r>
    </w:p>
    <w:p w:rsidR="00760398" w:rsidRDefault="00760398" w:rsidP="00760398"/>
    <w:p w:rsidR="00760398" w:rsidRPr="00882D9D" w:rsidRDefault="00760398" w:rsidP="00760398">
      <w:pPr>
        <w:pStyle w:val="Heading3"/>
      </w:pPr>
      <w:r w:rsidRPr="00882D9D">
        <w:lastRenderedPageBreak/>
        <w:t xml:space="preserve">LA Impact </w:t>
      </w:r>
    </w:p>
    <w:p w:rsidR="00760398" w:rsidRPr="004C0DB8" w:rsidRDefault="00760398" w:rsidP="00760398">
      <w:pPr>
        <w:pStyle w:val="Heading4"/>
        <w:rPr>
          <w:rStyle w:val="Style13ptBold"/>
          <w:b/>
        </w:rPr>
      </w:pPr>
      <w:r w:rsidRPr="004C0DB8">
        <w:rPr>
          <w:rStyle w:val="Style13ptBold"/>
          <w:b/>
        </w:rPr>
        <w:t xml:space="preserve">Latin American insecurity causes great power intervention – outweighs other existential threats </w:t>
      </w:r>
    </w:p>
    <w:p w:rsidR="00760398" w:rsidRPr="00C52866" w:rsidRDefault="00760398" w:rsidP="00760398">
      <w:pPr>
        <w:rPr>
          <w:rStyle w:val="Style13ptBold"/>
        </w:rPr>
      </w:pPr>
      <w:r w:rsidRPr="00C52866">
        <w:rPr>
          <w:rStyle w:val="Style13ptBold"/>
        </w:rPr>
        <w:t xml:space="preserve">Ellis, Research Professor of Latin American Studies, 12-8-14 </w:t>
      </w:r>
    </w:p>
    <w:p w:rsidR="00760398" w:rsidRPr="00C52866" w:rsidRDefault="00760398" w:rsidP="00760398">
      <w:r w:rsidRPr="00C52866">
        <w:t xml:space="preserve">(Dr. R. Evan, PhD in </w:t>
      </w:r>
      <w:proofErr w:type="spellStart"/>
      <w:r w:rsidRPr="00C52866">
        <w:t>Poli</w:t>
      </w:r>
      <w:proofErr w:type="spellEnd"/>
      <w:r w:rsidRPr="00C52866">
        <w:t xml:space="preserve"> </w:t>
      </w:r>
      <w:proofErr w:type="spellStart"/>
      <w:r w:rsidRPr="00C52866">
        <w:t>Sci</w:t>
      </w:r>
      <w:proofErr w:type="spellEnd"/>
      <w:r w:rsidRPr="00C52866">
        <w:t xml:space="preserve">, Prof @ the Strategic Studies Institute, U.S. Army War College, “Strategic Insights: The Strategic Relevance of Latin America for the United States,” DOA: 1-29-15, </w:t>
      </w:r>
      <w:hyperlink r:id="rId21" w:history="1">
        <w:r w:rsidRPr="00C52866">
          <w:rPr>
            <w:rStyle w:val="Hyperlink"/>
          </w:rPr>
          <w:t>http://www.strategicstudiesinstitute.army.mil/index.cfm/articles/The-Strategic-Relevance-of-Latin-America/2014/12/08</w:t>
        </w:r>
      </w:hyperlink>
      <w:r w:rsidRPr="00C52866">
        <w:t xml:space="preserve">, ava) </w:t>
      </w:r>
    </w:p>
    <w:p w:rsidR="00760398" w:rsidRPr="00C52866" w:rsidRDefault="00760398" w:rsidP="00760398">
      <w:pPr>
        <w:rPr>
          <w:rStyle w:val="StyleUnderline"/>
        </w:rPr>
      </w:pPr>
      <w:r w:rsidRPr="00C52866">
        <w:rPr>
          <w:sz w:val="12"/>
        </w:rPr>
        <w:t xml:space="preserve">From October 12-14, 2014, the city of Arequipa, Peru, was host to this year’s largest unnoticed meeting of senior government officials from across the Western Hemisphere: the 11th annual Defense Ministerial Summit of the Americas. The meeting brought together Ministers of Defense and their equivalents from 34 nations from the Western Hemisphere to discuss and coordinate positions on defense and security topics important to the region. Yet in the U.S. media, almost the only mention of the gathering was a reference that the U.S. Secretary of Defense would ask the assembled leaders for “specific contributions” to the struggle against the terrorist group the Islamic State of Iraq and the Levant (ISIL) in the Middle East.1 In the game of geopolitics, Latin America has long been, and continues to be, the “minor leagues.” </w:t>
      </w:r>
      <w:r w:rsidRPr="00C52866">
        <w:rPr>
          <w:rStyle w:val="StyleUnderline"/>
        </w:rPr>
        <w:t xml:space="preserve">One can debate whether senior U.S. </w:t>
      </w:r>
      <w:proofErr w:type="gramStart"/>
      <w:r w:rsidRPr="00C52866">
        <w:rPr>
          <w:rStyle w:val="StyleUnderline"/>
        </w:rPr>
        <w:t>officials</w:t>
      </w:r>
      <w:proofErr w:type="gramEnd"/>
      <w:r w:rsidRPr="00C52866">
        <w:rPr>
          <w:sz w:val="12"/>
        </w:rPr>
        <w:t xml:space="preserve"> visit or </w:t>
      </w:r>
      <w:r w:rsidRPr="00C52866">
        <w:rPr>
          <w:rStyle w:val="StyleUnderline"/>
        </w:rPr>
        <w:t xml:space="preserve">talk about </w:t>
      </w:r>
      <w:r w:rsidRPr="00C52866">
        <w:rPr>
          <w:sz w:val="12"/>
        </w:rPr>
        <w:t xml:space="preserve">Latin America and </w:t>
      </w:r>
      <w:r w:rsidRPr="00C52866">
        <w:rPr>
          <w:rStyle w:val="StyleUnderline"/>
        </w:rPr>
        <w:t>the Caribbean frequently enough</w:t>
      </w:r>
      <w:r w:rsidRPr="00C52866">
        <w:rPr>
          <w:sz w:val="12"/>
        </w:rPr>
        <w:t xml:space="preserve">, or whether programs such as Plan Colombia, Plan Merida, the Central America Regional Security Initiative, and the Caribbean Basin Security Initiative are sufficient. Yet from Washington DC, </w:t>
      </w:r>
      <w:r w:rsidRPr="008B0AF8">
        <w:rPr>
          <w:rStyle w:val="StyleUnderline"/>
          <w:highlight w:val="cyan"/>
        </w:rPr>
        <w:t>Latin American</w:t>
      </w:r>
      <w:r w:rsidRPr="00C52866">
        <w:rPr>
          <w:sz w:val="12"/>
        </w:rPr>
        <w:t xml:space="preserve"> and </w:t>
      </w:r>
      <w:r w:rsidRPr="008B0AF8">
        <w:rPr>
          <w:rStyle w:val="StyleUnderline"/>
        </w:rPr>
        <w:t xml:space="preserve">Caribbean </w:t>
      </w:r>
      <w:r w:rsidRPr="00DC1B74">
        <w:rPr>
          <w:rStyle w:val="StyleUnderline"/>
          <w:highlight w:val="cyan"/>
        </w:rPr>
        <w:t>challenges</w:t>
      </w:r>
      <w:r w:rsidRPr="00C52866">
        <w:rPr>
          <w:sz w:val="12"/>
        </w:rPr>
        <w:t xml:space="preserve">, such as drugs, organized crime, and border issues </w:t>
      </w:r>
      <w:r w:rsidRPr="00C52866">
        <w:rPr>
          <w:rStyle w:val="StyleUnderline"/>
        </w:rPr>
        <w:t xml:space="preserve">just </w:t>
      </w:r>
      <w:r w:rsidRPr="00DC1B74">
        <w:rPr>
          <w:rStyle w:val="StyleUnderline"/>
          <w:highlight w:val="cyan"/>
        </w:rPr>
        <w:t>do not</w:t>
      </w:r>
      <w:r w:rsidRPr="00C52866">
        <w:rPr>
          <w:rStyle w:val="StyleUnderline"/>
        </w:rPr>
        <w:t xml:space="preserve"> </w:t>
      </w:r>
      <w:r w:rsidRPr="004D23AB">
        <w:rPr>
          <w:rStyle w:val="StyleUnderline"/>
          <w:highlight w:val="cyan"/>
        </w:rPr>
        <w:t>seem to</w:t>
      </w:r>
      <w:r w:rsidRPr="00C52866">
        <w:rPr>
          <w:rStyle w:val="StyleUnderline"/>
        </w:rPr>
        <w:t xml:space="preserve"> </w:t>
      </w:r>
      <w:r w:rsidRPr="00DC1B74">
        <w:rPr>
          <w:rStyle w:val="StyleUnderline"/>
          <w:highlight w:val="cyan"/>
        </w:rPr>
        <w:t>“stack up” to</w:t>
      </w:r>
      <w:r w:rsidRPr="00C52866">
        <w:rPr>
          <w:sz w:val="12"/>
        </w:rPr>
        <w:t xml:space="preserve"> the immediate, </w:t>
      </w:r>
      <w:r w:rsidRPr="00DC1B74">
        <w:rPr>
          <w:rStyle w:val="Emphasis"/>
          <w:highlight w:val="cyan"/>
        </w:rPr>
        <w:t>existential threats</w:t>
      </w:r>
      <w:r w:rsidRPr="00C52866">
        <w:rPr>
          <w:sz w:val="12"/>
        </w:rPr>
        <w:t xml:space="preserve"> confronting the United States </w:t>
      </w:r>
      <w:r w:rsidRPr="00C52866">
        <w:rPr>
          <w:rStyle w:val="StyleUnderline"/>
        </w:rPr>
        <w:t>elsewhere in the world</w:t>
      </w:r>
      <w:r w:rsidRPr="00C52866">
        <w:rPr>
          <w:sz w:val="12"/>
        </w:rPr>
        <w:t xml:space="preserve">: </w:t>
      </w:r>
      <w:r w:rsidRPr="00C52866">
        <w:rPr>
          <w:rStyle w:val="StyleUnderline"/>
        </w:rPr>
        <w:t>Ebola</w:t>
      </w:r>
      <w:r w:rsidRPr="00C52866">
        <w:rPr>
          <w:sz w:val="12"/>
        </w:rPr>
        <w:t xml:space="preserve">, the fight against </w:t>
      </w:r>
      <w:r w:rsidRPr="00C52866">
        <w:rPr>
          <w:rStyle w:val="StyleUnderline"/>
        </w:rPr>
        <w:t>ISIL</w:t>
      </w:r>
      <w:r w:rsidRPr="00C52866">
        <w:rPr>
          <w:sz w:val="12"/>
        </w:rPr>
        <w:t xml:space="preserve">, a resurgent </w:t>
      </w:r>
      <w:r w:rsidRPr="00C52866">
        <w:rPr>
          <w:rStyle w:val="StyleUnderline"/>
        </w:rPr>
        <w:t>China</w:t>
      </w:r>
      <w:r w:rsidRPr="00C52866">
        <w:rPr>
          <w:sz w:val="12"/>
        </w:rPr>
        <w:t xml:space="preserve">, and a newly assertive </w:t>
      </w:r>
      <w:r w:rsidRPr="00C52866">
        <w:rPr>
          <w:rStyle w:val="StyleUnderline"/>
        </w:rPr>
        <w:t>Russia</w:t>
      </w:r>
      <w:r w:rsidRPr="00C52866">
        <w:rPr>
          <w:sz w:val="12"/>
        </w:rPr>
        <w:t xml:space="preserve">. </w:t>
      </w:r>
      <w:r w:rsidRPr="00EC2DED">
        <w:rPr>
          <w:rStyle w:val="Emphasis"/>
        </w:rPr>
        <w:t>Frighteningly</w:t>
      </w:r>
      <w:r w:rsidRPr="00C52866">
        <w:rPr>
          <w:sz w:val="12"/>
        </w:rPr>
        <w:t xml:space="preserve">, in decisions about how the United States should focus its resources and attention in the pursuit of global security in the post-Cold War era, </w:t>
      </w:r>
      <w:r w:rsidRPr="00DC1B74">
        <w:rPr>
          <w:rStyle w:val="StyleUnderline"/>
          <w:highlight w:val="cyan"/>
        </w:rPr>
        <w:t>this logic is</w:t>
      </w:r>
      <w:r w:rsidRPr="00C52866">
        <w:rPr>
          <w:sz w:val="12"/>
        </w:rPr>
        <w:t xml:space="preserve"> almost ubiquitous. It is also </w:t>
      </w:r>
      <w:r w:rsidRPr="004D23AB">
        <w:rPr>
          <w:rStyle w:val="Emphasis"/>
          <w:highlight w:val="cyan"/>
        </w:rPr>
        <w:t>shortsighted</w:t>
      </w:r>
      <w:r w:rsidRPr="00C52866">
        <w:rPr>
          <w:rStyle w:val="StyleUnderline"/>
        </w:rPr>
        <w:t xml:space="preserve"> and potentially creates grave risks for U.S. national security. </w:t>
      </w:r>
      <w:r w:rsidRPr="00C52866">
        <w:rPr>
          <w:sz w:val="12"/>
        </w:rPr>
        <w:t xml:space="preserve">This essay argues that both those who argue for greater U.S. attention to Latin America’s problems and those who argue the need to focus resources elsewhere, have it wrong. While Latin America and the Caribbean face important challenges, such as transnational crime, governance, and development issues in the post-Cold War world, U.S. policymakers and analysts too seldom think in strategic terms about Latin America in the way that they do toward other parts of the world. Applying such a strategic lens to Latin America, </w:t>
      </w:r>
      <w:r w:rsidRPr="00C52866">
        <w:rPr>
          <w:rStyle w:val="StyleUnderline"/>
        </w:rPr>
        <w:t>the region’s core strategic value to the United States derives not from individual problems in the region itsel</w:t>
      </w:r>
      <w:r w:rsidRPr="00C52866">
        <w:rPr>
          <w:sz w:val="12"/>
        </w:rPr>
        <w:t xml:space="preserve">f (although it is certainly in the U.S. interest to address such issues). Rather, </w:t>
      </w:r>
      <w:r w:rsidRPr="00DC1B74">
        <w:rPr>
          <w:rStyle w:val="StyleUnderline"/>
          <w:highlight w:val="cyan"/>
        </w:rPr>
        <w:t>the</w:t>
      </w:r>
      <w:r w:rsidRPr="00C52866">
        <w:rPr>
          <w:sz w:val="12"/>
        </w:rPr>
        <w:t xml:space="preserve"> principal </w:t>
      </w:r>
      <w:r w:rsidRPr="00C52866">
        <w:rPr>
          <w:rStyle w:val="StyleUnderline"/>
        </w:rPr>
        <w:t xml:space="preserve">strategic </w:t>
      </w:r>
      <w:r w:rsidRPr="008B0AF8">
        <w:rPr>
          <w:rStyle w:val="StyleUnderline"/>
        </w:rPr>
        <w:t>imperative of Latin America for the United States historically has been</w:t>
      </w:r>
      <w:r w:rsidRPr="008B0AF8">
        <w:rPr>
          <w:sz w:val="12"/>
        </w:rPr>
        <w:t xml:space="preserve">, and continues to be, </w:t>
      </w:r>
      <w:r w:rsidRPr="008B0AF8">
        <w:rPr>
          <w:rStyle w:val="StyleUnderline"/>
        </w:rPr>
        <w:t>its geographic and economic connectedness to this country and</w:t>
      </w:r>
      <w:r w:rsidRPr="008B0AF8">
        <w:rPr>
          <w:sz w:val="12"/>
        </w:rPr>
        <w:t xml:space="preserve">, by extension, </w:t>
      </w:r>
      <w:r w:rsidRPr="008B0AF8">
        <w:rPr>
          <w:rStyle w:val="StyleUnderline"/>
        </w:rPr>
        <w:t>the potential for a powerful extra-hemispheric actor to use the region to harm the United States or impair its ability to act in other parts of the world in the event of a future conflict.</w:t>
      </w:r>
      <w:r w:rsidRPr="00DC1B74">
        <w:rPr>
          <w:rStyle w:val="StyleUnderline"/>
          <w:highlight w:val="cyan"/>
        </w:rPr>
        <w:t xml:space="preserve"> The rise of China</w:t>
      </w:r>
      <w:r w:rsidRPr="00C52866">
        <w:rPr>
          <w:rStyle w:val="StyleUnderline"/>
        </w:rPr>
        <w:t xml:space="preserve"> and its projection onto the global stage, </w:t>
      </w:r>
      <w:r w:rsidRPr="00DC1B74">
        <w:rPr>
          <w:rStyle w:val="StyleUnderline"/>
          <w:highlight w:val="cyan"/>
        </w:rPr>
        <w:t>coupled with Russia’s</w:t>
      </w:r>
      <w:r w:rsidRPr="00C52866">
        <w:rPr>
          <w:rStyle w:val="StyleUnderline"/>
        </w:rPr>
        <w:t xml:space="preserve"> increasingly bold reassertion of its </w:t>
      </w:r>
      <w:r w:rsidRPr="00DC1B74">
        <w:rPr>
          <w:rStyle w:val="StyleUnderline"/>
          <w:highlight w:val="cyan"/>
        </w:rPr>
        <w:t>imperial ambitions, increases the</w:t>
      </w:r>
      <w:r w:rsidRPr="00C52866">
        <w:rPr>
          <w:rStyle w:val="StyleUnderline"/>
        </w:rPr>
        <w:t xml:space="preserve"> undesirable </w:t>
      </w:r>
      <w:r w:rsidRPr="00DC1B74">
        <w:rPr>
          <w:rStyle w:val="StyleUnderline"/>
          <w:highlight w:val="cyan"/>
        </w:rPr>
        <w:t>possibility of</w:t>
      </w:r>
      <w:r w:rsidRPr="00C52866">
        <w:rPr>
          <w:rStyle w:val="StyleUnderline"/>
        </w:rPr>
        <w:t xml:space="preserve"> a serious </w:t>
      </w:r>
      <w:r w:rsidRPr="008B0AF8">
        <w:rPr>
          <w:rStyle w:val="Emphasis"/>
          <w:highlight w:val="cyan"/>
        </w:rPr>
        <w:t>conflict</w:t>
      </w:r>
      <w:r w:rsidRPr="00C52866">
        <w:rPr>
          <w:rStyle w:val="StyleUnderline"/>
        </w:rPr>
        <w:t xml:space="preserve"> between the United States, and one or both of these actors</w:t>
      </w:r>
      <w:r w:rsidRPr="00C52866">
        <w:rPr>
          <w:sz w:val="12"/>
        </w:rPr>
        <w:t xml:space="preserve">. Yet, while strategists regularly ponder the political and military dimensions of how such conflicts could play out in Asia, </w:t>
      </w:r>
      <w:r w:rsidRPr="00DC1B74">
        <w:rPr>
          <w:rStyle w:val="Emphasis"/>
          <w:highlight w:val="cyan"/>
        </w:rPr>
        <w:t>it is unthinkable</w:t>
      </w:r>
      <w:r w:rsidRPr="00DC1B74">
        <w:rPr>
          <w:sz w:val="12"/>
          <w:highlight w:val="cyan"/>
        </w:rPr>
        <w:t xml:space="preserve"> </w:t>
      </w:r>
      <w:r w:rsidRPr="00DC1B74">
        <w:rPr>
          <w:rStyle w:val="StyleUnderline"/>
          <w:highlight w:val="cyan"/>
        </w:rPr>
        <w:t>that</w:t>
      </w:r>
      <w:r w:rsidRPr="00C52866">
        <w:rPr>
          <w:rStyle w:val="StyleUnderline"/>
        </w:rPr>
        <w:t xml:space="preserve"> a power with</w:t>
      </w:r>
      <w:r w:rsidRPr="00C52866">
        <w:rPr>
          <w:sz w:val="12"/>
        </w:rPr>
        <w:t xml:space="preserve"> </w:t>
      </w:r>
      <w:r w:rsidRPr="00C52866">
        <w:rPr>
          <w:rStyle w:val="StyleUnderline"/>
        </w:rPr>
        <w:t>global political, economic, and military ties,</w:t>
      </w:r>
      <w:r w:rsidRPr="00C52866">
        <w:rPr>
          <w:sz w:val="12"/>
        </w:rPr>
        <w:t xml:space="preserve"> </w:t>
      </w:r>
      <w:r w:rsidRPr="00C52866">
        <w:rPr>
          <w:rStyle w:val="StyleUnderline"/>
        </w:rPr>
        <w:t xml:space="preserve">such as </w:t>
      </w:r>
      <w:r w:rsidRPr="00DC1B74">
        <w:rPr>
          <w:rStyle w:val="StyleUnderline"/>
          <w:highlight w:val="cyan"/>
        </w:rPr>
        <w:t>Russia or China</w:t>
      </w:r>
      <w:r w:rsidRPr="00C52866">
        <w:rPr>
          <w:rStyle w:val="StyleUnderline"/>
        </w:rPr>
        <w:t xml:space="preserve">, </w:t>
      </w:r>
      <w:r w:rsidRPr="00DC1B74">
        <w:rPr>
          <w:rStyle w:val="StyleUnderline"/>
          <w:highlight w:val="cyan"/>
        </w:rPr>
        <w:t>would allow the U</w:t>
      </w:r>
      <w:r w:rsidRPr="00C52866">
        <w:rPr>
          <w:rStyle w:val="StyleUnderline"/>
        </w:rPr>
        <w:t xml:space="preserve">nited </w:t>
      </w:r>
      <w:r w:rsidRPr="00DC1B74">
        <w:rPr>
          <w:rStyle w:val="StyleUnderline"/>
          <w:highlight w:val="cyan"/>
        </w:rPr>
        <w:t>S</w:t>
      </w:r>
      <w:r w:rsidRPr="00C52866">
        <w:rPr>
          <w:rStyle w:val="StyleUnderline"/>
        </w:rPr>
        <w:t xml:space="preserve">tates </w:t>
      </w:r>
      <w:r w:rsidRPr="00DC1B74">
        <w:rPr>
          <w:rStyle w:val="StyleUnderline"/>
          <w:highlight w:val="cyan"/>
        </w:rPr>
        <w:t xml:space="preserve">to engage it in its own region without taking </w:t>
      </w:r>
      <w:r w:rsidRPr="00DC1B74">
        <w:rPr>
          <w:rStyle w:val="Emphasis"/>
          <w:highlight w:val="cyan"/>
        </w:rPr>
        <w:t>the fight to the U.S. “backyard”</w:t>
      </w:r>
      <w:r w:rsidRPr="00EC2DED">
        <w:rPr>
          <w:rStyle w:val="Emphasis"/>
        </w:rPr>
        <w:t xml:space="preserve"> as well.</w:t>
      </w:r>
      <w:r>
        <w:rPr>
          <w:rStyle w:val="Emphasis"/>
        </w:rPr>
        <w:t xml:space="preserve"> </w:t>
      </w:r>
      <w:r w:rsidRPr="00C52866">
        <w:rPr>
          <w:sz w:val="12"/>
        </w:rPr>
        <w:t xml:space="preserve">In short, </w:t>
      </w:r>
      <w:r w:rsidRPr="00DC1B74">
        <w:rPr>
          <w:rStyle w:val="StyleUnderline"/>
          <w:highlight w:val="cyan"/>
        </w:rPr>
        <w:t>there is a worrisome disconnect between</w:t>
      </w:r>
      <w:r w:rsidRPr="00C52866">
        <w:rPr>
          <w:rStyle w:val="StyleUnderline"/>
        </w:rPr>
        <w:t xml:space="preserve"> the possible </w:t>
      </w:r>
      <w:r w:rsidRPr="00DC1B74">
        <w:rPr>
          <w:rStyle w:val="StyleUnderline"/>
          <w:highlight w:val="cyan"/>
        </w:rPr>
        <w:t>conflicts</w:t>
      </w:r>
      <w:r w:rsidRPr="00C52866">
        <w:rPr>
          <w:rStyle w:val="StyleUnderline"/>
        </w:rPr>
        <w:t xml:space="preserve"> that U.S. </w:t>
      </w:r>
      <w:r w:rsidRPr="00DC1B74">
        <w:rPr>
          <w:rStyle w:val="StyleUnderline"/>
          <w:highlight w:val="cyan"/>
        </w:rPr>
        <w:t>strategic planners</w:t>
      </w:r>
      <w:r w:rsidRPr="00C52866">
        <w:rPr>
          <w:rStyle w:val="StyleUnderline"/>
        </w:rPr>
        <w:t xml:space="preserve"> for other theaters </w:t>
      </w:r>
      <w:r w:rsidRPr="00DC1B74">
        <w:rPr>
          <w:rStyle w:val="StyleUnderline"/>
          <w:highlight w:val="cyan"/>
        </w:rPr>
        <w:t>see</w:t>
      </w:r>
      <w:r w:rsidRPr="00C52866">
        <w:rPr>
          <w:rStyle w:val="StyleUnderline"/>
        </w:rPr>
        <w:t xml:space="preserve"> on the horizon, </w:t>
      </w:r>
      <w:r w:rsidRPr="00DC1B74">
        <w:rPr>
          <w:rStyle w:val="StyleUnderline"/>
          <w:highlight w:val="cyan"/>
        </w:rPr>
        <w:t>and</w:t>
      </w:r>
      <w:r w:rsidRPr="00C52866">
        <w:rPr>
          <w:rStyle w:val="StyleUnderline"/>
        </w:rPr>
        <w:t xml:space="preserve"> the focus of planners responsible for assessing</w:t>
      </w:r>
      <w:r w:rsidRPr="00C52866">
        <w:rPr>
          <w:sz w:val="12"/>
        </w:rPr>
        <w:t xml:space="preserve"> </w:t>
      </w:r>
      <w:r w:rsidRPr="008B0AF8">
        <w:rPr>
          <w:rStyle w:val="Emphasis"/>
          <w:highlight w:val="cyan"/>
        </w:rPr>
        <w:t>Latin America</w:t>
      </w:r>
      <w:r w:rsidRPr="00C52866">
        <w:rPr>
          <w:sz w:val="12"/>
        </w:rPr>
        <w:t xml:space="preserve"> and </w:t>
      </w:r>
      <w:r w:rsidRPr="008B0AF8">
        <w:rPr>
          <w:rStyle w:val="StyleUnderline"/>
        </w:rPr>
        <w:t>the Caribbean</w:t>
      </w:r>
      <w:r w:rsidRPr="00C52866">
        <w:rPr>
          <w:sz w:val="12"/>
        </w:rPr>
        <w:t xml:space="preserve">. The later tend to evaluate the risks to the United States in terms of the challenges coming from the region, but not those potentially coming through the region as a product of developments in other parts of the world. Things were not always so. During the Cold War, U.S. planners instinctively saw the Americas as an arena where the Soviet Union would seek to act as part of its global struggle with the West. Concerns over of a U.S. rival acting against the United States through proxy states in Latin America and the Caribbean was manifest in U.S. attempts to contain Cuba, and to prevent pro-Soviet regimes from coming to power in Nicaragua, El Salvador, Guatemala, and the Dominican Republic, among others. It is not politically correct in the “enlightened” and globalized post-Cold War world to contemplate peer competitors acting against the United States through sympathetic regimes or poorly governed spaces within the Western Hemisphere, and yet the incentives for such a rival to do so have not changed: 1. The presence of such a threat forces the United States to divert resources and attention from actions in other theaters. 2. U.S. trade and financial interdependence with the region allows an adversary to harm the United States economically or undermine the sustainability of U.S. efforts elsewhere without acting directly against the United States. 3. The geographic proximity to the United States gives an adversary the option to resupply forces or hold U.S. targets at risk from the region during a global conflict. </w:t>
      </w:r>
      <w:r w:rsidRPr="00C52866">
        <w:rPr>
          <w:rStyle w:val="StyleUnderline"/>
        </w:rPr>
        <w:t xml:space="preserve">While neither Russia nor China can be expected to openly threaten the United States in the near term, </w:t>
      </w:r>
      <w:r w:rsidRPr="00DC1B74">
        <w:rPr>
          <w:rStyle w:val="StyleUnderline"/>
          <w:highlight w:val="cyan"/>
        </w:rPr>
        <w:t xml:space="preserve">both are significantly </w:t>
      </w:r>
      <w:r w:rsidRPr="00DC1B74">
        <w:rPr>
          <w:rStyle w:val="Emphasis"/>
          <w:highlight w:val="cyan"/>
        </w:rPr>
        <w:t>strengthening economic and military positions in the region</w:t>
      </w:r>
      <w:r w:rsidRPr="00C52866">
        <w:rPr>
          <w:sz w:val="12"/>
        </w:rPr>
        <w:t xml:space="preserve">, and they are moving toward a posture in which a conflict with the United States is no longer unthinkable. While the United States works to peacefully cohabit the globe with these states, it is the duty of those responsible for U.S. national security to contemplate how such actors might move against the United States in the Western Hemisphere in time of conflict, and how the United States should respond during such a conflict, and mitigate risk in the period prior to it. In 2008, </w:t>
      </w:r>
      <w:r w:rsidRPr="00DC1B74">
        <w:rPr>
          <w:rStyle w:val="StyleUnderline"/>
          <w:highlight w:val="cyan"/>
        </w:rPr>
        <w:t>when tensions escalated</w:t>
      </w:r>
      <w:r w:rsidRPr="00C52866">
        <w:rPr>
          <w:rStyle w:val="StyleUnderline"/>
        </w:rPr>
        <w:t xml:space="preserve"> between Russia and the United States </w:t>
      </w:r>
      <w:r w:rsidRPr="00DC1B74">
        <w:rPr>
          <w:rStyle w:val="StyleUnderline"/>
          <w:highlight w:val="cyan"/>
        </w:rPr>
        <w:t>over</w:t>
      </w:r>
      <w:r w:rsidRPr="00C52866">
        <w:rPr>
          <w:rStyle w:val="StyleUnderline"/>
        </w:rPr>
        <w:t xml:space="preserve"> the civil war in </w:t>
      </w:r>
      <w:r w:rsidRPr="00DC1B74">
        <w:rPr>
          <w:rStyle w:val="StyleUnderline"/>
          <w:highlight w:val="cyan"/>
        </w:rPr>
        <w:t>Georgia</w:t>
      </w:r>
      <w:r w:rsidRPr="00DC1B74">
        <w:rPr>
          <w:sz w:val="12"/>
          <w:highlight w:val="cyan"/>
        </w:rPr>
        <w:t xml:space="preserve">, </w:t>
      </w:r>
      <w:r w:rsidRPr="00DC1B74">
        <w:rPr>
          <w:rStyle w:val="StyleUnderline"/>
          <w:highlight w:val="cyan"/>
        </w:rPr>
        <w:t>Russia sent</w:t>
      </w:r>
      <w:r w:rsidRPr="00C52866">
        <w:rPr>
          <w:rStyle w:val="StyleUnderline"/>
        </w:rPr>
        <w:t xml:space="preserve"> the United States a powerful message by sending </w:t>
      </w:r>
      <w:r w:rsidRPr="00DC1B74">
        <w:rPr>
          <w:rStyle w:val="StyleUnderline"/>
          <w:highlight w:val="cyan"/>
        </w:rPr>
        <w:t xml:space="preserve">two </w:t>
      </w:r>
      <w:r w:rsidRPr="00DC1B74">
        <w:rPr>
          <w:rStyle w:val="Emphasis"/>
          <w:highlight w:val="cyan"/>
        </w:rPr>
        <w:t>nuclear-capable</w:t>
      </w:r>
      <w:r w:rsidRPr="00C52866">
        <w:rPr>
          <w:sz w:val="12"/>
        </w:rPr>
        <w:t xml:space="preserve"> Tu-160 </w:t>
      </w:r>
      <w:r w:rsidRPr="00DC1B74">
        <w:rPr>
          <w:rStyle w:val="StyleUnderline"/>
          <w:highlight w:val="cyan"/>
        </w:rPr>
        <w:t>bombers to Venezuela</w:t>
      </w:r>
      <w:r w:rsidRPr="00C52866">
        <w:rPr>
          <w:sz w:val="12"/>
        </w:rPr>
        <w:t xml:space="preserve">, </w:t>
      </w:r>
      <w:r w:rsidRPr="00EC2DED">
        <w:rPr>
          <w:rStyle w:val="Emphasis"/>
        </w:rPr>
        <w:t>to conduct flights in the Caribbean</w:t>
      </w:r>
      <w:r w:rsidRPr="00C52866">
        <w:rPr>
          <w:sz w:val="12"/>
        </w:rPr>
        <w:t xml:space="preserve">, followed 3 months later by the arrival of a naval flotilla led by the Russian cruiser, Peter the Great. </w:t>
      </w:r>
      <w:r w:rsidRPr="00C52866">
        <w:rPr>
          <w:rStyle w:val="StyleUnderline"/>
        </w:rPr>
        <w:lastRenderedPageBreak/>
        <w:t xml:space="preserve">In 2014, </w:t>
      </w:r>
      <w:r w:rsidRPr="00DC1B74">
        <w:rPr>
          <w:rStyle w:val="StyleUnderline"/>
          <w:highlight w:val="cyan"/>
        </w:rPr>
        <w:t>as tensions</w:t>
      </w:r>
      <w:r w:rsidRPr="00C52866">
        <w:rPr>
          <w:rStyle w:val="StyleUnderline"/>
        </w:rPr>
        <w:t xml:space="preserve"> with the United States and Europe </w:t>
      </w:r>
      <w:r w:rsidRPr="00DC1B74">
        <w:rPr>
          <w:rStyle w:val="StyleUnderline"/>
          <w:highlight w:val="cyan"/>
        </w:rPr>
        <w:t>heated up</w:t>
      </w:r>
      <w:r w:rsidRPr="00C52866">
        <w:rPr>
          <w:sz w:val="12"/>
        </w:rPr>
        <w:t xml:space="preserve"> again </w:t>
      </w:r>
      <w:r w:rsidRPr="00DC1B74">
        <w:rPr>
          <w:rStyle w:val="StyleUnderline"/>
          <w:highlight w:val="cyan"/>
        </w:rPr>
        <w:t>over</w:t>
      </w:r>
      <w:r w:rsidRPr="00C52866">
        <w:rPr>
          <w:sz w:val="12"/>
        </w:rPr>
        <w:t xml:space="preserve"> the crisis in the </w:t>
      </w:r>
      <w:r w:rsidRPr="00DC1B74">
        <w:rPr>
          <w:rStyle w:val="StyleUnderline"/>
          <w:highlight w:val="cyan"/>
        </w:rPr>
        <w:t>Ukraine</w:t>
      </w:r>
      <w:r w:rsidRPr="00DC1B74">
        <w:rPr>
          <w:sz w:val="12"/>
          <w:highlight w:val="cyan"/>
        </w:rPr>
        <w:t xml:space="preserve">, </w:t>
      </w:r>
      <w:r w:rsidRPr="00DC1B74">
        <w:rPr>
          <w:rStyle w:val="Emphasis"/>
          <w:highlight w:val="cyan"/>
        </w:rPr>
        <w:t>Russia indicated its intention to establish facilities for</w:t>
      </w:r>
      <w:r w:rsidRPr="00EC2DED">
        <w:rPr>
          <w:rStyle w:val="Emphasis"/>
        </w:rPr>
        <w:t xml:space="preserve"> the resupply of Russian </w:t>
      </w:r>
      <w:r w:rsidRPr="00DC1B74">
        <w:rPr>
          <w:rStyle w:val="Emphasis"/>
          <w:highlight w:val="cyan"/>
        </w:rPr>
        <w:t>naval vessels in Cuba, Venezuela, and</w:t>
      </w:r>
      <w:r w:rsidRPr="00EC2DED">
        <w:rPr>
          <w:rStyle w:val="Emphasis"/>
        </w:rPr>
        <w:t xml:space="preserve">/or </w:t>
      </w:r>
      <w:r w:rsidRPr="00DC1B74">
        <w:rPr>
          <w:rStyle w:val="Emphasis"/>
          <w:highlight w:val="cyan"/>
        </w:rPr>
        <w:t>Nicaragua</w:t>
      </w:r>
      <w:r w:rsidRPr="00C52866">
        <w:rPr>
          <w:sz w:val="12"/>
        </w:rPr>
        <w:t xml:space="preserve">, as well as the reactivation of the Soviet-era listening facility in Lourdes, Cuba. Even if such actions are “bluffs,” each should be a wake-up call to U.S. policymakers and planners about the threats posed to U.S. security through willing collaborators, or poorly governed spaces in the hemisphere. Neither is Russia the only extra-regional power building alliances and constructing positions close to the United States. For example, in the past decade, the People’s Republic of China (PRC) has significantly expanded its commercial presence in the region by providing gifts and investing in projects in the Caribbean at a level that is way out of proportion to the value of the region to China as a market or a source of commodities. Some of these projects include: the expansion of Hutchison Whampoa’s container shipping facility at Freeport, Bahamas, less than 100 miles from the U.S. coastline; the planned construction of an additional shipping facility at Goat Island, Jamaica; the expansion of port facilities in Santiago, Cuba; and, $10 billion for hotel and gambling resorts on the tiny island of Nassau, Bahamas, to name just a few. Beyond economic interactions, </w:t>
      </w:r>
      <w:r w:rsidRPr="00DC1B74">
        <w:rPr>
          <w:rStyle w:val="StyleUnderline"/>
          <w:highlight w:val="cyan"/>
        </w:rPr>
        <w:t>the PRC</w:t>
      </w:r>
      <w:r w:rsidRPr="00C52866">
        <w:rPr>
          <w:sz w:val="12"/>
        </w:rPr>
        <w:t xml:space="preserve"> also </w:t>
      </w:r>
      <w:r w:rsidRPr="00C52866">
        <w:rPr>
          <w:rStyle w:val="StyleUnderline"/>
        </w:rPr>
        <w:t xml:space="preserve">quietly </w:t>
      </w:r>
      <w:r w:rsidRPr="00DC1B74">
        <w:rPr>
          <w:rStyle w:val="StyleUnderline"/>
          <w:highlight w:val="cyan"/>
        </w:rPr>
        <w:t>built</w:t>
      </w:r>
      <w:r w:rsidRPr="00C52866">
        <w:rPr>
          <w:rStyle w:val="StyleUnderline"/>
        </w:rPr>
        <w:t xml:space="preserve"> its military </w:t>
      </w:r>
      <w:r w:rsidRPr="00DC1B74">
        <w:rPr>
          <w:rStyle w:val="StyleUnderline"/>
          <w:highlight w:val="cyan"/>
        </w:rPr>
        <w:t>relationships</w:t>
      </w:r>
      <w:r w:rsidRPr="00C52866">
        <w:rPr>
          <w:rStyle w:val="StyleUnderline"/>
        </w:rPr>
        <w:t xml:space="preserve"> in the region </w:t>
      </w:r>
      <w:r w:rsidRPr="00DC1B74">
        <w:rPr>
          <w:rStyle w:val="StyleUnderline"/>
          <w:highlight w:val="cyan"/>
        </w:rPr>
        <w:t>through</w:t>
      </w:r>
      <w:r w:rsidRPr="00C52866">
        <w:rPr>
          <w:rStyle w:val="StyleUnderline"/>
        </w:rPr>
        <w:t xml:space="preserve"> significantly expanded </w:t>
      </w:r>
      <w:r w:rsidRPr="00DC1B74">
        <w:rPr>
          <w:rStyle w:val="StyleUnderline"/>
          <w:highlight w:val="cyan"/>
        </w:rPr>
        <w:t>arms sales</w:t>
      </w:r>
      <w:r w:rsidRPr="00C52866">
        <w:rPr>
          <w:rStyle w:val="StyleUnderline"/>
        </w:rPr>
        <w:t xml:space="preserve">, as well as </w:t>
      </w:r>
      <w:r w:rsidRPr="00DC1B74">
        <w:rPr>
          <w:rStyle w:val="StyleUnderline"/>
          <w:highlight w:val="cyan"/>
        </w:rPr>
        <w:t>regular visits</w:t>
      </w:r>
      <w:r w:rsidRPr="00C52866">
        <w:rPr>
          <w:rStyle w:val="StyleUnderline"/>
        </w:rPr>
        <w:t xml:space="preserve"> by Chinese military leaders, </w:t>
      </w:r>
      <w:r w:rsidRPr="00DC1B74">
        <w:rPr>
          <w:rStyle w:val="StyleUnderline"/>
          <w:highlight w:val="cyan"/>
        </w:rPr>
        <w:t>education</w:t>
      </w:r>
      <w:r w:rsidRPr="00C52866">
        <w:rPr>
          <w:rStyle w:val="StyleUnderline"/>
        </w:rPr>
        <w:t xml:space="preserve"> and training </w:t>
      </w:r>
      <w:r w:rsidRPr="00DC1B74">
        <w:rPr>
          <w:rStyle w:val="StyleUnderline"/>
          <w:highlight w:val="cyan"/>
        </w:rPr>
        <w:t>activities, and a growing military presence</w:t>
      </w:r>
      <w:r w:rsidRPr="00C52866">
        <w:rPr>
          <w:rStyle w:val="StyleUnderline"/>
        </w:rPr>
        <w:t xml:space="preserve"> in the region</w:t>
      </w:r>
      <w:r w:rsidRPr="00C52866">
        <w:rPr>
          <w:sz w:val="12"/>
        </w:rPr>
        <w:t xml:space="preserve">. Indeed, this presence has evolved from multilateral humanitarian activities such as, participation in the United Nations Stabilization Mission in Haiti multilateral peacekeeping mission from 2004-12, to the conduct of combat exercises with the Chilean, Argentine, and Brazilian navies in 2013. China’s increasing willingness to engage with Latin America in an increasingly bold fashion has also been manifested in the diplomatic initiatives of Chinese leader Xi Jinping. His first trip to the region in June 2013, after he assumed the Presidency, focused on 11 bilateral summit meetings in three states, all north of the Panama Canal, while his second trip concentrated exclusively on states which have troubled relations with or actively oppose the United States. Although the PRC has not pursued defense alliances or base access agreements in the Western Hemisphere, the combination of its commercial presence and political and military relationships give it the ability to conduct military operations from the hemisphere relatively rapidly should hostilities with the United States cause it to do so. Chinese companies such as Hutchison Whampoa, China Shipping, and COSCO, for example, have detailed knowledge of Latin America’s port facilities and their support capabilities from years of operating there. In evacuating personnel from both Somalia and Libya, Chinese commercial airlines and shipping companies have shown that they will not hesitate to collaborate with the Chinese People’s Liberation Army if needed to support China’s national interest. Even short of military actions, in time of war, </w:t>
      </w:r>
      <w:r w:rsidRPr="00DC1B74">
        <w:rPr>
          <w:rStyle w:val="StyleUnderline"/>
          <w:highlight w:val="cyan"/>
        </w:rPr>
        <w:t>potential adversaries</w:t>
      </w:r>
      <w:r w:rsidRPr="00C52866">
        <w:rPr>
          <w:rStyle w:val="StyleUnderline"/>
        </w:rPr>
        <w:t xml:space="preserve"> such as Russia and China </w:t>
      </w:r>
      <w:r w:rsidRPr="00DC1B74">
        <w:rPr>
          <w:rStyle w:val="StyleUnderline"/>
          <w:highlight w:val="cyan"/>
        </w:rPr>
        <w:t>could use</w:t>
      </w:r>
      <w:r w:rsidRPr="00C52866">
        <w:rPr>
          <w:rStyle w:val="StyleUnderline"/>
        </w:rPr>
        <w:t xml:space="preserve"> their </w:t>
      </w:r>
      <w:r w:rsidRPr="00DC1B74">
        <w:rPr>
          <w:rStyle w:val="StyleUnderline"/>
          <w:highlight w:val="cyan"/>
        </w:rPr>
        <w:t>economic leverage</w:t>
      </w:r>
      <w:r w:rsidRPr="00C52866">
        <w:rPr>
          <w:rStyle w:val="StyleUnderline"/>
        </w:rPr>
        <w:t xml:space="preserve"> or intelligence on the region’s leaders </w:t>
      </w:r>
      <w:r w:rsidRPr="00DC1B74">
        <w:rPr>
          <w:rStyle w:val="StyleUnderline"/>
          <w:highlight w:val="cyan"/>
        </w:rPr>
        <w:t>to persuade governments to deny cooperation to the U</w:t>
      </w:r>
      <w:r w:rsidRPr="00C52866">
        <w:rPr>
          <w:sz w:val="12"/>
        </w:rPr>
        <w:t xml:space="preserve">nited </w:t>
      </w:r>
      <w:r w:rsidRPr="00DC1B74">
        <w:rPr>
          <w:rStyle w:val="StyleUnderline"/>
          <w:highlight w:val="cyan"/>
        </w:rPr>
        <w:t>S</w:t>
      </w:r>
      <w:r w:rsidRPr="00C52866">
        <w:rPr>
          <w:sz w:val="12"/>
        </w:rPr>
        <w:t xml:space="preserve">tates </w:t>
      </w:r>
      <w:r w:rsidRPr="00C52866">
        <w:rPr>
          <w:rStyle w:val="StyleUnderline"/>
        </w:rPr>
        <w:t xml:space="preserve">with respect to passage through their territorial waters, aircraft overflight rights, or use of their facilities to support U.S. military operations. </w:t>
      </w:r>
      <w:r w:rsidRPr="00C52866">
        <w:rPr>
          <w:sz w:val="12"/>
        </w:rPr>
        <w:t xml:space="preserve">Beyond Russia and China, the aggressive public diplomacy of Iran’s previous President, Mahmoud Ahmadinejad, serves as a reminder that the region’s proximity to the United States is also an attraction for mid-level powers. For example, </w:t>
      </w:r>
      <w:r w:rsidRPr="008B0AF8">
        <w:rPr>
          <w:rStyle w:val="StyleUnderline"/>
        </w:rPr>
        <w:t>Iranian actions include the use of Venezuela to introduce agents into the region</w:t>
      </w:r>
      <w:r w:rsidRPr="00C52866">
        <w:rPr>
          <w:rStyle w:val="StyleUnderline"/>
        </w:rPr>
        <w:t>, t</w:t>
      </w:r>
      <w:r w:rsidRPr="00C52866">
        <w:rPr>
          <w:sz w:val="12"/>
        </w:rPr>
        <w:t xml:space="preserve">he establishment of factories in Venezuela and financial institutions in that country, as well as in Ecuador for evading sanctions, and the recruitment of youth for religious indoctrination from countries from Nicaragua to Colombia. </w:t>
      </w:r>
      <w:r w:rsidRPr="00C52866">
        <w:rPr>
          <w:rStyle w:val="StyleUnderline"/>
        </w:rPr>
        <w:t>For those who doubt that the states of Latin America would “dare” to provide assistance to an extra-regional power against the United States, I offer five responses</w:t>
      </w:r>
      <w:r w:rsidRPr="00C52866">
        <w:rPr>
          <w:sz w:val="12"/>
        </w:rPr>
        <w:t>: 1. States such as Cuba and Venezuela, and perhaps others, have already done so, apparently based on the belief that there is no price to pay for their actions; 2. Some regimes may calculate that they can avoid provoking a response by representing their actions as “neutrality” in the face of a U.S. conflict with geopolitical rivals; 3. There is little in the recent track record of the United States in Latin America to suggest that it reliably supports its allies, or imposes significant costs on those who work against it; 4. Parts of the hemisphere, such as the southern cone, are thousands of miles distant, and a world away from Washington; and, 5</w:t>
      </w:r>
      <w:r w:rsidRPr="00C52866">
        <w:rPr>
          <w:rStyle w:val="StyleUnderline"/>
        </w:rPr>
        <w:t xml:space="preserve">. </w:t>
      </w:r>
      <w:r w:rsidRPr="008B0AF8">
        <w:rPr>
          <w:sz w:val="14"/>
        </w:rPr>
        <w:t xml:space="preserve">Short of a nuclear war in which all sides would lose, it is not unthinkable that the United States could fail to prevail in a standoff with a future Chinese-Russian coalition, ushering in a new “truly multipolar” era, making a bet against the United States more rational </w:t>
      </w:r>
      <w:r w:rsidRPr="00C52866">
        <w:rPr>
          <w:sz w:val="12"/>
        </w:rPr>
        <w:t xml:space="preserve">than many in Washington like to imagine. While the idea that adversaries could act against the United States from Latin America is not new, the senior </w:t>
      </w:r>
      <w:proofErr w:type="spellStart"/>
      <w:r w:rsidRPr="00C52866">
        <w:rPr>
          <w:sz w:val="12"/>
        </w:rPr>
        <w:t>decisionmakers</w:t>
      </w:r>
      <w:proofErr w:type="spellEnd"/>
      <w:r w:rsidRPr="00C52866">
        <w:rPr>
          <w:sz w:val="12"/>
        </w:rPr>
        <w:t xml:space="preserve"> and planners who assess conflict scenarios in other parts of the world may not have the detailed inputs from Latin American experts to understand how </w:t>
      </w:r>
      <w:r w:rsidRPr="00C52866">
        <w:rPr>
          <w:rStyle w:val="StyleUnderline"/>
        </w:rPr>
        <w:t>adversary actions in this hemisphere could impact the effective and sustained U.S. prosecution of a military campaign abroad</w:t>
      </w:r>
      <w:r w:rsidRPr="00C52866">
        <w:rPr>
          <w:sz w:val="12"/>
        </w:rPr>
        <w:t xml:space="preserve">. Reciprocally, while Latin American analysts presumably focus on threats like drugs, organized crime, and minor terrorist incidents, it is not clear that they regularly examine how actions by near-peer competitors in other theaters could affect their own area of responsibility. In the short term, the greatest need regarding U.S. security in the Western Hemisphere is not more money, but different thinking. It is difficult to identify a senior U.S. policymaker or prominent analyst who analyzes Latin America and the Caribbean with the strategic analysis that luminaries such as Henry Kissinger, </w:t>
      </w:r>
      <w:proofErr w:type="spellStart"/>
      <w:r w:rsidRPr="00C52866">
        <w:rPr>
          <w:sz w:val="12"/>
        </w:rPr>
        <w:t>Zbigniew</w:t>
      </w:r>
      <w:proofErr w:type="spellEnd"/>
      <w:r w:rsidRPr="00C52866">
        <w:rPr>
          <w:sz w:val="12"/>
        </w:rPr>
        <w:t xml:space="preserve"> Brzezinski, and Brent Scowcroft apply to Asia, the Middle East, or Europe. Indeed, it is difficult to identify a major recent essay done by Kissinger, Brzezinski, or Scowcroft themselves focused on Latin America and the Caribbean. From a U.S. Department of Defense (</w:t>
      </w:r>
      <w:proofErr w:type="gramStart"/>
      <w:r w:rsidRPr="00C52866">
        <w:rPr>
          <w:sz w:val="12"/>
        </w:rPr>
        <w:t>DoD</w:t>
      </w:r>
      <w:proofErr w:type="gramEnd"/>
      <w:r w:rsidRPr="00C52866">
        <w:rPr>
          <w:sz w:val="12"/>
        </w:rPr>
        <w:t xml:space="preserve">) perspective, it is imperative that Latin American and Caribbean experts be included in the “strategic thinking” that is done about Russia, China, Iran, and other extra-hemispheric actors and the associated national security challenges that extra-hemispheric actors pose in other theaters. Such inclusion would help those responsible for those theaters to understand in a specific and realistic fashion how the economic, political, and military positions of a contemplated adversary in the Western Hemisphere could impact the U.S. ability to mount a timely and sustained response to that adversary in the non-Western Hemisphere location from which the crisis emanates. Reciprocally, knowledgeable senior personnel integrated into U.S. planning in other theaters should be embedded in the planning and </w:t>
      </w:r>
      <w:proofErr w:type="spellStart"/>
      <w:r w:rsidRPr="00C52866">
        <w:rPr>
          <w:sz w:val="12"/>
        </w:rPr>
        <w:t>decisionmaking</w:t>
      </w:r>
      <w:proofErr w:type="spellEnd"/>
      <w:r w:rsidRPr="00C52866">
        <w:rPr>
          <w:sz w:val="12"/>
        </w:rPr>
        <w:t xml:space="preserve"> processes for those responsible for the “Western Hemisphere,” i.e., U.S. Southern Command (USSOUTHCOM) and U.S. Northern Command (USNORTHCOM), so that the threat matrix that they plan for is not limited solely to the threats of drugs, gangs, and organized crime “on the horizon” in Latin America and the Caribbean, but those which could flow out of a significant conflict with a global competitor in Europe, Asia, or the Middle East. One important place to incorporate such “cross-fertilization” between regions is the </w:t>
      </w:r>
      <w:proofErr w:type="spellStart"/>
      <w:r w:rsidRPr="00C52866">
        <w:rPr>
          <w:sz w:val="12"/>
        </w:rPr>
        <w:t>wargaming</w:t>
      </w:r>
      <w:proofErr w:type="spellEnd"/>
      <w:r w:rsidRPr="00C52866">
        <w:rPr>
          <w:sz w:val="12"/>
        </w:rPr>
        <w:t xml:space="preserve"> done by the </w:t>
      </w:r>
      <w:proofErr w:type="gramStart"/>
      <w:r w:rsidRPr="00C52866">
        <w:rPr>
          <w:sz w:val="12"/>
        </w:rPr>
        <w:t>DoD</w:t>
      </w:r>
      <w:proofErr w:type="gramEnd"/>
      <w:r w:rsidRPr="00C52866">
        <w:rPr>
          <w:sz w:val="12"/>
        </w:rPr>
        <w:t xml:space="preserve"> and other U.S. Government organizations. Such exercises by U.S. Southern Command and U.S. Northern Command should include scenarios involving major conflicts in other theaters, with determined adversaries such Russia, China, or even Iran, seeking to act in the Western Hemisphere to distract, delay, or undermine the U.S. effort against them, or otherwise harm the United States in its own “neighborhood.” Additionally, </w:t>
      </w:r>
      <w:proofErr w:type="spellStart"/>
      <w:r w:rsidRPr="00C52866">
        <w:rPr>
          <w:sz w:val="12"/>
        </w:rPr>
        <w:t>wargames</w:t>
      </w:r>
      <w:proofErr w:type="spellEnd"/>
      <w:r w:rsidRPr="00C52866">
        <w:rPr>
          <w:sz w:val="12"/>
        </w:rPr>
        <w:t xml:space="preserve"> for commands such as U.S. Central Command (USCENTCOM), U.S. Pacific Command (USPACOM), or U.S. European Command (USEUCOM) should include realistic play in the Western hemisphere that could impact the arrival or sustainability of U.S. and coalition forces available in their own theater, and even the level of cooperation of coalition partners coming from the Western Hemisphere. Ideally, such USCENTCOM, USPACOM, and USEUCOM exercises should also integrate U.S. Western Hemisphere allies with a stake in the outcome including Canada, and where possible, Mexico, Colombia, and Chile, among others. Doing so would have the added benefit of strengthening U.S. relations with its security partners in the Western Hemisphere by bringing them into U.S. global planning processes as stakeholders, and not as mere resource providers or supplicants. Beyond </w:t>
      </w:r>
      <w:proofErr w:type="spellStart"/>
      <w:r w:rsidRPr="00C52866">
        <w:rPr>
          <w:sz w:val="12"/>
        </w:rPr>
        <w:t>wargaming</w:t>
      </w:r>
      <w:proofErr w:type="spellEnd"/>
      <w:r w:rsidRPr="00C52866">
        <w:rPr>
          <w:sz w:val="12"/>
        </w:rPr>
        <w:t xml:space="preserve">, an important component of the strategic-level response to the challenge presented by extra-regional actors in the hemisphere should be additional analysis about who are the extra-hemispheric “strategic partners” of the United States in Latin America and the Caribbean, as well as what is the “strategic terrain” of the region. This includes identifying key countries, groups, and economic sectors under varying scenarios, and on a recurring basis, as well as physical terrain. As an example, as aid to Colombia decreases, with that nation surrounded by Bolivarian Alliance for the Peoples of Our America regimes opposed to U.S. interests in the region, we may wish to consider how the “loss” of that country as a close political partner, one willing to cooperate with the United States across a range of security and law enforcement issues, would impact U.S. influence in South America. Similarly, as the Mexican government of Enrique Peña Nieto seeks improved relations with the PRC, we may wish to examine how a Mexico that is less resistant to the economic and political advances of the PRC would impact the U.S. position in Central America and the Caribbean. Looking to the Caribbean in a similar fashion, the United States may wish to consider what would happen if it lost the strong cooperation of the Dominican Republic (or even became politically estranged from its own Puerto Rico) in a Caribbean basin increasingly inundated by extra-regional actors, including the Russian positions in Nicaragua and Cuba, the Chinese commercial ports in Freeport and Goat Island, the Chinese built satellites and telecommunications infrastructures, and the significant Chinese military relationships with virtually all of the nations which recognize it in the Caribbean basin, including Venezuela, Suriname, Guyana, Cuba, Jamaica, and Trinidad and Tobago. Finally, U.S. strategic thinkers should consider how the United States can work more effectively with other extra-regional partners as part of its strategic response in the Western Hemisphere. These include, but are not limited to, states such as Japan and India, whose political systems, economic practices, and global objectives may be more aligned with those of the United States, and who are less inclined </w:t>
      </w:r>
      <w:r w:rsidRPr="00C52866">
        <w:rPr>
          <w:sz w:val="12"/>
        </w:rPr>
        <w:lastRenderedPageBreak/>
        <w:t xml:space="preserve">to use their positions within Latin America against the United States in a time of conflict. In the current era of global commerce and interdependence, it would be difficult, and probably counterproductive, for the United States to attempt to prevent states of the region from developing economic, political, and military relationships with extra-hemispheric actors. It can however, intelligently use its commercial leverage and “soft power” to support the strengthening of positions in the region by those extra-regional actors most friendly to the United States and most aligned with Western international norms on issues of trade, international finance, and protection of intellectual property. Such thoughts are not a roadmap, but merely, to provoke a greater discourse. The problem in Washington, DC, is arguably not the absence of bright people and deep thinkers, but rather, in focusing on the very real problems of the region itself, too few of them consider the strategic dimension of Latin America and the Caribbean in the new era of emerging geopolitical rivals and global interdependence in the security and commercial domains. The purpose of this essay is not to argue for a significant redirection of material resources toward Latin America, or to impose a new “Cold War” mentality on the region. Rather, it is to offer constructive recommendations for what responsible U.S. leaders and planners should consider, even as the United States continues to work toward productive and harmonious relationships with global actors such as Russia and China, and even as it continues to work with the region on the issues of democracy, development, security, and governance that are shared interest for all who share the Western Hemisphere. To view the matter through a military analogy, </w:t>
      </w:r>
      <w:r w:rsidRPr="00C52866">
        <w:rPr>
          <w:rStyle w:val="StyleUnderline"/>
        </w:rPr>
        <w:t>Latin America is the unoccupied high-ground overseeing the U.S. position</w:t>
      </w:r>
      <w:r w:rsidRPr="00C52866">
        <w:rPr>
          <w:sz w:val="12"/>
        </w:rPr>
        <w:t xml:space="preserve">. A responsible commander would recognize that the occupation of that high ground by an adversary poses an unacceptable threat to his force, and thus would dedicate resources to block the adversary from doing so. By this analogy, it </w:t>
      </w:r>
      <w:r w:rsidRPr="00C52866">
        <w:rPr>
          <w:rStyle w:val="StyleUnderline"/>
        </w:rPr>
        <w:t>would be a grave error for the United States to conclude that</w:t>
      </w:r>
      <w:r w:rsidRPr="00C52866">
        <w:rPr>
          <w:sz w:val="12"/>
        </w:rPr>
        <w:t xml:space="preserve">, in the absence of serious threats to the United States from Latin America, it </w:t>
      </w:r>
      <w:r w:rsidRPr="00C52866">
        <w:rPr>
          <w:rStyle w:val="StyleUnderline"/>
        </w:rPr>
        <w:t>is okay to merely watch as potential future adversaries such as Russia and China expand their position</w:t>
      </w:r>
      <w:r w:rsidRPr="00C52866">
        <w:rPr>
          <w:sz w:val="12"/>
        </w:rPr>
        <w:t xml:space="preserve">s in the region. While such neglect, in the short term, may “free up resources” to continue other engagements abroad, </w:t>
      </w:r>
      <w:r w:rsidRPr="00C52866">
        <w:rPr>
          <w:rStyle w:val="StyleUnderline"/>
        </w:rPr>
        <w:t xml:space="preserve">over the long term, </w:t>
      </w:r>
      <w:r w:rsidRPr="00DC1B74">
        <w:rPr>
          <w:rStyle w:val="StyleUnderline"/>
          <w:highlight w:val="cyan"/>
        </w:rPr>
        <w:t>the willing cessation of its own neighborhood</w:t>
      </w:r>
      <w:r w:rsidRPr="00C52866">
        <w:rPr>
          <w:rStyle w:val="StyleUnderline"/>
        </w:rPr>
        <w:t xml:space="preserve"> by the U.S. </w:t>
      </w:r>
      <w:r w:rsidRPr="00DC1B74">
        <w:rPr>
          <w:rStyle w:val="StyleUnderline"/>
          <w:highlight w:val="cyan"/>
        </w:rPr>
        <w:t>is the single factor most likely to force the U</w:t>
      </w:r>
      <w:r w:rsidRPr="00C52866">
        <w:rPr>
          <w:rStyle w:val="StyleUnderline"/>
        </w:rPr>
        <w:t xml:space="preserve">nited </w:t>
      </w:r>
      <w:r w:rsidRPr="00DC1B74">
        <w:rPr>
          <w:rStyle w:val="StyleUnderline"/>
          <w:highlight w:val="cyan"/>
        </w:rPr>
        <w:t>S</w:t>
      </w:r>
      <w:r w:rsidRPr="00C52866">
        <w:rPr>
          <w:rStyle w:val="StyleUnderline"/>
        </w:rPr>
        <w:t xml:space="preserve">tates </w:t>
      </w:r>
      <w:r w:rsidRPr="00DC1B74">
        <w:rPr>
          <w:rStyle w:val="Emphasis"/>
          <w:highlight w:val="cyan"/>
        </w:rPr>
        <w:t>into a chaotic retreat from its external engagements</w:t>
      </w:r>
      <w:r w:rsidRPr="00DC1B74">
        <w:rPr>
          <w:rStyle w:val="StyleUnderline"/>
          <w:highlight w:val="cyan"/>
        </w:rPr>
        <w:t xml:space="preserve">. </w:t>
      </w:r>
      <w:r w:rsidRPr="00DC1B74">
        <w:rPr>
          <w:rStyle w:val="Emphasis"/>
          <w:highlight w:val="cyan"/>
        </w:rPr>
        <w:t>Latin America is strategically fundamental to the security</w:t>
      </w:r>
      <w:r w:rsidRPr="00DC1B74">
        <w:rPr>
          <w:rStyle w:val="StyleUnderline"/>
          <w:highlight w:val="cyan"/>
        </w:rPr>
        <w:t xml:space="preserve"> </w:t>
      </w:r>
      <w:r w:rsidRPr="00DC1B74">
        <w:rPr>
          <w:rStyle w:val="Emphasis"/>
          <w:highlight w:val="cyan"/>
        </w:rPr>
        <w:t>and prosperity of the U</w:t>
      </w:r>
      <w:r w:rsidRPr="00EC2DED">
        <w:rPr>
          <w:rStyle w:val="Emphasis"/>
        </w:rPr>
        <w:t xml:space="preserve">nited </w:t>
      </w:r>
      <w:r w:rsidRPr="00DC1B74">
        <w:rPr>
          <w:rStyle w:val="Emphasis"/>
          <w:highlight w:val="cyan"/>
        </w:rPr>
        <w:t>S</w:t>
      </w:r>
      <w:r w:rsidRPr="00EC2DED">
        <w:rPr>
          <w:rStyle w:val="Emphasis"/>
        </w:rPr>
        <w:t>tates.</w:t>
      </w:r>
      <w:r w:rsidRPr="00C52866">
        <w:rPr>
          <w:rStyle w:val="StyleUnderline"/>
        </w:rPr>
        <w:t xml:space="preserve"> This was a concept integral to the launching of the process of defense ministerial summits with the 1995 Williamsburg summit. It is better that we rediscover that lesson today, rather than learn it at great cost in the future.</w:t>
      </w:r>
    </w:p>
    <w:p w:rsidR="00760398" w:rsidRDefault="00760398" w:rsidP="00760398">
      <w:pPr>
        <w:pStyle w:val="Heading4"/>
      </w:pPr>
    </w:p>
    <w:p w:rsidR="00760398" w:rsidRDefault="00760398" w:rsidP="00760398">
      <w:pPr>
        <w:pStyle w:val="Heading3"/>
      </w:pPr>
      <w:r>
        <w:lastRenderedPageBreak/>
        <w:t xml:space="preserve">Gun Control – Terror </w:t>
      </w:r>
    </w:p>
    <w:p w:rsidR="00760398" w:rsidRDefault="00760398" w:rsidP="00760398">
      <w:pPr>
        <w:pStyle w:val="Heading4"/>
      </w:pPr>
      <w:r>
        <w:t xml:space="preserve">Gun control prevents conventional terror attacks in the U.S. </w:t>
      </w:r>
    </w:p>
    <w:p w:rsidR="00760398" w:rsidRDefault="00760398" w:rsidP="00760398">
      <w:r w:rsidRPr="009D561C">
        <w:rPr>
          <w:rStyle w:val="Heading4Char"/>
        </w:rPr>
        <w:t>Harris-Hogan</w:t>
      </w:r>
      <w:r>
        <w:t xml:space="preserve"> </w:t>
      </w:r>
      <w:r w:rsidRPr="009D561C">
        <w:rPr>
          <w:rStyle w:val="Heading4Char"/>
        </w:rPr>
        <w:t>13</w:t>
      </w:r>
      <w:r>
        <w:t xml:space="preserve"> – Shandon, </w:t>
      </w:r>
      <w:proofErr w:type="spellStart"/>
      <w:r>
        <w:t>staffwriter</w:t>
      </w:r>
      <w:proofErr w:type="spellEnd"/>
      <w:r>
        <w:t>, “Gun control could help the fight against homegrown terrorism” http://theconversation.com/gun-control-could-help-the-fight-against-homegrown-terrorism-11611</w:t>
      </w:r>
    </w:p>
    <w:p w:rsidR="00760398" w:rsidRDefault="00760398" w:rsidP="00760398">
      <w:pPr>
        <w:rPr>
          <w:rStyle w:val="StyleUnderline"/>
        </w:rPr>
      </w:pPr>
      <w:r w:rsidRPr="009D561C">
        <w:rPr>
          <w:sz w:val="14"/>
        </w:rPr>
        <w:t xml:space="preserve">But we should not fool ourselves. Introducing </w:t>
      </w:r>
      <w:r w:rsidRPr="009D561C">
        <w:rPr>
          <w:rStyle w:val="StyleUnderline"/>
        </w:rPr>
        <w:t xml:space="preserve">measures such as </w:t>
      </w:r>
      <w:r w:rsidRPr="00615CBB">
        <w:rPr>
          <w:rStyle w:val="StyleUnderline"/>
        </w:rPr>
        <w:t>closing the “gun-show loophole</w:t>
      </w:r>
      <w:r w:rsidRPr="009D561C">
        <w:rPr>
          <w:sz w:val="14"/>
        </w:rPr>
        <w:t>”, requiring background checks, tracking the movement and sale of weapons and banning assault weapons and high capacity magazines will not eradicate the potential for mass casualty attacks. Rather, these actions</w:t>
      </w:r>
      <w:r w:rsidRPr="009D561C">
        <w:rPr>
          <w:rStyle w:val="Emphasis"/>
        </w:rPr>
        <w:t xml:space="preserve"> </w:t>
      </w:r>
      <w:r w:rsidRPr="00615CBB">
        <w:rPr>
          <w:rStyle w:val="Emphasis"/>
        </w:rPr>
        <w:t>are designed to prevent the frequency and extent of such incidents.</w:t>
      </w:r>
      <w:r>
        <w:rPr>
          <w:rStyle w:val="Emphasis"/>
        </w:rPr>
        <w:t xml:space="preserve"> </w:t>
      </w:r>
      <w:r w:rsidRPr="009D561C">
        <w:rPr>
          <w:sz w:val="14"/>
        </w:rPr>
        <w:t xml:space="preserve">Following the 1996 massacre in Port Arthur, Tasmania, which killed 35 people, strict gun control measures were brought in across Australia. As a result, more than 650,000 automatic and semi-automatic rifles were handed in and destroyed. Research published in the American Law and Economics Review noted the benefits. It found that firearm homicides dropped 59% in Australia between 1995 and 2006. In 2011, Harvard University researchers revealed that in the 18 years prior to 1996 there were 13 mass casualty attacks involving guns in Australia (mass casualty attacks being defined as those with four or more fatalities). Since the introduction of gun control laws there have been none. Historical and cultural differences between Australians and Americans in their attitudes towards gun ownership mean that the scale of the issue in the United States is far greater than that faced by Australia. There are as many as 300 million guns throughout the United States and </w:t>
      </w:r>
      <w:proofErr w:type="spellStart"/>
      <w:r w:rsidRPr="009D561C">
        <w:rPr>
          <w:sz w:val="14"/>
        </w:rPr>
        <w:t>organisations</w:t>
      </w:r>
      <w:proofErr w:type="spellEnd"/>
      <w:r w:rsidRPr="009D561C">
        <w:rPr>
          <w:sz w:val="14"/>
        </w:rPr>
        <w:t xml:space="preserve"> such as the National Rifle Association wield enormous power and influence. There is also an ingrained </w:t>
      </w:r>
      <w:proofErr w:type="spellStart"/>
      <w:r w:rsidRPr="009D561C">
        <w:rPr>
          <w:sz w:val="14"/>
        </w:rPr>
        <w:t>scepticism</w:t>
      </w:r>
      <w:proofErr w:type="spellEnd"/>
      <w:r w:rsidRPr="009D561C">
        <w:rPr>
          <w:sz w:val="14"/>
        </w:rPr>
        <w:t xml:space="preserve"> throughout American society towards any move perceived as the federal government restricting the rights of the individual. These factors help explain to outside observers why reinstating the bans on the sale of assault weapons has not managed to gain widespread support, even after a series of tragic mass shootings. </w:t>
      </w:r>
      <w:r w:rsidRPr="00615CBB">
        <w:rPr>
          <w:rStyle w:val="StyleUnderline"/>
          <w:highlight w:val="cyan"/>
        </w:rPr>
        <w:t>The gun control debate is</w:t>
      </w:r>
      <w:r w:rsidRPr="009D561C">
        <w:rPr>
          <w:rStyle w:val="StyleUnderline"/>
        </w:rPr>
        <w:t xml:space="preserve"> not just important in the context of school shootings but is also </w:t>
      </w:r>
      <w:r w:rsidRPr="00615CBB">
        <w:rPr>
          <w:rStyle w:val="StyleUnderline"/>
          <w:highlight w:val="cyan"/>
        </w:rPr>
        <w:t>relevant to</w:t>
      </w:r>
      <w:r w:rsidRPr="009D561C">
        <w:rPr>
          <w:rStyle w:val="StyleUnderline"/>
        </w:rPr>
        <w:t xml:space="preserve"> all forms of </w:t>
      </w:r>
      <w:r w:rsidRPr="00615CBB">
        <w:rPr>
          <w:rStyle w:val="Emphasis"/>
          <w:highlight w:val="cyan"/>
        </w:rPr>
        <w:t>mass casualty attacks</w:t>
      </w:r>
      <w:r w:rsidRPr="009D561C">
        <w:rPr>
          <w:sz w:val="14"/>
        </w:rPr>
        <w:t xml:space="preserve">, </w:t>
      </w:r>
      <w:r w:rsidRPr="00615CBB">
        <w:rPr>
          <w:rStyle w:val="StyleUnderline"/>
          <w:highlight w:val="cyan"/>
        </w:rPr>
        <w:t>including</w:t>
      </w:r>
      <w:r w:rsidRPr="009D561C">
        <w:rPr>
          <w:rStyle w:val="StyleUnderline"/>
        </w:rPr>
        <w:t xml:space="preserve"> </w:t>
      </w:r>
      <w:r w:rsidRPr="00615CBB">
        <w:rPr>
          <w:rStyle w:val="StyleUnderline"/>
          <w:highlight w:val="cyan"/>
        </w:rPr>
        <w:t>those</w:t>
      </w:r>
      <w:r w:rsidRPr="009D561C">
        <w:rPr>
          <w:rStyle w:val="StyleUnderline"/>
        </w:rPr>
        <w:t xml:space="preserve"> that are</w:t>
      </w:r>
      <w:r w:rsidRPr="009D561C">
        <w:rPr>
          <w:sz w:val="14"/>
        </w:rPr>
        <w:t xml:space="preserve"> religiously or </w:t>
      </w:r>
      <w:r w:rsidRPr="00615CBB">
        <w:rPr>
          <w:rStyle w:val="StyleUnderline"/>
          <w:highlight w:val="cyan"/>
        </w:rPr>
        <w:t>ideologically inspired</w:t>
      </w:r>
      <w:r w:rsidRPr="009D561C">
        <w:rPr>
          <w:sz w:val="14"/>
        </w:rPr>
        <w:t>. In June 2011</w:t>
      </w:r>
      <w:r w:rsidRPr="00615CBB">
        <w:rPr>
          <w:sz w:val="14"/>
          <w:highlight w:val="cyan"/>
        </w:rPr>
        <w:t xml:space="preserve">, </w:t>
      </w:r>
      <w:r w:rsidRPr="00615CBB">
        <w:rPr>
          <w:rStyle w:val="StyleUnderline"/>
          <w:highlight w:val="cyan"/>
        </w:rPr>
        <w:t>al Qaeda</w:t>
      </w:r>
      <w:r w:rsidRPr="00615CBB">
        <w:rPr>
          <w:rStyle w:val="StyleUnderline"/>
        </w:rPr>
        <w:t>’s</w:t>
      </w:r>
      <w:r w:rsidRPr="00615CBB">
        <w:rPr>
          <w:rStyle w:val="StyleUnderline"/>
          <w:highlight w:val="cyan"/>
        </w:rPr>
        <w:t xml:space="preserve"> </w:t>
      </w:r>
      <w:r w:rsidRPr="00615CBB">
        <w:rPr>
          <w:rStyle w:val="StyleUnderline"/>
        </w:rPr>
        <w:t>media</w:t>
      </w:r>
      <w:r w:rsidRPr="009D561C">
        <w:rPr>
          <w:rStyle w:val="StyleUnderline"/>
        </w:rPr>
        <w:t xml:space="preserve"> </w:t>
      </w:r>
      <w:r w:rsidRPr="00615CBB">
        <w:rPr>
          <w:rStyle w:val="StyleUnderline"/>
        </w:rPr>
        <w:t xml:space="preserve">production arm </w:t>
      </w:r>
      <w:r w:rsidRPr="00615CBB">
        <w:rPr>
          <w:rStyle w:val="StyleUnderline"/>
          <w:highlight w:val="cyan"/>
        </w:rPr>
        <w:t>released a video urging</w:t>
      </w:r>
      <w:r w:rsidRPr="009D561C">
        <w:rPr>
          <w:rStyle w:val="StyleUnderline"/>
        </w:rPr>
        <w:t xml:space="preserve"> </w:t>
      </w:r>
      <w:proofErr w:type="spellStart"/>
      <w:r w:rsidRPr="00615CBB">
        <w:rPr>
          <w:rStyle w:val="StyleUnderline"/>
          <w:highlight w:val="cyan"/>
        </w:rPr>
        <w:t>sympathisers</w:t>
      </w:r>
      <w:proofErr w:type="spellEnd"/>
      <w:r w:rsidRPr="00615CBB">
        <w:rPr>
          <w:rStyle w:val="StyleUnderline"/>
          <w:highlight w:val="cyan"/>
        </w:rPr>
        <w:t xml:space="preserve"> to attack </w:t>
      </w:r>
      <w:r w:rsidRPr="00615CBB">
        <w:rPr>
          <w:rStyle w:val="StyleUnderline"/>
        </w:rPr>
        <w:t>targets</w:t>
      </w:r>
      <w:r w:rsidRPr="009D561C">
        <w:rPr>
          <w:rStyle w:val="StyleUnderline"/>
        </w:rPr>
        <w:t xml:space="preserve"> in </w:t>
      </w:r>
      <w:r w:rsidRPr="00615CBB">
        <w:rPr>
          <w:rStyle w:val="StyleUnderline"/>
          <w:highlight w:val="cyan"/>
        </w:rPr>
        <w:t xml:space="preserve">the </w:t>
      </w:r>
      <w:r w:rsidRPr="00615CBB">
        <w:rPr>
          <w:rStyle w:val="Emphasis"/>
          <w:highlight w:val="cyan"/>
        </w:rPr>
        <w:t>U</w:t>
      </w:r>
      <w:r w:rsidRPr="009D561C">
        <w:rPr>
          <w:sz w:val="14"/>
        </w:rPr>
        <w:t xml:space="preserve">nited </w:t>
      </w:r>
      <w:r w:rsidRPr="00615CBB">
        <w:rPr>
          <w:rStyle w:val="Emphasis"/>
          <w:highlight w:val="cyan"/>
        </w:rPr>
        <w:t>S</w:t>
      </w:r>
      <w:r w:rsidRPr="009D561C">
        <w:rPr>
          <w:sz w:val="14"/>
        </w:rPr>
        <w:t xml:space="preserve">tates </w:t>
      </w:r>
      <w:r w:rsidRPr="00615CBB">
        <w:rPr>
          <w:rStyle w:val="StyleUnderline"/>
          <w:highlight w:val="cyan"/>
        </w:rPr>
        <w:t>with firearms</w:t>
      </w:r>
      <w:r w:rsidRPr="009D561C">
        <w:rPr>
          <w:sz w:val="14"/>
        </w:rPr>
        <w:t xml:space="preserve">. </w:t>
      </w:r>
      <w:r w:rsidRPr="009D561C">
        <w:rPr>
          <w:rStyle w:val="StyleUnderline"/>
        </w:rPr>
        <w:t>It noted</w:t>
      </w:r>
      <w:r w:rsidRPr="009D561C">
        <w:rPr>
          <w:sz w:val="14"/>
        </w:rPr>
        <w:t xml:space="preserve"> that “</w:t>
      </w:r>
      <w:r w:rsidRPr="009D561C">
        <w:rPr>
          <w:rStyle w:val="Emphasis"/>
        </w:rPr>
        <w:t>America is absolutely awash with easily obtainable firearms</w:t>
      </w:r>
      <w:r w:rsidRPr="009D561C">
        <w:rPr>
          <w:sz w:val="14"/>
        </w:rPr>
        <w:t xml:space="preserve">” </w:t>
      </w:r>
      <w:r w:rsidRPr="009D561C">
        <w:rPr>
          <w:rStyle w:val="StyleUnderline"/>
        </w:rPr>
        <w:t>and</w:t>
      </w:r>
      <w:r w:rsidRPr="009D561C">
        <w:rPr>
          <w:sz w:val="14"/>
        </w:rPr>
        <w:t xml:space="preserve"> that </w:t>
      </w:r>
      <w:r w:rsidRPr="009D561C">
        <w:rPr>
          <w:rStyle w:val="StyleUnderline"/>
        </w:rPr>
        <w:t>the faithful should take advantage of the country’s gun stores and gun shows.</w:t>
      </w:r>
      <w:r w:rsidRPr="009D561C">
        <w:rPr>
          <w:sz w:val="14"/>
        </w:rPr>
        <w:t xml:space="preserve"> </w:t>
      </w:r>
      <w:r w:rsidRPr="009D561C">
        <w:rPr>
          <w:rStyle w:val="StyleUnderline"/>
        </w:rPr>
        <w:t xml:space="preserve">Inspire magazine has also </w:t>
      </w:r>
      <w:r w:rsidRPr="009D561C">
        <w:rPr>
          <w:rStyle w:val="Emphasis"/>
        </w:rPr>
        <w:t>repeatedly urged such undertakings</w:t>
      </w:r>
      <w:r w:rsidRPr="009D561C">
        <w:rPr>
          <w:rStyle w:val="StyleUnderline"/>
        </w:rPr>
        <w:t>.</w:t>
      </w:r>
      <w:r w:rsidRPr="009D561C">
        <w:rPr>
          <w:sz w:val="14"/>
        </w:rPr>
        <w:t xml:space="preserve"> </w:t>
      </w:r>
      <w:r w:rsidRPr="009D561C">
        <w:rPr>
          <w:rStyle w:val="StyleUnderline"/>
        </w:rPr>
        <w:t xml:space="preserve">Since 9/11, there have been around 50 foiled attempts to carry out a mass casualty attack on American soil </w:t>
      </w:r>
      <w:r w:rsidRPr="009D561C">
        <w:rPr>
          <w:sz w:val="14"/>
        </w:rPr>
        <w:t xml:space="preserve">in the name of jihadist ideology. An additional four attempts have been successful and resulted in fatalities - at Fort Hood, Little Rock, the Seattle Jewish Federation and Los Angeles Airport. Each successful attack has involved firearms. In August last year, six people were killed when a gunman with ties to the white supremacy movement opened fire at a Sikh temple in Wisconsin. The 69 Norwegians killed by Anders </w:t>
      </w:r>
      <w:proofErr w:type="spellStart"/>
      <w:r w:rsidRPr="009D561C">
        <w:rPr>
          <w:sz w:val="14"/>
        </w:rPr>
        <w:t>Breivik</w:t>
      </w:r>
      <w:proofErr w:type="spellEnd"/>
      <w:r w:rsidRPr="009D561C">
        <w:rPr>
          <w:sz w:val="14"/>
        </w:rPr>
        <w:t xml:space="preserve"> in July 2011 remind us of the potential damage assault weapons and high capacity magazines can cause in a civilian environment (eight were also killed in an associated bombing). </w:t>
      </w:r>
      <w:r w:rsidRPr="009D561C">
        <w:rPr>
          <w:rStyle w:val="StyleUnderline"/>
        </w:rPr>
        <w:t>There has also been a significant increase in attempted jihadist plots in Western countries over the past five years</w:t>
      </w:r>
      <w:r w:rsidRPr="009D561C">
        <w:rPr>
          <w:sz w:val="14"/>
        </w:rPr>
        <w:t xml:space="preserve">. </w:t>
      </w:r>
      <w:r w:rsidRPr="009D561C">
        <w:rPr>
          <w:rStyle w:val="StyleUnderline"/>
        </w:rPr>
        <w:t>However</w:t>
      </w:r>
      <w:r w:rsidRPr="009D561C">
        <w:rPr>
          <w:sz w:val="14"/>
        </w:rPr>
        <w:t xml:space="preserve">, many of the perpetrators often have little or no training or expertise and these plots have tended to be less sophisticated than previous efforts more directly connected to international terrorist </w:t>
      </w:r>
      <w:proofErr w:type="spellStart"/>
      <w:r w:rsidRPr="009D561C">
        <w:rPr>
          <w:sz w:val="14"/>
        </w:rPr>
        <w:t>organisations</w:t>
      </w:r>
      <w:proofErr w:type="spellEnd"/>
      <w:r w:rsidRPr="009D561C">
        <w:rPr>
          <w:sz w:val="14"/>
        </w:rPr>
        <w:t xml:space="preserve">. Importantly, </w:t>
      </w:r>
      <w:r w:rsidRPr="009D561C">
        <w:rPr>
          <w:rStyle w:val="Emphasis"/>
        </w:rPr>
        <w:t>there is a strong relationship between recent plots and a desire to use conventional weaponry</w:t>
      </w:r>
      <w:r w:rsidRPr="009D561C">
        <w:rPr>
          <w:sz w:val="14"/>
        </w:rPr>
        <w:t xml:space="preserve"> (rather than explosives which require the acquisition of a number of materials and are difficult to assemble). </w:t>
      </w:r>
      <w:r w:rsidRPr="009D561C">
        <w:rPr>
          <w:rStyle w:val="StyleUnderline"/>
        </w:rPr>
        <w:t xml:space="preserve">In the same way that restricting the sale of certain chemicals may have gone some way to preventing a bombing inspired by jihadist ideology in America post 9/11, </w:t>
      </w:r>
      <w:r w:rsidRPr="0095496E">
        <w:rPr>
          <w:rStyle w:val="Emphasis"/>
          <w:highlight w:val="cyan"/>
        </w:rPr>
        <w:t>restricting access to assault rifles and high capacity magazines may</w:t>
      </w:r>
      <w:r w:rsidRPr="009D561C">
        <w:rPr>
          <w:rStyle w:val="Emphasis"/>
        </w:rPr>
        <w:t xml:space="preserve"> also help </w:t>
      </w:r>
      <w:r w:rsidRPr="0095496E">
        <w:rPr>
          <w:rStyle w:val="Emphasis"/>
          <w:highlight w:val="cyan"/>
        </w:rPr>
        <w:t>prevent a large scale</w:t>
      </w:r>
      <w:r w:rsidRPr="009D561C">
        <w:rPr>
          <w:rStyle w:val="Emphasis"/>
        </w:rPr>
        <w:t xml:space="preserve"> </w:t>
      </w:r>
      <w:r w:rsidRPr="0095496E">
        <w:rPr>
          <w:rStyle w:val="Emphasis"/>
          <w:highlight w:val="cyan"/>
        </w:rPr>
        <w:t>attack</w:t>
      </w:r>
      <w:r w:rsidRPr="009D561C">
        <w:rPr>
          <w:rStyle w:val="Emphasis"/>
        </w:rPr>
        <w:t>.</w:t>
      </w:r>
      <w:r>
        <w:rPr>
          <w:rStyle w:val="Emphasis"/>
        </w:rPr>
        <w:t xml:space="preserve"> </w:t>
      </w:r>
      <w:r w:rsidRPr="009D561C">
        <w:rPr>
          <w:rStyle w:val="StyleUnderline"/>
        </w:rPr>
        <w:t xml:space="preserve">The introduction of restrictions on the sale of firearms in Australia has helped prevent such a mass casualty attack. In 2005 and </w:t>
      </w:r>
      <w:r w:rsidRPr="0095496E">
        <w:rPr>
          <w:rStyle w:val="StyleUnderline"/>
        </w:rPr>
        <w:t>2009</w:t>
      </w:r>
      <w:r w:rsidRPr="009D561C">
        <w:rPr>
          <w:rStyle w:val="StyleUnderline"/>
        </w:rPr>
        <w:t>, cells were intercepted in Victoria which planned to conduct mass casualty attacks</w:t>
      </w:r>
      <w:r w:rsidRPr="009D561C">
        <w:rPr>
          <w:sz w:val="14"/>
        </w:rPr>
        <w:t xml:space="preserve"> in the name of jihadist ideology. </w:t>
      </w:r>
      <w:r w:rsidRPr="009D561C">
        <w:rPr>
          <w:rStyle w:val="Emphasis"/>
        </w:rPr>
        <w:t>Both unsuccessfully attempted to procure guns from the black market.</w:t>
      </w:r>
      <w:r>
        <w:rPr>
          <w:rStyle w:val="Emphasis"/>
        </w:rPr>
        <w:t xml:space="preserve"> </w:t>
      </w:r>
      <w:r w:rsidRPr="009D561C">
        <w:rPr>
          <w:sz w:val="14"/>
        </w:rPr>
        <w:t xml:space="preserve">The 2005 cell used money raised through criminal activity in an attempt to purchase firearms for the group. Three men were also convicted of planning a suicide mission on </w:t>
      </w:r>
      <w:proofErr w:type="spellStart"/>
      <w:r w:rsidRPr="009D561C">
        <w:rPr>
          <w:sz w:val="14"/>
        </w:rPr>
        <w:t>Holsworthy</w:t>
      </w:r>
      <w:proofErr w:type="spellEnd"/>
      <w:r w:rsidRPr="009D561C">
        <w:rPr>
          <w:sz w:val="14"/>
        </w:rPr>
        <w:t xml:space="preserve"> Army Barracks in 2009 using guns that carried “up to 60 bullets”. These men were recorded commenting that with this type of weaponry, “20 minutes would be enough” to inflict mass casualties. Fortunately, both groups had difficulty acquiring such weapons and authorities were able to intercept both cells before an attack could take place. These examples highlight the fact that </w:t>
      </w:r>
      <w:r w:rsidRPr="009D561C">
        <w:rPr>
          <w:rStyle w:val="StyleUnderline"/>
        </w:rPr>
        <w:t xml:space="preserve">for those wanting to inflict mass casualties, </w:t>
      </w:r>
      <w:r w:rsidRPr="009D561C">
        <w:rPr>
          <w:rStyle w:val="Emphasis"/>
        </w:rPr>
        <w:t>automatic weapons with high magazine capacities are the best weapon choice</w:t>
      </w:r>
      <w:r w:rsidRPr="009D561C">
        <w:rPr>
          <w:sz w:val="14"/>
        </w:rPr>
        <w:t xml:space="preserve">. Though the extent of the preparation and skill of a shooter is important, it is the equipment used that may ultimately determine the extent of the damage, particularly if a shooter lacks expertise. </w:t>
      </w:r>
      <w:r w:rsidRPr="009D561C">
        <w:rPr>
          <w:rStyle w:val="StyleUnderline"/>
        </w:rPr>
        <w:t>Protecting citizens from mass casualty attacks must be the first security priority of any nation</w:t>
      </w:r>
      <w:r w:rsidRPr="009D561C">
        <w:rPr>
          <w:sz w:val="14"/>
        </w:rPr>
        <w:t xml:space="preserve">. Whether an attacker is motivated by distorted religious teaching, mental illness or revenge, governments must find ways to restrict the extent of the damage such individuals can potentially cause. </w:t>
      </w:r>
      <w:r w:rsidRPr="009D561C">
        <w:rPr>
          <w:rStyle w:val="StyleUnderline"/>
        </w:rPr>
        <w:t xml:space="preserve">By introducing significant gun control measures </w:t>
      </w:r>
      <w:r w:rsidRPr="009D561C">
        <w:rPr>
          <w:sz w:val="14"/>
        </w:rPr>
        <w:t xml:space="preserve">President </w:t>
      </w:r>
      <w:r w:rsidRPr="009D561C">
        <w:rPr>
          <w:rStyle w:val="StyleUnderline"/>
        </w:rPr>
        <w:t>Obama has an opportunity to leave a legacy of helping to secure the safety of the American people.</w:t>
      </w:r>
    </w:p>
    <w:p w:rsidR="00760398" w:rsidRDefault="00760398" w:rsidP="00760398">
      <w:pPr>
        <w:pStyle w:val="Heading4"/>
      </w:pPr>
      <w:r>
        <w:lastRenderedPageBreak/>
        <w:t xml:space="preserve">That triggers nuclear retaliation and miscalculation </w:t>
      </w:r>
    </w:p>
    <w:p w:rsidR="00760398" w:rsidRPr="002426DD" w:rsidRDefault="00760398" w:rsidP="00760398">
      <w:pPr>
        <w:rPr>
          <w:b/>
          <w:sz w:val="24"/>
        </w:rPr>
      </w:pPr>
      <w:r w:rsidRPr="00A714F7">
        <w:rPr>
          <w:b/>
          <w:sz w:val="24"/>
        </w:rPr>
        <w:t>Conley, ACC chief of Systems Analysis Branch, 2003</w:t>
      </w:r>
      <w:r>
        <w:rPr>
          <w:b/>
          <w:sz w:val="24"/>
        </w:rPr>
        <w:t xml:space="preserve"> </w:t>
      </w:r>
      <w:r>
        <w:t>(Harry, “Not with Impunity</w:t>
      </w:r>
      <w:r w:rsidRPr="00A714F7">
        <w:rPr>
          <w:sz w:val="14"/>
        </w:rPr>
        <w:t xml:space="preserve"> </w:t>
      </w:r>
      <w:r>
        <w:t>Assessing US Policy for</w:t>
      </w:r>
      <w:r w:rsidRPr="00A714F7">
        <w:rPr>
          <w:sz w:val="14"/>
        </w:rPr>
        <w:t xml:space="preserve"> </w:t>
      </w:r>
      <w:r>
        <w:t xml:space="preserve">Retaliating to a Chemical or Biological Attack”, 3-5, </w:t>
      </w:r>
      <w:hyperlink r:id="rId22" w:history="1">
        <w:r w:rsidRPr="00024778">
          <w:rPr>
            <w:rStyle w:val="Hyperlink"/>
          </w:rPr>
          <w:t>http://www.airpower.maxwell.af.mil/airchronicles/apj/apj03/spr03/conley.html</w:t>
        </w:r>
      </w:hyperlink>
      <w:r>
        <w:t xml:space="preserve">, </w:t>
      </w:r>
      <w:proofErr w:type="spellStart"/>
      <w:r>
        <w:t>ldg</w:t>
      </w:r>
      <w:proofErr w:type="spellEnd"/>
      <w:r>
        <w:t>)</w:t>
      </w:r>
    </w:p>
    <w:p w:rsidR="00760398" w:rsidRPr="002426DD" w:rsidRDefault="00760398" w:rsidP="00760398">
      <w:pPr>
        <w:rPr>
          <w:rFonts w:asciiTheme="minorHAnsi" w:hAnsiTheme="minorHAnsi"/>
          <w:sz w:val="16"/>
        </w:rPr>
      </w:pPr>
      <w:r w:rsidRPr="002426DD">
        <w:rPr>
          <w:rStyle w:val="TitleChar"/>
          <w:rFonts w:asciiTheme="minorHAnsi" w:hAnsiTheme="minorHAnsi"/>
          <w:highlight w:val="yellow"/>
        </w:rPr>
        <w:t>The number of American casualties</w:t>
      </w:r>
      <w:r w:rsidRPr="002426DD">
        <w:rPr>
          <w:rStyle w:val="TitleChar"/>
          <w:rFonts w:asciiTheme="minorHAnsi" w:hAnsiTheme="minorHAnsi"/>
        </w:rPr>
        <w:t xml:space="preserve"> suffered </w:t>
      </w:r>
      <w:r w:rsidRPr="002426DD">
        <w:rPr>
          <w:rStyle w:val="TitleChar"/>
          <w:rFonts w:asciiTheme="minorHAnsi" w:hAnsiTheme="minorHAnsi"/>
          <w:highlight w:val="yellow"/>
        </w:rPr>
        <w:t>due to a WMD attack may</w:t>
      </w:r>
      <w:r w:rsidRPr="002426DD">
        <w:rPr>
          <w:rStyle w:val="TitleChar"/>
          <w:rFonts w:asciiTheme="minorHAnsi" w:hAnsiTheme="minorHAnsi"/>
        </w:rPr>
        <w:t xml:space="preserve"> well </w:t>
      </w:r>
      <w:r w:rsidRPr="002426DD">
        <w:rPr>
          <w:rStyle w:val="TitleChar"/>
          <w:rFonts w:asciiTheme="minorHAnsi" w:hAnsiTheme="minorHAnsi"/>
          <w:highlight w:val="yellow"/>
        </w:rPr>
        <w:t>be the most important variable in determining</w:t>
      </w:r>
      <w:r w:rsidRPr="002426DD">
        <w:rPr>
          <w:rStyle w:val="TitleChar"/>
          <w:rFonts w:asciiTheme="minorHAnsi" w:hAnsiTheme="minorHAnsi"/>
        </w:rPr>
        <w:t xml:space="preserve"> the nature of the </w:t>
      </w:r>
      <w:r w:rsidRPr="002426DD">
        <w:rPr>
          <w:rStyle w:val="TitleChar"/>
          <w:rFonts w:asciiTheme="minorHAnsi" w:hAnsiTheme="minorHAnsi"/>
          <w:highlight w:val="yellow"/>
        </w:rPr>
        <w:t>US reprisa</w:t>
      </w:r>
      <w:r w:rsidRPr="002426DD">
        <w:rPr>
          <w:rStyle w:val="TitleChar"/>
          <w:rFonts w:asciiTheme="minorHAnsi" w:hAnsiTheme="minorHAnsi"/>
        </w:rPr>
        <w:t>l</w:t>
      </w:r>
      <w:r w:rsidRPr="002426DD">
        <w:rPr>
          <w:rFonts w:asciiTheme="minorHAnsi" w:hAnsiTheme="minorHAnsi"/>
          <w:sz w:val="16"/>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events. </w:t>
      </w:r>
      <w:r w:rsidRPr="002426DD">
        <w:rPr>
          <w:rStyle w:val="TitleChar"/>
          <w:rFonts w:asciiTheme="minorHAnsi" w:hAnsiTheme="minorHAnsi"/>
        </w:rPr>
        <w:t xml:space="preserve">Using the rule of proportionality as a guide, </w:t>
      </w:r>
      <w:r w:rsidRPr="002426DD">
        <w:rPr>
          <w:rStyle w:val="TitleChar"/>
          <w:rFonts w:asciiTheme="minorHAnsi" w:hAnsiTheme="minorHAnsi"/>
          <w:highlight w:val="yellow"/>
        </w:rPr>
        <w:t>one could justifi</w:t>
      </w:r>
      <w:r w:rsidRPr="002426DD">
        <w:rPr>
          <w:rStyle w:val="TitleChar"/>
          <w:rFonts w:asciiTheme="minorHAnsi" w:hAnsiTheme="minorHAnsi"/>
        </w:rPr>
        <w:t xml:space="preserve">ably debate whether </w:t>
      </w:r>
      <w:r w:rsidRPr="002426DD">
        <w:rPr>
          <w:rStyle w:val="TitleChar"/>
          <w:rFonts w:asciiTheme="minorHAnsi" w:hAnsiTheme="minorHAnsi"/>
          <w:highlight w:val="yellow"/>
        </w:rPr>
        <w:t>the</w:t>
      </w:r>
      <w:r w:rsidRPr="002426DD">
        <w:rPr>
          <w:rStyle w:val="TitleChar"/>
          <w:rFonts w:asciiTheme="minorHAnsi" w:hAnsiTheme="minorHAnsi"/>
        </w:rPr>
        <w:t xml:space="preserve"> </w:t>
      </w:r>
      <w:r w:rsidRPr="002426DD">
        <w:rPr>
          <w:rStyle w:val="TitleChar"/>
          <w:rFonts w:asciiTheme="minorHAnsi" w:hAnsiTheme="minorHAnsi"/>
          <w:highlight w:val="yellow"/>
        </w:rPr>
        <w:t>U</w:t>
      </w:r>
      <w:r w:rsidRPr="002426DD">
        <w:rPr>
          <w:rStyle w:val="TitleChar"/>
          <w:rFonts w:asciiTheme="minorHAnsi" w:hAnsiTheme="minorHAnsi"/>
        </w:rPr>
        <w:t xml:space="preserve">nited </w:t>
      </w:r>
      <w:r w:rsidRPr="002426DD">
        <w:rPr>
          <w:rStyle w:val="TitleChar"/>
          <w:rFonts w:asciiTheme="minorHAnsi" w:hAnsiTheme="minorHAnsi"/>
          <w:highlight w:val="yellow"/>
        </w:rPr>
        <w:t>S</w:t>
      </w:r>
      <w:r w:rsidRPr="002426DD">
        <w:rPr>
          <w:rStyle w:val="TitleChar"/>
          <w:rFonts w:asciiTheme="minorHAnsi" w:hAnsiTheme="minorHAnsi"/>
        </w:rPr>
        <w:t>tates should u</w:t>
      </w:r>
      <w:r w:rsidRPr="002426DD">
        <w:rPr>
          <w:rStyle w:val="TitleChar"/>
          <w:rFonts w:asciiTheme="minorHAnsi" w:hAnsiTheme="minorHAnsi"/>
          <w:highlight w:val="yellow"/>
        </w:rPr>
        <w:t xml:space="preserve">se massive force in responding to an event that resulted </w:t>
      </w:r>
      <w:r w:rsidRPr="002426DD">
        <w:rPr>
          <w:rStyle w:val="Emphasis"/>
          <w:rFonts w:asciiTheme="minorHAnsi" w:hAnsiTheme="minorHAnsi"/>
          <w:highlight w:val="yellow"/>
        </w:rPr>
        <w:t>in only a few thousand deaths</w:t>
      </w:r>
      <w:r w:rsidRPr="002426DD">
        <w:rPr>
          <w:rFonts w:asciiTheme="minorHAnsi" w:hAnsiTheme="minorHAnsi"/>
          <w:sz w:val="16"/>
          <w:highlight w:val="yellow"/>
        </w:rPr>
        <w:t>.</w:t>
      </w:r>
      <w:r w:rsidRPr="002426DD">
        <w:rPr>
          <w:rFonts w:asciiTheme="minorHAnsi" w:hAnsiTheme="minorHAnsi"/>
          <w:sz w:val="16"/>
        </w:rPr>
        <w:t xml:space="preserve">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2426DD">
        <w:rPr>
          <w:rStyle w:val="TitleChar"/>
          <w:rFonts w:asciiTheme="minorHAnsi" w:hAnsiTheme="minorHAnsi"/>
        </w:rPr>
        <w:t>Would the deaths of 300,000 Americans be enough to trigger a nuclear response? In this case, proport</w:t>
      </w:r>
      <w:r w:rsidRPr="002426DD">
        <w:rPr>
          <w:rStyle w:val="TitleChar"/>
          <w:rFonts w:asciiTheme="minorHAnsi" w:hAnsiTheme="minorHAnsi"/>
          <w:highlight w:val="yellow"/>
        </w:rPr>
        <w:t xml:space="preserve">ionality does not rule out </w:t>
      </w:r>
      <w:r w:rsidRPr="002426DD">
        <w:rPr>
          <w:rStyle w:val="Emphasis"/>
          <w:rFonts w:asciiTheme="minorHAnsi" w:hAnsiTheme="minorHAnsi"/>
          <w:highlight w:val="yellow"/>
        </w:rPr>
        <w:t>the use of nuclear weapons</w:t>
      </w:r>
      <w:r w:rsidRPr="002426DD">
        <w:rPr>
          <w:rStyle w:val="TitleChar"/>
          <w:rFonts w:asciiTheme="minorHAnsi" w:hAnsiTheme="minorHAnsi"/>
        </w:rPr>
        <w:t xml:space="preserve">. Besides simply the total number of casualties, </w:t>
      </w:r>
      <w:r w:rsidRPr="002426DD">
        <w:rPr>
          <w:rStyle w:val="TitleChar"/>
          <w:rFonts w:asciiTheme="minorHAnsi" w:hAnsiTheme="minorHAnsi"/>
          <w:highlight w:val="yellow"/>
        </w:rPr>
        <w:t>the types of casualties</w:t>
      </w:r>
      <w:r w:rsidRPr="002426DD">
        <w:rPr>
          <w:rStyle w:val="TitleChar"/>
          <w:rFonts w:asciiTheme="minorHAnsi" w:hAnsiTheme="minorHAnsi"/>
        </w:rPr>
        <w:t xml:space="preserve">- predominantly military versus civilian- </w:t>
      </w:r>
      <w:r w:rsidRPr="002426DD">
        <w:rPr>
          <w:rStyle w:val="TitleChar"/>
          <w:rFonts w:asciiTheme="minorHAnsi" w:hAnsiTheme="minorHAnsi"/>
          <w:highlight w:val="yellow"/>
        </w:rPr>
        <w:t>will also affect the nature and scope of the US reprisal action</w:t>
      </w:r>
      <w:r w:rsidRPr="002426DD">
        <w:rPr>
          <w:rFonts w:asciiTheme="minorHAnsi" w:hAnsiTheme="minorHAnsi"/>
          <w:sz w:val="16"/>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2426DD">
        <w:rPr>
          <w:rStyle w:val="BoldUnderlineChar"/>
          <w:rFonts w:asciiTheme="minorHAnsi" w:eastAsia="Calibri" w:hAnsiTheme="minorHAnsi"/>
          <w:highlight w:val="yellow"/>
        </w:rPr>
        <w:t>A</w:t>
      </w:r>
      <w:r w:rsidRPr="002426DD">
        <w:rPr>
          <w:rStyle w:val="BoldUnderlineChar"/>
          <w:rFonts w:asciiTheme="minorHAnsi" w:eastAsia="Calibri" w:hAnsiTheme="minorHAnsi"/>
        </w:rPr>
        <w:t xml:space="preserve"> </w:t>
      </w:r>
      <w:r w:rsidRPr="002426DD">
        <w:rPr>
          <w:rFonts w:asciiTheme="minorHAnsi" w:hAnsiTheme="minorHAnsi"/>
          <w:sz w:val="16"/>
        </w:rPr>
        <w:t>CBW</w:t>
      </w:r>
      <w:r w:rsidRPr="002426DD">
        <w:rPr>
          <w:rStyle w:val="BoldUnderlineChar"/>
          <w:rFonts w:asciiTheme="minorHAnsi" w:eastAsia="Calibri" w:hAnsiTheme="minorHAnsi"/>
        </w:rPr>
        <w:t xml:space="preserve"> </w:t>
      </w:r>
      <w:r w:rsidRPr="002426DD">
        <w:rPr>
          <w:rStyle w:val="BoldUnderlineChar"/>
          <w:rFonts w:asciiTheme="minorHAnsi" w:eastAsia="Calibri" w:hAnsiTheme="minorHAnsi"/>
          <w:highlight w:val="yellow"/>
        </w:rPr>
        <w:t>event that produced a shock and death toll roughly equivalent to</w:t>
      </w:r>
      <w:r w:rsidRPr="002426DD">
        <w:rPr>
          <w:rStyle w:val="BoldUnderlineChar"/>
          <w:rFonts w:asciiTheme="minorHAnsi" w:eastAsia="Calibri" w:hAnsiTheme="minorHAnsi"/>
        </w:rPr>
        <w:t xml:space="preserve"> those arising from the attack on </w:t>
      </w:r>
      <w:r w:rsidRPr="002426DD">
        <w:rPr>
          <w:rStyle w:val="BoldUnderlineChar"/>
          <w:rFonts w:asciiTheme="minorHAnsi" w:eastAsia="Calibri" w:hAnsiTheme="minorHAnsi"/>
          <w:highlight w:val="yellow"/>
        </w:rPr>
        <w:t>Pearl Harbor might be sufficient to prompt a nuclear retaliation</w:t>
      </w:r>
      <w:r w:rsidRPr="002426DD">
        <w:rPr>
          <w:rFonts w:asciiTheme="minorHAnsi" w:hAnsiTheme="minorHAnsi"/>
          <w:sz w:val="16"/>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w:t>
      </w:r>
      <w:proofErr w:type="spellStart"/>
      <w:r w:rsidRPr="002426DD">
        <w:rPr>
          <w:rFonts w:asciiTheme="minorHAnsi" w:hAnsiTheme="minorHAnsi"/>
          <w:sz w:val="16"/>
        </w:rPr>
        <w:t>Utgoff</w:t>
      </w:r>
      <w:proofErr w:type="spellEnd"/>
      <w:r w:rsidRPr="002426DD">
        <w:rPr>
          <w:rFonts w:asciiTheme="minorHAnsi" w:hAnsiTheme="minorHAnsi"/>
          <w:sz w:val="16"/>
        </w:rPr>
        <w:t xml:space="preserve"> suggests that “if </w:t>
      </w:r>
      <w:r w:rsidRPr="002426DD">
        <w:rPr>
          <w:rStyle w:val="TitleChar"/>
          <w:rFonts w:asciiTheme="minorHAnsi" w:hAnsiTheme="minorHAnsi"/>
          <w:highlight w:val="yellow"/>
        </w:rPr>
        <w:t>nuclear retaliation is seen</w:t>
      </w:r>
      <w:r w:rsidRPr="002426DD">
        <w:rPr>
          <w:rStyle w:val="TitleChar"/>
          <w:rFonts w:asciiTheme="minorHAnsi" w:hAnsiTheme="minorHAnsi"/>
        </w:rPr>
        <w:t xml:space="preserve"> at the time </w:t>
      </w:r>
      <w:r w:rsidRPr="002426DD">
        <w:rPr>
          <w:rStyle w:val="TitleChar"/>
          <w:rFonts w:asciiTheme="minorHAnsi" w:hAnsiTheme="minorHAnsi"/>
          <w:highlight w:val="yellow"/>
        </w:rPr>
        <w:t>to offer the best prospects for suppressing further</w:t>
      </w:r>
      <w:r w:rsidRPr="002426DD">
        <w:rPr>
          <w:rStyle w:val="TitleChar"/>
          <w:rFonts w:asciiTheme="minorHAnsi" w:hAnsiTheme="minorHAnsi"/>
        </w:rPr>
        <w:t xml:space="preserve"> CB </w:t>
      </w:r>
      <w:r w:rsidRPr="002426DD">
        <w:rPr>
          <w:rStyle w:val="TitleChar"/>
          <w:rFonts w:asciiTheme="minorHAnsi" w:hAnsiTheme="minorHAnsi"/>
          <w:highlight w:val="yellow"/>
        </w:rPr>
        <w:t>attacks</w:t>
      </w:r>
      <w:r w:rsidRPr="002426DD">
        <w:rPr>
          <w:rStyle w:val="TitleChar"/>
          <w:rFonts w:asciiTheme="minorHAnsi" w:hAnsiTheme="minorHAnsi"/>
        </w:rPr>
        <w:t xml:space="preserve"> and speeding the defeat of the aggressor, and if the original attacks had caused severe damage that had outraged American or allied publics, </w:t>
      </w:r>
      <w:r w:rsidRPr="002426DD">
        <w:rPr>
          <w:rStyle w:val="TitleChar"/>
          <w:rFonts w:asciiTheme="minorHAnsi" w:hAnsiTheme="minorHAnsi"/>
          <w:highlight w:val="yellow"/>
        </w:rPr>
        <w:t>nuclear retaliation would be more than just a possibility</w:t>
      </w:r>
      <w:r w:rsidRPr="002426DD">
        <w:rPr>
          <w:rStyle w:val="TitleChar"/>
          <w:rFonts w:asciiTheme="minorHAnsi" w:hAnsiTheme="minorHAnsi"/>
        </w:rPr>
        <w:t>, whatever promises had been made.”48</w:t>
      </w:r>
      <w:r w:rsidRPr="002426DD">
        <w:rPr>
          <w:rFonts w:asciiTheme="minorHAnsi" w:hAnsiTheme="minorHAnsi"/>
          <w:sz w:val="16"/>
        </w:rPr>
        <w:t xml:space="preserve"> </w:t>
      </w:r>
    </w:p>
    <w:p w:rsidR="00760398" w:rsidRDefault="00760398" w:rsidP="00760398"/>
    <w:p w:rsidR="00760398" w:rsidRPr="002426DD" w:rsidRDefault="00760398" w:rsidP="00760398">
      <w:pPr>
        <w:pStyle w:val="Heading3"/>
      </w:pPr>
      <w:r>
        <w:lastRenderedPageBreak/>
        <w:t xml:space="preserve">Stability – 2NC </w:t>
      </w:r>
    </w:p>
    <w:p w:rsidR="00760398" w:rsidRDefault="00760398" w:rsidP="00760398">
      <w:pPr>
        <w:pStyle w:val="Heading4"/>
      </w:pPr>
      <w:r>
        <w:t xml:space="preserve">Strong gun control is critical to prevent instability in Latin America </w:t>
      </w:r>
    </w:p>
    <w:p w:rsidR="00760398" w:rsidRDefault="00760398" w:rsidP="00760398">
      <w:proofErr w:type="spellStart"/>
      <w:r w:rsidRPr="002C024F">
        <w:rPr>
          <w:rStyle w:val="Heading4Char"/>
        </w:rPr>
        <w:t>Sweig</w:t>
      </w:r>
      <w:proofErr w:type="spellEnd"/>
      <w:r w:rsidRPr="002C024F">
        <w:rPr>
          <w:rStyle w:val="Heading4Char"/>
        </w:rPr>
        <w:t xml:space="preserve"> 13</w:t>
      </w:r>
      <w:r>
        <w:t xml:space="preserve"> – Julia E., Nelson and David Rockefeller Senior Fellow for Latin America Studies and Director for Latin America Studies @ the Council on Foreign Relations, “Arms, the United States, and the Americas” http://www.cfr.org/arms-control-disarmament-and-nonproliferation/arms-united-states-americas/p31179</w:t>
      </w:r>
    </w:p>
    <w:p w:rsidR="00760398" w:rsidRPr="002C024F" w:rsidRDefault="00760398" w:rsidP="00760398">
      <w:pPr>
        <w:rPr>
          <w:sz w:val="16"/>
        </w:rPr>
      </w:pPr>
      <w:r w:rsidRPr="002C024F">
        <w:rPr>
          <w:sz w:val="16"/>
        </w:rPr>
        <w:t xml:space="preserve">Not long after a teenage boy massacred 27 children and teachers in Connecticut last year, a Brazilian student asked me if I thought the United States has "a culture of violence." A truism: </w:t>
      </w:r>
      <w:r w:rsidRPr="002C024F">
        <w:rPr>
          <w:rStyle w:val="StyleUnderline"/>
        </w:rPr>
        <w:t>Americans do like their guns</w:t>
      </w:r>
      <w:r w:rsidRPr="002C024F">
        <w:rPr>
          <w:sz w:val="16"/>
        </w:rPr>
        <w:t xml:space="preserve">. And some really do live by a frontier maxim of individualism, often </w:t>
      </w:r>
      <w:r w:rsidRPr="002C024F">
        <w:rPr>
          <w:rStyle w:val="StyleUnderline"/>
        </w:rPr>
        <w:t>tied to zealous passion for the Constitution's second amendment</w:t>
      </w:r>
      <w:r w:rsidRPr="002C024F">
        <w:rPr>
          <w:sz w:val="16"/>
        </w:rPr>
        <w:t xml:space="preserve">. </w:t>
      </w:r>
      <w:r w:rsidRPr="002C024F">
        <w:rPr>
          <w:rStyle w:val="StyleUnderline"/>
        </w:rPr>
        <w:t xml:space="preserve">But the reason we have an under-regulated market in high-powered weaponry </w:t>
      </w:r>
      <w:r w:rsidRPr="002C024F">
        <w:rPr>
          <w:sz w:val="16"/>
        </w:rPr>
        <w:t>and</w:t>
      </w:r>
      <w:r w:rsidRPr="002C024F">
        <w:rPr>
          <w:rStyle w:val="StyleUnderline"/>
        </w:rPr>
        <w:t xml:space="preserve"> </w:t>
      </w:r>
      <w:r w:rsidRPr="002C024F">
        <w:rPr>
          <w:sz w:val="16"/>
        </w:rPr>
        <w:t xml:space="preserve">ammunition </w:t>
      </w:r>
      <w:r w:rsidRPr="002C024F">
        <w:rPr>
          <w:rStyle w:val="StyleUnderline"/>
        </w:rPr>
        <w:t xml:space="preserve">is more about politics than a mythological culture: </w:t>
      </w:r>
      <w:r w:rsidRPr="002C024F">
        <w:rPr>
          <w:rStyle w:val="Emphasis"/>
        </w:rPr>
        <w:t>the arms industry simply has too much power.</w:t>
      </w:r>
      <w:r>
        <w:rPr>
          <w:rStyle w:val="Emphasis"/>
        </w:rPr>
        <w:t xml:space="preserve"> </w:t>
      </w:r>
      <w:r w:rsidRPr="0095496E">
        <w:rPr>
          <w:rStyle w:val="StyleUnderline"/>
          <w:highlight w:val="cyan"/>
        </w:rPr>
        <w:t>Latin Americans</w:t>
      </w:r>
      <w:r w:rsidRPr="002C024F">
        <w:rPr>
          <w:sz w:val="16"/>
        </w:rPr>
        <w:t xml:space="preserve">, especially Mexicans and Central Americans, </w:t>
      </w:r>
      <w:r w:rsidRPr="0095496E">
        <w:rPr>
          <w:rStyle w:val="StyleUnderline"/>
          <w:highlight w:val="cyan"/>
        </w:rPr>
        <w:t xml:space="preserve">experience the </w:t>
      </w:r>
      <w:r w:rsidRPr="0095496E">
        <w:rPr>
          <w:rStyle w:val="Emphasis"/>
          <w:highlight w:val="cyan"/>
        </w:rPr>
        <w:t>spillover effects of our lax gun laws</w:t>
      </w:r>
      <w:r w:rsidRPr="002C024F">
        <w:rPr>
          <w:sz w:val="16"/>
        </w:rPr>
        <w:t xml:space="preserve">. In 2010, for example, </w:t>
      </w:r>
      <w:r w:rsidRPr="002C024F">
        <w:rPr>
          <w:rStyle w:val="StyleUnderline"/>
        </w:rPr>
        <w:t xml:space="preserve">the gun-related homicide rate in the region </w:t>
      </w:r>
      <w:r w:rsidRPr="002C024F">
        <w:rPr>
          <w:rStyle w:val="Emphasis"/>
        </w:rPr>
        <w:t>exceeded the global average by 30 percent</w:t>
      </w:r>
      <w:r w:rsidRPr="002C024F">
        <w:rPr>
          <w:sz w:val="16"/>
        </w:rPr>
        <w:t xml:space="preserve">. </w:t>
      </w:r>
      <w:r w:rsidRPr="002C024F">
        <w:rPr>
          <w:rStyle w:val="StyleUnderline"/>
        </w:rPr>
        <w:t xml:space="preserve">The World Bank estimates </w:t>
      </w:r>
      <w:r w:rsidRPr="002C024F">
        <w:rPr>
          <w:sz w:val="16"/>
        </w:rPr>
        <w:t xml:space="preserve">that </w:t>
      </w:r>
      <w:r w:rsidRPr="002C024F">
        <w:rPr>
          <w:rStyle w:val="StyleUnderline"/>
        </w:rPr>
        <w:t xml:space="preserve">crime and violence cost Central America nearly </w:t>
      </w:r>
      <w:r w:rsidRPr="002C024F">
        <w:rPr>
          <w:rStyle w:val="Emphasis"/>
        </w:rPr>
        <w:t>8 percent of its GDP</w:t>
      </w:r>
      <w:r w:rsidRPr="002C024F">
        <w:rPr>
          <w:sz w:val="16"/>
        </w:rPr>
        <w:t xml:space="preserve">. </w:t>
      </w:r>
      <w:r w:rsidRPr="002C024F">
        <w:rPr>
          <w:rStyle w:val="StyleUnderline"/>
        </w:rPr>
        <w:t>Brazil, with its own arms industry</w:t>
      </w:r>
      <w:r w:rsidRPr="002C024F">
        <w:rPr>
          <w:sz w:val="16"/>
        </w:rPr>
        <w:t xml:space="preserve"> too, </w:t>
      </w:r>
      <w:r w:rsidRPr="002C024F">
        <w:rPr>
          <w:rStyle w:val="StyleUnderline"/>
        </w:rPr>
        <w:t>has the highest number of yearly gun homicides in the world, followed by Colombia, Mexico and Venezuela. The highest rates of gun homicide in the world are also in Latin America,</w:t>
      </w:r>
      <w:r w:rsidRPr="002C024F">
        <w:rPr>
          <w:sz w:val="16"/>
        </w:rPr>
        <w:t xml:space="preserve"> led by Honduras. </w:t>
      </w:r>
      <w:r w:rsidRPr="002C024F">
        <w:rPr>
          <w:rStyle w:val="Emphasis"/>
        </w:rPr>
        <w:t xml:space="preserve">And </w:t>
      </w:r>
      <w:r w:rsidRPr="0095496E">
        <w:rPr>
          <w:rStyle w:val="Emphasis"/>
          <w:highlight w:val="cyan"/>
        </w:rPr>
        <w:t>it's not just the guns and ammo that are flowing north to south. Its politics too</w:t>
      </w:r>
      <w:r w:rsidRPr="002C024F">
        <w:rPr>
          <w:sz w:val="16"/>
        </w:rPr>
        <w:t xml:space="preserve">. In 2005 </w:t>
      </w:r>
      <w:r w:rsidRPr="002C024F">
        <w:rPr>
          <w:rStyle w:val="StyleUnderline"/>
        </w:rPr>
        <w:t>the</w:t>
      </w:r>
      <w:r w:rsidRPr="002C024F">
        <w:rPr>
          <w:sz w:val="16"/>
        </w:rPr>
        <w:t xml:space="preserve"> National Rifle Administration (</w:t>
      </w:r>
      <w:r w:rsidRPr="002C024F">
        <w:rPr>
          <w:rStyle w:val="StyleUnderline"/>
        </w:rPr>
        <w:t>NRA</w:t>
      </w:r>
      <w:r w:rsidRPr="002C024F">
        <w:rPr>
          <w:sz w:val="16"/>
        </w:rPr>
        <w:t xml:space="preserve">) </w:t>
      </w:r>
      <w:r w:rsidRPr="002C024F">
        <w:rPr>
          <w:rStyle w:val="StyleUnderline"/>
        </w:rPr>
        <w:t>helped defeat a referendum</w:t>
      </w:r>
      <w:r w:rsidRPr="002C024F">
        <w:rPr>
          <w:sz w:val="16"/>
        </w:rPr>
        <w:t xml:space="preserve"> in Brazil </w:t>
      </w:r>
      <w:r w:rsidRPr="002C024F">
        <w:rPr>
          <w:rStyle w:val="StyleUnderline"/>
        </w:rPr>
        <w:t>that would have banned the sale of guns and ammunition to</w:t>
      </w:r>
      <w:r w:rsidRPr="002C024F">
        <w:rPr>
          <w:sz w:val="16"/>
        </w:rPr>
        <w:t xml:space="preserve"> </w:t>
      </w:r>
      <w:r w:rsidRPr="002C024F">
        <w:rPr>
          <w:rStyle w:val="StyleUnderline"/>
        </w:rPr>
        <w:t>private citizens</w:t>
      </w:r>
      <w:r w:rsidRPr="002C024F">
        <w:rPr>
          <w:sz w:val="16"/>
        </w:rPr>
        <w:t xml:space="preserve">. After the massacres in Texas, Arizona, Colorado and Connecticut during their administration, Barack Obama and Joe Biden and a range of gun control advocacy groups, have begun to challenge the tactics of the NRA. Some states, such as California, Connecticut and Maryland, have passed strict gun laws, despite the impasse in the U.S. congress. </w:t>
      </w:r>
      <w:r w:rsidRPr="0095496E">
        <w:rPr>
          <w:rStyle w:val="StyleUnderline"/>
          <w:highlight w:val="cyan"/>
        </w:rPr>
        <w:t>The American</w:t>
      </w:r>
      <w:r w:rsidRPr="002C024F">
        <w:rPr>
          <w:rStyle w:val="StyleUnderline"/>
        </w:rPr>
        <w:t xml:space="preserve"> civilian </w:t>
      </w:r>
      <w:r w:rsidRPr="0095496E">
        <w:rPr>
          <w:rStyle w:val="StyleUnderline"/>
          <w:highlight w:val="cyan"/>
        </w:rPr>
        <w:t>firearms industry continues</w:t>
      </w:r>
      <w:r w:rsidRPr="002C024F">
        <w:rPr>
          <w:rStyle w:val="StyleUnderline"/>
        </w:rPr>
        <w:t xml:space="preserve"> </w:t>
      </w:r>
      <w:r w:rsidRPr="0095496E">
        <w:rPr>
          <w:rStyle w:val="StyleUnderline"/>
          <w:highlight w:val="cyan"/>
        </w:rPr>
        <w:t>to supply the region's transnational criminal networks with weaponry</w:t>
      </w:r>
      <w:r w:rsidRPr="002C024F">
        <w:rPr>
          <w:sz w:val="16"/>
        </w:rPr>
        <w:t xml:space="preserve">. Earlier this year </w:t>
      </w:r>
      <w:r w:rsidRPr="002C024F">
        <w:rPr>
          <w:rStyle w:val="StyleUnderline"/>
        </w:rPr>
        <w:t>the</w:t>
      </w:r>
      <w:r w:rsidRPr="002C024F">
        <w:rPr>
          <w:sz w:val="16"/>
        </w:rPr>
        <w:t xml:space="preserve"> U.S. </w:t>
      </w:r>
      <w:r w:rsidRPr="002C024F">
        <w:rPr>
          <w:rStyle w:val="StyleUnderline"/>
        </w:rPr>
        <w:t>Senate rejected</w:t>
      </w:r>
      <w:r w:rsidRPr="002C024F">
        <w:rPr>
          <w:sz w:val="16"/>
        </w:rPr>
        <w:t xml:space="preserve"> measures to expand </w:t>
      </w:r>
      <w:r w:rsidRPr="002C024F">
        <w:rPr>
          <w:rStyle w:val="StyleUnderline"/>
        </w:rPr>
        <w:t>background</w:t>
      </w:r>
      <w:r w:rsidRPr="002C024F">
        <w:rPr>
          <w:sz w:val="16"/>
        </w:rPr>
        <w:t xml:space="preserve"> </w:t>
      </w:r>
      <w:r w:rsidRPr="002C024F">
        <w:rPr>
          <w:rStyle w:val="StyleUnderline"/>
        </w:rPr>
        <w:t>checks</w:t>
      </w:r>
      <w:r w:rsidRPr="002C024F">
        <w:rPr>
          <w:sz w:val="16"/>
        </w:rPr>
        <w:t xml:space="preserve">, reinstate </w:t>
      </w:r>
      <w:r w:rsidRPr="002C024F">
        <w:rPr>
          <w:rStyle w:val="StyleUnderline"/>
        </w:rPr>
        <w:t>the</w:t>
      </w:r>
      <w:r w:rsidRPr="002C024F">
        <w:rPr>
          <w:sz w:val="16"/>
        </w:rPr>
        <w:t xml:space="preserve"> federal </w:t>
      </w:r>
      <w:r w:rsidRPr="002C024F">
        <w:rPr>
          <w:rStyle w:val="StyleUnderline"/>
        </w:rPr>
        <w:t>assault</w:t>
      </w:r>
      <w:r w:rsidRPr="002C024F">
        <w:rPr>
          <w:sz w:val="16"/>
        </w:rPr>
        <w:t xml:space="preserve"> weapons </w:t>
      </w:r>
      <w:r w:rsidRPr="002C024F">
        <w:rPr>
          <w:rStyle w:val="StyleUnderline"/>
        </w:rPr>
        <w:t>ban</w:t>
      </w:r>
      <w:r w:rsidRPr="002C024F">
        <w:rPr>
          <w:sz w:val="16"/>
        </w:rPr>
        <w:t xml:space="preserve">, </w:t>
      </w:r>
      <w:r w:rsidRPr="002C024F">
        <w:rPr>
          <w:rStyle w:val="StyleUnderline"/>
        </w:rPr>
        <w:t>and</w:t>
      </w:r>
      <w:r w:rsidRPr="002C024F">
        <w:rPr>
          <w:sz w:val="16"/>
        </w:rPr>
        <w:t xml:space="preserve"> make </w:t>
      </w:r>
      <w:r w:rsidRPr="002C024F">
        <w:rPr>
          <w:rStyle w:val="StyleUnderline"/>
        </w:rPr>
        <w:t>straw purchasing a federal crime</w:t>
      </w:r>
      <w:r w:rsidRPr="002C024F">
        <w:rPr>
          <w:sz w:val="16"/>
        </w:rPr>
        <w:t xml:space="preserve">. It will take a while for the domestic politics around guns to change. But </w:t>
      </w:r>
      <w:r w:rsidRPr="002C024F">
        <w:rPr>
          <w:rStyle w:val="StyleUnderline"/>
        </w:rPr>
        <w:t xml:space="preserve">in foreign policy, </w:t>
      </w:r>
      <w:r w:rsidRPr="0095496E">
        <w:rPr>
          <w:rStyle w:val="StyleUnderline"/>
          <w:highlight w:val="cyan"/>
        </w:rPr>
        <w:t>Washington has</w:t>
      </w:r>
      <w:r w:rsidRPr="002C024F">
        <w:rPr>
          <w:sz w:val="16"/>
        </w:rPr>
        <w:t xml:space="preserve"> some </w:t>
      </w:r>
      <w:r w:rsidRPr="0095496E">
        <w:rPr>
          <w:rStyle w:val="StyleUnderline"/>
          <w:highlight w:val="cyan"/>
        </w:rPr>
        <w:t>options to make its rhetoric about "</w:t>
      </w:r>
      <w:r w:rsidRPr="0095496E">
        <w:rPr>
          <w:rStyle w:val="Emphasis"/>
          <w:highlight w:val="cyan"/>
        </w:rPr>
        <w:t>shared responsibility"</w:t>
      </w:r>
      <w:r w:rsidRPr="0095496E">
        <w:rPr>
          <w:sz w:val="16"/>
          <w:highlight w:val="cyan"/>
        </w:rPr>
        <w:t xml:space="preserve"> </w:t>
      </w:r>
      <w:r w:rsidRPr="0095496E">
        <w:rPr>
          <w:rStyle w:val="StyleUnderline"/>
          <w:highlight w:val="cyan"/>
        </w:rPr>
        <w:t>more of a reality with exe</w:t>
      </w:r>
      <w:r w:rsidRPr="002C024F">
        <w:rPr>
          <w:rStyle w:val="StyleUnderline"/>
        </w:rPr>
        <w:t>c</w:t>
      </w:r>
      <w:r w:rsidRPr="002C024F">
        <w:rPr>
          <w:sz w:val="16"/>
        </w:rPr>
        <w:t xml:space="preserve">utive </w:t>
      </w:r>
      <w:r w:rsidRPr="0095496E">
        <w:rPr>
          <w:rStyle w:val="StyleUnderline"/>
          <w:highlight w:val="cyan"/>
        </w:rPr>
        <w:t xml:space="preserve">actions to </w:t>
      </w:r>
      <w:r w:rsidRPr="0095496E">
        <w:rPr>
          <w:rStyle w:val="Emphasis"/>
          <w:highlight w:val="cyan"/>
        </w:rPr>
        <w:t>reduce trafficking in assault weapons</w:t>
      </w:r>
      <w:r w:rsidRPr="002C024F">
        <w:rPr>
          <w:rStyle w:val="Emphasis"/>
        </w:rPr>
        <w:t xml:space="preserve"> and ammunition in the Americas</w:t>
      </w:r>
      <w:r w:rsidRPr="002C024F">
        <w:rPr>
          <w:sz w:val="16"/>
        </w:rPr>
        <w:t>. You can read about it here at cfr.org in "A Strategy to Reduce Gun Violence in the Americas," published this week.</w:t>
      </w:r>
    </w:p>
    <w:p w:rsidR="00760398" w:rsidRDefault="00760398" w:rsidP="00760398"/>
    <w:p w:rsidR="00760398" w:rsidRDefault="00760398" w:rsidP="00760398">
      <w:pPr>
        <w:pStyle w:val="Heading3"/>
      </w:pPr>
      <w:r>
        <w:lastRenderedPageBreak/>
        <w:t xml:space="preserve">Relations – 2NC </w:t>
      </w:r>
    </w:p>
    <w:p w:rsidR="00760398" w:rsidRDefault="00760398" w:rsidP="00760398">
      <w:pPr>
        <w:pStyle w:val="Heading4"/>
      </w:pPr>
      <w:r>
        <w:t xml:space="preserve">More evidence – it’s killing U.S. influence and credibility vis-à-vis Latin America </w:t>
      </w:r>
    </w:p>
    <w:p w:rsidR="00760398" w:rsidRPr="00FA22D9" w:rsidRDefault="00760398" w:rsidP="00760398">
      <w:r w:rsidRPr="00FA22D9">
        <w:rPr>
          <w:rStyle w:val="Heading4Char"/>
        </w:rPr>
        <w:t>Williams</w:t>
      </w:r>
      <w:r>
        <w:t xml:space="preserve"> 7/31/</w:t>
      </w:r>
      <w:r w:rsidRPr="00FA22D9">
        <w:rPr>
          <w:rStyle w:val="Heading4Char"/>
        </w:rPr>
        <w:t>13</w:t>
      </w:r>
      <w:r>
        <w:t xml:space="preserve"> – Carol J., senior international affairs writer for the Los Angeles Times. A foreign correspondent for 25 years, she has won four Overseas Press Club awards, two Sigma Delta Chi citations and was a 1993 finalist for the Pulitzer Prize in international reporting, “U.S. gun laws blamed for worsening Latin American violence” http://articles.latimes.com/2013/jul/31/world/la-fg-wn-us-gun-laws-violence-latin-america-20130731</w:t>
      </w:r>
    </w:p>
    <w:p w:rsidR="00760398" w:rsidRPr="00922139" w:rsidRDefault="00760398" w:rsidP="00760398">
      <w:pPr>
        <w:rPr>
          <w:sz w:val="16"/>
        </w:rPr>
      </w:pPr>
      <w:r w:rsidRPr="00615CBB">
        <w:rPr>
          <w:rStyle w:val="StyleUnderline"/>
          <w:highlight w:val="cyan"/>
        </w:rPr>
        <w:t>Lax U.S. gun regulations are enabling</w:t>
      </w:r>
      <w:r w:rsidRPr="00922139">
        <w:rPr>
          <w:sz w:val="16"/>
        </w:rPr>
        <w:t xml:space="preserve"> the </w:t>
      </w:r>
      <w:r w:rsidRPr="00615CBB">
        <w:rPr>
          <w:rStyle w:val="StyleUnderline"/>
          <w:highlight w:val="cyan"/>
        </w:rPr>
        <w:t xml:space="preserve">international trafficking of high-powered weapons and </w:t>
      </w:r>
      <w:r w:rsidRPr="00615CBB">
        <w:rPr>
          <w:rStyle w:val="Emphasis"/>
          <w:highlight w:val="cyan"/>
        </w:rPr>
        <w:t>fueling the spread of gun violence in Latin America and the Caribbean</w:t>
      </w:r>
      <w:r w:rsidRPr="00922139">
        <w:rPr>
          <w:sz w:val="16"/>
        </w:rPr>
        <w:t xml:space="preserve">, the Council on Foreign Relations argues in a report urging President Obama to take action on initiatives that have foundered in Congress. </w:t>
      </w:r>
      <w:r w:rsidRPr="00615CBB">
        <w:rPr>
          <w:rStyle w:val="Emphasis"/>
          <w:highlight w:val="cyan"/>
        </w:rPr>
        <w:t>More than 70%</w:t>
      </w:r>
      <w:r w:rsidRPr="00922139">
        <w:rPr>
          <w:rStyle w:val="StyleUnderline"/>
        </w:rPr>
        <w:t xml:space="preserve"> </w:t>
      </w:r>
      <w:r w:rsidRPr="00615CBB">
        <w:rPr>
          <w:rStyle w:val="StyleUnderline"/>
          <w:highlight w:val="cyan"/>
        </w:rPr>
        <w:t>of</w:t>
      </w:r>
      <w:r w:rsidRPr="00922139">
        <w:rPr>
          <w:rStyle w:val="StyleUnderline"/>
        </w:rPr>
        <w:t xml:space="preserve"> the 99,000 </w:t>
      </w:r>
      <w:r w:rsidRPr="00615CBB">
        <w:rPr>
          <w:rStyle w:val="StyleUnderline"/>
          <w:highlight w:val="cyan"/>
        </w:rPr>
        <w:t>weapons recovered by Mexican law enforcement</w:t>
      </w:r>
      <w:r w:rsidRPr="00922139">
        <w:rPr>
          <w:sz w:val="16"/>
        </w:rPr>
        <w:t xml:space="preserve"> since 2007 </w:t>
      </w:r>
      <w:r w:rsidRPr="00615CBB">
        <w:rPr>
          <w:rStyle w:val="StyleUnderline"/>
          <w:highlight w:val="cyan"/>
        </w:rPr>
        <w:t>were traced to U.S. manufacturers</w:t>
      </w:r>
      <w:r w:rsidRPr="00922139">
        <w:rPr>
          <w:sz w:val="16"/>
        </w:rPr>
        <w:t xml:space="preserve"> and importers, the council report said, citing data from the </w:t>
      </w:r>
      <w:proofErr w:type="spellStart"/>
      <w:r w:rsidRPr="00922139">
        <w:rPr>
          <w:sz w:val="16"/>
        </w:rPr>
        <w:t>eTrace</w:t>
      </w:r>
      <w:proofErr w:type="spellEnd"/>
      <w:r w:rsidRPr="00922139">
        <w:rPr>
          <w:sz w:val="16"/>
        </w:rPr>
        <w:t xml:space="preserve"> program of the Bureau of Alcohol, Tobacco, Firearms and Explosives. </w:t>
      </w:r>
      <w:r w:rsidRPr="00615CBB">
        <w:rPr>
          <w:rStyle w:val="StyleUnderline"/>
          <w:highlight w:val="cyan"/>
        </w:rPr>
        <w:t>The figure</w:t>
      </w:r>
      <w:r w:rsidRPr="00922139">
        <w:rPr>
          <w:rStyle w:val="StyleUnderline"/>
        </w:rPr>
        <w:t xml:space="preserve"> for guns of U.S. origin recovered </w:t>
      </w:r>
      <w:r w:rsidRPr="00615CBB">
        <w:rPr>
          <w:rStyle w:val="StyleUnderline"/>
          <w:highlight w:val="cyan"/>
        </w:rPr>
        <w:t>in the</w:t>
      </w:r>
      <w:r w:rsidRPr="00922139">
        <w:rPr>
          <w:rStyle w:val="StyleUnderline"/>
        </w:rPr>
        <w:t xml:space="preserve"> </w:t>
      </w:r>
      <w:r w:rsidRPr="00615CBB">
        <w:rPr>
          <w:rStyle w:val="StyleUnderline"/>
          <w:highlight w:val="cyan"/>
        </w:rPr>
        <w:t xml:space="preserve">Caribbean is </w:t>
      </w:r>
      <w:r w:rsidRPr="00615CBB">
        <w:rPr>
          <w:rStyle w:val="Emphasis"/>
          <w:highlight w:val="cyan"/>
        </w:rPr>
        <w:t>over 90</w:t>
      </w:r>
      <w:r w:rsidRPr="00922139">
        <w:rPr>
          <w:rStyle w:val="Emphasis"/>
        </w:rPr>
        <w:t>%,</w:t>
      </w:r>
      <w:r w:rsidRPr="00922139">
        <w:rPr>
          <w:rStyle w:val="StyleUnderline"/>
        </w:rPr>
        <w:t xml:space="preserve"> the study noted.</w:t>
      </w:r>
      <w:r>
        <w:rPr>
          <w:rStyle w:val="StyleUnderline"/>
        </w:rPr>
        <w:t xml:space="preserve"> </w:t>
      </w:r>
      <w:r w:rsidRPr="00922139">
        <w:rPr>
          <w:sz w:val="16"/>
        </w:rPr>
        <w:t>“</w:t>
      </w:r>
      <w:r w:rsidRPr="00615CBB">
        <w:rPr>
          <w:rStyle w:val="StyleUnderline"/>
          <w:highlight w:val="cyan"/>
        </w:rPr>
        <w:t>The flow of</w:t>
      </w:r>
      <w:r w:rsidRPr="00922139">
        <w:rPr>
          <w:rStyle w:val="StyleUnderline"/>
        </w:rPr>
        <w:t xml:space="preserve"> high-powered </w:t>
      </w:r>
      <w:r w:rsidRPr="00615CBB">
        <w:rPr>
          <w:rStyle w:val="StyleUnderline"/>
          <w:highlight w:val="cyan"/>
        </w:rPr>
        <w:t>weaponry</w:t>
      </w:r>
      <w:r w:rsidRPr="00922139">
        <w:rPr>
          <w:rStyle w:val="StyleUnderline"/>
        </w:rPr>
        <w:t xml:space="preserve"> from the</w:t>
      </w:r>
      <w:r w:rsidRPr="00922139">
        <w:rPr>
          <w:sz w:val="16"/>
        </w:rPr>
        <w:t xml:space="preserve"> </w:t>
      </w:r>
      <w:r w:rsidRPr="00922139">
        <w:rPr>
          <w:rStyle w:val="Emphasis"/>
        </w:rPr>
        <w:t>U</w:t>
      </w:r>
      <w:r w:rsidRPr="00922139">
        <w:rPr>
          <w:sz w:val="16"/>
        </w:rPr>
        <w:t xml:space="preserve">nited </w:t>
      </w:r>
      <w:r w:rsidRPr="00615CBB">
        <w:rPr>
          <w:rStyle w:val="Emphasis"/>
          <w:highlight w:val="cyan"/>
        </w:rPr>
        <w:t>S</w:t>
      </w:r>
      <w:r w:rsidRPr="00615CBB">
        <w:rPr>
          <w:sz w:val="16"/>
          <w:highlight w:val="cyan"/>
        </w:rPr>
        <w:t xml:space="preserve">tates </w:t>
      </w:r>
      <w:r w:rsidRPr="00615CBB">
        <w:rPr>
          <w:rStyle w:val="StyleUnderline"/>
          <w:highlight w:val="cyan"/>
        </w:rPr>
        <w:t>to Latin America</w:t>
      </w:r>
      <w:r w:rsidRPr="00922139">
        <w:rPr>
          <w:rStyle w:val="StyleUnderline"/>
        </w:rPr>
        <w:t xml:space="preserve"> and the Caribbean </w:t>
      </w:r>
      <w:r w:rsidRPr="00922139">
        <w:rPr>
          <w:rStyle w:val="Emphasis"/>
        </w:rPr>
        <w:t>exacerbates soaring rates of gun-related violence</w:t>
      </w:r>
      <w:r w:rsidRPr="00922139">
        <w:rPr>
          <w:rStyle w:val="StyleUnderline"/>
        </w:rPr>
        <w:t xml:space="preserve"> in the region and </w:t>
      </w:r>
      <w:r w:rsidRPr="00615CBB">
        <w:rPr>
          <w:rStyle w:val="Emphasis"/>
          <w:highlight w:val="cyan"/>
        </w:rPr>
        <w:t>undermines U.S. influence in the Western Hemisphere</w:t>
      </w:r>
      <w:r w:rsidRPr="00922139">
        <w:rPr>
          <w:rStyle w:val="StyleUnderline"/>
        </w:rPr>
        <w:t>,</w:t>
      </w:r>
      <w:r w:rsidRPr="00922139">
        <w:rPr>
          <w:sz w:val="16"/>
        </w:rPr>
        <w:t xml:space="preserve">” states the council’s policy memo, written by Latin America studies director Julia </w:t>
      </w:r>
      <w:proofErr w:type="spellStart"/>
      <w:r w:rsidRPr="00922139">
        <w:rPr>
          <w:sz w:val="16"/>
        </w:rPr>
        <w:t>Sweig</w:t>
      </w:r>
      <w:proofErr w:type="spellEnd"/>
      <w:r w:rsidRPr="00922139">
        <w:rPr>
          <w:sz w:val="16"/>
        </w:rPr>
        <w:t xml:space="preserve">. </w:t>
      </w:r>
      <w:r w:rsidRPr="00922139">
        <w:rPr>
          <w:rStyle w:val="StyleUnderline"/>
        </w:rPr>
        <w:t>The ATF statistics</w:t>
      </w:r>
      <w:r w:rsidRPr="00922139">
        <w:rPr>
          <w:sz w:val="16"/>
        </w:rPr>
        <w:t xml:space="preserve">, as well as those of the United Nations Office on Drugs and Crime, </w:t>
      </w:r>
      <w:r w:rsidRPr="00922139">
        <w:rPr>
          <w:rStyle w:val="StyleUnderline"/>
        </w:rPr>
        <w:t>suggest the escalating flow of assault weapons from the</w:t>
      </w:r>
      <w:r w:rsidRPr="00922139">
        <w:rPr>
          <w:sz w:val="16"/>
        </w:rPr>
        <w:t xml:space="preserve"> </w:t>
      </w:r>
      <w:r w:rsidRPr="00922139">
        <w:rPr>
          <w:rStyle w:val="Emphasis"/>
        </w:rPr>
        <w:t>U</w:t>
      </w:r>
      <w:r w:rsidRPr="00922139">
        <w:rPr>
          <w:sz w:val="16"/>
        </w:rPr>
        <w:t xml:space="preserve">nited </w:t>
      </w:r>
      <w:r w:rsidRPr="00922139">
        <w:rPr>
          <w:rStyle w:val="Emphasis"/>
        </w:rPr>
        <w:t>S</w:t>
      </w:r>
      <w:r w:rsidRPr="00922139">
        <w:rPr>
          <w:sz w:val="16"/>
        </w:rPr>
        <w:t xml:space="preserve">tates </w:t>
      </w:r>
      <w:r w:rsidRPr="00922139">
        <w:rPr>
          <w:rStyle w:val="StyleUnderline"/>
        </w:rPr>
        <w:t xml:space="preserve">is connected with a </w:t>
      </w:r>
      <w:r w:rsidRPr="00922139">
        <w:rPr>
          <w:rStyle w:val="Emphasis"/>
        </w:rPr>
        <w:t>30% higher rate of per capita gun-related homicides in Latin America than the global average</w:t>
      </w:r>
      <w:r w:rsidRPr="00922139">
        <w:rPr>
          <w:sz w:val="16"/>
        </w:rPr>
        <w:t xml:space="preserve">. </w:t>
      </w:r>
      <w:r w:rsidRPr="00922139">
        <w:rPr>
          <w:rStyle w:val="StyleUnderline"/>
        </w:rPr>
        <w:t xml:space="preserve">In Mexico, the U.N. homicide report for 2011 charts a </w:t>
      </w:r>
      <w:r w:rsidRPr="00922139">
        <w:rPr>
          <w:rStyle w:val="Emphasis"/>
        </w:rPr>
        <w:t>more than tripling of firearms slayings in less than a decade</w:t>
      </w:r>
      <w:r w:rsidRPr="00922139">
        <w:rPr>
          <w:sz w:val="16"/>
        </w:rPr>
        <w:t>.</w:t>
      </w:r>
    </w:p>
    <w:p w:rsidR="00760398" w:rsidRPr="00C900D3" w:rsidRDefault="00760398" w:rsidP="00760398"/>
    <w:p w:rsidR="00760398" w:rsidRPr="00882D9D" w:rsidRDefault="00760398" w:rsidP="00760398">
      <w:pPr>
        <w:pStyle w:val="Heading3"/>
      </w:pPr>
      <w:r w:rsidRPr="00882D9D">
        <w:lastRenderedPageBreak/>
        <w:t xml:space="preserve">Environment Impact – 1NC </w:t>
      </w:r>
    </w:p>
    <w:p w:rsidR="00760398" w:rsidRDefault="00760398" w:rsidP="00760398">
      <w:pPr>
        <w:pStyle w:val="Heading4"/>
      </w:pPr>
      <w:r w:rsidRPr="00A9520C">
        <w:t>Weakening the court p</w:t>
      </w:r>
      <w:r>
        <w:t>revents sustainable development</w:t>
      </w:r>
    </w:p>
    <w:p w:rsidR="00760398" w:rsidRPr="00846531" w:rsidRDefault="00760398" w:rsidP="00760398">
      <w:pPr>
        <w:rPr>
          <w:b/>
          <w:sz w:val="24"/>
        </w:rPr>
      </w:pPr>
      <w:r w:rsidRPr="00846531">
        <w:rPr>
          <w:b/>
          <w:sz w:val="24"/>
        </w:rPr>
        <w:t xml:space="preserve">Stein, New South Wales Court of </w:t>
      </w:r>
      <w:proofErr w:type="gramStart"/>
      <w:r w:rsidRPr="00846531">
        <w:rPr>
          <w:b/>
          <w:sz w:val="24"/>
        </w:rPr>
        <w:t>Appeal  former</w:t>
      </w:r>
      <w:proofErr w:type="gramEnd"/>
      <w:r w:rsidRPr="00846531">
        <w:rPr>
          <w:b/>
          <w:sz w:val="24"/>
        </w:rPr>
        <w:t xml:space="preserve"> judge, 2005</w:t>
      </w:r>
    </w:p>
    <w:p w:rsidR="00760398" w:rsidRPr="00A9520C" w:rsidRDefault="00760398" w:rsidP="00760398">
      <w:r>
        <w:t xml:space="preserve">(Paul Stein, “Why judges are essential to the rule of law and environmental protection”, IUCN Environmental Policy and Law Paper No. 60, online, </w:t>
      </w:r>
      <w:proofErr w:type="spellStart"/>
      <w:r>
        <w:t>ldg</w:t>
      </w:r>
      <w:proofErr w:type="spellEnd"/>
      <w:r>
        <w:t>)</w:t>
      </w:r>
    </w:p>
    <w:p w:rsidR="00760398" w:rsidRDefault="00760398" w:rsidP="00760398">
      <w:pPr>
        <w:rPr>
          <w:sz w:val="16"/>
          <w:szCs w:val="16"/>
        </w:rPr>
      </w:pPr>
    </w:p>
    <w:p w:rsidR="00760398" w:rsidRPr="00A9520C" w:rsidRDefault="00760398" w:rsidP="00760398">
      <w:pPr>
        <w:rPr>
          <w:sz w:val="14"/>
          <w:szCs w:val="20"/>
        </w:rPr>
      </w:pPr>
      <w:r w:rsidRPr="00A9520C">
        <w:rPr>
          <w:sz w:val="14"/>
          <w:szCs w:val="20"/>
        </w:rPr>
        <w:t xml:space="preserve">The Johannesburg Principles state: “We emphasize that </w:t>
      </w:r>
      <w:r w:rsidRPr="00A9520C">
        <w:rPr>
          <w:rStyle w:val="StyleUnderline"/>
          <w:szCs w:val="20"/>
          <w:highlight w:val="yellow"/>
        </w:rPr>
        <w:t xml:space="preserve">the </w:t>
      </w:r>
      <w:r w:rsidRPr="00A9520C">
        <w:rPr>
          <w:rStyle w:val="Emphasis"/>
          <w:szCs w:val="20"/>
          <w:highlight w:val="yellow"/>
        </w:rPr>
        <w:t>fragile</w:t>
      </w:r>
      <w:r w:rsidRPr="00A9520C">
        <w:rPr>
          <w:rStyle w:val="Emphasis"/>
          <w:szCs w:val="20"/>
        </w:rPr>
        <w:t xml:space="preserve"> state</w:t>
      </w:r>
      <w:r w:rsidRPr="00A9520C">
        <w:rPr>
          <w:rStyle w:val="StyleUnderline"/>
          <w:szCs w:val="20"/>
        </w:rPr>
        <w:t xml:space="preserve"> of the global </w:t>
      </w:r>
      <w:r w:rsidRPr="00A9520C">
        <w:rPr>
          <w:rStyle w:val="StyleUnderline"/>
          <w:szCs w:val="20"/>
          <w:highlight w:val="yellow"/>
        </w:rPr>
        <w:t>environment requires the judiciary</w:t>
      </w:r>
      <w:r w:rsidRPr="00A9520C">
        <w:rPr>
          <w:rStyle w:val="StyleUnderline"/>
          <w:szCs w:val="20"/>
        </w:rPr>
        <w:t xml:space="preserve">, as the </w:t>
      </w:r>
      <w:r w:rsidRPr="00A9520C">
        <w:rPr>
          <w:rStyle w:val="Emphasis"/>
          <w:szCs w:val="20"/>
        </w:rPr>
        <w:t>guardian of the Rule of Law</w:t>
      </w:r>
      <w:r w:rsidRPr="00A9520C">
        <w:rPr>
          <w:rStyle w:val="StyleUnderline"/>
          <w:szCs w:val="20"/>
        </w:rPr>
        <w:t xml:space="preserve">, </w:t>
      </w:r>
      <w:r w:rsidRPr="00A9520C">
        <w:rPr>
          <w:rStyle w:val="StyleUnderline"/>
          <w:szCs w:val="20"/>
          <w:highlight w:val="yellow"/>
        </w:rPr>
        <w:t>to</w:t>
      </w:r>
      <w:r w:rsidRPr="00A9520C">
        <w:rPr>
          <w:sz w:val="14"/>
          <w:szCs w:val="20"/>
        </w:rPr>
        <w:t xml:space="preserve"> boldly and fearlessly implement and </w:t>
      </w:r>
      <w:r w:rsidRPr="00A9520C">
        <w:rPr>
          <w:rStyle w:val="StyleUnderline"/>
          <w:szCs w:val="20"/>
          <w:highlight w:val="yellow"/>
        </w:rPr>
        <w:t>enforce</w:t>
      </w:r>
      <w:r w:rsidRPr="00A9520C">
        <w:rPr>
          <w:sz w:val="14"/>
          <w:szCs w:val="20"/>
        </w:rPr>
        <w:t xml:space="preserve"> applicable international and national </w:t>
      </w:r>
      <w:r w:rsidRPr="00A9520C">
        <w:rPr>
          <w:rStyle w:val="StyleUnderline"/>
          <w:szCs w:val="20"/>
          <w:highlight w:val="yellow"/>
        </w:rPr>
        <w:t>laws</w:t>
      </w:r>
      <w:r w:rsidRPr="00A9520C">
        <w:rPr>
          <w:sz w:val="14"/>
          <w:szCs w:val="20"/>
          <w:highlight w:val="yellow"/>
        </w:rPr>
        <w:t xml:space="preserve">, </w:t>
      </w:r>
      <w:r w:rsidRPr="00A9520C">
        <w:rPr>
          <w:rStyle w:val="StyleUnderline"/>
          <w:szCs w:val="20"/>
          <w:highlight w:val="yellow"/>
        </w:rPr>
        <w:t>which</w:t>
      </w:r>
      <w:r w:rsidRPr="00A9520C">
        <w:rPr>
          <w:sz w:val="14"/>
          <w:szCs w:val="20"/>
        </w:rPr>
        <w:t xml:space="preserve"> in the field of environment and sustainable development </w:t>
      </w:r>
      <w:r w:rsidRPr="00A9520C">
        <w:rPr>
          <w:rStyle w:val="StyleUnderline"/>
          <w:szCs w:val="20"/>
          <w:highlight w:val="yellow"/>
        </w:rPr>
        <w:t>will</w:t>
      </w:r>
      <w:r w:rsidRPr="00A9520C">
        <w:rPr>
          <w:rStyle w:val="StyleUnderline"/>
          <w:szCs w:val="20"/>
        </w:rPr>
        <w:t xml:space="preserve"> assist in </w:t>
      </w:r>
      <w:r w:rsidRPr="00A9520C">
        <w:rPr>
          <w:rStyle w:val="Emphasis"/>
          <w:szCs w:val="20"/>
        </w:rPr>
        <w:t>alleviating poverty</w:t>
      </w:r>
      <w:r w:rsidRPr="00A9520C">
        <w:rPr>
          <w:sz w:val="14"/>
          <w:szCs w:val="20"/>
        </w:rPr>
        <w:t xml:space="preserve"> </w:t>
      </w:r>
      <w:r w:rsidRPr="00A9520C">
        <w:rPr>
          <w:rStyle w:val="StyleUnderline"/>
          <w:szCs w:val="20"/>
        </w:rPr>
        <w:t xml:space="preserve">and </w:t>
      </w:r>
      <w:r w:rsidRPr="00A9520C">
        <w:rPr>
          <w:rStyle w:val="Emphasis"/>
          <w:szCs w:val="20"/>
          <w:highlight w:val="yellow"/>
        </w:rPr>
        <w:t>sustain</w:t>
      </w:r>
      <w:r w:rsidRPr="00A9520C">
        <w:rPr>
          <w:rStyle w:val="Emphasis"/>
          <w:szCs w:val="20"/>
        </w:rPr>
        <w:t xml:space="preserve">ing </w:t>
      </w:r>
      <w:r w:rsidRPr="00A9520C">
        <w:rPr>
          <w:rStyle w:val="Emphasis"/>
          <w:szCs w:val="20"/>
          <w:highlight w:val="yellow"/>
        </w:rPr>
        <w:t>an enduring civilization</w:t>
      </w:r>
      <w:r w:rsidRPr="00A9520C">
        <w:rPr>
          <w:sz w:val="14"/>
          <w:szCs w:val="20"/>
        </w:rPr>
        <w:t xml:space="preserve">, and ensuring that the present generation will enjoy and improve the quality of life of all peoples, </w:t>
      </w:r>
      <w:r w:rsidRPr="00A9520C">
        <w:rPr>
          <w:rStyle w:val="StyleUnderline"/>
          <w:szCs w:val="20"/>
        </w:rPr>
        <w:t>while</w:t>
      </w:r>
      <w:r w:rsidRPr="00A9520C">
        <w:rPr>
          <w:sz w:val="14"/>
          <w:szCs w:val="20"/>
        </w:rPr>
        <w:t xml:space="preserve"> also </w:t>
      </w:r>
      <w:r w:rsidRPr="00A9520C">
        <w:rPr>
          <w:rStyle w:val="StyleUnderline"/>
          <w:szCs w:val="20"/>
        </w:rPr>
        <w:t xml:space="preserve">ensuring that the </w:t>
      </w:r>
      <w:r w:rsidRPr="00A9520C">
        <w:rPr>
          <w:rStyle w:val="Emphasis"/>
          <w:szCs w:val="20"/>
        </w:rPr>
        <w:t>inherent rights</w:t>
      </w:r>
      <w:r w:rsidRPr="00A9520C">
        <w:rPr>
          <w:rStyle w:val="StyleUnderline"/>
          <w:szCs w:val="20"/>
        </w:rPr>
        <w:t xml:space="preserve"> and interests of succeeding generations are not compromised</w:t>
      </w:r>
      <w:r w:rsidRPr="00A9520C">
        <w:rPr>
          <w:sz w:val="14"/>
          <w:szCs w:val="20"/>
        </w:rPr>
        <w:t xml:space="preserve">.” There can be no argument that </w:t>
      </w:r>
      <w:r w:rsidRPr="00A9520C">
        <w:rPr>
          <w:rStyle w:val="StyleUnderline"/>
          <w:szCs w:val="20"/>
        </w:rPr>
        <w:t>environmental law, and sustainable development law</w:t>
      </w:r>
      <w:r w:rsidRPr="00A9520C">
        <w:rPr>
          <w:sz w:val="14"/>
          <w:szCs w:val="20"/>
        </w:rPr>
        <w:t xml:space="preserve"> in particular, </w:t>
      </w:r>
      <w:r w:rsidRPr="00A9520C">
        <w:rPr>
          <w:rStyle w:val="StyleUnderline"/>
          <w:szCs w:val="20"/>
        </w:rPr>
        <w:t>are vibrant and dynamic areas</w:t>
      </w:r>
      <w:r w:rsidRPr="00A9520C">
        <w:rPr>
          <w:sz w:val="14"/>
          <w:szCs w:val="20"/>
        </w:rPr>
        <w:t xml:space="preserve">, both internationally and domestically. Judge </w:t>
      </w:r>
      <w:proofErr w:type="spellStart"/>
      <w:r w:rsidRPr="00A9520C">
        <w:rPr>
          <w:sz w:val="14"/>
          <w:szCs w:val="20"/>
        </w:rPr>
        <w:t>Weeramantry</w:t>
      </w:r>
      <w:proofErr w:type="spellEnd"/>
      <w:r w:rsidRPr="00A9520C">
        <w:rPr>
          <w:sz w:val="14"/>
          <w:szCs w:val="20"/>
        </w:rPr>
        <w:t xml:space="preserve"> (of the ICJ) has reminded us that we </w:t>
      </w:r>
      <w:r w:rsidRPr="00A9520C">
        <w:rPr>
          <w:rStyle w:val="StyleUnderline"/>
          <w:szCs w:val="20"/>
          <w:highlight w:val="yellow"/>
        </w:rPr>
        <w:t xml:space="preserve">judges, as </w:t>
      </w:r>
      <w:r w:rsidRPr="00A9520C">
        <w:rPr>
          <w:rStyle w:val="Emphasis"/>
          <w:szCs w:val="20"/>
          <w:highlight w:val="yellow"/>
        </w:rPr>
        <w:t>custodians of the law</w:t>
      </w:r>
      <w:r w:rsidRPr="00A9520C">
        <w:rPr>
          <w:rStyle w:val="StyleUnderline"/>
          <w:szCs w:val="20"/>
          <w:highlight w:val="yellow"/>
        </w:rPr>
        <w:t>, have a</w:t>
      </w:r>
      <w:r w:rsidRPr="00A9520C">
        <w:rPr>
          <w:rStyle w:val="StyleUnderline"/>
          <w:szCs w:val="20"/>
        </w:rPr>
        <w:t xml:space="preserve"> major </w:t>
      </w:r>
      <w:r w:rsidRPr="00A9520C">
        <w:rPr>
          <w:rStyle w:val="StyleUnderline"/>
          <w:szCs w:val="20"/>
          <w:highlight w:val="yellow"/>
        </w:rPr>
        <w:t>obligation to contribute to its development</w:t>
      </w:r>
      <w:r w:rsidRPr="00A9520C">
        <w:rPr>
          <w:sz w:val="14"/>
          <w:szCs w:val="20"/>
        </w:rPr>
        <w:t xml:space="preserve">. Much of </w:t>
      </w:r>
      <w:r w:rsidRPr="00A9520C">
        <w:rPr>
          <w:rStyle w:val="StyleUnderline"/>
          <w:szCs w:val="20"/>
        </w:rPr>
        <w:t>sustainable development law is presently making the journey from soft law into hard law. This is</w:t>
      </w:r>
      <w:r w:rsidRPr="00A9520C">
        <w:rPr>
          <w:sz w:val="14"/>
          <w:szCs w:val="20"/>
        </w:rPr>
        <w:t xml:space="preserve"> happening internationally but also it is </w:t>
      </w:r>
      <w:r w:rsidRPr="00A9520C">
        <w:rPr>
          <w:rStyle w:val="StyleUnderline"/>
          <w:szCs w:val="20"/>
        </w:rPr>
        <w:t>occurring in many</w:t>
      </w:r>
      <w:r w:rsidRPr="00A9520C">
        <w:rPr>
          <w:sz w:val="14"/>
          <w:szCs w:val="20"/>
        </w:rPr>
        <w:t xml:space="preserve"> national legislatures and </w:t>
      </w:r>
      <w:r w:rsidRPr="00A9520C">
        <w:rPr>
          <w:rStyle w:val="StyleUnderline"/>
          <w:szCs w:val="20"/>
        </w:rPr>
        <w:t>courts</w:t>
      </w:r>
      <w:r w:rsidRPr="00A9520C">
        <w:rPr>
          <w:sz w:val="14"/>
          <w:szCs w:val="20"/>
        </w:rPr>
        <w:t xml:space="preserve">. Fundamental </w:t>
      </w:r>
      <w:r w:rsidRPr="00A9520C">
        <w:rPr>
          <w:rStyle w:val="StyleUnderline"/>
          <w:szCs w:val="20"/>
          <w:highlight w:val="yellow"/>
        </w:rPr>
        <w:t xml:space="preserve">environmental laws relating to </w:t>
      </w:r>
      <w:r w:rsidRPr="00A9520C">
        <w:rPr>
          <w:rStyle w:val="Emphasis"/>
          <w:szCs w:val="20"/>
          <w:highlight w:val="yellow"/>
        </w:rPr>
        <w:t>water, air</w:t>
      </w:r>
      <w:r w:rsidRPr="00A9520C">
        <w:rPr>
          <w:sz w:val="14"/>
          <w:szCs w:val="20"/>
        </w:rPr>
        <w:t xml:space="preserve">, our </w:t>
      </w:r>
      <w:r w:rsidRPr="00A9520C">
        <w:rPr>
          <w:rStyle w:val="Emphasis"/>
          <w:szCs w:val="20"/>
          <w:highlight w:val="yellow"/>
        </w:rPr>
        <w:t>soils and energy</w:t>
      </w:r>
      <w:r w:rsidRPr="00A9520C">
        <w:rPr>
          <w:rStyle w:val="StyleUnderline"/>
          <w:szCs w:val="20"/>
          <w:highlight w:val="yellow"/>
        </w:rPr>
        <w:t xml:space="preserve"> are critical</w:t>
      </w:r>
      <w:r w:rsidRPr="00A9520C">
        <w:rPr>
          <w:rStyle w:val="StyleUnderline"/>
          <w:szCs w:val="20"/>
        </w:rPr>
        <w:t xml:space="preserve"> to narrowing the widening gap between the rich and poor of the world. Development may be seen as the bridge</w:t>
      </w:r>
      <w:r w:rsidRPr="00A9520C">
        <w:rPr>
          <w:sz w:val="14"/>
          <w:szCs w:val="20"/>
        </w:rPr>
        <w:t xml:space="preserve"> to narrow that gap </w:t>
      </w:r>
      <w:r w:rsidRPr="00A9520C">
        <w:rPr>
          <w:rStyle w:val="StyleUnderline"/>
          <w:szCs w:val="20"/>
        </w:rPr>
        <w:t>but it is one that is riddled with dangers</w:t>
      </w:r>
      <w:r w:rsidRPr="00A9520C">
        <w:rPr>
          <w:sz w:val="14"/>
          <w:szCs w:val="20"/>
        </w:rPr>
        <w:t xml:space="preserve"> and contradictions. </w:t>
      </w:r>
      <w:r w:rsidRPr="00A9520C">
        <w:rPr>
          <w:rStyle w:val="StyleUnderline"/>
          <w:szCs w:val="20"/>
        </w:rPr>
        <w:t>We cannot bridge the gap with materials stolen from future generations</w:t>
      </w:r>
      <w:r w:rsidRPr="00A9520C">
        <w:rPr>
          <w:sz w:val="14"/>
          <w:szCs w:val="20"/>
        </w:rPr>
        <w:t xml:space="preserve">. Truly sustainable development can only take place in harmony with the environment. Importantly we must not allow sustainable development to be duchessed and bastardized. A role for judges? </w:t>
      </w:r>
      <w:r w:rsidRPr="00A9520C">
        <w:rPr>
          <w:rStyle w:val="StyleUnderline"/>
          <w:szCs w:val="20"/>
        </w:rPr>
        <w:t>It is in striking the balance between development and the environment that the courts have a role</w:t>
      </w:r>
      <w:r w:rsidRPr="00A9520C">
        <w:rPr>
          <w:sz w:val="14"/>
          <w:szCs w:val="20"/>
        </w:rPr>
        <w:t xml:space="preserve">. Of course, </w:t>
      </w:r>
      <w:r w:rsidRPr="00A9520C">
        <w:rPr>
          <w:rStyle w:val="StyleUnderline"/>
          <w:szCs w:val="20"/>
          <w:highlight w:val="yellow"/>
        </w:rPr>
        <w:t>this role imposes on judges</w:t>
      </w:r>
      <w:r w:rsidRPr="00A9520C">
        <w:rPr>
          <w:rStyle w:val="StyleUnderline"/>
          <w:szCs w:val="20"/>
        </w:rPr>
        <w:t xml:space="preserve"> a significant trust</w:t>
      </w:r>
      <w:r w:rsidRPr="00A9520C">
        <w:rPr>
          <w:sz w:val="14"/>
          <w:szCs w:val="20"/>
        </w:rPr>
        <w:t xml:space="preserve">. </w:t>
      </w:r>
      <w:r w:rsidRPr="00A9520C">
        <w:rPr>
          <w:rStyle w:val="StyleUnderline"/>
          <w:szCs w:val="20"/>
          <w:highlight w:val="yellow"/>
        </w:rPr>
        <w:t>The balancing of</w:t>
      </w:r>
      <w:r w:rsidRPr="00A9520C">
        <w:rPr>
          <w:rStyle w:val="StyleUnderline"/>
          <w:szCs w:val="20"/>
        </w:rPr>
        <w:t xml:space="preserve"> the </w:t>
      </w:r>
      <w:r w:rsidRPr="00A9520C">
        <w:rPr>
          <w:rStyle w:val="StyleUnderline"/>
          <w:szCs w:val="20"/>
          <w:highlight w:val="yellow"/>
        </w:rPr>
        <w:t>rights</w:t>
      </w:r>
      <w:r w:rsidRPr="00A9520C">
        <w:rPr>
          <w:sz w:val="14"/>
          <w:szCs w:val="20"/>
        </w:rPr>
        <w:t xml:space="preserve"> </w:t>
      </w:r>
      <w:r w:rsidRPr="00A9520C">
        <w:rPr>
          <w:rStyle w:val="StyleUnderline"/>
          <w:szCs w:val="20"/>
        </w:rPr>
        <w:t>and needs</w:t>
      </w:r>
      <w:r w:rsidRPr="00A9520C">
        <w:rPr>
          <w:sz w:val="14"/>
          <w:szCs w:val="20"/>
        </w:rPr>
        <w:t xml:space="preserve"> of citizens, present and future, </w:t>
      </w:r>
      <w:r w:rsidRPr="00A9520C">
        <w:rPr>
          <w:rStyle w:val="StyleUnderline"/>
          <w:szCs w:val="20"/>
          <w:highlight w:val="yellow"/>
        </w:rPr>
        <w:t>with development</w:t>
      </w:r>
      <w:r w:rsidRPr="00A9520C">
        <w:rPr>
          <w:rStyle w:val="StyleUnderline"/>
          <w:szCs w:val="20"/>
        </w:rPr>
        <w:t>, is a delicate one</w:t>
      </w:r>
      <w:r w:rsidRPr="00A9520C">
        <w:rPr>
          <w:sz w:val="14"/>
          <w:szCs w:val="20"/>
        </w:rPr>
        <w:t xml:space="preserve">. It is a balance often between powerful interests (private and public) and the voiceless poor. In a way </w:t>
      </w:r>
      <w:r w:rsidRPr="00A9520C">
        <w:rPr>
          <w:rStyle w:val="Emphasis"/>
          <w:szCs w:val="20"/>
          <w:highlight w:val="yellow"/>
        </w:rPr>
        <w:t>judges are the meat in the sandwich</w:t>
      </w:r>
      <w:r w:rsidRPr="00A9520C">
        <w:rPr>
          <w:sz w:val="14"/>
          <w:szCs w:val="20"/>
        </w:rPr>
        <w:t xml:space="preserve"> but, difficult as it is, we must not shirk our duty.  Pg. 53-54</w:t>
      </w:r>
    </w:p>
    <w:p w:rsidR="00760398" w:rsidRDefault="00760398" w:rsidP="00760398">
      <w:pPr>
        <w:pStyle w:val="Heading4"/>
      </w:pPr>
      <w:r>
        <w:t>Extinction</w:t>
      </w:r>
    </w:p>
    <w:p w:rsidR="00760398" w:rsidRPr="00A9520C" w:rsidRDefault="00760398" w:rsidP="00760398">
      <w:pPr>
        <w:rPr>
          <w:b/>
          <w:sz w:val="24"/>
        </w:rPr>
      </w:pPr>
      <w:r w:rsidRPr="00A9520C">
        <w:rPr>
          <w:b/>
          <w:sz w:val="24"/>
        </w:rPr>
        <w:t>Barry, Wisconsin land resources PhD, 2013</w:t>
      </w:r>
    </w:p>
    <w:p w:rsidR="00760398" w:rsidRPr="00A9520C" w:rsidRDefault="00760398" w:rsidP="00760398">
      <w:r>
        <w:t xml:space="preserve">(Glen, “ECOLOGY SCIENCE: Terrestrial Ecosystem Loss and Biosphere Collapse”, 2-4, </w:t>
      </w:r>
      <w:hyperlink r:id="rId23" w:history="1">
        <w:r w:rsidRPr="005D0AE5">
          <w:rPr>
            <w:rStyle w:val="Hyperlink"/>
          </w:rPr>
          <w:t>http://forests.org/blog/2013/02/ecology-science-terrestrial-ec.asp</w:t>
        </w:r>
      </w:hyperlink>
      <w:r>
        <w:t xml:space="preserve">, </w:t>
      </w:r>
      <w:proofErr w:type="spellStart"/>
      <w:r>
        <w:t>ldg</w:t>
      </w:r>
      <w:proofErr w:type="spellEnd"/>
      <w:r>
        <w:t>)</w:t>
      </w:r>
    </w:p>
    <w:p w:rsidR="00760398" w:rsidRDefault="00760398" w:rsidP="00760398">
      <w:pPr>
        <w:rPr>
          <w:sz w:val="16"/>
          <w:szCs w:val="16"/>
          <w:u w:val="single"/>
        </w:rPr>
      </w:pPr>
    </w:p>
    <w:p w:rsidR="00760398" w:rsidRPr="00A9520C" w:rsidRDefault="00760398" w:rsidP="00760398">
      <w:pPr>
        <w:rPr>
          <w:sz w:val="14"/>
        </w:rPr>
      </w:pPr>
      <w:r w:rsidRPr="00A9520C">
        <w:rPr>
          <w:sz w:val="14"/>
        </w:rPr>
        <w:t xml:space="preserve">Blunt, </w:t>
      </w:r>
      <w:proofErr w:type="spellStart"/>
      <w:r w:rsidRPr="00A9520C">
        <w:rPr>
          <w:sz w:val="14"/>
        </w:rPr>
        <w:t>Biocentric</w:t>
      </w:r>
      <w:proofErr w:type="spellEnd"/>
      <w:r w:rsidRPr="00A9520C">
        <w:rPr>
          <w:sz w:val="14"/>
        </w:rPr>
        <w:t xml:space="preserve"> Discussion on Avoiding </w:t>
      </w:r>
      <w:r w:rsidRPr="00A9520C">
        <w:rPr>
          <w:sz w:val="14"/>
          <w:szCs w:val="20"/>
        </w:rPr>
        <w:t xml:space="preserve">Global Ecosystem Collapse and Achieving Global Ecological Sustainability </w:t>
      </w:r>
      <w:r w:rsidRPr="00A9520C">
        <w:rPr>
          <w:rStyle w:val="StyleUnderline"/>
          <w:szCs w:val="20"/>
        </w:rPr>
        <w:t>Science needs to do a better job of considering worst-case scenarios regarding</w:t>
      </w:r>
      <w:r w:rsidRPr="00A9520C">
        <w:rPr>
          <w:sz w:val="14"/>
          <w:szCs w:val="20"/>
        </w:rPr>
        <w:t xml:space="preserve"> continental- and </w:t>
      </w:r>
      <w:r w:rsidRPr="00A9520C">
        <w:rPr>
          <w:rStyle w:val="Emphasis"/>
          <w:szCs w:val="20"/>
        </w:rPr>
        <w:t>global-scale ecological collapse</w:t>
      </w:r>
      <w:r w:rsidRPr="00A9520C">
        <w:rPr>
          <w:sz w:val="14"/>
          <w:szCs w:val="20"/>
        </w:rPr>
        <w:t xml:space="preserve">. The loss of biodiversity, ecosystems, and landscape connectivity reviewed here shows clearly that ecological collapse is occurring at spatially extensive scales. </w:t>
      </w:r>
      <w:r w:rsidRPr="00A9520C">
        <w:rPr>
          <w:rStyle w:val="StyleUnderline"/>
          <w:szCs w:val="20"/>
          <w:highlight w:val="yellow"/>
        </w:rPr>
        <w:t>The collapse of the biosphere and</w:t>
      </w:r>
      <w:r w:rsidRPr="00A9520C">
        <w:rPr>
          <w:sz w:val="14"/>
          <w:szCs w:val="20"/>
        </w:rPr>
        <w:t xml:space="preserve"> complex life, or eventually even </w:t>
      </w:r>
      <w:r w:rsidRPr="00A9520C">
        <w:rPr>
          <w:rStyle w:val="StyleUnderline"/>
          <w:szCs w:val="20"/>
          <w:highlight w:val="yellow"/>
        </w:rPr>
        <w:t>all life, is a possibility</w:t>
      </w:r>
      <w:r w:rsidRPr="00A9520C">
        <w:rPr>
          <w:rStyle w:val="StyleUnderline"/>
          <w:szCs w:val="20"/>
        </w:rPr>
        <w:t xml:space="preserve"> that needs to be</w:t>
      </w:r>
      <w:r w:rsidRPr="00A9520C">
        <w:rPr>
          <w:sz w:val="14"/>
          <w:szCs w:val="20"/>
        </w:rPr>
        <w:t xml:space="preserve"> better understood and </w:t>
      </w:r>
      <w:r w:rsidRPr="00A9520C">
        <w:rPr>
          <w:rStyle w:val="StyleUnderline"/>
          <w:szCs w:val="20"/>
        </w:rPr>
        <w:t>mitigated against</w:t>
      </w:r>
      <w:r w:rsidRPr="00A9520C">
        <w:rPr>
          <w:sz w:val="14"/>
          <w:szCs w:val="20"/>
        </w:rPr>
        <w:t xml:space="preserve">. A tentative case has been presented here that terrestrial </w:t>
      </w:r>
      <w:r w:rsidRPr="00A9520C">
        <w:rPr>
          <w:rStyle w:val="Emphasis"/>
          <w:szCs w:val="20"/>
          <w:highlight w:val="yellow"/>
        </w:rPr>
        <w:t>ecosystem loss is</w:t>
      </w:r>
      <w:r w:rsidRPr="00A9520C">
        <w:rPr>
          <w:rStyle w:val="Emphasis"/>
          <w:szCs w:val="20"/>
        </w:rPr>
        <w:t xml:space="preserve"> at or </w:t>
      </w:r>
      <w:r w:rsidRPr="00A9520C">
        <w:rPr>
          <w:rStyle w:val="Emphasis"/>
          <w:szCs w:val="20"/>
          <w:highlight w:val="yellow"/>
        </w:rPr>
        <w:t>near a planetary boundary</w:t>
      </w:r>
      <w:r w:rsidRPr="00A9520C">
        <w:rPr>
          <w:sz w:val="14"/>
          <w:szCs w:val="20"/>
        </w:rPr>
        <w:t xml:space="preserve">. It is suggested that </w:t>
      </w:r>
      <w:r w:rsidRPr="00A9520C">
        <w:rPr>
          <w:rStyle w:val="StyleUnderline"/>
          <w:szCs w:val="20"/>
        </w:rPr>
        <w:t xml:space="preserve">a 66% of Earth's land mass must be maintained </w:t>
      </w:r>
      <w:r w:rsidRPr="00A9520C">
        <w:rPr>
          <w:sz w:val="14"/>
          <w:szCs w:val="20"/>
        </w:rPr>
        <w:t xml:space="preserve">in terrestrial ecosystems, </w:t>
      </w:r>
      <w:r w:rsidRPr="00A9520C">
        <w:rPr>
          <w:rStyle w:val="StyleUnderline"/>
          <w:szCs w:val="20"/>
        </w:rPr>
        <w:t>to maintain critical connectivity necessary for ecosystem services</w:t>
      </w:r>
      <w:r w:rsidRPr="00A9520C">
        <w:rPr>
          <w:sz w:val="14"/>
          <w:szCs w:val="20"/>
        </w:rPr>
        <w:t xml:space="preserve"> across scales to continue, including the biosphere. Yet various indicators show that around 50% of Earth's terrestrial ecosystems have been lost and their services usurped by humans. Humanity may have already destroyed more terrestrial ecosystems than the biosphere can bear. </w:t>
      </w:r>
      <w:r w:rsidRPr="00A9520C">
        <w:rPr>
          <w:rStyle w:val="StyleUnderline"/>
          <w:szCs w:val="20"/>
          <w:highlight w:val="yellow"/>
        </w:rPr>
        <w:t>There exists a major need for</w:t>
      </w:r>
      <w:r w:rsidRPr="00A9520C">
        <w:rPr>
          <w:sz w:val="14"/>
          <w:szCs w:val="20"/>
        </w:rPr>
        <w:t xml:space="preserve"> further research into how much land must be maintained in a natural and </w:t>
      </w:r>
      <w:proofErr w:type="spellStart"/>
      <w:r w:rsidRPr="00A9520C">
        <w:rPr>
          <w:sz w:val="14"/>
          <w:szCs w:val="20"/>
        </w:rPr>
        <w:t>agroecological</w:t>
      </w:r>
      <w:proofErr w:type="spellEnd"/>
      <w:r w:rsidRPr="00A9520C">
        <w:rPr>
          <w:sz w:val="14"/>
          <w:szCs w:val="20"/>
        </w:rPr>
        <w:t xml:space="preserve"> state to meet landscape </w:t>
      </w:r>
      <w:r w:rsidRPr="00A9520C">
        <w:rPr>
          <w:rStyle w:val="StyleUnderline"/>
          <w:szCs w:val="20"/>
        </w:rPr>
        <w:t xml:space="preserve">and bioregional </w:t>
      </w:r>
      <w:r w:rsidRPr="00A9520C">
        <w:rPr>
          <w:rStyle w:val="Emphasis"/>
          <w:szCs w:val="20"/>
          <w:highlight w:val="yellow"/>
        </w:rPr>
        <w:t>sustainable development</w:t>
      </w:r>
      <w:r w:rsidRPr="00A9520C">
        <w:rPr>
          <w:rStyle w:val="StyleUnderline"/>
          <w:szCs w:val="20"/>
          <w:highlight w:val="yellow"/>
        </w:rPr>
        <w:t xml:space="preserve"> goals</w:t>
      </w:r>
      <w:r w:rsidRPr="00A9520C">
        <w:rPr>
          <w:rStyle w:val="StyleUnderline"/>
          <w:szCs w:val="20"/>
        </w:rPr>
        <w:t xml:space="preserve"> </w:t>
      </w:r>
      <w:r w:rsidRPr="00A9520C">
        <w:rPr>
          <w:sz w:val="14"/>
          <w:szCs w:val="20"/>
        </w:rPr>
        <w:t xml:space="preserve">while maintaining an operable biosphere. It is proposed that a critical element in determining the threshold where terrestrial ecosystem loss becomes problematic is where landscape connectivity of intact terrestrial ecosystems erodes to the point where habitat patches exist only in a human context. </w:t>
      </w:r>
      <w:r w:rsidRPr="00A9520C">
        <w:rPr>
          <w:rStyle w:val="StyleUnderline"/>
          <w:szCs w:val="20"/>
        </w:rPr>
        <w:t xml:space="preserve">Based upon an understanding of how landscapes percolate </w:t>
      </w:r>
      <w:r w:rsidRPr="00A9520C">
        <w:rPr>
          <w:rStyle w:val="StyleUnderline"/>
          <w:szCs w:val="20"/>
        </w:rPr>
        <w:lastRenderedPageBreak/>
        <w:t>across scale, it is recommended that 66% of Earth's surface be maintained as ecosystems</w:t>
      </w:r>
      <w:r w:rsidRPr="00A9520C">
        <w:rPr>
          <w:sz w:val="14"/>
          <w:szCs w:val="20"/>
        </w:rPr>
        <w:t xml:space="preserve">; </w:t>
      </w:r>
      <w:r w:rsidRPr="00A9520C">
        <w:rPr>
          <w:rStyle w:val="StyleUnderline"/>
          <w:szCs w:val="20"/>
        </w:rPr>
        <w:t>44% as natural intact ecosystems</w:t>
      </w:r>
      <w:r w:rsidRPr="00A9520C">
        <w:rPr>
          <w:sz w:val="14"/>
          <w:szCs w:val="20"/>
        </w:rPr>
        <w:t xml:space="preserve"> (2/3 of 2/3) </w:t>
      </w:r>
      <w:r w:rsidRPr="00A9520C">
        <w:rPr>
          <w:rStyle w:val="StyleUnderline"/>
          <w:szCs w:val="20"/>
        </w:rPr>
        <w:t xml:space="preserve">and 22% as </w:t>
      </w:r>
      <w:proofErr w:type="spellStart"/>
      <w:r w:rsidRPr="00A9520C">
        <w:rPr>
          <w:rStyle w:val="StyleUnderline"/>
          <w:szCs w:val="20"/>
        </w:rPr>
        <w:t>agroecological</w:t>
      </w:r>
      <w:proofErr w:type="spellEnd"/>
      <w:r w:rsidRPr="00A9520C">
        <w:rPr>
          <w:rStyle w:val="StyleUnderline"/>
          <w:szCs w:val="20"/>
        </w:rPr>
        <w:t xml:space="preserve"> buffer zones</w:t>
      </w:r>
      <w:r w:rsidRPr="00A9520C">
        <w:rPr>
          <w:sz w:val="14"/>
          <w:szCs w:val="20"/>
        </w:rPr>
        <w:t xml:space="preserve">. Thus nearly half of Earth must remain as large, connected, intact, and naturally evolving ecosystems, including old-growth forests, to provide the context and top-down ecological regulation of both human </w:t>
      </w:r>
      <w:proofErr w:type="spellStart"/>
      <w:r w:rsidRPr="00A9520C">
        <w:rPr>
          <w:sz w:val="14"/>
          <w:szCs w:val="20"/>
        </w:rPr>
        <w:t>agroecological</w:t>
      </w:r>
      <w:proofErr w:type="spellEnd"/>
      <w:r w:rsidRPr="00A9520C">
        <w:rPr>
          <w:sz w:val="14"/>
          <w:szCs w:val="20"/>
        </w:rPr>
        <w:t xml:space="preserve">, and reduced impact and appropriately scaled industrial activities. Given the stakes, it is proper for political ecologists and other Earth scientists to willingly speak bluntly if we are to have any chance of averting global ecosystem collapse. A case has been presented that Earth is already well beyond carrying capacity in terms of amount of natural ecosystem habitat that can be lost before the continued existence of healthy regional ecosystems and the global biosphere itself may not be possible. Cautious and justifiably conservative science must still be able to rise to the occasion of global ecological emergencies that may threaten our very survival as a species and planet. Those knowledgeable about planetary boundaries—and abrupt climate change and terrestrial ecosystem loss in particular—must be more bold and insistent in conveying the range and possible severity of threats of global ecosystem collapse, while proposing sufficient solutions. It is not possible to do controlled experiments on the Earth system; all we have is observation based upon science and trained intuition to diagnose the state of Earth's biosphere and suggest sufficient ecological science–based remedies. If Gaia is alive, she can die. Given the strength of life-reducing trends across biological systems and scales, there is a need for a rigorous research agenda to understand at what point the biosphere may perish and Earth die, and to learn what configuration of ecosystems and other boundary conditions may prevent her from doing so. </w:t>
      </w:r>
      <w:r w:rsidRPr="00A9520C">
        <w:rPr>
          <w:rStyle w:val="StyleUnderline"/>
          <w:szCs w:val="20"/>
        </w:rPr>
        <w:t>We see death of cells, organisms, plant communities, wildlife populations, and whole ecosystems all the time in nature—</w:t>
      </w:r>
      <w:r w:rsidRPr="00A9520C">
        <w:rPr>
          <w:sz w:val="14"/>
          <w:szCs w:val="20"/>
        </w:rPr>
        <w:t xml:space="preserve">extreme cases being desertification and ocean dead zones. </w:t>
      </w:r>
      <w:r w:rsidRPr="00A9520C">
        <w:rPr>
          <w:rStyle w:val="StyleUnderline"/>
          <w:szCs w:val="20"/>
        </w:rPr>
        <w:t xml:space="preserve">There is no reason to dismiss out of hand that </w:t>
      </w:r>
      <w:r w:rsidRPr="00A9520C">
        <w:rPr>
          <w:rStyle w:val="StyleUnderline"/>
          <w:szCs w:val="20"/>
          <w:highlight w:val="yellow"/>
        </w:rPr>
        <w:t xml:space="preserve">the </w:t>
      </w:r>
      <w:r w:rsidRPr="00A9520C">
        <w:rPr>
          <w:rStyle w:val="Emphasis"/>
          <w:szCs w:val="20"/>
          <w:highlight w:val="yellow"/>
        </w:rPr>
        <w:t>Earth System could die if critical thresholds are crossed</w:t>
      </w:r>
      <w:r w:rsidRPr="00A9520C">
        <w:rPr>
          <w:rStyle w:val="StyleUnderline"/>
          <w:szCs w:val="20"/>
        </w:rPr>
        <w:t>.</w:t>
      </w:r>
      <w:r w:rsidRPr="00A9520C">
        <w:rPr>
          <w:sz w:val="14"/>
          <w:szCs w:val="20"/>
        </w:rPr>
        <w:t xml:space="preserve"> We need as Earth scientists to better understand how this may occur and bring knowledge to bear to avoid global ecosystem and biosphere collapse or more extreme outcomes such as biological homogenization and the loss of most or even all life. To what extent can a homogenized Earth of dandelions, rats, and extremophiles be said to be alive, can it ever recover, and how long can it last? </w:t>
      </w:r>
      <w:r w:rsidRPr="00A9520C">
        <w:rPr>
          <w:rStyle w:val="StyleUnderline"/>
          <w:szCs w:val="20"/>
          <w:highlight w:val="yellow"/>
        </w:rPr>
        <w:t>The risks</w:t>
      </w:r>
      <w:r w:rsidRPr="00A9520C">
        <w:rPr>
          <w:rStyle w:val="StyleUnderline"/>
          <w:szCs w:val="20"/>
        </w:rPr>
        <w:t xml:space="preserve"> of global ecosystem collapse and the need for </w:t>
      </w:r>
      <w:r w:rsidRPr="00A9520C">
        <w:rPr>
          <w:sz w:val="14"/>
          <w:szCs w:val="20"/>
        </w:rPr>
        <w:t>strong response to achieve</w:t>
      </w:r>
      <w:r w:rsidRPr="00A9520C">
        <w:rPr>
          <w:rStyle w:val="StyleUnderline"/>
          <w:szCs w:val="20"/>
        </w:rPr>
        <w:t xml:space="preserve"> global ecological sustainability </w:t>
      </w:r>
      <w:r w:rsidRPr="00A9520C">
        <w:rPr>
          <w:rStyle w:val="StyleUnderline"/>
          <w:szCs w:val="20"/>
          <w:highlight w:val="yellow"/>
        </w:rPr>
        <w:t xml:space="preserve">have been </w:t>
      </w:r>
      <w:r w:rsidRPr="00A9520C">
        <w:rPr>
          <w:rStyle w:val="Emphasis"/>
          <w:szCs w:val="20"/>
          <w:highlight w:val="yellow"/>
        </w:rPr>
        <w:t>understated for decades</w:t>
      </w:r>
      <w:r w:rsidRPr="00A9520C">
        <w:rPr>
          <w:sz w:val="14"/>
          <w:szCs w:val="20"/>
        </w:rPr>
        <w:t xml:space="preserve">. If indeed there is some possibility that our shared biosphere could be collapsing, there needs to be further investigation of what sorts of sociopolitical responses are valid in such a situation. Dry, unemotional scientific inquiry into such matters is necessary—yet more proactive and evocative political ecological language may be justified as well. We must remember </w:t>
      </w:r>
      <w:r w:rsidRPr="00A9520C">
        <w:rPr>
          <w:rStyle w:val="StyleUnderline"/>
          <w:szCs w:val="20"/>
        </w:rPr>
        <w:t xml:space="preserve">we are speaking of </w:t>
      </w:r>
      <w:r w:rsidRPr="00A9520C">
        <w:rPr>
          <w:sz w:val="14"/>
          <w:szCs w:val="20"/>
        </w:rPr>
        <w:t>the potential for</w:t>
      </w:r>
      <w:r w:rsidRPr="00A9520C">
        <w:rPr>
          <w:rStyle w:val="StyleUnderline"/>
          <w:szCs w:val="20"/>
        </w:rPr>
        <w:t xml:space="preserve"> a </w:t>
      </w:r>
      <w:r w:rsidRPr="00A9520C">
        <w:rPr>
          <w:rStyle w:val="Emphasis"/>
          <w:szCs w:val="20"/>
        </w:rPr>
        <w:t>period of great dying</w:t>
      </w:r>
      <w:r w:rsidRPr="00A9520C">
        <w:rPr>
          <w:rStyle w:val="StyleUnderline"/>
          <w:szCs w:val="20"/>
        </w:rPr>
        <w:t xml:space="preserve"> in </w:t>
      </w:r>
      <w:r w:rsidRPr="00A9520C">
        <w:rPr>
          <w:sz w:val="14"/>
          <w:szCs w:val="20"/>
        </w:rPr>
        <w:t>species,</w:t>
      </w:r>
      <w:r w:rsidRPr="00A9520C">
        <w:rPr>
          <w:rStyle w:val="StyleUnderline"/>
          <w:szCs w:val="20"/>
        </w:rPr>
        <w:t xml:space="preserve"> ecosystems, humans, and</w:t>
      </w:r>
      <w:r w:rsidRPr="00A9520C">
        <w:rPr>
          <w:sz w:val="14"/>
          <w:szCs w:val="20"/>
        </w:rPr>
        <w:t xml:space="preserve"> </w:t>
      </w:r>
      <w:r w:rsidRPr="00A9520C">
        <w:rPr>
          <w:rStyle w:val="StyleUnderline"/>
          <w:szCs w:val="20"/>
        </w:rPr>
        <w:t>perhaps all being</w:t>
      </w:r>
      <w:r w:rsidRPr="00A9520C">
        <w:rPr>
          <w:sz w:val="14"/>
          <w:szCs w:val="20"/>
        </w:rPr>
        <w:t xml:space="preserve">. It is not clear whether this global ecological emergency is avoidable or recoverable. It may not be. But we must follow and seek truth wherever it leads us. Planetary boundaries have been quite anthropocentric, focusing upon human safety and giving relatively little attention to other species and the biosphere's needs other than serving humans. Planetary boundaries need to be set that, while including human needs, go beyond them to meet the needs of ecosystems and all their constituent species and their aggregation into a living biosphere. Planetary boundary thinking needs to be more </w:t>
      </w:r>
      <w:proofErr w:type="spellStart"/>
      <w:r w:rsidRPr="00A9520C">
        <w:rPr>
          <w:sz w:val="14"/>
          <w:szCs w:val="20"/>
        </w:rPr>
        <w:t>biocentric</w:t>
      </w:r>
      <w:proofErr w:type="spellEnd"/>
      <w:r w:rsidRPr="00A9520C">
        <w:rPr>
          <w:sz w:val="14"/>
          <w:szCs w:val="20"/>
        </w:rPr>
        <w:t>. I concur with Williams (2000) that what is needed is an Earth System–based conservation ethic—based upon an "Earth narrative" of natural and human history—which seeks as its objective the "complete preservation of the Earth's biotic inheritance." Humans are in no position to be indicating which species and ecosystems can be lost without harm to their own intrinsic right to exist, as well as the needs of the biosphere. For us to survive as a species, logic and reason must prevail (Williams 2000). Those who deny limits to growth are unaware of biological realities (</w:t>
      </w:r>
      <w:proofErr w:type="spellStart"/>
      <w:r w:rsidRPr="00A9520C">
        <w:rPr>
          <w:sz w:val="14"/>
          <w:szCs w:val="20"/>
        </w:rPr>
        <w:t>Vitousek</w:t>
      </w:r>
      <w:proofErr w:type="spellEnd"/>
      <w:r w:rsidRPr="00A9520C">
        <w:rPr>
          <w:sz w:val="14"/>
          <w:szCs w:val="20"/>
        </w:rPr>
        <w:t xml:space="preserve"> 1986). </w:t>
      </w:r>
      <w:r w:rsidRPr="00A9520C">
        <w:rPr>
          <w:rStyle w:val="StyleUnderline"/>
          <w:szCs w:val="20"/>
        </w:rPr>
        <w:t>There are strong indications humanity may undergo societal collapse and pull down the biosphere with it</w:t>
      </w:r>
      <w:r w:rsidRPr="00A9520C">
        <w:rPr>
          <w:sz w:val="14"/>
          <w:szCs w:val="20"/>
        </w:rPr>
        <w:t xml:space="preserve">. The longer dramatic reductions in fossil fuel emissions and a halt to old-growth logging are put off, the worse the risk of abrupt and irreversible climate change becomes, and the less likely we are to survive and thrive as a species. </w:t>
      </w:r>
      <w:r w:rsidRPr="00A9520C">
        <w:rPr>
          <w:rStyle w:val="StyleUnderline"/>
          <w:szCs w:val="20"/>
        </w:rPr>
        <w:t>Human survival</w:t>
      </w:r>
      <w:r w:rsidRPr="00A9520C">
        <w:rPr>
          <w:sz w:val="14"/>
          <w:szCs w:val="20"/>
        </w:rPr>
        <w:t>—entirely dependent upon the natural world—</w:t>
      </w:r>
      <w:r w:rsidRPr="00A9520C">
        <w:rPr>
          <w:rStyle w:val="StyleUnderline"/>
          <w:szCs w:val="20"/>
        </w:rPr>
        <w:t>depends critically upon</w:t>
      </w:r>
      <w:r w:rsidRPr="00A9520C">
        <w:rPr>
          <w:sz w:val="14"/>
          <w:szCs w:val="20"/>
        </w:rPr>
        <w:t xml:space="preserve"> both keeping carbon emissions below 350 ppm and </w:t>
      </w:r>
      <w:r w:rsidRPr="00A9520C">
        <w:rPr>
          <w:rStyle w:val="StyleUnderline"/>
          <w:szCs w:val="20"/>
        </w:rPr>
        <w:t xml:space="preserve">maintaining at least 66% of the landscape as natural ecological core areas and </w:t>
      </w:r>
      <w:proofErr w:type="spellStart"/>
      <w:r w:rsidRPr="00A9520C">
        <w:rPr>
          <w:rStyle w:val="StyleUnderline"/>
          <w:szCs w:val="20"/>
        </w:rPr>
        <w:t>agroecological</w:t>
      </w:r>
      <w:proofErr w:type="spellEnd"/>
      <w:r w:rsidRPr="00A9520C">
        <w:rPr>
          <w:rStyle w:val="StyleUnderline"/>
          <w:szCs w:val="20"/>
        </w:rPr>
        <w:t xml:space="preserve"> transitions and buffers.</w:t>
      </w:r>
      <w:r w:rsidRPr="00A9520C">
        <w:rPr>
          <w:sz w:val="14"/>
          <w:szCs w:val="20"/>
        </w:rPr>
        <w:t xml:space="preserve"> Much of the world has already fallen below this proportion, and in sum the biosphere's terrestrial ecosystem loss almost certainly has been surpassed, yet it must be the goal for habitat transition in remaining relatively wild lands undergoing development such as the Amazon, and for habitat restoration and protection in severely fragmented natural habitat areas such as the Western Ghats. The human family faces an unprecedented global ecological emergency as reckless growth destroys the ecosystems and the biosphere on which all life depends. Where is the sense of urgency, and what are proper scientific responses if in fact Earth is dying? </w:t>
      </w:r>
      <w:r w:rsidRPr="00A9520C">
        <w:rPr>
          <w:rStyle w:val="StyleUnderline"/>
          <w:szCs w:val="20"/>
        </w:rPr>
        <w:t>Not speaking of worst-case scenarios</w:t>
      </w:r>
      <w:r w:rsidRPr="00A9520C">
        <w:rPr>
          <w:sz w:val="14"/>
          <w:szCs w:val="20"/>
        </w:rPr>
        <w:t>—the collapse of the biosphere and loss of a living Earth, and mass ecosystem collapse and death in places like Kerala—</w:t>
      </w:r>
      <w:r w:rsidRPr="00A9520C">
        <w:rPr>
          <w:rStyle w:val="StyleUnderline"/>
          <w:szCs w:val="20"/>
        </w:rPr>
        <w:t xml:space="preserve">is </w:t>
      </w:r>
      <w:r w:rsidRPr="00A9520C">
        <w:rPr>
          <w:rStyle w:val="Emphasis"/>
          <w:szCs w:val="20"/>
        </w:rPr>
        <w:t>intellectually dishonest</w:t>
      </w:r>
      <w:r w:rsidRPr="00A9520C">
        <w:rPr>
          <w:rStyle w:val="StyleUnderline"/>
          <w:szCs w:val="20"/>
        </w:rPr>
        <w:t xml:space="preserve">. </w:t>
      </w:r>
      <w:r w:rsidRPr="00A9520C">
        <w:rPr>
          <w:rStyle w:val="StyleUnderline"/>
          <w:szCs w:val="20"/>
          <w:highlight w:val="yellow"/>
        </w:rPr>
        <w:t>We must consider the real possibility</w:t>
      </w:r>
      <w:r w:rsidRPr="00A9520C">
        <w:rPr>
          <w:rStyle w:val="StyleUnderline"/>
          <w:szCs w:val="20"/>
        </w:rPr>
        <w:t xml:space="preserve"> that </w:t>
      </w:r>
      <w:r w:rsidRPr="00A9520C">
        <w:rPr>
          <w:rStyle w:val="StyleUnderline"/>
          <w:szCs w:val="20"/>
          <w:highlight w:val="yellow"/>
        </w:rPr>
        <w:t>we are pulling the biosphere down with us</w:t>
      </w:r>
      <w:r w:rsidRPr="00A9520C">
        <w:rPr>
          <w:sz w:val="14"/>
          <w:szCs w:val="20"/>
        </w:rPr>
        <w:t xml:space="preserve">, setting back or </w:t>
      </w:r>
      <w:r w:rsidRPr="00A9520C">
        <w:rPr>
          <w:rStyle w:val="Emphasis"/>
          <w:szCs w:val="20"/>
          <w:highlight w:val="yellow"/>
        </w:rPr>
        <w:t>eliminating complex life</w:t>
      </w:r>
      <w:r w:rsidRPr="00A9520C">
        <w:rPr>
          <w:sz w:val="14"/>
          <w:szCs w:val="20"/>
        </w:rPr>
        <w:t xml:space="preserve">. The 66% / 44% / 22% threshold of terrestrial ecosystems in total, natural core areas, and </w:t>
      </w:r>
      <w:proofErr w:type="spellStart"/>
      <w:r w:rsidRPr="00A9520C">
        <w:rPr>
          <w:sz w:val="14"/>
          <w:szCs w:val="20"/>
        </w:rPr>
        <w:t>agroecological</w:t>
      </w:r>
      <w:proofErr w:type="spellEnd"/>
      <w:r w:rsidRPr="00A9520C">
        <w:rPr>
          <w:sz w:val="14"/>
          <w:szCs w:val="20"/>
        </w:rPr>
        <w:t xml:space="preserve"> buffers gets at the critical need to maintain large and expansive ecosystems across at least 50% of the land so as to keep nature connected and fully functional. We need an approach to planetary boundaries that is more sensitive to deep ecology to ensure that habitable conditions for all life and natural evolutionary change continue. A terrestrial ecosystem boundary which protects primary forests and seeks to recover old-growth forests elsewhere is critical in this regard. In old forests and all their life lie both the history of Earth's life, and the hope for its future. The end of their industrial destruction is a global ecological imperative. Much-needed dialogue is beginning to focus on how humanity may face systematic social and ecological collapse and what sort of community resilience is possible. There have been ecologically mediated periods of societal collapse from human damage to ecosystems in the past (</w:t>
      </w:r>
      <w:proofErr w:type="spellStart"/>
      <w:r w:rsidRPr="00A9520C">
        <w:rPr>
          <w:sz w:val="14"/>
          <w:szCs w:val="20"/>
        </w:rPr>
        <w:t>Kuecker</w:t>
      </w:r>
      <w:proofErr w:type="spellEnd"/>
      <w:r w:rsidRPr="00A9520C">
        <w:rPr>
          <w:sz w:val="14"/>
          <w:szCs w:val="20"/>
        </w:rPr>
        <w:t xml:space="preserve"> and Hall 2011). What makes it different this time is that the human species may have the scale and prowess to pull down the biosphere with them. It is fitting at this juncture for political ecologists to concern themselves with both legal regulatory measures, as well as revolutionary processes of social change, which may bring about the social norms necessary to maintain the biosphere. </w:t>
      </w:r>
      <w:proofErr w:type="spellStart"/>
      <w:r w:rsidRPr="00A9520C">
        <w:rPr>
          <w:sz w:val="14"/>
          <w:szCs w:val="20"/>
        </w:rPr>
        <w:t>Rockström</w:t>
      </w:r>
      <w:proofErr w:type="spellEnd"/>
      <w:r w:rsidRPr="00A9520C">
        <w:rPr>
          <w:sz w:val="14"/>
          <w:szCs w:val="20"/>
        </w:rPr>
        <w:t xml:space="preserve"> and colleagues (2009b) refer to the need for "novel and adaptive governance" without using the word revolution. Scientists need to take greater latitude in proposing solutions that lie outside the current political paradigms and sovereign powers. Even the Blue Planet Laureates' remarkable analysis (</w:t>
      </w:r>
      <w:proofErr w:type="spellStart"/>
      <w:r w:rsidRPr="00A9520C">
        <w:rPr>
          <w:sz w:val="14"/>
          <w:szCs w:val="20"/>
        </w:rPr>
        <w:t>Brundtland</w:t>
      </w:r>
      <w:proofErr w:type="spellEnd"/>
      <w:r w:rsidRPr="00A9520C">
        <w:rPr>
          <w:sz w:val="14"/>
          <w:szCs w:val="20"/>
        </w:rPr>
        <w:t xml:space="preserve"> et al. 2012), which notes the potential for climate change, ecosystem loss, and inequitable development patterns neither directly states nor investigates in depth the potential for global ecosystem collapse, or discusses revolutionary responses. UNEP (2012) notes abrupt and irreversible ecological change, which they say may impact life-support systems, but are not more explicit regarding the profound human and ecological implications of biosphere collapse, or the full range of sociopolitical responses to such predictions. More scientific investigations are needed regarding alternative governing structures optimal for pursuit and achievement of bioregional, continental, and global sustainability if we are maintain a fully operable biosphere forever. An economic system based upon endless growth that views ecosystems necessary for planetary habitability primarily as resources to be consumed cannot exist for long. Planetary boundaries offer a profoundly difficult challenge for global governance, particularly as increased scientific salience does not appear to be sufficient to trigger international action to sustain ecosystems (</w:t>
      </w:r>
      <w:proofErr w:type="spellStart"/>
      <w:r w:rsidRPr="00A9520C">
        <w:rPr>
          <w:sz w:val="14"/>
          <w:szCs w:val="20"/>
        </w:rPr>
        <w:t>Galaz</w:t>
      </w:r>
      <w:proofErr w:type="spellEnd"/>
      <w:r w:rsidRPr="00A9520C">
        <w:rPr>
          <w:sz w:val="14"/>
          <w:szCs w:val="20"/>
        </w:rPr>
        <w:t xml:space="preserve"> et al. 2012). If indeed the safe operating space for humanity is closing, or the biosphere even collapsing and dying, might not discussion of revolutionary social change be acceptable? Particularly, if there is a lack of consensus by atomized </w:t>
      </w:r>
      <w:r w:rsidRPr="00A9520C">
        <w:rPr>
          <w:sz w:val="14"/>
          <w:szCs w:val="20"/>
        </w:rPr>
        <w:lastRenderedPageBreak/>
        <w:t xml:space="preserve">actors, who are unable to legislate the required social change within the current socioeconomic system. By not even speaking of revolutionary action, we dismiss any means outside the dominant growth-based oligarchies. In the author's opinion, it is shockingly irresponsible for Earth System scientists to speak of geoengineering a climate without being willing to academically investigate revolutionary social and economic change as well. It is desirable that the current political and economic systems should reform themselves to be ecologically sustainable, establishing laws and institutions for doing so. Yet there is nothing sacrosanct about current political economy arrangements, particularly if they are collapsing the biosphere. Earth requires all enlightened and knowledgeable voices to consider the full range of possible responses now more than ever. </w:t>
      </w:r>
      <w:r w:rsidRPr="00A9520C">
        <w:rPr>
          <w:rStyle w:val="StyleUnderline"/>
          <w:szCs w:val="20"/>
          <w:highlight w:val="yellow"/>
        </w:rPr>
        <w:t>One</w:t>
      </w:r>
      <w:r w:rsidRPr="00A9520C">
        <w:rPr>
          <w:rStyle w:val="StyleUnderline"/>
          <w:szCs w:val="20"/>
        </w:rPr>
        <w:t xml:space="preserve"> possible </w:t>
      </w:r>
      <w:r w:rsidRPr="00A9520C">
        <w:rPr>
          <w:rStyle w:val="StyleUnderline"/>
          <w:szCs w:val="20"/>
          <w:highlight w:val="yellow"/>
        </w:rPr>
        <w:t>solution</w:t>
      </w:r>
      <w:r w:rsidRPr="00A9520C">
        <w:rPr>
          <w:sz w:val="14"/>
          <w:szCs w:val="20"/>
        </w:rPr>
        <w:t xml:space="preserve"> to the critical issues of terrestrial ecosystem loss and abrupt climate change </w:t>
      </w:r>
      <w:r w:rsidRPr="00A9520C">
        <w:rPr>
          <w:rStyle w:val="StyleUnderline"/>
          <w:szCs w:val="20"/>
          <w:highlight w:val="yellow"/>
        </w:rPr>
        <w:t>is a</w:t>
      </w:r>
      <w:r w:rsidRPr="00A9520C">
        <w:rPr>
          <w:rStyle w:val="StyleUnderline"/>
          <w:szCs w:val="20"/>
        </w:rPr>
        <w:t xml:space="preserve"> massive and global, natural </w:t>
      </w:r>
      <w:r w:rsidRPr="00A9520C">
        <w:rPr>
          <w:rStyle w:val="StyleUnderline"/>
          <w:szCs w:val="20"/>
          <w:highlight w:val="yellow"/>
        </w:rPr>
        <w:t>ecosystem protection and restoration program</w:t>
      </w:r>
      <w:r w:rsidRPr="00A9520C">
        <w:rPr>
          <w:sz w:val="14"/>
          <w:szCs w:val="20"/>
        </w:rPr>
        <w:t>—funded by a carbon tax—</w:t>
      </w:r>
      <w:r w:rsidRPr="00A9520C">
        <w:rPr>
          <w:rStyle w:val="StyleUnderline"/>
          <w:szCs w:val="20"/>
        </w:rPr>
        <w:t>to further establish protected large and connected core ecological sustainability areas, buffers, and agro-ecological transition zones</w:t>
      </w:r>
      <w:r w:rsidRPr="00A9520C">
        <w:rPr>
          <w:sz w:val="14"/>
          <w:szCs w:val="20"/>
        </w:rPr>
        <w:t xml:space="preserve"> throughout all of Earth's bioregions. Fossil fuel emission reductions must also be a priority. It is critical that humanity both stop burning fossil fuels and destroying natural ecosystems, as fast as possible, to avoid surpassing nearly all the planetary boundaries. In summation, </w:t>
      </w:r>
      <w:r w:rsidRPr="00A9520C">
        <w:rPr>
          <w:rStyle w:val="StyleUnderline"/>
          <w:szCs w:val="20"/>
        </w:rPr>
        <w:t xml:space="preserve">we are witnessing the collective dismantling of the biosphere </w:t>
      </w:r>
      <w:r w:rsidRPr="00A9520C">
        <w:rPr>
          <w:sz w:val="14"/>
          <w:szCs w:val="20"/>
        </w:rPr>
        <w:t xml:space="preserve">and its constituent ecosystems which can be described as </w:t>
      </w:r>
      <w:proofErr w:type="spellStart"/>
      <w:r w:rsidRPr="00A9520C">
        <w:rPr>
          <w:sz w:val="14"/>
          <w:szCs w:val="20"/>
        </w:rPr>
        <w:t>ecocidal</w:t>
      </w:r>
      <w:proofErr w:type="spellEnd"/>
      <w:r w:rsidRPr="00A9520C">
        <w:rPr>
          <w:sz w:val="14"/>
          <w:szCs w:val="20"/>
        </w:rPr>
        <w:t xml:space="preserve">. </w:t>
      </w:r>
      <w:r w:rsidRPr="00A9520C">
        <w:rPr>
          <w:rStyle w:val="StyleUnderline"/>
          <w:szCs w:val="20"/>
        </w:rPr>
        <w:t xml:space="preserve">The loss of a species is tragic, of an ecosystem widely impactful, yet </w:t>
      </w:r>
      <w:r w:rsidRPr="00A9520C">
        <w:rPr>
          <w:rStyle w:val="Emphasis"/>
          <w:szCs w:val="20"/>
        </w:rPr>
        <w:t xml:space="preserve">with the loss of the biosphere </w:t>
      </w:r>
      <w:r w:rsidRPr="00A9520C">
        <w:rPr>
          <w:rStyle w:val="Emphasis"/>
          <w:szCs w:val="20"/>
          <w:highlight w:val="yellow"/>
        </w:rPr>
        <w:t>all life may be gone</w:t>
      </w:r>
      <w:r w:rsidRPr="00A9520C">
        <w:rPr>
          <w:sz w:val="14"/>
          <w:szCs w:val="20"/>
        </w:rPr>
        <w:t xml:space="preserve">. Global ecosystems when connected for life's material flows provide the all-encompassing context within which life is possible. </w:t>
      </w:r>
      <w:r w:rsidRPr="00A9520C">
        <w:rPr>
          <w:rStyle w:val="StyleUnderline"/>
          <w:szCs w:val="20"/>
        </w:rPr>
        <w:t>The miracle of life is that life begets life, and the tragedy is that across scales when enough life is lost beyond thresholds, living systems die</w:t>
      </w:r>
      <w:r w:rsidRPr="00A9520C">
        <w:rPr>
          <w:sz w:val="14"/>
          <w:szCs w:val="20"/>
        </w:rPr>
        <w:t>.</w:t>
      </w:r>
    </w:p>
    <w:p w:rsidR="00760398" w:rsidRPr="00882D9D" w:rsidRDefault="00760398" w:rsidP="00760398">
      <w:pPr>
        <w:pStyle w:val="Heading3"/>
      </w:pPr>
      <w:r w:rsidRPr="00882D9D">
        <w:lastRenderedPageBreak/>
        <w:t xml:space="preserve">Environment Impact – 2NC </w:t>
      </w:r>
    </w:p>
    <w:p w:rsidR="00760398" w:rsidRDefault="00760398" w:rsidP="00760398">
      <w:pPr>
        <w:pStyle w:val="Heading4"/>
      </w:pPr>
      <w:r w:rsidRPr="00846531">
        <w:t>Court’s public trust doctrine is key to sustainable development. Now is the key time.  We are dangerously close to planetary boundaries</w:t>
      </w:r>
    </w:p>
    <w:p w:rsidR="00760398" w:rsidRPr="00846531" w:rsidRDefault="00760398" w:rsidP="00760398">
      <w:pPr>
        <w:rPr>
          <w:b/>
          <w:sz w:val="24"/>
        </w:rPr>
      </w:pPr>
      <w:proofErr w:type="spellStart"/>
      <w:r w:rsidRPr="00846531">
        <w:rPr>
          <w:b/>
          <w:sz w:val="24"/>
        </w:rPr>
        <w:t>Sagarin</w:t>
      </w:r>
      <w:proofErr w:type="spellEnd"/>
      <w:r w:rsidRPr="00846531">
        <w:rPr>
          <w:b/>
          <w:sz w:val="24"/>
        </w:rPr>
        <w:t xml:space="preserve"> et al., Arizona Institute of the Environment   research scientist, 2012</w:t>
      </w:r>
    </w:p>
    <w:p w:rsidR="00760398" w:rsidRPr="00846531" w:rsidRDefault="00760398" w:rsidP="00760398">
      <w:r>
        <w:t xml:space="preserve">(Raphael, “The Public Trust Doctrine: Where Ecology Meets Natural Resources Management”, Annual Review of Environment and Resources, </w:t>
      </w:r>
      <w:proofErr w:type="spellStart"/>
      <w:r>
        <w:t>ScienceDirect</w:t>
      </w:r>
      <w:proofErr w:type="spellEnd"/>
      <w:r>
        <w:t xml:space="preserve">, </w:t>
      </w:r>
      <w:proofErr w:type="spellStart"/>
      <w:r>
        <w:t>ldg</w:t>
      </w:r>
      <w:proofErr w:type="spellEnd"/>
      <w:r>
        <w:t>)</w:t>
      </w:r>
    </w:p>
    <w:p w:rsidR="00760398" w:rsidRDefault="00760398" w:rsidP="00760398">
      <w:pPr>
        <w:rPr>
          <w:rStyle w:val="StyleUnderline"/>
        </w:rPr>
      </w:pPr>
    </w:p>
    <w:p w:rsidR="00760398" w:rsidRPr="00846531" w:rsidRDefault="00760398" w:rsidP="00760398">
      <w:pPr>
        <w:rPr>
          <w:sz w:val="14"/>
        </w:rPr>
      </w:pPr>
      <w:r w:rsidRPr="00EA396A">
        <w:rPr>
          <w:rStyle w:val="StyleUnderline"/>
        </w:rPr>
        <w:t>We are failing to preserve ecosystems</w:t>
      </w:r>
      <w:r w:rsidRPr="00846531">
        <w:rPr>
          <w:sz w:val="14"/>
        </w:rPr>
        <w:t xml:space="preserve"> and their services </w:t>
      </w:r>
      <w:r w:rsidRPr="00EA396A">
        <w:rPr>
          <w:rStyle w:val="StyleUnderline"/>
        </w:rPr>
        <w:t xml:space="preserve">on which humanity relies. </w:t>
      </w:r>
      <w:r w:rsidRPr="008645F9">
        <w:rPr>
          <w:rStyle w:val="Emphasis"/>
          <w:highlight w:val="yellow"/>
        </w:rPr>
        <w:t>Forests, freshwater sources, oceans</w:t>
      </w:r>
      <w:r w:rsidRPr="008645F9">
        <w:rPr>
          <w:rStyle w:val="StyleUnderline"/>
          <w:highlight w:val="yellow"/>
        </w:rPr>
        <w:t xml:space="preserve">, and the </w:t>
      </w:r>
      <w:r w:rsidRPr="008645F9">
        <w:rPr>
          <w:rStyle w:val="Emphasis"/>
          <w:highlight w:val="yellow"/>
        </w:rPr>
        <w:t>atmosphere</w:t>
      </w:r>
      <w:r w:rsidRPr="00846531">
        <w:rPr>
          <w:sz w:val="14"/>
        </w:rPr>
        <w:t xml:space="preserve"> itself </w:t>
      </w:r>
      <w:r w:rsidRPr="008645F9">
        <w:rPr>
          <w:rStyle w:val="StyleUnderline"/>
          <w:highlight w:val="yellow"/>
        </w:rPr>
        <w:t>are</w:t>
      </w:r>
      <w:r w:rsidRPr="00EA396A">
        <w:rPr>
          <w:rStyle w:val="StyleUnderline"/>
        </w:rPr>
        <w:t xml:space="preserve"> all at </w:t>
      </w:r>
      <w:r w:rsidRPr="008645F9">
        <w:rPr>
          <w:rStyle w:val="StyleUnderline"/>
          <w:highlight w:val="yellow"/>
        </w:rPr>
        <w:t>degraded</w:t>
      </w:r>
      <w:r w:rsidRPr="00EA396A">
        <w:rPr>
          <w:rStyle w:val="StyleUnderline"/>
        </w:rPr>
        <w:t xml:space="preserve"> states</w:t>
      </w:r>
      <w:r w:rsidRPr="00846531">
        <w:rPr>
          <w:sz w:val="14"/>
        </w:rPr>
        <w:t xml:space="preserve"> </w:t>
      </w:r>
      <w:r w:rsidRPr="008645F9">
        <w:rPr>
          <w:rStyle w:val="StyleUnderline"/>
          <w:highlight w:val="yellow"/>
        </w:rPr>
        <w:t>and</w:t>
      </w:r>
      <w:r w:rsidRPr="00846531">
        <w:rPr>
          <w:sz w:val="14"/>
        </w:rPr>
        <w:t xml:space="preserve"> may be </w:t>
      </w:r>
      <w:r w:rsidRPr="008645F9">
        <w:rPr>
          <w:rStyle w:val="Emphasis"/>
          <w:highlight w:val="yellow"/>
        </w:rPr>
        <w:t>hovering</w:t>
      </w:r>
      <w:r w:rsidRPr="009C37DC">
        <w:rPr>
          <w:rStyle w:val="Emphasis"/>
        </w:rPr>
        <w:t xml:space="preserve"> dangerously </w:t>
      </w:r>
      <w:r w:rsidRPr="008645F9">
        <w:rPr>
          <w:rStyle w:val="Emphasis"/>
          <w:highlight w:val="yellow"/>
        </w:rPr>
        <w:t>close to “planetary boundaries</w:t>
      </w:r>
      <w:r w:rsidRPr="00846531">
        <w:rPr>
          <w:sz w:val="14"/>
        </w:rPr>
        <w:t xml:space="preserve">” (1), </w:t>
      </w:r>
      <w:r w:rsidRPr="00EA396A">
        <w:rPr>
          <w:rStyle w:val="StyleUnderline"/>
        </w:rPr>
        <w:t>where they will no longer provide</w:t>
      </w:r>
      <w:r w:rsidRPr="00846531">
        <w:rPr>
          <w:sz w:val="14"/>
        </w:rPr>
        <w:t xml:space="preserve"> the services of </w:t>
      </w:r>
      <w:r w:rsidRPr="00EA396A">
        <w:rPr>
          <w:rStyle w:val="StyleUnderline"/>
        </w:rPr>
        <w:t>food</w:t>
      </w:r>
      <w:r w:rsidRPr="00846531">
        <w:rPr>
          <w:sz w:val="14"/>
        </w:rPr>
        <w:t xml:space="preserve"> production, </w:t>
      </w:r>
      <w:r w:rsidRPr="00EA396A">
        <w:rPr>
          <w:rStyle w:val="StyleUnderline"/>
        </w:rPr>
        <w:t>nutrient cycling</w:t>
      </w:r>
      <w:r w:rsidRPr="00846531">
        <w:rPr>
          <w:sz w:val="14"/>
        </w:rPr>
        <w:t xml:space="preserve">, </w:t>
      </w:r>
      <w:r w:rsidRPr="00EA396A">
        <w:rPr>
          <w:rStyle w:val="StyleUnderline"/>
        </w:rPr>
        <w:t>and climate regulation</w:t>
      </w:r>
      <w:r w:rsidRPr="00846531">
        <w:rPr>
          <w:sz w:val="14"/>
        </w:rPr>
        <w:t xml:space="preserve"> as they do currently. These resources are common-pool resources, meaning resources from which it is hard (i.e., costly) to exclude users but simultaneously are</w:t>
      </w:r>
      <w:r w:rsidRPr="00EA396A">
        <w:rPr>
          <w:rStyle w:val="StyleUnderline"/>
        </w:rPr>
        <w:t xml:space="preserve"> </w:t>
      </w:r>
      <w:r w:rsidRPr="00846531">
        <w:rPr>
          <w:sz w:val="14"/>
        </w:rPr>
        <w:t xml:space="preserve">subject to degradation from overuse (2). </w:t>
      </w:r>
      <w:r w:rsidRPr="00EA396A">
        <w:rPr>
          <w:rStyle w:val="StyleUnderline"/>
        </w:rPr>
        <w:t>It has proven difficult to devise ways of governing our sustainable use of</w:t>
      </w:r>
      <w:r w:rsidRPr="00846531">
        <w:rPr>
          <w:sz w:val="14"/>
        </w:rPr>
        <w:t xml:space="preserve"> common-pool </w:t>
      </w:r>
      <w:r w:rsidRPr="00EA396A">
        <w:rPr>
          <w:rStyle w:val="StyleUnderline"/>
        </w:rPr>
        <w:t>resources</w:t>
      </w:r>
      <w:r w:rsidRPr="00846531">
        <w:rPr>
          <w:sz w:val="14"/>
        </w:rPr>
        <w:t>. A particular legal doctrine called the public</w:t>
      </w:r>
      <w:r w:rsidRPr="00EA396A">
        <w:rPr>
          <w:rStyle w:val="StyleUnderline"/>
        </w:rPr>
        <w:t xml:space="preserve"> </w:t>
      </w:r>
      <w:r w:rsidRPr="00846531">
        <w:rPr>
          <w:sz w:val="14"/>
        </w:rPr>
        <w:t>trust doctrine (</w:t>
      </w:r>
      <w:r w:rsidRPr="008645F9">
        <w:rPr>
          <w:rStyle w:val="StyleUnderline"/>
          <w:highlight w:val="yellow"/>
        </w:rPr>
        <w:t>PTD</w:t>
      </w:r>
      <w:r w:rsidRPr="00EA396A">
        <w:rPr>
          <w:rStyle w:val="StyleUnderline"/>
        </w:rPr>
        <w:t>)</w:t>
      </w:r>
      <w:r w:rsidRPr="00846531">
        <w:rPr>
          <w:sz w:val="14"/>
        </w:rPr>
        <w:t xml:space="preserve">, </w:t>
      </w:r>
      <w:r w:rsidRPr="00EA396A">
        <w:rPr>
          <w:rStyle w:val="StyleUnderline"/>
        </w:rPr>
        <w:t>which</w:t>
      </w:r>
      <w:r w:rsidRPr="00846531">
        <w:rPr>
          <w:sz w:val="14"/>
        </w:rPr>
        <w:t xml:space="preserve"> appears in several countries but initially </w:t>
      </w:r>
      <w:r w:rsidRPr="00EA396A">
        <w:rPr>
          <w:rStyle w:val="StyleUnderline"/>
        </w:rPr>
        <w:t>evolved in the U</w:t>
      </w:r>
      <w:r w:rsidRPr="00846531">
        <w:rPr>
          <w:sz w:val="14"/>
        </w:rPr>
        <w:t xml:space="preserve">nited </w:t>
      </w:r>
      <w:r w:rsidRPr="00EA396A">
        <w:rPr>
          <w:rStyle w:val="StyleUnderline"/>
        </w:rPr>
        <w:t>S</w:t>
      </w:r>
      <w:r w:rsidRPr="00846531">
        <w:rPr>
          <w:sz w:val="14"/>
        </w:rPr>
        <w:t xml:space="preserve">tates, </w:t>
      </w:r>
      <w:r w:rsidRPr="00EA396A">
        <w:rPr>
          <w:rStyle w:val="StyleUnderline"/>
        </w:rPr>
        <w:t>is appealing</w:t>
      </w:r>
      <w:r w:rsidRPr="00846531">
        <w:rPr>
          <w:sz w:val="14"/>
        </w:rPr>
        <w:t xml:space="preserve"> to environmental law</w:t>
      </w:r>
      <w:r w:rsidRPr="00EA396A">
        <w:rPr>
          <w:rStyle w:val="StyleUnderline"/>
        </w:rPr>
        <w:t xml:space="preserve"> </w:t>
      </w:r>
      <w:r w:rsidRPr="00846531">
        <w:rPr>
          <w:sz w:val="14"/>
        </w:rPr>
        <w:t xml:space="preserve">and policy scholars on both philosophical and practical grounds. In its most basic interpretation, </w:t>
      </w:r>
      <w:r w:rsidRPr="00EA396A">
        <w:rPr>
          <w:rStyle w:val="StyleUnderline"/>
        </w:rPr>
        <w:t xml:space="preserve">it </w:t>
      </w:r>
      <w:r w:rsidRPr="008645F9">
        <w:rPr>
          <w:rStyle w:val="StyleUnderline"/>
          <w:highlight w:val="yellow"/>
        </w:rPr>
        <w:t>states</w:t>
      </w:r>
      <w:r w:rsidRPr="00EA396A">
        <w:rPr>
          <w:rStyle w:val="StyleUnderline"/>
        </w:rPr>
        <w:t xml:space="preserve"> that </w:t>
      </w:r>
      <w:r w:rsidRPr="008645F9">
        <w:rPr>
          <w:rStyle w:val="StyleUnderline"/>
          <w:highlight w:val="yellow"/>
        </w:rPr>
        <w:t>certain</w:t>
      </w:r>
      <w:r w:rsidRPr="00EA396A">
        <w:rPr>
          <w:rStyle w:val="StyleUnderline"/>
        </w:rPr>
        <w:t xml:space="preserve"> natural </w:t>
      </w:r>
      <w:r w:rsidRPr="008645F9">
        <w:rPr>
          <w:rStyle w:val="StyleUnderline"/>
          <w:highlight w:val="yellow"/>
        </w:rPr>
        <w:t>resources cannot be subject to private ownership and must be held in trust</w:t>
      </w:r>
      <w:r w:rsidRPr="00846531">
        <w:rPr>
          <w:sz w:val="14"/>
        </w:rPr>
        <w:t xml:space="preserve"> for the people of a State (or US state) by the government. </w:t>
      </w:r>
      <w:r w:rsidRPr="008645F9">
        <w:rPr>
          <w:rStyle w:val="StyleUnderline"/>
          <w:highlight w:val="yellow"/>
        </w:rPr>
        <w:t>Governments must manage trust resources</w:t>
      </w:r>
      <w:r w:rsidRPr="00EA396A">
        <w:rPr>
          <w:rStyle w:val="StyleUnderline"/>
        </w:rPr>
        <w:t xml:space="preserve"> for the exclusive benefit of their citizens, both current and future, and </w:t>
      </w:r>
      <w:r w:rsidRPr="008645F9">
        <w:rPr>
          <w:rStyle w:val="StyleUnderline"/>
          <w:highlight w:val="yellow"/>
        </w:rPr>
        <w:t>if they fail</w:t>
      </w:r>
      <w:r w:rsidRPr="00EA396A">
        <w:rPr>
          <w:rStyle w:val="StyleUnderline"/>
        </w:rPr>
        <w:t xml:space="preserve"> to do so, </w:t>
      </w:r>
      <w:r w:rsidRPr="008645F9">
        <w:rPr>
          <w:rStyle w:val="StyleUnderline"/>
          <w:highlight w:val="yellow"/>
        </w:rPr>
        <w:t xml:space="preserve">citizens can </w:t>
      </w:r>
      <w:r w:rsidRPr="008645F9">
        <w:rPr>
          <w:rStyle w:val="Emphasis"/>
          <w:highlight w:val="yellow"/>
        </w:rPr>
        <w:t>seek remedy</w:t>
      </w:r>
      <w:r w:rsidRPr="009C37DC">
        <w:rPr>
          <w:rStyle w:val="Emphasis"/>
        </w:rPr>
        <w:t xml:space="preserve"> in the courts</w:t>
      </w:r>
      <w:r w:rsidRPr="00846531">
        <w:rPr>
          <w:sz w:val="14"/>
        </w:rPr>
        <w:t>. Philosophically, the PTD is appealing because it provides a framework for structuring the relationship among citizens, both current and future, the governments they elect, and natural resources and the services</w:t>
      </w:r>
      <w:r w:rsidRPr="00EA396A">
        <w:rPr>
          <w:rStyle w:val="StyleUnderline"/>
        </w:rPr>
        <w:t xml:space="preserve"> </w:t>
      </w:r>
      <w:r w:rsidRPr="00846531">
        <w:rPr>
          <w:sz w:val="14"/>
        </w:rPr>
        <w:t xml:space="preserve">they provide. Additionally, </w:t>
      </w:r>
      <w:r w:rsidRPr="008645F9">
        <w:rPr>
          <w:rStyle w:val="StyleUnderline"/>
          <w:highlight w:val="yellow"/>
        </w:rPr>
        <w:t>by protecting the rights of</w:t>
      </w:r>
      <w:r w:rsidRPr="00EA396A">
        <w:rPr>
          <w:rStyle w:val="StyleUnderline"/>
        </w:rPr>
        <w:t xml:space="preserve"> both </w:t>
      </w:r>
      <w:r w:rsidRPr="008645F9">
        <w:rPr>
          <w:rStyle w:val="StyleUnderline"/>
          <w:highlight w:val="yellow"/>
        </w:rPr>
        <w:t>current and future citizens to</w:t>
      </w:r>
      <w:r w:rsidRPr="00EA396A">
        <w:rPr>
          <w:rStyle w:val="StyleUnderline"/>
        </w:rPr>
        <w:t xml:space="preserve"> functioning </w:t>
      </w:r>
      <w:r w:rsidRPr="008645F9">
        <w:rPr>
          <w:rStyle w:val="StyleUnderline"/>
          <w:highlight w:val="yellow"/>
        </w:rPr>
        <w:t>ecosystems, the PTD is tied to</w:t>
      </w:r>
      <w:r w:rsidRPr="008645F9">
        <w:rPr>
          <w:rStyle w:val="StyleUnderline"/>
        </w:rPr>
        <w:t xml:space="preserve"> the</w:t>
      </w:r>
      <w:r w:rsidRPr="00EA396A">
        <w:rPr>
          <w:rStyle w:val="StyleUnderline"/>
        </w:rPr>
        <w:t xml:space="preserve"> important </w:t>
      </w:r>
      <w:r w:rsidRPr="008645F9">
        <w:rPr>
          <w:rStyle w:val="StyleUnderline"/>
        </w:rPr>
        <w:t>notion</w:t>
      </w:r>
      <w:r w:rsidRPr="00EA396A">
        <w:rPr>
          <w:rStyle w:val="StyleUnderline"/>
        </w:rPr>
        <w:t xml:space="preserve"> in </w:t>
      </w:r>
      <w:r w:rsidRPr="009C37DC">
        <w:rPr>
          <w:rStyle w:val="Emphasis"/>
        </w:rPr>
        <w:t>international environmental governance</w:t>
      </w:r>
      <w:r w:rsidRPr="00EA396A">
        <w:rPr>
          <w:rStyle w:val="StyleUnderline"/>
        </w:rPr>
        <w:t xml:space="preserve"> of </w:t>
      </w:r>
      <w:r w:rsidRPr="008645F9">
        <w:rPr>
          <w:rStyle w:val="StyleUnderline"/>
          <w:highlight w:val="yellow"/>
        </w:rPr>
        <w:t>intergenerational equity</w:t>
      </w:r>
      <w:r w:rsidRPr="00846531">
        <w:rPr>
          <w:sz w:val="14"/>
        </w:rPr>
        <w:t xml:space="preserve">. Practically, </w:t>
      </w:r>
      <w:r w:rsidRPr="006D2DFF">
        <w:rPr>
          <w:rStyle w:val="StyleUnderline"/>
        </w:rPr>
        <w:t>the PTD</w:t>
      </w:r>
      <w:r w:rsidRPr="00846531">
        <w:rPr>
          <w:sz w:val="14"/>
        </w:rPr>
        <w:t xml:space="preserve"> is appealing because it </w:t>
      </w:r>
      <w:r w:rsidRPr="006D2DFF">
        <w:rPr>
          <w:rStyle w:val="StyleUnderline"/>
        </w:rPr>
        <w:t>scales well from backyard creeks to international waters</w:t>
      </w:r>
      <w:r w:rsidRPr="00846531">
        <w:rPr>
          <w:sz w:val="14"/>
        </w:rPr>
        <w:t xml:space="preserve">, and from resources with clear monetary value (e.g., fish) to those with more diffuse values (e.g., intact ecosystems). </w:t>
      </w:r>
      <w:r w:rsidRPr="006D2DFF">
        <w:rPr>
          <w:rStyle w:val="StyleUnderline"/>
        </w:rPr>
        <w:t>It is widely incorporated in US</w:t>
      </w:r>
      <w:r w:rsidRPr="00846531">
        <w:rPr>
          <w:sz w:val="14"/>
        </w:rPr>
        <w:t xml:space="preserve"> states’ </w:t>
      </w:r>
      <w:r w:rsidRPr="006D2DFF">
        <w:rPr>
          <w:rStyle w:val="StyleUnderline"/>
        </w:rPr>
        <w:t>law and has increasingly been used in other countries</w:t>
      </w:r>
      <w:r w:rsidRPr="00846531">
        <w:rPr>
          <w:sz w:val="14"/>
        </w:rPr>
        <w:t xml:space="preserve"> </w:t>
      </w:r>
      <w:r w:rsidRPr="006D2DFF">
        <w:rPr>
          <w:rStyle w:val="StyleUnderline"/>
        </w:rPr>
        <w:t>by their</w:t>
      </w:r>
      <w:r w:rsidRPr="00846531">
        <w:rPr>
          <w:sz w:val="14"/>
        </w:rPr>
        <w:t xml:space="preserve"> legislatures to prescribe a more accountable way forward for environmental governance and by their </w:t>
      </w:r>
      <w:r w:rsidRPr="006D2DFF">
        <w:rPr>
          <w:rStyle w:val="StyleUnderline"/>
        </w:rPr>
        <w:t>courts to prevent harm to trust</w:t>
      </w:r>
      <w:r w:rsidRPr="00846531">
        <w:rPr>
          <w:sz w:val="14"/>
        </w:rPr>
        <w:t xml:space="preserve"> </w:t>
      </w:r>
      <w:r w:rsidRPr="006D2DFF">
        <w:rPr>
          <w:rStyle w:val="StyleUnderline"/>
        </w:rPr>
        <w:t>resources or demand their restoration</w:t>
      </w:r>
      <w:r w:rsidRPr="00846531">
        <w:rPr>
          <w:sz w:val="14"/>
        </w:rPr>
        <w:t xml:space="preserve">. </w:t>
      </w:r>
      <w:r w:rsidRPr="006D2DFF">
        <w:rPr>
          <w:rStyle w:val="StyleUnderline"/>
        </w:rPr>
        <w:t>Achieving laws</w:t>
      </w:r>
      <w:r w:rsidRPr="00846531">
        <w:rPr>
          <w:sz w:val="14"/>
        </w:rPr>
        <w:t xml:space="preserve"> and policies </w:t>
      </w:r>
      <w:r w:rsidRPr="006D2DFF">
        <w:rPr>
          <w:rStyle w:val="StyleUnderline"/>
        </w:rPr>
        <w:t>that prevent overuse of natural resources is an imperative</w:t>
      </w:r>
      <w:r w:rsidRPr="00846531">
        <w:rPr>
          <w:sz w:val="14"/>
        </w:rPr>
        <w:t xml:space="preserve"> in the enduring global effort </w:t>
      </w:r>
      <w:r w:rsidRPr="006D2DFF">
        <w:rPr>
          <w:rStyle w:val="StyleUnderline"/>
        </w:rPr>
        <w:t xml:space="preserve">to achieve </w:t>
      </w:r>
      <w:r w:rsidRPr="006D2DFF">
        <w:rPr>
          <w:rStyle w:val="Emphasis"/>
        </w:rPr>
        <w:t>sustainable development</w:t>
      </w:r>
      <w:r w:rsidRPr="00846531">
        <w:rPr>
          <w:sz w:val="14"/>
        </w:rPr>
        <w:t xml:space="preserve"> (3). </w:t>
      </w:r>
      <w:r w:rsidRPr="008645F9">
        <w:rPr>
          <w:rStyle w:val="StyleUnderline"/>
          <w:highlight w:val="yellow"/>
        </w:rPr>
        <w:t xml:space="preserve">With the current </w:t>
      </w:r>
      <w:r w:rsidRPr="008645F9">
        <w:rPr>
          <w:rStyle w:val="Emphasis"/>
          <w:highlight w:val="yellow"/>
        </w:rPr>
        <w:t>global negotiations</w:t>
      </w:r>
      <w:r w:rsidRPr="008645F9">
        <w:rPr>
          <w:rStyle w:val="StyleUnderline"/>
          <w:highlight w:val="yellow"/>
        </w:rPr>
        <w:t xml:space="preserve"> about sustainable development</w:t>
      </w:r>
      <w:r w:rsidRPr="00EA396A">
        <w:rPr>
          <w:rStyle w:val="StyleUnderline"/>
        </w:rPr>
        <w:t xml:space="preserve">, climate change, and high seas governance, not to mention ongoing environmental conflicts at every level, </w:t>
      </w:r>
      <w:r w:rsidRPr="008645F9">
        <w:rPr>
          <w:rStyle w:val="StyleUnderline"/>
          <w:highlight w:val="yellow"/>
        </w:rPr>
        <w:t xml:space="preserve">now is an </w:t>
      </w:r>
      <w:r w:rsidRPr="008645F9">
        <w:rPr>
          <w:rStyle w:val="Emphasis"/>
          <w:highlight w:val="yellow"/>
        </w:rPr>
        <w:t>opportune time</w:t>
      </w:r>
      <w:r w:rsidRPr="008645F9">
        <w:rPr>
          <w:rStyle w:val="StyleUnderline"/>
          <w:highlight w:val="yellow"/>
        </w:rPr>
        <w:t xml:space="preserve"> to clarify the PTD</w:t>
      </w:r>
      <w:r w:rsidRPr="00EA396A">
        <w:rPr>
          <w:rStyle w:val="StyleUnderline"/>
        </w:rPr>
        <w:t xml:space="preserve"> and its potential opportunities</w:t>
      </w:r>
      <w:r w:rsidRPr="00846531">
        <w:rPr>
          <w:sz w:val="14"/>
        </w:rPr>
        <w:t xml:space="preserve"> and pitfalls </w:t>
      </w:r>
      <w:r w:rsidRPr="008645F9">
        <w:rPr>
          <w:rStyle w:val="StyleUnderline"/>
          <w:highlight w:val="yellow"/>
        </w:rPr>
        <w:t>as a tool for</w:t>
      </w:r>
      <w:r w:rsidRPr="00EA396A">
        <w:rPr>
          <w:rStyle w:val="StyleUnderline"/>
        </w:rPr>
        <w:t xml:space="preserve"> </w:t>
      </w:r>
      <w:r w:rsidRPr="00846531">
        <w:rPr>
          <w:sz w:val="14"/>
        </w:rPr>
        <w:t xml:space="preserve">more </w:t>
      </w:r>
      <w:r w:rsidRPr="00EA396A">
        <w:rPr>
          <w:rStyle w:val="StyleUnderline"/>
        </w:rPr>
        <w:t xml:space="preserve">effective and </w:t>
      </w:r>
      <w:r w:rsidRPr="008645F9">
        <w:rPr>
          <w:rStyle w:val="StyleUnderline"/>
          <w:highlight w:val="yellow"/>
        </w:rPr>
        <w:t>sustainable</w:t>
      </w:r>
      <w:r w:rsidRPr="00EA396A">
        <w:rPr>
          <w:rStyle w:val="StyleUnderline"/>
        </w:rPr>
        <w:t xml:space="preserve"> natural </w:t>
      </w:r>
      <w:r w:rsidRPr="008645F9">
        <w:rPr>
          <w:rStyle w:val="StyleUnderline"/>
          <w:highlight w:val="yellow"/>
        </w:rPr>
        <w:t>resources management</w:t>
      </w:r>
      <w:r w:rsidRPr="00846531">
        <w:rPr>
          <w:sz w:val="14"/>
        </w:rPr>
        <w:t>. Depending on one’s perspective, the PTD could be a powerful</w:t>
      </w:r>
      <w:r w:rsidRPr="00EA396A">
        <w:rPr>
          <w:rStyle w:val="StyleUnderline"/>
        </w:rPr>
        <w:t xml:space="preserve"> </w:t>
      </w:r>
      <w:r w:rsidRPr="00846531">
        <w:rPr>
          <w:sz w:val="14"/>
        </w:rPr>
        <w:t>tool for recognizing ecological advances in law</w:t>
      </w:r>
      <w:r w:rsidRPr="00EA396A">
        <w:rPr>
          <w:rStyle w:val="StyleUnderline"/>
        </w:rPr>
        <w:t xml:space="preserve"> </w:t>
      </w:r>
      <w:r w:rsidRPr="00846531">
        <w:rPr>
          <w:sz w:val="14"/>
        </w:rPr>
        <w:t>and policy or a dangerously unwieldy cudgel that threatens democracy and property rights. Those who advocate in academic discussions, court cases, legislative debates, or as delegates to international environmental conferences for an expanded PTD need to understand the many facets of the PTD concept. The vast majority</w:t>
      </w:r>
      <w:r w:rsidRPr="00EA396A">
        <w:rPr>
          <w:rStyle w:val="StyleUnderline"/>
        </w:rPr>
        <w:t xml:space="preserve"> </w:t>
      </w:r>
      <w:r w:rsidRPr="00846531">
        <w:rPr>
          <w:sz w:val="14"/>
        </w:rPr>
        <w:t>of recent PTD discussion has occurred in law review journals, which have both benefits and drawbacks. Law review articles are built on extensive knowledge of legal precedent, but because they are essentially framed as arguments, they tend to rely on judicial opinions and other</w:t>
      </w:r>
      <w:r w:rsidRPr="00EA396A">
        <w:rPr>
          <w:rStyle w:val="StyleUnderline"/>
        </w:rPr>
        <w:t xml:space="preserve"> </w:t>
      </w:r>
      <w:r w:rsidRPr="00846531">
        <w:rPr>
          <w:sz w:val="14"/>
        </w:rPr>
        <w:t xml:space="preserve">articles that support the commentator’s viewpoint and relegate opposing views to an unelaborated “but see . . .” citation in the footnotes. Pg. 474-475 </w:t>
      </w:r>
    </w:p>
    <w:p w:rsidR="00760398" w:rsidRDefault="00760398" w:rsidP="00760398"/>
    <w:p w:rsidR="00760398" w:rsidRDefault="00760398" w:rsidP="00760398">
      <w:pPr>
        <w:pStyle w:val="Heading4"/>
        <w:tabs>
          <w:tab w:val="left" w:pos="5696"/>
        </w:tabs>
      </w:pPr>
      <w:r>
        <w:t xml:space="preserve">US judicial decisions protecting the environment will create a </w:t>
      </w:r>
      <w:r w:rsidRPr="00F42CE4">
        <w:t>global norm</w:t>
      </w:r>
      <w:r>
        <w:t>.</w:t>
      </w:r>
    </w:p>
    <w:p w:rsidR="00760398" w:rsidRPr="00A9520C" w:rsidRDefault="00760398" w:rsidP="00760398">
      <w:pPr>
        <w:rPr>
          <w:b/>
          <w:sz w:val="24"/>
        </w:rPr>
      </w:pPr>
      <w:r w:rsidRPr="00A9520C">
        <w:rPr>
          <w:b/>
          <w:sz w:val="24"/>
        </w:rPr>
        <w:t>Long, Florida Coastal law professor, 2008</w:t>
      </w:r>
    </w:p>
    <w:p w:rsidR="00760398" w:rsidRPr="00A9520C" w:rsidRDefault="00760398" w:rsidP="00760398">
      <w:r>
        <w:t xml:space="preserve">(Andrew, “International Consensus and U.S. Climate Change Litigation”, 33 Wm. &amp; Mary </w:t>
      </w:r>
      <w:proofErr w:type="spellStart"/>
      <w:r>
        <w:t>Envtl</w:t>
      </w:r>
      <w:proofErr w:type="spellEnd"/>
      <w:r>
        <w:t xml:space="preserve">. L. &amp; </w:t>
      </w:r>
      <w:proofErr w:type="spellStart"/>
      <w:r>
        <w:t>Pol'y</w:t>
      </w:r>
      <w:proofErr w:type="spellEnd"/>
      <w:r>
        <w:t xml:space="preserve"> Rev. 177, lexis, </w:t>
      </w:r>
      <w:proofErr w:type="spellStart"/>
      <w:r>
        <w:t>ldg</w:t>
      </w:r>
      <w:proofErr w:type="spellEnd"/>
      <w:r>
        <w:t>)</w:t>
      </w:r>
    </w:p>
    <w:p w:rsidR="00760398" w:rsidRDefault="00760398" w:rsidP="00760398">
      <w:pPr>
        <w:rPr>
          <w:sz w:val="16"/>
          <w:szCs w:val="16"/>
        </w:rPr>
      </w:pPr>
    </w:p>
    <w:p w:rsidR="00760398" w:rsidRPr="00F42CE4" w:rsidRDefault="00760398" w:rsidP="00760398">
      <w:pPr>
        <w:rPr>
          <w:sz w:val="14"/>
          <w:szCs w:val="20"/>
        </w:rPr>
      </w:pPr>
      <w:r w:rsidRPr="00F42CE4">
        <w:rPr>
          <w:sz w:val="14"/>
          <w:szCs w:val="20"/>
        </w:rPr>
        <w:lastRenderedPageBreak/>
        <w:t xml:space="preserve">1. Enhancing U.S. International Leadership </w:t>
      </w:r>
      <w:proofErr w:type="gramStart"/>
      <w:r w:rsidRPr="00F42CE4">
        <w:rPr>
          <w:sz w:val="14"/>
          <w:szCs w:val="20"/>
        </w:rPr>
        <w:t>In</w:t>
      </w:r>
      <w:proofErr w:type="gramEnd"/>
      <w:r w:rsidRPr="00F42CE4">
        <w:rPr>
          <w:sz w:val="14"/>
          <w:szCs w:val="20"/>
        </w:rPr>
        <w:t xml:space="preserve"> a time of unfavorable global opinion toward the United States, </w:t>
      </w:r>
      <w:r w:rsidRPr="00CD319B">
        <w:rPr>
          <w:rStyle w:val="Emphasis"/>
          <w:szCs w:val="20"/>
          <w:highlight w:val="cyan"/>
        </w:rPr>
        <w:t>explicit judicial involvement</w:t>
      </w:r>
      <w:r w:rsidRPr="00F42CE4">
        <w:rPr>
          <w:sz w:val="14"/>
          <w:szCs w:val="20"/>
        </w:rPr>
        <w:t xml:space="preserve"> with international norms </w:t>
      </w:r>
      <w:r w:rsidRPr="00CD319B">
        <w:rPr>
          <w:rStyle w:val="StyleUnderline"/>
          <w:szCs w:val="20"/>
          <w:highlight w:val="cyan"/>
        </w:rPr>
        <w:t>will move the U</w:t>
      </w:r>
      <w:r w:rsidRPr="00F42CE4">
        <w:rPr>
          <w:sz w:val="14"/>
          <w:szCs w:val="20"/>
        </w:rPr>
        <w:t xml:space="preserve">nited </w:t>
      </w:r>
      <w:r w:rsidRPr="00CD319B">
        <w:rPr>
          <w:rStyle w:val="StyleUnderline"/>
          <w:szCs w:val="20"/>
          <w:highlight w:val="cyan"/>
        </w:rPr>
        <w:t>S</w:t>
      </w:r>
      <w:r w:rsidRPr="00F42CE4">
        <w:rPr>
          <w:sz w:val="14"/>
          <w:szCs w:val="20"/>
        </w:rPr>
        <w:t xml:space="preserve">tates </w:t>
      </w:r>
      <w:r w:rsidRPr="00CD319B">
        <w:rPr>
          <w:rStyle w:val="StyleUnderline"/>
          <w:szCs w:val="20"/>
          <w:highlight w:val="cyan"/>
        </w:rPr>
        <w:t>closer to the</w:t>
      </w:r>
      <w:r w:rsidRPr="00F42CE4">
        <w:rPr>
          <w:rStyle w:val="StyleUnderline"/>
          <w:szCs w:val="20"/>
        </w:rPr>
        <w:t xml:space="preserve"> </w:t>
      </w:r>
      <w:r w:rsidRPr="00CD319B">
        <w:rPr>
          <w:rStyle w:val="StyleUnderline"/>
          <w:szCs w:val="20"/>
          <w:highlight w:val="cyan"/>
        </w:rPr>
        <w:t>international community by acknowledging the relevance of</w:t>
      </w:r>
      <w:r w:rsidRPr="00F42CE4">
        <w:rPr>
          <w:sz w:val="14"/>
          <w:szCs w:val="20"/>
        </w:rPr>
        <w:t xml:space="preserve"> international </w:t>
      </w:r>
      <w:r w:rsidRPr="00CD319B">
        <w:rPr>
          <w:rStyle w:val="StyleUnderline"/>
          <w:szCs w:val="20"/>
          <w:highlight w:val="cyan"/>
        </w:rPr>
        <w:t>environmental</w:t>
      </w:r>
      <w:r w:rsidRPr="00F42CE4">
        <w:rPr>
          <w:rStyle w:val="StyleUnderline"/>
          <w:szCs w:val="20"/>
        </w:rPr>
        <w:t xml:space="preserve"> </w:t>
      </w:r>
      <w:r w:rsidRPr="00CD319B">
        <w:rPr>
          <w:rStyle w:val="StyleUnderline"/>
          <w:szCs w:val="20"/>
          <w:highlight w:val="cyan"/>
        </w:rPr>
        <w:t>norms for our legal system</w:t>
      </w:r>
      <w:r w:rsidRPr="00F42CE4">
        <w:rPr>
          <w:sz w:val="14"/>
          <w:szCs w:val="20"/>
        </w:rPr>
        <w:t xml:space="preserve">. As in other contexts, </w:t>
      </w:r>
      <w:r w:rsidRPr="00CD319B">
        <w:rPr>
          <w:rStyle w:val="StyleUnderline"/>
          <w:szCs w:val="20"/>
          <w:highlight w:val="cyan"/>
        </w:rPr>
        <w:t>explicit judicial</w:t>
      </w:r>
      <w:r w:rsidRPr="00F42CE4">
        <w:rPr>
          <w:rStyle w:val="StyleUnderline"/>
          <w:szCs w:val="20"/>
        </w:rPr>
        <w:t xml:space="preserve"> </w:t>
      </w:r>
      <w:r w:rsidRPr="00CD319B">
        <w:rPr>
          <w:rStyle w:val="StyleUnderline"/>
          <w:szCs w:val="20"/>
          <w:highlight w:val="cyan"/>
        </w:rPr>
        <w:t>internalization of climate change norms would "</w:t>
      </w:r>
      <w:proofErr w:type="gramStart"/>
      <w:r w:rsidRPr="00CD319B">
        <w:rPr>
          <w:rStyle w:val="StyleUnderline"/>
          <w:szCs w:val="20"/>
          <w:highlight w:val="cyan"/>
        </w:rPr>
        <w:t>build[</w:t>
      </w:r>
      <w:proofErr w:type="gramEnd"/>
      <w:r w:rsidRPr="00CD319B">
        <w:rPr>
          <w:rStyle w:val="StyleUnderline"/>
          <w:szCs w:val="20"/>
          <w:highlight w:val="cyan"/>
        </w:rPr>
        <w:t xml:space="preserve"> ] U.S. 'soft power,' [enhance] its </w:t>
      </w:r>
      <w:r w:rsidRPr="00CD319B">
        <w:rPr>
          <w:rStyle w:val="Emphasis"/>
          <w:szCs w:val="20"/>
          <w:highlight w:val="cyan"/>
        </w:rPr>
        <w:t>moral authority</w:t>
      </w:r>
      <w:r w:rsidRPr="00CD319B">
        <w:rPr>
          <w:rStyle w:val="StyleUnderline"/>
          <w:szCs w:val="20"/>
          <w:highlight w:val="cyan"/>
        </w:rPr>
        <w:t>, and strengthen</w:t>
      </w:r>
      <w:r w:rsidRPr="00F42CE4">
        <w:rPr>
          <w:rStyle w:val="StyleUnderline"/>
          <w:szCs w:val="20"/>
        </w:rPr>
        <w:t>[ ] U</w:t>
      </w:r>
      <w:r w:rsidRPr="00CD319B">
        <w:rPr>
          <w:rStyle w:val="StyleUnderline"/>
          <w:szCs w:val="20"/>
          <w:highlight w:val="cyan"/>
        </w:rPr>
        <w:t xml:space="preserve">.S. capacity for </w:t>
      </w:r>
      <w:r w:rsidRPr="00CD319B">
        <w:rPr>
          <w:rStyle w:val="Emphasis"/>
          <w:szCs w:val="20"/>
          <w:highlight w:val="cyan"/>
        </w:rPr>
        <w:t>global leadership</w:t>
      </w:r>
      <w:r w:rsidRPr="00CD319B">
        <w:rPr>
          <w:sz w:val="14"/>
          <w:szCs w:val="20"/>
          <w:highlight w:val="cyan"/>
        </w:rPr>
        <w:t>"</w:t>
      </w:r>
      <w:r w:rsidRPr="00F42CE4">
        <w:rPr>
          <w:sz w:val="14"/>
          <w:szCs w:val="20"/>
        </w:rPr>
        <w:t xml:space="preserve">2 °3 </w:t>
      </w:r>
      <w:r w:rsidRPr="00CD319B">
        <w:rPr>
          <w:rStyle w:val="StyleUnderline"/>
          <w:szCs w:val="20"/>
          <w:highlight w:val="cyan"/>
        </w:rPr>
        <w:t>on climate change</w:t>
      </w:r>
      <w:r w:rsidRPr="00F42CE4">
        <w:rPr>
          <w:sz w:val="14"/>
          <w:szCs w:val="20"/>
        </w:rPr>
        <w:t xml:space="preserve">, </w:t>
      </w:r>
      <w:r w:rsidRPr="00F42CE4">
        <w:rPr>
          <w:rStyle w:val="StyleUnderline"/>
          <w:szCs w:val="20"/>
        </w:rPr>
        <w:t>and other global issue</w:t>
      </w:r>
      <w:r w:rsidRPr="00F42CE4">
        <w:rPr>
          <w:sz w:val="14"/>
          <w:szCs w:val="20"/>
        </w:rPr>
        <w:t xml:space="preserve">s. More specifically, domestic judicial consideration of the global climate regime would reaffirm that although the United States has rejected Kyoto, we take the obligation to respect the global commons seriously by recognizing that obligation as a facet of the domestic legal system. </w:t>
      </w:r>
      <w:r w:rsidRPr="00F42CE4">
        <w:rPr>
          <w:rStyle w:val="StyleUnderline"/>
          <w:szCs w:val="20"/>
        </w:rPr>
        <w:t xml:space="preserve">U.S. </w:t>
      </w:r>
      <w:r w:rsidRPr="00CD319B">
        <w:rPr>
          <w:rStyle w:val="StyleUnderline"/>
          <w:szCs w:val="20"/>
          <w:highlight w:val="cyan"/>
        </w:rPr>
        <w:t>courts'</w:t>
      </w:r>
      <w:r w:rsidRPr="00F42CE4">
        <w:rPr>
          <w:sz w:val="14"/>
          <w:szCs w:val="20"/>
        </w:rPr>
        <w:t xml:space="preserve"> overall </w:t>
      </w:r>
      <w:r w:rsidRPr="00CD319B">
        <w:rPr>
          <w:rStyle w:val="StyleUnderline"/>
          <w:szCs w:val="20"/>
          <w:highlight w:val="cyan"/>
        </w:rPr>
        <w:t>failure to interact with</w:t>
      </w:r>
      <w:r w:rsidRPr="00CD319B">
        <w:rPr>
          <w:sz w:val="14"/>
          <w:szCs w:val="20"/>
          <w:highlight w:val="cyan"/>
        </w:rPr>
        <w:t xml:space="preserve"> </w:t>
      </w:r>
      <w:r w:rsidRPr="00CD319B">
        <w:rPr>
          <w:rStyle w:val="StyleUnderline"/>
          <w:szCs w:val="20"/>
          <w:highlight w:val="cyan"/>
        </w:rPr>
        <w:t>the</w:t>
      </w:r>
      <w:r w:rsidRPr="00F42CE4">
        <w:rPr>
          <w:sz w:val="14"/>
          <w:szCs w:val="20"/>
        </w:rPr>
        <w:t xml:space="preserve"> international </w:t>
      </w:r>
      <w:r w:rsidRPr="00CD319B">
        <w:rPr>
          <w:rStyle w:val="StyleUnderline"/>
          <w:szCs w:val="20"/>
          <w:highlight w:val="cyan"/>
        </w:rPr>
        <w:t>climate regime</w:t>
      </w:r>
      <w:r w:rsidRPr="00F42CE4">
        <w:rPr>
          <w:sz w:val="14"/>
          <w:szCs w:val="20"/>
        </w:rPr>
        <w:t xml:space="preserve">, as in other issue areas, </w:t>
      </w:r>
      <w:r w:rsidRPr="00CD319B">
        <w:rPr>
          <w:rStyle w:val="StyleUnderline"/>
          <w:szCs w:val="20"/>
          <w:highlight w:val="cyan"/>
        </w:rPr>
        <w:t>has "serious consequences for their</w:t>
      </w:r>
      <w:r w:rsidRPr="00F42CE4">
        <w:rPr>
          <w:rStyle w:val="StyleUnderline"/>
          <w:szCs w:val="20"/>
        </w:rPr>
        <w:t xml:space="preserve"> </w:t>
      </w:r>
      <w:r w:rsidRPr="00CD319B">
        <w:rPr>
          <w:rStyle w:val="StyleUnderline"/>
          <w:szCs w:val="20"/>
          <w:highlight w:val="cyan"/>
        </w:rPr>
        <w:t xml:space="preserve">roles in </w:t>
      </w:r>
      <w:r w:rsidRPr="00CD319B">
        <w:rPr>
          <w:rStyle w:val="Emphasis"/>
          <w:szCs w:val="20"/>
          <w:highlight w:val="cyan"/>
        </w:rPr>
        <w:t>international norm creation</w:t>
      </w:r>
      <w:r w:rsidRPr="00F42CE4">
        <w:rPr>
          <w:rStyle w:val="StyleUnderline"/>
          <w:szCs w:val="20"/>
        </w:rPr>
        <w:t>.</w:t>
      </w:r>
      <w:r w:rsidRPr="00F42CE4">
        <w:rPr>
          <w:sz w:val="14"/>
          <w:szCs w:val="20"/>
        </w:rPr>
        <w:t xml:space="preserve">"2" As judicial understandings of climate change law converge, </w:t>
      </w:r>
      <w:r w:rsidRPr="00F42CE4">
        <w:rPr>
          <w:rStyle w:val="StyleUnderline"/>
          <w:szCs w:val="20"/>
        </w:rPr>
        <w:t xml:space="preserve">the </w:t>
      </w:r>
      <w:r w:rsidRPr="00F42CE4">
        <w:rPr>
          <w:rStyle w:val="Emphasis"/>
          <w:szCs w:val="20"/>
        </w:rPr>
        <w:t xml:space="preserve">early and </w:t>
      </w:r>
      <w:r w:rsidRPr="00CD319B">
        <w:rPr>
          <w:rStyle w:val="Emphasis"/>
          <w:szCs w:val="20"/>
          <w:highlight w:val="cyan"/>
        </w:rPr>
        <w:t>consistent</w:t>
      </w:r>
      <w:r w:rsidRPr="00F42CE4">
        <w:rPr>
          <w:rStyle w:val="StyleUnderline"/>
          <w:szCs w:val="20"/>
        </w:rPr>
        <w:t xml:space="preserve"> contributors to the transnational </w:t>
      </w:r>
      <w:r w:rsidRPr="00CD319B">
        <w:rPr>
          <w:rStyle w:val="StyleUnderline"/>
          <w:szCs w:val="20"/>
          <w:highlight w:val="cyan"/>
        </w:rPr>
        <w:t>judicial</w:t>
      </w:r>
      <w:r w:rsidRPr="00F42CE4">
        <w:rPr>
          <w:rStyle w:val="StyleUnderline"/>
          <w:szCs w:val="20"/>
        </w:rPr>
        <w:t xml:space="preserve"> </w:t>
      </w:r>
      <w:r w:rsidRPr="00CD319B">
        <w:rPr>
          <w:rStyle w:val="StyleUnderline"/>
          <w:szCs w:val="20"/>
          <w:highlight w:val="cyan"/>
        </w:rPr>
        <w:t>dialogue will</w:t>
      </w:r>
      <w:r w:rsidRPr="00F42CE4">
        <w:rPr>
          <w:rStyle w:val="StyleUnderline"/>
          <w:szCs w:val="20"/>
        </w:rPr>
        <w:t xml:space="preserve"> likely </w:t>
      </w:r>
      <w:r w:rsidRPr="00CD319B">
        <w:rPr>
          <w:rStyle w:val="StyleUnderline"/>
          <w:szCs w:val="20"/>
          <w:highlight w:val="cyan"/>
        </w:rPr>
        <w:t xml:space="preserve">play the strongest role in </w:t>
      </w:r>
      <w:r w:rsidRPr="00CD319B">
        <w:rPr>
          <w:rStyle w:val="Emphasis"/>
          <w:szCs w:val="20"/>
          <w:highlight w:val="cyan"/>
        </w:rPr>
        <w:t>shaping the</w:t>
      </w:r>
      <w:r w:rsidRPr="00F42CE4">
        <w:rPr>
          <w:rStyle w:val="Emphasis"/>
          <w:szCs w:val="20"/>
        </w:rPr>
        <w:t xml:space="preserve"> emerging </w:t>
      </w:r>
      <w:r w:rsidRPr="00CD319B">
        <w:rPr>
          <w:rStyle w:val="Emphasis"/>
          <w:szCs w:val="20"/>
          <w:highlight w:val="cyan"/>
        </w:rPr>
        <w:t>international normative consensus</w:t>
      </w:r>
      <w:r w:rsidRPr="00F42CE4">
        <w:rPr>
          <w:sz w:val="14"/>
          <w:szCs w:val="20"/>
        </w:rPr>
        <w:t xml:space="preserve">.2"' As Justice </w:t>
      </w:r>
      <w:proofErr w:type="spellStart"/>
      <w:r w:rsidRPr="00F42CE4">
        <w:rPr>
          <w:sz w:val="14"/>
          <w:szCs w:val="20"/>
        </w:rPr>
        <w:t>L'Heureux</w:t>
      </w:r>
      <w:proofErr w:type="spellEnd"/>
      <w:r w:rsidRPr="00F42CE4">
        <w:rPr>
          <w:sz w:val="14"/>
          <w:szCs w:val="20"/>
        </w:rPr>
        <w:t xml:space="preserve">- </w:t>
      </w:r>
      <w:proofErr w:type="spellStart"/>
      <w:r w:rsidRPr="00F42CE4">
        <w:rPr>
          <w:sz w:val="14"/>
          <w:szCs w:val="20"/>
        </w:rPr>
        <w:t>Dube</w:t>
      </w:r>
      <w:proofErr w:type="spellEnd"/>
      <w:r w:rsidRPr="00F42CE4">
        <w:rPr>
          <w:sz w:val="14"/>
          <w:szCs w:val="20"/>
        </w:rPr>
        <w:t xml:space="preserve"> of the Canadian Supreme Court noted in an article describing the decline of the U.S. Supreme Court's global influence, "[decisions which look only inward ... have less relevance to those outside that jurisdiction." °6 Thus, if U.S. courts hope to participate in shaping the normative position on climate change adopted by judiciaries throughout the world, explicit recognition of the relationship between domestic and international law is vital.</w:t>
      </w:r>
      <w:r w:rsidRPr="00F42CE4">
        <w:rPr>
          <w:rStyle w:val="StyleUnderline"/>
          <w:szCs w:val="20"/>
        </w:rPr>
        <w:t xml:space="preserve"> </w:t>
      </w:r>
      <w:r w:rsidRPr="00F42CE4">
        <w:rPr>
          <w:sz w:val="14"/>
          <w:szCs w:val="20"/>
        </w:rPr>
        <w:t xml:space="preserve">With climate change in particular, norm development through domestic application should be an important aspect of global learning. The problem requires a global solution beyond the scope of any prior multilateral environmental agreements. </w:t>
      </w:r>
      <w:r w:rsidRPr="00F42CE4">
        <w:rPr>
          <w:rStyle w:val="StyleUnderline"/>
          <w:szCs w:val="20"/>
        </w:rPr>
        <w:t>This provides a situation in which U.S. judicial reasoning</w:t>
      </w:r>
      <w:r w:rsidRPr="00F42CE4">
        <w:rPr>
          <w:sz w:val="14"/>
          <w:szCs w:val="20"/>
        </w:rPr>
        <w:t xml:space="preserve"> in applying aspects of climate regime thinking to concrete problems </w:t>
      </w:r>
      <w:r w:rsidRPr="00F42CE4">
        <w:rPr>
          <w:rStyle w:val="StyleUnderline"/>
          <w:szCs w:val="20"/>
        </w:rPr>
        <w:t xml:space="preserve">will </w:t>
      </w:r>
      <w:r w:rsidRPr="00F42CE4">
        <w:rPr>
          <w:rStyle w:val="Emphasis"/>
          <w:szCs w:val="20"/>
        </w:rPr>
        <w:t>fall into fertile international policy soil</w:t>
      </w:r>
      <w:r w:rsidRPr="00F42CE4">
        <w:rPr>
          <w:sz w:val="14"/>
          <w:szCs w:val="20"/>
        </w:rPr>
        <w:t xml:space="preserve">. Accordingly, the recognition of international norms in </w:t>
      </w:r>
      <w:r w:rsidRPr="00CD319B">
        <w:rPr>
          <w:rStyle w:val="StyleUnderline"/>
          <w:szCs w:val="20"/>
          <w:highlight w:val="cyan"/>
        </w:rPr>
        <w:t>domestic</w:t>
      </w:r>
      <w:r w:rsidRPr="00F42CE4">
        <w:rPr>
          <w:rStyle w:val="StyleUnderline"/>
          <w:szCs w:val="20"/>
        </w:rPr>
        <w:t xml:space="preserve"> </w:t>
      </w:r>
      <w:r w:rsidRPr="00CD319B">
        <w:rPr>
          <w:rStyle w:val="StyleUnderline"/>
          <w:szCs w:val="20"/>
          <w:highlight w:val="cyan"/>
        </w:rPr>
        <w:t>climate change</w:t>
      </w:r>
      <w:r w:rsidRPr="00F42CE4">
        <w:rPr>
          <w:rStyle w:val="StyleUnderline"/>
          <w:szCs w:val="20"/>
        </w:rPr>
        <w:t xml:space="preserve"> </w:t>
      </w:r>
      <w:r w:rsidRPr="00CD319B">
        <w:rPr>
          <w:rStyle w:val="StyleUnderline"/>
          <w:szCs w:val="20"/>
          <w:highlight w:val="cyan"/>
        </w:rPr>
        <w:t>litigation may play a strengthening role in the perception of U.S. leadership</w:t>
      </w:r>
      <w:r w:rsidRPr="00F42CE4">
        <w:rPr>
          <w:rStyle w:val="StyleUnderline"/>
          <w:szCs w:val="20"/>
        </w:rPr>
        <w:t xml:space="preserve">, </w:t>
      </w:r>
      <w:r w:rsidRPr="00CD319B">
        <w:rPr>
          <w:rStyle w:val="StyleUnderline"/>
          <w:szCs w:val="20"/>
          <w:highlight w:val="cyan"/>
        </w:rPr>
        <w:t>encourage</w:t>
      </w:r>
      <w:r w:rsidRPr="00F42CE4">
        <w:rPr>
          <w:rStyle w:val="StyleUnderline"/>
          <w:szCs w:val="20"/>
        </w:rPr>
        <w:t xml:space="preserve"> U.S. </w:t>
      </w:r>
      <w:r w:rsidRPr="00CD319B">
        <w:rPr>
          <w:rStyle w:val="StyleUnderline"/>
          <w:szCs w:val="20"/>
          <w:highlight w:val="cyan"/>
        </w:rPr>
        <w:t xml:space="preserve">development and </w:t>
      </w:r>
      <w:r w:rsidRPr="00CD319B">
        <w:rPr>
          <w:rStyle w:val="Emphasis"/>
          <w:szCs w:val="20"/>
          <w:highlight w:val="cyan"/>
        </w:rPr>
        <w:t>exportation</w:t>
      </w:r>
      <w:r w:rsidRPr="00CD319B">
        <w:rPr>
          <w:rStyle w:val="StyleUnderline"/>
          <w:szCs w:val="20"/>
          <w:highlight w:val="cyan"/>
        </w:rPr>
        <w:t xml:space="preserve"> of effective domestic climate strategies</w:t>
      </w:r>
      <w:r w:rsidRPr="00F42CE4">
        <w:rPr>
          <w:rStyle w:val="StyleUnderline"/>
          <w:szCs w:val="20"/>
        </w:rPr>
        <w:t xml:space="preserve">, </w:t>
      </w:r>
      <w:r w:rsidRPr="00CD319B">
        <w:rPr>
          <w:rStyle w:val="StyleUnderline"/>
          <w:szCs w:val="20"/>
          <w:highlight w:val="cyan"/>
        </w:rPr>
        <w:t xml:space="preserve">and </w:t>
      </w:r>
      <w:r w:rsidRPr="00CD319B">
        <w:rPr>
          <w:rStyle w:val="Emphasis"/>
          <w:szCs w:val="20"/>
          <w:highlight w:val="cyan"/>
        </w:rPr>
        <w:t>promote international agreements</w:t>
      </w:r>
      <w:r w:rsidRPr="00CD319B">
        <w:rPr>
          <w:sz w:val="14"/>
          <w:szCs w:val="20"/>
          <w:highlight w:val="cyan"/>
        </w:rPr>
        <w:t xml:space="preserve"> t</w:t>
      </w:r>
      <w:r w:rsidRPr="00F42CE4">
        <w:rPr>
          <w:sz w:val="14"/>
          <w:szCs w:val="20"/>
        </w:rPr>
        <w:t xml:space="preserve">hat will enhance consistency with such approaches. In short, </w:t>
      </w:r>
      <w:r w:rsidRPr="00F42CE4">
        <w:rPr>
          <w:rStyle w:val="StyleUnderline"/>
          <w:szCs w:val="20"/>
        </w:rPr>
        <w:t>explicit judicial discussion of international climate change norms as harmonious with U.S. law can enhance U.S. ability to regain a global leadership position</w:t>
      </w:r>
      <w:r w:rsidRPr="00F42CE4">
        <w:rPr>
          <w:sz w:val="14"/>
          <w:szCs w:val="20"/>
        </w:rPr>
        <w:t xml:space="preserve"> on the issue </w:t>
      </w:r>
      <w:r w:rsidRPr="00F42CE4">
        <w:rPr>
          <w:rStyle w:val="StyleUnderline"/>
          <w:szCs w:val="20"/>
        </w:rPr>
        <w:t>and</w:t>
      </w:r>
      <w:r w:rsidRPr="00F42CE4">
        <w:rPr>
          <w:sz w:val="14"/>
          <w:szCs w:val="20"/>
        </w:rPr>
        <w:t xml:space="preserve">, thereby, more significantly </w:t>
      </w:r>
      <w:r w:rsidRPr="00F42CE4">
        <w:rPr>
          <w:rStyle w:val="Emphasis"/>
          <w:szCs w:val="20"/>
        </w:rPr>
        <w:t xml:space="preserve">shape the future of the international climate regime. </w:t>
      </w:r>
      <w:r w:rsidRPr="00F42CE4">
        <w:rPr>
          <w:sz w:val="14"/>
          <w:szCs w:val="20"/>
        </w:rPr>
        <w:t xml:space="preserve">2. Promoting the Effectiveness of the International Response Along with promoting U.S. interests and standing in the international community, climate change litigation has a direct role to play in developing the international regime if courts directly engage that regime." 7 Just as the United States as an actor may benefit from acknowledging and applying international norms, the regime in which the actions occur will benefit through application and acceptance. Indeed, a case such as Massachusetts v. EPA that directly engages only domestic law can nonetheless be understood to impact international lawmaking by considering its actors."' More important, however, will be cases in which the domestic judiciary gives life to international agreements through direct engagement-a "role [that] is particularly important as a check on the </w:t>
      </w:r>
      <w:proofErr w:type="spellStart"/>
      <w:r w:rsidRPr="00F42CE4">
        <w:rPr>
          <w:sz w:val="14"/>
          <w:szCs w:val="20"/>
        </w:rPr>
        <w:t>delegitimization</w:t>
      </w:r>
      <w:proofErr w:type="spellEnd"/>
      <w:r w:rsidRPr="00F42CE4">
        <w:rPr>
          <w:sz w:val="14"/>
          <w:szCs w:val="20"/>
        </w:rPr>
        <w:t xml:space="preserve"> of international legal rules that are not enforced."" 9 Assuming, as we must in the arena of climate change, that international law can only effect significant changes in behavior through penetration of the domestic sphere, domestic litigation that employs international law not only provides an instance in which the international appears effective but, more importantly, molds it into a shape that will enable further use in domestic cases or suggest necessary changes internationally. By engaging the international, domestic cases can also provide articulation for the norms that have emerged. The precise meaning of the UNFCCC obligation that nations take measures must be hammered out on the ground. In the United States, if Congress has not acted, it is appropriate for the courts to begin this process by measuring particular actions against the standard. 3. Encouraging Consistency in Domestic Law and Policy In the absence of national climate change law and policy, explicit discussion of international sources and norms in litigation will provide a well-developed baseline for a uniform judicial approach in the domestic realm. This could occur both within and beyond the United States. Within the United States, bringing international environmental law into the mix of judicial reasoning would provide common grounding that unifies the decisions and begins to construct a more systematic preference for development of an effective legal response to international threats. Specifically, if an international climate change norm is found relevant to interpretation of a domestic statute, reference will be appropriate to that norm when future questions of interpretation of the domestic statute arise.210 Thus, to the extent that climate change cases rely upon consensus concerning the scientific evidence of climate change, future cases should use that consensus as a measuring stick for claims of scientific uncertainty.2n The same can occur with norm development. For example, had the Court in Massachusetts tied its jurisdictional or substantive holding to an identifiable norm, the opinion would have greater clarity and value as a precedent in other contexts within the United </w:t>
      </w:r>
      <w:proofErr w:type="gramStart"/>
      <w:r w:rsidRPr="00F42CE4">
        <w:rPr>
          <w:sz w:val="14"/>
          <w:szCs w:val="20"/>
        </w:rPr>
        <w:t>States.</w:t>
      </w:r>
      <w:proofErr w:type="gramEnd"/>
      <w:r w:rsidRPr="00F42CE4">
        <w:rPr>
          <w:sz w:val="14"/>
          <w:szCs w:val="20"/>
        </w:rPr>
        <w:t xml:space="preserve"> Outside the United States, this approach would provide value to other, more transnationally oriented domestic courts.212 </w:t>
      </w:r>
      <w:proofErr w:type="gramStart"/>
      <w:r w:rsidRPr="00CD319B">
        <w:rPr>
          <w:rStyle w:val="StyleUnderline"/>
          <w:szCs w:val="20"/>
          <w:highlight w:val="cyan"/>
        </w:rPr>
        <w:t>This</w:t>
      </w:r>
      <w:proofErr w:type="gramEnd"/>
      <w:r w:rsidRPr="00CD319B">
        <w:rPr>
          <w:rStyle w:val="StyleUnderline"/>
          <w:szCs w:val="20"/>
          <w:highlight w:val="cyan"/>
        </w:rPr>
        <w:t xml:space="preserve"> would</w:t>
      </w:r>
      <w:r w:rsidRPr="00F42CE4">
        <w:rPr>
          <w:rStyle w:val="StyleUnderline"/>
          <w:szCs w:val="20"/>
        </w:rPr>
        <w:t xml:space="preserve"> serve a </w:t>
      </w:r>
      <w:r w:rsidRPr="00F42CE4">
        <w:rPr>
          <w:rStyle w:val="Emphasis"/>
          <w:szCs w:val="20"/>
        </w:rPr>
        <w:t>norm entrepreneurship function</w:t>
      </w:r>
      <w:r w:rsidRPr="00F42CE4">
        <w:rPr>
          <w:rStyle w:val="StyleUnderline"/>
          <w:szCs w:val="20"/>
        </w:rPr>
        <w:t xml:space="preserve"> and likely </w:t>
      </w:r>
      <w:r w:rsidRPr="00CD319B">
        <w:rPr>
          <w:rStyle w:val="StyleUnderline"/>
          <w:szCs w:val="20"/>
          <w:highlight w:val="cyan"/>
        </w:rPr>
        <w:t>increase</w:t>
      </w:r>
      <w:r w:rsidRPr="00F42CE4">
        <w:rPr>
          <w:rStyle w:val="StyleUnderline"/>
          <w:szCs w:val="20"/>
        </w:rPr>
        <w:t xml:space="preserve"> </w:t>
      </w:r>
      <w:r w:rsidRPr="00CD319B">
        <w:rPr>
          <w:rStyle w:val="StyleUnderline"/>
          <w:szCs w:val="20"/>
          <w:highlight w:val="cyan"/>
        </w:rPr>
        <w:t>agreement among</w:t>
      </w:r>
      <w:r w:rsidRPr="00F42CE4">
        <w:rPr>
          <w:rStyle w:val="StyleUnderline"/>
          <w:szCs w:val="20"/>
        </w:rPr>
        <w:t xml:space="preserve"> domestic </w:t>
      </w:r>
      <w:r w:rsidRPr="00CD319B">
        <w:rPr>
          <w:rStyle w:val="StyleUnderline"/>
          <w:szCs w:val="20"/>
          <w:highlight w:val="cyan"/>
        </w:rPr>
        <w:t>courts on how to approach climate</w:t>
      </w:r>
      <w:r w:rsidRPr="00F42CE4">
        <w:rPr>
          <w:rStyle w:val="StyleUnderline"/>
          <w:szCs w:val="20"/>
        </w:rPr>
        <w:t xml:space="preserve"> change issues</w:t>
      </w:r>
      <w:r w:rsidRPr="00F42CE4">
        <w:rPr>
          <w:sz w:val="14"/>
          <w:szCs w:val="20"/>
        </w:rPr>
        <w:t xml:space="preserve"> raised under statutes designed for other purposes. 4. Enabling a Check at the Domestic-International Interface Finally, </w:t>
      </w:r>
      <w:r w:rsidRPr="00F42CE4">
        <w:rPr>
          <w:rStyle w:val="StyleUnderline"/>
          <w:szCs w:val="20"/>
        </w:rPr>
        <w:t>climate change litigation has something to offer for the growth of administrative law</w:t>
      </w:r>
      <w:r w:rsidRPr="00F42CE4">
        <w:rPr>
          <w:sz w:val="14"/>
          <w:szCs w:val="20"/>
        </w:rPr>
        <w:t xml:space="preserve"> at the interface of domestic and international law. At least two points are noteworthy. First, </w:t>
      </w:r>
      <w:r w:rsidRPr="00F42CE4">
        <w:rPr>
          <w:rStyle w:val="StyleUnderline"/>
          <w:szCs w:val="20"/>
        </w:rPr>
        <w:t>U.S. courts can serve a unique function of providing legal accountability for U.S. failure to honor its</w:t>
      </w:r>
      <w:r w:rsidRPr="00F42CE4">
        <w:rPr>
          <w:sz w:val="14"/>
          <w:szCs w:val="20"/>
        </w:rPr>
        <w:t xml:space="preserve"> UNFCCC </w:t>
      </w:r>
      <w:r w:rsidRPr="00F42CE4">
        <w:rPr>
          <w:rStyle w:val="StyleUnderline"/>
          <w:szCs w:val="20"/>
        </w:rPr>
        <w:t>commitments</w:t>
      </w:r>
      <w:r w:rsidRPr="00F42CE4">
        <w:rPr>
          <w:sz w:val="14"/>
          <w:szCs w:val="20"/>
        </w:rPr>
        <w:t xml:space="preserve">.213 </w:t>
      </w:r>
      <w:proofErr w:type="gramStart"/>
      <w:r w:rsidRPr="00F42CE4">
        <w:rPr>
          <w:sz w:val="14"/>
          <w:szCs w:val="20"/>
        </w:rPr>
        <w:t>Although</w:t>
      </w:r>
      <w:proofErr w:type="gramEnd"/>
      <w:r w:rsidRPr="00F42CE4">
        <w:rPr>
          <w:sz w:val="14"/>
          <w:szCs w:val="20"/>
        </w:rPr>
        <w:t xml:space="preserve"> this might be achieved implicitly, arguably the approach of Massachusetts, doing so explicitly would provide a check of a different</w:t>
      </w:r>
      <w:r w:rsidRPr="00F42CE4">
        <w:rPr>
          <w:rStyle w:val="StyleUnderline"/>
          <w:szCs w:val="20"/>
        </w:rPr>
        <w:t xml:space="preserve"> </w:t>
      </w:r>
      <w:r w:rsidRPr="00F42CE4">
        <w:rPr>
          <w:sz w:val="14"/>
          <w:szCs w:val="20"/>
        </w:rPr>
        <w:t xml:space="preserve">magnitude. </w:t>
      </w:r>
      <w:r w:rsidRPr="00F42CE4">
        <w:rPr>
          <w:rStyle w:val="StyleUnderline"/>
          <w:szCs w:val="20"/>
        </w:rPr>
        <w:t>An explicit check here would</w:t>
      </w:r>
      <w:r w:rsidRPr="00F42CE4">
        <w:rPr>
          <w:sz w:val="14"/>
          <w:szCs w:val="20"/>
        </w:rPr>
        <w:t xml:space="preserve"> serve the purposes identified above, as well as </w:t>
      </w:r>
      <w:r w:rsidRPr="00F42CE4">
        <w:rPr>
          <w:rStyle w:val="StyleUnderline"/>
          <w:szCs w:val="20"/>
        </w:rPr>
        <w:t>offer</w:t>
      </w:r>
      <w:r w:rsidRPr="00F42CE4">
        <w:rPr>
          <w:sz w:val="14"/>
          <w:szCs w:val="20"/>
        </w:rPr>
        <w:t xml:space="preserve">ing </w:t>
      </w:r>
      <w:r w:rsidRPr="00F42CE4">
        <w:rPr>
          <w:rStyle w:val="StyleUnderline"/>
          <w:szCs w:val="20"/>
        </w:rPr>
        <w:t xml:space="preserve">the practical benefit of </w:t>
      </w:r>
      <w:r w:rsidRPr="00F42CE4">
        <w:rPr>
          <w:rStyle w:val="Emphasis"/>
          <w:szCs w:val="20"/>
        </w:rPr>
        <w:t>increasing compliance</w:t>
      </w:r>
      <w:r w:rsidRPr="00F42CE4">
        <w:rPr>
          <w:sz w:val="14"/>
          <w:szCs w:val="20"/>
        </w:rPr>
        <w:t>. The dualist tradition, and perhaps concerns of domestic political backlash, weigh against grounding a decision solely in the UNFCC. However, looking to it as a major point in a narrative</w:t>
      </w:r>
      <w:r w:rsidRPr="00F42CE4">
        <w:rPr>
          <w:rStyle w:val="StyleUnderline"/>
          <w:szCs w:val="20"/>
        </w:rPr>
        <w:t xml:space="preserve"> </w:t>
      </w:r>
      <w:r w:rsidRPr="00CD319B">
        <w:rPr>
          <w:rStyle w:val="StyleUnderline"/>
          <w:szCs w:val="20"/>
          <w:highlight w:val="cyan"/>
        </w:rPr>
        <w:t>defining the</w:t>
      </w:r>
      <w:r w:rsidRPr="00F42CE4">
        <w:rPr>
          <w:rStyle w:val="StyleUnderline"/>
          <w:szCs w:val="20"/>
        </w:rPr>
        <w:t xml:space="preserve"> </w:t>
      </w:r>
      <w:r w:rsidRPr="00F42CE4">
        <w:rPr>
          <w:sz w:val="14"/>
          <w:szCs w:val="20"/>
        </w:rPr>
        <w:t xml:space="preserve">development of a partly </w:t>
      </w:r>
      <w:r w:rsidRPr="00F42CE4">
        <w:rPr>
          <w:rStyle w:val="Emphasis"/>
          <w:szCs w:val="20"/>
        </w:rPr>
        <w:t xml:space="preserve">domestic </w:t>
      </w:r>
      <w:r w:rsidRPr="00CD319B">
        <w:rPr>
          <w:rStyle w:val="Emphasis"/>
          <w:szCs w:val="20"/>
          <w:highlight w:val="cyan"/>
        </w:rPr>
        <w:t>obligation</w:t>
      </w:r>
      <w:r w:rsidRPr="00CD319B">
        <w:rPr>
          <w:rStyle w:val="Emphasis"/>
          <w:szCs w:val="20"/>
        </w:rPr>
        <w:t xml:space="preserve"> </w:t>
      </w:r>
      <w:r w:rsidRPr="00CD319B">
        <w:rPr>
          <w:rStyle w:val="Emphasis"/>
          <w:szCs w:val="20"/>
          <w:highlight w:val="cyan"/>
        </w:rPr>
        <w:t>to take</w:t>
      </w:r>
      <w:r w:rsidRPr="00F42CE4">
        <w:rPr>
          <w:rStyle w:val="Emphasis"/>
          <w:szCs w:val="20"/>
        </w:rPr>
        <w:t xml:space="preserve"> </w:t>
      </w:r>
      <w:r w:rsidRPr="00CD319B">
        <w:rPr>
          <w:rStyle w:val="Emphasis"/>
          <w:szCs w:val="20"/>
          <w:highlight w:val="cyan"/>
        </w:rPr>
        <w:t>national action for the redress of climate change would serve the</w:t>
      </w:r>
      <w:r w:rsidRPr="00F42CE4">
        <w:rPr>
          <w:sz w:val="14"/>
          <w:szCs w:val="20"/>
        </w:rPr>
        <w:t xml:space="preserve"> same beneficial </w:t>
      </w:r>
      <w:r w:rsidRPr="00CD319B">
        <w:rPr>
          <w:rStyle w:val="Emphasis"/>
          <w:szCs w:val="20"/>
          <w:highlight w:val="cyan"/>
        </w:rPr>
        <w:t>purpose</w:t>
      </w:r>
      <w:r w:rsidRPr="00F42CE4">
        <w:rPr>
          <w:rStyle w:val="Emphasis"/>
          <w:szCs w:val="20"/>
        </w:rPr>
        <w:t>.</w:t>
      </w:r>
      <w:r w:rsidRPr="00F42CE4">
        <w:rPr>
          <w:sz w:val="14"/>
          <w:szCs w:val="20"/>
        </w:rPr>
        <w:t xml:space="preserve"> </w:t>
      </w:r>
      <w:r w:rsidRPr="00CD319B">
        <w:rPr>
          <w:rStyle w:val="StyleUnderline"/>
          <w:szCs w:val="20"/>
          <w:highlight w:val="cyan"/>
        </w:rPr>
        <w:t>This</w:t>
      </w:r>
      <w:r w:rsidRPr="00F42CE4">
        <w:rPr>
          <w:rStyle w:val="StyleUnderline"/>
          <w:szCs w:val="20"/>
        </w:rPr>
        <w:t xml:space="preserve"> approach </w:t>
      </w:r>
      <w:r w:rsidRPr="00CD319B">
        <w:rPr>
          <w:rStyle w:val="StyleUnderline"/>
          <w:szCs w:val="20"/>
          <w:highlight w:val="cyan"/>
        </w:rPr>
        <w:t>has the advantage of building a</w:t>
      </w:r>
      <w:r w:rsidRPr="00F42CE4">
        <w:rPr>
          <w:rStyle w:val="StyleUnderline"/>
          <w:szCs w:val="20"/>
        </w:rPr>
        <w:t xml:space="preserve"> significant </w:t>
      </w:r>
      <w:r w:rsidRPr="00CD319B">
        <w:rPr>
          <w:rStyle w:val="StyleUnderline"/>
          <w:szCs w:val="20"/>
          <w:highlight w:val="cyan"/>
        </w:rPr>
        <w:t>bridge</w:t>
      </w:r>
      <w:r w:rsidRPr="00F42CE4">
        <w:rPr>
          <w:sz w:val="14"/>
          <w:szCs w:val="20"/>
        </w:rPr>
        <w:t xml:space="preserve"> over the dualist divide </w:t>
      </w:r>
      <w:r w:rsidRPr="00CD319B">
        <w:rPr>
          <w:rStyle w:val="StyleUnderline"/>
          <w:szCs w:val="20"/>
          <w:highlight w:val="cyan"/>
        </w:rPr>
        <w:t>between domestic and international law</w:t>
      </w:r>
      <w:r w:rsidRPr="00F42CE4">
        <w:rPr>
          <w:sz w:val="14"/>
          <w:szCs w:val="20"/>
        </w:rPr>
        <w:t xml:space="preserve"> without ripping the Court's analysis from traditional, dualist moorings. Pg. 212-216</w:t>
      </w:r>
    </w:p>
    <w:p w:rsidR="00760398" w:rsidRDefault="00760398" w:rsidP="00760398"/>
    <w:p w:rsidR="00760398" w:rsidRPr="00C36272" w:rsidRDefault="00760398" w:rsidP="00760398">
      <w:pPr>
        <w:pStyle w:val="Heading1"/>
        <w:rPr>
          <w:rFonts w:eastAsia="Times New Roman"/>
        </w:rPr>
      </w:pPr>
      <w:r>
        <w:rPr>
          <w:rFonts w:eastAsia="Times New Roman"/>
        </w:rPr>
        <w:lastRenderedPageBreak/>
        <w:t xml:space="preserve">Business Confidence DA </w:t>
      </w:r>
      <w:r>
        <w:t xml:space="preserve"> </w:t>
      </w:r>
    </w:p>
    <w:p w:rsidR="00760398" w:rsidRDefault="00760398" w:rsidP="00760398"/>
    <w:p w:rsidR="00760398" w:rsidRDefault="00760398" w:rsidP="00760398">
      <w:pPr>
        <w:pStyle w:val="Heading3"/>
      </w:pPr>
      <w:r>
        <w:lastRenderedPageBreak/>
        <w:t xml:space="preserve">1NC- Business </w:t>
      </w:r>
    </w:p>
    <w:p w:rsidR="00760398" w:rsidRDefault="00760398" w:rsidP="00760398">
      <w:pPr>
        <w:pStyle w:val="Heading4"/>
      </w:pPr>
      <w:r w:rsidRPr="00655184">
        <w:t xml:space="preserve">The U.S econ is a glass house now </w:t>
      </w:r>
    </w:p>
    <w:p w:rsidR="00760398" w:rsidRPr="00655184" w:rsidRDefault="00760398" w:rsidP="00760398">
      <w:pPr>
        <w:pStyle w:val="NormalWeb"/>
        <w:shd w:val="clear" w:color="auto" w:fill="FFFFFF"/>
        <w:spacing w:before="0" w:beforeAutospacing="0" w:after="0" w:afterAutospacing="0"/>
        <w:rPr>
          <w:rFonts w:asciiTheme="minorHAnsi" w:hAnsiTheme="minorHAnsi" w:cs="Arial"/>
          <w:color w:val="000000"/>
          <w:sz w:val="16"/>
          <w:szCs w:val="16"/>
        </w:rPr>
      </w:pPr>
      <w:r>
        <w:rPr>
          <w:rFonts w:asciiTheme="minorHAnsi" w:hAnsiTheme="minorHAnsi" w:cs="Arial"/>
          <w:b/>
          <w:color w:val="000000"/>
          <w:sz w:val="26"/>
          <w:szCs w:val="26"/>
        </w:rPr>
        <w:t xml:space="preserve">Taipei times 15 </w:t>
      </w:r>
      <w:r w:rsidRPr="00655184">
        <w:rPr>
          <w:rFonts w:asciiTheme="minorHAnsi" w:hAnsiTheme="minorHAnsi" w:cs="Arial"/>
          <w:color w:val="000000"/>
          <w:sz w:val="16"/>
          <w:szCs w:val="16"/>
        </w:rPr>
        <w:t xml:space="preserve">(Taipei times, “Fragile US economy limits Fed moves,” </w:t>
      </w:r>
      <w:hyperlink r:id="rId24" w:history="1">
        <w:r w:rsidRPr="00655184">
          <w:rPr>
            <w:rStyle w:val="Hyperlink"/>
            <w:rFonts w:asciiTheme="minorHAnsi" w:hAnsiTheme="minorHAnsi" w:cs="Arial"/>
            <w:sz w:val="16"/>
            <w:szCs w:val="16"/>
          </w:rPr>
          <w:t>http://www.taipeitimes.com/News/biz/archives/2015/06/19/2003621022</w:t>
        </w:r>
      </w:hyperlink>
      <w:r w:rsidRPr="00655184">
        <w:rPr>
          <w:rFonts w:asciiTheme="minorHAnsi" w:hAnsiTheme="minorHAnsi" w:cs="Arial"/>
          <w:color w:val="000000"/>
          <w:sz w:val="16"/>
          <w:szCs w:val="16"/>
        </w:rPr>
        <w:t xml:space="preserve">, June, 19, 2015) </w:t>
      </w:r>
    </w:p>
    <w:p w:rsidR="00760398" w:rsidRPr="00655184" w:rsidRDefault="00760398" w:rsidP="00760398">
      <w:pPr>
        <w:pStyle w:val="NormalWeb"/>
        <w:shd w:val="clear" w:color="auto" w:fill="FFFFFF"/>
        <w:spacing w:before="0" w:beforeAutospacing="0" w:after="0" w:afterAutospacing="0"/>
        <w:rPr>
          <w:rFonts w:asciiTheme="minorHAnsi" w:hAnsiTheme="minorHAnsi" w:cs="Arial"/>
          <w:color w:val="000000"/>
          <w:sz w:val="22"/>
          <w:szCs w:val="22"/>
          <w:u w:val="single"/>
        </w:rPr>
      </w:pPr>
      <w:r w:rsidRPr="00655184">
        <w:rPr>
          <w:rFonts w:asciiTheme="minorHAnsi" w:hAnsiTheme="minorHAnsi" w:cs="Arial"/>
          <w:color w:val="000000"/>
          <w:sz w:val="16"/>
          <w:szCs w:val="16"/>
        </w:rPr>
        <w:t>For US Federal Reserve officials,</w:t>
      </w:r>
      <w:r w:rsidRPr="00655184">
        <w:rPr>
          <w:rFonts w:asciiTheme="minorHAnsi" w:hAnsiTheme="minorHAnsi" w:cs="Arial"/>
          <w:color w:val="000000"/>
          <w:szCs w:val="22"/>
        </w:rPr>
        <w:t xml:space="preserve"> </w:t>
      </w:r>
      <w:r w:rsidRPr="00655184">
        <w:rPr>
          <w:rFonts w:asciiTheme="minorHAnsi" w:hAnsiTheme="minorHAnsi" w:cs="Arial"/>
          <w:color w:val="000000"/>
          <w:sz w:val="22"/>
          <w:szCs w:val="22"/>
          <w:u w:val="single"/>
        </w:rPr>
        <w:t xml:space="preserve">the US economy is a glass house where aggressive moves could break something. </w:t>
      </w:r>
      <w:r w:rsidRPr="00655184">
        <w:rPr>
          <w:rFonts w:asciiTheme="minorHAnsi" w:hAnsiTheme="minorHAnsi" w:cs="Arial"/>
          <w:color w:val="000000"/>
          <w:sz w:val="16"/>
          <w:szCs w:val="16"/>
        </w:rPr>
        <w:t xml:space="preserve">While the median forecast of policymakers still calls for two interest-rate increases by the end of the year, more officials say just one would be enough. Still more advocate a go-slow approach to further tightening next year. Projections from the US Federal Open Market Committee published on Wednesday showed that five officials foresee one increase in the federal funds rate this year, up from just a single policymaker who said so in March. While policymakers said the economy has picked up after a first-quarter slump, Fed Chair Janet Yellen said she still wants to see more “decisive” evidence of a lasting turnaround. </w:t>
      </w:r>
      <w:r w:rsidRPr="00655184">
        <w:rPr>
          <w:rFonts w:asciiTheme="minorHAnsi" w:hAnsiTheme="minorHAnsi" w:cs="Arial"/>
          <w:color w:val="000000"/>
          <w:sz w:val="22"/>
          <w:szCs w:val="22"/>
        </w:rPr>
        <w:t>“</w:t>
      </w:r>
      <w:r w:rsidRPr="00655184">
        <w:rPr>
          <w:rFonts w:asciiTheme="minorHAnsi" w:hAnsiTheme="minorHAnsi" w:cs="Arial"/>
          <w:color w:val="000000"/>
          <w:sz w:val="22"/>
          <w:szCs w:val="22"/>
          <w:u w:val="single"/>
        </w:rPr>
        <w:t>There is concern about the fragility of the expansion</w:t>
      </w:r>
      <w:r w:rsidRPr="00655184">
        <w:rPr>
          <w:rFonts w:asciiTheme="minorHAnsi" w:hAnsiTheme="minorHAnsi" w:cs="Arial"/>
          <w:color w:val="000000"/>
          <w:sz w:val="16"/>
          <w:szCs w:val="16"/>
        </w:rPr>
        <w:t>,” former Fed Division of Monetary Affairs economist and Johns Hopkins University professor Jonathan Wright said. “</w:t>
      </w:r>
      <w:r w:rsidRPr="00655184">
        <w:rPr>
          <w:rFonts w:asciiTheme="minorHAnsi" w:hAnsiTheme="minorHAnsi" w:cs="Arial"/>
          <w:color w:val="000000"/>
          <w:sz w:val="22"/>
          <w:szCs w:val="22"/>
          <w:u w:val="single"/>
        </w:rPr>
        <w:t>Growth in the first half of the year seems to have been very weak.” Growth slumped at a 0.7 percent annual rate in the first quarter</w:t>
      </w:r>
      <w:r w:rsidRPr="00655184">
        <w:rPr>
          <w:rFonts w:asciiTheme="minorHAnsi" w:hAnsiTheme="minorHAnsi" w:cs="Arial"/>
          <w:color w:val="000000"/>
          <w:sz w:val="22"/>
          <w:szCs w:val="22"/>
        </w:rPr>
        <w:t xml:space="preserve"> </w:t>
      </w:r>
      <w:r w:rsidRPr="00655184">
        <w:rPr>
          <w:rFonts w:asciiTheme="minorHAnsi" w:hAnsiTheme="minorHAnsi" w:cs="Arial"/>
          <w:color w:val="000000"/>
          <w:sz w:val="16"/>
          <w:szCs w:val="16"/>
        </w:rPr>
        <w:t>amid severe weather, port disruptions and a stronger US dollar that sapped exports.</w:t>
      </w:r>
      <w:r w:rsidRPr="00655184">
        <w:rPr>
          <w:rFonts w:asciiTheme="minorHAnsi" w:hAnsiTheme="minorHAnsi" w:cs="Arial"/>
          <w:color w:val="000000"/>
          <w:sz w:val="22"/>
          <w:szCs w:val="22"/>
        </w:rPr>
        <w:t xml:space="preserve"> </w:t>
      </w:r>
      <w:r w:rsidRPr="00655184">
        <w:rPr>
          <w:rFonts w:asciiTheme="minorHAnsi" w:hAnsiTheme="minorHAnsi" w:cs="Arial"/>
          <w:color w:val="000000"/>
          <w:sz w:val="22"/>
          <w:szCs w:val="22"/>
          <w:u w:val="single"/>
        </w:rPr>
        <w:t>Consumers still have a high propensity to save much of their incomes rather than spend. Manufacturing has slowed, and global risks, including the possibility Greece is set to default on its debt have increased</w:t>
      </w:r>
      <w:r w:rsidRPr="00655184">
        <w:rPr>
          <w:rFonts w:asciiTheme="minorHAnsi" w:hAnsiTheme="minorHAnsi" w:cs="Arial"/>
          <w:color w:val="000000"/>
          <w:sz w:val="22"/>
          <w:szCs w:val="22"/>
        </w:rPr>
        <w:t xml:space="preserve">. </w:t>
      </w:r>
      <w:r w:rsidRPr="00655184">
        <w:rPr>
          <w:rFonts w:asciiTheme="minorHAnsi" w:hAnsiTheme="minorHAnsi" w:cs="Arial"/>
          <w:color w:val="000000"/>
          <w:sz w:val="22"/>
          <w:szCs w:val="22"/>
          <w:u w:val="single"/>
        </w:rPr>
        <w:t>Fed officials “just don’t have confidence yet</w:t>
      </w:r>
      <w:r w:rsidRPr="00655184">
        <w:rPr>
          <w:rFonts w:asciiTheme="minorHAnsi" w:hAnsiTheme="minorHAnsi" w:cs="Arial"/>
          <w:color w:val="000000"/>
          <w:sz w:val="16"/>
          <w:szCs w:val="16"/>
        </w:rPr>
        <w:t xml:space="preserve">,” JPMorgan Chase &amp; Co chief US economist Michael </w:t>
      </w:r>
      <w:proofErr w:type="spellStart"/>
      <w:r w:rsidRPr="00655184">
        <w:rPr>
          <w:rFonts w:asciiTheme="minorHAnsi" w:hAnsiTheme="minorHAnsi" w:cs="Arial"/>
          <w:color w:val="000000"/>
          <w:sz w:val="16"/>
          <w:szCs w:val="16"/>
        </w:rPr>
        <w:t>Feroli</w:t>
      </w:r>
      <w:proofErr w:type="spellEnd"/>
      <w:r w:rsidRPr="00655184">
        <w:rPr>
          <w:rFonts w:asciiTheme="minorHAnsi" w:hAnsiTheme="minorHAnsi" w:cs="Arial"/>
          <w:color w:val="000000"/>
          <w:sz w:val="16"/>
          <w:szCs w:val="16"/>
        </w:rPr>
        <w:t xml:space="preserve"> said. “</w:t>
      </w:r>
      <w:r w:rsidRPr="00655184">
        <w:rPr>
          <w:rFonts w:asciiTheme="minorHAnsi" w:hAnsiTheme="minorHAnsi" w:cs="Arial"/>
          <w:color w:val="000000"/>
          <w:sz w:val="22"/>
          <w:szCs w:val="22"/>
          <w:u w:val="single"/>
        </w:rPr>
        <w:t>Global factors definitely hit forcefully in the first quarter and it doesn’t look like the global economy is picking up steam</w:t>
      </w:r>
      <w:r w:rsidRPr="00655184">
        <w:rPr>
          <w:rFonts w:asciiTheme="minorHAnsi" w:hAnsiTheme="minorHAnsi" w:cs="Arial"/>
          <w:color w:val="000000"/>
          <w:sz w:val="22"/>
          <w:szCs w:val="22"/>
        </w:rPr>
        <w:t xml:space="preserve">.” </w:t>
      </w:r>
      <w:r w:rsidRPr="00655184">
        <w:rPr>
          <w:rFonts w:asciiTheme="minorHAnsi" w:hAnsiTheme="minorHAnsi" w:cs="Arial"/>
          <w:color w:val="000000"/>
          <w:sz w:val="16"/>
          <w:szCs w:val="16"/>
        </w:rPr>
        <w:t>At her press conference following the Federal Open Market Committee meeting, Yellen cited signs of “cyclical weakness” in the labor market, and noted wage growth remains “subdued.” “Although progress clearly has been achieved,</w:t>
      </w:r>
      <w:r w:rsidRPr="00655184">
        <w:rPr>
          <w:rFonts w:asciiTheme="minorHAnsi" w:hAnsiTheme="minorHAnsi" w:cs="Arial"/>
          <w:color w:val="000000"/>
          <w:sz w:val="22"/>
          <w:szCs w:val="22"/>
        </w:rPr>
        <w:t xml:space="preserve"> </w:t>
      </w:r>
      <w:r w:rsidRPr="00655184">
        <w:rPr>
          <w:rFonts w:asciiTheme="minorHAnsi" w:hAnsiTheme="minorHAnsi" w:cs="Arial"/>
          <w:color w:val="000000"/>
          <w:sz w:val="22"/>
          <w:szCs w:val="22"/>
          <w:u w:val="single"/>
        </w:rPr>
        <w:t>room for further improvement remains</w:t>
      </w:r>
      <w:r w:rsidRPr="00655184">
        <w:rPr>
          <w:rFonts w:asciiTheme="minorHAnsi" w:hAnsiTheme="minorHAnsi" w:cs="Arial"/>
          <w:color w:val="000000"/>
          <w:sz w:val="22"/>
          <w:szCs w:val="22"/>
        </w:rPr>
        <w:t xml:space="preserve">,” Yellen </w:t>
      </w:r>
      <w:r w:rsidRPr="00655184">
        <w:rPr>
          <w:rFonts w:asciiTheme="minorHAnsi" w:hAnsiTheme="minorHAnsi" w:cs="Arial"/>
          <w:color w:val="000000"/>
          <w:sz w:val="16"/>
          <w:szCs w:val="16"/>
        </w:rPr>
        <w:t>said. “Economic conditions are currently anticipated to evolve in a manner that will warrant only gradual increases in the target federal funds rate.” In the first five months of this year, non-farm payrolls have expanded by just over a million workers. Residential construction has also shown signs of life as housing starts in April and last month registered the best back-to-back readings since 2007. Still, Fed policymakers reiterated in their statement that, before raising interest rates, they must be “reasonably confident” that inflation is set to move back to their 2 percent target over the medium term. Inflation minus food and energy decelerated to 1.2 percent for the year ending April. That compares with a rate of 1.4 percent for the year ended April last year. Yellen stressed that the date of the first interest-rate increase is less important than the trajectory of subsequent ones. On that score, officials reduced their median estimate for the federal funds rate at the end of next year to 1.625 percent from 1.875 percent in their March forecast, and to 2.875 percent for the end of 2017, down from 3.125 percent in March. The shallower interest-rate outlook shows that this tightening cycle is set to be very unlike previous ones and might not be a cycle at all. In previous periods, Fed officials were intent on getting ahead of inflationary pressure that usually emerges in recoveries. By contrast, inflation has been below the Fed’s 2 percent goal for three years, and there are few signs of a resurgence. Consequently, Fed officials are talking about data dependence, or an interest-rate cycle that would be responsive to what current indicators are saying about the near-term outlook.</w:t>
      </w:r>
    </w:p>
    <w:p w:rsidR="00760398" w:rsidRPr="00D21FA9" w:rsidRDefault="00760398" w:rsidP="00760398"/>
    <w:p w:rsidR="00760398" w:rsidRDefault="00760398" w:rsidP="00760398">
      <w:pPr>
        <w:pStyle w:val="Heading4"/>
      </w:pPr>
      <w:r>
        <w:t xml:space="preserve">The plan increases crime by removing the third party doctrine </w:t>
      </w:r>
    </w:p>
    <w:p w:rsidR="00760398" w:rsidRPr="00BF2E6C" w:rsidRDefault="00760398" w:rsidP="00760398">
      <w:pPr>
        <w:pStyle w:val="loose"/>
        <w:shd w:val="clear" w:color="auto" w:fill="FFFFFF"/>
        <w:spacing w:before="0" w:beforeAutospacing="0" w:after="0" w:afterAutospacing="0"/>
        <w:rPr>
          <w:rFonts w:asciiTheme="minorHAnsi" w:hAnsiTheme="minorHAnsi"/>
          <w:sz w:val="16"/>
          <w:szCs w:val="16"/>
        </w:rPr>
      </w:pPr>
      <w:r w:rsidRPr="00BF2E6C">
        <w:rPr>
          <w:rFonts w:asciiTheme="minorHAnsi" w:hAnsiTheme="minorHAnsi"/>
          <w:b/>
          <w:sz w:val="26"/>
          <w:szCs w:val="26"/>
        </w:rPr>
        <w:t>Kerr 9</w:t>
      </w:r>
      <w:r>
        <w:rPr>
          <w:rFonts w:asciiTheme="minorHAnsi" w:hAnsiTheme="minorHAnsi"/>
          <w:sz w:val="26"/>
          <w:szCs w:val="26"/>
        </w:rPr>
        <w:t xml:space="preserve"> </w:t>
      </w:r>
      <w:r w:rsidRPr="00BF2E6C">
        <w:rPr>
          <w:rFonts w:asciiTheme="minorHAnsi" w:hAnsiTheme="minorHAnsi"/>
          <w:sz w:val="16"/>
          <w:szCs w:val="16"/>
        </w:rPr>
        <w:t xml:space="preserve">(Orin Kerr, </w:t>
      </w:r>
      <w:r w:rsidRPr="00BF2E6C">
        <w:rPr>
          <w:rFonts w:asciiTheme="minorHAnsi" w:hAnsiTheme="minorHAnsi"/>
          <w:color w:val="000000"/>
          <w:sz w:val="16"/>
          <w:szCs w:val="16"/>
          <w:shd w:val="clear" w:color="auto" w:fill="FFFFFF"/>
        </w:rPr>
        <w:t xml:space="preserve">Professor at George Washington University Law School, </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The Case for the Third Party Doctrine</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 http://www.lexisnexis.com.turing.library.northwestern.edu/hottopics/lnacademic/,February 2009)</w:t>
      </w:r>
    </w:p>
    <w:p w:rsidR="00760398" w:rsidRPr="00D21FA9" w:rsidRDefault="00760398" w:rsidP="00760398">
      <w:pPr>
        <w:pStyle w:val="loose"/>
        <w:shd w:val="clear" w:color="auto" w:fill="FFFFFF"/>
        <w:spacing w:before="0" w:beforeAutospacing="0" w:after="0" w:afterAutospacing="0"/>
        <w:rPr>
          <w:rFonts w:asciiTheme="minorHAnsi" w:hAnsiTheme="minorHAnsi"/>
          <w:sz w:val="16"/>
          <w:szCs w:val="16"/>
        </w:rPr>
      </w:pPr>
      <w:r w:rsidRPr="00BF2E6C">
        <w:rPr>
          <w:rFonts w:asciiTheme="minorHAnsi" w:hAnsiTheme="minorHAnsi"/>
          <w:sz w:val="16"/>
          <w:szCs w:val="16"/>
        </w:rPr>
        <w:t>Introduction Human beings are social animals.</w:t>
      </w:r>
      <w:r w:rsidRPr="00BF2E6C">
        <w:rPr>
          <w:rFonts w:asciiTheme="minorHAnsi" w:hAnsiTheme="minorHAnsi"/>
          <w:sz w:val="22"/>
          <w:szCs w:val="22"/>
        </w:rPr>
        <w:t xml:space="preserve"> </w:t>
      </w:r>
      <w:r w:rsidRPr="00BF2E6C">
        <w:rPr>
          <w:rFonts w:asciiTheme="minorHAnsi" w:hAnsiTheme="minorHAnsi"/>
          <w:sz w:val="16"/>
          <w:szCs w:val="16"/>
        </w:rPr>
        <w:t>We like to share. We like to gossip. We ask for help from others, and we give help in return. Sometimes we share by speaking in person. Sometimes we write a letter or send a message by computer. In all of these cases,</w:t>
      </w:r>
      <w:r w:rsidRPr="00BF2E6C">
        <w:rPr>
          <w:rFonts w:asciiTheme="minorHAnsi" w:hAnsiTheme="minorHAnsi"/>
          <w:sz w:val="22"/>
          <w:szCs w:val="22"/>
        </w:rPr>
        <w:t xml:space="preserve"> </w:t>
      </w:r>
      <w:r w:rsidRPr="00BF2E6C">
        <w:rPr>
          <w:rFonts w:asciiTheme="minorHAnsi" w:hAnsiTheme="minorHAnsi"/>
          <w:sz w:val="22"/>
          <w:szCs w:val="22"/>
          <w:u w:val="single"/>
        </w:rPr>
        <w:t>the human impulse to share creates an important opportunity for criminal investigators. When wrongdoers share with others, they often expose evidence of their</w:t>
      </w:r>
      <w:r w:rsidRPr="00BF2E6C">
        <w:rPr>
          <w:rStyle w:val="apple-converted-space"/>
          <w:rFonts w:asciiTheme="minorHAnsi" w:eastAsiaTheme="majorEastAsia" w:hAnsiTheme="minorHAnsi"/>
          <w:sz w:val="22"/>
          <w:szCs w:val="22"/>
        </w:rPr>
        <w:t> </w:t>
      </w:r>
      <w:r w:rsidRPr="00BF2E6C">
        <w:rPr>
          <w:rStyle w:val="hit"/>
          <w:rFonts w:asciiTheme="minorHAnsi" w:eastAsiaTheme="majorEastAsia" w:hAnsiTheme="minorHAnsi"/>
          <w:bCs/>
          <w:sz w:val="22"/>
          <w:szCs w:val="22"/>
        </w:rPr>
        <w:t>crimes.</w:t>
      </w:r>
      <w:r w:rsidRPr="00BF2E6C">
        <w:rPr>
          <w:rStyle w:val="apple-converted-space"/>
          <w:rFonts w:asciiTheme="minorHAnsi" w:eastAsiaTheme="majorEastAsia" w:hAnsiTheme="minorHAnsi"/>
          <w:sz w:val="22"/>
          <w:szCs w:val="22"/>
        </w:rPr>
        <w:t> </w:t>
      </w:r>
      <w:r>
        <w:rPr>
          <w:rFonts w:asciiTheme="minorHAnsi" w:hAnsiTheme="minorHAnsi"/>
          <w:sz w:val="22"/>
          <w:szCs w:val="22"/>
          <w:u w:val="single"/>
        </w:rPr>
        <w:t xml:space="preserve">A   </w:t>
      </w:r>
      <w:r w:rsidRPr="00BF2E6C">
        <w:rPr>
          <w:rFonts w:asciiTheme="minorHAnsi" w:hAnsiTheme="minorHAnsi"/>
          <w:sz w:val="22"/>
          <w:szCs w:val="22"/>
          <w:u w:val="single"/>
        </w:rPr>
        <w:t>corrupt</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rPr>
        <w:t>[*563] </w:t>
      </w:r>
      <w:r w:rsidRPr="00BF2E6C">
        <w:rPr>
          <w:rFonts w:asciiTheme="minorHAnsi" w:hAnsiTheme="minorHAnsi"/>
          <w:sz w:val="22"/>
          <w:szCs w:val="22"/>
          <w:u w:val="single"/>
        </w:rPr>
        <w:t>businessman might disclose records to his accountant. A mob boss might tell his brother about an assault. A drug dealer might reveal his plans to a confidential informant</w:t>
      </w:r>
      <w:r w:rsidRPr="00BF2E6C">
        <w:rPr>
          <w:rFonts w:asciiTheme="minorHAnsi" w:hAnsiTheme="minorHAnsi"/>
          <w:sz w:val="22"/>
          <w:szCs w:val="22"/>
        </w:rPr>
        <w:t xml:space="preserve">. </w:t>
      </w:r>
      <w:r w:rsidRPr="00BF2E6C">
        <w:rPr>
          <w:rFonts w:asciiTheme="minorHAnsi" w:hAnsiTheme="minorHAnsi"/>
          <w:sz w:val="16"/>
          <w:szCs w:val="16"/>
        </w:rPr>
        <w:t xml:space="preserve">In all of these cases, </w:t>
      </w:r>
      <w:r w:rsidRPr="00BF2E6C">
        <w:rPr>
          <w:rFonts w:asciiTheme="minorHAnsi" w:hAnsiTheme="minorHAnsi"/>
          <w:sz w:val="22"/>
          <w:szCs w:val="22"/>
          <w:u w:val="single"/>
        </w:rPr>
        <w:t>someone other than the criminal or the police - some</w:t>
      </w:r>
      <w:r w:rsidRPr="00BF2E6C">
        <w:rPr>
          <w:rStyle w:val="apple-converted-space"/>
          <w:rFonts w:asciiTheme="minorHAnsi" w:eastAsiaTheme="majorEastAsia" w:hAnsiTheme="minorHAnsi"/>
          <w:sz w:val="22"/>
          <w:szCs w:val="22"/>
        </w:rPr>
        <w:t> </w:t>
      </w:r>
      <w:r w:rsidRPr="00BF2E6C">
        <w:rPr>
          <w:rStyle w:val="hit"/>
          <w:rFonts w:asciiTheme="minorHAnsi" w:eastAsiaTheme="majorEastAsia" w:hAnsiTheme="minorHAnsi"/>
          <w:bCs/>
          <w:sz w:val="22"/>
          <w:szCs w:val="22"/>
        </w:rPr>
        <w:t>third party</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 comes to possess evidence of</w:t>
      </w:r>
      <w:r w:rsidRPr="00BF2E6C">
        <w:rPr>
          <w:rStyle w:val="apple-converted-space"/>
          <w:rFonts w:asciiTheme="minorHAnsi" w:eastAsiaTheme="majorEastAsia" w:hAnsiTheme="minorHAnsi"/>
          <w:sz w:val="22"/>
          <w:szCs w:val="22"/>
        </w:rPr>
        <w:t> </w:t>
      </w:r>
      <w:r w:rsidRPr="00BF2E6C">
        <w:rPr>
          <w:rStyle w:val="hit"/>
          <w:rFonts w:asciiTheme="minorHAnsi" w:eastAsiaTheme="majorEastAsia" w:hAnsiTheme="minorHAnsi"/>
          <w:bCs/>
          <w:sz w:val="22"/>
          <w:szCs w:val="22"/>
        </w:rPr>
        <w:t>crime.</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Investigators often want to collect evidence from these</w:t>
      </w:r>
      <w:r w:rsidRPr="00BF2E6C">
        <w:rPr>
          <w:rStyle w:val="apple-converted-space"/>
          <w:rFonts w:asciiTheme="minorHAnsi" w:eastAsiaTheme="majorEastAsia" w:hAnsiTheme="minorHAnsi"/>
          <w:sz w:val="22"/>
          <w:szCs w:val="22"/>
        </w:rPr>
        <w:t> </w:t>
      </w:r>
      <w:r w:rsidRPr="00BF2E6C">
        <w:rPr>
          <w:rStyle w:val="hit"/>
          <w:rFonts w:asciiTheme="minorHAnsi" w:eastAsiaTheme="majorEastAsia" w:hAnsiTheme="minorHAnsi"/>
          <w:bCs/>
          <w:sz w:val="22"/>
          <w:szCs w:val="22"/>
        </w:rPr>
        <w:t>third parties,</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as they are more likely to cooperate and less likely to tip off the suspect that an investigation is afoot. The "</w:t>
      </w:r>
      <w:r w:rsidRPr="00BF2E6C">
        <w:rPr>
          <w:rStyle w:val="hit"/>
          <w:rFonts w:asciiTheme="minorHAnsi" w:eastAsiaTheme="majorEastAsia" w:hAnsiTheme="minorHAnsi"/>
          <w:bCs/>
          <w:sz w:val="22"/>
          <w:szCs w:val="22"/>
        </w:rPr>
        <w:t>third-party doctrine</w:t>
      </w:r>
      <w:r w:rsidRPr="00BF2E6C">
        <w:rPr>
          <w:rFonts w:asciiTheme="minorHAnsi" w:hAnsiTheme="minorHAnsi"/>
          <w:sz w:val="22"/>
          <w:szCs w:val="22"/>
          <w:u w:val="single"/>
        </w:rPr>
        <w:t>" is the Fourth Amendment rule that governs collection of evidence from</w:t>
      </w:r>
      <w:r w:rsidRPr="00BF2E6C">
        <w:rPr>
          <w:rStyle w:val="apple-converted-space"/>
          <w:rFonts w:asciiTheme="minorHAnsi" w:eastAsiaTheme="majorEastAsia" w:hAnsiTheme="minorHAnsi"/>
          <w:sz w:val="22"/>
          <w:szCs w:val="22"/>
        </w:rPr>
        <w:t> </w:t>
      </w:r>
      <w:r w:rsidRPr="00BF2E6C">
        <w:rPr>
          <w:rStyle w:val="hit"/>
          <w:rFonts w:asciiTheme="minorHAnsi" w:eastAsiaTheme="majorEastAsia" w:hAnsiTheme="minorHAnsi"/>
          <w:bCs/>
          <w:sz w:val="22"/>
          <w:szCs w:val="22"/>
        </w:rPr>
        <w:t>third parties</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in criminal investigations</w:t>
      </w:r>
      <w:r w:rsidRPr="00BF2E6C">
        <w:rPr>
          <w:rFonts w:asciiTheme="minorHAnsi" w:hAnsiTheme="minorHAnsi"/>
          <w:sz w:val="16"/>
          <w:szCs w:val="16"/>
        </w:rPr>
        <w:t>.</w:t>
      </w:r>
      <w:r w:rsidRPr="00BF2E6C">
        <w:rPr>
          <w:rStyle w:val="apple-converted-space"/>
          <w:rFonts w:asciiTheme="minorHAnsi" w:eastAsiaTheme="majorEastAsia" w:hAnsiTheme="minorHAnsi"/>
          <w:sz w:val="16"/>
          <w:szCs w:val="16"/>
        </w:rPr>
        <w:t> </w:t>
      </w:r>
      <w:hyperlink r:id="rId25" w:anchor="n1" w:history="1">
        <w:proofErr w:type="gramStart"/>
        <w:r w:rsidRPr="00BF2E6C">
          <w:rPr>
            <w:rStyle w:val="blue"/>
            <w:rFonts w:asciiTheme="minorHAnsi" w:hAnsiTheme="minorHAnsi"/>
            <w:sz w:val="16"/>
            <w:szCs w:val="16"/>
            <w:vertAlign w:val="superscript"/>
          </w:rPr>
          <w:t>n1</w:t>
        </w:r>
        <w:proofErr w:type="gramEnd"/>
      </w:hyperlink>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The rule is simple: By disclosing to a</w:t>
      </w:r>
      <w:r w:rsidRPr="00BF2E6C">
        <w:rPr>
          <w:rStyle w:val="apple-converted-space"/>
          <w:rFonts w:asciiTheme="minorHAnsi" w:eastAsiaTheme="majorEastAsia" w:hAnsiTheme="minorHAnsi"/>
          <w:sz w:val="16"/>
          <w:szCs w:val="16"/>
        </w:rPr>
        <w:t> </w:t>
      </w:r>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the subject gives up all of his Fourth Amendment rights in the information revealed. According to the Supreme Court: The Fourth Amendment does not prohibit the obtaining of information revealed to a</w:t>
      </w:r>
      <w:r w:rsidRPr="00BF2E6C">
        <w:rPr>
          <w:rStyle w:val="apple-converted-space"/>
          <w:rFonts w:asciiTheme="minorHAnsi" w:eastAsiaTheme="majorEastAsia" w:hAnsiTheme="minorHAnsi"/>
          <w:sz w:val="16"/>
          <w:szCs w:val="16"/>
        </w:rPr>
        <w:t> </w:t>
      </w:r>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and conveyed by him to Government authorities, even if the information is revealed on the assumption that it will be used only for a limited purpose and the confidence placed in the</w:t>
      </w:r>
      <w:r w:rsidRPr="00BF2E6C">
        <w:rPr>
          <w:rStyle w:val="apple-converted-space"/>
          <w:rFonts w:asciiTheme="minorHAnsi" w:eastAsiaTheme="majorEastAsia" w:hAnsiTheme="minorHAnsi"/>
          <w:sz w:val="16"/>
          <w:szCs w:val="16"/>
        </w:rPr>
        <w:t> </w:t>
      </w:r>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will not be betrayed.</w:t>
      </w:r>
    </w:p>
    <w:p w:rsidR="00760398" w:rsidRDefault="00760398" w:rsidP="00760398"/>
    <w:p w:rsidR="00760398" w:rsidRDefault="00760398" w:rsidP="00760398">
      <w:pPr>
        <w:pStyle w:val="Heading4"/>
      </w:pPr>
      <w:r>
        <w:t xml:space="preserve">Small business close due to fear of crime </w:t>
      </w:r>
    </w:p>
    <w:p w:rsidR="00760398" w:rsidRDefault="00760398" w:rsidP="00760398">
      <w:pPr>
        <w:rPr>
          <w:sz w:val="16"/>
          <w:szCs w:val="16"/>
        </w:rPr>
      </w:pPr>
      <w:proofErr w:type="spellStart"/>
      <w:r w:rsidRPr="004B3552">
        <w:rPr>
          <w:b/>
          <w:sz w:val="26"/>
          <w:szCs w:val="26"/>
        </w:rPr>
        <w:t>Skogan</w:t>
      </w:r>
      <w:proofErr w:type="spellEnd"/>
      <w:r w:rsidRPr="004B3552">
        <w:rPr>
          <w:b/>
          <w:sz w:val="26"/>
          <w:szCs w:val="26"/>
        </w:rPr>
        <w:t xml:space="preserve"> 86</w:t>
      </w:r>
      <w:r>
        <w:rPr>
          <w:sz w:val="16"/>
          <w:szCs w:val="16"/>
        </w:rPr>
        <w:t xml:space="preserve"> (Wesley </w:t>
      </w:r>
      <w:proofErr w:type="spellStart"/>
      <w:r>
        <w:rPr>
          <w:sz w:val="16"/>
          <w:szCs w:val="16"/>
        </w:rPr>
        <w:t>Skogan</w:t>
      </w:r>
      <w:proofErr w:type="spellEnd"/>
      <w:r>
        <w:rPr>
          <w:sz w:val="16"/>
          <w:szCs w:val="16"/>
        </w:rPr>
        <w:t xml:space="preserve">, researches crime prevention, faculty member of northwestern university, “Fear of Crime and Neighborhood Change,” </w:t>
      </w:r>
      <w:hyperlink r:id="rId26" w:history="1">
        <w:r w:rsidRPr="00DB34F4">
          <w:rPr>
            <w:rStyle w:val="Hyperlink"/>
            <w:sz w:val="16"/>
            <w:szCs w:val="16"/>
          </w:rPr>
          <w:t>file:///C:/Users/navorale/Desktop/Fear.of.Crime.and.Neighborhood.Change.1986%20(1).pdf</w:t>
        </w:r>
      </w:hyperlink>
      <w:r>
        <w:rPr>
          <w:sz w:val="16"/>
          <w:szCs w:val="16"/>
        </w:rPr>
        <w:t xml:space="preserve">, 1986) </w:t>
      </w:r>
    </w:p>
    <w:p w:rsidR="00760398" w:rsidRPr="009935AF" w:rsidRDefault="00760398" w:rsidP="00760398">
      <w:pPr>
        <w:rPr>
          <w:sz w:val="26"/>
          <w:szCs w:val="26"/>
        </w:rPr>
      </w:pPr>
      <w:r w:rsidRPr="004B3552">
        <w:rPr>
          <w:sz w:val="16"/>
          <w:szCs w:val="16"/>
        </w:rPr>
        <w:t>One barometer of trends in urban neighborhoods is commercial activity. Because they are located on major streets and intersections,</w:t>
      </w:r>
      <w:r>
        <w:rPr>
          <w:sz w:val="26"/>
          <w:szCs w:val="26"/>
        </w:rPr>
        <w:t xml:space="preserve"> </w:t>
      </w:r>
      <w:r w:rsidRPr="009935AF">
        <w:rPr>
          <w:sz w:val="26"/>
          <w:szCs w:val="26"/>
          <w:u w:val="single"/>
        </w:rPr>
        <w:t>small retail shops are one of the most visible features of a community</w:t>
      </w:r>
      <w:r w:rsidRPr="004B3552">
        <w:rPr>
          <w:sz w:val="16"/>
          <w:szCs w:val="16"/>
        </w:rPr>
        <w:t>, so their appearance and character may help determine those trends as well (McPherson et al. 1983). Research by Aldrich and Reiss (1976) and McPherson (1978) indicates that disorder and</w:t>
      </w:r>
      <w:r>
        <w:rPr>
          <w:sz w:val="26"/>
          <w:szCs w:val="26"/>
        </w:rPr>
        <w:t xml:space="preserve"> </w:t>
      </w:r>
      <w:r w:rsidRPr="009935AF">
        <w:rPr>
          <w:sz w:val="26"/>
          <w:szCs w:val="26"/>
          <w:u w:val="single"/>
        </w:rPr>
        <w:t>crime hurt small retail establishments by affecting their profitability</w:t>
      </w:r>
      <w:r>
        <w:rPr>
          <w:sz w:val="26"/>
          <w:szCs w:val="26"/>
        </w:rPr>
        <w:t xml:space="preserve"> </w:t>
      </w:r>
      <w:r w:rsidRPr="004B3552">
        <w:rPr>
          <w:sz w:val="16"/>
          <w:szCs w:val="16"/>
        </w:rPr>
        <w:t xml:space="preserve">and not by direct victimization, so business factors are critical. </w:t>
      </w:r>
      <w:r w:rsidRPr="004B3552">
        <w:rPr>
          <w:sz w:val="26"/>
          <w:szCs w:val="26"/>
          <w:u w:val="single"/>
        </w:rPr>
        <w:t>When an area enters the cycle of decline, there will be fewer prosperous shoppers, outsiders will not come into the area to shop, and fewer customers of any kind will be out</w:t>
      </w:r>
      <w:r>
        <w:rPr>
          <w:sz w:val="26"/>
          <w:szCs w:val="26"/>
        </w:rPr>
        <w:t xml:space="preserve"> </w:t>
      </w:r>
      <w:r w:rsidRPr="004B3552">
        <w:rPr>
          <w:sz w:val="16"/>
          <w:szCs w:val="16"/>
        </w:rPr>
        <w:t>after dark.</w:t>
      </w:r>
      <w:r w:rsidRPr="004B3552">
        <w:rPr>
          <w:sz w:val="28"/>
          <w:szCs w:val="26"/>
        </w:rPr>
        <w:t xml:space="preserve"> </w:t>
      </w:r>
      <w:r w:rsidRPr="004B3552">
        <w:rPr>
          <w:sz w:val="26"/>
          <w:szCs w:val="26"/>
          <w:u w:val="single"/>
        </w:rPr>
        <w:t>Existing stores may close because the market they once served no longer exists</w:t>
      </w:r>
      <w:r>
        <w:rPr>
          <w:sz w:val="26"/>
          <w:szCs w:val="26"/>
        </w:rPr>
        <w:t xml:space="preserve">. </w:t>
      </w:r>
      <w:r w:rsidRPr="004B3552">
        <w:rPr>
          <w:sz w:val="16"/>
          <w:szCs w:val="16"/>
        </w:rPr>
        <w:t>Others may change their hours, prices, and served no longer exists. Others may change their hours, prices, and types of goods in order to stay open. Convenience stores stocking fewer goods at somewhat higher prices grow in number.</w:t>
      </w:r>
      <w:r>
        <w:rPr>
          <w:sz w:val="26"/>
          <w:szCs w:val="26"/>
        </w:rPr>
        <w:t xml:space="preserve"> </w:t>
      </w:r>
    </w:p>
    <w:p w:rsidR="00760398" w:rsidRPr="00B553B7" w:rsidRDefault="00760398" w:rsidP="00760398">
      <w:pPr>
        <w:pStyle w:val="Heading4"/>
      </w:pPr>
      <w:r>
        <w:t xml:space="preserve">Small business is key to the economy </w:t>
      </w:r>
    </w:p>
    <w:p w:rsidR="00760398" w:rsidRPr="00C36272" w:rsidRDefault="00760398" w:rsidP="00760398">
      <w:pPr>
        <w:pStyle w:val="inside-copy"/>
        <w:shd w:val="clear" w:color="auto" w:fill="FFFFFF"/>
        <w:spacing w:before="0" w:beforeAutospacing="0" w:after="0" w:afterAutospacing="0"/>
        <w:rPr>
          <w:rFonts w:asciiTheme="minorHAnsi" w:hAnsiTheme="minorHAnsi" w:cs="Arial"/>
          <w:color w:val="000000"/>
          <w:sz w:val="16"/>
          <w:szCs w:val="16"/>
        </w:rPr>
      </w:pPr>
      <w:r w:rsidRPr="00B553B7">
        <w:rPr>
          <w:rFonts w:asciiTheme="minorHAnsi" w:hAnsiTheme="minorHAnsi" w:cs="Arial"/>
          <w:b/>
          <w:color w:val="000000"/>
          <w:sz w:val="26"/>
          <w:szCs w:val="26"/>
        </w:rPr>
        <w:t>Strauss 11</w:t>
      </w:r>
      <w:r w:rsidRPr="00C36272">
        <w:rPr>
          <w:rFonts w:asciiTheme="minorHAnsi" w:hAnsiTheme="minorHAnsi" w:cs="Arial"/>
          <w:color w:val="000000"/>
          <w:sz w:val="16"/>
          <w:szCs w:val="16"/>
        </w:rPr>
        <w:t xml:space="preserve">(Steve Strauss, USA today small business columnist, </w:t>
      </w:r>
      <w:proofErr w:type="gramStart"/>
      <w:r w:rsidRPr="00C36272">
        <w:rPr>
          <w:rFonts w:asciiTheme="minorHAnsi" w:hAnsiTheme="minorHAnsi" w:cs="Arial"/>
          <w:color w:val="000000"/>
          <w:sz w:val="16"/>
          <w:szCs w:val="16"/>
        </w:rPr>
        <w:t>“ Why</w:t>
      </w:r>
      <w:proofErr w:type="gramEnd"/>
      <w:r w:rsidRPr="00C36272">
        <w:rPr>
          <w:rFonts w:asciiTheme="minorHAnsi" w:hAnsiTheme="minorHAnsi" w:cs="Arial"/>
          <w:color w:val="000000"/>
          <w:sz w:val="16"/>
          <w:szCs w:val="16"/>
        </w:rPr>
        <w:t xml:space="preserve"> only small business can save America,” </w:t>
      </w:r>
      <w:hyperlink r:id="rId27" w:history="1">
        <w:r w:rsidRPr="00C36272">
          <w:rPr>
            <w:rStyle w:val="Hyperlink"/>
            <w:rFonts w:asciiTheme="minorHAnsi" w:hAnsiTheme="minorHAnsi" w:cs="Arial"/>
            <w:sz w:val="16"/>
            <w:szCs w:val="16"/>
          </w:rPr>
          <w:t>http://usatoday30.usatoday.com/money/smallbusiness/columnist/strauss/2011-08-08-small-business-can-save-america_n.htm</w:t>
        </w:r>
      </w:hyperlink>
      <w:r w:rsidRPr="00C36272">
        <w:rPr>
          <w:rFonts w:asciiTheme="minorHAnsi" w:hAnsiTheme="minorHAnsi" w:cs="Arial"/>
          <w:color w:val="000000"/>
          <w:sz w:val="16"/>
          <w:szCs w:val="16"/>
        </w:rPr>
        <w:t xml:space="preserve">, August, 7, 2011) </w:t>
      </w:r>
    </w:p>
    <w:p w:rsidR="00760398" w:rsidRPr="00B553B7" w:rsidRDefault="00760398" w:rsidP="00760398">
      <w:pPr>
        <w:pStyle w:val="inside-copy"/>
        <w:shd w:val="clear" w:color="auto" w:fill="FFFFFF"/>
        <w:spacing w:before="0" w:beforeAutospacing="0" w:after="0" w:afterAutospacing="0"/>
        <w:rPr>
          <w:rFonts w:asciiTheme="minorHAnsi" w:hAnsiTheme="minorHAnsi" w:cs="Arial"/>
          <w:sz w:val="14"/>
          <w:szCs w:val="14"/>
        </w:rPr>
      </w:pPr>
      <w:r w:rsidRPr="00990AFF">
        <w:rPr>
          <w:rFonts w:asciiTheme="minorHAnsi" w:hAnsiTheme="minorHAnsi" w:cs="Arial"/>
          <w:color w:val="000000"/>
          <w:sz w:val="14"/>
          <w:szCs w:val="14"/>
        </w:rPr>
        <w:t xml:space="preserve">The bad news is all around us and never seems to end. If it's not Tea Party Republicans who </w:t>
      </w:r>
      <w:r w:rsidRPr="00990AFF">
        <w:rPr>
          <w:rFonts w:asciiTheme="minorHAnsi" w:hAnsiTheme="minorHAnsi" w:cs="Arial"/>
          <w:sz w:val="14"/>
          <w:szCs w:val="14"/>
        </w:rPr>
        <w:t>somehow, shockingly seemed willing to allow the country to go into default before they would accept even the most basic of revenue increases, it's a president who seems unable to match his legislative ability to his previous soaring rhetoric, sharp mind and historic promise. And that's for starters. Unemployment remains far too high, hovering near 9%. The deficit is all too real and getting bigger. China is emerging as a global power, and taking the lead in creating green energy solutions - the clear, big playing field of this new century. Here at home,</w:t>
      </w:r>
      <w:r w:rsidRPr="00990AFF">
        <w:rPr>
          <w:rStyle w:val="apple-converted-space"/>
          <w:rFonts w:asciiTheme="minorHAnsi" w:eastAsiaTheme="majorEastAsia" w:hAnsiTheme="minorHAnsi" w:cs="Arial"/>
          <w:sz w:val="14"/>
          <w:szCs w:val="14"/>
        </w:rPr>
        <w:t> </w:t>
      </w:r>
      <w:hyperlink r:id="rId28" w:tooltip="More news, photos about Gen X" w:history="1">
        <w:r w:rsidRPr="00990AFF">
          <w:rPr>
            <w:rStyle w:val="Hyperlink"/>
            <w:rFonts w:asciiTheme="minorHAnsi" w:eastAsiaTheme="majorEastAsia" w:hAnsiTheme="minorHAnsi" w:cs="Arial"/>
            <w:sz w:val="14"/>
            <w:szCs w:val="14"/>
          </w:rPr>
          <w:t>Gen X</w:t>
        </w:r>
      </w:hyperlink>
      <w:r w:rsidRPr="00990AFF">
        <w:rPr>
          <w:rStyle w:val="apple-converted-space"/>
          <w:rFonts w:asciiTheme="minorHAnsi" w:eastAsiaTheme="majorEastAsia" w:hAnsiTheme="minorHAnsi" w:cs="Arial"/>
          <w:sz w:val="14"/>
          <w:szCs w:val="14"/>
        </w:rPr>
        <w:t> </w:t>
      </w:r>
      <w:r w:rsidRPr="00990AFF">
        <w:rPr>
          <w:rFonts w:asciiTheme="minorHAnsi" w:hAnsiTheme="minorHAnsi" w:cs="Arial"/>
          <w:sz w:val="14"/>
          <w:szCs w:val="14"/>
        </w:rPr>
        <w:t xml:space="preserve">and Gen </w:t>
      </w:r>
      <w:proofErr w:type="spellStart"/>
      <w:r w:rsidRPr="00990AFF">
        <w:rPr>
          <w:rFonts w:asciiTheme="minorHAnsi" w:hAnsiTheme="minorHAnsi" w:cs="Arial"/>
          <w:sz w:val="14"/>
          <w:szCs w:val="14"/>
        </w:rPr>
        <w:t>Y'ers</w:t>
      </w:r>
      <w:proofErr w:type="spellEnd"/>
      <w:r w:rsidRPr="00990AFF">
        <w:rPr>
          <w:rFonts w:asciiTheme="minorHAnsi" w:hAnsiTheme="minorHAnsi" w:cs="Arial"/>
          <w:sz w:val="14"/>
          <w:szCs w:val="14"/>
        </w:rPr>
        <w:t xml:space="preserve"> seem resigned to living in a country that was not as great as the one they were born into, and my generation - Baby Boomers - are only too happy to collect our benefits. What are we to do? </w:t>
      </w:r>
      <w:r w:rsidRPr="00990AFF">
        <w:rPr>
          <w:rFonts w:asciiTheme="minorHAnsi" w:hAnsiTheme="minorHAnsi" w:cs="Arial"/>
          <w:sz w:val="14"/>
          <w:szCs w:val="14"/>
          <w:u w:val="single"/>
        </w:rPr>
        <w:t>Entrepreneurship</w:t>
      </w:r>
      <w:r w:rsidRPr="00990AFF">
        <w:rPr>
          <w:rFonts w:asciiTheme="minorHAnsi" w:hAnsiTheme="minorHAnsi" w:cs="Arial"/>
          <w:sz w:val="20"/>
          <w:szCs w:val="20"/>
          <w:u w:val="single"/>
        </w:rPr>
        <w:t xml:space="preserve"> is the answer. Small business to the rescue</w:t>
      </w:r>
      <w:r w:rsidRPr="00990AFF">
        <w:rPr>
          <w:rFonts w:asciiTheme="minorHAnsi" w:hAnsiTheme="minorHAnsi" w:cs="Arial"/>
          <w:sz w:val="20"/>
          <w:szCs w:val="20"/>
        </w:rPr>
        <w:t xml:space="preserve">. </w:t>
      </w:r>
      <w:r w:rsidRPr="00990AFF">
        <w:rPr>
          <w:rFonts w:asciiTheme="minorHAnsi" w:hAnsiTheme="minorHAnsi" w:cs="Arial"/>
          <w:sz w:val="14"/>
          <w:szCs w:val="14"/>
        </w:rPr>
        <w:t>Foster startup fever.</w:t>
      </w:r>
      <w:r>
        <w:rPr>
          <w:rFonts w:asciiTheme="minorHAnsi" w:hAnsiTheme="minorHAnsi" w:cs="Arial"/>
          <w:sz w:val="20"/>
          <w:szCs w:val="20"/>
        </w:rPr>
        <w:t xml:space="preserve"> </w:t>
      </w:r>
      <w:r w:rsidRPr="00990AFF">
        <w:rPr>
          <w:rFonts w:asciiTheme="minorHAnsi" w:hAnsiTheme="minorHAnsi" w:cs="Arial"/>
          <w:sz w:val="20"/>
          <w:szCs w:val="20"/>
          <w:u w:val="single"/>
        </w:rPr>
        <w:t>In America, small business has always been The Answer. More than 99% of businesses with payrolls in this country are small businesses</w:t>
      </w:r>
      <w:r w:rsidRPr="00B553B7">
        <w:rPr>
          <w:rFonts w:asciiTheme="minorHAnsi" w:hAnsiTheme="minorHAnsi" w:cs="Arial"/>
          <w:sz w:val="14"/>
          <w:szCs w:val="14"/>
        </w:rPr>
        <w:t>, according to the</w:t>
      </w:r>
      <w:r w:rsidRPr="00B553B7">
        <w:rPr>
          <w:rStyle w:val="apple-converted-space"/>
          <w:rFonts w:asciiTheme="minorHAnsi" w:eastAsiaTheme="majorEastAsia" w:hAnsiTheme="minorHAnsi" w:cs="Arial"/>
          <w:sz w:val="14"/>
          <w:szCs w:val="14"/>
        </w:rPr>
        <w:t> </w:t>
      </w:r>
      <w:hyperlink r:id="rId29" w:tooltip="More news, photos about Small Business Administration" w:history="1">
        <w:r w:rsidRPr="00B553B7">
          <w:rPr>
            <w:rStyle w:val="Hyperlink"/>
            <w:rFonts w:asciiTheme="minorHAnsi" w:eastAsiaTheme="majorEastAsia" w:hAnsiTheme="minorHAnsi" w:cs="Arial"/>
            <w:sz w:val="14"/>
            <w:szCs w:val="14"/>
          </w:rPr>
          <w:t>Small Business Administration</w:t>
        </w:r>
      </w:hyperlink>
      <w:r w:rsidRPr="00B553B7">
        <w:rPr>
          <w:rFonts w:asciiTheme="minorHAnsi" w:hAnsiTheme="minorHAnsi" w:cs="Arial"/>
          <w:sz w:val="14"/>
          <w:szCs w:val="14"/>
        </w:rPr>
        <w:t xml:space="preserve">, and those small businesses historically employ more than half of all workers and create 80% of new jobs. </w:t>
      </w:r>
      <w:r w:rsidRPr="00990AFF">
        <w:rPr>
          <w:rFonts w:asciiTheme="minorHAnsi" w:hAnsiTheme="minorHAnsi" w:cs="Arial"/>
          <w:sz w:val="20"/>
          <w:szCs w:val="20"/>
          <w:u w:val="single"/>
        </w:rPr>
        <w:t>Small business is, and always has been, the engine that moves the country forward</w:t>
      </w:r>
      <w:r w:rsidRPr="00990AFF">
        <w:rPr>
          <w:rFonts w:asciiTheme="minorHAnsi" w:hAnsiTheme="minorHAnsi" w:cs="Arial"/>
          <w:sz w:val="20"/>
          <w:szCs w:val="20"/>
        </w:rPr>
        <w:t xml:space="preserve">. </w:t>
      </w:r>
      <w:r w:rsidRPr="00B553B7">
        <w:rPr>
          <w:rFonts w:asciiTheme="minorHAnsi" w:hAnsiTheme="minorHAnsi" w:cs="Arial"/>
          <w:sz w:val="14"/>
          <w:szCs w:val="14"/>
        </w:rPr>
        <w:t>So if the stagnant political class really wants to get this country moving again, and help reassert our rightful place as the most innovative, entrepreneurial, industrious place on the globe, they need to start enacting policies and programs that do one thing - help small businesses and entrepreneurs. What we need is a comprehensive 21st Century Entrepreneurship Act.</w:t>
      </w:r>
      <w:r>
        <w:rPr>
          <w:rFonts w:asciiTheme="minorHAnsi" w:hAnsiTheme="minorHAnsi" w:cs="Arial"/>
          <w:sz w:val="20"/>
          <w:szCs w:val="20"/>
        </w:rPr>
        <w:t xml:space="preserve"> </w:t>
      </w:r>
      <w:r w:rsidRPr="00990AFF">
        <w:rPr>
          <w:rFonts w:asciiTheme="minorHAnsi" w:hAnsiTheme="minorHAnsi" w:cs="Arial"/>
          <w:sz w:val="20"/>
          <w:szCs w:val="20"/>
          <w:u w:val="single"/>
        </w:rPr>
        <w:t>Want to lower the unemployment rate? Cultivate small business startups and you will.</w:t>
      </w:r>
      <w:r>
        <w:rPr>
          <w:rFonts w:asciiTheme="minorHAnsi" w:hAnsiTheme="minorHAnsi" w:cs="Arial"/>
          <w:sz w:val="20"/>
          <w:szCs w:val="20"/>
          <w:u w:val="single"/>
        </w:rPr>
        <w:t xml:space="preserve"> </w:t>
      </w:r>
      <w:r w:rsidRPr="00990AFF">
        <w:rPr>
          <w:rFonts w:asciiTheme="minorHAnsi" w:hAnsiTheme="minorHAnsi" w:cs="Arial"/>
          <w:sz w:val="20"/>
          <w:szCs w:val="20"/>
          <w:u w:val="single"/>
        </w:rPr>
        <w:t>Want more tax revenue? Foster entrepreneurial growth and you will get it.</w:t>
      </w:r>
      <w:r>
        <w:rPr>
          <w:rFonts w:asciiTheme="minorHAnsi" w:hAnsiTheme="minorHAnsi" w:cs="Arial"/>
          <w:sz w:val="20"/>
          <w:szCs w:val="20"/>
          <w:u w:val="single"/>
        </w:rPr>
        <w:t xml:space="preserve"> </w:t>
      </w:r>
      <w:r w:rsidRPr="00B553B7">
        <w:rPr>
          <w:rFonts w:asciiTheme="minorHAnsi" w:hAnsiTheme="minorHAnsi" w:cs="Arial"/>
          <w:sz w:val="14"/>
          <w:szCs w:val="14"/>
        </w:rPr>
        <w:t>Want to see America create the Next Big Thing? Help small business and just watch where it leads us. The last great boom, during the Clinton administration, created more than 20 million jobs, and many of those came from startups that grew. In 1992, hardly anyone had ever heard of the Internet and no one knew what an Amazon.com was. Today that company, started out of</w:t>
      </w:r>
      <w:r w:rsidRPr="00B553B7">
        <w:rPr>
          <w:rStyle w:val="apple-converted-space"/>
          <w:rFonts w:asciiTheme="minorHAnsi" w:eastAsiaTheme="majorEastAsia" w:hAnsiTheme="minorHAnsi" w:cs="Arial"/>
          <w:sz w:val="14"/>
          <w:szCs w:val="14"/>
        </w:rPr>
        <w:t> </w:t>
      </w:r>
      <w:hyperlink r:id="rId30" w:tooltip="More news, photos about Jeff Bezos" w:history="1">
        <w:r w:rsidRPr="00B553B7">
          <w:rPr>
            <w:rStyle w:val="Hyperlink"/>
            <w:rFonts w:asciiTheme="minorHAnsi" w:eastAsiaTheme="majorEastAsia" w:hAnsiTheme="minorHAnsi" w:cs="Arial"/>
            <w:sz w:val="14"/>
            <w:szCs w:val="14"/>
          </w:rPr>
          <w:t>Jeff Bezos</w:t>
        </w:r>
      </w:hyperlink>
      <w:r w:rsidRPr="00B553B7">
        <w:rPr>
          <w:rFonts w:asciiTheme="minorHAnsi" w:hAnsiTheme="minorHAnsi" w:cs="Arial"/>
          <w:sz w:val="14"/>
          <w:szCs w:val="14"/>
        </w:rPr>
        <w:t>' garage, employs about 30,000 people. In 1992, Starbucks was a regional business with about 100 stores. Today it is a public company worth more than $27 billion, and it has more than 6,500 stores.</w:t>
      </w:r>
      <w:r>
        <w:rPr>
          <w:rFonts w:asciiTheme="minorHAnsi" w:hAnsiTheme="minorHAnsi" w:cs="Arial"/>
          <w:sz w:val="14"/>
          <w:szCs w:val="14"/>
        </w:rPr>
        <w:t xml:space="preserve"> </w:t>
      </w:r>
      <w:r w:rsidRPr="00B553B7">
        <w:rPr>
          <w:rFonts w:asciiTheme="minorHAnsi" w:hAnsiTheme="minorHAnsi" w:cs="Arial"/>
          <w:sz w:val="14"/>
          <w:szCs w:val="14"/>
        </w:rPr>
        <w:t>Was there ever a better friend to small business, someone who believed in the power of free enterprise, more than Ronald Reagan? As he said in a May, 1988 speech to students at Moscow University: "The explorers of the modern era are the entrepreneurs, men with vision, with the courage to take risks and faith enough to brave the unknown. These</w:t>
      </w:r>
      <w:r w:rsidRPr="00990AFF">
        <w:rPr>
          <w:rFonts w:asciiTheme="minorHAnsi" w:hAnsiTheme="minorHAnsi" w:cs="Arial"/>
          <w:sz w:val="20"/>
          <w:szCs w:val="20"/>
        </w:rPr>
        <w:t xml:space="preserve"> </w:t>
      </w:r>
      <w:r w:rsidRPr="00990AFF">
        <w:rPr>
          <w:rFonts w:asciiTheme="minorHAnsi" w:hAnsiTheme="minorHAnsi" w:cs="Arial"/>
          <w:sz w:val="20"/>
          <w:szCs w:val="20"/>
          <w:u w:val="single"/>
        </w:rPr>
        <w:t>entrepreneurs and their small enterprises are responsible for almost all the economic growth in the United States</w:t>
      </w:r>
      <w:r w:rsidRPr="00B553B7">
        <w:rPr>
          <w:rFonts w:asciiTheme="minorHAnsi" w:hAnsiTheme="minorHAnsi" w:cs="Arial"/>
          <w:sz w:val="14"/>
          <w:szCs w:val="14"/>
        </w:rPr>
        <w:t>." The great economic growth during the Reagan administration was similarly fueled by a commitment to, and fostering of, entrepreneurship. So what does "promoting small business and entrepreneurship" mean? What does it look like? I am privileged to be a member of the board of the World Entrepreneurship Forum. This global think tank has spent a lot of time considering what governments can and should do to promote entrepreneurship. They include: "Reform Regulations: To promote a truly entrepreneurship-centered business climate, reform tax and regulatory environments so as to make it easier, faster, and less costly for entrepreneurs to set up enterprises. "Create Entrepreneur-Friendly Institutions: Introduce entrepreneurship-friendly support institutions that provide technological knowledge, market information, business know-how, certification services, access to capital, and other essential business support. "Understand Entrepreneurship: Make it known that entrepreneurs are positive agents of social change, wealth creation, transparency, sustainability, and innovation." A comprehensive 21st Century Entrepreneurship Act would include tax reform, and regulatory ease. It would include, as SBA administrator</w:t>
      </w:r>
      <w:r w:rsidRPr="00B553B7">
        <w:rPr>
          <w:rStyle w:val="apple-converted-space"/>
          <w:rFonts w:asciiTheme="minorHAnsi" w:eastAsiaTheme="majorEastAsia" w:hAnsiTheme="minorHAnsi" w:cs="Arial"/>
          <w:sz w:val="14"/>
          <w:szCs w:val="14"/>
        </w:rPr>
        <w:t> </w:t>
      </w:r>
      <w:hyperlink r:id="rId31" w:tooltip="More news, photos about Karen Mills" w:history="1">
        <w:r w:rsidRPr="00B553B7">
          <w:rPr>
            <w:rStyle w:val="Hyperlink"/>
            <w:rFonts w:asciiTheme="minorHAnsi" w:eastAsiaTheme="majorEastAsia" w:hAnsiTheme="minorHAnsi" w:cs="Arial"/>
            <w:sz w:val="14"/>
            <w:szCs w:val="14"/>
          </w:rPr>
          <w:t>Karen Mills</w:t>
        </w:r>
      </w:hyperlink>
      <w:r w:rsidRPr="00B553B7">
        <w:rPr>
          <w:rStyle w:val="apple-converted-space"/>
          <w:rFonts w:asciiTheme="minorHAnsi" w:eastAsiaTheme="majorEastAsia" w:hAnsiTheme="minorHAnsi" w:cs="Arial"/>
          <w:sz w:val="14"/>
          <w:szCs w:val="14"/>
        </w:rPr>
        <w:t> </w:t>
      </w:r>
      <w:r w:rsidRPr="00B553B7">
        <w:rPr>
          <w:rFonts w:asciiTheme="minorHAnsi" w:hAnsiTheme="minorHAnsi" w:cs="Arial"/>
          <w:sz w:val="14"/>
          <w:szCs w:val="14"/>
        </w:rPr>
        <w:t>recently wrote, immigration reform so we can again attract the best and brightest entrepreneurs and engineers to our country. It would increase access to capital. It would help more startups start up. It would foster business incubators and programs like Business Matchmaking. And it would require something that those in Washington have forgotten about, something that cannot be legislated, but cannot be ignored: It would require pulling together for the common good and the promise that is America. I, like many Americans, am disappointed in both the president and Congress. But I still hold out hope, because I know what is possible, what we can do together. So to our leader, I say: Mr. President, tear down these walls!</w:t>
      </w:r>
    </w:p>
    <w:p w:rsidR="00760398" w:rsidRDefault="00760398" w:rsidP="00760398"/>
    <w:p w:rsidR="00760398" w:rsidRDefault="00760398" w:rsidP="00760398">
      <w:pPr>
        <w:pStyle w:val="Heading4"/>
      </w:pPr>
      <w:r>
        <w:lastRenderedPageBreak/>
        <w:t xml:space="preserve">Econ decline causes nuclear war </w:t>
      </w:r>
    </w:p>
    <w:p w:rsidR="00760398" w:rsidRPr="00CB57D4" w:rsidRDefault="00760398" w:rsidP="00760398">
      <w:r w:rsidRPr="0039469F">
        <w:rPr>
          <w:rStyle w:val="Style13ptBold"/>
        </w:rPr>
        <w:t>Hutchinson 14</w:t>
      </w:r>
      <w:r w:rsidRPr="00CB57D4">
        <w:t xml:space="preserve"> (Martin, Business and Economics Editor at United Press International, MBA from Harvard Business School, former international merchant banker, 1-3-14, “The chilling echoes of 1914, a century on” Wall Street Journal) </w:t>
      </w:r>
      <w:hyperlink r:id="rId32" w:history="1">
        <w:r w:rsidRPr="00CB57D4">
          <w:t>http://online.wsj.com/articles/william-galston-secular-stagnation-may-be-for-real-1409095263</w:t>
        </w:r>
      </w:hyperlink>
      <w:r w:rsidRPr="00CB57D4">
        <w:t>,</w:t>
      </w:r>
    </w:p>
    <w:p w:rsidR="00760398" w:rsidRDefault="00760398" w:rsidP="00760398">
      <w:pPr>
        <w:rPr>
          <w:sz w:val="16"/>
        </w:rPr>
      </w:pPr>
      <w:r w:rsidRPr="00246A6A">
        <w:rPr>
          <w:rStyle w:val="StyleUnderline"/>
        </w:rPr>
        <w:t xml:space="preserve">The years before </w:t>
      </w:r>
      <w:r w:rsidRPr="00974AEA">
        <w:rPr>
          <w:rStyle w:val="StyleUnderline"/>
          <w:highlight w:val="yellow"/>
        </w:rPr>
        <w:t xml:space="preserve">1914 saw </w:t>
      </w:r>
      <w:r w:rsidRPr="00246A6A">
        <w:rPr>
          <w:rStyle w:val="StyleUnderline"/>
        </w:rPr>
        <w:t xml:space="preserve">the </w:t>
      </w:r>
      <w:r w:rsidRPr="00974AEA">
        <w:rPr>
          <w:rStyle w:val="Style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246A6A">
        <w:rPr>
          <w:sz w:val="16"/>
        </w:rPr>
        <w:t>defence</w:t>
      </w:r>
      <w:proofErr w:type="spellEnd"/>
      <w:r w:rsidRPr="00246A6A">
        <w:rPr>
          <w:sz w:val="16"/>
        </w:rPr>
        <w:t xml:space="preserv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w:t>
      </w:r>
      <w:proofErr w:type="spellStart"/>
      <w:r w:rsidRPr="00246A6A">
        <w:rPr>
          <w:sz w:val="16"/>
        </w:rPr>
        <w:t>Broadberry’s</w:t>
      </w:r>
      <w:proofErr w:type="spellEnd"/>
      <w:r w:rsidRPr="00246A6A">
        <w:rPr>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Underline"/>
          <w:highlight w:val="yellow"/>
        </w:rPr>
        <w:t>if history were to repeat itself</w:t>
      </w:r>
      <w:r w:rsidRPr="00246A6A">
        <w:rPr>
          <w:sz w:val="16"/>
        </w:rPr>
        <w:t xml:space="preserve">, the </w:t>
      </w:r>
      <w:r w:rsidRPr="00974AEA">
        <w:rPr>
          <w:rStyle w:val="StyleUnderline"/>
          <w:highlight w:val="yellow"/>
        </w:rPr>
        <w:t>global conflict could be</w:t>
      </w:r>
      <w:r w:rsidRPr="00246A6A">
        <w:rPr>
          <w:sz w:val="16"/>
        </w:rPr>
        <w:t xml:space="preserve"> both more </w:t>
      </w:r>
      <w:r w:rsidRPr="00974AEA">
        <w:rPr>
          <w:rStyle w:val="StyleUnderline"/>
          <w:highlight w:val="yellow"/>
        </w:rPr>
        <w:t>universal</w:t>
      </w:r>
      <w:r w:rsidRPr="00246A6A">
        <w:rPr>
          <w:sz w:val="16"/>
        </w:rPr>
        <w:t xml:space="preserve"> and more destructive. </w:t>
      </w:r>
      <w:r w:rsidRPr="00974AEA">
        <w:rPr>
          <w:rStyle w:val="StyleUnderline"/>
          <w:highlight w:val="yellow"/>
        </w:rPr>
        <w:t>Nuclear weapons proliferate</w:t>
      </w:r>
      <w:r w:rsidRPr="00246A6A">
        <w:rPr>
          <w:sz w:val="16"/>
        </w:rPr>
        <w:t xml:space="preserve">. Warped diplomatic </w:t>
      </w:r>
      <w:r w:rsidRPr="00974AEA">
        <w:rPr>
          <w:rStyle w:val="StyleUnderline"/>
          <w:highlight w:val="yellow"/>
        </w:rPr>
        <w:t>anger could lead to the deployment of chemical and biological devices. Electromagnetic pulses could wipe out</w:t>
      </w:r>
      <w:r w:rsidRPr="00246A6A">
        <w:rPr>
          <w:sz w:val="16"/>
        </w:rPr>
        <w:t xml:space="preserve"> our </w:t>
      </w:r>
      <w:r w:rsidRPr="00974AEA">
        <w:rPr>
          <w:rStyle w:val="StyleUnderline"/>
          <w:highlight w:val="yellow"/>
        </w:rPr>
        <w:t>fragile</w:t>
      </w:r>
      <w:r w:rsidRPr="00246A6A">
        <w:rPr>
          <w:sz w:val="16"/>
        </w:rPr>
        <w:t xml:space="preserve"> electronic </w:t>
      </w:r>
      <w:r w:rsidRPr="00974AEA">
        <w:rPr>
          <w:rStyle w:val="StyleUnderline"/>
          <w:highlight w:val="yellow"/>
        </w:rPr>
        <w:t>networks</w:t>
      </w:r>
      <w:r w:rsidRPr="00246A6A">
        <w:rPr>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974AEA">
        <w:rPr>
          <w:rStyle w:val="StyleUnderline"/>
          <w:highlight w:val="yellow"/>
        </w:rPr>
        <w:t>If</w:t>
      </w:r>
      <w:r w:rsidRPr="00246A6A">
        <w:rPr>
          <w:sz w:val="16"/>
        </w:rPr>
        <w:t xml:space="preserve"> </w:t>
      </w:r>
      <w:r w:rsidRPr="00974AEA">
        <w:rPr>
          <w:rStyle w:val="StyleUnderline"/>
          <w:highlight w:val="yellow"/>
        </w:rPr>
        <w:t>global wealth evaporates</w:t>
      </w:r>
      <w:r w:rsidRPr="00246A6A">
        <w:rPr>
          <w:sz w:val="16"/>
        </w:rPr>
        <w:t xml:space="preserve">, or is proven to be an illusion, </w:t>
      </w:r>
      <w:r w:rsidRPr="00974AEA">
        <w:rPr>
          <w:rStyle w:val="StyleUnderline"/>
          <w:highlight w:val="yellow"/>
        </w:rPr>
        <w:t>today’s</w:t>
      </w:r>
      <w:r w:rsidRPr="00974AEA">
        <w:rPr>
          <w:sz w:val="16"/>
          <w:highlight w:val="yellow"/>
        </w:rPr>
        <w:t xml:space="preserve"> </w:t>
      </w:r>
      <w:r w:rsidRPr="00246A6A">
        <w:rPr>
          <w:sz w:val="16"/>
        </w:rPr>
        <w:t xml:space="preserve">largely cordial </w:t>
      </w:r>
      <w:r w:rsidRPr="00974AEA">
        <w:rPr>
          <w:rStyle w:val="StyleUnderline"/>
          <w:highlight w:val="yellow"/>
        </w:rPr>
        <w:t>global entente could be smashed with</w:t>
      </w:r>
      <w:r w:rsidRPr="00974AEA">
        <w:rPr>
          <w:sz w:val="16"/>
          <w:highlight w:val="yellow"/>
        </w:rPr>
        <w:t xml:space="preserve"> </w:t>
      </w:r>
      <w:r w:rsidRPr="00974AEA">
        <w:rPr>
          <w:rStyle w:val="StyleUnderline"/>
          <w:highlight w:val="yellow"/>
        </w:rPr>
        <w:t>precipitous speed</w:t>
      </w:r>
      <w:r w:rsidRPr="00246A6A">
        <w:rPr>
          <w:sz w:val="16"/>
        </w:rPr>
        <w:t>.</w:t>
      </w:r>
    </w:p>
    <w:p w:rsidR="00760398" w:rsidRDefault="00760398" w:rsidP="00760398"/>
    <w:p w:rsidR="00760398" w:rsidRDefault="00760398" w:rsidP="00760398">
      <w:pPr>
        <w:pStyle w:val="Heading3"/>
      </w:pPr>
      <w:r>
        <w:lastRenderedPageBreak/>
        <w:t>2nc: Fear of crime bad</w:t>
      </w:r>
    </w:p>
    <w:p w:rsidR="00760398" w:rsidRDefault="00760398" w:rsidP="00760398">
      <w:pPr>
        <w:pStyle w:val="Heading4"/>
      </w:pPr>
      <w:r>
        <w:t xml:space="preserve">Fear of crime economically destroys communities </w:t>
      </w:r>
    </w:p>
    <w:p w:rsidR="00760398" w:rsidRDefault="00760398" w:rsidP="00760398">
      <w:pPr>
        <w:rPr>
          <w:sz w:val="16"/>
          <w:szCs w:val="16"/>
        </w:rPr>
      </w:pPr>
      <w:proofErr w:type="spellStart"/>
      <w:r w:rsidRPr="004B3552">
        <w:rPr>
          <w:b/>
          <w:sz w:val="26"/>
          <w:szCs w:val="26"/>
        </w:rPr>
        <w:t>Skogan</w:t>
      </w:r>
      <w:proofErr w:type="spellEnd"/>
      <w:r w:rsidRPr="004B3552">
        <w:rPr>
          <w:b/>
          <w:sz w:val="26"/>
          <w:szCs w:val="26"/>
        </w:rPr>
        <w:t xml:space="preserve"> 86</w:t>
      </w:r>
      <w:r>
        <w:rPr>
          <w:sz w:val="16"/>
          <w:szCs w:val="16"/>
        </w:rPr>
        <w:t xml:space="preserve"> (Wesley </w:t>
      </w:r>
      <w:proofErr w:type="spellStart"/>
      <w:r>
        <w:rPr>
          <w:sz w:val="16"/>
          <w:szCs w:val="16"/>
        </w:rPr>
        <w:t>Skogan</w:t>
      </w:r>
      <w:proofErr w:type="spellEnd"/>
      <w:r>
        <w:rPr>
          <w:sz w:val="16"/>
          <w:szCs w:val="16"/>
        </w:rPr>
        <w:t xml:space="preserve">, researches crime prevention, faculty member of northwestern university, “Fear of Crime and Neighborhood Change,” </w:t>
      </w:r>
      <w:hyperlink r:id="rId33" w:history="1">
        <w:r w:rsidRPr="00DB34F4">
          <w:rPr>
            <w:rStyle w:val="Hyperlink"/>
            <w:sz w:val="16"/>
            <w:szCs w:val="16"/>
          </w:rPr>
          <w:t>file:///C:/Users/navorale/Desktop/Fear.of.Crime.and.Neighborhood.Change.1986%20(1).pdf</w:t>
        </w:r>
      </w:hyperlink>
      <w:r>
        <w:rPr>
          <w:sz w:val="16"/>
          <w:szCs w:val="16"/>
        </w:rPr>
        <w:t xml:space="preserve">, 1986) </w:t>
      </w:r>
    </w:p>
    <w:p w:rsidR="00760398" w:rsidRDefault="00760398" w:rsidP="00760398">
      <w:pPr>
        <w:rPr>
          <w:sz w:val="16"/>
          <w:szCs w:val="16"/>
        </w:rPr>
      </w:pPr>
      <w:r w:rsidRPr="00A61169">
        <w:rPr>
          <w:sz w:val="16"/>
          <w:szCs w:val="16"/>
        </w:rPr>
        <w:t>Recent research on fear of crime and neighborhood change suggest that neighborhoods change only slowly unless “triggering” events shift them from a position of relative stability into one of demographic and economic flux. Those precipitating events include disinvestment, demolition, and demagoguery plus regional and national economic forces. Once areas begin to decline, “feedback” processes can take command of neighborhood conditions. Problems such as crime, physical deterioration, and social disorder emerge. Resulting increases in</w:t>
      </w:r>
      <w:r>
        <w:t xml:space="preserve"> </w:t>
      </w:r>
      <w:r w:rsidRPr="00A61169">
        <w:rPr>
          <w:u w:val="single"/>
        </w:rPr>
        <w:t>fear of crime in turn undermine the capacity of the community to deal with its problems. Fear stimulates withdrawal from the community, weakens informal social control mechanism, contributes to the declining mobilization capacity of neighborhood, speeds changes in local business conditions, and stimulates further delinquency and disorder. These problems feed on themselves spiraling neighborhoods deeper into decline</w:t>
      </w:r>
      <w:r>
        <w:t xml:space="preserve">. </w:t>
      </w:r>
      <w:r w:rsidRPr="00A61169">
        <w:rPr>
          <w:sz w:val="16"/>
          <w:szCs w:val="16"/>
        </w:rPr>
        <w:t xml:space="preserve">There is evidence that some areas can break out of this downward spiral, and the examples illustrate the place of crime among the factors that determine a neighborhood’s eventual fate. However, there is little evidence that those hard-won victories are common, and in the aggregate the effect of fear on the fabric of American society has been very consequential.  </w:t>
      </w:r>
    </w:p>
    <w:p w:rsidR="00760398" w:rsidRDefault="00760398" w:rsidP="00760398">
      <w:pPr>
        <w:pStyle w:val="NormalWeb"/>
        <w:spacing w:before="0" w:beforeAutospacing="0" w:after="0" w:afterAutospacing="0" w:line="312" w:lineRule="atLeast"/>
        <w:rPr>
          <w:rFonts w:asciiTheme="minorHAnsi" w:hAnsiTheme="minorHAnsi" w:cs="Arial"/>
          <w:color w:val="333333"/>
          <w:sz w:val="16"/>
          <w:szCs w:val="16"/>
        </w:rPr>
      </w:pPr>
    </w:p>
    <w:p w:rsidR="00760398" w:rsidRDefault="00760398" w:rsidP="00760398">
      <w:pPr>
        <w:pStyle w:val="Heading3"/>
      </w:pPr>
      <w:r>
        <w:lastRenderedPageBreak/>
        <w:t xml:space="preserve">AT: Small businesses not a target/not key </w:t>
      </w:r>
    </w:p>
    <w:p w:rsidR="00760398" w:rsidRDefault="00760398" w:rsidP="00760398">
      <w:pPr>
        <w:pStyle w:val="Heading4"/>
      </w:pPr>
      <w:r>
        <w:t xml:space="preserve">Small businesses are targets of crime. </w:t>
      </w:r>
    </w:p>
    <w:p w:rsidR="00760398" w:rsidRPr="00642467" w:rsidRDefault="00760398" w:rsidP="00760398">
      <w:pPr>
        <w:rPr>
          <w:sz w:val="16"/>
          <w:szCs w:val="16"/>
        </w:rPr>
      </w:pPr>
      <w:proofErr w:type="spellStart"/>
      <w:r w:rsidRPr="00642467">
        <w:rPr>
          <w:b/>
          <w:sz w:val="26"/>
          <w:szCs w:val="26"/>
        </w:rPr>
        <w:t>Bressler</w:t>
      </w:r>
      <w:proofErr w:type="spellEnd"/>
      <w:r w:rsidRPr="00642467">
        <w:rPr>
          <w:b/>
          <w:sz w:val="26"/>
          <w:szCs w:val="26"/>
        </w:rPr>
        <w:t xml:space="preserve"> 9</w:t>
      </w:r>
      <w:r>
        <w:t xml:space="preserve"> </w:t>
      </w:r>
      <w:r w:rsidRPr="00642467">
        <w:rPr>
          <w:sz w:val="16"/>
          <w:szCs w:val="16"/>
        </w:rPr>
        <w:t xml:space="preserve">(Martin </w:t>
      </w:r>
      <w:proofErr w:type="spellStart"/>
      <w:r w:rsidRPr="00642467">
        <w:rPr>
          <w:sz w:val="16"/>
          <w:szCs w:val="16"/>
        </w:rPr>
        <w:t>Bressler</w:t>
      </w:r>
      <w:proofErr w:type="spellEnd"/>
      <w:r w:rsidRPr="00642467">
        <w:rPr>
          <w:sz w:val="16"/>
          <w:szCs w:val="16"/>
        </w:rPr>
        <w:t xml:space="preserve">, professor, consultant, and author, currently works at Southeastern Oklahoma State University, “The Impact of Crime on business: A model for Prevention, Detection and Remedy,” </w:t>
      </w:r>
      <w:hyperlink r:id="rId34" w:history="1">
        <w:r w:rsidRPr="00642467">
          <w:rPr>
            <w:rStyle w:val="Hyperlink"/>
            <w:sz w:val="16"/>
            <w:szCs w:val="16"/>
          </w:rPr>
          <w:t>http://www.aabri.com/manuscripts/09202.pdf</w:t>
        </w:r>
      </w:hyperlink>
      <w:r w:rsidRPr="00642467">
        <w:rPr>
          <w:sz w:val="16"/>
          <w:szCs w:val="16"/>
        </w:rPr>
        <w:t xml:space="preserve">, July 2009) </w:t>
      </w:r>
    </w:p>
    <w:p w:rsidR="00760398" w:rsidRPr="00A30C8F" w:rsidRDefault="00760398" w:rsidP="00760398">
      <w:pPr>
        <w:pStyle w:val="NormalWeb"/>
        <w:spacing w:before="0" w:beforeAutospacing="0" w:after="0" w:afterAutospacing="0"/>
        <w:rPr>
          <w:rFonts w:asciiTheme="minorHAnsi" w:hAnsiTheme="minorHAnsi" w:cs="Arial"/>
          <w:color w:val="333333"/>
          <w:sz w:val="16"/>
          <w:szCs w:val="16"/>
          <w:u w:val="single"/>
        </w:rPr>
      </w:pPr>
      <w:r w:rsidRPr="00A30C8F">
        <w:rPr>
          <w:sz w:val="16"/>
          <w:szCs w:val="16"/>
        </w:rPr>
        <w:t>Despite fewer employees and smaller revenues,</w:t>
      </w:r>
      <w:r>
        <w:t xml:space="preserve"> </w:t>
      </w:r>
      <w:r w:rsidRPr="008278AB">
        <w:rPr>
          <w:u w:val="single"/>
        </w:rPr>
        <w:t>small businesses may be more susceptible to business crime. As most businesses are small businesses, nearly half of the U.S. workforce is employed in small businesses</w:t>
      </w:r>
      <w:r>
        <w:t xml:space="preserve">. </w:t>
      </w:r>
      <w:r w:rsidRPr="00A30C8F">
        <w:rPr>
          <w:sz w:val="16"/>
          <w:szCs w:val="16"/>
        </w:rPr>
        <w:t>The Association for Certified Fraud Examiners indicates 39% of reported instances of fraud occur in companies with 99 or fewer employees (Bank Technology News). The U.S. Small Business Administration reports 13% of small businesses become crime victims, yet less than half (48%) instituted any preventive measures (Small Business Research Summary). This could be a major reason why</w:t>
      </w:r>
      <w:r>
        <w:t xml:space="preserve"> </w:t>
      </w:r>
      <w:r w:rsidRPr="008278AB">
        <w:rPr>
          <w:u w:val="single"/>
        </w:rPr>
        <w:t>crime is a major factor in up to 30% of small business failures</w:t>
      </w:r>
      <w:r>
        <w:t xml:space="preserve"> </w:t>
      </w:r>
      <w:r w:rsidRPr="00A30C8F">
        <w:rPr>
          <w:sz w:val="16"/>
          <w:szCs w:val="16"/>
        </w:rPr>
        <w:t>(U.S. Chamber of Commerce).</w:t>
      </w:r>
      <w:r>
        <w:t xml:space="preserve"> </w:t>
      </w:r>
      <w:r w:rsidRPr="008278AB">
        <w:rPr>
          <w:u w:val="single"/>
        </w:rPr>
        <w:t>In addition, small business ventures with less than $5 million in annual revenues may be up to thirty-five times more likely to become a crime victim than their larger counterparts</w:t>
      </w:r>
      <w:r>
        <w:t xml:space="preserve"> </w:t>
      </w:r>
      <w:r w:rsidRPr="00A30C8F">
        <w:rPr>
          <w:sz w:val="16"/>
          <w:szCs w:val="16"/>
        </w:rPr>
        <w:t>(U.S. Chamber of Commerce). Unfortunately, small business owners prosecute less than 30% of fraud cases (Larimer, 2006). Many crimes committed against small business go unreported to police for a variety of reasons. In some cases, crimes committed by employees or local persons known to the business owner go unreported as the business owner might not want to press charges for fear of negative publicity or loss of confidence in the business. In other instances, such as vandalism, small business owners might assume that police would be unable to apprehend and charge the vandals.</w:t>
      </w:r>
    </w:p>
    <w:p w:rsidR="00760398" w:rsidRPr="00A97FB6" w:rsidRDefault="00760398" w:rsidP="00760398"/>
    <w:p w:rsidR="00760398" w:rsidRDefault="00760398" w:rsidP="00760398">
      <w:pPr>
        <w:pStyle w:val="Heading1"/>
        <w:rPr>
          <w:rFonts w:eastAsia="Times New Roman"/>
        </w:rPr>
      </w:pPr>
      <w:r>
        <w:rPr>
          <w:rFonts w:eastAsia="Times New Roman"/>
        </w:rPr>
        <w:lastRenderedPageBreak/>
        <w:t>Crime DA</w:t>
      </w:r>
    </w:p>
    <w:p w:rsidR="00760398" w:rsidRDefault="00760398" w:rsidP="00760398"/>
    <w:p w:rsidR="00760398" w:rsidRPr="008B0560" w:rsidRDefault="00760398" w:rsidP="00760398">
      <w:pPr>
        <w:pStyle w:val="Heading2"/>
      </w:pPr>
      <w:r>
        <w:lastRenderedPageBreak/>
        <w:t xml:space="preserve">Crime DA </w:t>
      </w:r>
    </w:p>
    <w:p w:rsidR="00760398" w:rsidRDefault="00760398" w:rsidP="00760398">
      <w:pPr>
        <w:pStyle w:val="Heading3"/>
        <w:rPr>
          <w:rFonts w:eastAsia="Times New Roman"/>
        </w:rPr>
      </w:pPr>
      <w:r>
        <w:rPr>
          <w:rFonts w:eastAsia="Times New Roman"/>
        </w:rPr>
        <w:lastRenderedPageBreak/>
        <w:t>1nc Crime DA</w:t>
      </w:r>
    </w:p>
    <w:p w:rsidR="00760398" w:rsidRDefault="00760398" w:rsidP="00760398">
      <w:pPr>
        <w:pStyle w:val="Heading4"/>
      </w:pPr>
      <w:r>
        <w:t xml:space="preserve">The plan increases crime by removing the third party doctrine </w:t>
      </w:r>
    </w:p>
    <w:p w:rsidR="00760398" w:rsidRPr="00BF2E6C" w:rsidRDefault="00760398" w:rsidP="00760398">
      <w:pPr>
        <w:pStyle w:val="loose"/>
        <w:shd w:val="clear" w:color="auto" w:fill="FFFFFF"/>
        <w:spacing w:before="0" w:beforeAutospacing="0" w:after="0" w:afterAutospacing="0"/>
        <w:rPr>
          <w:rFonts w:asciiTheme="minorHAnsi" w:hAnsiTheme="minorHAnsi"/>
          <w:sz w:val="16"/>
          <w:szCs w:val="16"/>
        </w:rPr>
      </w:pPr>
      <w:r w:rsidRPr="00BF2E6C">
        <w:rPr>
          <w:rFonts w:asciiTheme="minorHAnsi" w:hAnsiTheme="minorHAnsi"/>
          <w:b/>
          <w:sz w:val="26"/>
          <w:szCs w:val="26"/>
        </w:rPr>
        <w:t>Kerr 9</w:t>
      </w:r>
      <w:r>
        <w:rPr>
          <w:rFonts w:asciiTheme="minorHAnsi" w:hAnsiTheme="minorHAnsi"/>
          <w:sz w:val="26"/>
          <w:szCs w:val="26"/>
        </w:rPr>
        <w:t xml:space="preserve"> </w:t>
      </w:r>
      <w:r w:rsidRPr="00BF2E6C">
        <w:rPr>
          <w:rFonts w:asciiTheme="minorHAnsi" w:hAnsiTheme="minorHAnsi"/>
          <w:sz w:val="16"/>
          <w:szCs w:val="16"/>
        </w:rPr>
        <w:t xml:space="preserve">(Orin Kerr, </w:t>
      </w:r>
      <w:r w:rsidRPr="00BF2E6C">
        <w:rPr>
          <w:rFonts w:asciiTheme="minorHAnsi" w:hAnsiTheme="minorHAnsi"/>
          <w:color w:val="000000"/>
          <w:sz w:val="16"/>
          <w:szCs w:val="16"/>
          <w:shd w:val="clear" w:color="auto" w:fill="FFFFFF"/>
        </w:rPr>
        <w:t xml:space="preserve">Professor at George Washington University Law School, </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The Case for the Third Party Doctrine</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 http://www.lexisnexis.com.turing.library.northwestern.edu/hottopics/lnacademic/,February 2009)</w:t>
      </w:r>
    </w:p>
    <w:p w:rsidR="00760398" w:rsidRDefault="00760398" w:rsidP="00760398">
      <w:pPr>
        <w:pStyle w:val="loose"/>
        <w:shd w:val="clear" w:color="auto" w:fill="FFFFFF"/>
        <w:spacing w:before="0" w:beforeAutospacing="0" w:after="0" w:afterAutospacing="0"/>
        <w:rPr>
          <w:rFonts w:asciiTheme="minorHAnsi" w:hAnsiTheme="minorHAnsi"/>
          <w:sz w:val="16"/>
          <w:szCs w:val="16"/>
        </w:rPr>
      </w:pPr>
      <w:r w:rsidRPr="00BF2E6C">
        <w:rPr>
          <w:rFonts w:asciiTheme="minorHAnsi" w:hAnsiTheme="minorHAnsi"/>
          <w:sz w:val="16"/>
          <w:szCs w:val="16"/>
        </w:rPr>
        <w:t>Introduction Human beings are social animals.</w:t>
      </w:r>
      <w:r w:rsidRPr="00BF2E6C">
        <w:rPr>
          <w:rFonts w:asciiTheme="minorHAnsi" w:hAnsiTheme="minorHAnsi"/>
          <w:sz w:val="22"/>
          <w:szCs w:val="22"/>
        </w:rPr>
        <w:t xml:space="preserve"> </w:t>
      </w:r>
      <w:r w:rsidRPr="00BF2E6C">
        <w:rPr>
          <w:rFonts w:asciiTheme="minorHAnsi" w:hAnsiTheme="minorHAnsi"/>
          <w:sz w:val="16"/>
          <w:szCs w:val="16"/>
        </w:rPr>
        <w:t>We like to share. We like to gossip. We ask for help from others, and we give help in return. Sometimes we share by speaking in person. Sometimes we write a letter or send a message by computer. In all of these cases,</w:t>
      </w:r>
      <w:r w:rsidRPr="00BF2E6C">
        <w:rPr>
          <w:rFonts w:asciiTheme="minorHAnsi" w:hAnsiTheme="minorHAnsi"/>
          <w:sz w:val="22"/>
          <w:szCs w:val="22"/>
        </w:rPr>
        <w:t xml:space="preserve"> </w:t>
      </w:r>
      <w:r w:rsidRPr="00BF2E6C">
        <w:rPr>
          <w:rFonts w:asciiTheme="minorHAnsi" w:hAnsiTheme="minorHAnsi"/>
          <w:sz w:val="22"/>
          <w:szCs w:val="22"/>
          <w:u w:val="single"/>
        </w:rPr>
        <w:t>the human impulse to share creates an important opportunity for criminal investigators. When wrongdoers share with others, they often expose evidence of their</w:t>
      </w:r>
      <w:r w:rsidRPr="00BF2E6C">
        <w:rPr>
          <w:rStyle w:val="apple-converted-space"/>
          <w:rFonts w:asciiTheme="minorHAnsi" w:eastAsiaTheme="majorEastAsia" w:hAnsiTheme="minorHAnsi"/>
          <w:sz w:val="22"/>
          <w:szCs w:val="22"/>
        </w:rPr>
        <w:t> </w:t>
      </w:r>
      <w:bookmarkStart w:id="0" w:name="ORIGHIT_26"/>
      <w:bookmarkStart w:id="1" w:name="HIT_26"/>
      <w:bookmarkEnd w:id="0"/>
      <w:bookmarkEnd w:id="1"/>
      <w:r w:rsidRPr="00BF2E6C">
        <w:rPr>
          <w:rStyle w:val="hit"/>
          <w:rFonts w:asciiTheme="minorHAnsi" w:eastAsiaTheme="majorEastAsia" w:hAnsiTheme="minorHAnsi"/>
          <w:bCs/>
          <w:sz w:val="22"/>
          <w:szCs w:val="22"/>
        </w:rPr>
        <w:t>crimes.</w:t>
      </w:r>
      <w:r w:rsidRPr="00BF2E6C">
        <w:rPr>
          <w:rStyle w:val="apple-converted-space"/>
          <w:rFonts w:asciiTheme="minorHAnsi" w:eastAsiaTheme="majorEastAsia" w:hAnsiTheme="minorHAnsi"/>
          <w:sz w:val="22"/>
          <w:szCs w:val="22"/>
        </w:rPr>
        <w:t> </w:t>
      </w:r>
      <w:r>
        <w:rPr>
          <w:rFonts w:asciiTheme="minorHAnsi" w:hAnsiTheme="minorHAnsi"/>
          <w:sz w:val="22"/>
          <w:szCs w:val="22"/>
          <w:u w:val="single"/>
        </w:rPr>
        <w:t xml:space="preserve">A   </w:t>
      </w:r>
      <w:r w:rsidRPr="00BF2E6C">
        <w:rPr>
          <w:rFonts w:asciiTheme="minorHAnsi" w:hAnsiTheme="minorHAnsi"/>
          <w:sz w:val="22"/>
          <w:szCs w:val="22"/>
          <w:u w:val="single"/>
        </w:rPr>
        <w:t>corrupt</w:t>
      </w:r>
      <w:r w:rsidRPr="00BF2E6C">
        <w:rPr>
          <w:rStyle w:val="apple-converted-space"/>
          <w:rFonts w:asciiTheme="minorHAnsi" w:eastAsiaTheme="majorEastAsia" w:hAnsiTheme="minorHAnsi"/>
          <w:sz w:val="22"/>
          <w:szCs w:val="22"/>
        </w:rPr>
        <w:t> </w:t>
      </w:r>
      <w:bookmarkStart w:id="2" w:name="PAGE_563_8220"/>
      <w:bookmarkEnd w:id="2"/>
      <w:r w:rsidRPr="00BF2E6C">
        <w:rPr>
          <w:rFonts w:asciiTheme="minorHAnsi" w:hAnsiTheme="minorHAnsi"/>
          <w:sz w:val="22"/>
          <w:szCs w:val="22"/>
        </w:rPr>
        <w:t>[*563] </w:t>
      </w:r>
      <w:r w:rsidRPr="00BF2E6C">
        <w:rPr>
          <w:rFonts w:asciiTheme="minorHAnsi" w:hAnsiTheme="minorHAnsi"/>
          <w:sz w:val="22"/>
          <w:szCs w:val="22"/>
          <w:u w:val="single"/>
        </w:rPr>
        <w:t>businessman might disclose records to his accountant. A mob boss might tell his brother about an assault. A drug dealer might reveal his plans to a confidential informant</w:t>
      </w:r>
      <w:r w:rsidRPr="00BF2E6C">
        <w:rPr>
          <w:rFonts w:asciiTheme="minorHAnsi" w:hAnsiTheme="minorHAnsi"/>
          <w:sz w:val="22"/>
          <w:szCs w:val="22"/>
        </w:rPr>
        <w:t xml:space="preserve">. </w:t>
      </w:r>
      <w:r w:rsidRPr="00BF2E6C">
        <w:rPr>
          <w:rFonts w:asciiTheme="minorHAnsi" w:hAnsiTheme="minorHAnsi"/>
          <w:sz w:val="16"/>
          <w:szCs w:val="16"/>
        </w:rPr>
        <w:t xml:space="preserve">In all of these cases, </w:t>
      </w:r>
      <w:r w:rsidRPr="00BF2E6C">
        <w:rPr>
          <w:rFonts w:asciiTheme="minorHAnsi" w:hAnsiTheme="minorHAnsi"/>
          <w:sz w:val="22"/>
          <w:szCs w:val="22"/>
          <w:u w:val="single"/>
        </w:rPr>
        <w:t>someone other than the criminal or the police - some</w:t>
      </w:r>
      <w:r w:rsidRPr="00BF2E6C">
        <w:rPr>
          <w:rStyle w:val="apple-converted-space"/>
          <w:rFonts w:asciiTheme="minorHAnsi" w:eastAsiaTheme="majorEastAsia" w:hAnsiTheme="minorHAnsi"/>
          <w:sz w:val="22"/>
          <w:szCs w:val="22"/>
        </w:rPr>
        <w:t> </w:t>
      </w:r>
      <w:bookmarkStart w:id="3" w:name="ORIGHIT_27"/>
      <w:bookmarkStart w:id="4" w:name="HIT_27"/>
      <w:bookmarkEnd w:id="3"/>
      <w:bookmarkEnd w:id="4"/>
      <w:r w:rsidRPr="00BF2E6C">
        <w:rPr>
          <w:rStyle w:val="hit"/>
          <w:rFonts w:asciiTheme="minorHAnsi" w:eastAsiaTheme="majorEastAsia" w:hAnsiTheme="minorHAnsi"/>
          <w:bCs/>
          <w:sz w:val="22"/>
          <w:szCs w:val="22"/>
        </w:rPr>
        <w:t>third party</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 comes to possess evidence of</w:t>
      </w:r>
      <w:r w:rsidRPr="00BF2E6C">
        <w:rPr>
          <w:rStyle w:val="apple-converted-space"/>
          <w:rFonts w:asciiTheme="minorHAnsi" w:eastAsiaTheme="majorEastAsia" w:hAnsiTheme="minorHAnsi"/>
          <w:sz w:val="22"/>
          <w:szCs w:val="22"/>
        </w:rPr>
        <w:t> </w:t>
      </w:r>
      <w:bookmarkStart w:id="5" w:name="ORIGHIT_28"/>
      <w:bookmarkStart w:id="6" w:name="HIT_28"/>
      <w:bookmarkEnd w:id="5"/>
      <w:bookmarkEnd w:id="6"/>
      <w:r w:rsidRPr="00BF2E6C">
        <w:rPr>
          <w:rStyle w:val="hit"/>
          <w:rFonts w:asciiTheme="minorHAnsi" w:eastAsiaTheme="majorEastAsia" w:hAnsiTheme="minorHAnsi"/>
          <w:bCs/>
          <w:sz w:val="22"/>
          <w:szCs w:val="22"/>
        </w:rPr>
        <w:t>crime.</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Investigators often want to collect evidence from these</w:t>
      </w:r>
      <w:r w:rsidRPr="00BF2E6C">
        <w:rPr>
          <w:rStyle w:val="apple-converted-space"/>
          <w:rFonts w:asciiTheme="minorHAnsi" w:eastAsiaTheme="majorEastAsia" w:hAnsiTheme="minorHAnsi"/>
          <w:sz w:val="22"/>
          <w:szCs w:val="22"/>
        </w:rPr>
        <w:t> </w:t>
      </w:r>
      <w:bookmarkStart w:id="7" w:name="ORIGHIT_29"/>
      <w:bookmarkStart w:id="8" w:name="HIT_29"/>
      <w:bookmarkEnd w:id="7"/>
      <w:bookmarkEnd w:id="8"/>
      <w:r w:rsidRPr="00BF2E6C">
        <w:rPr>
          <w:rStyle w:val="hit"/>
          <w:rFonts w:asciiTheme="minorHAnsi" w:eastAsiaTheme="majorEastAsia" w:hAnsiTheme="minorHAnsi"/>
          <w:bCs/>
          <w:sz w:val="22"/>
          <w:szCs w:val="22"/>
        </w:rPr>
        <w:t>third parties,</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as they are more likely to cooperate and less likely to tip off the suspect that an investigation is afoot. The "</w:t>
      </w:r>
      <w:bookmarkStart w:id="9" w:name="ORIGHIT_30"/>
      <w:bookmarkStart w:id="10" w:name="HIT_30"/>
      <w:bookmarkEnd w:id="9"/>
      <w:bookmarkEnd w:id="10"/>
      <w:r w:rsidRPr="00BF2E6C">
        <w:rPr>
          <w:rStyle w:val="hit"/>
          <w:rFonts w:asciiTheme="minorHAnsi" w:eastAsiaTheme="majorEastAsia" w:hAnsiTheme="minorHAnsi"/>
          <w:bCs/>
          <w:sz w:val="22"/>
          <w:szCs w:val="22"/>
        </w:rPr>
        <w:t>third-party doctrine</w:t>
      </w:r>
      <w:r w:rsidRPr="00BF2E6C">
        <w:rPr>
          <w:rFonts w:asciiTheme="minorHAnsi" w:hAnsiTheme="minorHAnsi"/>
          <w:sz w:val="22"/>
          <w:szCs w:val="22"/>
          <w:u w:val="single"/>
        </w:rPr>
        <w:t>" is the Fourth Amendment rule that governs collection of evidence from</w:t>
      </w:r>
      <w:r w:rsidRPr="00BF2E6C">
        <w:rPr>
          <w:rStyle w:val="apple-converted-space"/>
          <w:rFonts w:asciiTheme="minorHAnsi" w:eastAsiaTheme="majorEastAsia" w:hAnsiTheme="minorHAnsi"/>
          <w:sz w:val="22"/>
          <w:szCs w:val="22"/>
        </w:rPr>
        <w:t> </w:t>
      </w:r>
      <w:bookmarkStart w:id="11" w:name="ORIGHIT_32"/>
      <w:bookmarkStart w:id="12" w:name="HIT_32"/>
      <w:bookmarkEnd w:id="11"/>
      <w:bookmarkEnd w:id="12"/>
      <w:r w:rsidRPr="00BF2E6C">
        <w:rPr>
          <w:rStyle w:val="hit"/>
          <w:rFonts w:asciiTheme="minorHAnsi" w:eastAsiaTheme="majorEastAsia" w:hAnsiTheme="minorHAnsi"/>
          <w:bCs/>
          <w:sz w:val="22"/>
          <w:szCs w:val="22"/>
        </w:rPr>
        <w:t>third parties</w:t>
      </w:r>
      <w:r w:rsidRPr="00BF2E6C">
        <w:rPr>
          <w:rStyle w:val="apple-converted-space"/>
          <w:rFonts w:asciiTheme="minorHAnsi" w:eastAsiaTheme="majorEastAsia" w:hAnsiTheme="minorHAnsi"/>
          <w:sz w:val="22"/>
          <w:szCs w:val="22"/>
        </w:rPr>
        <w:t> </w:t>
      </w:r>
      <w:r w:rsidRPr="00BF2E6C">
        <w:rPr>
          <w:rFonts w:asciiTheme="minorHAnsi" w:hAnsiTheme="minorHAnsi"/>
          <w:sz w:val="22"/>
          <w:szCs w:val="22"/>
          <w:u w:val="single"/>
        </w:rPr>
        <w:t>in criminal investigations</w:t>
      </w:r>
      <w:r w:rsidRPr="00BF2E6C">
        <w:rPr>
          <w:rFonts w:asciiTheme="minorHAnsi" w:hAnsiTheme="minorHAnsi"/>
          <w:sz w:val="16"/>
          <w:szCs w:val="16"/>
        </w:rPr>
        <w:t>.</w:t>
      </w:r>
      <w:r w:rsidRPr="00BF2E6C">
        <w:rPr>
          <w:rStyle w:val="apple-converted-space"/>
          <w:rFonts w:asciiTheme="minorHAnsi" w:eastAsiaTheme="majorEastAsia" w:hAnsiTheme="minorHAnsi"/>
          <w:sz w:val="16"/>
          <w:szCs w:val="16"/>
        </w:rPr>
        <w:t> </w:t>
      </w:r>
      <w:bookmarkStart w:id="13" w:name="r1"/>
      <w:r w:rsidRPr="00BF2E6C">
        <w:rPr>
          <w:rFonts w:asciiTheme="minorHAnsi" w:hAnsiTheme="minorHAnsi"/>
          <w:sz w:val="16"/>
          <w:szCs w:val="16"/>
          <w:vertAlign w:val="superscript"/>
        </w:rPr>
        <w:fldChar w:fldCharType="begin"/>
      </w:r>
      <w:r w:rsidRPr="00BF2E6C">
        <w:rPr>
          <w:rFonts w:asciiTheme="minorHAnsi" w:hAnsiTheme="minorHAnsi"/>
          <w:sz w:val="16"/>
          <w:szCs w:val="16"/>
          <w:vertAlign w:val="superscript"/>
        </w:rPr>
        <w:instrText xml:space="preserve"> HYPERLINK "http://www.lexisnexis.com.turing.library.northwestern.edu/lnacui2api/frame.do?tokenKey=rsh-20.349259.5893576671&amp;target=results_DocumentContent&amp;returnToKey=20_T22290683948&amp;parent=docview&amp;rand=1436216221599&amp;reloadEntirePage=true" \l "n1" </w:instrText>
      </w:r>
      <w:r w:rsidRPr="00BF2E6C">
        <w:rPr>
          <w:rFonts w:asciiTheme="minorHAnsi" w:hAnsiTheme="minorHAnsi"/>
          <w:sz w:val="16"/>
          <w:szCs w:val="16"/>
          <w:vertAlign w:val="superscript"/>
        </w:rPr>
        <w:fldChar w:fldCharType="separate"/>
      </w:r>
      <w:proofErr w:type="gramStart"/>
      <w:r w:rsidRPr="00BF2E6C">
        <w:rPr>
          <w:rStyle w:val="blue"/>
          <w:rFonts w:asciiTheme="minorHAnsi" w:hAnsiTheme="minorHAnsi"/>
          <w:sz w:val="16"/>
          <w:szCs w:val="16"/>
          <w:vertAlign w:val="superscript"/>
        </w:rPr>
        <w:t>n1</w:t>
      </w:r>
      <w:proofErr w:type="gramEnd"/>
      <w:r w:rsidRPr="00BF2E6C">
        <w:rPr>
          <w:rFonts w:asciiTheme="minorHAnsi" w:hAnsiTheme="minorHAnsi"/>
          <w:sz w:val="16"/>
          <w:szCs w:val="16"/>
          <w:vertAlign w:val="superscript"/>
        </w:rPr>
        <w:fldChar w:fldCharType="end"/>
      </w:r>
      <w:bookmarkEnd w:id="13"/>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The rule is simple: By disclosing to a</w:t>
      </w:r>
      <w:r w:rsidRPr="00BF2E6C">
        <w:rPr>
          <w:rStyle w:val="apple-converted-space"/>
          <w:rFonts w:asciiTheme="minorHAnsi" w:eastAsiaTheme="majorEastAsia" w:hAnsiTheme="minorHAnsi"/>
          <w:sz w:val="16"/>
          <w:szCs w:val="16"/>
        </w:rPr>
        <w:t> </w:t>
      </w:r>
      <w:bookmarkStart w:id="14" w:name="ORIGHIT_33"/>
      <w:bookmarkStart w:id="15" w:name="HIT_33"/>
      <w:bookmarkEnd w:id="14"/>
      <w:bookmarkEnd w:id="15"/>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the subject gives up all of his Fourth Amendment rights in the information revealed. According to the Supreme Court: The Fourth Amendment does not prohibit the obtaining of information revealed to a</w:t>
      </w:r>
      <w:r w:rsidRPr="00BF2E6C">
        <w:rPr>
          <w:rStyle w:val="apple-converted-space"/>
          <w:rFonts w:asciiTheme="minorHAnsi" w:eastAsiaTheme="majorEastAsia" w:hAnsiTheme="minorHAnsi"/>
          <w:sz w:val="16"/>
          <w:szCs w:val="16"/>
        </w:rPr>
        <w:t> </w:t>
      </w:r>
      <w:bookmarkStart w:id="16" w:name="ORIGHIT_34"/>
      <w:bookmarkStart w:id="17" w:name="HIT_34"/>
      <w:bookmarkEnd w:id="16"/>
      <w:bookmarkEnd w:id="17"/>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and conveyed by him to Government authorities, even if the information is revealed on the assumption that it will be used only for a limited purpose and the confidence placed in the</w:t>
      </w:r>
      <w:r w:rsidRPr="00BF2E6C">
        <w:rPr>
          <w:rStyle w:val="apple-converted-space"/>
          <w:rFonts w:asciiTheme="minorHAnsi" w:eastAsiaTheme="majorEastAsia" w:hAnsiTheme="minorHAnsi"/>
          <w:sz w:val="16"/>
          <w:szCs w:val="16"/>
        </w:rPr>
        <w:t> </w:t>
      </w:r>
      <w:bookmarkStart w:id="18" w:name="ORIGHIT_35"/>
      <w:bookmarkStart w:id="19" w:name="HIT_35"/>
      <w:bookmarkEnd w:id="18"/>
      <w:bookmarkEnd w:id="19"/>
      <w:r w:rsidRPr="00BF2E6C">
        <w:rPr>
          <w:rStyle w:val="hit"/>
          <w:rFonts w:asciiTheme="minorHAnsi" w:eastAsiaTheme="majorEastAsia" w:hAnsiTheme="minorHAnsi"/>
          <w:bCs/>
          <w:sz w:val="16"/>
          <w:szCs w:val="16"/>
        </w:rPr>
        <w:t>third party</w:t>
      </w:r>
      <w:r w:rsidRPr="00BF2E6C">
        <w:rPr>
          <w:rStyle w:val="apple-converted-space"/>
          <w:rFonts w:asciiTheme="minorHAnsi" w:eastAsiaTheme="majorEastAsia" w:hAnsiTheme="minorHAnsi"/>
          <w:sz w:val="16"/>
          <w:szCs w:val="16"/>
        </w:rPr>
        <w:t> </w:t>
      </w:r>
      <w:r w:rsidRPr="00BF2E6C">
        <w:rPr>
          <w:rFonts w:asciiTheme="minorHAnsi" w:hAnsiTheme="minorHAnsi"/>
          <w:sz w:val="16"/>
          <w:szCs w:val="16"/>
        </w:rPr>
        <w:t>will not be betrayed.</w:t>
      </w:r>
    </w:p>
    <w:p w:rsidR="00760398" w:rsidRPr="00D21FA9" w:rsidRDefault="00760398" w:rsidP="00760398">
      <w:pPr>
        <w:pStyle w:val="loose"/>
        <w:shd w:val="clear" w:color="auto" w:fill="FFFFFF"/>
        <w:spacing w:before="0" w:beforeAutospacing="0" w:after="0" w:afterAutospacing="0"/>
        <w:rPr>
          <w:rFonts w:asciiTheme="minorHAnsi" w:hAnsiTheme="minorHAnsi"/>
          <w:sz w:val="16"/>
          <w:szCs w:val="16"/>
        </w:rPr>
      </w:pPr>
    </w:p>
    <w:p w:rsidR="00760398" w:rsidRPr="00D21FA9" w:rsidRDefault="00760398" w:rsidP="00760398">
      <w:pPr>
        <w:pStyle w:val="Heading4"/>
        <w:rPr>
          <w:rFonts w:eastAsia="Times New Roman"/>
        </w:rPr>
      </w:pPr>
      <w:r w:rsidRPr="00D21FA9">
        <w:rPr>
          <w:rFonts w:eastAsia="Times New Roman"/>
        </w:rPr>
        <w:t xml:space="preserve">Crime causes poverty </w:t>
      </w:r>
    </w:p>
    <w:p w:rsidR="00760398" w:rsidRPr="00D21FA9" w:rsidRDefault="00760398" w:rsidP="00760398">
      <w:pPr>
        <w:shd w:val="clear" w:color="auto" w:fill="FFFFFF"/>
        <w:textAlignment w:val="baseline"/>
        <w:rPr>
          <w:rFonts w:eastAsia="Times New Roman" w:cs="Arial"/>
          <w:sz w:val="16"/>
          <w:szCs w:val="16"/>
        </w:rPr>
      </w:pPr>
      <w:proofErr w:type="spellStart"/>
      <w:r w:rsidRPr="00D21FA9">
        <w:rPr>
          <w:rFonts w:eastAsia="Times New Roman" w:cs="Arial"/>
          <w:b/>
          <w:sz w:val="26"/>
          <w:szCs w:val="26"/>
        </w:rPr>
        <w:t>Facey</w:t>
      </w:r>
      <w:proofErr w:type="spellEnd"/>
      <w:r w:rsidRPr="00D21FA9">
        <w:rPr>
          <w:rFonts w:eastAsia="Times New Roman" w:cs="Arial"/>
          <w:b/>
          <w:sz w:val="26"/>
          <w:szCs w:val="26"/>
        </w:rPr>
        <w:t xml:space="preserve"> 12 </w:t>
      </w:r>
      <w:r w:rsidRPr="00D21FA9">
        <w:rPr>
          <w:rFonts w:eastAsia="Times New Roman" w:cs="Arial"/>
          <w:sz w:val="16"/>
          <w:szCs w:val="16"/>
        </w:rPr>
        <w:t xml:space="preserve">(Davie </w:t>
      </w:r>
      <w:proofErr w:type="spellStart"/>
      <w:r w:rsidRPr="00D21FA9">
        <w:rPr>
          <w:rFonts w:eastAsia="Times New Roman" w:cs="Arial"/>
          <w:sz w:val="16"/>
          <w:szCs w:val="16"/>
        </w:rPr>
        <w:t>Facey</w:t>
      </w:r>
      <w:proofErr w:type="spellEnd"/>
      <w:r w:rsidRPr="00D21FA9">
        <w:rPr>
          <w:rFonts w:eastAsia="Times New Roman" w:cs="Arial"/>
          <w:sz w:val="16"/>
          <w:szCs w:val="16"/>
        </w:rPr>
        <w:t xml:space="preserve">, writer for the Jamaican Gleaner, “Crime is the biggest threat,” </w:t>
      </w:r>
      <w:hyperlink r:id="rId35" w:history="1">
        <w:r w:rsidRPr="00D21FA9">
          <w:rPr>
            <w:rStyle w:val="Hyperlink"/>
            <w:rFonts w:eastAsia="Times New Roman" w:cs="Arial"/>
            <w:sz w:val="16"/>
            <w:szCs w:val="16"/>
          </w:rPr>
          <w:t>http://jamaica-gleaner.com/gleaner/20120915/letters/letters4.html</w:t>
        </w:r>
      </w:hyperlink>
      <w:r w:rsidRPr="00D21FA9">
        <w:rPr>
          <w:rFonts w:eastAsia="Times New Roman" w:cs="Arial"/>
          <w:sz w:val="16"/>
          <w:szCs w:val="16"/>
        </w:rPr>
        <w:t>, September 15, 2012)</w:t>
      </w:r>
    </w:p>
    <w:p w:rsidR="00760398" w:rsidRPr="00D21FA9" w:rsidRDefault="00760398" w:rsidP="00760398">
      <w:pPr>
        <w:shd w:val="clear" w:color="auto" w:fill="FFFFFF"/>
        <w:textAlignment w:val="baseline"/>
        <w:rPr>
          <w:rFonts w:eastAsia="Times New Roman" w:cs="Arial"/>
          <w:sz w:val="20"/>
          <w:szCs w:val="20"/>
        </w:rPr>
      </w:pPr>
      <w:r w:rsidRPr="00D21FA9">
        <w:rPr>
          <w:rFonts w:eastAsia="Times New Roman" w:cs="Arial"/>
          <w:sz w:val="20"/>
          <w:szCs w:val="20"/>
        </w:rPr>
        <w:t xml:space="preserve">Economic activities influence all spheres of life and human development, and factors which are disincentives to investment and the growth of businesses naturally retard economic development and contribute to the rise in poverty. Crime is the biggest threat to national development. Poverty, it is often said, leads to crime. But the overwhelming majority of poor people are not criminals. </w:t>
      </w:r>
      <w:r w:rsidRPr="00D21FA9">
        <w:rPr>
          <w:rFonts w:eastAsia="Times New Roman" w:cs="Arial"/>
          <w:sz w:val="20"/>
          <w:szCs w:val="20"/>
          <w:u w:val="single"/>
        </w:rPr>
        <w:t>It is more the case that crime is causing poverty</w:t>
      </w:r>
      <w:r w:rsidRPr="00D21FA9">
        <w:rPr>
          <w:rFonts w:eastAsia="Times New Roman" w:cs="Arial"/>
          <w:sz w:val="20"/>
          <w:szCs w:val="20"/>
        </w:rPr>
        <w:t xml:space="preserve">. The high crime rate, and not migration, has caused our biggest brain drain, because we are killing many of our most creative and productive citizens. </w:t>
      </w:r>
      <w:r w:rsidRPr="00D21FA9">
        <w:rPr>
          <w:rFonts w:eastAsia="Times New Roman" w:cs="Arial"/>
          <w:sz w:val="20"/>
          <w:szCs w:val="20"/>
          <w:u w:val="single"/>
        </w:rPr>
        <w:t>There are numerous livelihoods and lives which have been destroyed by criminals</w:t>
      </w:r>
      <w:r w:rsidRPr="00D21FA9">
        <w:rPr>
          <w:rFonts w:eastAsia="Times New Roman" w:cs="Arial"/>
          <w:sz w:val="20"/>
          <w:szCs w:val="20"/>
        </w:rPr>
        <w:t xml:space="preserve">. </w:t>
      </w:r>
      <w:r w:rsidRPr="00D21FA9">
        <w:rPr>
          <w:rFonts w:eastAsia="Times New Roman" w:cs="Arial"/>
          <w:sz w:val="20"/>
          <w:szCs w:val="20"/>
          <w:u w:val="single"/>
        </w:rPr>
        <w:t>Businesses, creativity and productivity, we are told, will lead to prosperity. But people become very reluctant or even refuse to start businesses, because any suggestion of prosperity makes people a target. This kills the entrepreneurial spirit of many of our brightest, most creative and productive citizens</w:t>
      </w:r>
      <w:r w:rsidRPr="00D21FA9">
        <w:rPr>
          <w:rFonts w:eastAsia="Times New Roman" w:cs="Arial"/>
          <w:sz w:val="20"/>
          <w:szCs w:val="20"/>
        </w:rPr>
        <w:t xml:space="preserve">. Employment factors influenced many to migrate. But </w:t>
      </w:r>
      <w:r w:rsidRPr="00D21FA9">
        <w:rPr>
          <w:rFonts w:eastAsia="Times New Roman" w:cs="Arial"/>
          <w:sz w:val="20"/>
          <w:szCs w:val="20"/>
          <w:u w:val="single"/>
        </w:rPr>
        <w:t>many entrepreneurs also migrated after suffering heavy losses by criminals, including loss of life</w:t>
      </w:r>
      <w:r w:rsidRPr="00D21FA9">
        <w:rPr>
          <w:rFonts w:eastAsia="Times New Roman" w:cs="Arial"/>
          <w:sz w:val="20"/>
          <w:szCs w:val="20"/>
        </w:rPr>
        <w:t>, and many bright, young graduates will also migrate because of the crime problem. Crime has also reduced foreign investments and affected tourism, our biggest foreign-exchange earner. All these have summarily meant fewer employment opportunities and a vicious cycle of underdevelopment from the community to the national level. The primary role of government is to ensure the protection of lives and property of its citizenry. One possible means to reduce crime is to place the security forces on constant high alert, similarly to a general election period. Increase patrols in public places and the number of random and spot checks. The security forces' presence would be felt at all times to serve as a deterrent. Many have argued that random checks are an interference to people going about their daily routines. But isn't it better to be inconvenienced by the police than be attacked or killed by criminals? There is no denying our high crime rate; but many are in denial of its devastating impact, deaths, destruction and widespread poverty.</w:t>
      </w:r>
    </w:p>
    <w:p w:rsidR="00760398" w:rsidRPr="00D21FA9" w:rsidRDefault="00760398" w:rsidP="00760398"/>
    <w:p w:rsidR="00760398" w:rsidRDefault="00760398" w:rsidP="00760398">
      <w:pPr>
        <w:pStyle w:val="Heading4"/>
      </w:pPr>
      <w:r w:rsidRPr="00F13EDD">
        <w:t xml:space="preserve">Poverty kills millions of people a year </w:t>
      </w:r>
    </w:p>
    <w:p w:rsidR="00760398" w:rsidRPr="00F13EDD" w:rsidRDefault="00760398" w:rsidP="00760398">
      <w:pPr>
        <w:rPr>
          <w:sz w:val="16"/>
          <w:szCs w:val="16"/>
        </w:rPr>
      </w:pPr>
      <w:proofErr w:type="spellStart"/>
      <w:r>
        <w:rPr>
          <w:b/>
          <w:sz w:val="26"/>
          <w:szCs w:val="26"/>
        </w:rPr>
        <w:t>Pogge</w:t>
      </w:r>
      <w:proofErr w:type="spellEnd"/>
      <w:r>
        <w:rPr>
          <w:b/>
          <w:sz w:val="26"/>
          <w:szCs w:val="26"/>
        </w:rPr>
        <w:t xml:space="preserve"> 5</w:t>
      </w:r>
      <w:r w:rsidRPr="00F13EDD">
        <w:rPr>
          <w:sz w:val="16"/>
          <w:szCs w:val="16"/>
        </w:rPr>
        <w:t xml:space="preserve">(Thomas </w:t>
      </w:r>
      <w:proofErr w:type="spellStart"/>
      <w:r w:rsidRPr="00F13EDD">
        <w:rPr>
          <w:sz w:val="16"/>
          <w:szCs w:val="16"/>
        </w:rPr>
        <w:t>Pogge</w:t>
      </w:r>
      <w:proofErr w:type="spellEnd"/>
      <w:r w:rsidRPr="00F13EDD">
        <w:rPr>
          <w:sz w:val="16"/>
          <w:szCs w:val="16"/>
        </w:rPr>
        <w:t xml:space="preserve">, professor of philosophy and international affairs at Yale university, “World Poverty and Human Rights [Full text],” </w:t>
      </w:r>
      <w:hyperlink r:id="rId36" w:history="1">
        <w:r w:rsidRPr="00F13EDD">
          <w:rPr>
            <w:rStyle w:val="Hyperlink"/>
            <w:sz w:val="16"/>
            <w:szCs w:val="16"/>
          </w:rPr>
          <w:t>http://www.carnegiecouncil.org/publications/journal/19_1/symposium/5109.html</w:t>
        </w:r>
      </w:hyperlink>
      <w:r w:rsidRPr="00F13EDD">
        <w:rPr>
          <w:sz w:val="16"/>
          <w:szCs w:val="16"/>
        </w:rPr>
        <w:t xml:space="preserve">, March 30, 2005) </w:t>
      </w:r>
    </w:p>
    <w:p w:rsidR="00760398" w:rsidRDefault="00760398" w:rsidP="00760398">
      <w:pPr>
        <w:pStyle w:val="dropcap"/>
        <w:shd w:val="clear" w:color="auto" w:fill="FFFFFF"/>
        <w:spacing w:before="0" w:beforeAutospacing="0" w:after="0" w:afterAutospacing="0"/>
        <w:rPr>
          <w:rFonts w:asciiTheme="minorHAnsi" w:hAnsiTheme="minorHAnsi"/>
          <w:color w:val="000000"/>
          <w:sz w:val="16"/>
          <w:szCs w:val="16"/>
        </w:rPr>
      </w:pPr>
    </w:p>
    <w:p w:rsidR="00760398" w:rsidRPr="006C400A" w:rsidRDefault="00760398" w:rsidP="00760398">
      <w:pPr>
        <w:pStyle w:val="dropcap"/>
        <w:shd w:val="clear" w:color="auto" w:fill="FFFFFF"/>
        <w:spacing w:before="0" w:beforeAutospacing="0" w:after="0" w:afterAutospacing="0"/>
        <w:rPr>
          <w:rFonts w:asciiTheme="minorHAnsi" w:hAnsiTheme="minorHAnsi"/>
          <w:color w:val="000000"/>
          <w:sz w:val="16"/>
          <w:szCs w:val="16"/>
          <w:u w:val="single"/>
        </w:rPr>
      </w:pPr>
      <w:r w:rsidRPr="00F13EDD">
        <w:rPr>
          <w:rFonts w:asciiTheme="minorHAnsi" w:hAnsiTheme="minorHAnsi"/>
          <w:color w:val="000000"/>
          <w:sz w:val="16"/>
          <w:szCs w:val="16"/>
        </w:rPr>
        <w:t xml:space="preserve">Despite a high and growing global average income, billions of human beings are still condemned to lifelong severe poverty, with all its attendant evils of low life expectancy, social exclusion, ill health, illiteracy, dependency, and effective enslavement. </w:t>
      </w:r>
      <w:r w:rsidRPr="00F13EDD">
        <w:rPr>
          <w:rFonts w:asciiTheme="minorHAnsi" w:hAnsiTheme="minorHAnsi"/>
          <w:color w:val="000000"/>
          <w:sz w:val="26"/>
          <w:szCs w:val="26"/>
          <w:u w:val="single"/>
        </w:rPr>
        <w:t>The annual death toll from poverty-related causes is around 18 million</w:t>
      </w:r>
      <w:r w:rsidRPr="00F13EDD">
        <w:rPr>
          <w:rFonts w:asciiTheme="minorHAnsi" w:hAnsiTheme="minorHAnsi"/>
          <w:color w:val="000000"/>
          <w:sz w:val="16"/>
          <w:szCs w:val="16"/>
        </w:rPr>
        <w:t xml:space="preserve">, or one-third of all human deaths, </w:t>
      </w:r>
      <w:r w:rsidRPr="00F13EDD">
        <w:rPr>
          <w:rFonts w:asciiTheme="minorHAnsi" w:hAnsiTheme="minorHAnsi"/>
          <w:color w:val="000000"/>
          <w:u w:val="single"/>
        </w:rPr>
        <w:t>which adds up to approximately 270 million deaths since the end of the Cold War</w:t>
      </w:r>
      <w:r w:rsidRPr="00F13EDD">
        <w:rPr>
          <w:rFonts w:asciiTheme="minorHAnsi" w:hAnsiTheme="minorHAnsi"/>
          <w:color w:val="000000"/>
          <w:sz w:val="16"/>
          <w:szCs w:val="16"/>
          <w:u w:val="single"/>
        </w:rPr>
        <w:t>.</w:t>
      </w:r>
      <w:bookmarkStart w:id="20" w:name="_ftnref1"/>
      <w:r w:rsidRPr="00F13EDD">
        <w:rPr>
          <w:rFonts w:asciiTheme="minorHAnsi" w:hAnsiTheme="minorHAnsi"/>
          <w:color w:val="000000"/>
          <w:sz w:val="16"/>
          <w:szCs w:val="16"/>
          <w:u w:val="single"/>
        </w:rPr>
        <w:fldChar w:fldCharType="begin"/>
      </w:r>
      <w:r w:rsidRPr="00F13EDD">
        <w:rPr>
          <w:rFonts w:asciiTheme="minorHAnsi" w:hAnsiTheme="minorHAnsi"/>
          <w:color w:val="000000"/>
          <w:sz w:val="16"/>
          <w:szCs w:val="16"/>
          <w:u w:val="single"/>
        </w:rPr>
        <w:instrText xml:space="preserve"> HYPERLINK "http://www.carnegiecouncil.org/publications/journal/19_1/symposium/5109.html" \l "_ftn1" \o "" </w:instrText>
      </w:r>
      <w:r w:rsidRPr="00F13EDD">
        <w:rPr>
          <w:rFonts w:asciiTheme="minorHAnsi" w:hAnsiTheme="minorHAnsi"/>
          <w:color w:val="000000"/>
          <w:sz w:val="16"/>
          <w:szCs w:val="16"/>
          <w:u w:val="single"/>
        </w:rPr>
        <w:fldChar w:fldCharType="separate"/>
      </w:r>
      <w:r w:rsidRPr="00F13EDD">
        <w:rPr>
          <w:rStyle w:val="Hyperlink"/>
          <w:rFonts w:asciiTheme="minorHAnsi" w:eastAsiaTheme="majorEastAsia" w:hAnsiTheme="minorHAnsi"/>
          <w:color w:val="6699CC"/>
          <w:sz w:val="16"/>
          <w:szCs w:val="16"/>
          <w:u w:val="single"/>
          <w:vertAlign w:val="superscript"/>
        </w:rPr>
        <w:t>1</w:t>
      </w:r>
      <w:r w:rsidRPr="00F13EDD">
        <w:rPr>
          <w:rFonts w:asciiTheme="minorHAnsi" w:hAnsiTheme="minorHAnsi"/>
          <w:color w:val="000000"/>
          <w:sz w:val="16"/>
          <w:szCs w:val="16"/>
          <w:u w:val="single"/>
        </w:rPr>
        <w:fldChar w:fldCharType="end"/>
      </w:r>
      <w:bookmarkEnd w:id="20"/>
      <w:r w:rsidRPr="00F13EDD">
        <w:rPr>
          <w:rFonts w:asciiTheme="minorHAnsi" w:hAnsiTheme="minorHAnsi"/>
          <w:color w:val="000000"/>
          <w:sz w:val="16"/>
          <w:szCs w:val="16"/>
          <w:u w:val="single"/>
        </w:rPr>
        <w:t xml:space="preserve"> </w:t>
      </w:r>
      <w:r w:rsidRPr="00F13EDD">
        <w:rPr>
          <w:rFonts w:asciiTheme="minorHAnsi" w:hAnsiTheme="minorHAnsi"/>
          <w:color w:val="000000"/>
          <w:sz w:val="16"/>
          <w:szCs w:val="16"/>
        </w:rPr>
        <w:t>This problem is hardly unsolvable, in spite of its magnitude. Though constituting 44 percent of the world's population, the 2,735 million people the World Bank counts as living below its more generous $2 per day international poverty line consume only 1.3 percent of the global product, and would need just 1 percent more to escape poverty so defined.</w:t>
      </w:r>
      <w:bookmarkStart w:id="21" w:name="_ftnref2"/>
      <w:r w:rsidRPr="00F13EDD">
        <w:rPr>
          <w:rFonts w:asciiTheme="minorHAnsi" w:hAnsiTheme="minorHAnsi"/>
          <w:color w:val="000000"/>
          <w:sz w:val="16"/>
          <w:szCs w:val="16"/>
        </w:rPr>
        <w:fldChar w:fldCharType="begin"/>
      </w:r>
      <w:r w:rsidRPr="00F13EDD">
        <w:rPr>
          <w:rFonts w:asciiTheme="minorHAnsi" w:hAnsiTheme="minorHAnsi"/>
          <w:color w:val="000000"/>
          <w:sz w:val="16"/>
          <w:szCs w:val="16"/>
        </w:rPr>
        <w:instrText xml:space="preserve"> HYPERLINK "http://www.carnegiecouncil.org/publications/journal/19_1/symposium/5109.html" \l "_ftn2" \o "" </w:instrText>
      </w:r>
      <w:r w:rsidRPr="00F13EDD">
        <w:rPr>
          <w:rFonts w:asciiTheme="minorHAnsi" w:hAnsiTheme="minorHAnsi"/>
          <w:color w:val="000000"/>
          <w:sz w:val="16"/>
          <w:szCs w:val="16"/>
        </w:rPr>
        <w:fldChar w:fldCharType="separate"/>
      </w:r>
      <w:r w:rsidRPr="00F13EDD">
        <w:rPr>
          <w:rStyle w:val="Hyperlink"/>
          <w:rFonts w:asciiTheme="minorHAnsi" w:eastAsiaTheme="majorEastAsia" w:hAnsiTheme="minorHAnsi"/>
          <w:color w:val="6699CC"/>
          <w:sz w:val="16"/>
          <w:szCs w:val="16"/>
          <w:vertAlign w:val="superscript"/>
        </w:rPr>
        <w:t>2</w:t>
      </w:r>
      <w:r w:rsidRPr="00F13EDD">
        <w:rPr>
          <w:rFonts w:asciiTheme="minorHAnsi" w:hAnsiTheme="minorHAnsi"/>
          <w:color w:val="000000"/>
          <w:sz w:val="16"/>
          <w:szCs w:val="16"/>
        </w:rPr>
        <w:fldChar w:fldCharType="end"/>
      </w:r>
      <w:bookmarkEnd w:id="21"/>
      <w:r w:rsidRPr="00F13EDD">
        <w:rPr>
          <w:rStyle w:val="apple-converted-space"/>
          <w:rFonts w:asciiTheme="minorHAnsi" w:hAnsiTheme="minorHAnsi"/>
          <w:color w:val="000000"/>
          <w:sz w:val="16"/>
          <w:szCs w:val="16"/>
        </w:rPr>
        <w:t> </w:t>
      </w:r>
      <w:r w:rsidRPr="00F13EDD">
        <w:rPr>
          <w:rFonts w:asciiTheme="minorHAnsi" w:hAnsiTheme="minorHAnsi"/>
          <w:color w:val="000000"/>
          <w:sz w:val="16"/>
          <w:szCs w:val="16"/>
        </w:rPr>
        <w:t>The high-income countries, with 955 million citizens, by contrast, have about 81 percent of the global product.</w:t>
      </w:r>
      <w:bookmarkStart w:id="22" w:name="_ftnref3"/>
      <w:r w:rsidRPr="00F13EDD">
        <w:rPr>
          <w:rFonts w:asciiTheme="minorHAnsi" w:hAnsiTheme="minorHAnsi"/>
          <w:color w:val="000000"/>
          <w:sz w:val="16"/>
          <w:szCs w:val="16"/>
        </w:rPr>
        <w:fldChar w:fldCharType="begin"/>
      </w:r>
      <w:r w:rsidRPr="00F13EDD">
        <w:rPr>
          <w:rFonts w:asciiTheme="minorHAnsi" w:hAnsiTheme="minorHAnsi"/>
          <w:color w:val="000000"/>
          <w:sz w:val="16"/>
          <w:szCs w:val="16"/>
        </w:rPr>
        <w:instrText xml:space="preserve"> HYPERLINK "http://www.carnegiecouncil.org/publications/journal/19_1/symposium/5109.html" \l "_ftn3" \o "" </w:instrText>
      </w:r>
      <w:r w:rsidRPr="00F13EDD">
        <w:rPr>
          <w:rFonts w:asciiTheme="minorHAnsi" w:hAnsiTheme="minorHAnsi"/>
          <w:color w:val="000000"/>
          <w:sz w:val="16"/>
          <w:szCs w:val="16"/>
        </w:rPr>
        <w:fldChar w:fldCharType="separate"/>
      </w:r>
      <w:r w:rsidRPr="00F13EDD">
        <w:rPr>
          <w:rStyle w:val="Hyperlink"/>
          <w:rFonts w:asciiTheme="minorHAnsi" w:eastAsiaTheme="majorEastAsia" w:hAnsiTheme="minorHAnsi"/>
          <w:color w:val="6699CC"/>
          <w:sz w:val="16"/>
          <w:szCs w:val="16"/>
          <w:vertAlign w:val="superscript"/>
        </w:rPr>
        <w:t>3</w:t>
      </w:r>
      <w:r w:rsidRPr="00F13EDD">
        <w:rPr>
          <w:rFonts w:asciiTheme="minorHAnsi" w:hAnsiTheme="minorHAnsi"/>
          <w:color w:val="000000"/>
          <w:sz w:val="16"/>
          <w:szCs w:val="16"/>
        </w:rPr>
        <w:fldChar w:fldCharType="end"/>
      </w:r>
      <w:bookmarkEnd w:id="22"/>
      <w:r w:rsidRPr="00F13EDD">
        <w:rPr>
          <w:rStyle w:val="apple-converted-space"/>
          <w:rFonts w:asciiTheme="minorHAnsi" w:hAnsiTheme="minorHAnsi"/>
          <w:color w:val="000000"/>
          <w:sz w:val="16"/>
          <w:szCs w:val="16"/>
        </w:rPr>
        <w:t> </w:t>
      </w:r>
      <w:r w:rsidRPr="00F13EDD">
        <w:rPr>
          <w:rFonts w:asciiTheme="minorHAnsi" w:hAnsiTheme="minorHAnsi"/>
          <w:color w:val="000000"/>
          <w:sz w:val="16"/>
          <w:szCs w:val="16"/>
        </w:rPr>
        <w:t xml:space="preserve">With our average per capita income nearly 180 times greater than that of the poor (at market exchange rates), we could eradicate severe poverty worldwide if we chose to try—in fact, we could have eradicated it decades ago. Citizens of the rich countries are, however, conditioned to downplay the severity and persistence of world poverty and to think of it as an occasion for minor charitable assistance. Thanks in part to the rationalizations dispensed by our economists, most of us believe that severe poverty and its persistence are due exclusively to local causes. Few realize that severe poverty is an ongoing harm we inflict upon the global poor. If more of us understood the true magnitude of the problem of poverty and our causal involvement in it, we might do what is necessary to eradicate it. That world </w:t>
      </w:r>
      <w:r w:rsidRPr="00F13EDD">
        <w:rPr>
          <w:rFonts w:asciiTheme="minorHAnsi" w:hAnsiTheme="minorHAnsi"/>
          <w:color w:val="000000"/>
          <w:u w:val="single"/>
        </w:rPr>
        <w:t>poverty is an ongoing harm</w:t>
      </w:r>
      <w:r w:rsidRPr="00F13EDD">
        <w:rPr>
          <w:rFonts w:asciiTheme="minorHAnsi" w:hAnsiTheme="minorHAnsi"/>
          <w:color w:val="000000"/>
          <w:sz w:val="16"/>
          <w:szCs w:val="16"/>
        </w:rPr>
        <w:t xml:space="preserve"> we inflict seems completely incredible to most citizens of the affluent countries. We call it tragic that the basic human rights of so many remain unfulfilled, and are willing to admit that we should do more to help. But it is unthinkable to us that we are actively responsible for this catastrophe. If we were, then we, civilized and sophisticated denizens of the developed countries, would be guilty of the largest crime against humanity ever committed, </w:t>
      </w:r>
      <w:r w:rsidRPr="00F13EDD">
        <w:rPr>
          <w:rFonts w:asciiTheme="minorHAnsi" w:hAnsiTheme="minorHAnsi"/>
          <w:color w:val="000000"/>
          <w:sz w:val="16"/>
          <w:szCs w:val="16"/>
          <w:u w:val="single"/>
        </w:rPr>
        <w:t xml:space="preserve">the </w:t>
      </w:r>
      <w:r w:rsidRPr="00F13EDD">
        <w:rPr>
          <w:rFonts w:asciiTheme="minorHAnsi" w:hAnsiTheme="minorHAnsi"/>
          <w:color w:val="000000"/>
          <w:u w:val="single"/>
        </w:rPr>
        <w:t>death toll of which exceeds, every week, that of the recent tsunami and, every three years, that of World War II, the concentration camps and gulags included</w:t>
      </w:r>
      <w:r w:rsidRPr="00F13EDD">
        <w:rPr>
          <w:rFonts w:asciiTheme="minorHAnsi" w:hAnsiTheme="minorHAnsi"/>
          <w:color w:val="000000"/>
          <w:sz w:val="16"/>
          <w:szCs w:val="16"/>
        </w:rPr>
        <w:t>. What could be more preposterous? But think about the unthinkable for a moment. Are there steps the affluent countries could take to reduce severe poverty abroad? It seems very likely that there are, given the enormous inequalities in income and wealth already mentioned. The common assumption, however, is that reducing severe poverty abroad at the expense of our own affluence would be generous on our part, not something we owe, and that our failure to do this is thus at most a lack of generosity that does not make us morally responsible for the continued deprivation of the poor. I deny this popular assumption.</w:t>
      </w:r>
      <w:r w:rsidRPr="00F13EDD">
        <w:rPr>
          <w:rStyle w:val="apple-converted-space"/>
          <w:rFonts w:asciiTheme="minorHAnsi" w:hAnsiTheme="minorHAnsi"/>
          <w:color w:val="000000"/>
          <w:sz w:val="16"/>
          <w:szCs w:val="16"/>
        </w:rPr>
        <w:t> </w:t>
      </w:r>
      <w:r w:rsidRPr="00F13EDD">
        <w:rPr>
          <w:rFonts w:asciiTheme="minorHAnsi" w:hAnsiTheme="minorHAnsi"/>
          <w:color w:val="000000"/>
          <w:sz w:val="16"/>
          <w:szCs w:val="16"/>
        </w:rPr>
        <w:t xml:space="preserve"> I deny that the 955 million citizens of the affluent countries are morally entitled to their 81 percent of the global product in the face of three times as many people mired in severe poverty. Is this denial really so preposterous that one need not consider the arguments in its support? Does not the radical inequality between our wealth and their dire need at least put the burden on us to show why we should be morally entitled to so much while they have so little? In</w:t>
      </w:r>
      <w:r w:rsidRPr="00F13EDD">
        <w:rPr>
          <w:rStyle w:val="apple-converted-space"/>
          <w:rFonts w:asciiTheme="minorHAnsi" w:hAnsiTheme="minorHAnsi"/>
          <w:color w:val="000000"/>
          <w:sz w:val="16"/>
          <w:szCs w:val="16"/>
        </w:rPr>
        <w:t> </w:t>
      </w:r>
      <w:r w:rsidRPr="00F13EDD">
        <w:rPr>
          <w:rStyle w:val="Emphasis"/>
          <w:rFonts w:asciiTheme="minorHAnsi" w:hAnsiTheme="minorHAnsi"/>
          <w:b w:val="0"/>
          <w:color w:val="000000"/>
          <w:sz w:val="16"/>
          <w:szCs w:val="16"/>
          <w:u w:val="none"/>
          <w:bdr w:val="none" w:sz="0" w:space="0" w:color="auto" w:frame="1"/>
        </w:rPr>
        <w:t>World Poverty and Human Rights</w:t>
      </w:r>
      <w:proofErr w:type="gramStart"/>
      <w:r w:rsidRPr="00F13EDD">
        <w:rPr>
          <w:rFonts w:asciiTheme="minorHAnsi" w:hAnsiTheme="minorHAnsi"/>
          <w:color w:val="000000"/>
          <w:sz w:val="16"/>
          <w:szCs w:val="16"/>
        </w:rPr>
        <w:t>,</w:t>
      </w:r>
      <w:bookmarkStart w:id="23" w:name="_ftnref4"/>
      <w:proofErr w:type="gramEnd"/>
      <w:r w:rsidRPr="00F13EDD">
        <w:rPr>
          <w:rFonts w:asciiTheme="minorHAnsi" w:hAnsiTheme="minorHAnsi"/>
          <w:color w:val="000000"/>
          <w:sz w:val="16"/>
          <w:szCs w:val="16"/>
        </w:rPr>
        <w:fldChar w:fldCharType="begin"/>
      </w:r>
      <w:r w:rsidRPr="00F13EDD">
        <w:rPr>
          <w:rFonts w:asciiTheme="minorHAnsi" w:hAnsiTheme="minorHAnsi"/>
          <w:color w:val="000000"/>
          <w:sz w:val="16"/>
          <w:szCs w:val="16"/>
        </w:rPr>
        <w:instrText xml:space="preserve"> HYPERLINK "http://www.carnegiecouncil.org/publications/journal/19_1/symposium/5109.html" \l "_ftn4" \o "" </w:instrText>
      </w:r>
      <w:r w:rsidRPr="00F13EDD">
        <w:rPr>
          <w:rFonts w:asciiTheme="minorHAnsi" w:hAnsiTheme="minorHAnsi"/>
          <w:color w:val="000000"/>
          <w:sz w:val="16"/>
          <w:szCs w:val="16"/>
        </w:rPr>
        <w:fldChar w:fldCharType="separate"/>
      </w:r>
      <w:r w:rsidRPr="00F13EDD">
        <w:rPr>
          <w:rStyle w:val="Hyperlink"/>
          <w:rFonts w:asciiTheme="minorHAnsi" w:eastAsiaTheme="majorEastAsia" w:hAnsiTheme="minorHAnsi"/>
          <w:color w:val="6699CC"/>
          <w:sz w:val="16"/>
          <w:szCs w:val="16"/>
          <w:vertAlign w:val="superscript"/>
        </w:rPr>
        <w:t>4</w:t>
      </w:r>
      <w:r w:rsidRPr="00F13EDD">
        <w:rPr>
          <w:rFonts w:asciiTheme="minorHAnsi" w:hAnsiTheme="minorHAnsi"/>
          <w:color w:val="000000"/>
          <w:sz w:val="16"/>
          <w:szCs w:val="16"/>
        </w:rPr>
        <w:fldChar w:fldCharType="end"/>
      </w:r>
      <w:bookmarkEnd w:id="23"/>
      <w:r w:rsidRPr="00F13EDD">
        <w:rPr>
          <w:rStyle w:val="apple-converted-space"/>
          <w:rFonts w:asciiTheme="minorHAnsi" w:hAnsiTheme="minorHAnsi"/>
          <w:color w:val="000000"/>
          <w:sz w:val="16"/>
          <w:szCs w:val="16"/>
        </w:rPr>
        <w:t> </w:t>
      </w:r>
      <w:r w:rsidRPr="00F13EDD">
        <w:rPr>
          <w:rFonts w:asciiTheme="minorHAnsi" w:hAnsiTheme="minorHAnsi"/>
          <w:color w:val="000000"/>
          <w:sz w:val="16"/>
          <w:szCs w:val="16"/>
        </w:rPr>
        <w:t>I dispute the popular assumption by showing that the usual ways of justifying our great advantage fail. My argument poses three mutually independent challenges.</w:t>
      </w:r>
      <w:r w:rsidRPr="00F13EDD">
        <w:rPr>
          <w:rStyle w:val="apple-converted-space"/>
          <w:rFonts w:asciiTheme="minorHAnsi" w:hAnsiTheme="minorHAnsi"/>
          <w:color w:val="000000"/>
          <w:sz w:val="16"/>
          <w:szCs w:val="16"/>
        </w:rPr>
        <w:t> </w:t>
      </w:r>
    </w:p>
    <w:p w:rsidR="00760398" w:rsidRDefault="00760398" w:rsidP="00760398">
      <w:pPr>
        <w:rPr>
          <w:sz w:val="20"/>
          <w:szCs w:val="20"/>
          <w:u w:val="single"/>
        </w:rPr>
      </w:pPr>
    </w:p>
    <w:p w:rsidR="00760398" w:rsidRPr="008B0560" w:rsidRDefault="00760398" w:rsidP="00760398">
      <w:pPr>
        <w:pStyle w:val="Heading3"/>
      </w:pPr>
      <w:r w:rsidRPr="008B0560">
        <w:lastRenderedPageBreak/>
        <w:t xml:space="preserve">2nc </w:t>
      </w:r>
      <w:r>
        <w:t xml:space="preserve">poverty causes </w:t>
      </w:r>
      <w:r w:rsidRPr="008B0560">
        <w:t>terror impact</w:t>
      </w:r>
    </w:p>
    <w:p w:rsidR="00760398" w:rsidRDefault="00760398" w:rsidP="00760398">
      <w:pPr>
        <w:pStyle w:val="Heading4"/>
      </w:pPr>
      <w:r>
        <w:t xml:space="preserve">Poverty causes terrorism </w:t>
      </w:r>
    </w:p>
    <w:p w:rsidR="00760398" w:rsidRPr="008B0560" w:rsidRDefault="00760398" w:rsidP="00760398">
      <w:pPr>
        <w:rPr>
          <w:sz w:val="16"/>
          <w:szCs w:val="16"/>
        </w:rPr>
      </w:pPr>
      <w:proofErr w:type="spellStart"/>
      <w:r w:rsidRPr="008B0560">
        <w:rPr>
          <w:b/>
          <w:sz w:val="26"/>
          <w:szCs w:val="26"/>
        </w:rPr>
        <w:t>Ather</w:t>
      </w:r>
      <w:proofErr w:type="spellEnd"/>
      <w:r w:rsidRPr="008B0560">
        <w:rPr>
          <w:b/>
          <w:sz w:val="26"/>
          <w:szCs w:val="26"/>
        </w:rPr>
        <w:t xml:space="preserve"> 14</w:t>
      </w:r>
      <w:r>
        <w:rPr>
          <w:sz w:val="16"/>
          <w:szCs w:val="16"/>
        </w:rPr>
        <w:t xml:space="preserve"> (</w:t>
      </w:r>
      <w:proofErr w:type="spellStart"/>
      <w:r w:rsidRPr="008B0560">
        <w:rPr>
          <w:sz w:val="16"/>
          <w:szCs w:val="16"/>
        </w:rPr>
        <w:t>Usamah</w:t>
      </w:r>
      <w:proofErr w:type="spellEnd"/>
      <w:r w:rsidRPr="008B0560">
        <w:rPr>
          <w:sz w:val="16"/>
          <w:szCs w:val="16"/>
        </w:rPr>
        <w:t xml:space="preserve"> </w:t>
      </w:r>
      <w:proofErr w:type="spellStart"/>
      <w:r w:rsidRPr="008B0560">
        <w:rPr>
          <w:sz w:val="16"/>
          <w:szCs w:val="16"/>
        </w:rPr>
        <w:t>Ather</w:t>
      </w:r>
      <w:proofErr w:type="spellEnd"/>
      <w:r w:rsidRPr="008B0560">
        <w:rPr>
          <w:sz w:val="16"/>
          <w:szCs w:val="16"/>
        </w:rPr>
        <w:t>, Associate at NBP &amp; attended U of Karachi, Sep 16 2014"Poverty breeds Terrorism" http://blogs.arynews.tv/poverty-breeds-terrorism/</w:t>
      </w:r>
      <w:r>
        <w:rPr>
          <w:sz w:val="16"/>
          <w:szCs w:val="16"/>
        </w:rPr>
        <w:t>)</w:t>
      </w:r>
    </w:p>
    <w:p w:rsidR="00760398" w:rsidRPr="00535E04" w:rsidRDefault="00760398" w:rsidP="00760398">
      <w:pPr>
        <w:pStyle w:val="left"/>
        <w:shd w:val="clear" w:color="auto" w:fill="FFFFFF"/>
        <w:spacing w:before="0" w:beforeAutospacing="0" w:after="450" w:afterAutospacing="0"/>
        <w:textAlignment w:val="baseline"/>
        <w:rPr>
          <w:rFonts w:asciiTheme="minorHAnsi" w:hAnsiTheme="minorHAnsi"/>
          <w:sz w:val="16"/>
          <w:szCs w:val="16"/>
        </w:rPr>
      </w:pPr>
      <w:r w:rsidRPr="00535E04">
        <w:rPr>
          <w:rFonts w:asciiTheme="minorHAnsi" w:hAnsiTheme="minorHAnsi"/>
          <w:sz w:val="16"/>
          <w:szCs w:val="16"/>
        </w:rPr>
        <w:t>Globally, the debate on terrorism has gained much attention since the beginning of this century. For the last many years terrorism along with its origin, causes, effects, consequences and implications is amongst the hot topics of debate in the discipline of social sciences, many valuable studies in developed and developing nations have been conducted to establish the relationship of terrorism with its root causes and remedies. The terrorist attacks have been patent with the different names as terrorism, extremism, religious fundamentalism, clash of civilizations etc. Internationally the burning issue of terrorism has many folds; it has embraced many countries to rethink their security strategies. From money laundering to cyber-crimes everything has now been critically examined to find linkages with terrorism. Nations have invested a substantial amount of their budgets for internal and external security. The study of terrorism is multidisciplinary covering a number of grounds including political science, sociology, criminology, Psychology, economics and many others. Researchers in their respective capacities have tried to elaborate the phenomenon, yet it has generally highlighted more queries than provided retorts</w:t>
      </w:r>
      <w:r w:rsidRPr="00535E04">
        <w:rPr>
          <w:rStyle w:val="Strong"/>
          <w:rFonts w:asciiTheme="minorHAnsi" w:eastAsiaTheme="majorEastAsia" w:hAnsiTheme="minorHAnsi"/>
          <w:sz w:val="16"/>
          <w:szCs w:val="16"/>
          <w:bdr w:val="none" w:sz="0" w:space="0" w:color="auto" w:frame="1"/>
        </w:rPr>
        <w:t>.</w:t>
      </w:r>
      <w:r w:rsidRPr="00535E04">
        <w:rPr>
          <w:rStyle w:val="apple-converted-space"/>
          <w:rFonts w:asciiTheme="minorHAnsi" w:eastAsiaTheme="majorEastAsia" w:hAnsiTheme="minorHAnsi"/>
          <w:sz w:val="16"/>
          <w:szCs w:val="16"/>
        </w:rPr>
        <w:t> </w:t>
      </w:r>
      <w:r w:rsidRPr="00535E04">
        <w:rPr>
          <w:rFonts w:asciiTheme="minorHAnsi" w:hAnsiTheme="minorHAnsi"/>
          <w:sz w:val="16"/>
          <w:szCs w:val="16"/>
        </w:rPr>
        <w:t xml:space="preserve">The studies reveal that most of the authors have linked terrorism with its causes by focusing on psychology of individuals or groups. A meaningful work of </w:t>
      </w:r>
      <w:proofErr w:type="gramStart"/>
      <w:r w:rsidRPr="00535E04">
        <w:rPr>
          <w:rFonts w:asciiTheme="minorHAnsi" w:hAnsiTheme="minorHAnsi"/>
          <w:sz w:val="16"/>
          <w:szCs w:val="16"/>
        </w:rPr>
        <w:t>Jerrold(</w:t>
      </w:r>
      <w:proofErr w:type="gramEnd"/>
      <w:r w:rsidRPr="00535E04">
        <w:rPr>
          <w:rFonts w:asciiTheme="minorHAnsi" w:hAnsiTheme="minorHAnsi"/>
          <w:sz w:val="16"/>
          <w:szCs w:val="16"/>
        </w:rPr>
        <w:t xml:space="preserve">2002) is a distinction that outlines psychological thinking of individuals involved in terrorism by focusing on extent of conditions and characteristics that can force individual/group to take a risk to indulge in terrorism. Edward Newman (2006) has described the root causes of terrorism he stated that root causes can be further broken down into permissive structural factors and direct underlying grievances Structural factors create an enabling environment that, alone, is of no explanatory value but when in conjunction with other factors, may have explanatory value. Underlying grievances are more than merely structural: they represent tangible political issues. As far as substantial and worthwhile works are concerned Andrew </w:t>
      </w:r>
      <w:proofErr w:type="spellStart"/>
      <w:r w:rsidRPr="00535E04">
        <w:rPr>
          <w:rFonts w:asciiTheme="minorHAnsi" w:hAnsiTheme="minorHAnsi"/>
          <w:sz w:val="16"/>
          <w:szCs w:val="16"/>
        </w:rPr>
        <w:t>Silke</w:t>
      </w:r>
      <w:proofErr w:type="spellEnd"/>
      <w:r w:rsidRPr="00535E04">
        <w:rPr>
          <w:rFonts w:asciiTheme="minorHAnsi" w:hAnsiTheme="minorHAnsi"/>
          <w:sz w:val="16"/>
          <w:szCs w:val="16"/>
        </w:rPr>
        <w:t xml:space="preserve"> points outs “a review of recent research work found that only about 20 percent of published articles on terrorism are providing substantially new knowledge on the subject” (2003: xvii).Many scholars have argued the lack of concrete research and a viable theory of terrorism (see </w:t>
      </w:r>
      <w:proofErr w:type="spellStart"/>
      <w:r w:rsidRPr="00535E04">
        <w:rPr>
          <w:rFonts w:asciiTheme="minorHAnsi" w:hAnsiTheme="minorHAnsi"/>
          <w:sz w:val="16"/>
          <w:szCs w:val="16"/>
        </w:rPr>
        <w:t>Deflem</w:t>
      </w:r>
      <w:proofErr w:type="spellEnd"/>
      <w:r w:rsidRPr="00535E04">
        <w:rPr>
          <w:rFonts w:asciiTheme="minorHAnsi" w:hAnsiTheme="minorHAnsi"/>
          <w:sz w:val="16"/>
          <w:szCs w:val="16"/>
        </w:rPr>
        <w:t xml:space="preserve">, 2004; </w:t>
      </w:r>
      <w:proofErr w:type="spellStart"/>
      <w:r w:rsidRPr="00535E04">
        <w:rPr>
          <w:rFonts w:asciiTheme="minorHAnsi" w:hAnsiTheme="minorHAnsi"/>
          <w:sz w:val="16"/>
          <w:szCs w:val="16"/>
        </w:rPr>
        <w:t>Bergesen</w:t>
      </w:r>
      <w:proofErr w:type="spellEnd"/>
      <w:r w:rsidRPr="00535E04">
        <w:rPr>
          <w:rFonts w:asciiTheme="minorHAnsi" w:hAnsiTheme="minorHAnsi"/>
          <w:sz w:val="16"/>
          <w:szCs w:val="16"/>
        </w:rPr>
        <w:t xml:space="preserve"> and </w:t>
      </w:r>
      <w:proofErr w:type="spellStart"/>
      <w:r w:rsidRPr="00535E04">
        <w:rPr>
          <w:rFonts w:asciiTheme="minorHAnsi" w:hAnsiTheme="minorHAnsi"/>
          <w:sz w:val="16"/>
          <w:szCs w:val="16"/>
        </w:rPr>
        <w:t>Lizardo</w:t>
      </w:r>
      <w:proofErr w:type="spellEnd"/>
      <w:r w:rsidRPr="00535E04">
        <w:rPr>
          <w:rFonts w:asciiTheme="minorHAnsi" w:hAnsiTheme="minorHAnsi"/>
          <w:sz w:val="16"/>
          <w:szCs w:val="16"/>
        </w:rPr>
        <w:t>, 2004). The studies done on the topic of poverty as a main cause to induce terrorism reveals scatter results while there are some studies which exhibit a strong relation and vice versa. However, all theories are united on one point that some type of conflict is at the base of every terrorist movement. Some theories just confine themselves to explaining what generates this conflict, while others explain how this conflict may turn into acts of terrorism. Hence, there is a strong need for developing a theory of terrorism after synthesizing the scattered facts and theories, which could offer “explanation of its causation, the dynamics of its escalation and de-escalation” (Turk, 2004: 285). As defined by Webster’s dictionary, terrorism is “the systematic use of terror especially as a means of coercion.” We have seen in the past the many nations have been attacked by terrorist, endangering valuable lives of humans and other assets.</w:t>
      </w:r>
      <w:r>
        <w:rPr>
          <w:rFonts w:asciiTheme="minorHAnsi" w:hAnsiTheme="minorHAnsi"/>
          <w:sz w:val="20"/>
          <w:szCs w:val="20"/>
        </w:rPr>
        <w:t xml:space="preserve"> </w:t>
      </w:r>
      <w:r w:rsidRPr="00526343">
        <w:rPr>
          <w:rFonts w:asciiTheme="minorHAnsi" w:hAnsiTheme="minorHAnsi"/>
          <w:sz w:val="20"/>
          <w:szCs w:val="20"/>
          <w:u w:val="single"/>
        </w:rPr>
        <w:t>According to the Global terrorism Index</w:t>
      </w:r>
      <w:r w:rsidRPr="00526343">
        <w:rPr>
          <w:rFonts w:asciiTheme="minorHAnsi" w:hAnsiTheme="minorHAnsi"/>
          <w:sz w:val="20"/>
          <w:szCs w:val="20"/>
        </w:rPr>
        <w:t xml:space="preserve"> </w:t>
      </w:r>
      <w:r w:rsidRPr="00535E04">
        <w:rPr>
          <w:rFonts w:asciiTheme="minorHAnsi" w:hAnsiTheme="minorHAnsi"/>
          <w:sz w:val="16"/>
          <w:szCs w:val="16"/>
        </w:rPr>
        <w:t xml:space="preserve">2012 </w:t>
      </w:r>
      <w:r w:rsidRPr="00526343">
        <w:rPr>
          <w:rFonts w:asciiTheme="minorHAnsi" w:hAnsiTheme="minorHAnsi"/>
          <w:sz w:val="20"/>
          <w:szCs w:val="20"/>
          <w:u w:val="single"/>
        </w:rPr>
        <w:t>the countries ranked on highest numbers have majority of features in common. For instance all the first four countries possess high poverty</w:t>
      </w:r>
      <w:r w:rsidRPr="00526343">
        <w:rPr>
          <w:rFonts w:asciiTheme="minorHAnsi" w:hAnsiTheme="minorHAnsi"/>
          <w:sz w:val="20"/>
          <w:szCs w:val="20"/>
        </w:rPr>
        <w:t xml:space="preserve">, </w:t>
      </w:r>
      <w:r w:rsidRPr="00535E04">
        <w:rPr>
          <w:rFonts w:asciiTheme="minorHAnsi" w:hAnsiTheme="minorHAnsi"/>
          <w:sz w:val="16"/>
          <w:szCs w:val="16"/>
        </w:rPr>
        <w:t xml:space="preserve">illiteracy, unemployment combined with poor health and education condition. Republics that belongs to lower or lower-middle income cluster have experienced the worst terrorist activities in the past decade with a tenfold increase occurring since 2002. This is shown in the list above by the point that amongst the 10 nations that have the highest scores in Global terrorism Index, 07 are classified in the category of lower-middle and two are classified in low income category. In recent years, Afghanistan and Somalia </w:t>
      </w:r>
      <w:proofErr w:type="gramStart"/>
      <w:r w:rsidRPr="00535E04">
        <w:rPr>
          <w:rFonts w:asciiTheme="minorHAnsi" w:hAnsiTheme="minorHAnsi"/>
          <w:sz w:val="16"/>
          <w:szCs w:val="16"/>
        </w:rPr>
        <w:t>( both</w:t>
      </w:r>
      <w:proofErr w:type="gramEnd"/>
      <w:r w:rsidRPr="00535E04">
        <w:rPr>
          <w:rFonts w:asciiTheme="minorHAnsi" w:hAnsiTheme="minorHAnsi"/>
          <w:sz w:val="16"/>
          <w:szCs w:val="16"/>
        </w:rPr>
        <w:t xml:space="preserve"> belong to low income category) have experienced growth in terrorist attacks that is multiple of 04 times since 2002. According to Global Peace index report of 2013 Injuries and fatalities in lower middle income countries took a sharp rise in 2005 mirroring the drastic increase observed in Iraq during this period. This increase began in January 2005 as Iraq held its first democratic election after the Second Gulf War. Upper middle and high income countries have seen a steady decrease in fatalities from 2002. Altogether South Asian region is amongst the least peaceful region as compared to all over the world. Afghanistan, Pakistan and India have experienced relatively higher terrorism from the recent years. It must be noted that the terrorism in all three countries have different origins and shapes. </w:t>
      </w:r>
      <w:proofErr w:type="spellStart"/>
      <w:r w:rsidRPr="00535E04">
        <w:rPr>
          <w:rFonts w:asciiTheme="minorHAnsi" w:hAnsiTheme="minorHAnsi"/>
          <w:sz w:val="16"/>
          <w:szCs w:val="16"/>
        </w:rPr>
        <w:t>Saroj</w:t>
      </w:r>
      <w:proofErr w:type="spellEnd"/>
      <w:r w:rsidRPr="00535E04">
        <w:rPr>
          <w:rFonts w:asciiTheme="minorHAnsi" w:hAnsiTheme="minorHAnsi"/>
          <w:sz w:val="16"/>
          <w:szCs w:val="16"/>
        </w:rPr>
        <w:t xml:space="preserve"> Kumar </w:t>
      </w:r>
      <w:proofErr w:type="spellStart"/>
      <w:r w:rsidRPr="00535E04">
        <w:rPr>
          <w:rFonts w:asciiTheme="minorHAnsi" w:hAnsiTheme="minorHAnsi"/>
          <w:sz w:val="16"/>
          <w:szCs w:val="16"/>
        </w:rPr>
        <w:t>Rath</w:t>
      </w:r>
      <w:proofErr w:type="spellEnd"/>
      <w:r w:rsidRPr="00535E04">
        <w:rPr>
          <w:rFonts w:asciiTheme="minorHAnsi" w:hAnsiTheme="minorHAnsi"/>
          <w:sz w:val="16"/>
          <w:szCs w:val="16"/>
        </w:rPr>
        <w:t xml:space="preserve"> (2012) states that however, the task of uncovering terrorism’s root causes is complicated because certain types of causes, such as poverty or modernization, produce all kinds of social outcomes, of which terrorism is just one (</w:t>
      </w:r>
      <w:proofErr w:type="spellStart"/>
      <w:r w:rsidRPr="00535E04">
        <w:rPr>
          <w:rFonts w:asciiTheme="minorHAnsi" w:hAnsiTheme="minorHAnsi"/>
          <w:sz w:val="16"/>
          <w:szCs w:val="16"/>
        </w:rPr>
        <w:t>Bjorgo</w:t>
      </w:r>
      <w:proofErr w:type="spellEnd"/>
      <w:r w:rsidRPr="00535E04">
        <w:rPr>
          <w:rFonts w:asciiTheme="minorHAnsi" w:hAnsiTheme="minorHAnsi"/>
          <w:sz w:val="16"/>
          <w:szCs w:val="16"/>
        </w:rPr>
        <w:t xml:space="preserve">, 2005: 2). British PM Tony Blair </w:t>
      </w:r>
      <w:proofErr w:type="spellStart"/>
      <w:r w:rsidRPr="00535E04">
        <w:rPr>
          <w:rFonts w:asciiTheme="minorHAnsi" w:hAnsiTheme="minorHAnsi"/>
          <w:sz w:val="16"/>
          <w:szCs w:val="16"/>
        </w:rPr>
        <w:t>emphasised</w:t>
      </w:r>
      <w:proofErr w:type="spellEnd"/>
      <w:r w:rsidRPr="00535E04">
        <w:rPr>
          <w:rFonts w:asciiTheme="minorHAnsi" w:hAnsiTheme="minorHAnsi"/>
          <w:sz w:val="16"/>
          <w:szCs w:val="16"/>
        </w:rPr>
        <w:t xml:space="preserve"> that ‘</w:t>
      </w:r>
      <w:r w:rsidRPr="00526343">
        <w:rPr>
          <w:rFonts w:asciiTheme="minorHAnsi" w:hAnsiTheme="minorHAnsi"/>
          <w:sz w:val="20"/>
          <w:szCs w:val="20"/>
          <w:u w:val="single"/>
        </w:rPr>
        <w:t>Terrorism’s teeth are planted in the fertile soil of wrongs un-righted, of disputes left to fester for years or even decades, of failed states, of poverty</w:t>
      </w:r>
      <w:r w:rsidRPr="00526343">
        <w:rPr>
          <w:rFonts w:asciiTheme="minorHAnsi" w:hAnsiTheme="minorHAnsi"/>
          <w:sz w:val="20"/>
          <w:szCs w:val="20"/>
        </w:rPr>
        <w:t xml:space="preserve"> </w:t>
      </w:r>
      <w:r w:rsidRPr="00535E04">
        <w:rPr>
          <w:rFonts w:asciiTheme="minorHAnsi" w:hAnsiTheme="minorHAnsi"/>
          <w:sz w:val="16"/>
          <w:szCs w:val="16"/>
        </w:rPr>
        <w:t>and deprivation (Blair. 2001). Secretary of State Colin Powell said that ‘</w:t>
      </w:r>
      <w:r w:rsidRPr="00526343">
        <w:rPr>
          <w:rFonts w:asciiTheme="minorHAnsi" w:hAnsiTheme="minorHAnsi"/>
          <w:sz w:val="20"/>
          <w:szCs w:val="20"/>
          <w:u w:val="single"/>
        </w:rPr>
        <w:t>the root cause of terrorism does come from situations where there is poverty</w:t>
      </w:r>
      <w:r w:rsidRPr="00526343">
        <w:rPr>
          <w:rFonts w:asciiTheme="minorHAnsi" w:hAnsiTheme="minorHAnsi"/>
          <w:sz w:val="20"/>
          <w:szCs w:val="20"/>
        </w:rPr>
        <w:t xml:space="preserve">, </w:t>
      </w:r>
      <w:r w:rsidRPr="00535E04">
        <w:rPr>
          <w:rFonts w:asciiTheme="minorHAnsi" w:hAnsiTheme="minorHAnsi"/>
          <w:sz w:val="16"/>
          <w:szCs w:val="16"/>
        </w:rPr>
        <w:t>where there is ignorance, where people see no hope in their lives (Powell. 2002).’ A US Senate Resolution declared that “The education of children around the world addresses several of the root causes of international terrorism. The distribution of food in schools increases the attendance of children who might otherwise be susceptible to recruitment by groups that offer them food in return for their attendance at extremist schools or participation in terrorist training camps” (Congressional Record, 2004: 11533). Consequentially, the US National Strategy for Combating</w:t>
      </w:r>
      <w:r w:rsidRPr="00526343">
        <w:rPr>
          <w:rFonts w:asciiTheme="minorHAnsi" w:hAnsiTheme="minorHAnsi"/>
          <w:sz w:val="20"/>
          <w:szCs w:val="20"/>
        </w:rPr>
        <w:t xml:space="preserve"> </w:t>
      </w:r>
      <w:r w:rsidRPr="00526343">
        <w:rPr>
          <w:rFonts w:asciiTheme="minorHAnsi" w:hAnsiTheme="minorHAnsi"/>
          <w:sz w:val="20"/>
          <w:szCs w:val="20"/>
          <w:u w:val="single"/>
        </w:rPr>
        <w:t>Terrorism cites winning the ‘War on Poverty’ as a means to diminish support for terrorist organizations and recruitment</w:t>
      </w:r>
      <w:r w:rsidRPr="00526343">
        <w:rPr>
          <w:rFonts w:asciiTheme="minorHAnsi" w:hAnsiTheme="minorHAnsi"/>
          <w:sz w:val="20"/>
          <w:szCs w:val="20"/>
        </w:rPr>
        <w:t xml:space="preserve"> </w:t>
      </w:r>
      <w:r w:rsidRPr="00535E04">
        <w:rPr>
          <w:rFonts w:asciiTheme="minorHAnsi" w:hAnsiTheme="minorHAnsi"/>
          <w:sz w:val="16"/>
          <w:szCs w:val="16"/>
        </w:rPr>
        <w:t xml:space="preserve">(Khan&amp; </w:t>
      </w:r>
      <w:proofErr w:type="spellStart"/>
      <w:r w:rsidRPr="00535E04">
        <w:rPr>
          <w:rFonts w:asciiTheme="minorHAnsi" w:hAnsiTheme="minorHAnsi"/>
          <w:sz w:val="16"/>
          <w:szCs w:val="16"/>
        </w:rPr>
        <w:t>Afshan</w:t>
      </w:r>
      <w:proofErr w:type="spellEnd"/>
      <w:r w:rsidRPr="00535E04">
        <w:rPr>
          <w:rFonts w:asciiTheme="minorHAnsi" w:hAnsiTheme="minorHAnsi"/>
          <w:sz w:val="16"/>
          <w:szCs w:val="16"/>
        </w:rPr>
        <w:t>, 2008: 65-86). Kim Dae-Jung, the 2000 Nobel Peace Prize recipient and President of South Korea said that, “</w:t>
      </w:r>
      <w:r w:rsidRPr="00526343">
        <w:rPr>
          <w:rFonts w:asciiTheme="minorHAnsi" w:hAnsiTheme="minorHAnsi"/>
          <w:sz w:val="20"/>
          <w:szCs w:val="20"/>
          <w:u w:val="single"/>
        </w:rPr>
        <w:t>At the bottom of terrorism is poverty. That is the main cause</w:t>
      </w:r>
      <w:r w:rsidRPr="00535E04">
        <w:rPr>
          <w:rFonts w:asciiTheme="minorHAnsi" w:hAnsiTheme="minorHAnsi"/>
          <w:sz w:val="16"/>
          <w:szCs w:val="16"/>
        </w:rPr>
        <w:t xml:space="preserve">. Then there are other religious, national, and ideological differences” (Jai, 2001). Particularly in the scenario of South Asia and Countries like Iraq and Somalia it is evident that the elements that provide the breeding space for terrorism are in abundance. The political structure is labeled with poor governance and corruption; the state does not fulfills its responsibility in providing food, shelter, clothing, education and health to the common. Most importantly the countries in which youth makes up a significant proportion of the total population like Pakistan the dramatic rise of youth unemployment is critical and is likely to establish the fundamental engine of political violence and terrorism. Caruso and Schneider (2011) find a positive and significant association between youth unemployment and terrorism in Europe for </w:t>
      </w:r>
      <w:r w:rsidRPr="00535E04">
        <w:rPr>
          <w:rFonts w:asciiTheme="minorHAnsi" w:hAnsiTheme="minorHAnsi"/>
          <w:sz w:val="16"/>
          <w:szCs w:val="16"/>
        </w:rPr>
        <w:lastRenderedPageBreak/>
        <w:t xml:space="preserve">the period 1994-2007. In particular, they find a significant association between youth unemployment and incidence of terrorism. Caruso and </w:t>
      </w:r>
      <w:proofErr w:type="spellStart"/>
      <w:r w:rsidRPr="00535E04">
        <w:rPr>
          <w:rFonts w:asciiTheme="minorHAnsi" w:hAnsiTheme="minorHAnsi"/>
          <w:sz w:val="16"/>
          <w:szCs w:val="16"/>
        </w:rPr>
        <w:t>Gavrilova</w:t>
      </w:r>
      <w:proofErr w:type="spellEnd"/>
      <w:r w:rsidRPr="00535E04">
        <w:rPr>
          <w:rFonts w:asciiTheme="minorHAnsi" w:hAnsiTheme="minorHAnsi"/>
          <w:sz w:val="16"/>
          <w:szCs w:val="16"/>
        </w:rPr>
        <w:t xml:space="preserve"> (2012) find a positive association between the growth rate of youth unemployment and the brutality and incidence of violence in Palestine. How these developing countries can invest on youth to make them economically viable; when the cost that has been incurred to strengthen the internal and external security is so much that it does not allow the government regimes to allocate substantial amount for the development programs for youth. According to Transparency International report India is spending 4% on its education sector of its total GDP, </w:t>
      </w:r>
      <w:proofErr w:type="spellStart"/>
      <w:r w:rsidRPr="00535E04">
        <w:rPr>
          <w:rFonts w:asciiTheme="minorHAnsi" w:hAnsiTheme="minorHAnsi"/>
          <w:sz w:val="16"/>
          <w:szCs w:val="16"/>
        </w:rPr>
        <w:t>where as</w:t>
      </w:r>
      <w:proofErr w:type="spellEnd"/>
      <w:r w:rsidRPr="00535E04">
        <w:rPr>
          <w:rFonts w:asciiTheme="minorHAnsi" w:hAnsiTheme="minorHAnsi"/>
          <w:sz w:val="16"/>
          <w:szCs w:val="16"/>
        </w:rPr>
        <w:t xml:space="preserve"> Nepal 3.4%, </w:t>
      </w:r>
      <w:proofErr w:type="spellStart"/>
      <w:r w:rsidRPr="00535E04">
        <w:rPr>
          <w:rFonts w:asciiTheme="minorHAnsi" w:hAnsiTheme="minorHAnsi"/>
          <w:sz w:val="16"/>
          <w:szCs w:val="16"/>
        </w:rPr>
        <w:t>Srilanka</w:t>
      </w:r>
      <w:proofErr w:type="spellEnd"/>
      <w:r w:rsidRPr="00535E04">
        <w:rPr>
          <w:rFonts w:asciiTheme="minorHAnsi" w:hAnsiTheme="minorHAnsi"/>
          <w:sz w:val="16"/>
          <w:szCs w:val="16"/>
        </w:rPr>
        <w:t xml:space="preserve"> 2.1%, Bangladesh 2.4% and Pakistan 2.2%. As far as military expenditure and defense budgets are concerned they are far above the education and health spending. The need of the day is that for a better and prosperous world, all the developing countries should invest generously on their human resource to make them economically viable. The education and health sectors should be given handsome proportions to make this world more peaceful</w:t>
      </w:r>
    </w:p>
    <w:p w:rsidR="00760398" w:rsidRPr="009E50B9" w:rsidRDefault="00760398" w:rsidP="00760398">
      <w:pPr>
        <w:keepNext/>
        <w:keepLines/>
        <w:spacing w:before="200"/>
        <w:outlineLvl w:val="3"/>
        <w:rPr>
          <w:rFonts w:eastAsia="Times New Roman"/>
          <w:b/>
          <w:bCs/>
          <w:iCs/>
          <w:sz w:val="28"/>
        </w:rPr>
      </w:pPr>
      <w:r w:rsidRPr="009E50B9">
        <w:rPr>
          <w:rFonts w:eastAsia="Times New Roman"/>
          <w:b/>
          <w:bCs/>
          <w:iCs/>
          <w:sz w:val="28"/>
        </w:rPr>
        <w:t>Terrorism causes extinction---</w:t>
      </w:r>
      <w:proofErr w:type="spellStart"/>
      <w:r w:rsidRPr="009E50B9">
        <w:rPr>
          <w:rFonts w:eastAsia="Times New Roman"/>
          <w:b/>
          <w:bCs/>
          <w:iCs/>
          <w:sz w:val="28"/>
        </w:rPr>
        <w:t>hard-line</w:t>
      </w:r>
      <w:proofErr w:type="spellEnd"/>
      <w:r w:rsidRPr="009E50B9">
        <w:rPr>
          <w:rFonts w:eastAsia="Times New Roman"/>
          <w:b/>
          <w:bCs/>
          <w:iCs/>
          <w:sz w:val="28"/>
        </w:rPr>
        <w:t xml:space="preserve"> responses are key</w:t>
      </w:r>
    </w:p>
    <w:p w:rsidR="00760398" w:rsidRPr="009E50B9" w:rsidRDefault="00760398" w:rsidP="00760398">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37" w:history="1">
        <w:r w:rsidRPr="009E50B9">
          <w:rPr>
            <w:rFonts w:eastAsia="Calibri"/>
          </w:rPr>
          <w:t>http://www.lawfareblog.com/wp-content/uploads/2013/07/Strategic-Terrorism-Myhrvold-7-3-2013.pdf</w:t>
        </w:r>
      </w:hyperlink>
    </w:p>
    <w:p w:rsidR="00760398" w:rsidRDefault="00760398" w:rsidP="00760398">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9E50B9">
        <w:rPr>
          <w:rFonts w:eastAsia="Calibri"/>
          <w:bCs/>
          <w:highlight w:val="yellow"/>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9E50B9">
        <w:rPr>
          <w:rFonts w:eastAsia="Calibri"/>
          <w:bCs/>
          <w:highlight w:val="yellow"/>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9E50B9">
        <w:rPr>
          <w:rFonts w:eastAsia="Calibri"/>
          <w:bCs/>
          <w:highlight w:val="yellow"/>
          <w:u w:val="single"/>
        </w:rPr>
        <w:t>in an unprecedented fashion</w:t>
      </w:r>
      <w:r w:rsidRPr="009E50B9">
        <w:rPr>
          <w:rFonts w:eastAsia="Calibri"/>
          <w:sz w:val="16"/>
        </w:rPr>
        <w:t xml:space="preserve">. </w:t>
      </w:r>
      <w:r w:rsidRPr="009E50B9">
        <w:rPr>
          <w:rFonts w:eastAsia="Calibri"/>
          <w:bCs/>
          <w:highlight w:val="yellow"/>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with</w:t>
      </w:r>
      <w:r w:rsidRPr="009E50B9">
        <w:rPr>
          <w:rFonts w:eastAsia="Calibri"/>
          <w:sz w:val="16"/>
        </w:rPr>
        <w:t xml:space="preserve"> the extreme </w:t>
      </w:r>
      <w:r w:rsidRPr="009E50B9">
        <w:rPr>
          <w:rFonts w:eastAsia="Calibri"/>
          <w:bCs/>
          <w:highlight w:val="yellow"/>
          <w:u w:val="single"/>
        </w:rPr>
        <w:t>difficulty of</w:t>
      </w:r>
      <w:r w:rsidRPr="009E50B9">
        <w:rPr>
          <w:rFonts w:eastAsia="Calibri"/>
          <w:sz w:val="16"/>
        </w:rPr>
        <w:t xml:space="preserve"> finding and </w:t>
      </w:r>
      <w:r w:rsidRPr="009E50B9">
        <w:rPr>
          <w:rFonts w:eastAsia="Calibri"/>
          <w:bCs/>
          <w:highlight w:val="yellow"/>
          <w:u w:val="single"/>
        </w:rPr>
        <w:t xml:space="preserve">punishing </w:t>
      </w:r>
      <w:r w:rsidRPr="009E50B9">
        <w:rPr>
          <w:rFonts w:eastAsia="Calibri"/>
          <w:bCs/>
          <w:u w:val="single"/>
        </w:rPr>
        <w:t xml:space="preserve">a stateless group, </w:t>
      </w:r>
      <w:r w:rsidRPr="009E50B9">
        <w:rPr>
          <w:rFonts w:eastAsia="Calibri"/>
          <w:bCs/>
          <w:highlight w:val="yellow"/>
          <w:u w:val="single"/>
        </w:rPr>
        <w:t>means that stateless</w:t>
      </w:r>
      <w:r w:rsidRPr="009E50B9">
        <w:rPr>
          <w:rFonts w:eastAsia="Calibri"/>
          <w:bCs/>
          <w:u w:val="single"/>
        </w:rPr>
        <w:t xml:space="preserve"> </w:t>
      </w:r>
      <w:r w:rsidRPr="009E50B9">
        <w:rPr>
          <w:rFonts w:eastAsia="Calibri"/>
          <w:bCs/>
          <w:highlight w:val="yellow"/>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lead players</w:t>
      </w:r>
      <w:r w:rsidRPr="009E50B9">
        <w:rPr>
          <w:rFonts w:eastAsia="Calibri"/>
          <w:bCs/>
          <w:u w:val="single"/>
        </w:rPr>
        <w:t xml:space="preserve"> on the world stage.</w:t>
      </w:r>
      <w:r w:rsidRPr="009E50B9">
        <w:rPr>
          <w:rFonts w:eastAsia="Calibri"/>
          <w:sz w:val="16"/>
        </w:rPr>
        <w:t xml:space="preserve"> </w:t>
      </w:r>
      <w:r w:rsidRPr="009E50B9">
        <w:rPr>
          <w:rFonts w:eastAsia="Calibri"/>
          <w:bCs/>
          <w:highlight w:val="yellow"/>
          <w:u w:val="single"/>
        </w:rPr>
        <w:t xml:space="preserve">They may act on their own, </w:t>
      </w:r>
      <w:r w:rsidRPr="009E50B9">
        <w:rPr>
          <w:rFonts w:eastAsia="Calibri"/>
          <w:bCs/>
          <w:sz w:val="12"/>
          <w:highlight w:val="yellow"/>
          <w:u w:val="single"/>
        </w:rPr>
        <w:t>¶</w:t>
      </w:r>
      <w:r w:rsidRPr="009E50B9">
        <w:rPr>
          <w:rFonts w:eastAsia="Calibri"/>
          <w:bCs/>
          <w:highlight w:val="yellow"/>
          <w:u w:val="single"/>
        </w:rPr>
        <w:t xml:space="preserve"> or</w:t>
      </w:r>
      <w:r w:rsidRPr="009E50B9">
        <w:rPr>
          <w:rFonts w:eastAsia="Calibri"/>
          <w:sz w:val="16"/>
        </w:rPr>
        <w:t xml:space="preserve"> they may act </w:t>
      </w:r>
      <w:r w:rsidRPr="009E50B9">
        <w:rPr>
          <w:rFonts w:eastAsia="Calibri"/>
          <w:bCs/>
          <w:highlight w:val="yellow"/>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9E50B9">
        <w:rPr>
          <w:rFonts w:eastAsia="Calibri"/>
          <w:bCs/>
          <w:highlight w:val="yellow"/>
          <w:u w:val="single"/>
        </w:rPr>
        <w:t>tech</w:t>
      </w:r>
      <w:r w:rsidRPr="009E50B9">
        <w:rPr>
          <w:rFonts w:eastAsia="Calibri"/>
          <w:bCs/>
          <w:u w:val="single"/>
        </w:rPr>
        <w:t xml:space="preserve">nology </w:t>
      </w:r>
      <w:r w:rsidRPr="009E50B9">
        <w:rPr>
          <w:rFonts w:eastAsia="Calibri"/>
          <w:bCs/>
          <w:highlight w:val="yellow"/>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means that small numbers</w:t>
      </w:r>
      <w:r w:rsidRPr="009E50B9">
        <w:rPr>
          <w:rFonts w:eastAsia="Calibri"/>
          <w:bCs/>
          <w:u w:val="single"/>
        </w:rPr>
        <w:t xml:space="preserve"> of people </w:t>
      </w:r>
      <w:r w:rsidRPr="009E50B9">
        <w:rPr>
          <w:rFonts w:eastAsia="Calibri"/>
          <w:bCs/>
          <w:highlight w:val="yellow"/>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9E50B9">
        <w:rPr>
          <w:rFonts w:eastAsia="Calibri"/>
          <w:bCs/>
          <w:highlight w:val="yellow"/>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9E50B9">
        <w:rPr>
          <w:rFonts w:eastAsia="Calibri"/>
          <w:bCs/>
          <w:highlight w:val="yellow"/>
          <w:u w:val="single"/>
        </w:rPr>
        <w:t xml:space="preserve">drive the </w:t>
      </w:r>
      <w:r w:rsidRPr="009E50B9">
        <w:rPr>
          <w:rFonts w:eastAsia="Calibri"/>
          <w:bCs/>
          <w:u w:val="single"/>
        </w:rPr>
        <w:t xml:space="preserve">human </w:t>
      </w:r>
      <w:r w:rsidRPr="009E50B9">
        <w:rPr>
          <w:rFonts w:eastAsia="Calibri"/>
          <w:bCs/>
          <w:highlight w:val="yellow"/>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9E50B9">
        <w:rPr>
          <w:rFonts w:eastAsia="Calibri"/>
          <w:bCs/>
          <w:highlight w:val="yellow"/>
          <w:u w:val="single"/>
        </w:rPr>
        <w:t xml:space="preserve">A real defense will </w:t>
      </w:r>
      <w:r w:rsidRPr="009E50B9">
        <w:rPr>
          <w:rFonts w:eastAsia="Calibri"/>
          <w:bCs/>
          <w:sz w:val="12"/>
          <w:highlight w:val="yellow"/>
          <w:u w:val="single"/>
        </w:rPr>
        <w:t>¶</w:t>
      </w:r>
      <w:r w:rsidRPr="009E50B9">
        <w:rPr>
          <w:rFonts w:eastAsia="Calibri"/>
          <w:bCs/>
          <w:highlight w:val="yellow"/>
          <w:u w:val="single"/>
        </w:rPr>
        <w:t xml:space="preserve"> require</w:t>
      </w:r>
      <w:r w:rsidRPr="009E50B9">
        <w:rPr>
          <w:rFonts w:eastAsia="Calibri"/>
          <w:bCs/>
          <w:u w:val="single"/>
        </w:rPr>
        <w:t xml:space="preserve"> rebuilding our </w:t>
      </w:r>
      <w:r w:rsidRPr="009E50B9">
        <w:rPr>
          <w:rFonts w:eastAsia="Calibri"/>
          <w:b/>
          <w:highlight w:val="yellow"/>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9E50B9">
        <w:rPr>
          <w:rFonts w:eastAsia="Calibri"/>
          <w:bCs/>
          <w:highlight w:val="yellow"/>
          <w:u w:val="single"/>
        </w:rPr>
        <w:t>History suggests</w:t>
      </w:r>
      <w:r w:rsidRPr="009E50B9">
        <w:rPr>
          <w:rFonts w:eastAsia="Calibri"/>
          <w:bCs/>
          <w:u w:val="single"/>
        </w:rPr>
        <w:t xml:space="preserve"> what will happen. The only thing that shakes America out of complacency is a direct threat from </w:t>
      </w:r>
      <w:r w:rsidRPr="009E50B9">
        <w:rPr>
          <w:rFonts w:eastAsia="Calibri"/>
          <w:bCs/>
          <w:highlight w:val="yellow"/>
          <w:u w:val="single"/>
        </w:rPr>
        <w:t xml:space="preserve">a determined adversary </w:t>
      </w:r>
      <w:r w:rsidRPr="009E50B9">
        <w:rPr>
          <w:rFonts w:eastAsia="Calibri"/>
          <w:bCs/>
          <w:u w:val="single"/>
        </w:rPr>
        <w:t xml:space="preserve">that </w:t>
      </w:r>
      <w:r w:rsidRPr="009E50B9">
        <w:rPr>
          <w:rFonts w:eastAsia="Calibri"/>
          <w:bCs/>
          <w:highlight w:val="yellow"/>
          <w:u w:val="single"/>
        </w:rPr>
        <w:t xml:space="preserve">confronts </w:t>
      </w:r>
      <w:r w:rsidRPr="009E50B9">
        <w:rPr>
          <w:rFonts w:eastAsia="Calibri"/>
          <w:bCs/>
          <w:u w:val="single"/>
        </w:rPr>
        <w:t xml:space="preserve">us with </w:t>
      </w:r>
      <w:r w:rsidRPr="009E50B9">
        <w:rPr>
          <w:rFonts w:eastAsia="Calibri"/>
          <w:bCs/>
          <w:highlight w:val="yellow"/>
          <w:u w:val="single"/>
        </w:rPr>
        <w:t xml:space="preserve">our shortcomings by </w:t>
      </w:r>
      <w:r w:rsidRPr="009E50B9">
        <w:rPr>
          <w:rFonts w:eastAsia="Calibri"/>
          <w:b/>
          <w:highlight w:val="yellow"/>
          <w:u w:val="single"/>
          <w:bdr w:val="none" w:sz="0" w:space="0" w:color="auto" w:frame="1"/>
        </w:rPr>
        <w:t>repeatedly attacking</w:t>
      </w:r>
      <w:r w:rsidRPr="009E50B9">
        <w:rPr>
          <w:rFonts w:eastAsia="Calibri"/>
          <w:bCs/>
          <w:u w:val="single"/>
        </w:rPr>
        <w:t xml:space="preserve"> us or hectoring </w:t>
      </w:r>
      <w:r w:rsidRPr="009E50B9">
        <w:rPr>
          <w:rFonts w:eastAsia="Calibri"/>
          <w:b/>
          <w:highlight w:val="yellow"/>
          <w:u w:val="single"/>
          <w:bdr w:val="none" w:sz="0" w:space="0" w:color="auto" w:frame="1"/>
        </w:rPr>
        <w:t>us for decades</w:t>
      </w:r>
      <w:r w:rsidRPr="009E50B9">
        <w:rPr>
          <w:rFonts w:eastAsia="Calibri"/>
          <w:bCs/>
          <w:u w:val="single"/>
        </w:rPr>
        <w:t>.</w:t>
      </w:r>
    </w:p>
    <w:p w:rsidR="00596D02" w:rsidRDefault="00596D02" w:rsidP="00596D02">
      <w:pPr>
        <w:pStyle w:val="Heading3"/>
      </w:pPr>
      <w:r>
        <w:lastRenderedPageBreak/>
        <w:t>2NC Poverty Impact – O/W NW</w:t>
      </w:r>
    </w:p>
    <w:p w:rsidR="00596D02" w:rsidRPr="00CC2E32" w:rsidRDefault="00596D02" w:rsidP="00596D02">
      <w:pPr>
        <w:pStyle w:val="Heading4"/>
        <w:rPr>
          <w:rFonts w:asciiTheme="minorHAnsi" w:hAnsiTheme="minorHAnsi"/>
        </w:rPr>
      </w:pPr>
      <w:r w:rsidRPr="00CC2E32">
        <w:rPr>
          <w:rFonts w:asciiTheme="minorHAnsi" w:hAnsiTheme="minorHAnsi"/>
        </w:rPr>
        <w:t xml:space="preserve">Ongoing global poverty outweighs nuclear war- only our </w:t>
      </w:r>
      <w:proofErr w:type="spellStart"/>
      <w:proofErr w:type="gramStart"/>
      <w:r w:rsidRPr="00CC2E32">
        <w:rPr>
          <w:rFonts w:asciiTheme="minorHAnsi" w:hAnsiTheme="minorHAnsi"/>
        </w:rPr>
        <w:t>ev</w:t>
      </w:r>
      <w:proofErr w:type="spellEnd"/>
      <w:proofErr w:type="gramEnd"/>
      <w:r w:rsidRPr="00CC2E32">
        <w:rPr>
          <w:rFonts w:asciiTheme="minorHAnsi" w:hAnsiTheme="minorHAnsi"/>
        </w:rPr>
        <w:t xml:space="preserve"> is comparative</w:t>
      </w:r>
    </w:p>
    <w:p w:rsidR="00596D02" w:rsidRPr="001C7B8A" w:rsidRDefault="00596D02" w:rsidP="00596D02">
      <w:pPr>
        <w:rPr>
          <w:rStyle w:val="Style13ptBold"/>
        </w:rPr>
      </w:pPr>
      <w:proofErr w:type="spellStart"/>
      <w:r w:rsidRPr="001C7B8A">
        <w:rPr>
          <w:rStyle w:val="Style13ptBold"/>
        </w:rPr>
        <w:t>Spina</w:t>
      </w:r>
      <w:proofErr w:type="spellEnd"/>
      <w:r w:rsidRPr="001C7B8A">
        <w:rPr>
          <w:rStyle w:val="Style13ptBold"/>
        </w:rPr>
        <w:t xml:space="preserve"> 2k</w:t>
      </w:r>
    </w:p>
    <w:p w:rsidR="00596D02" w:rsidRPr="00CC2E32" w:rsidRDefault="00596D02" w:rsidP="00596D02">
      <w:pPr>
        <w:rPr>
          <w:rFonts w:asciiTheme="minorHAnsi" w:hAnsiTheme="minorHAnsi"/>
        </w:rPr>
      </w:pPr>
      <w:r w:rsidRPr="00CC2E32">
        <w:rPr>
          <w:rFonts w:asciiTheme="minorHAnsi" w:hAnsiTheme="minorHAnsi"/>
        </w:rPr>
        <w:t xml:space="preserve">(Stephanie </w:t>
      </w:r>
      <w:proofErr w:type="spellStart"/>
      <w:r w:rsidRPr="00CC2E32">
        <w:rPr>
          <w:rFonts w:asciiTheme="minorHAnsi" w:hAnsiTheme="minorHAnsi"/>
        </w:rPr>
        <w:t>Urso</w:t>
      </w:r>
      <w:proofErr w:type="spellEnd"/>
      <w:r w:rsidRPr="00CC2E32">
        <w:rPr>
          <w:rFonts w:asciiTheme="minorHAnsi" w:hAnsiTheme="minorHAnsi"/>
        </w:rPr>
        <w:t>, Ph.D. candidate in social/personality psychology at the Graduate School of the City University of New York, Smoke and Mirrors: The Hidden Context of Violence in Schools and Society, p. 201)</w:t>
      </w:r>
    </w:p>
    <w:p w:rsidR="00596D02" w:rsidRPr="00CC2E32" w:rsidRDefault="00596D02" w:rsidP="00596D02">
      <w:pPr>
        <w:pStyle w:val="Cards"/>
        <w:rPr>
          <w:rFonts w:asciiTheme="minorHAnsi" w:hAnsiTheme="minorHAnsi"/>
          <w:b/>
          <w:i/>
        </w:rPr>
      </w:pPr>
      <w:r w:rsidRPr="00CC2E32">
        <w:rPr>
          <w:rFonts w:asciiTheme="minorHAnsi" w:hAnsiTheme="minorHAnsi"/>
        </w:rPr>
        <w:t xml:space="preserve">This sad fact is not limited to the United States.  Globally, </w:t>
      </w:r>
      <w:r w:rsidRPr="00CC2E32">
        <w:rPr>
          <w:rStyle w:val="StyleUnderline"/>
          <w:rFonts w:asciiTheme="minorHAnsi" w:hAnsiTheme="minorHAnsi"/>
          <w:highlight w:val="green"/>
        </w:rPr>
        <w:t>18 million deaths a year are caused by structural violence</w:t>
      </w:r>
      <w:r w:rsidRPr="00CC2E32">
        <w:rPr>
          <w:rStyle w:val="StyleUnderline"/>
          <w:rFonts w:asciiTheme="minorHAnsi" w:hAnsiTheme="minorHAnsi"/>
        </w:rPr>
        <w:t xml:space="preserve">, compared to 100,000 deaths per year from armed conflict.  That is, approximately </w:t>
      </w:r>
      <w:r w:rsidRPr="00CC2E32">
        <w:rPr>
          <w:rStyle w:val="StyleUnderline"/>
          <w:rFonts w:asciiTheme="minorHAnsi" w:hAnsiTheme="minorHAnsi"/>
          <w:highlight w:val="green"/>
        </w:rPr>
        <w:t>every five years, as many people die because of relative poverty as would be killed in a nuclear</w:t>
      </w:r>
      <w:r w:rsidRPr="00CC2E32">
        <w:rPr>
          <w:rStyle w:val="DebateUnderline"/>
          <w:rFonts w:asciiTheme="minorHAnsi" w:hAnsiTheme="minorHAnsi"/>
          <w:highlight w:val="green"/>
        </w:rPr>
        <w:t xml:space="preserve"> war</w:t>
      </w:r>
      <w:r w:rsidRPr="00CC2E32">
        <w:rPr>
          <w:rFonts w:asciiTheme="minorHAnsi" w:hAnsiTheme="minorHAnsi"/>
        </w:rPr>
        <w:t xml:space="preserve"> that caused 232 million deaths, and </w:t>
      </w:r>
      <w:r w:rsidRPr="00CC2E32">
        <w:rPr>
          <w:rStyle w:val="StyleUnderline"/>
          <w:rFonts w:asciiTheme="minorHAnsi" w:hAnsiTheme="minorHAnsi"/>
          <w:lang w:val="en-US" w:eastAsia="en-US"/>
        </w:rPr>
        <w:t xml:space="preserve">every single year, </w:t>
      </w:r>
      <w:r w:rsidRPr="00CC2E32">
        <w:rPr>
          <w:rStyle w:val="StyleUnderline"/>
          <w:rFonts w:asciiTheme="minorHAnsi" w:hAnsiTheme="minorHAnsi"/>
          <w:highlight w:val="green"/>
          <w:lang w:val="en-US" w:eastAsia="en-US"/>
        </w:rPr>
        <w:t>two to three times as many people die from poverty throughout the world as were killed by the Nazi genocide</w:t>
      </w:r>
      <w:r w:rsidRPr="00CC2E32">
        <w:rPr>
          <w:rFonts w:asciiTheme="minorHAnsi" w:hAnsiTheme="minorHAnsi"/>
        </w:rPr>
        <w:t xml:space="preserve"> </w:t>
      </w:r>
      <w:r w:rsidRPr="00CC2E32">
        <w:rPr>
          <w:rFonts w:asciiTheme="minorHAnsi" w:hAnsiTheme="minorHAnsi"/>
          <w:lang w:val="en-US" w:eastAsia="en-US"/>
        </w:rPr>
        <w:t>of the Jews over a six-year period.  This is, in effect,</w:t>
      </w:r>
      <w:r w:rsidRPr="00CC2E32">
        <w:rPr>
          <w:rFonts w:asciiTheme="minorHAnsi" w:hAnsiTheme="minorHAnsi"/>
        </w:rPr>
        <w:t xml:space="preserve"> </w:t>
      </w:r>
      <w:r w:rsidRPr="00CC2E32">
        <w:rPr>
          <w:rStyle w:val="Emphasis"/>
          <w:rFonts w:asciiTheme="minorHAnsi" w:hAnsiTheme="minorHAnsi"/>
          <w:highlight w:val="green"/>
        </w:rPr>
        <w:t>the equivalent of an ongoing, unending, in fact accelerating, thermonuclear war or genocide, perpetuated on the weak and the poor every year of every decade</w:t>
      </w:r>
      <w:r w:rsidRPr="00CC2E32">
        <w:rPr>
          <w:rFonts w:asciiTheme="minorHAnsi" w:hAnsiTheme="minorHAnsi"/>
        </w:rPr>
        <w:t xml:space="preserve">, throughout the world. </w:t>
      </w:r>
    </w:p>
    <w:p w:rsidR="00596D02" w:rsidRDefault="00596D02" w:rsidP="00596D02"/>
    <w:p w:rsidR="00596D02" w:rsidRPr="00CC2E32" w:rsidRDefault="00596D02" w:rsidP="00596D02">
      <w:pPr>
        <w:pStyle w:val="Heading4"/>
        <w:rPr>
          <w:rFonts w:asciiTheme="minorHAnsi" w:hAnsiTheme="minorHAnsi"/>
          <w:bCs/>
          <w:iCs w:val="0"/>
        </w:rPr>
      </w:pPr>
      <w:r w:rsidRPr="00CC2E32">
        <w:rPr>
          <w:rFonts w:asciiTheme="minorHAnsi" w:hAnsiTheme="minorHAnsi"/>
          <w:bCs/>
          <w:iCs w:val="0"/>
        </w:rPr>
        <w:t>Poverty kills millions.</w:t>
      </w:r>
    </w:p>
    <w:p w:rsidR="00596D02" w:rsidRPr="00CC2E32" w:rsidRDefault="00596D02" w:rsidP="00596D02">
      <w:pPr>
        <w:rPr>
          <w:rFonts w:asciiTheme="minorHAnsi" w:hAnsiTheme="minorHAnsi"/>
        </w:rPr>
      </w:pPr>
      <w:r w:rsidRPr="00CC2E32">
        <w:rPr>
          <w:rFonts w:asciiTheme="minorHAnsi" w:hAnsiTheme="minorHAnsi"/>
          <w:b/>
        </w:rPr>
        <w:t xml:space="preserve">Gilligan 2000 </w:t>
      </w:r>
      <w:r w:rsidRPr="00CC2E32">
        <w:rPr>
          <w:rFonts w:asciiTheme="minorHAnsi" w:hAnsiTheme="minorHAnsi"/>
        </w:rPr>
        <w:t>(James</w:t>
      </w:r>
      <w:r w:rsidRPr="00CC2E32">
        <w:rPr>
          <w:rFonts w:asciiTheme="minorHAnsi" w:hAnsiTheme="minorHAnsi"/>
          <w:spacing w:val="-3"/>
        </w:rPr>
        <w:t xml:space="preserve"> </w:t>
      </w:r>
      <w:r w:rsidRPr="00CC2E32">
        <w:rPr>
          <w:rFonts w:asciiTheme="minorHAnsi" w:hAnsiTheme="minorHAnsi"/>
        </w:rPr>
        <w:t>Gilligan,</w:t>
      </w:r>
      <w:r w:rsidRPr="00CC2E32">
        <w:rPr>
          <w:rFonts w:asciiTheme="minorHAnsi" w:hAnsiTheme="minorHAnsi"/>
          <w:spacing w:val="-4"/>
        </w:rPr>
        <w:t xml:space="preserve"> </w:t>
      </w:r>
      <w:r w:rsidRPr="00CC2E32">
        <w:rPr>
          <w:rFonts w:asciiTheme="minorHAnsi" w:hAnsiTheme="minorHAnsi"/>
        </w:rPr>
        <w:t>Depart</w:t>
      </w:r>
      <w:r w:rsidRPr="00CC2E32">
        <w:rPr>
          <w:rFonts w:asciiTheme="minorHAnsi" w:hAnsiTheme="minorHAnsi"/>
          <w:spacing w:val="-1"/>
        </w:rPr>
        <w:t>m</w:t>
      </w:r>
      <w:r w:rsidRPr="00CC2E32">
        <w:rPr>
          <w:rFonts w:asciiTheme="minorHAnsi" w:hAnsiTheme="minorHAnsi"/>
        </w:rPr>
        <w:t>e</w:t>
      </w:r>
      <w:r w:rsidRPr="00CC2E32">
        <w:rPr>
          <w:rFonts w:asciiTheme="minorHAnsi" w:hAnsiTheme="minorHAnsi"/>
          <w:spacing w:val="2"/>
        </w:rPr>
        <w:t>n</w:t>
      </w:r>
      <w:r w:rsidRPr="00CC2E32">
        <w:rPr>
          <w:rFonts w:asciiTheme="minorHAnsi" w:hAnsiTheme="minorHAnsi"/>
        </w:rPr>
        <w:t>t</w:t>
      </w:r>
      <w:r w:rsidRPr="00CC2E32">
        <w:rPr>
          <w:rFonts w:asciiTheme="minorHAnsi" w:hAnsiTheme="minorHAnsi"/>
          <w:spacing w:val="-7"/>
        </w:rPr>
        <w:t xml:space="preserve"> </w:t>
      </w:r>
      <w:r w:rsidRPr="00CC2E32">
        <w:rPr>
          <w:rFonts w:asciiTheme="minorHAnsi" w:hAnsiTheme="minorHAnsi"/>
        </w:rPr>
        <w:t>of</w:t>
      </w:r>
      <w:r w:rsidRPr="00CC2E32">
        <w:rPr>
          <w:rFonts w:asciiTheme="minorHAnsi" w:hAnsiTheme="minorHAnsi"/>
          <w:spacing w:val="-2"/>
        </w:rPr>
        <w:t xml:space="preserve"> </w:t>
      </w:r>
      <w:r w:rsidRPr="00CC2E32">
        <w:rPr>
          <w:rFonts w:asciiTheme="minorHAnsi" w:hAnsiTheme="minorHAnsi"/>
        </w:rPr>
        <w:t>P</w:t>
      </w:r>
      <w:r w:rsidRPr="00CC2E32">
        <w:rPr>
          <w:rFonts w:asciiTheme="minorHAnsi" w:hAnsiTheme="minorHAnsi"/>
          <w:spacing w:val="-1"/>
        </w:rPr>
        <w:t>s</w:t>
      </w:r>
      <w:r w:rsidRPr="00CC2E32">
        <w:rPr>
          <w:rFonts w:asciiTheme="minorHAnsi" w:hAnsiTheme="minorHAnsi"/>
          <w:spacing w:val="2"/>
        </w:rPr>
        <w:t>y</w:t>
      </w:r>
      <w:r w:rsidRPr="00CC2E32">
        <w:rPr>
          <w:rFonts w:asciiTheme="minorHAnsi" w:hAnsiTheme="minorHAnsi"/>
        </w:rPr>
        <w:t>chiatry</w:t>
      </w:r>
      <w:r w:rsidRPr="00CC2E32">
        <w:rPr>
          <w:rFonts w:asciiTheme="minorHAnsi" w:hAnsiTheme="minorHAnsi"/>
          <w:spacing w:val="-7"/>
        </w:rPr>
        <w:t xml:space="preserve"> </w:t>
      </w:r>
      <w:r w:rsidRPr="00CC2E32">
        <w:rPr>
          <w:rFonts w:asciiTheme="minorHAnsi" w:hAnsiTheme="minorHAnsi"/>
        </w:rPr>
        <w:t>Har</w:t>
      </w:r>
      <w:r w:rsidRPr="00CC2E32">
        <w:rPr>
          <w:rFonts w:asciiTheme="minorHAnsi" w:hAnsiTheme="minorHAnsi"/>
          <w:spacing w:val="-1"/>
        </w:rPr>
        <w:t>v</w:t>
      </w:r>
      <w:r w:rsidRPr="00CC2E32">
        <w:rPr>
          <w:rFonts w:asciiTheme="minorHAnsi" w:hAnsiTheme="minorHAnsi"/>
        </w:rPr>
        <w:t>ard</w:t>
      </w:r>
      <w:r w:rsidRPr="00CC2E32">
        <w:rPr>
          <w:rFonts w:asciiTheme="minorHAnsi" w:hAnsiTheme="minorHAnsi"/>
          <w:spacing w:val="-5"/>
        </w:rPr>
        <w:t xml:space="preserve"> </w:t>
      </w:r>
      <w:r w:rsidRPr="00CC2E32">
        <w:rPr>
          <w:rFonts w:asciiTheme="minorHAnsi" w:hAnsiTheme="minorHAnsi"/>
        </w:rPr>
        <w:t>Medical</w:t>
      </w:r>
      <w:r w:rsidRPr="00CC2E32">
        <w:rPr>
          <w:rFonts w:asciiTheme="minorHAnsi" w:hAnsiTheme="minorHAnsi"/>
          <w:spacing w:val="-3"/>
        </w:rPr>
        <w:t xml:space="preserve"> </w:t>
      </w:r>
      <w:r w:rsidRPr="00CC2E32">
        <w:rPr>
          <w:rFonts w:asciiTheme="minorHAnsi" w:hAnsiTheme="minorHAnsi"/>
        </w:rPr>
        <w:t>School,</w:t>
      </w:r>
      <w:r w:rsidRPr="00CC2E32">
        <w:rPr>
          <w:rFonts w:asciiTheme="minorHAnsi" w:hAnsiTheme="minorHAnsi"/>
          <w:spacing w:val="-5"/>
        </w:rPr>
        <w:t xml:space="preserve"> </w:t>
      </w:r>
      <w:r w:rsidRPr="00CC2E32">
        <w:rPr>
          <w:rFonts w:asciiTheme="minorHAnsi" w:hAnsiTheme="minorHAnsi"/>
        </w:rPr>
        <w:t>VIOLENCE:</w:t>
      </w:r>
      <w:r w:rsidRPr="00CC2E32">
        <w:rPr>
          <w:rFonts w:asciiTheme="minorHAnsi" w:hAnsiTheme="minorHAnsi"/>
          <w:spacing w:val="-11"/>
        </w:rPr>
        <w:t xml:space="preserve"> </w:t>
      </w:r>
      <w:r w:rsidRPr="00CC2E32">
        <w:rPr>
          <w:rFonts w:asciiTheme="minorHAnsi" w:hAnsiTheme="minorHAnsi"/>
        </w:rPr>
        <w:t>REFLECTIONS</w:t>
      </w:r>
      <w:r w:rsidRPr="00CC2E32">
        <w:rPr>
          <w:rFonts w:asciiTheme="minorHAnsi" w:hAnsiTheme="minorHAnsi"/>
          <w:spacing w:val="-15"/>
        </w:rPr>
        <w:t xml:space="preserve"> </w:t>
      </w:r>
      <w:r w:rsidRPr="00CC2E32">
        <w:rPr>
          <w:rFonts w:asciiTheme="minorHAnsi" w:hAnsiTheme="minorHAnsi"/>
        </w:rPr>
        <w:t>ON</w:t>
      </w:r>
      <w:r w:rsidRPr="00CC2E32">
        <w:rPr>
          <w:rFonts w:asciiTheme="minorHAnsi" w:hAnsiTheme="minorHAnsi"/>
          <w:spacing w:val="-1"/>
        </w:rPr>
        <w:t xml:space="preserve"> </w:t>
      </w:r>
      <w:r w:rsidRPr="00CC2E32">
        <w:rPr>
          <w:rFonts w:asciiTheme="minorHAnsi" w:hAnsiTheme="minorHAnsi"/>
        </w:rPr>
        <w:t>OUR DEADLIEST</w:t>
      </w:r>
      <w:r w:rsidRPr="00CC2E32">
        <w:rPr>
          <w:rFonts w:asciiTheme="minorHAnsi" w:hAnsiTheme="minorHAnsi"/>
          <w:spacing w:val="-11"/>
        </w:rPr>
        <w:t xml:space="preserve"> </w:t>
      </w:r>
      <w:r w:rsidRPr="00CC2E32">
        <w:rPr>
          <w:rFonts w:asciiTheme="minorHAnsi" w:hAnsiTheme="minorHAnsi"/>
        </w:rPr>
        <w:t>EPIDEMIC,</w:t>
      </w:r>
      <w:r w:rsidRPr="00CC2E32">
        <w:rPr>
          <w:rFonts w:asciiTheme="minorHAnsi" w:hAnsiTheme="minorHAnsi"/>
          <w:spacing w:val="-10"/>
        </w:rPr>
        <w:t xml:space="preserve"> </w:t>
      </w:r>
      <w:r w:rsidRPr="00CC2E32">
        <w:rPr>
          <w:rFonts w:asciiTheme="minorHAnsi" w:hAnsiTheme="minorHAnsi"/>
        </w:rPr>
        <w:t>2000,</w:t>
      </w:r>
      <w:r w:rsidRPr="00CC2E32">
        <w:rPr>
          <w:rFonts w:asciiTheme="minorHAnsi" w:hAnsiTheme="minorHAnsi"/>
          <w:spacing w:val="-4"/>
        </w:rPr>
        <w:t xml:space="preserve"> </w:t>
      </w:r>
      <w:r w:rsidRPr="00CC2E32">
        <w:rPr>
          <w:rFonts w:asciiTheme="minorHAnsi" w:hAnsiTheme="minorHAnsi"/>
        </w:rPr>
        <w:t>p</w:t>
      </w:r>
      <w:r w:rsidRPr="00CC2E32">
        <w:rPr>
          <w:rFonts w:asciiTheme="minorHAnsi" w:hAnsiTheme="minorHAnsi"/>
          <w:spacing w:val="-1"/>
        </w:rPr>
        <w:t xml:space="preserve"> </w:t>
      </w:r>
      <w:r w:rsidRPr="00CC2E32">
        <w:rPr>
          <w:rFonts w:asciiTheme="minorHAnsi" w:hAnsiTheme="minorHAnsi"/>
        </w:rPr>
        <w:t>195</w:t>
      </w:r>
      <w:r w:rsidRPr="00CC2E32">
        <w:rPr>
          <w:rFonts w:asciiTheme="minorHAnsi" w:hAnsiTheme="minorHAnsi"/>
          <w:spacing w:val="-1"/>
        </w:rPr>
        <w:t>-</w:t>
      </w:r>
      <w:r w:rsidRPr="00CC2E32">
        <w:rPr>
          <w:rFonts w:asciiTheme="minorHAnsi" w:hAnsiTheme="minorHAnsi"/>
        </w:rPr>
        <w:t>196.)</w:t>
      </w:r>
    </w:p>
    <w:p w:rsidR="00596D02" w:rsidRPr="00CC2E32" w:rsidRDefault="00596D02" w:rsidP="00596D02">
      <w:pPr>
        <w:rPr>
          <w:rFonts w:asciiTheme="minorHAnsi" w:hAnsiTheme="minorHAnsi"/>
          <w:sz w:val="16"/>
        </w:rPr>
      </w:pPr>
      <w:r w:rsidRPr="00CC2E32">
        <w:rPr>
          <w:rFonts w:asciiTheme="minorHAnsi" w:hAnsiTheme="minorHAnsi"/>
          <w:u w:val="single"/>
        </w:rPr>
        <w:t>The</w:t>
      </w:r>
      <w:r w:rsidRPr="00CC2E32">
        <w:rPr>
          <w:rFonts w:asciiTheme="minorHAnsi" w:hAnsiTheme="minorHAnsi"/>
          <w:spacing w:val="-4"/>
          <w:u w:val="single"/>
        </w:rPr>
        <w:t xml:space="preserve"> </w:t>
      </w:r>
      <w:r w:rsidRPr="00CC2E32">
        <w:rPr>
          <w:rFonts w:asciiTheme="minorHAnsi" w:hAnsiTheme="minorHAnsi"/>
          <w:u w:val="single"/>
        </w:rPr>
        <w:t>14</w:t>
      </w:r>
      <w:r w:rsidRPr="00CC2E32">
        <w:rPr>
          <w:rFonts w:asciiTheme="minorHAnsi" w:hAnsiTheme="minorHAnsi"/>
          <w:spacing w:val="-3"/>
          <w:u w:val="single"/>
        </w:rPr>
        <w:t xml:space="preserve"> </w:t>
      </w:r>
      <w:r w:rsidRPr="00CC2E32">
        <w:rPr>
          <w:rFonts w:asciiTheme="minorHAnsi" w:hAnsiTheme="minorHAnsi"/>
          <w:spacing w:val="-1"/>
          <w:u w:val="single"/>
        </w:rPr>
        <w:t>t</w:t>
      </w:r>
      <w:r w:rsidRPr="00CC2E32">
        <w:rPr>
          <w:rFonts w:asciiTheme="minorHAnsi" w:hAnsiTheme="minorHAnsi"/>
          <w:u w:val="single"/>
        </w:rPr>
        <w:t>o</w:t>
      </w:r>
      <w:r w:rsidRPr="00CC2E32">
        <w:rPr>
          <w:rFonts w:asciiTheme="minorHAnsi" w:hAnsiTheme="minorHAnsi"/>
          <w:spacing w:val="-1"/>
          <w:u w:val="single"/>
        </w:rPr>
        <w:t xml:space="preserve"> </w:t>
      </w:r>
      <w:r w:rsidRPr="00CC2E32">
        <w:rPr>
          <w:rFonts w:asciiTheme="minorHAnsi" w:hAnsiTheme="minorHAnsi"/>
          <w:u w:val="single"/>
        </w:rPr>
        <w:t>18</w:t>
      </w:r>
      <w:r w:rsidRPr="00CC2E32">
        <w:rPr>
          <w:rFonts w:asciiTheme="minorHAnsi" w:hAnsiTheme="minorHAnsi"/>
          <w:spacing w:val="-3"/>
          <w:u w:val="single"/>
        </w:rPr>
        <w:t xml:space="preserve"> </w:t>
      </w:r>
      <w:r w:rsidRPr="00CC2E32">
        <w:rPr>
          <w:rFonts w:asciiTheme="minorHAnsi" w:hAnsiTheme="minorHAnsi"/>
          <w:spacing w:val="-1"/>
          <w:u w:val="single"/>
        </w:rPr>
        <w:t>m</w:t>
      </w:r>
      <w:r w:rsidRPr="00CC2E32">
        <w:rPr>
          <w:rFonts w:asciiTheme="minorHAnsi" w:hAnsiTheme="minorHAnsi"/>
          <w:u w:val="single"/>
        </w:rPr>
        <w:t>illion</w:t>
      </w:r>
      <w:r w:rsidRPr="00CC2E32">
        <w:rPr>
          <w:rFonts w:asciiTheme="minorHAnsi" w:hAnsiTheme="minorHAnsi"/>
          <w:spacing w:val="-7"/>
          <w:u w:val="single"/>
        </w:rPr>
        <w:t xml:space="preserve"> </w:t>
      </w:r>
      <w:r w:rsidRPr="00CC2E32">
        <w:rPr>
          <w:rFonts w:asciiTheme="minorHAnsi" w:hAnsiTheme="minorHAnsi"/>
          <w:u w:val="single"/>
        </w:rPr>
        <w:t>deaths</w:t>
      </w:r>
      <w:r w:rsidRPr="00CC2E32">
        <w:rPr>
          <w:rFonts w:asciiTheme="minorHAnsi" w:hAnsiTheme="minorHAnsi"/>
          <w:spacing w:val="-6"/>
          <w:u w:val="single"/>
        </w:rPr>
        <w:t xml:space="preserve"> </w:t>
      </w:r>
      <w:r w:rsidRPr="00CC2E32">
        <w:rPr>
          <w:rFonts w:asciiTheme="minorHAnsi" w:hAnsiTheme="minorHAnsi"/>
          <w:u w:val="single"/>
        </w:rPr>
        <w:t>a</w:t>
      </w:r>
      <w:r w:rsidRPr="00CC2E32">
        <w:rPr>
          <w:rFonts w:asciiTheme="minorHAnsi" w:hAnsiTheme="minorHAnsi"/>
          <w:spacing w:val="-1"/>
          <w:u w:val="single"/>
        </w:rPr>
        <w:t xml:space="preserve"> </w:t>
      </w:r>
      <w:r w:rsidRPr="00CC2E32">
        <w:rPr>
          <w:rFonts w:asciiTheme="minorHAnsi" w:hAnsiTheme="minorHAnsi"/>
          <w:spacing w:val="2"/>
          <w:u w:val="single"/>
        </w:rPr>
        <w:t>y</w:t>
      </w:r>
      <w:r w:rsidRPr="00CC2E32">
        <w:rPr>
          <w:rFonts w:asciiTheme="minorHAnsi" w:hAnsiTheme="minorHAnsi"/>
          <w:u w:val="single"/>
        </w:rPr>
        <w:t>ear</w:t>
      </w:r>
      <w:r w:rsidRPr="00CC2E32">
        <w:rPr>
          <w:rFonts w:asciiTheme="minorHAnsi" w:hAnsiTheme="minorHAnsi"/>
          <w:spacing w:val="-4"/>
          <w:u w:val="single"/>
        </w:rPr>
        <w:t xml:space="preserve"> </w:t>
      </w:r>
      <w:r w:rsidRPr="00CC2E32">
        <w:rPr>
          <w:rFonts w:asciiTheme="minorHAnsi" w:hAnsiTheme="minorHAnsi"/>
          <w:u w:val="single"/>
        </w:rPr>
        <w:t>cause</w:t>
      </w:r>
      <w:r w:rsidRPr="00CC2E32">
        <w:rPr>
          <w:rFonts w:asciiTheme="minorHAnsi" w:hAnsiTheme="minorHAnsi"/>
          <w:spacing w:val="-5"/>
          <w:u w:val="single"/>
        </w:rPr>
        <w:t xml:space="preserve"> </w:t>
      </w:r>
      <w:r w:rsidRPr="00CC2E32">
        <w:rPr>
          <w:rFonts w:asciiTheme="minorHAnsi" w:hAnsiTheme="minorHAnsi"/>
          <w:u w:val="single"/>
        </w:rPr>
        <w:t>by</w:t>
      </w:r>
      <w:r w:rsidRPr="00CC2E32">
        <w:rPr>
          <w:rFonts w:asciiTheme="minorHAnsi" w:hAnsiTheme="minorHAnsi"/>
          <w:spacing w:val="-1"/>
          <w:u w:val="single"/>
        </w:rPr>
        <w:t xml:space="preserve"> </w:t>
      </w:r>
      <w:r w:rsidRPr="00CC2E32">
        <w:rPr>
          <w:rFonts w:asciiTheme="minorHAnsi" w:hAnsiTheme="minorHAnsi"/>
          <w:u w:val="single"/>
        </w:rPr>
        <w:t>structural</w:t>
      </w:r>
      <w:r w:rsidRPr="00CC2E32">
        <w:rPr>
          <w:rFonts w:asciiTheme="minorHAnsi" w:hAnsiTheme="minorHAnsi"/>
          <w:spacing w:val="-6"/>
          <w:u w:val="single"/>
        </w:rPr>
        <w:t xml:space="preserve"> </w:t>
      </w:r>
      <w:r w:rsidRPr="00CC2E32">
        <w:rPr>
          <w:rFonts w:asciiTheme="minorHAnsi" w:hAnsiTheme="minorHAnsi"/>
          <w:u w:val="single"/>
        </w:rPr>
        <w:t>violence</w:t>
      </w:r>
      <w:r w:rsidRPr="00CC2E32">
        <w:rPr>
          <w:rFonts w:asciiTheme="minorHAnsi" w:hAnsiTheme="minorHAnsi"/>
          <w:spacing w:val="-4"/>
          <w:u w:val="single"/>
        </w:rPr>
        <w:t xml:space="preserve"> </w:t>
      </w:r>
      <w:r w:rsidRPr="00CC2E32">
        <w:rPr>
          <w:rFonts w:asciiTheme="minorHAnsi" w:hAnsiTheme="minorHAnsi"/>
          <w:u w:val="single"/>
        </w:rPr>
        <w:t>compare</w:t>
      </w:r>
      <w:r w:rsidRPr="00CC2E32">
        <w:rPr>
          <w:rFonts w:asciiTheme="minorHAnsi" w:hAnsiTheme="minorHAnsi"/>
          <w:spacing w:val="-5"/>
          <w:u w:val="single"/>
        </w:rPr>
        <w:t xml:space="preserve"> </w:t>
      </w:r>
      <w:r w:rsidRPr="00CC2E32">
        <w:rPr>
          <w:rFonts w:asciiTheme="minorHAnsi" w:hAnsiTheme="minorHAnsi"/>
          <w:u w:val="single"/>
        </w:rPr>
        <w:t>with</w:t>
      </w:r>
      <w:r w:rsidRPr="00CC2E32">
        <w:rPr>
          <w:rFonts w:asciiTheme="minorHAnsi" w:hAnsiTheme="minorHAnsi"/>
          <w:spacing w:val="-3"/>
          <w:u w:val="single"/>
        </w:rPr>
        <w:t xml:space="preserve"> </w:t>
      </w:r>
      <w:r w:rsidRPr="00CC2E32">
        <w:rPr>
          <w:rFonts w:asciiTheme="minorHAnsi" w:hAnsiTheme="minorHAnsi"/>
          <w:u w:val="single"/>
        </w:rPr>
        <w:t>about</w:t>
      </w:r>
      <w:r w:rsidRPr="00CC2E32">
        <w:rPr>
          <w:rFonts w:asciiTheme="minorHAnsi" w:hAnsiTheme="minorHAnsi"/>
          <w:spacing w:val="-4"/>
          <w:u w:val="single"/>
        </w:rPr>
        <w:t xml:space="preserve"> </w:t>
      </w:r>
      <w:r w:rsidRPr="00CC2E32">
        <w:rPr>
          <w:rFonts w:asciiTheme="minorHAnsi" w:hAnsiTheme="minorHAnsi"/>
          <w:u w:val="single"/>
        </w:rPr>
        <w:t>100,000</w:t>
      </w:r>
      <w:r w:rsidRPr="00CC2E32">
        <w:rPr>
          <w:rFonts w:asciiTheme="minorHAnsi" w:hAnsiTheme="minorHAnsi"/>
          <w:spacing w:val="-8"/>
          <w:u w:val="single"/>
        </w:rPr>
        <w:t xml:space="preserve"> </w:t>
      </w:r>
      <w:r w:rsidRPr="00CC2E32">
        <w:rPr>
          <w:rFonts w:asciiTheme="minorHAnsi" w:hAnsiTheme="minorHAnsi"/>
          <w:u w:val="single"/>
        </w:rPr>
        <w:t>d</w:t>
      </w:r>
      <w:r w:rsidRPr="00CC2E32">
        <w:rPr>
          <w:rFonts w:asciiTheme="minorHAnsi" w:hAnsiTheme="minorHAnsi"/>
          <w:spacing w:val="-1"/>
          <w:u w:val="single"/>
        </w:rPr>
        <w:t>e</w:t>
      </w:r>
      <w:r w:rsidRPr="00CC2E32">
        <w:rPr>
          <w:rFonts w:asciiTheme="minorHAnsi" w:hAnsiTheme="minorHAnsi"/>
          <w:u w:val="single"/>
        </w:rPr>
        <w:t>aths</w:t>
      </w:r>
      <w:r w:rsidRPr="00CC2E32">
        <w:rPr>
          <w:rFonts w:asciiTheme="minorHAnsi" w:hAnsiTheme="minorHAnsi"/>
          <w:spacing w:val="-4"/>
          <w:u w:val="single"/>
        </w:rPr>
        <w:t xml:space="preserve"> </w:t>
      </w:r>
      <w:r w:rsidRPr="00CC2E32">
        <w:rPr>
          <w:rFonts w:asciiTheme="minorHAnsi" w:hAnsiTheme="minorHAnsi"/>
          <w:u w:val="single"/>
        </w:rPr>
        <w:t>per</w:t>
      </w:r>
      <w:r w:rsidRPr="00CC2E32">
        <w:rPr>
          <w:rFonts w:asciiTheme="minorHAnsi" w:hAnsiTheme="minorHAnsi"/>
          <w:spacing w:val="-2"/>
          <w:u w:val="single"/>
        </w:rPr>
        <w:t xml:space="preserve"> </w:t>
      </w:r>
      <w:r w:rsidRPr="00CC2E32">
        <w:rPr>
          <w:rFonts w:asciiTheme="minorHAnsi" w:hAnsiTheme="minorHAnsi"/>
          <w:spacing w:val="2"/>
          <w:u w:val="single"/>
        </w:rPr>
        <w:t>y</w:t>
      </w:r>
      <w:r w:rsidRPr="00CC2E32">
        <w:rPr>
          <w:rFonts w:asciiTheme="minorHAnsi" w:hAnsiTheme="minorHAnsi"/>
          <w:u w:val="single"/>
        </w:rPr>
        <w:t>ear from</w:t>
      </w:r>
      <w:r w:rsidRPr="00CC2E32">
        <w:rPr>
          <w:rFonts w:asciiTheme="minorHAnsi" w:hAnsiTheme="minorHAnsi"/>
          <w:spacing w:val="-5"/>
          <w:u w:val="single"/>
        </w:rPr>
        <w:t xml:space="preserve"> </w:t>
      </w:r>
      <w:r w:rsidRPr="00CC2E32">
        <w:rPr>
          <w:rFonts w:asciiTheme="minorHAnsi" w:hAnsiTheme="minorHAnsi"/>
          <w:u w:val="single"/>
        </w:rPr>
        <w:t>armed</w:t>
      </w:r>
      <w:r w:rsidRPr="00CC2E32">
        <w:rPr>
          <w:rFonts w:asciiTheme="minorHAnsi" w:hAnsiTheme="minorHAnsi"/>
          <w:spacing w:val="-4"/>
          <w:u w:val="single"/>
        </w:rPr>
        <w:t xml:space="preserve"> </w:t>
      </w:r>
      <w:r w:rsidRPr="00CC2E32">
        <w:rPr>
          <w:rFonts w:asciiTheme="minorHAnsi" w:hAnsiTheme="minorHAnsi"/>
          <w:u w:val="single"/>
        </w:rPr>
        <w:t>conflict</w:t>
      </w:r>
      <w:r w:rsidRPr="00CC2E32">
        <w:rPr>
          <w:rFonts w:asciiTheme="minorHAnsi" w:hAnsiTheme="minorHAnsi"/>
          <w:sz w:val="16"/>
        </w:rPr>
        <w:t>.</w:t>
      </w:r>
      <w:r w:rsidRPr="00CC2E32">
        <w:rPr>
          <w:rFonts w:asciiTheme="minorHAnsi" w:hAnsiTheme="minorHAnsi"/>
          <w:spacing w:val="-4"/>
          <w:sz w:val="16"/>
        </w:rPr>
        <w:t xml:space="preserve"> </w:t>
      </w:r>
      <w:r w:rsidRPr="00CC2E32">
        <w:rPr>
          <w:rFonts w:asciiTheme="minorHAnsi" w:hAnsiTheme="minorHAnsi"/>
          <w:sz w:val="16"/>
        </w:rPr>
        <w:t>Co</w:t>
      </w:r>
      <w:r w:rsidRPr="00CC2E32">
        <w:rPr>
          <w:rFonts w:asciiTheme="minorHAnsi" w:hAnsiTheme="minorHAnsi"/>
          <w:spacing w:val="-1"/>
          <w:sz w:val="16"/>
        </w:rPr>
        <w:t>m</w:t>
      </w:r>
      <w:r w:rsidRPr="00CC2E32">
        <w:rPr>
          <w:rFonts w:asciiTheme="minorHAnsi" w:hAnsiTheme="minorHAnsi"/>
          <w:spacing w:val="1"/>
          <w:sz w:val="16"/>
        </w:rPr>
        <w:t>p</w:t>
      </w:r>
      <w:r w:rsidRPr="00CC2E32">
        <w:rPr>
          <w:rFonts w:asciiTheme="minorHAnsi" w:hAnsiTheme="minorHAnsi"/>
          <w:sz w:val="16"/>
        </w:rPr>
        <w:t>aring</w:t>
      </w:r>
      <w:r w:rsidRPr="00CC2E32">
        <w:rPr>
          <w:rFonts w:asciiTheme="minorHAnsi" w:hAnsiTheme="minorHAnsi"/>
          <w:spacing w:val="-9"/>
          <w:sz w:val="16"/>
        </w:rPr>
        <w:t xml:space="preserve"> </w:t>
      </w:r>
      <w:r w:rsidRPr="00CC2E32">
        <w:rPr>
          <w:rFonts w:asciiTheme="minorHAnsi" w:hAnsiTheme="minorHAnsi"/>
          <w:sz w:val="16"/>
        </w:rPr>
        <w:t>this</w:t>
      </w:r>
      <w:r w:rsidRPr="00CC2E32">
        <w:rPr>
          <w:rFonts w:asciiTheme="minorHAnsi" w:hAnsiTheme="minorHAnsi"/>
          <w:spacing w:val="-3"/>
          <w:sz w:val="16"/>
        </w:rPr>
        <w:t xml:space="preserve"> </w:t>
      </w:r>
      <w:r w:rsidRPr="00CC2E32">
        <w:rPr>
          <w:rFonts w:asciiTheme="minorHAnsi" w:hAnsiTheme="minorHAnsi"/>
          <w:sz w:val="16"/>
        </w:rPr>
        <w:t>frequen</w:t>
      </w:r>
      <w:r w:rsidRPr="00CC2E32">
        <w:rPr>
          <w:rFonts w:asciiTheme="minorHAnsi" w:hAnsiTheme="minorHAnsi"/>
          <w:spacing w:val="-1"/>
          <w:sz w:val="16"/>
        </w:rPr>
        <w:t>c</w:t>
      </w:r>
      <w:r w:rsidRPr="00CC2E32">
        <w:rPr>
          <w:rFonts w:asciiTheme="minorHAnsi" w:hAnsiTheme="minorHAnsi"/>
          <w:sz w:val="16"/>
        </w:rPr>
        <w:t>y</w:t>
      </w:r>
      <w:r w:rsidRPr="00CC2E32">
        <w:rPr>
          <w:rFonts w:asciiTheme="minorHAnsi" w:hAnsiTheme="minorHAnsi"/>
          <w:spacing w:val="-4"/>
          <w:sz w:val="16"/>
        </w:rPr>
        <w:t xml:space="preserve"> </w:t>
      </w:r>
      <w:r w:rsidRPr="00CC2E32">
        <w:rPr>
          <w:rFonts w:asciiTheme="minorHAnsi" w:hAnsiTheme="minorHAnsi"/>
          <w:sz w:val="16"/>
        </w:rPr>
        <w:t>of</w:t>
      </w:r>
      <w:r w:rsidRPr="00CC2E32">
        <w:rPr>
          <w:rFonts w:asciiTheme="minorHAnsi" w:hAnsiTheme="minorHAnsi"/>
          <w:spacing w:val="-2"/>
          <w:sz w:val="16"/>
        </w:rPr>
        <w:t xml:space="preserve"> </w:t>
      </w:r>
      <w:r w:rsidRPr="00CC2E32">
        <w:rPr>
          <w:rFonts w:asciiTheme="minorHAnsi" w:hAnsiTheme="minorHAnsi"/>
          <w:sz w:val="16"/>
        </w:rPr>
        <w:t>deaths</w:t>
      </w:r>
      <w:r w:rsidRPr="00CC2E32">
        <w:rPr>
          <w:rFonts w:asciiTheme="minorHAnsi" w:hAnsiTheme="minorHAnsi"/>
          <w:spacing w:val="-6"/>
          <w:sz w:val="16"/>
        </w:rPr>
        <w:t xml:space="preserve"> </w:t>
      </w:r>
      <w:r w:rsidRPr="00CC2E32">
        <w:rPr>
          <w:rFonts w:asciiTheme="minorHAnsi" w:hAnsiTheme="minorHAnsi"/>
          <w:sz w:val="16"/>
        </w:rPr>
        <w:t>from</w:t>
      </w:r>
      <w:r w:rsidRPr="00CC2E32">
        <w:rPr>
          <w:rFonts w:asciiTheme="minorHAnsi" w:hAnsiTheme="minorHAnsi"/>
          <w:spacing w:val="-5"/>
          <w:sz w:val="16"/>
        </w:rPr>
        <w:t xml:space="preserve"> </w:t>
      </w:r>
      <w:r w:rsidRPr="00CC2E32">
        <w:rPr>
          <w:rFonts w:asciiTheme="minorHAnsi" w:hAnsiTheme="minorHAnsi"/>
          <w:sz w:val="16"/>
        </w:rPr>
        <w:t>structural</w:t>
      </w:r>
      <w:r w:rsidRPr="00CC2E32">
        <w:rPr>
          <w:rFonts w:asciiTheme="minorHAnsi" w:hAnsiTheme="minorHAnsi"/>
          <w:spacing w:val="-8"/>
          <w:sz w:val="16"/>
        </w:rPr>
        <w:t xml:space="preserve"> </w:t>
      </w:r>
      <w:r w:rsidRPr="00CC2E32">
        <w:rPr>
          <w:rFonts w:asciiTheme="minorHAnsi" w:hAnsiTheme="minorHAnsi"/>
          <w:sz w:val="16"/>
        </w:rPr>
        <w:t>violence</w:t>
      </w:r>
      <w:r w:rsidRPr="00CC2E32">
        <w:rPr>
          <w:rFonts w:asciiTheme="minorHAnsi" w:hAnsiTheme="minorHAnsi"/>
          <w:spacing w:val="-6"/>
          <w:sz w:val="16"/>
        </w:rPr>
        <w:t xml:space="preserve"> </w:t>
      </w:r>
      <w:r w:rsidRPr="00CC2E32">
        <w:rPr>
          <w:rFonts w:asciiTheme="minorHAnsi" w:hAnsiTheme="minorHAnsi"/>
          <w:sz w:val="16"/>
        </w:rPr>
        <w:t>to</w:t>
      </w:r>
      <w:r w:rsidRPr="00CC2E32">
        <w:rPr>
          <w:rFonts w:asciiTheme="minorHAnsi" w:hAnsiTheme="minorHAnsi"/>
          <w:spacing w:val="-2"/>
          <w:sz w:val="16"/>
        </w:rPr>
        <w:t xml:space="preserve"> </w:t>
      </w:r>
      <w:r w:rsidRPr="00CC2E32">
        <w:rPr>
          <w:rFonts w:asciiTheme="minorHAnsi" w:hAnsiTheme="minorHAnsi"/>
          <w:sz w:val="16"/>
        </w:rPr>
        <w:t>the</w:t>
      </w:r>
      <w:r w:rsidRPr="00CC2E32">
        <w:rPr>
          <w:rFonts w:asciiTheme="minorHAnsi" w:hAnsiTheme="minorHAnsi"/>
          <w:spacing w:val="-3"/>
          <w:sz w:val="16"/>
        </w:rPr>
        <w:t xml:space="preserve"> </w:t>
      </w:r>
      <w:r w:rsidRPr="00CC2E32">
        <w:rPr>
          <w:rFonts w:asciiTheme="minorHAnsi" w:hAnsiTheme="minorHAnsi"/>
          <w:sz w:val="16"/>
        </w:rPr>
        <w:t>frequency</w:t>
      </w:r>
      <w:r w:rsidRPr="00CC2E32">
        <w:rPr>
          <w:rFonts w:asciiTheme="minorHAnsi" w:hAnsiTheme="minorHAnsi"/>
          <w:spacing w:val="-7"/>
          <w:sz w:val="16"/>
        </w:rPr>
        <w:t xml:space="preserve"> </w:t>
      </w:r>
      <w:r w:rsidRPr="00CC2E32">
        <w:rPr>
          <w:rFonts w:asciiTheme="minorHAnsi" w:hAnsiTheme="minorHAnsi"/>
          <w:sz w:val="16"/>
        </w:rPr>
        <w:t>of</w:t>
      </w:r>
      <w:r w:rsidRPr="00CC2E32">
        <w:rPr>
          <w:rFonts w:asciiTheme="minorHAnsi" w:hAnsiTheme="minorHAnsi"/>
          <w:spacing w:val="-2"/>
          <w:sz w:val="16"/>
        </w:rPr>
        <w:t xml:space="preserve"> </w:t>
      </w:r>
      <w:r w:rsidRPr="00CC2E32">
        <w:rPr>
          <w:rFonts w:asciiTheme="minorHAnsi" w:hAnsiTheme="minorHAnsi"/>
          <w:sz w:val="16"/>
        </w:rPr>
        <w:t>those caused</w:t>
      </w:r>
      <w:r w:rsidRPr="00CC2E32">
        <w:rPr>
          <w:rFonts w:asciiTheme="minorHAnsi" w:hAnsiTheme="minorHAnsi"/>
          <w:spacing w:val="-4"/>
          <w:sz w:val="16"/>
        </w:rPr>
        <w:t xml:space="preserve"> </w:t>
      </w:r>
      <w:r w:rsidRPr="00CC2E32">
        <w:rPr>
          <w:rFonts w:asciiTheme="minorHAnsi" w:hAnsiTheme="minorHAnsi"/>
          <w:sz w:val="16"/>
        </w:rPr>
        <w:t>by</w:t>
      </w:r>
      <w:r w:rsidRPr="00CC2E32">
        <w:rPr>
          <w:rFonts w:asciiTheme="minorHAnsi" w:hAnsiTheme="minorHAnsi"/>
          <w:spacing w:val="-1"/>
          <w:sz w:val="16"/>
        </w:rPr>
        <w:t xml:space="preserve"> m</w:t>
      </w:r>
      <w:r w:rsidRPr="00CC2E32">
        <w:rPr>
          <w:rFonts w:asciiTheme="minorHAnsi" w:hAnsiTheme="minorHAnsi"/>
          <w:spacing w:val="1"/>
          <w:sz w:val="16"/>
        </w:rPr>
        <w:t>a</w:t>
      </w:r>
      <w:r w:rsidRPr="00CC2E32">
        <w:rPr>
          <w:rFonts w:asciiTheme="minorHAnsi" w:hAnsiTheme="minorHAnsi"/>
          <w:sz w:val="16"/>
        </w:rPr>
        <w:t>jor</w:t>
      </w:r>
      <w:r w:rsidRPr="00CC2E32">
        <w:rPr>
          <w:rFonts w:asciiTheme="minorHAnsi" w:hAnsiTheme="minorHAnsi"/>
          <w:spacing w:val="-4"/>
          <w:sz w:val="16"/>
        </w:rPr>
        <w:t xml:space="preserve"> </w:t>
      </w:r>
      <w:r w:rsidRPr="00CC2E32">
        <w:rPr>
          <w:rFonts w:asciiTheme="minorHAnsi" w:hAnsiTheme="minorHAnsi"/>
          <w:spacing w:val="-1"/>
          <w:sz w:val="16"/>
        </w:rPr>
        <w:t>m</w:t>
      </w:r>
      <w:r w:rsidRPr="00CC2E32">
        <w:rPr>
          <w:rFonts w:asciiTheme="minorHAnsi" w:hAnsiTheme="minorHAnsi"/>
          <w:sz w:val="16"/>
        </w:rPr>
        <w:t>ilitary</w:t>
      </w:r>
      <w:r w:rsidRPr="00CC2E32">
        <w:rPr>
          <w:rFonts w:asciiTheme="minorHAnsi" w:hAnsiTheme="minorHAnsi"/>
          <w:spacing w:val="-2"/>
          <w:sz w:val="16"/>
        </w:rPr>
        <w:t xml:space="preserve"> </w:t>
      </w:r>
      <w:r w:rsidRPr="00CC2E32">
        <w:rPr>
          <w:rFonts w:asciiTheme="minorHAnsi" w:hAnsiTheme="minorHAnsi"/>
          <w:sz w:val="16"/>
        </w:rPr>
        <w:t>and</w:t>
      </w:r>
      <w:r w:rsidRPr="00CC2E32">
        <w:rPr>
          <w:rFonts w:asciiTheme="minorHAnsi" w:hAnsiTheme="minorHAnsi"/>
          <w:spacing w:val="-3"/>
          <w:sz w:val="16"/>
        </w:rPr>
        <w:t xml:space="preserve"> </w:t>
      </w:r>
      <w:r w:rsidRPr="00CC2E32">
        <w:rPr>
          <w:rFonts w:asciiTheme="minorHAnsi" w:hAnsiTheme="minorHAnsi"/>
          <w:sz w:val="16"/>
        </w:rPr>
        <w:t>political</w:t>
      </w:r>
      <w:r w:rsidRPr="00CC2E32">
        <w:rPr>
          <w:rFonts w:asciiTheme="minorHAnsi" w:hAnsiTheme="minorHAnsi"/>
          <w:spacing w:val="-3"/>
          <w:sz w:val="16"/>
        </w:rPr>
        <w:t xml:space="preserve"> </w:t>
      </w:r>
      <w:r w:rsidRPr="00CC2E32">
        <w:rPr>
          <w:rFonts w:asciiTheme="minorHAnsi" w:hAnsiTheme="minorHAnsi"/>
          <w:sz w:val="16"/>
        </w:rPr>
        <w:t>v</w:t>
      </w:r>
      <w:r w:rsidRPr="00CC2E32">
        <w:rPr>
          <w:rFonts w:asciiTheme="minorHAnsi" w:hAnsiTheme="minorHAnsi"/>
          <w:spacing w:val="-1"/>
          <w:sz w:val="16"/>
        </w:rPr>
        <w:t>i</w:t>
      </w:r>
      <w:r w:rsidRPr="00CC2E32">
        <w:rPr>
          <w:rFonts w:asciiTheme="minorHAnsi" w:hAnsiTheme="minorHAnsi"/>
          <w:sz w:val="16"/>
        </w:rPr>
        <w:t>olence,</w:t>
      </w:r>
      <w:r w:rsidRPr="00CC2E32">
        <w:rPr>
          <w:rFonts w:asciiTheme="minorHAnsi" w:hAnsiTheme="minorHAnsi"/>
          <w:spacing w:val="-4"/>
          <w:sz w:val="16"/>
        </w:rPr>
        <w:t xml:space="preserve"> </w:t>
      </w:r>
      <w:r w:rsidRPr="00CC2E32">
        <w:rPr>
          <w:rFonts w:asciiTheme="minorHAnsi" w:hAnsiTheme="minorHAnsi"/>
          <w:sz w:val="16"/>
        </w:rPr>
        <w:t>such</w:t>
      </w:r>
      <w:r w:rsidRPr="00CC2E32">
        <w:rPr>
          <w:rFonts w:asciiTheme="minorHAnsi" w:hAnsiTheme="minorHAnsi"/>
          <w:spacing w:val="-4"/>
          <w:sz w:val="16"/>
        </w:rPr>
        <w:t xml:space="preserve"> </w:t>
      </w:r>
      <w:r w:rsidRPr="00CC2E32">
        <w:rPr>
          <w:rFonts w:asciiTheme="minorHAnsi" w:hAnsiTheme="minorHAnsi"/>
          <w:sz w:val="16"/>
        </w:rPr>
        <w:t>as</w:t>
      </w:r>
      <w:r w:rsidRPr="00CC2E32">
        <w:rPr>
          <w:rFonts w:asciiTheme="minorHAnsi" w:hAnsiTheme="minorHAnsi"/>
          <w:spacing w:val="-1"/>
          <w:sz w:val="16"/>
        </w:rPr>
        <w:t xml:space="preserve"> </w:t>
      </w:r>
      <w:r w:rsidRPr="00CC2E32">
        <w:rPr>
          <w:rFonts w:asciiTheme="minorHAnsi" w:hAnsiTheme="minorHAnsi"/>
          <w:sz w:val="16"/>
        </w:rPr>
        <w:t>World</w:t>
      </w:r>
      <w:r w:rsidRPr="00CC2E32">
        <w:rPr>
          <w:rFonts w:asciiTheme="minorHAnsi" w:hAnsiTheme="minorHAnsi"/>
          <w:spacing w:val="-6"/>
          <w:sz w:val="16"/>
        </w:rPr>
        <w:t xml:space="preserve"> </w:t>
      </w:r>
      <w:r w:rsidRPr="00CC2E32">
        <w:rPr>
          <w:rFonts w:asciiTheme="minorHAnsi" w:hAnsiTheme="minorHAnsi"/>
          <w:sz w:val="16"/>
        </w:rPr>
        <w:t>War</w:t>
      </w:r>
      <w:r w:rsidRPr="00CC2E32">
        <w:rPr>
          <w:rFonts w:asciiTheme="minorHAnsi" w:hAnsiTheme="minorHAnsi"/>
          <w:spacing w:val="-3"/>
          <w:sz w:val="16"/>
        </w:rPr>
        <w:t xml:space="preserve"> </w:t>
      </w:r>
      <w:r w:rsidRPr="00CC2E32">
        <w:rPr>
          <w:rFonts w:asciiTheme="minorHAnsi" w:hAnsiTheme="minorHAnsi"/>
          <w:sz w:val="16"/>
        </w:rPr>
        <w:t>II</w:t>
      </w:r>
      <w:r w:rsidRPr="00CC2E32">
        <w:rPr>
          <w:rFonts w:asciiTheme="minorHAnsi" w:hAnsiTheme="minorHAnsi"/>
          <w:spacing w:val="-2"/>
          <w:sz w:val="16"/>
        </w:rPr>
        <w:t xml:space="preserve"> </w:t>
      </w:r>
      <w:r w:rsidRPr="00CC2E32">
        <w:rPr>
          <w:rFonts w:asciiTheme="minorHAnsi" w:hAnsiTheme="minorHAnsi"/>
          <w:sz w:val="16"/>
        </w:rPr>
        <w:t>(an</w:t>
      </w:r>
      <w:r w:rsidRPr="00CC2E32">
        <w:rPr>
          <w:rFonts w:asciiTheme="minorHAnsi" w:hAnsiTheme="minorHAnsi"/>
          <w:spacing w:val="-2"/>
          <w:sz w:val="16"/>
        </w:rPr>
        <w:t xml:space="preserve"> </w:t>
      </w:r>
      <w:r w:rsidRPr="00CC2E32">
        <w:rPr>
          <w:rFonts w:asciiTheme="minorHAnsi" w:hAnsiTheme="minorHAnsi"/>
          <w:sz w:val="16"/>
        </w:rPr>
        <w:t>est</w:t>
      </w:r>
      <w:r w:rsidRPr="00CC2E32">
        <w:rPr>
          <w:rFonts w:asciiTheme="minorHAnsi" w:hAnsiTheme="minorHAnsi"/>
          <w:spacing w:val="1"/>
          <w:sz w:val="16"/>
        </w:rPr>
        <w:t>i</w:t>
      </w:r>
      <w:r w:rsidRPr="00CC2E32">
        <w:rPr>
          <w:rFonts w:asciiTheme="minorHAnsi" w:hAnsiTheme="minorHAnsi"/>
          <w:sz w:val="16"/>
        </w:rPr>
        <w:t>mated</w:t>
      </w:r>
      <w:r w:rsidRPr="00CC2E32">
        <w:rPr>
          <w:rFonts w:asciiTheme="minorHAnsi" w:hAnsiTheme="minorHAnsi"/>
          <w:spacing w:val="-4"/>
          <w:sz w:val="16"/>
        </w:rPr>
        <w:t xml:space="preserve"> </w:t>
      </w:r>
      <w:r w:rsidRPr="00CC2E32">
        <w:rPr>
          <w:rFonts w:asciiTheme="minorHAnsi" w:hAnsiTheme="minorHAnsi"/>
          <w:sz w:val="16"/>
        </w:rPr>
        <w:t>49</w:t>
      </w:r>
      <w:r w:rsidRPr="00CC2E32">
        <w:rPr>
          <w:rFonts w:asciiTheme="minorHAnsi" w:hAnsiTheme="minorHAnsi"/>
          <w:spacing w:val="-3"/>
          <w:sz w:val="16"/>
        </w:rPr>
        <w:t xml:space="preserve"> </w:t>
      </w:r>
      <w:r w:rsidRPr="00CC2E32">
        <w:rPr>
          <w:rFonts w:asciiTheme="minorHAnsi" w:hAnsiTheme="minorHAnsi"/>
          <w:spacing w:val="-1"/>
          <w:sz w:val="16"/>
        </w:rPr>
        <w:t>m</w:t>
      </w:r>
      <w:r w:rsidRPr="00CC2E32">
        <w:rPr>
          <w:rFonts w:asciiTheme="minorHAnsi" w:hAnsiTheme="minorHAnsi"/>
          <w:sz w:val="16"/>
        </w:rPr>
        <w:t>illion</w:t>
      </w:r>
      <w:r w:rsidRPr="00CC2E32">
        <w:rPr>
          <w:rFonts w:asciiTheme="minorHAnsi" w:hAnsiTheme="minorHAnsi"/>
          <w:spacing w:val="-4"/>
          <w:sz w:val="16"/>
        </w:rPr>
        <w:t xml:space="preserve"> </w:t>
      </w:r>
      <w:r w:rsidRPr="00CC2E32">
        <w:rPr>
          <w:rFonts w:asciiTheme="minorHAnsi" w:hAnsiTheme="minorHAnsi"/>
          <w:spacing w:val="-1"/>
          <w:sz w:val="16"/>
        </w:rPr>
        <w:t>m</w:t>
      </w:r>
      <w:r w:rsidRPr="00CC2E32">
        <w:rPr>
          <w:rFonts w:asciiTheme="minorHAnsi" w:hAnsiTheme="minorHAnsi"/>
          <w:sz w:val="16"/>
        </w:rPr>
        <w:t>ilitary</w:t>
      </w:r>
      <w:r w:rsidRPr="00CC2E32">
        <w:rPr>
          <w:rFonts w:asciiTheme="minorHAnsi" w:hAnsiTheme="minorHAnsi"/>
          <w:spacing w:val="-2"/>
          <w:sz w:val="16"/>
        </w:rPr>
        <w:t xml:space="preserve"> </w:t>
      </w:r>
      <w:r w:rsidRPr="00CC2E32">
        <w:rPr>
          <w:rFonts w:asciiTheme="minorHAnsi" w:hAnsiTheme="minorHAnsi"/>
          <w:sz w:val="16"/>
        </w:rPr>
        <w:t>and civilian</w:t>
      </w:r>
      <w:r w:rsidRPr="00CC2E32">
        <w:rPr>
          <w:rFonts w:asciiTheme="minorHAnsi" w:hAnsiTheme="minorHAnsi"/>
          <w:spacing w:val="-3"/>
          <w:sz w:val="16"/>
        </w:rPr>
        <w:t xml:space="preserve"> </w:t>
      </w:r>
      <w:r w:rsidRPr="00CC2E32">
        <w:rPr>
          <w:rFonts w:asciiTheme="minorHAnsi" w:hAnsiTheme="minorHAnsi"/>
          <w:sz w:val="16"/>
        </w:rPr>
        <w:t>deaths,</w:t>
      </w:r>
      <w:r w:rsidRPr="00CC2E32">
        <w:rPr>
          <w:rFonts w:asciiTheme="minorHAnsi" w:hAnsiTheme="minorHAnsi"/>
          <w:spacing w:val="-4"/>
          <w:sz w:val="16"/>
        </w:rPr>
        <w:t xml:space="preserve"> </w:t>
      </w:r>
      <w:r w:rsidRPr="00CC2E32">
        <w:rPr>
          <w:rFonts w:asciiTheme="minorHAnsi" w:hAnsiTheme="minorHAnsi"/>
          <w:sz w:val="16"/>
        </w:rPr>
        <w:t>including</w:t>
      </w:r>
      <w:r w:rsidRPr="00CC2E32">
        <w:rPr>
          <w:rFonts w:asciiTheme="minorHAnsi" w:hAnsiTheme="minorHAnsi"/>
          <w:spacing w:val="-6"/>
          <w:sz w:val="16"/>
        </w:rPr>
        <w:t xml:space="preserve"> </w:t>
      </w:r>
      <w:r w:rsidRPr="00CC2E32">
        <w:rPr>
          <w:rFonts w:asciiTheme="minorHAnsi" w:hAnsiTheme="minorHAnsi"/>
          <w:spacing w:val="-1"/>
          <w:sz w:val="16"/>
        </w:rPr>
        <w:t>t</w:t>
      </w:r>
      <w:r w:rsidRPr="00CC2E32">
        <w:rPr>
          <w:rFonts w:asciiTheme="minorHAnsi" w:hAnsiTheme="minorHAnsi"/>
          <w:sz w:val="16"/>
        </w:rPr>
        <w:t>hose</w:t>
      </w:r>
      <w:r w:rsidRPr="00CC2E32">
        <w:rPr>
          <w:rFonts w:asciiTheme="minorHAnsi" w:hAnsiTheme="minorHAnsi"/>
          <w:spacing w:val="-4"/>
          <w:sz w:val="16"/>
        </w:rPr>
        <w:t xml:space="preserve"> </w:t>
      </w:r>
      <w:r w:rsidRPr="00CC2E32">
        <w:rPr>
          <w:rFonts w:asciiTheme="minorHAnsi" w:hAnsiTheme="minorHAnsi"/>
          <w:sz w:val="16"/>
        </w:rPr>
        <w:t>caused</w:t>
      </w:r>
      <w:r w:rsidRPr="00CC2E32">
        <w:rPr>
          <w:rFonts w:asciiTheme="minorHAnsi" w:hAnsiTheme="minorHAnsi"/>
          <w:spacing w:val="-4"/>
          <w:sz w:val="16"/>
        </w:rPr>
        <w:t xml:space="preserve"> </w:t>
      </w:r>
      <w:r w:rsidRPr="00CC2E32">
        <w:rPr>
          <w:rFonts w:asciiTheme="minorHAnsi" w:hAnsiTheme="minorHAnsi"/>
          <w:sz w:val="16"/>
        </w:rPr>
        <w:t>by</w:t>
      </w:r>
      <w:r w:rsidRPr="00CC2E32">
        <w:rPr>
          <w:rFonts w:asciiTheme="minorHAnsi" w:hAnsiTheme="minorHAnsi"/>
          <w:spacing w:val="-3"/>
          <w:sz w:val="16"/>
        </w:rPr>
        <w:t xml:space="preserve"> </w:t>
      </w:r>
      <w:r w:rsidRPr="00CC2E32">
        <w:rPr>
          <w:rFonts w:asciiTheme="minorHAnsi" w:hAnsiTheme="minorHAnsi"/>
          <w:sz w:val="16"/>
        </w:rPr>
        <w:t>genocid</w:t>
      </w:r>
      <w:r w:rsidRPr="00CC2E32">
        <w:rPr>
          <w:rFonts w:asciiTheme="minorHAnsi" w:hAnsiTheme="minorHAnsi"/>
          <w:spacing w:val="-2"/>
          <w:sz w:val="16"/>
        </w:rPr>
        <w:t>e</w:t>
      </w:r>
      <w:r w:rsidRPr="00CC2E32">
        <w:rPr>
          <w:rFonts w:asciiTheme="minorHAnsi" w:hAnsiTheme="minorHAnsi"/>
          <w:sz w:val="16"/>
        </w:rPr>
        <w:t>--or</w:t>
      </w:r>
      <w:r w:rsidRPr="00CC2E32">
        <w:rPr>
          <w:rFonts w:asciiTheme="minorHAnsi" w:hAnsiTheme="minorHAnsi"/>
          <w:spacing w:val="-8"/>
          <w:sz w:val="16"/>
        </w:rPr>
        <w:t xml:space="preserve"> </w:t>
      </w:r>
      <w:r w:rsidRPr="00CC2E32">
        <w:rPr>
          <w:rFonts w:asciiTheme="minorHAnsi" w:hAnsiTheme="minorHAnsi"/>
          <w:sz w:val="16"/>
        </w:rPr>
        <w:t>about</w:t>
      </w:r>
      <w:r w:rsidRPr="00CC2E32">
        <w:rPr>
          <w:rFonts w:asciiTheme="minorHAnsi" w:hAnsiTheme="minorHAnsi"/>
          <w:spacing w:val="-4"/>
          <w:sz w:val="16"/>
        </w:rPr>
        <w:t xml:space="preserve"> </w:t>
      </w:r>
      <w:r w:rsidRPr="00CC2E32">
        <w:rPr>
          <w:rFonts w:asciiTheme="minorHAnsi" w:hAnsiTheme="minorHAnsi"/>
          <w:sz w:val="16"/>
        </w:rPr>
        <w:t>eight</w:t>
      </w:r>
      <w:r w:rsidRPr="00CC2E32">
        <w:rPr>
          <w:rFonts w:asciiTheme="minorHAnsi" w:hAnsiTheme="minorHAnsi"/>
          <w:spacing w:val="-5"/>
          <w:sz w:val="16"/>
        </w:rPr>
        <w:t xml:space="preserve"> </w:t>
      </w:r>
      <w:r w:rsidRPr="00CC2E32">
        <w:rPr>
          <w:rFonts w:asciiTheme="minorHAnsi" w:hAnsiTheme="minorHAnsi"/>
          <w:sz w:val="16"/>
        </w:rPr>
        <w:t>million</w:t>
      </w:r>
      <w:r w:rsidRPr="00CC2E32">
        <w:rPr>
          <w:rFonts w:asciiTheme="minorHAnsi" w:hAnsiTheme="minorHAnsi"/>
          <w:spacing w:val="-4"/>
          <w:sz w:val="16"/>
        </w:rPr>
        <w:t xml:space="preserve"> </w:t>
      </w:r>
      <w:r w:rsidRPr="00CC2E32">
        <w:rPr>
          <w:rFonts w:asciiTheme="minorHAnsi" w:hAnsiTheme="minorHAnsi"/>
          <w:sz w:val="16"/>
        </w:rPr>
        <w:t>per</w:t>
      </w:r>
      <w:r w:rsidRPr="00CC2E32">
        <w:rPr>
          <w:rFonts w:asciiTheme="minorHAnsi" w:hAnsiTheme="minorHAnsi"/>
          <w:spacing w:val="-2"/>
          <w:sz w:val="16"/>
        </w:rPr>
        <w:t xml:space="preserve"> </w:t>
      </w:r>
      <w:r w:rsidRPr="00CC2E32">
        <w:rPr>
          <w:rFonts w:asciiTheme="minorHAnsi" w:hAnsiTheme="minorHAnsi"/>
          <w:sz w:val="16"/>
        </w:rPr>
        <w:t>year,</w:t>
      </w:r>
      <w:r w:rsidRPr="00CC2E32">
        <w:rPr>
          <w:rFonts w:asciiTheme="minorHAnsi" w:hAnsiTheme="minorHAnsi"/>
          <w:spacing w:val="-3"/>
          <w:sz w:val="16"/>
        </w:rPr>
        <w:t xml:space="preserve"> </w:t>
      </w:r>
      <w:r w:rsidRPr="00CC2E32">
        <w:rPr>
          <w:rFonts w:asciiTheme="minorHAnsi" w:hAnsiTheme="minorHAnsi"/>
          <w:sz w:val="16"/>
        </w:rPr>
        <w:t>1935-1945),</w:t>
      </w:r>
      <w:r w:rsidRPr="00CC2E32">
        <w:rPr>
          <w:rFonts w:asciiTheme="minorHAnsi" w:hAnsiTheme="minorHAnsi"/>
          <w:spacing w:val="-11"/>
          <w:sz w:val="16"/>
        </w:rPr>
        <w:t xml:space="preserve"> </w:t>
      </w:r>
      <w:r w:rsidRPr="00CC2E32">
        <w:rPr>
          <w:rFonts w:asciiTheme="minorHAnsi" w:hAnsiTheme="minorHAnsi"/>
          <w:sz w:val="16"/>
        </w:rPr>
        <w:t>the Indonesian</w:t>
      </w:r>
      <w:r w:rsidRPr="00CC2E32">
        <w:rPr>
          <w:rFonts w:asciiTheme="minorHAnsi" w:hAnsiTheme="minorHAnsi"/>
          <w:spacing w:val="-10"/>
          <w:sz w:val="16"/>
        </w:rPr>
        <w:t xml:space="preserve"> </w:t>
      </w:r>
      <w:r w:rsidRPr="00CC2E32">
        <w:rPr>
          <w:rFonts w:asciiTheme="minorHAnsi" w:hAnsiTheme="minorHAnsi"/>
          <w:sz w:val="16"/>
        </w:rPr>
        <w:t>massacre</w:t>
      </w:r>
      <w:r w:rsidRPr="00CC2E32">
        <w:rPr>
          <w:rFonts w:asciiTheme="minorHAnsi" w:hAnsiTheme="minorHAnsi"/>
          <w:spacing w:val="-9"/>
          <w:sz w:val="16"/>
        </w:rPr>
        <w:t xml:space="preserve"> </w:t>
      </w:r>
      <w:r w:rsidRPr="00CC2E32">
        <w:rPr>
          <w:rFonts w:asciiTheme="minorHAnsi" w:hAnsiTheme="minorHAnsi"/>
          <w:sz w:val="16"/>
        </w:rPr>
        <w:t>of</w:t>
      </w:r>
      <w:r w:rsidRPr="00CC2E32">
        <w:rPr>
          <w:rFonts w:asciiTheme="minorHAnsi" w:hAnsiTheme="minorHAnsi"/>
          <w:spacing w:val="-2"/>
          <w:sz w:val="16"/>
        </w:rPr>
        <w:t xml:space="preserve"> </w:t>
      </w:r>
      <w:r w:rsidRPr="00CC2E32">
        <w:rPr>
          <w:rFonts w:asciiTheme="minorHAnsi" w:hAnsiTheme="minorHAnsi"/>
          <w:sz w:val="16"/>
        </w:rPr>
        <w:t>1965-1966</w:t>
      </w:r>
      <w:r w:rsidRPr="00CC2E32">
        <w:rPr>
          <w:rFonts w:asciiTheme="minorHAnsi" w:hAnsiTheme="minorHAnsi"/>
          <w:spacing w:val="-10"/>
          <w:sz w:val="16"/>
        </w:rPr>
        <w:t xml:space="preserve"> </w:t>
      </w:r>
      <w:r w:rsidRPr="00CC2E32">
        <w:rPr>
          <w:rFonts w:asciiTheme="minorHAnsi" w:hAnsiTheme="minorHAnsi"/>
          <w:sz w:val="16"/>
        </w:rPr>
        <w:t>(pe</w:t>
      </w:r>
      <w:r w:rsidRPr="00CC2E32">
        <w:rPr>
          <w:rFonts w:asciiTheme="minorHAnsi" w:hAnsiTheme="minorHAnsi"/>
          <w:spacing w:val="-2"/>
          <w:sz w:val="16"/>
        </w:rPr>
        <w:t>r</w:t>
      </w:r>
      <w:r w:rsidRPr="00CC2E32">
        <w:rPr>
          <w:rFonts w:asciiTheme="minorHAnsi" w:hAnsiTheme="minorHAnsi"/>
          <w:sz w:val="16"/>
        </w:rPr>
        <w:t>haps</w:t>
      </w:r>
      <w:r w:rsidRPr="00CC2E32">
        <w:rPr>
          <w:rFonts w:asciiTheme="minorHAnsi" w:hAnsiTheme="minorHAnsi"/>
          <w:spacing w:val="-8"/>
          <w:sz w:val="16"/>
        </w:rPr>
        <w:t xml:space="preserve"> </w:t>
      </w:r>
      <w:r w:rsidRPr="00CC2E32">
        <w:rPr>
          <w:rFonts w:asciiTheme="minorHAnsi" w:hAnsiTheme="minorHAnsi"/>
          <w:sz w:val="16"/>
        </w:rPr>
        <w:t>575,000</w:t>
      </w:r>
      <w:r w:rsidRPr="00CC2E32">
        <w:rPr>
          <w:rFonts w:asciiTheme="minorHAnsi" w:hAnsiTheme="minorHAnsi"/>
          <w:spacing w:val="-8"/>
          <w:sz w:val="16"/>
        </w:rPr>
        <w:t xml:space="preserve"> </w:t>
      </w:r>
      <w:r w:rsidRPr="00CC2E32">
        <w:rPr>
          <w:rFonts w:asciiTheme="minorHAnsi" w:hAnsiTheme="minorHAnsi"/>
          <w:sz w:val="16"/>
        </w:rPr>
        <w:t>deaths),</w:t>
      </w:r>
      <w:r w:rsidRPr="00CC2E32">
        <w:rPr>
          <w:rFonts w:asciiTheme="minorHAnsi" w:hAnsiTheme="minorHAnsi"/>
          <w:spacing w:val="-7"/>
          <w:sz w:val="16"/>
        </w:rPr>
        <w:t xml:space="preserve"> </w:t>
      </w:r>
      <w:r w:rsidRPr="00CC2E32">
        <w:rPr>
          <w:rFonts w:asciiTheme="minorHAnsi" w:hAnsiTheme="minorHAnsi"/>
          <w:sz w:val="16"/>
        </w:rPr>
        <w:t>the</w:t>
      </w:r>
      <w:r w:rsidRPr="00CC2E32">
        <w:rPr>
          <w:rFonts w:asciiTheme="minorHAnsi" w:hAnsiTheme="minorHAnsi"/>
          <w:spacing w:val="-3"/>
          <w:sz w:val="16"/>
        </w:rPr>
        <w:t xml:space="preserve"> </w:t>
      </w:r>
      <w:r w:rsidRPr="00CC2E32">
        <w:rPr>
          <w:rFonts w:asciiTheme="minorHAnsi" w:hAnsiTheme="minorHAnsi"/>
          <w:sz w:val="16"/>
        </w:rPr>
        <w:t>Vietn</w:t>
      </w:r>
      <w:r w:rsidRPr="00CC2E32">
        <w:rPr>
          <w:rFonts w:asciiTheme="minorHAnsi" w:hAnsiTheme="minorHAnsi"/>
          <w:spacing w:val="-1"/>
          <w:sz w:val="16"/>
        </w:rPr>
        <w:t>a</w:t>
      </w:r>
      <w:r w:rsidRPr="00CC2E32">
        <w:rPr>
          <w:rFonts w:asciiTheme="minorHAnsi" w:hAnsiTheme="minorHAnsi"/>
          <w:sz w:val="16"/>
        </w:rPr>
        <w:t>m</w:t>
      </w:r>
      <w:r w:rsidRPr="00CC2E32">
        <w:rPr>
          <w:rFonts w:asciiTheme="minorHAnsi" w:hAnsiTheme="minorHAnsi"/>
          <w:spacing w:val="-9"/>
          <w:sz w:val="16"/>
        </w:rPr>
        <w:t xml:space="preserve"> </w:t>
      </w:r>
      <w:r w:rsidRPr="00CC2E32">
        <w:rPr>
          <w:rFonts w:asciiTheme="minorHAnsi" w:hAnsiTheme="minorHAnsi"/>
          <w:sz w:val="16"/>
        </w:rPr>
        <w:t>war</w:t>
      </w:r>
      <w:r w:rsidRPr="00CC2E32">
        <w:rPr>
          <w:rFonts w:asciiTheme="minorHAnsi" w:hAnsiTheme="minorHAnsi"/>
          <w:spacing w:val="-1"/>
          <w:sz w:val="16"/>
        </w:rPr>
        <w:t xml:space="preserve"> </w:t>
      </w:r>
      <w:r w:rsidRPr="00CC2E32">
        <w:rPr>
          <w:rFonts w:asciiTheme="minorHAnsi" w:hAnsiTheme="minorHAnsi"/>
          <w:sz w:val="16"/>
        </w:rPr>
        <w:t>(possib</w:t>
      </w:r>
      <w:r w:rsidRPr="00CC2E32">
        <w:rPr>
          <w:rFonts w:asciiTheme="minorHAnsi" w:hAnsiTheme="minorHAnsi"/>
          <w:spacing w:val="-1"/>
          <w:sz w:val="16"/>
        </w:rPr>
        <w:t>l</w:t>
      </w:r>
      <w:r w:rsidRPr="00CC2E32">
        <w:rPr>
          <w:rFonts w:asciiTheme="minorHAnsi" w:hAnsiTheme="minorHAnsi"/>
          <w:sz w:val="16"/>
        </w:rPr>
        <w:t>y</w:t>
      </w:r>
      <w:r w:rsidRPr="00CC2E32">
        <w:rPr>
          <w:rFonts w:asciiTheme="minorHAnsi" w:hAnsiTheme="minorHAnsi"/>
          <w:spacing w:val="-5"/>
          <w:sz w:val="16"/>
        </w:rPr>
        <w:t xml:space="preserve"> </w:t>
      </w:r>
      <w:r w:rsidRPr="00CC2E32">
        <w:rPr>
          <w:rFonts w:asciiTheme="minorHAnsi" w:hAnsiTheme="minorHAnsi"/>
          <w:sz w:val="16"/>
        </w:rPr>
        <w:t>two</w:t>
      </w:r>
      <w:r w:rsidRPr="00CC2E32">
        <w:rPr>
          <w:rFonts w:asciiTheme="minorHAnsi" w:hAnsiTheme="minorHAnsi"/>
          <w:spacing w:val="-3"/>
          <w:sz w:val="16"/>
        </w:rPr>
        <w:t xml:space="preserve"> </w:t>
      </w:r>
      <w:r w:rsidRPr="00CC2E32">
        <w:rPr>
          <w:rFonts w:asciiTheme="minorHAnsi" w:hAnsiTheme="minorHAnsi"/>
          <w:spacing w:val="-1"/>
          <w:sz w:val="16"/>
        </w:rPr>
        <w:t>m</w:t>
      </w:r>
      <w:r w:rsidRPr="00CC2E32">
        <w:rPr>
          <w:rFonts w:asciiTheme="minorHAnsi" w:hAnsiTheme="minorHAnsi"/>
          <w:sz w:val="16"/>
        </w:rPr>
        <w:t>illion,</w:t>
      </w:r>
      <w:r w:rsidRPr="00CC2E32">
        <w:rPr>
          <w:rFonts w:asciiTheme="minorHAnsi" w:hAnsiTheme="minorHAnsi"/>
          <w:spacing w:val="-5"/>
          <w:sz w:val="16"/>
        </w:rPr>
        <w:t xml:space="preserve"> </w:t>
      </w:r>
      <w:r w:rsidRPr="00CC2E32">
        <w:rPr>
          <w:rFonts w:asciiTheme="minorHAnsi" w:hAnsiTheme="minorHAnsi"/>
          <w:sz w:val="16"/>
        </w:rPr>
        <w:t>1954-1973),</w:t>
      </w:r>
      <w:r w:rsidRPr="00CC2E32">
        <w:rPr>
          <w:rFonts w:asciiTheme="minorHAnsi" w:hAnsiTheme="minorHAnsi"/>
          <w:spacing w:val="-6"/>
          <w:sz w:val="16"/>
        </w:rPr>
        <w:t xml:space="preserve"> </w:t>
      </w:r>
      <w:r w:rsidRPr="00CC2E32">
        <w:rPr>
          <w:rFonts w:asciiTheme="minorHAnsi" w:hAnsiTheme="minorHAnsi"/>
          <w:sz w:val="16"/>
        </w:rPr>
        <w:t>and</w:t>
      </w:r>
      <w:r w:rsidRPr="00CC2E32">
        <w:rPr>
          <w:rFonts w:asciiTheme="minorHAnsi" w:hAnsiTheme="minorHAnsi"/>
          <w:spacing w:val="-3"/>
          <w:sz w:val="16"/>
        </w:rPr>
        <w:t xml:space="preserve"> </w:t>
      </w:r>
      <w:r w:rsidRPr="00CC2E32">
        <w:rPr>
          <w:rFonts w:asciiTheme="minorHAnsi" w:hAnsiTheme="minorHAnsi"/>
          <w:u w:val="single"/>
        </w:rPr>
        <w:t>even</w:t>
      </w:r>
      <w:r w:rsidRPr="00CC2E32">
        <w:rPr>
          <w:rFonts w:asciiTheme="minorHAnsi" w:hAnsiTheme="minorHAnsi"/>
          <w:spacing w:val="-3"/>
          <w:u w:val="single"/>
        </w:rPr>
        <w:t xml:space="preserve"> </w:t>
      </w:r>
      <w:r w:rsidRPr="00CC2E32">
        <w:rPr>
          <w:rFonts w:asciiTheme="minorHAnsi" w:hAnsiTheme="minorHAnsi"/>
          <w:u w:val="single"/>
        </w:rPr>
        <w:t>a</w:t>
      </w:r>
      <w:r w:rsidRPr="00CC2E32">
        <w:rPr>
          <w:rFonts w:asciiTheme="minorHAnsi" w:hAnsiTheme="minorHAnsi"/>
          <w:spacing w:val="-1"/>
          <w:u w:val="single"/>
        </w:rPr>
        <w:t xml:space="preserve"> </w:t>
      </w:r>
      <w:r w:rsidRPr="00CC2E32">
        <w:rPr>
          <w:rFonts w:asciiTheme="minorHAnsi" w:hAnsiTheme="minorHAnsi"/>
          <w:u w:val="single"/>
        </w:rPr>
        <w:t>h</w:t>
      </w:r>
      <w:r w:rsidRPr="00CC2E32">
        <w:rPr>
          <w:rFonts w:asciiTheme="minorHAnsi" w:hAnsiTheme="minorHAnsi"/>
          <w:spacing w:val="2"/>
          <w:u w:val="single"/>
        </w:rPr>
        <w:t>y</w:t>
      </w:r>
      <w:r w:rsidRPr="00CC2E32">
        <w:rPr>
          <w:rFonts w:asciiTheme="minorHAnsi" w:hAnsiTheme="minorHAnsi"/>
          <w:u w:val="single"/>
        </w:rPr>
        <w:t>po</w:t>
      </w:r>
      <w:r w:rsidRPr="00CC2E32">
        <w:rPr>
          <w:rFonts w:asciiTheme="minorHAnsi" w:hAnsiTheme="minorHAnsi"/>
          <w:spacing w:val="-1"/>
          <w:u w:val="single"/>
        </w:rPr>
        <w:t>t</w:t>
      </w:r>
      <w:r w:rsidRPr="00CC2E32">
        <w:rPr>
          <w:rFonts w:asciiTheme="minorHAnsi" w:hAnsiTheme="minorHAnsi"/>
          <w:u w:val="single"/>
        </w:rPr>
        <w:t>hetical</w:t>
      </w:r>
      <w:r w:rsidRPr="00CC2E32">
        <w:rPr>
          <w:rFonts w:asciiTheme="minorHAnsi" w:hAnsiTheme="minorHAnsi"/>
          <w:spacing w:val="-6"/>
          <w:u w:val="single"/>
        </w:rPr>
        <w:t xml:space="preserve"> </w:t>
      </w:r>
      <w:r w:rsidRPr="00CC2E32">
        <w:rPr>
          <w:rFonts w:asciiTheme="minorHAnsi" w:hAnsiTheme="minorHAnsi"/>
          <w:u w:val="single"/>
        </w:rPr>
        <w:t>nuclear</w:t>
      </w:r>
      <w:r w:rsidRPr="00CC2E32">
        <w:rPr>
          <w:rFonts w:asciiTheme="minorHAnsi" w:hAnsiTheme="minorHAnsi"/>
          <w:spacing w:val="-3"/>
          <w:u w:val="single"/>
        </w:rPr>
        <w:t xml:space="preserve"> </w:t>
      </w:r>
      <w:r w:rsidRPr="00CC2E32">
        <w:rPr>
          <w:rFonts w:asciiTheme="minorHAnsi" w:hAnsiTheme="minorHAnsi"/>
          <w:u w:val="single"/>
        </w:rPr>
        <w:t>exchange</w:t>
      </w:r>
      <w:r w:rsidRPr="00CC2E32">
        <w:rPr>
          <w:rFonts w:asciiTheme="minorHAnsi" w:hAnsiTheme="minorHAnsi"/>
          <w:spacing w:val="-5"/>
          <w:u w:val="single"/>
        </w:rPr>
        <w:t xml:space="preserve"> </w:t>
      </w:r>
      <w:r w:rsidRPr="00CC2E32">
        <w:rPr>
          <w:rFonts w:asciiTheme="minorHAnsi" w:hAnsiTheme="minorHAnsi"/>
          <w:u w:val="single"/>
        </w:rPr>
        <w:t>between</w:t>
      </w:r>
      <w:r w:rsidRPr="00CC2E32">
        <w:rPr>
          <w:rFonts w:asciiTheme="minorHAnsi" w:hAnsiTheme="minorHAnsi"/>
          <w:spacing w:val="-7"/>
          <w:u w:val="single"/>
        </w:rPr>
        <w:t xml:space="preserve"> </w:t>
      </w:r>
      <w:r w:rsidRPr="00CC2E32">
        <w:rPr>
          <w:rFonts w:asciiTheme="minorHAnsi" w:hAnsiTheme="minorHAnsi"/>
          <w:u w:val="single"/>
        </w:rPr>
        <w:t>the</w:t>
      </w:r>
      <w:r w:rsidRPr="00CC2E32">
        <w:rPr>
          <w:rFonts w:asciiTheme="minorHAnsi" w:hAnsiTheme="minorHAnsi"/>
          <w:spacing w:val="-1"/>
          <w:u w:val="single"/>
        </w:rPr>
        <w:t xml:space="preserve"> </w:t>
      </w:r>
      <w:r w:rsidRPr="00CC2E32">
        <w:rPr>
          <w:rFonts w:asciiTheme="minorHAnsi" w:hAnsiTheme="minorHAnsi"/>
          <w:u w:val="single"/>
        </w:rPr>
        <w:t>U.S.</w:t>
      </w:r>
      <w:r w:rsidRPr="00CC2E32">
        <w:rPr>
          <w:rFonts w:asciiTheme="minorHAnsi" w:hAnsiTheme="minorHAnsi"/>
          <w:spacing w:val="-4"/>
          <w:u w:val="single"/>
        </w:rPr>
        <w:t xml:space="preserve"> </w:t>
      </w:r>
      <w:r w:rsidRPr="00CC2E32">
        <w:rPr>
          <w:rFonts w:asciiTheme="minorHAnsi" w:hAnsiTheme="minorHAnsi"/>
          <w:u w:val="single"/>
        </w:rPr>
        <w:t>and</w:t>
      </w:r>
      <w:r w:rsidRPr="00CC2E32">
        <w:rPr>
          <w:rFonts w:asciiTheme="minorHAnsi" w:hAnsiTheme="minorHAnsi"/>
          <w:spacing w:val="-2"/>
          <w:u w:val="single"/>
        </w:rPr>
        <w:t xml:space="preserve"> </w:t>
      </w:r>
      <w:r w:rsidRPr="00CC2E32">
        <w:rPr>
          <w:rFonts w:asciiTheme="minorHAnsi" w:hAnsiTheme="minorHAnsi"/>
          <w:u w:val="single"/>
        </w:rPr>
        <w:t>the</w:t>
      </w:r>
      <w:r w:rsidRPr="00CC2E32">
        <w:rPr>
          <w:rFonts w:asciiTheme="minorHAnsi" w:hAnsiTheme="minorHAnsi"/>
          <w:spacing w:val="-1"/>
          <w:u w:val="single"/>
        </w:rPr>
        <w:t xml:space="preserve"> </w:t>
      </w:r>
      <w:r w:rsidRPr="00CC2E32">
        <w:rPr>
          <w:rFonts w:asciiTheme="minorHAnsi" w:hAnsiTheme="minorHAnsi"/>
          <w:u w:val="single"/>
        </w:rPr>
        <w:t>U.S.S</w:t>
      </w:r>
      <w:r w:rsidRPr="00CC2E32">
        <w:rPr>
          <w:rFonts w:asciiTheme="minorHAnsi" w:hAnsiTheme="minorHAnsi"/>
          <w:spacing w:val="-1"/>
          <w:u w:val="single"/>
        </w:rPr>
        <w:t>.</w:t>
      </w:r>
      <w:r w:rsidRPr="00CC2E32">
        <w:rPr>
          <w:rFonts w:asciiTheme="minorHAnsi" w:hAnsiTheme="minorHAnsi"/>
          <w:u w:val="single"/>
        </w:rPr>
        <w:t>R</w:t>
      </w:r>
      <w:r w:rsidRPr="00CC2E32">
        <w:rPr>
          <w:rFonts w:asciiTheme="minorHAnsi" w:hAnsiTheme="minorHAnsi"/>
          <w:spacing w:val="-7"/>
          <w:u w:val="single"/>
        </w:rPr>
        <w:t xml:space="preserve"> </w:t>
      </w:r>
      <w:r w:rsidRPr="00CC2E32">
        <w:rPr>
          <w:rFonts w:asciiTheme="minorHAnsi" w:hAnsiTheme="minorHAnsi"/>
          <w:u w:val="single"/>
        </w:rPr>
        <w:t>(232</w:t>
      </w:r>
      <w:r w:rsidRPr="00CC2E32">
        <w:rPr>
          <w:rFonts w:asciiTheme="minorHAnsi" w:hAnsiTheme="minorHAnsi"/>
          <w:spacing w:val="-4"/>
          <w:u w:val="single"/>
        </w:rPr>
        <w:t xml:space="preserve"> </w:t>
      </w:r>
      <w:r w:rsidRPr="00CC2E32">
        <w:rPr>
          <w:rFonts w:asciiTheme="minorHAnsi" w:hAnsiTheme="minorHAnsi"/>
          <w:spacing w:val="-1"/>
          <w:u w:val="single"/>
        </w:rPr>
        <w:t>m</w:t>
      </w:r>
      <w:r w:rsidRPr="00CC2E32">
        <w:rPr>
          <w:rFonts w:asciiTheme="minorHAnsi" w:hAnsiTheme="minorHAnsi"/>
          <w:u w:val="single"/>
        </w:rPr>
        <w:t>illion),</w:t>
      </w:r>
      <w:r w:rsidRPr="00CC2E32">
        <w:rPr>
          <w:rFonts w:asciiTheme="minorHAnsi" w:hAnsiTheme="minorHAnsi"/>
          <w:spacing w:val="-5"/>
          <w:u w:val="single"/>
        </w:rPr>
        <w:t xml:space="preserve"> </w:t>
      </w:r>
      <w:r w:rsidRPr="00CC2E32">
        <w:rPr>
          <w:rFonts w:asciiTheme="minorHAnsi" w:hAnsiTheme="minorHAnsi"/>
          <w:u w:val="single"/>
        </w:rPr>
        <w:t>it</w:t>
      </w:r>
      <w:r w:rsidRPr="00CC2E32">
        <w:rPr>
          <w:rFonts w:asciiTheme="minorHAnsi" w:hAnsiTheme="minorHAnsi"/>
          <w:spacing w:val="-1"/>
          <w:u w:val="single"/>
        </w:rPr>
        <w:t xml:space="preserve"> </w:t>
      </w:r>
      <w:r w:rsidRPr="00CC2E32">
        <w:rPr>
          <w:rFonts w:asciiTheme="minorHAnsi" w:hAnsiTheme="minorHAnsi"/>
          <w:u w:val="single"/>
        </w:rPr>
        <w:t>was</w:t>
      </w:r>
      <w:r w:rsidRPr="00CC2E32">
        <w:rPr>
          <w:rFonts w:asciiTheme="minorHAnsi" w:hAnsiTheme="minorHAnsi"/>
          <w:spacing w:val="-2"/>
          <w:u w:val="single"/>
        </w:rPr>
        <w:t xml:space="preserve"> </w:t>
      </w:r>
      <w:r w:rsidRPr="00CC2E32">
        <w:rPr>
          <w:rFonts w:asciiTheme="minorHAnsi" w:hAnsiTheme="minorHAnsi"/>
          <w:u w:val="single"/>
        </w:rPr>
        <w:t>clear that</w:t>
      </w:r>
      <w:r w:rsidRPr="00CC2E32">
        <w:rPr>
          <w:rFonts w:asciiTheme="minorHAnsi" w:hAnsiTheme="minorHAnsi"/>
          <w:spacing w:val="-1"/>
          <w:u w:val="single"/>
        </w:rPr>
        <w:t xml:space="preserve"> </w:t>
      </w:r>
      <w:r w:rsidRPr="00CC2E32">
        <w:rPr>
          <w:rFonts w:asciiTheme="minorHAnsi" w:hAnsiTheme="minorHAnsi"/>
          <w:u w:val="single"/>
        </w:rPr>
        <w:t>even</w:t>
      </w:r>
      <w:r w:rsidRPr="00CC2E32">
        <w:rPr>
          <w:rFonts w:asciiTheme="minorHAnsi" w:hAnsiTheme="minorHAnsi"/>
          <w:spacing w:val="-3"/>
          <w:u w:val="single"/>
        </w:rPr>
        <w:t xml:space="preserve"> </w:t>
      </w:r>
      <w:r w:rsidRPr="00CC2E32">
        <w:rPr>
          <w:rFonts w:asciiTheme="minorHAnsi" w:hAnsiTheme="minorHAnsi"/>
          <w:u w:val="single"/>
        </w:rPr>
        <w:t>war</w:t>
      </w:r>
      <w:r w:rsidRPr="00CC2E32">
        <w:rPr>
          <w:rFonts w:asciiTheme="minorHAnsi" w:hAnsiTheme="minorHAnsi"/>
          <w:spacing w:val="-2"/>
          <w:u w:val="single"/>
        </w:rPr>
        <w:t xml:space="preserve"> </w:t>
      </w:r>
      <w:r w:rsidRPr="00CC2E32">
        <w:rPr>
          <w:rFonts w:asciiTheme="minorHAnsi" w:hAnsiTheme="minorHAnsi"/>
          <w:u w:val="single"/>
        </w:rPr>
        <w:t>cannot</w:t>
      </w:r>
      <w:r w:rsidRPr="00CC2E32">
        <w:rPr>
          <w:rFonts w:asciiTheme="minorHAnsi" w:hAnsiTheme="minorHAnsi"/>
          <w:spacing w:val="-3"/>
          <w:u w:val="single"/>
        </w:rPr>
        <w:t xml:space="preserve"> </w:t>
      </w:r>
      <w:r w:rsidRPr="00CC2E32">
        <w:rPr>
          <w:rFonts w:asciiTheme="minorHAnsi" w:hAnsiTheme="minorHAnsi"/>
          <w:u w:val="single"/>
        </w:rPr>
        <w:t>begin</w:t>
      </w:r>
      <w:r w:rsidRPr="00CC2E32">
        <w:rPr>
          <w:rFonts w:asciiTheme="minorHAnsi" w:hAnsiTheme="minorHAnsi"/>
          <w:spacing w:val="-4"/>
          <w:u w:val="single"/>
        </w:rPr>
        <w:t xml:space="preserve"> </w:t>
      </w:r>
      <w:r w:rsidRPr="00CC2E32">
        <w:rPr>
          <w:rFonts w:asciiTheme="minorHAnsi" w:hAnsiTheme="minorHAnsi"/>
          <w:u w:val="single"/>
        </w:rPr>
        <w:t>to</w:t>
      </w:r>
      <w:r w:rsidRPr="00CC2E32">
        <w:rPr>
          <w:rFonts w:asciiTheme="minorHAnsi" w:hAnsiTheme="minorHAnsi"/>
          <w:spacing w:val="-1"/>
          <w:u w:val="single"/>
        </w:rPr>
        <w:t xml:space="preserve"> </w:t>
      </w:r>
      <w:r w:rsidRPr="00CC2E32">
        <w:rPr>
          <w:rFonts w:asciiTheme="minorHAnsi" w:hAnsiTheme="minorHAnsi"/>
          <w:u w:val="single"/>
        </w:rPr>
        <w:t>co</w:t>
      </w:r>
      <w:r w:rsidRPr="00CC2E32">
        <w:rPr>
          <w:rFonts w:asciiTheme="minorHAnsi" w:hAnsiTheme="minorHAnsi"/>
          <w:spacing w:val="-1"/>
          <w:u w:val="single"/>
        </w:rPr>
        <w:t>m</w:t>
      </w:r>
      <w:r w:rsidRPr="00CC2E32">
        <w:rPr>
          <w:rFonts w:asciiTheme="minorHAnsi" w:hAnsiTheme="minorHAnsi"/>
          <w:spacing w:val="1"/>
          <w:u w:val="single"/>
        </w:rPr>
        <w:t>p</w:t>
      </w:r>
      <w:r w:rsidRPr="00CC2E32">
        <w:rPr>
          <w:rFonts w:asciiTheme="minorHAnsi" w:hAnsiTheme="minorHAnsi"/>
          <w:u w:val="single"/>
        </w:rPr>
        <w:t>are</w:t>
      </w:r>
      <w:r w:rsidRPr="00CC2E32">
        <w:rPr>
          <w:rFonts w:asciiTheme="minorHAnsi" w:hAnsiTheme="minorHAnsi"/>
          <w:spacing w:val="-3"/>
          <w:u w:val="single"/>
        </w:rPr>
        <w:t xml:space="preserve"> </w:t>
      </w:r>
      <w:r w:rsidRPr="00CC2E32">
        <w:rPr>
          <w:rFonts w:asciiTheme="minorHAnsi" w:hAnsiTheme="minorHAnsi"/>
          <w:u w:val="single"/>
        </w:rPr>
        <w:t>with</w:t>
      </w:r>
      <w:r w:rsidRPr="00CC2E32">
        <w:rPr>
          <w:rFonts w:asciiTheme="minorHAnsi" w:hAnsiTheme="minorHAnsi"/>
          <w:spacing w:val="-3"/>
          <w:u w:val="single"/>
        </w:rPr>
        <w:t xml:space="preserve"> </w:t>
      </w:r>
      <w:r w:rsidRPr="00CC2E32">
        <w:rPr>
          <w:rFonts w:asciiTheme="minorHAnsi" w:hAnsiTheme="minorHAnsi"/>
          <w:u w:val="single"/>
        </w:rPr>
        <w:t>structural</w:t>
      </w:r>
      <w:r w:rsidRPr="00CC2E32">
        <w:rPr>
          <w:rFonts w:asciiTheme="minorHAnsi" w:hAnsiTheme="minorHAnsi"/>
          <w:spacing w:val="-4"/>
          <w:u w:val="single"/>
        </w:rPr>
        <w:t xml:space="preserve"> </w:t>
      </w:r>
      <w:r w:rsidRPr="00CC2E32">
        <w:rPr>
          <w:rFonts w:asciiTheme="minorHAnsi" w:hAnsiTheme="minorHAnsi"/>
          <w:u w:val="single"/>
        </w:rPr>
        <w:t>vio</w:t>
      </w:r>
      <w:r w:rsidRPr="00CC2E32">
        <w:rPr>
          <w:rFonts w:asciiTheme="minorHAnsi" w:hAnsiTheme="minorHAnsi"/>
          <w:spacing w:val="-4"/>
          <w:u w:val="single"/>
        </w:rPr>
        <w:t>l</w:t>
      </w:r>
      <w:r w:rsidRPr="00CC2E32">
        <w:rPr>
          <w:rFonts w:asciiTheme="minorHAnsi" w:hAnsiTheme="minorHAnsi"/>
          <w:u w:val="single"/>
        </w:rPr>
        <w:t>ence,</w:t>
      </w:r>
      <w:r w:rsidRPr="00CC2E32">
        <w:rPr>
          <w:rFonts w:asciiTheme="minorHAnsi" w:hAnsiTheme="minorHAnsi"/>
          <w:spacing w:val="-4"/>
          <w:sz w:val="16"/>
        </w:rPr>
        <w:t xml:space="preserve"> </w:t>
      </w:r>
      <w:r w:rsidRPr="00CC2E32">
        <w:rPr>
          <w:rFonts w:asciiTheme="minorHAnsi" w:hAnsiTheme="minorHAnsi"/>
          <w:sz w:val="16"/>
        </w:rPr>
        <w:t>which</w:t>
      </w:r>
      <w:r w:rsidRPr="00CC2E32">
        <w:rPr>
          <w:rFonts w:asciiTheme="minorHAnsi" w:hAnsiTheme="minorHAnsi"/>
          <w:spacing w:val="-4"/>
          <w:sz w:val="16"/>
        </w:rPr>
        <w:t xml:space="preserve"> </w:t>
      </w:r>
      <w:r w:rsidRPr="00CC2E32">
        <w:rPr>
          <w:rFonts w:asciiTheme="minorHAnsi" w:hAnsiTheme="minorHAnsi"/>
          <w:sz w:val="16"/>
        </w:rPr>
        <w:t>continues</w:t>
      </w:r>
      <w:r w:rsidRPr="00CC2E32">
        <w:rPr>
          <w:rFonts w:asciiTheme="minorHAnsi" w:hAnsiTheme="minorHAnsi"/>
          <w:spacing w:val="-6"/>
          <w:sz w:val="16"/>
        </w:rPr>
        <w:t xml:space="preserve"> </w:t>
      </w:r>
      <w:r w:rsidRPr="00CC2E32">
        <w:rPr>
          <w:rFonts w:asciiTheme="minorHAnsi" w:hAnsiTheme="minorHAnsi"/>
          <w:spacing w:val="2"/>
          <w:sz w:val="16"/>
        </w:rPr>
        <w:t>y</w:t>
      </w:r>
      <w:r w:rsidRPr="00CC2E32">
        <w:rPr>
          <w:rFonts w:asciiTheme="minorHAnsi" w:hAnsiTheme="minorHAnsi"/>
          <w:sz w:val="16"/>
        </w:rPr>
        <w:t>ear</w:t>
      </w:r>
      <w:r w:rsidRPr="00CC2E32">
        <w:rPr>
          <w:rFonts w:asciiTheme="minorHAnsi" w:hAnsiTheme="minorHAnsi"/>
          <w:spacing w:val="-2"/>
          <w:sz w:val="16"/>
        </w:rPr>
        <w:t xml:space="preserve"> </w:t>
      </w:r>
      <w:r w:rsidRPr="00CC2E32">
        <w:rPr>
          <w:rFonts w:asciiTheme="minorHAnsi" w:hAnsiTheme="minorHAnsi"/>
          <w:sz w:val="16"/>
        </w:rPr>
        <w:t>after</w:t>
      </w:r>
      <w:r w:rsidRPr="00CC2E32">
        <w:rPr>
          <w:rFonts w:asciiTheme="minorHAnsi" w:hAnsiTheme="minorHAnsi"/>
          <w:spacing w:val="-2"/>
          <w:sz w:val="16"/>
        </w:rPr>
        <w:t xml:space="preserve"> </w:t>
      </w:r>
      <w:r w:rsidRPr="00CC2E32">
        <w:rPr>
          <w:rFonts w:asciiTheme="minorHAnsi" w:hAnsiTheme="minorHAnsi"/>
          <w:sz w:val="16"/>
        </w:rPr>
        <w:t>year.</w:t>
      </w:r>
      <w:r w:rsidRPr="00CC2E32">
        <w:rPr>
          <w:rFonts w:asciiTheme="minorHAnsi" w:hAnsiTheme="minorHAnsi"/>
          <w:spacing w:val="-1"/>
          <w:sz w:val="16"/>
        </w:rPr>
        <w:t xml:space="preserve"> </w:t>
      </w:r>
      <w:r w:rsidRPr="00CC2E32">
        <w:rPr>
          <w:rFonts w:asciiTheme="minorHAnsi" w:hAnsiTheme="minorHAnsi"/>
          <w:sz w:val="16"/>
        </w:rPr>
        <w:tab/>
        <w:t>In</w:t>
      </w:r>
      <w:r w:rsidRPr="00CC2E32">
        <w:rPr>
          <w:rFonts w:asciiTheme="minorHAnsi" w:hAnsiTheme="minorHAnsi"/>
          <w:spacing w:val="-2"/>
          <w:sz w:val="16"/>
        </w:rPr>
        <w:t xml:space="preserve"> </w:t>
      </w:r>
      <w:r w:rsidRPr="00CC2E32">
        <w:rPr>
          <w:rFonts w:asciiTheme="minorHAnsi" w:hAnsiTheme="minorHAnsi"/>
          <w:sz w:val="16"/>
        </w:rPr>
        <w:t>o</w:t>
      </w:r>
      <w:r w:rsidRPr="00CC2E32">
        <w:rPr>
          <w:rFonts w:asciiTheme="minorHAnsi" w:hAnsiTheme="minorHAnsi"/>
          <w:spacing w:val="-1"/>
          <w:sz w:val="16"/>
        </w:rPr>
        <w:t>t</w:t>
      </w:r>
      <w:r w:rsidRPr="00CC2E32">
        <w:rPr>
          <w:rFonts w:asciiTheme="minorHAnsi" w:hAnsiTheme="minorHAnsi"/>
          <w:sz w:val="16"/>
        </w:rPr>
        <w:t>her word,</w:t>
      </w:r>
      <w:r w:rsidRPr="00CC2E32">
        <w:rPr>
          <w:rFonts w:asciiTheme="minorHAnsi" w:hAnsiTheme="minorHAnsi"/>
          <w:spacing w:val="-6"/>
          <w:sz w:val="16"/>
        </w:rPr>
        <w:t xml:space="preserve"> </w:t>
      </w:r>
      <w:r w:rsidRPr="00CC2E32">
        <w:rPr>
          <w:rFonts w:asciiTheme="minorHAnsi" w:hAnsiTheme="minorHAnsi"/>
          <w:u w:val="single"/>
        </w:rPr>
        <w:t>every</w:t>
      </w:r>
      <w:r w:rsidRPr="00CC2E32">
        <w:rPr>
          <w:rFonts w:asciiTheme="minorHAnsi" w:hAnsiTheme="minorHAnsi"/>
          <w:spacing w:val="-5"/>
          <w:u w:val="single"/>
        </w:rPr>
        <w:t xml:space="preserve"> </w:t>
      </w:r>
      <w:r w:rsidRPr="00CC2E32">
        <w:rPr>
          <w:rFonts w:asciiTheme="minorHAnsi" w:hAnsiTheme="minorHAnsi"/>
          <w:spacing w:val="-1"/>
          <w:u w:val="single"/>
        </w:rPr>
        <w:t>f</w:t>
      </w:r>
      <w:r w:rsidRPr="00CC2E32">
        <w:rPr>
          <w:rFonts w:asciiTheme="minorHAnsi" w:hAnsiTheme="minorHAnsi"/>
          <w:u w:val="single"/>
        </w:rPr>
        <w:t>ifteen</w:t>
      </w:r>
      <w:r w:rsidRPr="00CC2E32">
        <w:rPr>
          <w:rFonts w:asciiTheme="minorHAnsi" w:hAnsiTheme="minorHAnsi"/>
          <w:spacing w:val="-5"/>
          <w:u w:val="single"/>
        </w:rPr>
        <w:t xml:space="preserve"> </w:t>
      </w:r>
      <w:r w:rsidRPr="00CC2E32">
        <w:rPr>
          <w:rFonts w:asciiTheme="minorHAnsi" w:hAnsiTheme="minorHAnsi"/>
          <w:spacing w:val="2"/>
          <w:u w:val="single"/>
        </w:rPr>
        <w:t>y</w:t>
      </w:r>
      <w:r w:rsidRPr="00CC2E32">
        <w:rPr>
          <w:rFonts w:asciiTheme="minorHAnsi" w:hAnsiTheme="minorHAnsi"/>
          <w:u w:val="single"/>
        </w:rPr>
        <w:t>ears,</w:t>
      </w:r>
      <w:r w:rsidRPr="00CC2E32">
        <w:rPr>
          <w:rFonts w:asciiTheme="minorHAnsi" w:hAnsiTheme="minorHAnsi"/>
          <w:spacing w:val="-6"/>
          <w:u w:val="single"/>
        </w:rPr>
        <w:t xml:space="preserve"> </w:t>
      </w:r>
      <w:r w:rsidRPr="00CC2E32">
        <w:rPr>
          <w:rFonts w:asciiTheme="minorHAnsi" w:hAnsiTheme="minorHAnsi"/>
          <w:u w:val="single"/>
        </w:rPr>
        <w:t>on</w:t>
      </w:r>
      <w:r w:rsidRPr="00CC2E32">
        <w:rPr>
          <w:rFonts w:asciiTheme="minorHAnsi" w:hAnsiTheme="minorHAnsi"/>
          <w:spacing w:val="-3"/>
          <w:u w:val="single"/>
        </w:rPr>
        <w:t xml:space="preserve"> </w:t>
      </w:r>
      <w:r w:rsidRPr="00CC2E32">
        <w:rPr>
          <w:rFonts w:asciiTheme="minorHAnsi" w:hAnsiTheme="minorHAnsi"/>
          <w:u w:val="single"/>
        </w:rPr>
        <w:t>the</w:t>
      </w:r>
      <w:r w:rsidRPr="00CC2E32">
        <w:rPr>
          <w:rFonts w:asciiTheme="minorHAnsi" w:hAnsiTheme="minorHAnsi"/>
          <w:spacing w:val="-3"/>
          <w:u w:val="single"/>
        </w:rPr>
        <w:t xml:space="preserve"> </w:t>
      </w:r>
      <w:r w:rsidRPr="00CC2E32">
        <w:rPr>
          <w:rFonts w:asciiTheme="minorHAnsi" w:hAnsiTheme="minorHAnsi"/>
          <w:u w:val="single"/>
        </w:rPr>
        <w:t>average,</w:t>
      </w:r>
      <w:r w:rsidRPr="00CC2E32">
        <w:rPr>
          <w:rFonts w:asciiTheme="minorHAnsi" w:hAnsiTheme="minorHAnsi"/>
          <w:spacing w:val="-8"/>
          <w:u w:val="single"/>
        </w:rPr>
        <w:t xml:space="preserve"> </w:t>
      </w:r>
      <w:r w:rsidRPr="00CC2E32">
        <w:rPr>
          <w:rFonts w:asciiTheme="minorHAnsi" w:hAnsiTheme="minorHAnsi"/>
          <w:u w:val="single"/>
        </w:rPr>
        <w:t>as many</w:t>
      </w:r>
      <w:r w:rsidRPr="00CC2E32">
        <w:rPr>
          <w:rFonts w:asciiTheme="minorHAnsi" w:hAnsiTheme="minorHAnsi"/>
          <w:spacing w:val="-4"/>
          <w:u w:val="single"/>
        </w:rPr>
        <w:t xml:space="preserve"> </w:t>
      </w:r>
      <w:r w:rsidRPr="00CC2E32">
        <w:rPr>
          <w:rFonts w:asciiTheme="minorHAnsi" w:hAnsiTheme="minorHAnsi"/>
          <w:u w:val="single"/>
        </w:rPr>
        <w:t>people</w:t>
      </w:r>
      <w:r w:rsidRPr="00CC2E32">
        <w:rPr>
          <w:rFonts w:asciiTheme="minorHAnsi" w:hAnsiTheme="minorHAnsi"/>
          <w:spacing w:val="-5"/>
          <w:u w:val="single"/>
        </w:rPr>
        <w:t xml:space="preserve"> </w:t>
      </w:r>
      <w:r w:rsidRPr="00CC2E32">
        <w:rPr>
          <w:rFonts w:asciiTheme="minorHAnsi" w:hAnsiTheme="minorHAnsi"/>
          <w:u w:val="single"/>
        </w:rPr>
        <w:t>die</w:t>
      </w:r>
      <w:r w:rsidRPr="00CC2E32">
        <w:rPr>
          <w:rFonts w:asciiTheme="minorHAnsi" w:hAnsiTheme="minorHAnsi"/>
          <w:spacing w:val="-2"/>
          <w:u w:val="single"/>
        </w:rPr>
        <w:t xml:space="preserve"> </w:t>
      </w:r>
      <w:r w:rsidRPr="00CC2E32">
        <w:rPr>
          <w:rFonts w:asciiTheme="minorHAnsi" w:hAnsiTheme="minorHAnsi"/>
          <w:u w:val="single"/>
        </w:rPr>
        <w:t>because</w:t>
      </w:r>
      <w:r w:rsidRPr="00CC2E32">
        <w:rPr>
          <w:rFonts w:asciiTheme="minorHAnsi" w:hAnsiTheme="minorHAnsi"/>
          <w:spacing w:val="-4"/>
          <w:u w:val="single"/>
        </w:rPr>
        <w:t xml:space="preserve"> </w:t>
      </w:r>
      <w:r w:rsidRPr="00CC2E32">
        <w:rPr>
          <w:rFonts w:asciiTheme="minorHAnsi" w:hAnsiTheme="minorHAnsi"/>
          <w:u w:val="single"/>
        </w:rPr>
        <w:t>of</w:t>
      </w:r>
      <w:r w:rsidRPr="00CC2E32">
        <w:rPr>
          <w:rFonts w:asciiTheme="minorHAnsi" w:hAnsiTheme="minorHAnsi"/>
          <w:spacing w:val="-2"/>
          <w:u w:val="single"/>
        </w:rPr>
        <w:t xml:space="preserve"> </w:t>
      </w:r>
      <w:r w:rsidRPr="00CC2E32">
        <w:rPr>
          <w:rFonts w:asciiTheme="minorHAnsi" w:hAnsiTheme="minorHAnsi"/>
          <w:u w:val="single"/>
        </w:rPr>
        <w:t>relative</w:t>
      </w:r>
      <w:r w:rsidRPr="00CC2E32">
        <w:rPr>
          <w:rFonts w:asciiTheme="minorHAnsi" w:hAnsiTheme="minorHAnsi"/>
          <w:spacing w:val="-2"/>
          <w:u w:val="single"/>
        </w:rPr>
        <w:t xml:space="preserve"> </w:t>
      </w:r>
      <w:r w:rsidRPr="00CC2E32">
        <w:rPr>
          <w:rFonts w:asciiTheme="minorHAnsi" w:hAnsiTheme="minorHAnsi"/>
          <w:u w:val="single"/>
        </w:rPr>
        <w:t>pover</w:t>
      </w:r>
      <w:r w:rsidRPr="00CC2E32">
        <w:rPr>
          <w:rFonts w:asciiTheme="minorHAnsi" w:hAnsiTheme="minorHAnsi"/>
          <w:spacing w:val="-1"/>
          <w:u w:val="single"/>
        </w:rPr>
        <w:t>t</w:t>
      </w:r>
      <w:r w:rsidRPr="00CC2E32">
        <w:rPr>
          <w:rFonts w:asciiTheme="minorHAnsi" w:hAnsiTheme="minorHAnsi"/>
          <w:u w:val="single"/>
        </w:rPr>
        <w:t>y</w:t>
      </w:r>
      <w:r w:rsidRPr="00CC2E32">
        <w:rPr>
          <w:rFonts w:asciiTheme="minorHAnsi" w:hAnsiTheme="minorHAnsi"/>
          <w:spacing w:val="-4"/>
          <w:u w:val="single"/>
        </w:rPr>
        <w:t xml:space="preserve"> </w:t>
      </w:r>
      <w:r w:rsidRPr="00CC2E32">
        <w:rPr>
          <w:rFonts w:asciiTheme="minorHAnsi" w:hAnsiTheme="minorHAnsi"/>
          <w:u w:val="single"/>
        </w:rPr>
        <w:t>as</w:t>
      </w:r>
      <w:r w:rsidRPr="00CC2E32">
        <w:rPr>
          <w:rFonts w:asciiTheme="minorHAnsi" w:hAnsiTheme="minorHAnsi"/>
          <w:spacing w:val="-1"/>
          <w:u w:val="single"/>
        </w:rPr>
        <w:t xml:space="preserve"> </w:t>
      </w:r>
      <w:r w:rsidRPr="00CC2E32">
        <w:rPr>
          <w:rFonts w:asciiTheme="minorHAnsi" w:hAnsiTheme="minorHAnsi"/>
          <w:u w:val="single"/>
        </w:rPr>
        <w:t>would</w:t>
      </w:r>
      <w:r w:rsidRPr="00CC2E32">
        <w:rPr>
          <w:rFonts w:asciiTheme="minorHAnsi" w:hAnsiTheme="minorHAnsi"/>
          <w:spacing w:val="-5"/>
          <w:u w:val="single"/>
        </w:rPr>
        <w:t xml:space="preserve"> </w:t>
      </w:r>
      <w:r w:rsidRPr="00CC2E32">
        <w:rPr>
          <w:rFonts w:asciiTheme="minorHAnsi" w:hAnsiTheme="minorHAnsi"/>
          <w:u w:val="single"/>
        </w:rPr>
        <w:t>be</w:t>
      </w:r>
      <w:r w:rsidRPr="00CC2E32">
        <w:rPr>
          <w:rFonts w:asciiTheme="minorHAnsi" w:hAnsiTheme="minorHAnsi"/>
          <w:spacing w:val="-2"/>
          <w:u w:val="single"/>
        </w:rPr>
        <w:t xml:space="preserve"> </w:t>
      </w:r>
      <w:r w:rsidRPr="00CC2E32">
        <w:rPr>
          <w:rFonts w:asciiTheme="minorHAnsi" w:hAnsiTheme="minorHAnsi"/>
          <w:u w:val="single"/>
        </w:rPr>
        <w:t>ki</w:t>
      </w:r>
      <w:r w:rsidRPr="00CC2E32">
        <w:rPr>
          <w:rFonts w:asciiTheme="minorHAnsi" w:hAnsiTheme="minorHAnsi"/>
          <w:spacing w:val="-1"/>
          <w:u w:val="single"/>
        </w:rPr>
        <w:t>ll</w:t>
      </w:r>
      <w:r w:rsidRPr="00CC2E32">
        <w:rPr>
          <w:rFonts w:asciiTheme="minorHAnsi" w:hAnsiTheme="minorHAnsi"/>
          <w:u w:val="single"/>
        </w:rPr>
        <w:t>ed</w:t>
      </w:r>
      <w:r w:rsidRPr="00CC2E32">
        <w:rPr>
          <w:rFonts w:asciiTheme="minorHAnsi" w:hAnsiTheme="minorHAnsi"/>
          <w:spacing w:val="-4"/>
          <w:u w:val="single"/>
        </w:rPr>
        <w:t xml:space="preserve"> </w:t>
      </w:r>
      <w:r w:rsidRPr="00CC2E32">
        <w:rPr>
          <w:rFonts w:asciiTheme="minorHAnsi" w:hAnsiTheme="minorHAnsi"/>
          <w:u w:val="single"/>
        </w:rPr>
        <w:t>i</w:t>
      </w:r>
      <w:r w:rsidRPr="00CC2E32">
        <w:rPr>
          <w:rFonts w:asciiTheme="minorHAnsi" w:hAnsiTheme="minorHAnsi"/>
          <w:w w:val="99"/>
          <w:u w:val="single"/>
        </w:rPr>
        <w:t xml:space="preserve">n </w:t>
      </w:r>
      <w:r w:rsidRPr="00CC2E32">
        <w:rPr>
          <w:rFonts w:asciiTheme="minorHAnsi" w:hAnsiTheme="minorHAnsi"/>
          <w:u w:val="single"/>
        </w:rPr>
        <w:t>a</w:t>
      </w:r>
      <w:r w:rsidRPr="00CC2E32">
        <w:rPr>
          <w:rFonts w:asciiTheme="minorHAnsi" w:hAnsiTheme="minorHAnsi"/>
          <w:w w:val="99"/>
          <w:u w:val="single"/>
        </w:rPr>
        <w:t xml:space="preserve"> </w:t>
      </w:r>
      <w:r w:rsidRPr="00CC2E32">
        <w:rPr>
          <w:rFonts w:asciiTheme="minorHAnsi" w:hAnsiTheme="minorHAnsi"/>
          <w:u w:val="single"/>
        </w:rPr>
        <w:t>nuclear</w:t>
      </w:r>
      <w:r w:rsidRPr="00CC2E32">
        <w:rPr>
          <w:rFonts w:asciiTheme="minorHAnsi" w:hAnsiTheme="minorHAnsi"/>
          <w:spacing w:val="-3"/>
          <w:u w:val="single"/>
        </w:rPr>
        <w:t xml:space="preserve"> </w:t>
      </w:r>
      <w:r w:rsidRPr="00CC2E32">
        <w:rPr>
          <w:rFonts w:asciiTheme="minorHAnsi" w:hAnsiTheme="minorHAnsi"/>
          <w:u w:val="single"/>
        </w:rPr>
        <w:t>war</w:t>
      </w:r>
      <w:r w:rsidRPr="00CC2E32">
        <w:rPr>
          <w:rFonts w:asciiTheme="minorHAnsi" w:hAnsiTheme="minorHAnsi"/>
          <w:spacing w:val="-3"/>
          <w:u w:val="single"/>
        </w:rPr>
        <w:t xml:space="preserve"> </w:t>
      </w:r>
      <w:r w:rsidRPr="00CC2E32">
        <w:rPr>
          <w:rFonts w:asciiTheme="minorHAnsi" w:hAnsiTheme="minorHAnsi"/>
          <w:u w:val="single"/>
        </w:rPr>
        <w:t>that</w:t>
      </w:r>
      <w:r w:rsidRPr="00CC2E32">
        <w:rPr>
          <w:rFonts w:asciiTheme="minorHAnsi" w:hAnsiTheme="minorHAnsi"/>
          <w:spacing w:val="-2"/>
          <w:u w:val="single"/>
        </w:rPr>
        <w:t xml:space="preserve"> </w:t>
      </w:r>
      <w:r w:rsidRPr="00CC2E32">
        <w:rPr>
          <w:rFonts w:asciiTheme="minorHAnsi" w:hAnsiTheme="minorHAnsi"/>
          <w:u w:val="single"/>
        </w:rPr>
        <w:t>caused</w:t>
      </w:r>
      <w:r w:rsidRPr="00CC2E32">
        <w:rPr>
          <w:rFonts w:asciiTheme="minorHAnsi" w:hAnsiTheme="minorHAnsi"/>
          <w:spacing w:val="-4"/>
          <w:u w:val="single"/>
        </w:rPr>
        <w:t xml:space="preserve"> </w:t>
      </w:r>
      <w:r w:rsidRPr="00CC2E32">
        <w:rPr>
          <w:rFonts w:asciiTheme="minorHAnsi" w:hAnsiTheme="minorHAnsi"/>
          <w:u w:val="single"/>
        </w:rPr>
        <w:t>232</w:t>
      </w:r>
      <w:r w:rsidRPr="00CC2E32">
        <w:rPr>
          <w:rFonts w:asciiTheme="minorHAnsi" w:hAnsiTheme="minorHAnsi"/>
          <w:spacing w:val="-4"/>
          <w:u w:val="single"/>
        </w:rPr>
        <w:t xml:space="preserve"> </w:t>
      </w:r>
      <w:r w:rsidRPr="00CC2E32">
        <w:rPr>
          <w:rFonts w:asciiTheme="minorHAnsi" w:hAnsiTheme="minorHAnsi"/>
          <w:spacing w:val="-1"/>
          <w:u w:val="single"/>
        </w:rPr>
        <w:t>m</w:t>
      </w:r>
      <w:r w:rsidRPr="00CC2E32">
        <w:rPr>
          <w:rFonts w:asciiTheme="minorHAnsi" w:hAnsiTheme="minorHAnsi"/>
          <w:u w:val="single"/>
        </w:rPr>
        <w:t>illion</w:t>
      </w:r>
      <w:r w:rsidRPr="00CC2E32">
        <w:rPr>
          <w:rFonts w:asciiTheme="minorHAnsi" w:hAnsiTheme="minorHAnsi"/>
          <w:spacing w:val="-4"/>
          <w:u w:val="single"/>
        </w:rPr>
        <w:t xml:space="preserve"> </w:t>
      </w:r>
      <w:r w:rsidRPr="00CC2E32">
        <w:rPr>
          <w:rFonts w:asciiTheme="minorHAnsi" w:hAnsiTheme="minorHAnsi"/>
          <w:u w:val="single"/>
        </w:rPr>
        <w:t>deaths;</w:t>
      </w:r>
      <w:r w:rsidRPr="00CC2E32">
        <w:rPr>
          <w:rFonts w:asciiTheme="minorHAnsi" w:hAnsiTheme="minorHAnsi"/>
          <w:spacing w:val="-4"/>
          <w:u w:val="single"/>
        </w:rPr>
        <w:t xml:space="preserve"> </w:t>
      </w:r>
      <w:r w:rsidRPr="00CC2E32">
        <w:rPr>
          <w:rFonts w:asciiTheme="minorHAnsi" w:hAnsiTheme="minorHAnsi"/>
          <w:u w:val="single"/>
        </w:rPr>
        <w:t>and</w:t>
      </w:r>
      <w:r w:rsidRPr="00CC2E32">
        <w:rPr>
          <w:rFonts w:asciiTheme="minorHAnsi" w:hAnsiTheme="minorHAnsi"/>
          <w:spacing w:val="-3"/>
          <w:u w:val="single"/>
        </w:rPr>
        <w:t xml:space="preserve"> </w:t>
      </w:r>
      <w:r w:rsidRPr="00CC2E32">
        <w:rPr>
          <w:rFonts w:asciiTheme="minorHAnsi" w:hAnsiTheme="minorHAnsi"/>
          <w:u w:val="single"/>
        </w:rPr>
        <w:t>every</w:t>
      </w:r>
      <w:r w:rsidRPr="00CC2E32">
        <w:rPr>
          <w:rFonts w:asciiTheme="minorHAnsi" w:hAnsiTheme="minorHAnsi"/>
          <w:spacing w:val="-3"/>
          <w:u w:val="single"/>
        </w:rPr>
        <w:t xml:space="preserve"> </w:t>
      </w:r>
      <w:r w:rsidRPr="00CC2E32">
        <w:rPr>
          <w:rFonts w:asciiTheme="minorHAnsi" w:hAnsiTheme="minorHAnsi"/>
          <w:u w:val="single"/>
        </w:rPr>
        <w:t>single</w:t>
      </w:r>
      <w:r w:rsidRPr="00CC2E32">
        <w:rPr>
          <w:rFonts w:asciiTheme="minorHAnsi" w:hAnsiTheme="minorHAnsi"/>
          <w:spacing w:val="-4"/>
          <w:u w:val="single"/>
        </w:rPr>
        <w:t xml:space="preserve"> </w:t>
      </w:r>
      <w:r w:rsidRPr="00CC2E32">
        <w:rPr>
          <w:rFonts w:asciiTheme="minorHAnsi" w:hAnsiTheme="minorHAnsi"/>
          <w:spacing w:val="2"/>
          <w:u w:val="single"/>
        </w:rPr>
        <w:t>y</w:t>
      </w:r>
      <w:r w:rsidRPr="00CC2E32">
        <w:rPr>
          <w:rFonts w:asciiTheme="minorHAnsi" w:hAnsiTheme="minorHAnsi"/>
          <w:u w:val="single"/>
        </w:rPr>
        <w:t>ear,</w:t>
      </w:r>
      <w:r w:rsidRPr="00CC2E32">
        <w:rPr>
          <w:rFonts w:asciiTheme="minorHAnsi" w:hAnsiTheme="minorHAnsi"/>
          <w:spacing w:val="-3"/>
          <w:u w:val="single"/>
        </w:rPr>
        <w:t xml:space="preserve"> </w:t>
      </w:r>
      <w:r w:rsidRPr="00CC2E32">
        <w:rPr>
          <w:rFonts w:asciiTheme="minorHAnsi" w:hAnsiTheme="minorHAnsi"/>
          <w:u w:val="single"/>
        </w:rPr>
        <w:t>two</w:t>
      </w:r>
      <w:r w:rsidRPr="00CC2E32">
        <w:rPr>
          <w:rFonts w:asciiTheme="minorHAnsi" w:hAnsiTheme="minorHAnsi"/>
          <w:spacing w:val="-3"/>
          <w:u w:val="single"/>
        </w:rPr>
        <w:t xml:space="preserve"> </w:t>
      </w:r>
      <w:r w:rsidRPr="00CC2E32">
        <w:rPr>
          <w:rFonts w:asciiTheme="minorHAnsi" w:hAnsiTheme="minorHAnsi"/>
          <w:u w:val="single"/>
        </w:rPr>
        <w:t>to</w:t>
      </w:r>
      <w:r w:rsidRPr="00CC2E32">
        <w:rPr>
          <w:rFonts w:asciiTheme="minorHAnsi" w:hAnsiTheme="minorHAnsi"/>
          <w:spacing w:val="-2"/>
          <w:u w:val="single"/>
        </w:rPr>
        <w:t xml:space="preserve"> </w:t>
      </w:r>
      <w:r w:rsidRPr="00CC2E32">
        <w:rPr>
          <w:rFonts w:asciiTheme="minorHAnsi" w:hAnsiTheme="minorHAnsi"/>
          <w:u w:val="single"/>
        </w:rPr>
        <w:t>three</w:t>
      </w:r>
      <w:r w:rsidRPr="00CC2E32">
        <w:rPr>
          <w:rFonts w:asciiTheme="minorHAnsi" w:hAnsiTheme="minorHAnsi"/>
          <w:spacing w:val="-2"/>
          <w:u w:val="single"/>
        </w:rPr>
        <w:t xml:space="preserve"> </w:t>
      </w:r>
      <w:r w:rsidRPr="00CC2E32">
        <w:rPr>
          <w:rFonts w:asciiTheme="minorHAnsi" w:hAnsiTheme="minorHAnsi"/>
          <w:spacing w:val="-1"/>
          <w:u w:val="single"/>
        </w:rPr>
        <w:t>t</w:t>
      </w:r>
      <w:r w:rsidRPr="00CC2E32">
        <w:rPr>
          <w:rFonts w:asciiTheme="minorHAnsi" w:hAnsiTheme="minorHAnsi"/>
          <w:spacing w:val="1"/>
          <w:u w:val="single"/>
        </w:rPr>
        <w:t>i</w:t>
      </w:r>
      <w:r w:rsidRPr="00CC2E32">
        <w:rPr>
          <w:rFonts w:asciiTheme="minorHAnsi" w:hAnsiTheme="minorHAnsi"/>
          <w:spacing w:val="-1"/>
          <w:u w:val="single"/>
        </w:rPr>
        <w:t>m</w:t>
      </w:r>
      <w:r w:rsidRPr="00CC2E32">
        <w:rPr>
          <w:rFonts w:asciiTheme="minorHAnsi" w:hAnsiTheme="minorHAnsi"/>
          <w:u w:val="single"/>
        </w:rPr>
        <w:t>es</w:t>
      </w:r>
      <w:r w:rsidRPr="00CC2E32">
        <w:rPr>
          <w:rFonts w:asciiTheme="minorHAnsi" w:hAnsiTheme="minorHAnsi"/>
          <w:spacing w:val="-3"/>
          <w:u w:val="single"/>
        </w:rPr>
        <w:t xml:space="preserve"> </w:t>
      </w:r>
      <w:r w:rsidRPr="00CC2E32">
        <w:rPr>
          <w:rFonts w:asciiTheme="minorHAnsi" w:hAnsiTheme="minorHAnsi"/>
          <w:u w:val="single"/>
        </w:rPr>
        <w:t>as</w:t>
      </w:r>
      <w:r w:rsidRPr="00CC2E32">
        <w:rPr>
          <w:rFonts w:asciiTheme="minorHAnsi" w:hAnsiTheme="minorHAnsi"/>
          <w:spacing w:val="1"/>
          <w:u w:val="single"/>
        </w:rPr>
        <w:t xml:space="preserve"> </w:t>
      </w:r>
      <w:r w:rsidRPr="00CC2E32">
        <w:rPr>
          <w:rFonts w:asciiTheme="minorHAnsi" w:hAnsiTheme="minorHAnsi"/>
          <w:u w:val="single"/>
        </w:rPr>
        <w:t>many</w:t>
      </w:r>
      <w:r w:rsidRPr="00CC2E32">
        <w:rPr>
          <w:rFonts w:asciiTheme="minorHAnsi" w:hAnsiTheme="minorHAnsi"/>
          <w:spacing w:val="-4"/>
          <w:u w:val="single"/>
        </w:rPr>
        <w:t xml:space="preserve"> </w:t>
      </w:r>
      <w:r w:rsidRPr="00CC2E32">
        <w:rPr>
          <w:rFonts w:asciiTheme="minorHAnsi" w:hAnsiTheme="minorHAnsi"/>
          <w:u w:val="single"/>
        </w:rPr>
        <w:t>people</w:t>
      </w:r>
      <w:r w:rsidRPr="00CC2E32">
        <w:rPr>
          <w:rFonts w:asciiTheme="minorHAnsi" w:hAnsiTheme="minorHAnsi"/>
          <w:spacing w:val="-4"/>
          <w:u w:val="single"/>
        </w:rPr>
        <w:t xml:space="preserve"> </w:t>
      </w:r>
      <w:r w:rsidRPr="00CC2E32">
        <w:rPr>
          <w:rFonts w:asciiTheme="minorHAnsi" w:hAnsiTheme="minorHAnsi"/>
          <w:u w:val="single"/>
        </w:rPr>
        <w:t xml:space="preserve">die </w:t>
      </w:r>
      <w:r w:rsidRPr="00CC2E32">
        <w:rPr>
          <w:rFonts w:asciiTheme="minorHAnsi" w:hAnsiTheme="minorHAnsi"/>
          <w:w w:val="99"/>
          <w:u w:val="single"/>
        </w:rPr>
        <w:t>from</w:t>
      </w:r>
      <w:r w:rsidRPr="00CC2E32">
        <w:rPr>
          <w:rFonts w:asciiTheme="minorHAnsi" w:hAnsiTheme="minorHAnsi"/>
          <w:spacing w:val="-1"/>
          <w:w w:val="99"/>
          <w:u w:val="single"/>
        </w:rPr>
        <w:t xml:space="preserve"> </w:t>
      </w:r>
      <w:r w:rsidRPr="00CC2E32">
        <w:rPr>
          <w:rFonts w:asciiTheme="minorHAnsi" w:hAnsiTheme="minorHAnsi"/>
          <w:u w:val="single"/>
        </w:rPr>
        <w:t>poverty</w:t>
      </w:r>
      <w:r w:rsidRPr="00CC2E32">
        <w:rPr>
          <w:rFonts w:asciiTheme="minorHAnsi" w:hAnsiTheme="minorHAnsi"/>
          <w:spacing w:val="-5"/>
          <w:u w:val="single"/>
        </w:rPr>
        <w:t xml:space="preserve"> </w:t>
      </w:r>
      <w:r w:rsidRPr="00CC2E32">
        <w:rPr>
          <w:rFonts w:asciiTheme="minorHAnsi" w:hAnsiTheme="minorHAnsi"/>
          <w:u w:val="single"/>
        </w:rPr>
        <w:t>throughout</w:t>
      </w:r>
      <w:r w:rsidRPr="00CC2E32">
        <w:rPr>
          <w:rFonts w:asciiTheme="minorHAnsi" w:hAnsiTheme="minorHAnsi"/>
          <w:spacing w:val="-10"/>
          <w:u w:val="single"/>
        </w:rPr>
        <w:t xml:space="preserve"> </w:t>
      </w:r>
      <w:r w:rsidRPr="00CC2E32">
        <w:rPr>
          <w:rFonts w:asciiTheme="minorHAnsi" w:hAnsiTheme="minorHAnsi"/>
          <w:u w:val="single"/>
        </w:rPr>
        <w:t>the</w:t>
      </w:r>
      <w:r w:rsidRPr="00CC2E32">
        <w:rPr>
          <w:rFonts w:asciiTheme="minorHAnsi" w:hAnsiTheme="minorHAnsi"/>
          <w:spacing w:val="-2"/>
          <w:u w:val="single"/>
        </w:rPr>
        <w:t xml:space="preserve"> </w:t>
      </w:r>
      <w:r w:rsidRPr="00CC2E32">
        <w:rPr>
          <w:rFonts w:asciiTheme="minorHAnsi" w:hAnsiTheme="minorHAnsi"/>
          <w:u w:val="single"/>
        </w:rPr>
        <w:t>world</w:t>
      </w:r>
      <w:r w:rsidRPr="00CC2E32">
        <w:rPr>
          <w:rFonts w:asciiTheme="minorHAnsi" w:hAnsiTheme="minorHAnsi"/>
          <w:spacing w:val="-5"/>
          <w:u w:val="single"/>
        </w:rPr>
        <w:t xml:space="preserve"> </w:t>
      </w:r>
      <w:r w:rsidRPr="00CC2E32">
        <w:rPr>
          <w:rFonts w:asciiTheme="minorHAnsi" w:hAnsiTheme="minorHAnsi"/>
          <w:u w:val="single"/>
        </w:rPr>
        <w:t>as</w:t>
      </w:r>
      <w:r w:rsidRPr="00CC2E32">
        <w:rPr>
          <w:rFonts w:asciiTheme="minorHAnsi" w:hAnsiTheme="minorHAnsi"/>
          <w:spacing w:val="-1"/>
          <w:u w:val="single"/>
        </w:rPr>
        <w:t xml:space="preserve"> </w:t>
      </w:r>
      <w:r w:rsidRPr="00CC2E32">
        <w:rPr>
          <w:rFonts w:asciiTheme="minorHAnsi" w:hAnsiTheme="minorHAnsi"/>
          <w:u w:val="single"/>
        </w:rPr>
        <w:t>were</w:t>
      </w:r>
      <w:r w:rsidRPr="00CC2E32">
        <w:rPr>
          <w:rFonts w:asciiTheme="minorHAnsi" w:hAnsiTheme="minorHAnsi"/>
          <w:spacing w:val="-3"/>
          <w:u w:val="single"/>
        </w:rPr>
        <w:t xml:space="preserve"> </w:t>
      </w:r>
      <w:r w:rsidRPr="00CC2E32">
        <w:rPr>
          <w:rFonts w:asciiTheme="minorHAnsi" w:hAnsiTheme="minorHAnsi"/>
          <w:u w:val="single"/>
        </w:rPr>
        <w:t>killed</w:t>
      </w:r>
      <w:r w:rsidRPr="00CC2E32">
        <w:rPr>
          <w:rFonts w:asciiTheme="minorHAnsi" w:hAnsiTheme="minorHAnsi"/>
          <w:spacing w:val="-3"/>
          <w:u w:val="single"/>
        </w:rPr>
        <w:t xml:space="preserve"> </w:t>
      </w:r>
      <w:r w:rsidRPr="00CC2E32">
        <w:rPr>
          <w:rFonts w:asciiTheme="minorHAnsi" w:hAnsiTheme="minorHAnsi"/>
          <w:u w:val="single"/>
        </w:rPr>
        <w:t>by</w:t>
      </w:r>
      <w:r w:rsidRPr="00CC2E32">
        <w:rPr>
          <w:rFonts w:asciiTheme="minorHAnsi" w:hAnsiTheme="minorHAnsi"/>
          <w:spacing w:val="-1"/>
          <w:u w:val="single"/>
        </w:rPr>
        <w:t xml:space="preserve"> t</w:t>
      </w:r>
      <w:r w:rsidRPr="00CC2E32">
        <w:rPr>
          <w:rFonts w:asciiTheme="minorHAnsi" w:hAnsiTheme="minorHAnsi"/>
          <w:u w:val="single"/>
        </w:rPr>
        <w:t>he</w:t>
      </w:r>
      <w:r w:rsidRPr="00CC2E32">
        <w:rPr>
          <w:rFonts w:asciiTheme="minorHAnsi" w:hAnsiTheme="minorHAnsi"/>
          <w:spacing w:val="-4"/>
          <w:u w:val="single"/>
        </w:rPr>
        <w:t xml:space="preserve"> </w:t>
      </w:r>
      <w:r w:rsidRPr="00CC2E32">
        <w:rPr>
          <w:rFonts w:asciiTheme="minorHAnsi" w:hAnsiTheme="minorHAnsi"/>
          <w:u w:val="single"/>
        </w:rPr>
        <w:t>Nazi</w:t>
      </w:r>
      <w:r w:rsidRPr="00CC2E32">
        <w:rPr>
          <w:rFonts w:asciiTheme="minorHAnsi" w:hAnsiTheme="minorHAnsi"/>
          <w:spacing w:val="-5"/>
          <w:u w:val="single"/>
        </w:rPr>
        <w:t xml:space="preserve"> </w:t>
      </w:r>
      <w:r w:rsidRPr="00CC2E32">
        <w:rPr>
          <w:rFonts w:asciiTheme="minorHAnsi" w:hAnsiTheme="minorHAnsi"/>
          <w:u w:val="single"/>
        </w:rPr>
        <w:t>genocide</w:t>
      </w:r>
      <w:r w:rsidRPr="00CC2E32">
        <w:rPr>
          <w:rFonts w:asciiTheme="minorHAnsi" w:hAnsiTheme="minorHAnsi"/>
          <w:spacing w:val="-8"/>
          <w:u w:val="single"/>
        </w:rPr>
        <w:t xml:space="preserve"> </w:t>
      </w:r>
      <w:r w:rsidRPr="00CC2E32">
        <w:rPr>
          <w:rFonts w:asciiTheme="minorHAnsi" w:hAnsiTheme="minorHAnsi"/>
          <w:u w:val="single"/>
        </w:rPr>
        <w:t>of</w:t>
      </w:r>
      <w:r w:rsidRPr="00CC2E32">
        <w:rPr>
          <w:rFonts w:asciiTheme="minorHAnsi" w:hAnsiTheme="minorHAnsi"/>
          <w:spacing w:val="-2"/>
          <w:u w:val="single"/>
        </w:rPr>
        <w:t xml:space="preserve"> </w:t>
      </w:r>
      <w:r w:rsidRPr="00CC2E32">
        <w:rPr>
          <w:rFonts w:asciiTheme="minorHAnsi" w:hAnsiTheme="minorHAnsi"/>
          <w:u w:val="single"/>
        </w:rPr>
        <w:t>the</w:t>
      </w:r>
      <w:r w:rsidRPr="00CC2E32">
        <w:rPr>
          <w:rFonts w:asciiTheme="minorHAnsi" w:hAnsiTheme="minorHAnsi"/>
          <w:spacing w:val="-3"/>
          <w:u w:val="single"/>
        </w:rPr>
        <w:t xml:space="preserve"> </w:t>
      </w:r>
      <w:r w:rsidRPr="00CC2E32">
        <w:rPr>
          <w:rFonts w:asciiTheme="minorHAnsi" w:hAnsiTheme="minorHAnsi"/>
          <w:u w:val="single"/>
        </w:rPr>
        <w:t>Jews</w:t>
      </w:r>
      <w:r w:rsidRPr="00CC2E32">
        <w:rPr>
          <w:rFonts w:asciiTheme="minorHAnsi" w:hAnsiTheme="minorHAnsi"/>
          <w:spacing w:val="-5"/>
          <w:u w:val="single"/>
        </w:rPr>
        <w:t xml:space="preserve"> </w:t>
      </w:r>
      <w:r w:rsidRPr="00CC2E32">
        <w:rPr>
          <w:rFonts w:asciiTheme="minorHAnsi" w:hAnsiTheme="minorHAnsi"/>
          <w:u w:val="single"/>
        </w:rPr>
        <w:t>over</w:t>
      </w:r>
      <w:r w:rsidRPr="00CC2E32">
        <w:rPr>
          <w:rFonts w:asciiTheme="minorHAnsi" w:hAnsiTheme="minorHAnsi"/>
          <w:spacing w:val="-4"/>
          <w:u w:val="single"/>
        </w:rPr>
        <w:t xml:space="preserve"> </w:t>
      </w:r>
      <w:r w:rsidRPr="00CC2E32">
        <w:rPr>
          <w:rFonts w:asciiTheme="minorHAnsi" w:hAnsiTheme="minorHAnsi"/>
          <w:u w:val="single"/>
        </w:rPr>
        <w:t>a</w:t>
      </w:r>
      <w:r w:rsidRPr="00CC2E32">
        <w:rPr>
          <w:rFonts w:asciiTheme="minorHAnsi" w:hAnsiTheme="minorHAnsi"/>
          <w:spacing w:val="-1"/>
          <w:u w:val="single"/>
        </w:rPr>
        <w:t xml:space="preserve"> </w:t>
      </w:r>
      <w:r w:rsidRPr="00CC2E32">
        <w:rPr>
          <w:rFonts w:asciiTheme="minorHAnsi" w:hAnsiTheme="minorHAnsi"/>
          <w:u w:val="single"/>
        </w:rPr>
        <w:t>six-year</w:t>
      </w:r>
      <w:r w:rsidRPr="00CC2E32">
        <w:rPr>
          <w:rFonts w:asciiTheme="minorHAnsi" w:hAnsiTheme="minorHAnsi"/>
          <w:spacing w:val="-8"/>
          <w:u w:val="single"/>
        </w:rPr>
        <w:t xml:space="preserve"> </w:t>
      </w:r>
      <w:r w:rsidRPr="00CC2E32">
        <w:rPr>
          <w:rFonts w:asciiTheme="minorHAnsi" w:hAnsiTheme="minorHAnsi"/>
          <w:u w:val="single"/>
        </w:rPr>
        <w:t>period.</w:t>
      </w:r>
      <w:r w:rsidRPr="00CC2E32">
        <w:rPr>
          <w:rFonts w:asciiTheme="minorHAnsi" w:hAnsiTheme="minorHAnsi"/>
          <w:sz w:val="16"/>
        </w:rPr>
        <w:t xml:space="preserve"> This</w:t>
      </w:r>
      <w:r w:rsidRPr="00CC2E32">
        <w:rPr>
          <w:rFonts w:asciiTheme="minorHAnsi" w:hAnsiTheme="minorHAnsi"/>
          <w:spacing w:val="-4"/>
          <w:sz w:val="16"/>
        </w:rPr>
        <w:t xml:space="preserve"> </w:t>
      </w:r>
      <w:r w:rsidRPr="00CC2E32">
        <w:rPr>
          <w:rFonts w:asciiTheme="minorHAnsi" w:hAnsiTheme="minorHAnsi"/>
          <w:sz w:val="16"/>
        </w:rPr>
        <w:t>is,</w:t>
      </w:r>
      <w:r w:rsidRPr="00CC2E32">
        <w:rPr>
          <w:rFonts w:asciiTheme="minorHAnsi" w:hAnsiTheme="minorHAnsi"/>
          <w:spacing w:val="-2"/>
          <w:sz w:val="16"/>
        </w:rPr>
        <w:t xml:space="preserve"> </w:t>
      </w:r>
      <w:r w:rsidRPr="00CC2E32">
        <w:rPr>
          <w:rFonts w:asciiTheme="minorHAnsi" w:hAnsiTheme="minorHAnsi"/>
          <w:sz w:val="16"/>
        </w:rPr>
        <w:t>in</w:t>
      </w:r>
      <w:r w:rsidRPr="00CC2E32">
        <w:rPr>
          <w:rFonts w:asciiTheme="minorHAnsi" w:hAnsiTheme="minorHAnsi"/>
          <w:spacing w:val="-2"/>
          <w:sz w:val="16"/>
        </w:rPr>
        <w:t xml:space="preserve"> </w:t>
      </w:r>
      <w:r w:rsidRPr="00CC2E32">
        <w:rPr>
          <w:rFonts w:asciiTheme="minorHAnsi" w:hAnsiTheme="minorHAnsi"/>
          <w:sz w:val="16"/>
        </w:rPr>
        <w:t>effect,</w:t>
      </w:r>
      <w:r w:rsidRPr="00CC2E32">
        <w:rPr>
          <w:rFonts w:asciiTheme="minorHAnsi" w:hAnsiTheme="minorHAnsi"/>
          <w:spacing w:val="-3"/>
          <w:sz w:val="16"/>
        </w:rPr>
        <w:t xml:space="preserve"> </w:t>
      </w:r>
      <w:r w:rsidRPr="00CC2E32">
        <w:rPr>
          <w:rFonts w:asciiTheme="minorHAnsi" w:hAnsiTheme="minorHAnsi"/>
          <w:sz w:val="16"/>
        </w:rPr>
        <w:t>the</w:t>
      </w:r>
      <w:r w:rsidRPr="00CC2E32">
        <w:rPr>
          <w:rFonts w:asciiTheme="minorHAnsi" w:hAnsiTheme="minorHAnsi"/>
          <w:spacing w:val="-2"/>
          <w:sz w:val="16"/>
        </w:rPr>
        <w:t xml:space="preserve"> </w:t>
      </w:r>
      <w:r w:rsidRPr="00CC2E32">
        <w:rPr>
          <w:rFonts w:asciiTheme="minorHAnsi" w:hAnsiTheme="minorHAnsi"/>
          <w:sz w:val="16"/>
        </w:rPr>
        <w:t>equivalent</w:t>
      </w:r>
      <w:r w:rsidRPr="00CC2E32">
        <w:rPr>
          <w:rFonts w:asciiTheme="minorHAnsi" w:hAnsiTheme="minorHAnsi"/>
          <w:spacing w:val="-5"/>
          <w:sz w:val="16"/>
        </w:rPr>
        <w:t xml:space="preserve"> </w:t>
      </w:r>
      <w:r w:rsidRPr="00CC2E32">
        <w:rPr>
          <w:rFonts w:asciiTheme="minorHAnsi" w:hAnsiTheme="minorHAnsi"/>
          <w:sz w:val="16"/>
        </w:rPr>
        <w:t>of</w:t>
      </w:r>
      <w:r w:rsidRPr="00CC2E32">
        <w:rPr>
          <w:rFonts w:asciiTheme="minorHAnsi" w:hAnsiTheme="minorHAnsi"/>
          <w:spacing w:val="-2"/>
          <w:sz w:val="16"/>
        </w:rPr>
        <w:t xml:space="preserve"> </w:t>
      </w:r>
      <w:r w:rsidRPr="00CC2E32">
        <w:rPr>
          <w:rFonts w:asciiTheme="minorHAnsi" w:hAnsiTheme="minorHAnsi"/>
          <w:sz w:val="16"/>
        </w:rPr>
        <w:t>an</w:t>
      </w:r>
      <w:r w:rsidRPr="00CC2E32">
        <w:rPr>
          <w:rFonts w:asciiTheme="minorHAnsi" w:hAnsiTheme="minorHAnsi"/>
          <w:spacing w:val="-2"/>
          <w:sz w:val="16"/>
        </w:rPr>
        <w:t xml:space="preserve"> </w:t>
      </w:r>
      <w:r w:rsidRPr="00CC2E32">
        <w:rPr>
          <w:rFonts w:asciiTheme="minorHAnsi" w:hAnsiTheme="minorHAnsi"/>
          <w:sz w:val="16"/>
        </w:rPr>
        <w:t>ongoing,</w:t>
      </w:r>
      <w:r w:rsidRPr="00CC2E32">
        <w:rPr>
          <w:rFonts w:asciiTheme="minorHAnsi" w:hAnsiTheme="minorHAnsi"/>
          <w:spacing w:val="-8"/>
          <w:sz w:val="16"/>
        </w:rPr>
        <w:t xml:space="preserve"> </w:t>
      </w:r>
      <w:r w:rsidRPr="00CC2E32">
        <w:rPr>
          <w:rFonts w:asciiTheme="minorHAnsi" w:hAnsiTheme="minorHAnsi"/>
          <w:sz w:val="16"/>
        </w:rPr>
        <w:t>unen</w:t>
      </w:r>
      <w:r w:rsidRPr="00CC2E32">
        <w:rPr>
          <w:rFonts w:asciiTheme="minorHAnsi" w:hAnsiTheme="minorHAnsi"/>
          <w:spacing w:val="1"/>
          <w:sz w:val="16"/>
        </w:rPr>
        <w:t>d</w:t>
      </w:r>
      <w:r w:rsidRPr="00CC2E32">
        <w:rPr>
          <w:rFonts w:asciiTheme="minorHAnsi" w:hAnsiTheme="minorHAnsi"/>
          <w:spacing w:val="-1"/>
          <w:sz w:val="16"/>
        </w:rPr>
        <w:t>i</w:t>
      </w:r>
      <w:r w:rsidRPr="00CC2E32">
        <w:rPr>
          <w:rFonts w:asciiTheme="minorHAnsi" w:hAnsiTheme="minorHAnsi"/>
          <w:sz w:val="16"/>
        </w:rPr>
        <w:t>ng,</w:t>
      </w:r>
      <w:r w:rsidRPr="00CC2E32">
        <w:rPr>
          <w:rFonts w:asciiTheme="minorHAnsi" w:hAnsiTheme="minorHAnsi"/>
          <w:spacing w:val="-8"/>
          <w:sz w:val="16"/>
        </w:rPr>
        <w:t xml:space="preserve"> </w:t>
      </w:r>
      <w:r w:rsidRPr="00CC2E32">
        <w:rPr>
          <w:rFonts w:asciiTheme="minorHAnsi" w:hAnsiTheme="minorHAnsi"/>
          <w:sz w:val="16"/>
        </w:rPr>
        <w:t>in</w:t>
      </w:r>
      <w:r w:rsidRPr="00CC2E32">
        <w:rPr>
          <w:rFonts w:asciiTheme="minorHAnsi" w:hAnsiTheme="minorHAnsi"/>
          <w:spacing w:val="-2"/>
          <w:sz w:val="16"/>
        </w:rPr>
        <w:t xml:space="preserve"> </w:t>
      </w:r>
      <w:r w:rsidRPr="00CC2E32">
        <w:rPr>
          <w:rFonts w:asciiTheme="minorHAnsi" w:hAnsiTheme="minorHAnsi"/>
          <w:sz w:val="16"/>
        </w:rPr>
        <w:t>fact</w:t>
      </w:r>
      <w:r w:rsidRPr="00CC2E32">
        <w:rPr>
          <w:rFonts w:asciiTheme="minorHAnsi" w:hAnsiTheme="minorHAnsi"/>
          <w:spacing w:val="-1"/>
          <w:sz w:val="16"/>
        </w:rPr>
        <w:t xml:space="preserve"> </w:t>
      </w:r>
      <w:r w:rsidRPr="00CC2E32">
        <w:rPr>
          <w:rFonts w:asciiTheme="minorHAnsi" w:hAnsiTheme="minorHAnsi"/>
          <w:sz w:val="16"/>
        </w:rPr>
        <w:t>accelerating,</w:t>
      </w:r>
      <w:r w:rsidRPr="00CC2E32">
        <w:rPr>
          <w:rFonts w:asciiTheme="minorHAnsi" w:hAnsiTheme="minorHAnsi"/>
          <w:spacing w:val="-4"/>
          <w:sz w:val="16"/>
        </w:rPr>
        <w:t xml:space="preserve"> </w:t>
      </w:r>
      <w:r w:rsidRPr="00CC2E32">
        <w:rPr>
          <w:rFonts w:asciiTheme="minorHAnsi" w:hAnsiTheme="minorHAnsi"/>
          <w:sz w:val="16"/>
        </w:rPr>
        <w:t>ther</w:t>
      </w:r>
      <w:r w:rsidRPr="00CC2E32">
        <w:rPr>
          <w:rFonts w:asciiTheme="minorHAnsi" w:hAnsiTheme="minorHAnsi"/>
          <w:spacing w:val="-1"/>
          <w:sz w:val="16"/>
        </w:rPr>
        <w:t>m</w:t>
      </w:r>
      <w:r w:rsidRPr="00CC2E32">
        <w:rPr>
          <w:rFonts w:asciiTheme="minorHAnsi" w:hAnsiTheme="minorHAnsi"/>
          <w:sz w:val="16"/>
        </w:rPr>
        <w:t>onuclear</w:t>
      </w:r>
      <w:r w:rsidRPr="00CC2E32">
        <w:rPr>
          <w:rFonts w:asciiTheme="minorHAnsi" w:hAnsiTheme="minorHAnsi"/>
          <w:spacing w:val="-6"/>
          <w:sz w:val="16"/>
        </w:rPr>
        <w:t xml:space="preserve"> </w:t>
      </w:r>
      <w:r w:rsidRPr="00CC2E32">
        <w:rPr>
          <w:rFonts w:asciiTheme="minorHAnsi" w:hAnsiTheme="minorHAnsi"/>
          <w:sz w:val="16"/>
        </w:rPr>
        <w:t>war,</w:t>
      </w:r>
      <w:r w:rsidRPr="00CC2E32">
        <w:rPr>
          <w:rFonts w:asciiTheme="minorHAnsi" w:hAnsiTheme="minorHAnsi"/>
          <w:spacing w:val="-3"/>
          <w:sz w:val="16"/>
        </w:rPr>
        <w:t xml:space="preserve"> </w:t>
      </w:r>
      <w:r w:rsidRPr="00CC2E32">
        <w:rPr>
          <w:rFonts w:asciiTheme="minorHAnsi" w:hAnsiTheme="minorHAnsi"/>
          <w:sz w:val="16"/>
        </w:rPr>
        <w:t>or genocide,</w:t>
      </w:r>
      <w:r w:rsidRPr="00CC2E32">
        <w:rPr>
          <w:rFonts w:asciiTheme="minorHAnsi" w:hAnsiTheme="minorHAnsi"/>
          <w:spacing w:val="-5"/>
          <w:sz w:val="16"/>
        </w:rPr>
        <w:t xml:space="preserve"> </w:t>
      </w:r>
      <w:r w:rsidRPr="00CC2E32">
        <w:rPr>
          <w:rFonts w:asciiTheme="minorHAnsi" w:hAnsiTheme="minorHAnsi"/>
          <w:sz w:val="16"/>
        </w:rPr>
        <w:t>pe</w:t>
      </w:r>
      <w:r w:rsidRPr="00CC2E32">
        <w:rPr>
          <w:rFonts w:asciiTheme="minorHAnsi" w:hAnsiTheme="minorHAnsi"/>
          <w:spacing w:val="-1"/>
          <w:sz w:val="16"/>
        </w:rPr>
        <w:t>r</w:t>
      </w:r>
      <w:r w:rsidRPr="00CC2E32">
        <w:rPr>
          <w:rFonts w:asciiTheme="minorHAnsi" w:hAnsiTheme="minorHAnsi"/>
          <w:spacing w:val="1"/>
          <w:sz w:val="16"/>
        </w:rPr>
        <w:t>p</w:t>
      </w:r>
      <w:r w:rsidRPr="00CC2E32">
        <w:rPr>
          <w:rFonts w:asciiTheme="minorHAnsi" w:hAnsiTheme="minorHAnsi"/>
          <w:sz w:val="16"/>
        </w:rPr>
        <w:t>etrated</w:t>
      </w:r>
      <w:r w:rsidRPr="00CC2E32">
        <w:rPr>
          <w:rFonts w:asciiTheme="minorHAnsi" w:hAnsiTheme="minorHAnsi"/>
          <w:spacing w:val="-5"/>
          <w:sz w:val="16"/>
        </w:rPr>
        <w:t xml:space="preserve"> </w:t>
      </w:r>
      <w:r w:rsidRPr="00CC2E32">
        <w:rPr>
          <w:rFonts w:asciiTheme="minorHAnsi" w:hAnsiTheme="minorHAnsi"/>
          <w:sz w:val="16"/>
        </w:rPr>
        <w:t>on</w:t>
      </w:r>
      <w:r w:rsidRPr="00CC2E32">
        <w:rPr>
          <w:rFonts w:asciiTheme="minorHAnsi" w:hAnsiTheme="minorHAnsi"/>
          <w:spacing w:val="-3"/>
          <w:sz w:val="16"/>
        </w:rPr>
        <w:t xml:space="preserve"> </w:t>
      </w:r>
      <w:r w:rsidRPr="00CC2E32">
        <w:rPr>
          <w:rFonts w:asciiTheme="minorHAnsi" w:hAnsiTheme="minorHAnsi"/>
          <w:sz w:val="16"/>
        </w:rPr>
        <w:t>the</w:t>
      </w:r>
      <w:r w:rsidRPr="00CC2E32">
        <w:rPr>
          <w:rFonts w:asciiTheme="minorHAnsi" w:hAnsiTheme="minorHAnsi"/>
          <w:spacing w:val="-2"/>
          <w:sz w:val="16"/>
        </w:rPr>
        <w:t xml:space="preserve"> </w:t>
      </w:r>
      <w:r w:rsidRPr="00CC2E32">
        <w:rPr>
          <w:rFonts w:asciiTheme="minorHAnsi" w:hAnsiTheme="minorHAnsi"/>
          <w:sz w:val="16"/>
        </w:rPr>
        <w:t>weak</w:t>
      </w:r>
      <w:r w:rsidRPr="00CC2E32">
        <w:rPr>
          <w:rFonts w:asciiTheme="minorHAnsi" w:hAnsiTheme="minorHAnsi"/>
          <w:spacing w:val="-3"/>
          <w:sz w:val="16"/>
        </w:rPr>
        <w:t xml:space="preserve"> </w:t>
      </w:r>
      <w:r w:rsidRPr="00CC2E32">
        <w:rPr>
          <w:rFonts w:asciiTheme="minorHAnsi" w:hAnsiTheme="minorHAnsi"/>
          <w:sz w:val="16"/>
        </w:rPr>
        <w:t>and</w:t>
      </w:r>
      <w:r w:rsidRPr="00CC2E32">
        <w:rPr>
          <w:rFonts w:asciiTheme="minorHAnsi" w:hAnsiTheme="minorHAnsi"/>
          <w:spacing w:val="-3"/>
          <w:sz w:val="16"/>
        </w:rPr>
        <w:t xml:space="preserve"> </w:t>
      </w:r>
      <w:r w:rsidRPr="00CC2E32">
        <w:rPr>
          <w:rFonts w:asciiTheme="minorHAnsi" w:hAnsiTheme="minorHAnsi"/>
          <w:sz w:val="16"/>
        </w:rPr>
        <w:t>poor</w:t>
      </w:r>
      <w:r w:rsidRPr="00CC2E32">
        <w:rPr>
          <w:rFonts w:asciiTheme="minorHAnsi" w:hAnsiTheme="minorHAnsi"/>
          <w:spacing w:val="-5"/>
          <w:sz w:val="16"/>
        </w:rPr>
        <w:t xml:space="preserve"> </w:t>
      </w:r>
      <w:r w:rsidRPr="00CC2E32">
        <w:rPr>
          <w:rFonts w:asciiTheme="minorHAnsi" w:hAnsiTheme="minorHAnsi"/>
          <w:sz w:val="16"/>
        </w:rPr>
        <w:t>eve</w:t>
      </w:r>
      <w:r w:rsidRPr="00CC2E32">
        <w:rPr>
          <w:rFonts w:asciiTheme="minorHAnsi" w:hAnsiTheme="minorHAnsi"/>
          <w:spacing w:val="-1"/>
          <w:sz w:val="16"/>
        </w:rPr>
        <w:t>r</w:t>
      </w:r>
      <w:r w:rsidRPr="00CC2E32">
        <w:rPr>
          <w:rFonts w:asciiTheme="minorHAnsi" w:hAnsiTheme="minorHAnsi"/>
          <w:sz w:val="16"/>
        </w:rPr>
        <w:t>y</w:t>
      </w:r>
      <w:r w:rsidRPr="00CC2E32">
        <w:rPr>
          <w:rFonts w:asciiTheme="minorHAnsi" w:hAnsiTheme="minorHAnsi"/>
          <w:spacing w:val="-5"/>
          <w:sz w:val="16"/>
        </w:rPr>
        <w:t xml:space="preserve"> </w:t>
      </w:r>
      <w:r w:rsidRPr="00CC2E32">
        <w:rPr>
          <w:rFonts w:asciiTheme="minorHAnsi" w:hAnsiTheme="minorHAnsi"/>
          <w:spacing w:val="2"/>
          <w:sz w:val="16"/>
        </w:rPr>
        <w:t>y</w:t>
      </w:r>
      <w:r w:rsidRPr="00CC2E32">
        <w:rPr>
          <w:rFonts w:asciiTheme="minorHAnsi" w:hAnsiTheme="minorHAnsi"/>
          <w:sz w:val="16"/>
        </w:rPr>
        <w:t>ear</w:t>
      </w:r>
      <w:r w:rsidRPr="00CC2E32">
        <w:rPr>
          <w:rFonts w:asciiTheme="minorHAnsi" w:hAnsiTheme="minorHAnsi"/>
          <w:spacing w:val="-2"/>
          <w:sz w:val="16"/>
        </w:rPr>
        <w:t xml:space="preserve"> </w:t>
      </w:r>
      <w:r w:rsidRPr="00CC2E32">
        <w:rPr>
          <w:rFonts w:asciiTheme="minorHAnsi" w:hAnsiTheme="minorHAnsi"/>
          <w:sz w:val="16"/>
        </w:rPr>
        <w:t>of</w:t>
      </w:r>
      <w:r w:rsidRPr="00CC2E32">
        <w:rPr>
          <w:rFonts w:asciiTheme="minorHAnsi" w:hAnsiTheme="minorHAnsi"/>
          <w:spacing w:val="-2"/>
          <w:sz w:val="16"/>
        </w:rPr>
        <w:t xml:space="preserve"> </w:t>
      </w:r>
      <w:r w:rsidRPr="00CC2E32">
        <w:rPr>
          <w:rFonts w:asciiTheme="minorHAnsi" w:hAnsiTheme="minorHAnsi"/>
          <w:sz w:val="16"/>
        </w:rPr>
        <w:t>every</w:t>
      </w:r>
      <w:r w:rsidRPr="00CC2E32">
        <w:rPr>
          <w:rFonts w:asciiTheme="minorHAnsi" w:hAnsiTheme="minorHAnsi"/>
          <w:spacing w:val="-3"/>
          <w:sz w:val="16"/>
        </w:rPr>
        <w:t xml:space="preserve"> </w:t>
      </w:r>
      <w:r w:rsidRPr="00CC2E32">
        <w:rPr>
          <w:rFonts w:asciiTheme="minorHAnsi" w:hAnsiTheme="minorHAnsi"/>
          <w:sz w:val="16"/>
        </w:rPr>
        <w:t>decade,</w:t>
      </w:r>
      <w:r w:rsidRPr="00CC2E32">
        <w:rPr>
          <w:rFonts w:asciiTheme="minorHAnsi" w:hAnsiTheme="minorHAnsi"/>
          <w:spacing w:val="-3"/>
          <w:sz w:val="16"/>
        </w:rPr>
        <w:t xml:space="preserve"> </w:t>
      </w:r>
      <w:r w:rsidRPr="00CC2E32">
        <w:rPr>
          <w:rFonts w:asciiTheme="minorHAnsi" w:hAnsiTheme="minorHAnsi"/>
          <w:sz w:val="16"/>
        </w:rPr>
        <w:t>throughout</w:t>
      </w:r>
      <w:r w:rsidRPr="00CC2E32">
        <w:rPr>
          <w:rFonts w:asciiTheme="minorHAnsi" w:hAnsiTheme="minorHAnsi"/>
          <w:spacing w:val="-9"/>
          <w:sz w:val="16"/>
        </w:rPr>
        <w:t xml:space="preserve"> </w:t>
      </w:r>
      <w:r w:rsidRPr="00CC2E32">
        <w:rPr>
          <w:rFonts w:asciiTheme="minorHAnsi" w:hAnsiTheme="minorHAnsi"/>
          <w:sz w:val="16"/>
        </w:rPr>
        <w:t>the</w:t>
      </w:r>
      <w:r w:rsidRPr="00CC2E32">
        <w:rPr>
          <w:rFonts w:asciiTheme="minorHAnsi" w:hAnsiTheme="minorHAnsi"/>
          <w:spacing w:val="-2"/>
          <w:sz w:val="16"/>
        </w:rPr>
        <w:t xml:space="preserve"> </w:t>
      </w:r>
      <w:r w:rsidRPr="00CC2E32">
        <w:rPr>
          <w:rFonts w:asciiTheme="minorHAnsi" w:hAnsiTheme="minorHAnsi"/>
          <w:sz w:val="16"/>
        </w:rPr>
        <w:t>worl</w:t>
      </w:r>
      <w:r w:rsidRPr="00CC2E32">
        <w:rPr>
          <w:rFonts w:asciiTheme="minorHAnsi" w:hAnsiTheme="minorHAnsi"/>
          <w:spacing w:val="-2"/>
          <w:sz w:val="16"/>
        </w:rPr>
        <w:t>d</w:t>
      </w:r>
      <w:r w:rsidRPr="00CC2E32">
        <w:rPr>
          <w:rFonts w:asciiTheme="minorHAnsi" w:hAnsiTheme="minorHAnsi"/>
          <w:sz w:val="16"/>
        </w:rPr>
        <w:t>.</w:t>
      </w:r>
    </w:p>
    <w:p w:rsidR="00596D02" w:rsidRPr="006C400A" w:rsidRDefault="00596D02" w:rsidP="00760398">
      <w:pPr>
        <w:rPr>
          <w:rFonts w:eastAsia="Calibri"/>
          <w:bCs/>
          <w:u w:val="single"/>
        </w:rPr>
      </w:pPr>
    </w:p>
    <w:p w:rsidR="00760398" w:rsidRDefault="00760398" w:rsidP="00760398">
      <w:pPr>
        <w:pStyle w:val="Heading3"/>
      </w:pPr>
      <w:r>
        <w:lastRenderedPageBreak/>
        <w:t>AT: Doesn’t catch criminals</w:t>
      </w:r>
    </w:p>
    <w:p w:rsidR="00760398" w:rsidRDefault="00760398" w:rsidP="00760398">
      <w:pPr>
        <w:pStyle w:val="Heading4"/>
      </w:pPr>
      <w:r>
        <w:t xml:space="preserve">The third party doctrine helps catch criminals </w:t>
      </w:r>
    </w:p>
    <w:p w:rsidR="00760398" w:rsidRPr="00B6564F" w:rsidRDefault="00760398" w:rsidP="00760398">
      <w:pPr>
        <w:pStyle w:val="loose"/>
        <w:shd w:val="clear" w:color="auto" w:fill="FFFFFF"/>
        <w:spacing w:before="0" w:beforeAutospacing="0" w:after="0" w:afterAutospacing="0"/>
        <w:rPr>
          <w:rFonts w:asciiTheme="minorHAnsi" w:hAnsiTheme="minorHAnsi"/>
          <w:sz w:val="16"/>
          <w:szCs w:val="16"/>
        </w:rPr>
      </w:pPr>
      <w:r w:rsidRPr="00B6564F">
        <w:rPr>
          <w:rFonts w:asciiTheme="minorHAnsi" w:hAnsiTheme="minorHAnsi"/>
          <w:b/>
          <w:sz w:val="26"/>
          <w:szCs w:val="26"/>
        </w:rPr>
        <w:t>Kerr 9</w:t>
      </w:r>
      <w:r>
        <w:rPr>
          <w:rFonts w:asciiTheme="minorHAnsi" w:hAnsiTheme="minorHAnsi"/>
          <w:sz w:val="16"/>
          <w:szCs w:val="16"/>
        </w:rPr>
        <w:t xml:space="preserve"> (</w:t>
      </w:r>
      <w:r w:rsidRPr="00BF2E6C">
        <w:rPr>
          <w:rFonts w:asciiTheme="minorHAnsi" w:hAnsiTheme="minorHAnsi"/>
          <w:sz w:val="16"/>
          <w:szCs w:val="16"/>
        </w:rPr>
        <w:t xml:space="preserve">Orin Kerr, </w:t>
      </w:r>
      <w:r w:rsidRPr="00BF2E6C">
        <w:rPr>
          <w:rFonts w:asciiTheme="minorHAnsi" w:hAnsiTheme="minorHAnsi"/>
          <w:color w:val="000000"/>
          <w:sz w:val="16"/>
          <w:szCs w:val="16"/>
          <w:shd w:val="clear" w:color="auto" w:fill="FFFFFF"/>
        </w:rPr>
        <w:t xml:space="preserve">Professor at George Washington University Law School, </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The Case for the Third Party Doctrine</w:t>
      </w:r>
      <w:r>
        <w:rPr>
          <w:rFonts w:asciiTheme="minorHAnsi" w:hAnsiTheme="minorHAnsi"/>
          <w:color w:val="000000"/>
          <w:sz w:val="16"/>
          <w:szCs w:val="16"/>
          <w:shd w:val="clear" w:color="auto" w:fill="FFFFFF"/>
        </w:rPr>
        <w:t>”</w:t>
      </w:r>
      <w:r w:rsidRPr="00BF2E6C">
        <w:rPr>
          <w:rFonts w:asciiTheme="minorHAnsi" w:hAnsiTheme="minorHAnsi"/>
          <w:color w:val="000000"/>
          <w:sz w:val="16"/>
          <w:szCs w:val="16"/>
          <w:shd w:val="clear" w:color="auto" w:fill="FFFFFF"/>
        </w:rPr>
        <w:t>, http://www.lexisnexis.com.turing.library.northwestern.edu/hottopics/lnacademic/,February 2009)</w:t>
      </w:r>
    </w:p>
    <w:p w:rsidR="00760398" w:rsidRPr="00B6564F" w:rsidRDefault="00760398" w:rsidP="00760398">
      <w:pPr>
        <w:pStyle w:val="loose"/>
        <w:shd w:val="clear" w:color="auto" w:fill="FFFFFF"/>
        <w:spacing w:before="210" w:beforeAutospacing="0" w:after="0" w:afterAutospacing="0"/>
        <w:rPr>
          <w:rFonts w:asciiTheme="minorHAnsi" w:hAnsiTheme="minorHAnsi"/>
          <w:sz w:val="16"/>
          <w:szCs w:val="16"/>
          <w:u w:val="single"/>
        </w:rPr>
      </w:pPr>
      <w:r w:rsidRPr="00B6564F">
        <w:rPr>
          <w:rFonts w:asciiTheme="minorHAnsi" w:hAnsiTheme="minorHAnsi"/>
          <w:sz w:val="16"/>
          <w:szCs w:val="16"/>
        </w:rPr>
        <w:t>II. Substitution Effects and the Functional Role of the</w:t>
      </w:r>
      <w:r w:rsidRPr="00B6564F">
        <w:rPr>
          <w:rStyle w:val="apple-converted-space"/>
          <w:rFonts w:asciiTheme="minorHAnsi" w:eastAsiaTheme="majorEastAsia" w:hAnsiTheme="minorHAnsi"/>
          <w:sz w:val="16"/>
          <w:szCs w:val="16"/>
        </w:rPr>
        <w:t> </w:t>
      </w:r>
      <w:bookmarkStart w:id="24" w:name="ORIGHIT_155"/>
      <w:bookmarkStart w:id="25" w:name="HIT_155"/>
      <w:bookmarkEnd w:id="24"/>
      <w:bookmarkEnd w:id="25"/>
      <w:r w:rsidRPr="00B6564F">
        <w:rPr>
          <w:rStyle w:val="hit"/>
          <w:rFonts w:asciiTheme="minorHAnsi" w:eastAsiaTheme="majorEastAsia" w:hAnsiTheme="minorHAnsi"/>
          <w:bCs/>
          <w:sz w:val="16"/>
          <w:szCs w:val="16"/>
        </w:rPr>
        <w:t>Third-Party Doctrine</w:t>
      </w:r>
      <w:r w:rsidRPr="00B6564F">
        <w:rPr>
          <w:rFonts w:asciiTheme="minorHAnsi" w:hAnsiTheme="minorHAnsi"/>
          <w:sz w:val="16"/>
          <w:szCs w:val="16"/>
        </w:rPr>
        <w:t xml:space="preserve"> The widespread criticism of the</w:t>
      </w:r>
      <w:r w:rsidRPr="00B6564F">
        <w:rPr>
          <w:rStyle w:val="apple-converted-space"/>
          <w:rFonts w:asciiTheme="minorHAnsi" w:eastAsiaTheme="majorEastAsia" w:hAnsiTheme="minorHAnsi"/>
          <w:sz w:val="16"/>
          <w:szCs w:val="16"/>
        </w:rPr>
        <w:t> </w:t>
      </w:r>
      <w:bookmarkStart w:id="26" w:name="ORIGHIT_157"/>
      <w:bookmarkStart w:id="27" w:name="HIT_157"/>
      <w:bookmarkEnd w:id="26"/>
      <w:bookmarkEnd w:id="27"/>
      <w:r w:rsidRPr="00B6564F">
        <w:rPr>
          <w:rStyle w:val="hit"/>
          <w:rFonts w:asciiTheme="minorHAnsi" w:eastAsiaTheme="majorEastAsia" w:hAnsiTheme="minorHAnsi"/>
          <w:bCs/>
          <w:sz w:val="16"/>
          <w:szCs w:val="16"/>
        </w:rPr>
        <w:t>third-party doctrine</w:t>
      </w:r>
      <w:r w:rsidRPr="00B6564F">
        <w:rPr>
          <w:rStyle w:val="apple-converted-space"/>
          <w:rFonts w:asciiTheme="minorHAnsi" w:eastAsiaTheme="majorEastAsia" w:hAnsiTheme="minorHAnsi"/>
          <w:sz w:val="16"/>
          <w:szCs w:val="16"/>
        </w:rPr>
        <w:t> </w:t>
      </w:r>
      <w:r w:rsidRPr="00B6564F">
        <w:rPr>
          <w:rFonts w:asciiTheme="minorHAnsi" w:hAnsiTheme="minorHAnsi"/>
          <w:sz w:val="16"/>
          <w:szCs w:val="16"/>
        </w:rPr>
        <w:t>overlooks two important benefits of the rule. This Part explains the first major benefit of the</w:t>
      </w:r>
      <w:r w:rsidRPr="00B6564F">
        <w:rPr>
          <w:rStyle w:val="apple-converted-space"/>
          <w:rFonts w:asciiTheme="minorHAnsi" w:eastAsiaTheme="majorEastAsia" w:hAnsiTheme="minorHAnsi"/>
          <w:sz w:val="16"/>
          <w:szCs w:val="16"/>
        </w:rPr>
        <w:t> </w:t>
      </w:r>
      <w:bookmarkStart w:id="28" w:name="ORIGHIT_159"/>
      <w:bookmarkStart w:id="29" w:name="HIT_159"/>
      <w:bookmarkEnd w:id="28"/>
      <w:bookmarkEnd w:id="29"/>
      <w:r w:rsidRPr="00B6564F">
        <w:rPr>
          <w:rStyle w:val="hit"/>
          <w:rFonts w:asciiTheme="minorHAnsi" w:eastAsiaTheme="majorEastAsia" w:hAnsiTheme="minorHAnsi"/>
          <w:bCs/>
          <w:sz w:val="16"/>
          <w:szCs w:val="16"/>
        </w:rPr>
        <w:t>third-party doctrine:</w:t>
      </w:r>
      <w:r w:rsidRPr="00B6564F">
        <w:rPr>
          <w:rStyle w:val="apple-converted-space"/>
          <w:rFonts w:asciiTheme="minorHAnsi" w:eastAsiaTheme="majorEastAsia" w:hAnsiTheme="minorHAnsi"/>
          <w:sz w:val="16"/>
          <w:szCs w:val="16"/>
        </w:rPr>
        <w:t> </w:t>
      </w:r>
      <w:r w:rsidRPr="00B6564F">
        <w:rPr>
          <w:rFonts w:asciiTheme="minorHAnsi" w:hAnsiTheme="minorHAnsi"/>
          <w:sz w:val="16"/>
          <w:szCs w:val="16"/>
        </w:rPr>
        <w:t>It ensures technological neutrality in Fourth Amendment rules.</w:t>
      </w:r>
      <w:r w:rsidRPr="00B6564F">
        <w:rPr>
          <w:rFonts w:asciiTheme="minorHAnsi" w:hAnsiTheme="minorHAnsi"/>
          <w:sz w:val="20"/>
          <w:szCs w:val="20"/>
        </w:rPr>
        <w:t xml:space="preserve"> </w:t>
      </w:r>
      <w:r w:rsidRPr="00B6564F">
        <w:rPr>
          <w:rFonts w:asciiTheme="minorHAnsi" w:hAnsiTheme="minorHAnsi"/>
          <w:sz w:val="20"/>
          <w:szCs w:val="20"/>
          <w:u w:val="single"/>
        </w:rPr>
        <w:t>The use of</w:t>
      </w:r>
      <w:r w:rsidRPr="00B6564F">
        <w:rPr>
          <w:rStyle w:val="apple-converted-space"/>
          <w:rFonts w:asciiTheme="minorHAnsi" w:eastAsiaTheme="majorEastAsia" w:hAnsiTheme="minorHAnsi"/>
          <w:sz w:val="20"/>
          <w:szCs w:val="20"/>
        </w:rPr>
        <w:t> </w:t>
      </w:r>
      <w:bookmarkStart w:id="30" w:name="ORIGHIT_161"/>
      <w:bookmarkStart w:id="31" w:name="HIT_161"/>
      <w:bookmarkEnd w:id="30"/>
      <w:bookmarkEnd w:id="31"/>
      <w:r w:rsidRPr="00B6564F">
        <w:rPr>
          <w:rStyle w:val="hit"/>
          <w:rFonts w:asciiTheme="minorHAnsi" w:eastAsiaTheme="majorEastAsia" w:hAnsiTheme="minorHAnsi"/>
          <w:bCs/>
          <w:szCs w:val="20"/>
        </w:rPr>
        <w:t>third parties</w:t>
      </w:r>
      <w:r w:rsidRPr="00B6564F">
        <w:rPr>
          <w:rStyle w:val="apple-converted-space"/>
          <w:rFonts w:asciiTheme="minorHAnsi" w:eastAsiaTheme="majorEastAsia" w:hAnsiTheme="minorHAnsi"/>
          <w:sz w:val="20"/>
          <w:szCs w:val="20"/>
        </w:rPr>
        <w:t> </w:t>
      </w:r>
      <w:r w:rsidRPr="00B6564F">
        <w:rPr>
          <w:rFonts w:asciiTheme="minorHAnsi" w:hAnsiTheme="minorHAnsi"/>
          <w:sz w:val="20"/>
          <w:szCs w:val="20"/>
          <w:u w:val="single"/>
        </w:rPr>
        <w:t>has a substitution effect. It enables wrongdoers to take public aspects of their</w:t>
      </w:r>
      <w:r w:rsidRPr="00B6564F">
        <w:rPr>
          <w:rStyle w:val="apple-converted-space"/>
          <w:rFonts w:asciiTheme="minorHAnsi" w:eastAsiaTheme="majorEastAsia" w:hAnsiTheme="minorHAnsi"/>
          <w:sz w:val="20"/>
          <w:szCs w:val="20"/>
        </w:rPr>
        <w:t> </w:t>
      </w:r>
      <w:bookmarkStart w:id="32" w:name="ORIGHIT_162"/>
      <w:bookmarkStart w:id="33" w:name="HIT_162"/>
      <w:bookmarkEnd w:id="32"/>
      <w:bookmarkEnd w:id="33"/>
      <w:r w:rsidRPr="00B6564F">
        <w:rPr>
          <w:rStyle w:val="hit"/>
          <w:rFonts w:asciiTheme="minorHAnsi" w:eastAsiaTheme="majorEastAsia" w:hAnsiTheme="minorHAnsi"/>
          <w:bCs/>
          <w:szCs w:val="20"/>
        </w:rPr>
        <w:t>crimes</w:t>
      </w:r>
      <w:r w:rsidRPr="00B6564F">
        <w:rPr>
          <w:rStyle w:val="apple-converted-space"/>
          <w:rFonts w:asciiTheme="minorHAnsi" w:eastAsiaTheme="majorEastAsia" w:hAnsiTheme="minorHAnsi"/>
          <w:sz w:val="20"/>
          <w:szCs w:val="20"/>
        </w:rPr>
        <w:t> </w:t>
      </w:r>
      <w:r w:rsidRPr="00B6564F">
        <w:rPr>
          <w:rFonts w:asciiTheme="minorHAnsi" w:hAnsiTheme="minorHAnsi"/>
          <w:sz w:val="20"/>
          <w:szCs w:val="20"/>
          <w:u w:val="single"/>
        </w:rPr>
        <w:t>and replace them with private transactions. Without a</w:t>
      </w:r>
      <w:r w:rsidRPr="00B6564F">
        <w:rPr>
          <w:rStyle w:val="apple-converted-space"/>
          <w:rFonts w:asciiTheme="minorHAnsi" w:eastAsiaTheme="majorEastAsia" w:hAnsiTheme="minorHAnsi"/>
          <w:sz w:val="20"/>
          <w:szCs w:val="20"/>
        </w:rPr>
        <w:t> </w:t>
      </w:r>
      <w:bookmarkStart w:id="34" w:name="ORIGHIT_163"/>
      <w:bookmarkStart w:id="35" w:name="HIT_163"/>
      <w:bookmarkEnd w:id="34"/>
      <w:bookmarkEnd w:id="35"/>
      <w:r w:rsidRPr="00B6564F">
        <w:rPr>
          <w:rStyle w:val="hit"/>
          <w:rFonts w:asciiTheme="minorHAnsi" w:eastAsiaTheme="majorEastAsia" w:hAnsiTheme="minorHAnsi"/>
          <w:bCs/>
          <w:szCs w:val="20"/>
        </w:rPr>
        <w:t>third-party doctrine,</w:t>
      </w:r>
      <w:r w:rsidRPr="00B6564F">
        <w:rPr>
          <w:rStyle w:val="apple-converted-space"/>
          <w:rFonts w:asciiTheme="minorHAnsi" w:eastAsiaTheme="majorEastAsia" w:hAnsiTheme="minorHAnsi"/>
          <w:sz w:val="20"/>
          <w:szCs w:val="20"/>
        </w:rPr>
        <w:t> </w:t>
      </w:r>
      <w:r w:rsidRPr="00B6564F">
        <w:rPr>
          <w:rFonts w:asciiTheme="minorHAnsi" w:hAnsiTheme="minorHAnsi"/>
          <w:sz w:val="20"/>
          <w:szCs w:val="20"/>
          <w:u w:val="single"/>
        </w:rPr>
        <w:t>suspects can act opportunistically to effectively hide their criminal enterprises from observation</w:t>
      </w:r>
      <w:r w:rsidRPr="00B6564F">
        <w:rPr>
          <w:rFonts w:asciiTheme="minorHAnsi" w:hAnsiTheme="minorHAnsi"/>
          <w:sz w:val="16"/>
          <w:szCs w:val="16"/>
        </w:rPr>
        <w:t>. The result upsets the basic balance of Fourth Amendment law, undercutting the deterrent and retributive force of criminal law.</w:t>
      </w:r>
      <w:r w:rsidRPr="00B6564F">
        <w:rPr>
          <w:rFonts w:asciiTheme="minorHAnsi" w:hAnsiTheme="minorHAnsi"/>
          <w:sz w:val="20"/>
          <w:szCs w:val="20"/>
        </w:rPr>
        <w:t xml:space="preserve"> </w:t>
      </w:r>
      <w:r w:rsidRPr="00B6564F">
        <w:rPr>
          <w:rFonts w:asciiTheme="minorHAnsi" w:hAnsiTheme="minorHAnsi"/>
          <w:sz w:val="20"/>
          <w:szCs w:val="20"/>
          <w:u w:val="single"/>
        </w:rPr>
        <w:t>The</w:t>
      </w:r>
      <w:r w:rsidRPr="00B6564F">
        <w:rPr>
          <w:rStyle w:val="apple-converted-space"/>
          <w:rFonts w:asciiTheme="minorHAnsi" w:eastAsiaTheme="majorEastAsia" w:hAnsiTheme="minorHAnsi"/>
          <w:sz w:val="20"/>
          <w:szCs w:val="20"/>
        </w:rPr>
        <w:t> </w:t>
      </w:r>
      <w:bookmarkStart w:id="36" w:name="ORIGHIT_165"/>
      <w:bookmarkStart w:id="37" w:name="HIT_165"/>
      <w:bookmarkEnd w:id="36"/>
      <w:bookmarkEnd w:id="37"/>
      <w:r w:rsidRPr="00B6564F">
        <w:rPr>
          <w:rStyle w:val="hit"/>
          <w:rFonts w:asciiTheme="minorHAnsi" w:eastAsiaTheme="majorEastAsia" w:hAnsiTheme="minorHAnsi"/>
          <w:bCs/>
          <w:szCs w:val="20"/>
        </w:rPr>
        <w:t>third-party doctrine</w:t>
      </w:r>
      <w:r w:rsidRPr="00B6564F">
        <w:rPr>
          <w:rStyle w:val="apple-converted-space"/>
          <w:rFonts w:asciiTheme="minorHAnsi" w:eastAsiaTheme="majorEastAsia" w:hAnsiTheme="minorHAnsi"/>
          <w:sz w:val="20"/>
          <w:szCs w:val="20"/>
        </w:rPr>
        <w:t> </w:t>
      </w:r>
      <w:r w:rsidRPr="00B6564F">
        <w:rPr>
          <w:rFonts w:asciiTheme="minorHAnsi" w:hAnsiTheme="minorHAnsi"/>
          <w:sz w:val="20"/>
          <w:szCs w:val="20"/>
          <w:u w:val="single"/>
        </w:rPr>
        <w:t>blocks such efforts, resulting in a rough equivalence in the overall amount of privacy for criminals acting alone and the amount of privacy for those using</w:t>
      </w:r>
      <w:r w:rsidRPr="00B6564F">
        <w:rPr>
          <w:rStyle w:val="apple-converted-space"/>
          <w:rFonts w:asciiTheme="minorHAnsi" w:eastAsiaTheme="majorEastAsia" w:hAnsiTheme="minorHAnsi"/>
          <w:sz w:val="20"/>
          <w:szCs w:val="20"/>
        </w:rPr>
        <w:t> </w:t>
      </w:r>
      <w:bookmarkStart w:id="38" w:name="ORIGHIT_167"/>
      <w:bookmarkStart w:id="39" w:name="HIT_167"/>
      <w:bookmarkEnd w:id="38"/>
      <w:bookmarkEnd w:id="39"/>
      <w:r w:rsidRPr="00B6564F">
        <w:rPr>
          <w:rStyle w:val="hit"/>
          <w:rFonts w:asciiTheme="minorHAnsi" w:eastAsiaTheme="majorEastAsia" w:hAnsiTheme="minorHAnsi"/>
          <w:bCs/>
          <w:szCs w:val="20"/>
        </w:rPr>
        <w:t>third parties.</w:t>
      </w:r>
      <w:r>
        <w:rPr>
          <w:rStyle w:val="hit"/>
          <w:rFonts w:asciiTheme="minorHAnsi" w:eastAsiaTheme="majorEastAsia" w:hAnsiTheme="minorHAnsi"/>
          <w:bCs/>
          <w:szCs w:val="20"/>
        </w:rPr>
        <w:t xml:space="preserve"> </w:t>
      </w:r>
      <w:r w:rsidRPr="00B6564F">
        <w:rPr>
          <w:rFonts w:asciiTheme="minorHAnsi" w:hAnsiTheme="minorHAnsi"/>
          <w:sz w:val="16"/>
          <w:szCs w:val="16"/>
        </w:rPr>
        <w:t>To develop this argument, I will start with the basic balance of the Fourth Amendment. I will explain how</w:t>
      </w:r>
      <w:r w:rsidRPr="00B6564F">
        <w:rPr>
          <w:rStyle w:val="apple-converted-space"/>
          <w:rFonts w:asciiTheme="minorHAnsi" w:eastAsiaTheme="majorEastAsia" w:hAnsiTheme="minorHAnsi"/>
          <w:sz w:val="16"/>
          <w:szCs w:val="16"/>
        </w:rPr>
        <w:t> </w:t>
      </w:r>
      <w:bookmarkStart w:id="40" w:name="ORIGHIT_168"/>
      <w:bookmarkStart w:id="41" w:name="HIT_168"/>
      <w:bookmarkEnd w:id="40"/>
      <w:bookmarkEnd w:id="41"/>
      <w:r w:rsidRPr="00B6564F">
        <w:rPr>
          <w:rStyle w:val="hit"/>
          <w:rFonts w:asciiTheme="minorHAnsi" w:eastAsiaTheme="majorEastAsia" w:hAnsiTheme="minorHAnsi"/>
          <w:bCs/>
          <w:sz w:val="16"/>
          <w:szCs w:val="16"/>
        </w:rPr>
        <w:t>third parties</w:t>
      </w:r>
      <w:r w:rsidRPr="00B6564F">
        <w:rPr>
          <w:rStyle w:val="apple-converted-space"/>
          <w:rFonts w:asciiTheme="minorHAnsi" w:eastAsiaTheme="majorEastAsia" w:hAnsiTheme="minorHAnsi"/>
          <w:sz w:val="16"/>
          <w:szCs w:val="16"/>
        </w:rPr>
        <w:t> </w:t>
      </w:r>
      <w:r w:rsidRPr="00B6564F">
        <w:rPr>
          <w:rFonts w:asciiTheme="minorHAnsi" w:hAnsiTheme="minorHAnsi"/>
          <w:sz w:val="16"/>
          <w:szCs w:val="16"/>
        </w:rPr>
        <w:t>threaten this balance and how the</w:t>
      </w:r>
      <w:r w:rsidRPr="00B6564F">
        <w:rPr>
          <w:rStyle w:val="apple-converted-space"/>
          <w:rFonts w:asciiTheme="minorHAnsi" w:eastAsiaTheme="majorEastAsia" w:hAnsiTheme="minorHAnsi"/>
          <w:sz w:val="16"/>
          <w:szCs w:val="16"/>
        </w:rPr>
        <w:t> </w:t>
      </w:r>
      <w:bookmarkStart w:id="42" w:name="ORIGHIT_169"/>
      <w:bookmarkStart w:id="43" w:name="HIT_169"/>
      <w:bookmarkEnd w:id="42"/>
      <w:bookmarkEnd w:id="43"/>
      <w:r w:rsidRPr="00B6564F">
        <w:rPr>
          <w:rStyle w:val="hit"/>
          <w:rFonts w:asciiTheme="minorHAnsi" w:eastAsiaTheme="majorEastAsia" w:hAnsiTheme="minorHAnsi"/>
          <w:bCs/>
          <w:sz w:val="16"/>
          <w:szCs w:val="16"/>
        </w:rPr>
        <w:t>third-party doctrine</w:t>
      </w:r>
      <w:r w:rsidRPr="00B6564F">
        <w:rPr>
          <w:rStyle w:val="apple-converted-space"/>
          <w:rFonts w:asciiTheme="minorHAnsi" w:eastAsiaTheme="majorEastAsia" w:hAnsiTheme="minorHAnsi"/>
          <w:sz w:val="16"/>
          <w:szCs w:val="16"/>
        </w:rPr>
        <w:t> </w:t>
      </w:r>
      <w:r w:rsidRPr="00B6564F">
        <w:rPr>
          <w:rFonts w:asciiTheme="minorHAnsi" w:hAnsiTheme="minorHAnsi"/>
          <w:sz w:val="16"/>
          <w:szCs w:val="16"/>
        </w:rPr>
        <w:t>retains it. I will then cover a few examples</w:t>
      </w:r>
      <w:proofErr w:type="gramStart"/>
      <w:r w:rsidRPr="00B6564F">
        <w:rPr>
          <w:rStyle w:val="apple-converted-space"/>
          <w:rFonts w:asciiTheme="minorHAnsi" w:eastAsiaTheme="majorEastAsia" w:hAnsiTheme="minorHAnsi"/>
          <w:sz w:val="16"/>
          <w:szCs w:val="16"/>
        </w:rPr>
        <w:t> </w:t>
      </w:r>
      <w:bookmarkStart w:id="44" w:name="PAGE_574_8220"/>
      <w:bookmarkEnd w:id="44"/>
      <w:r w:rsidRPr="00B6564F">
        <w:rPr>
          <w:rFonts w:asciiTheme="minorHAnsi" w:hAnsiTheme="minorHAnsi"/>
          <w:sz w:val="16"/>
          <w:szCs w:val="16"/>
        </w:rPr>
        <w:t> [</w:t>
      </w:r>
      <w:proofErr w:type="gramEnd"/>
      <w:r w:rsidRPr="00B6564F">
        <w:rPr>
          <w:rFonts w:asciiTheme="minorHAnsi" w:hAnsiTheme="minorHAnsi"/>
          <w:sz w:val="16"/>
          <w:szCs w:val="16"/>
        </w:rPr>
        <w:t>*574] and conclude by showing how the</w:t>
      </w:r>
      <w:r w:rsidRPr="00B6564F">
        <w:rPr>
          <w:rStyle w:val="apple-converted-space"/>
          <w:rFonts w:asciiTheme="minorHAnsi" w:eastAsiaTheme="majorEastAsia" w:hAnsiTheme="minorHAnsi"/>
          <w:sz w:val="16"/>
          <w:szCs w:val="16"/>
        </w:rPr>
        <w:t> </w:t>
      </w:r>
      <w:bookmarkStart w:id="45" w:name="ORIGHIT_171"/>
      <w:bookmarkStart w:id="46" w:name="HIT_171"/>
      <w:bookmarkEnd w:id="45"/>
      <w:bookmarkEnd w:id="46"/>
      <w:r w:rsidRPr="00B6564F">
        <w:rPr>
          <w:rStyle w:val="hit"/>
          <w:rFonts w:asciiTheme="minorHAnsi" w:eastAsiaTheme="majorEastAsia" w:hAnsiTheme="minorHAnsi"/>
          <w:bCs/>
          <w:sz w:val="16"/>
          <w:szCs w:val="16"/>
        </w:rPr>
        <w:t>doctrine</w:t>
      </w:r>
      <w:r w:rsidRPr="00B6564F">
        <w:rPr>
          <w:rStyle w:val="apple-converted-space"/>
          <w:rFonts w:asciiTheme="minorHAnsi" w:eastAsiaTheme="majorEastAsia" w:hAnsiTheme="minorHAnsi"/>
          <w:sz w:val="16"/>
          <w:szCs w:val="16"/>
        </w:rPr>
        <w:t> </w:t>
      </w:r>
      <w:r w:rsidRPr="00B6564F">
        <w:rPr>
          <w:rFonts w:asciiTheme="minorHAnsi" w:hAnsiTheme="minorHAnsi"/>
          <w:sz w:val="16"/>
          <w:szCs w:val="16"/>
        </w:rPr>
        <w:t>is an essential aspect of the technological neutrality of Fourth Amendment rules.</w:t>
      </w:r>
    </w:p>
    <w:p w:rsidR="00760398" w:rsidRDefault="00760398" w:rsidP="00760398">
      <w:pPr>
        <w:rPr>
          <w:b/>
          <w:sz w:val="26"/>
          <w:szCs w:val="26"/>
        </w:rPr>
      </w:pPr>
    </w:p>
    <w:p w:rsidR="00760398" w:rsidRDefault="00760398" w:rsidP="00760398">
      <w:pPr>
        <w:pStyle w:val="Heading3"/>
      </w:pPr>
      <w:r>
        <w:lastRenderedPageBreak/>
        <w:t>AT: No Impact- crime high now</w:t>
      </w:r>
    </w:p>
    <w:p w:rsidR="00760398" w:rsidRDefault="00760398" w:rsidP="00760398">
      <w:pPr>
        <w:pStyle w:val="Heading4"/>
        <w:spacing w:before="0"/>
        <w:rPr>
          <w:rFonts w:eastAsia="Times New Roman"/>
        </w:rPr>
      </w:pPr>
      <w:r w:rsidRPr="00AE37D2">
        <w:rPr>
          <w:rFonts w:eastAsia="Times New Roman"/>
        </w:rPr>
        <w:t>U.S crime is low now</w:t>
      </w:r>
    </w:p>
    <w:p w:rsidR="00760398" w:rsidRPr="00912BF2" w:rsidRDefault="00760398" w:rsidP="00760398">
      <w:pPr>
        <w:shd w:val="clear" w:color="auto" w:fill="FFFFFF"/>
        <w:spacing w:after="240"/>
        <w:rPr>
          <w:rFonts w:eastAsia="Times New Roman" w:cs="Times New Roman"/>
          <w:sz w:val="16"/>
          <w:szCs w:val="16"/>
        </w:rPr>
      </w:pPr>
      <w:r>
        <w:rPr>
          <w:rFonts w:eastAsia="Times New Roman" w:cs="Times New Roman"/>
          <w:b/>
          <w:sz w:val="26"/>
          <w:szCs w:val="26"/>
        </w:rPr>
        <w:t xml:space="preserve">Simpson 14 </w:t>
      </w:r>
      <w:r w:rsidRPr="00912BF2">
        <w:rPr>
          <w:rFonts w:eastAsia="Times New Roman" w:cs="Times New Roman"/>
          <w:sz w:val="16"/>
          <w:szCs w:val="16"/>
        </w:rPr>
        <w:t xml:space="preserve">(Ian Simpson, journalist for Reuters, “Violent crime drops, reaches 1970’s level,” </w:t>
      </w:r>
      <w:hyperlink r:id="rId38" w:history="1">
        <w:r w:rsidRPr="00912BF2">
          <w:rPr>
            <w:rStyle w:val="Hyperlink"/>
            <w:rFonts w:eastAsia="Times New Roman" w:cs="Times New Roman"/>
            <w:sz w:val="16"/>
            <w:szCs w:val="16"/>
          </w:rPr>
          <w:t>http://www.chicagotribune.com/news/nationworld/chi-violent-crime-1970s-level-20141110-story.html</w:t>
        </w:r>
      </w:hyperlink>
      <w:r w:rsidRPr="00912BF2">
        <w:rPr>
          <w:rFonts w:eastAsia="Times New Roman" w:cs="Times New Roman"/>
          <w:sz w:val="16"/>
          <w:szCs w:val="16"/>
        </w:rPr>
        <w:t xml:space="preserve">, November 11, 2014) </w:t>
      </w:r>
    </w:p>
    <w:p w:rsidR="00760398" w:rsidRPr="008B0560" w:rsidRDefault="00760398" w:rsidP="00760398">
      <w:pPr>
        <w:shd w:val="clear" w:color="auto" w:fill="FFFFFF"/>
        <w:spacing w:after="240"/>
        <w:rPr>
          <w:rFonts w:eastAsia="Times New Roman" w:cs="Times New Roman"/>
          <w:sz w:val="16"/>
          <w:szCs w:val="16"/>
        </w:rPr>
      </w:pPr>
      <w:r w:rsidRPr="00AE37D2">
        <w:rPr>
          <w:rFonts w:eastAsia="Times New Roman" w:cs="Times New Roman"/>
          <w:sz w:val="16"/>
          <w:szCs w:val="16"/>
        </w:rPr>
        <w:t>U.S. violent</w:t>
      </w:r>
      <w:r w:rsidRPr="00AE37D2">
        <w:rPr>
          <w:rFonts w:eastAsia="Times New Roman" w:cs="Times New Roman"/>
          <w:sz w:val="20"/>
          <w:szCs w:val="20"/>
        </w:rPr>
        <w:t xml:space="preserve"> </w:t>
      </w:r>
      <w:r w:rsidRPr="00AE37D2">
        <w:rPr>
          <w:rFonts w:eastAsia="Times New Roman" w:cs="Times New Roman"/>
          <w:sz w:val="20"/>
          <w:szCs w:val="20"/>
          <w:u w:val="single"/>
        </w:rPr>
        <w:t>crimes including murders fell 4.4 percent</w:t>
      </w:r>
      <w:r w:rsidRPr="00AE37D2">
        <w:rPr>
          <w:rFonts w:eastAsia="Times New Roman" w:cs="Times New Roman"/>
          <w:sz w:val="20"/>
          <w:szCs w:val="20"/>
        </w:rPr>
        <w:t xml:space="preserve"> in 2013 </w:t>
      </w:r>
      <w:r w:rsidRPr="00AE37D2">
        <w:rPr>
          <w:rFonts w:eastAsia="Times New Roman" w:cs="Times New Roman"/>
          <w:sz w:val="20"/>
          <w:szCs w:val="20"/>
          <w:u w:val="single"/>
        </w:rPr>
        <w:t>to their lowest number since the 1970s</w:t>
      </w:r>
      <w:r w:rsidRPr="00AE37D2">
        <w:rPr>
          <w:rFonts w:eastAsia="Times New Roman" w:cs="Times New Roman"/>
          <w:sz w:val="16"/>
          <w:szCs w:val="16"/>
        </w:rPr>
        <w:t>, continuing a decades-long downturn, the FBI said on Monday. The law enforcement agency's annual Crime in the United States report showed the country had an estimated 1.16 million violent crimes last year, the lowest number since 1.09 million were recorded in 1978.</w:t>
      </w:r>
      <w:r>
        <w:rPr>
          <w:rFonts w:eastAsia="Times New Roman" w:cs="Times New Roman"/>
          <w:sz w:val="20"/>
          <w:szCs w:val="20"/>
        </w:rPr>
        <w:t xml:space="preserve"> </w:t>
      </w:r>
      <w:r w:rsidRPr="00AE37D2">
        <w:rPr>
          <w:rFonts w:eastAsia="Times New Roman" w:cs="Times New Roman"/>
          <w:sz w:val="20"/>
          <w:szCs w:val="20"/>
          <w:u w:val="single"/>
        </w:rPr>
        <w:t>All types of violent crimes were lower</w:t>
      </w:r>
      <w:r w:rsidRPr="00AE37D2">
        <w:rPr>
          <w:rFonts w:eastAsia="Times New Roman" w:cs="Times New Roman"/>
          <w:sz w:val="16"/>
          <w:szCs w:val="16"/>
        </w:rPr>
        <w:t>, with murder and non-negligent manslaughter off 4.4 percent to 14,196, the lowest figure since 1968. Rape was down 6.3 percent and robbery fell 2.8 percent, the Federal Bureau of Investigation data showed. James Alan Fox, a criminologist at Northeastern University in Boston, said there was a variety of factors behind the decline in violent crime in recent decades, including the United States having the highest rate of imprisonment in the world. He said an aging population and improved police tactics also played a role, along with the increased use of security cameras and the pervasive use of phones to take videos. "It's hard for criminals to do anything without being caught on video," Fox said. The violent crime rate last year was 367.9 for each 100,000 in population, down 5.1 percent from 2012.</w:t>
      </w:r>
      <w:r w:rsidRPr="00AE37D2">
        <w:rPr>
          <w:rFonts w:eastAsia="Times New Roman" w:cs="Times New Roman"/>
          <w:sz w:val="20"/>
          <w:szCs w:val="20"/>
        </w:rPr>
        <w:t xml:space="preserve"> </w:t>
      </w:r>
      <w:r w:rsidRPr="00AE37D2">
        <w:rPr>
          <w:rFonts w:eastAsia="Times New Roman" w:cs="Times New Roman"/>
          <w:sz w:val="20"/>
          <w:szCs w:val="20"/>
          <w:u w:val="single"/>
        </w:rPr>
        <w:t>The rate has fallen every year since at least 1994, the earliest year for readily accessible FBI data</w:t>
      </w:r>
      <w:r w:rsidRPr="00AE37D2">
        <w:rPr>
          <w:rFonts w:eastAsia="Times New Roman" w:cs="Times New Roman"/>
          <w:sz w:val="20"/>
          <w:szCs w:val="20"/>
        </w:rPr>
        <w:t xml:space="preserve">, </w:t>
      </w:r>
      <w:r w:rsidRPr="00AE37D2">
        <w:rPr>
          <w:rFonts w:eastAsia="Times New Roman" w:cs="Times New Roman"/>
          <w:sz w:val="16"/>
          <w:szCs w:val="16"/>
        </w:rPr>
        <w:t>and the 2013 figure was about half the 1994 rate.</w:t>
      </w:r>
      <w:r>
        <w:rPr>
          <w:rFonts w:eastAsia="Times New Roman" w:cs="Times New Roman"/>
          <w:sz w:val="20"/>
          <w:szCs w:val="20"/>
        </w:rPr>
        <w:t xml:space="preserve"> </w:t>
      </w:r>
      <w:r w:rsidRPr="00AE37D2">
        <w:rPr>
          <w:rFonts w:eastAsia="Times New Roman" w:cs="Times New Roman"/>
          <w:sz w:val="20"/>
          <w:szCs w:val="20"/>
          <w:u w:val="single"/>
        </w:rPr>
        <w:t>Property crimes fell 4.1 percent</w:t>
      </w:r>
      <w:r w:rsidRPr="00AE37D2">
        <w:rPr>
          <w:rFonts w:eastAsia="Times New Roman" w:cs="Times New Roman"/>
          <w:sz w:val="20"/>
          <w:szCs w:val="20"/>
        </w:rPr>
        <w:t xml:space="preserve"> </w:t>
      </w:r>
      <w:r w:rsidRPr="00AE37D2">
        <w:rPr>
          <w:rFonts w:eastAsia="Times New Roman" w:cs="Times New Roman"/>
          <w:sz w:val="16"/>
          <w:szCs w:val="16"/>
        </w:rPr>
        <w:t>to an estimated 8.63 million last year, the 11th straight yearly decline. Losses from property crimes excluding arson were calculated at $16.6 billion, the FBI said. In an analysis, the non-profit Pew Charitable Trusts said</w:t>
      </w:r>
      <w:r w:rsidRPr="00AE37D2">
        <w:rPr>
          <w:rFonts w:eastAsia="Times New Roman" w:cs="Times New Roman"/>
          <w:sz w:val="20"/>
          <w:szCs w:val="20"/>
        </w:rPr>
        <w:t xml:space="preserve"> </w:t>
      </w:r>
      <w:r w:rsidRPr="00AE37D2">
        <w:rPr>
          <w:rFonts w:eastAsia="Times New Roman" w:cs="Times New Roman"/>
          <w:sz w:val="20"/>
          <w:szCs w:val="20"/>
          <w:u w:val="single"/>
        </w:rPr>
        <w:t>the drop in crime coincided with a decline in the prison population</w:t>
      </w:r>
      <w:r w:rsidRPr="00AE37D2">
        <w:rPr>
          <w:rFonts w:eastAsia="Times New Roman" w:cs="Times New Roman"/>
          <w:sz w:val="20"/>
          <w:szCs w:val="20"/>
        </w:rPr>
        <w:t xml:space="preserve">, </w:t>
      </w:r>
      <w:r w:rsidRPr="00AE37D2">
        <w:rPr>
          <w:rFonts w:eastAsia="Times New Roman" w:cs="Times New Roman"/>
          <w:sz w:val="16"/>
          <w:szCs w:val="16"/>
        </w:rPr>
        <w:t>with the number of U.S. prisoners down 6 percent in 2013 from its peak in 2008. Thirty-two of the 50 states have seen a drop in crime rates as the rate of imprisonment fell, Pew said. California notched the largest drop in imprisonment rate over the five-year period, at 15 percent, and crime was down 11 percent. The state has been under court order to reduce prison overcrowding, and voters last week approved an initiative that reduced sentences for some crimes.</w:t>
      </w:r>
    </w:p>
    <w:p w:rsidR="00760398" w:rsidRPr="00B15D8D" w:rsidRDefault="00760398" w:rsidP="00760398"/>
    <w:p w:rsidR="00760398" w:rsidRPr="008B0560" w:rsidRDefault="00760398" w:rsidP="00760398">
      <w:pPr>
        <w:rPr>
          <w:b/>
          <w:sz w:val="26"/>
          <w:szCs w:val="26"/>
        </w:rPr>
      </w:pPr>
    </w:p>
    <w:p w:rsidR="00760398" w:rsidRDefault="00760398" w:rsidP="00760398">
      <w:pPr>
        <w:pStyle w:val="Heading1"/>
      </w:pPr>
      <w:r>
        <w:lastRenderedPageBreak/>
        <w:t xml:space="preserve">Terror DA </w:t>
      </w:r>
    </w:p>
    <w:p w:rsidR="00760398" w:rsidRDefault="00760398" w:rsidP="00760398">
      <w:pPr>
        <w:pStyle w:val="Heading2"/>
      </w:pPr>
      <w:r>
        <w:lastRenderedPageBreak/>
        <w:t>Terror DA</w:t>
      </w:r>
    </w:p>
    <w:p w:rsidR="00671AEB" w:rsidRDefault="00671AEB" w:rsidP="00671AEB">
      <w:pPr>
        <w:pStyle w:val="Heading3"/>
      </w:pPr>
      <w:r>
        <w:lastRenderedPageBreak/>
        <w:t>1NC</w:t>
      </w:r>
    </w:p>
    <w:p w:rsidR="00671AEB" w:rsidRDefault="00671AEB" w:rsidP="00671AEB">
      <w:pPr>
        <w:pStyle w:val="Heading4"/>
      </w:pPr>
      <w:r>
        <w:t>Repealing the Third Party doctrine would make it functionally impossible to collect information on terrorists</w:t>
      </w:r>
    </w:p>
    <w:p w:rsidR="00671AEB" w:rsidRDefault="00671AEB" w:rsidP="00671AEB">
      <w:r w:rsidRPr="0039666B">
        <w:rPr>
          <w:rStyle w:val="Style13ptBold"/>
        </w:rPr>
        <w:t>Baker 14</w:t>
      </w:r>
      <w:r>
        <w:rPr>
          <w:rStyle w:val="Style13ptBold"/>
        </w:rPr>
        <w:t xml:space="preserve"> </w:t>
      </w:r>
      <w:r>
        <w:t xml:space="preserve">(Stewart Baker, Writer at the </w:t>
      </w:r>
      <w:proofErr w:type="spellStart"/>
      <w:r>
        <w:t>Volokh</w:t>
      </w:r>
      <w:proofErr w:type="spellEnd"/>
      <w:r>
        <w:t xml:space="preserve"> Conspiracy, contributor at the Washington Post, “The third grade and third-party doctrine”, January 22</w:t>
      </w:r>
      <w:r w:rsidRPr="0039666B">
        <w:rPr>
          <w:vertAlign w:val="superscript"/>
        </w:rPr>
        <w:t>nd</w:t>
      </w:r>
      <w:r>
        <w:t xml:space="preserve">, 2014, Washington Post, </w:t>
      </w:r>
      <w:hyperlink r:id="rId39" w:history="1">
        <w:r w:rsidRPr="009E1B02">
          <w:rPr>
            <w:rStyle w:val="Hyperlink"/>
          </w:rPr>
          <w:t>https://www.washingtonpost.com/news/volokh-conspiracy/wp/2014/01/22/the-third-grade-and-third-party-doctrine/</w:t>
        </w:r>
      </w:hyperlink>
      <w:r>
        <w:t>, JAS)</w:t>
      </w:r>
    </w:p>
    <w:p w:rsidR="00671AEB" w:rsidRPr="0057139C" w:rsidRDefault="00671AEB" w:rsidP="00671AEB">
      <w:pPr>
        <w:rPr>
          <w:sz w:val="16"/>
        </w:rPr>
      </w:pPr>
      <w:r w:rsidRPr="0057139C">
        <w:rPr>
          <w:rStyle w:val="StyleUnderline"/>
        </w:rPr>
        <w:t>Randy’s solution to that problem is to overrule a line of Supreme Court cases</w:t>
      </w:r>
      <w:r w:rsidRPr="0057139C">
        <w:rPr>
          <w:sz w:val="16"/>
        </w:rPr>
        <w:t xml:space="preserve"> (Smith v. Maryland) </w:t>
      </w:r>
      <w:r w:rsidRPr="0057139C">
        <w:rPr>
          <w:rStyle w:val="StyleUnderline"/>
        </w:rPr>
        <w:t xml:space="preserve">holding that </w:t>
      </w:r>
      <w:r w:rsidRPr="001F0DA9">
        <w:rPr>
          <w:rStyle w:val="StyleUnderline"/>
          <w:highlight w:val="green"/>
        </w:rPr>
        <w:t>no one has a reasonable expectation of privacy in information they’ve disclosed to a third party</w:t>
      </w:r>
      <w:r w:rsidRPr="001F0DA9">
        <w:rPr>
          <w:sz w:val="16"/>
        </w:rPr>
        <w:t>.</w:t>
      </w:r>
      <w:r w:rsidRPr="0057139C">
        <w:rPr>
          <w:sz w:val="16"/>
        </w:rPr>
        <w:t xml:space="preserve"> With Smith v. Maryland set aside, </w:t>
      </w:r>
      <w:r w:rsidRPr="0057139C">
        <w:rPr>
          <w:rStyle w:val="StyleUnderline"/>
        </w:rPr>
        <w:t>the government would need a search warrant to see the metadata</w:t>
      </w:r>
      <w:r w:rsidRPr="0057139C">
        <w:rPr>
          <w:sz w:val="16"/>
        </w:rPr>
        <w:t xml:space="preserve">. Overruling Supreme Court precedent is a law professor’s prerogative, but the rest of us don’t have to go along. And in fact the Smith v. Maryland doctrine makes sense, especially compared to Randy’s solution. </w:t>
      </w:r>
      <w:r w:rsidRPr="0057139C">
        <w:rPr>
          <w:rStyle w:val="StyleUnderline"/>
        </w:rPr>
        <w:t xml:space="preserve">We all learned no later than the third grade that </w:t>
      </w:r>
      <w:r w:rsidRPr="001F0DA9">
        <w:rPr>
          <w:rStyle w:val="StyleUnderline"/>
          <w:highlight w:val="green"/>
        </w:rPr>
        <w:t>secrets shared with another are not really secrets</w:t>
      </w:r>
      <w:r w:rsidRPr="0057139C">
        <w:rPr>
          <w:sz w:val="16"/>
        </w:rPr>
        <w:t xml:space="preserve">. They can be revealed at times and in ways we never expected. It hurts, but it’s a fact of life. </w:t>
      </w:r>
      <w:r w:rsidRPr="0057139C">
        <w:rPr>
          <w:rStyle w:val="StyleUnderline"/>
        </w:rPr>
        <w:t>Randy’s solution is a fiction; he wants the courts to deny the facts of life and pretend that we still control information we willingly gave away</w:t>
      </w:r>
      <w:r w:rsidRPr="0057139C">
        <w:rPr>
          <w:sz w:val="16"/>
        </w:rPr>
        <w:t xml:space="preserve">. And considering how many slippery slopes Randy has to invoke to make metadata collection scary, he hasn’t given much thought to the slipperiness of the doctrine he wants to create. </w:t>
      </w:r>
      <w:r w:rsidRPr="0057139C">
        <w:rPr>
          <w:rStyle w:val="StyleUnderline"/>
        </w:rPr>
        <w:t xml:space="preserve">Data gets cheaper to collect and to share all the time. Exactly which kinds of data would he leave under our fictional control after we have given it up, and for how long? After the fictionalizing and overruling is done, though, all Randy achieves is to require a warrant before the government can get phone metadata. That rule </w:t>
      </w:r>
      <w:r w:rsidRPr="001F0DA9">
        <w:rPr>
          <w:rStyle w:val="StyleUnderline"/>
          <w:highlight w:val="green"/>
        </w:rPr>
        <w:t xml:space="preserve">would break the NSA program, for sure, and it would recreate the gap that existed on September 10. </w:t>
      </w:r>
      <w:r w:rsidRPr="001F0DA9">
        <w:rPr>
          <w:sz w:val="16"/>
        </w:rPr>
        <w:t>It</w:t>
      </w:r>
      <w:r w:rsidRPr="0057139C">
        <w:rPr>
          <w:sz w:val="16"/>
        </w:rPr>
        <w:t xml:space="preserve"> would also </w:t>
      </w:r>
      <w:r w:rsidRPr="001F0DA9">
        <w:rPr>
          <w:rStyle w:val="StyleUnderline"/>
          <w:highlight w:val="green"/>
        </w:rPr>
        <w:t>take away an investigative tool that has been used by law enforcement more than a million times a year, and for nearly a century, without as yet producing a totalitarian American state</w:t>
      </w:r>
      <w:r w:rsidRPr="0057139C">
        <w:rPr>
          <w:rStyle w:val="StyleUnderline"/>
        </w:rPr>
        <w:t>.</w:t>
      </w:r>
      <w:r w:rsidRPr="0057139C">
        <w:rPr>
          <w:sz w:val="16"/>
        </w:rPr>
        <w:t xml:space="preserve"> </w:t>
      </w:r>
      <w:r w:rsidRPr="0057139C">
        <w:rPr>
          <w:rStyle w:val="StyleUnderline"/>
        </w:rPr>
        <w:t xml:space="preserve">And what benefits do we get for incurring that high cost? After all, courts too are government agencies staffed by human beings; the ex parte process of obtaining warrants is hardly a certain guarantee against the Dark Night of Fascism. It’s just a bigger speedbump – and probably a </w:t>
      </w:r>
      <w:r w:rsidRPr="001F0DA9">
        <w:rPr>
          <w:rStyle w:val="StyleUnderline"/>
          <w:highlight w:val="green"/>
        </w:rPr>
        <w:t>less effective protection than we now have</w:t>
      </w:r>
      <w:r w:rsidRPr="0057139C">
        <w:rPr>
          <w:rStyle w:val="StyleUnderline"/>
        </w:rPr>
        <w:t xml:space="preserve">. </w:t>
      </w:r>
      <w:r w:rsidRPr="0057139C">
        <w:rPr>
          <w:sz w:val="16"/>
        </w:rPr>
        <w:t xml:space="preserve">The </w:t>
      </w:r>
      <w:r w:rsidRPr="001F0DA9">
        <w:rPr>
          <w:rStyle w:val="StyleUnderline"/>
          <w:highlight w:val="green"/>
        </w:rPr>
        <w:t>NSA metadata program</w:t>
      </w:r>
      <w:r w:rsidRPr="0057139C">
        <w:rPr>
          <w:rStyle w:val="StyleUnderline"/>
        </w:rPr>
        <w:t xml:space="preserve">, unlike a warrant, </w:t>
      </w:r>
      <w:r w:rsidRPr="001F0DA9">
        <w:rPr>
          <w:rStyle w:val="StyleUnderline"/>
          <w:highlight w:val="green"/>
        </w:rPr>
        <w:t>is reviewed by members of both parties, both houses of Congress, and the judiciary</w:t>
      </w:r>
      <w:r w:rsidRPr="0057139C">
        <w:rPr>
          <w:rStyle w:val="StyleUnderline"/>
        </w:rPr>
        <w:t>.</w:t>
      </w:r>
      <w:r w:rsidRPr="0057139C">
        <w:rPr>
          <w:sz w:val="16"/>
        </w:rPr>
        <w:t xml:space="preserve"> It includes audits and oversight that search warrants never get.</w:t>
      </w:r>
    </w:p>
    <w:p w:rsidR="00671AEB" w:rsidRDefault="00671AEB" w:rsidP="00671AEB">
      <w:pPr>
        <w:pStyle w:val="Heading4"/>
      </w:pPr>
      <w:r>
        <w:t xml:space="preserve">– Domestic surveillance is actually key to preventing cyberattacks on critical infrastructure </w:t>
      </w:r>
    </w:p>
    <w:p w:rsidR="00671AEB" w:rsidRPr="00362243" w:rsidRDefault="00671AEB" w:rsidP="00671AEB">
      <w:pPr>
        <w:rPr>
          <w:b/>
          <w:bCs/>
          <w:sz w:val="26"/>
        </w:rPr>
      </w:pPr>
      <w:r w:rsidRPr="00455C8A">
        <w:rPr>
          <w:rStyle w:val="Style13ptBold"/>
        </w:rPr>
        <w:t xml:space="preserve">Betts and </w:t>
      </w:r>
      <w:proofErr w:type="spellStart"/>
      <w:r w:rsidRPr="00455C8A">
        <w:rPr>
          <w:rStyle w:val="Style13ptBold"/>
        </w:rPr>
        <w:t>Sezer</w:t>
      </w:r>
      <w:proofErr w:type="spellEnd"/>
      <w:r w:rsidRPr="00455C8A">
        <w:rPr>
          <w:rStyle w:val="Style13ptBold"/>
        </w:rPr>
        <w:t xml:space="preserve"> 14 </w:t>
      </w:r>
      <w:r w:rsidRPr="00455C8A">
        <w:t>(</w:t>
      </w:r>
      <w:r>
        <w:t xml:space="preserve">Jennifer Betts, </w:t>
      </w:r>
      <w:proofErr w:type="spellStart"/>
      <w:r>
        <w:t>Sakir</w:t>
      </w:r>
      <w:proofErr w:type="spellEnd"/>
      <w:r>
        <w:t xml:space="preserve"> </w:t>
      </w:r>
      <w:proofErr w:type="spellStart"/>
      <w:r>
        <w:t>Sezer</w:t>
      </w:r>
      <w:proofErr w:type="spellEnd"/>
      <w:r>
        <w:t xml:space="preserve">, writers for Queen’s University Belfast, </w:t>
      </w:r>
      <w:hyperlink r:id="rId40" w:history="1">
        <w:r w:rsidRPr="005A5AD0">
          <w:rPr>
            <w:rStyle w:val="Hyperlink"/>
          </w:rPr>
          <w:t>http://www.researchgate.net/profile/Jennifer_Betts/publication/263013766_Ethics_and_Privacy_in_National_Security_and_Critical_Infrastructure_Protection/links/02e7e539963e847cdb000000.pdf</w:t>
        </w:r>
      </w:hyperlink>
      <w:r>
        <w:t xml:space="preserve">, Ethics and Privacy in National Security and Critical Infrastructure Protection, May 2014) </w:t>
      </w:r>
    </w:p>
    <w:p w:rsidR="00671AEB" w:rsidRDefault="00671AEB" w:rsidP="00671AEB">
      <w:r>
        <w:t xml:space="preserve">The legislation is clear that </w:t>
      </w:r>
      <w:r w:rsidRPr="00362243">
        <w:rPr>
          <w:u w:val="single"/>
        </w:rPr>
        <w:t>national security measures have precedence over data protection.</w:t>
      </w:r>
      <w:r>
        <w:t xml:space="preserve"> </w:t>
      </w:r>
      <w:r w:rsidRPr="00362243">
        <w:rPr>
          <w:u w:val="single"/>
        </w:rPr>
        <w:t xml:space="preserve">Dependency on critical infrastructures in modern societies makes them a target for cyber warfare, </w:t>
      </w:r>
      <w:proofErr w:type="spellStart"/>
      <w:r w:rsidRPr="00362243">
        <w:rPr>
          <w:u w:val="single"/>
        </w:rPr>
        <w:t>organised</w:t>
      </w:r>
      <w:proofErr w:type="spellEnd"/>
      <w:r w:rsidRPr="00362243">
        <w:rPr>
          <w:u w:val="single"/>
        </w:rPr>
        <w:t xml:space="preserve"> crime and terrorism. Critical infrastructures include power and water supplies, traffic management systems, financial services and communication networks</w:t>
      </w:r>
      <w:r w:rsidRPr="00362243">
        <w:rPr>
          <w:rStyle w:val="StyleUnderline"/>
        </w:rPr>
        <w:t>. Attacks on any of these can damage economies, cause natural disasters and lead to loss of life. Therefore their protection is vital to national security and public safety.</w:t>
      </w:r>
      <w:r>
        <w:t xml:space="preserve"> Despite this, critical infrastructure providers are bound by data protection regulation in Europe as their administration networks store personally identifiable and financial information. Data protection for their service users and employees has a central role in </w:t>
      </w:r>
      <w:r>
        <w:lastRenderedPageBreak/>
        <w:t xml:space="preserve">designing security systems for critical infrastructure network protection. </w:t>
      </w:r>
      <w:r w:rsidRPr="00362243">
        <w:rPr>
          <w:u w:val="single"/>
        </w:rPr>
        <w:t>A growing awareness of the vulnerability of industrial control systems means that their protection has become a global priority.</w:t>
      </w:r>
      <w:r>
        <w:t xml:space="preserve"> An analysis of critical information infrastructure systems revealed how different priorities in critical infrastructure protection dictate different approaches. When</w:t>
      </w:r>
      <w:r w:rsidRPr="00455C8A">
        <w:t xml:space="preserve"> </w:t>
      </w:r>
      <w:r>
        <w:t xml:space="preserve">economic outcomes are the priority the main actors come from the private sector, with business continuity being the key consideration. In law and order, the main actors come from the law enforcement establishment to address issues ranging from technology enabled crime to crimes against individual computer users. Notably, where the issue is one of ‘national security’, the perception is that the whole of society and its core values are in danger due to their dependence on communication technology. In this case the main actors are from the security establishment with action taken at technical, legislative, </w:t>
      </w:r>
      <w:proofErr w:type="spellStart"/>
      <w:r>
        <w:t>organisational</w:t>
      </w:r>
      <w:proofErr w:type="spellEnd"/>
      <w:r>
        <w:t xml:space="preserve"> or international levels [10</w:t>
      </w:r>
    </w:p>
    <w:p w:rsidR="00671AEB" w:rsidRPr="00371620" w:rsidRDefault="00671AEB" w:rsidP="00671AEB">
      <w:pPr>
        <w:pStyle w:val="Heading4"/>
        <w:rPr>
          <w:u w:val="single"/>
        </w:rPr>
      </w:pPr>
      <w:r>
        <w:t xml:space="preserve">A cyber-attack would trigger </w:t>
      </w:r>
      <w:r w:rsidRPr="00371620">
        <w:rPr>
          <w:u w:val="single"/>
        </w:rPr>
        <w:t>military retaliation</w:t>
      </w:r>
      <w:r>
        <w:t xml:space="preserve"> and escalate to </w:t>
      </w:r>
      <w:r w:rsidRPr="00371620">
        <w:rPr>
          <w:u w:val="single"/>
        </w:rPr>
        <w:t>nuclear war</w:t>
      </w:r>
    </w:p>
    <w:p w:rsidR="00671AEB" w:rsidRPr="00C52866" w:rsidRDefault="00671AEB" w:rsidP="00671AEB">
      <w:pPr>
        <w:rPr>
          <w:lang w:eastAsia="ko-KR"/>
        </w:rPr>
      </w:pPr>
      <w:r w:rsidRPr="00C52866">
        <w:rPr>
          <w:lang w:eastAsia="ko-KR"/>
        </w:rPr>
        <w:t xml:space="preserve">Robert </w:t>
      </w:r>
      <w:proofErr w:type="spellStart"/>
      <w:r w:rsidRPr="00C52866">
        <w:rPr>
          <w:rStyle w:val="Style13ptBold"/>
        </w:rPr>
        <w:t>Tilford</w:t>
      </w:r>
      <w:proofErr w:type="spellEnd"/>
      <w:r w:rsidRPr="00C52866">
        <w:rPr>
          <w:rStyle w:val="Style13ptBold"/>
        </w:rPr>
        <w:t xml:space="preserve"> 12</w:t>
      </w:r>
      <w:r w:rsidRPr="00C52866">
        <w:rPr>
          <w:lang w:eastAsia="ko-KR"/>
        </w:rPr>
        <w:t xml:space="preserve">, Graduate US Army Airborne School, Ft. Benning, Georgia, “Cyber attackers could shut down the electric grid for the entire east coast” 2012, </w:t>
      </w:r>
      <w:hyperlink r:id="rId41" w:history="1">
        <w:r w:rsidRPr="00C52866">
          <w:rPr>
            <w:rStyle w:val="Hyperlink"/>
            <w:lang w:eastAsia="ko-KR"/>
          </w:rPr>
          <w:t>http://www.examiner.com/article/cyber-attackers-could-easily-shut-down-the-electric-grid-for-the-entire-east-coa</w:t>
        </w:r>
      </w:hyperlink>
      <w:r w:rsidRPr="00C52866">
        <w:rPr>
          <w:lang w:eastAsia="ko-KR"/>
        </w:rPr>
        <w:t xml:space="preserve"> ***we don’t agree with the </w:t>
      </w:r>
      <w:proofErr w:type="spellStart"/>
      <w:r w:rsidRPr="00C52866">
        <w:rPr>
          <w:lang w:eastAsia="ko-KR"/>
        </w:rPr>
        <w:t>ableist</w:t>
      </w:r>
      <w:proofErr w:type="spellEnd"/>
      <w:r w:rsidRPr="00C52866">
        <w:rPr>
          <w:lang w:eastAsia="ko-KR"/>
        </w:rPr>
        <w:t xml:space="preserve"> language</w:t>
      </w:r>
    </w:p>
    <w:p w:rsidR="00671AEB" w:rsidRDefault="00671AEB" w:rsidP="00671AEB">
      <w:pPr>
        <w:rPr>
          <w:sz w:val="14"/>
          <w:lang w:eastAsia="ko-KR"/>
        </w:rPr>
      </w:pPr>
      <w:r w:rsidRPr="00C52866">
        <w:rPr>
          <w:sz w:val="14"/>
          <w:lang w:eastAsia="ko-KR"/>
        </w:rPr>
        <w:t xml:space="preserve">To make matters worse </w:t>
      </w:r>
      <w:r w:rsidRPr="00BB2E17">
        <w:rPr>
          <w:rStyle w:val="Emphasis"/>
          <w:highlight w:val="cyan"/>
        </w:rPr>
        <w:t xml:space="preserve">a </w:t>
      </w:r>
      <w:proofErr w:type="spellStart"/>
      <w:r w:rsidRPr="00BB2E17">
        <w:rPr>
          <w:rStyle w:val="Emphasis"/>
          <w:highlight w:val="cyan"/>
        </w:rPr>
        <w:t>cyber attack</w:t>
      </w:r>
      <w:proofErr w:type="spellEnd"/>
      <w:r w:rsidRPr="00371620">
        <w:rPr>
          <w:rStyle w:val="Emphasis"/>
        </w:rPr>
        <w:t xml:space="preserve"> </w:t>
      </w:r>
      <w:r w:rsidRPr="00371620">
        <w:rPr>
          <w:rStyle w:val="StyleUnderline"/>
        </w:rPr>
        <w:t xml:space="preserve">that </w:t>
      </w:r>
      <w:r w:rsidRPr="00BB2E17">
        <w:rPr>
          <w:rStyle w:val="StyleUnderline"/>
          <w:highlight w:val="cyan"/>
        </w:rPr>
        <w:t>can take out</w:t>
      </w:r>
      <w:r w:rsidRPr="00371620">
        <w:rPr>
          <w:rStyle w:val="StyleUnderline"/>
        </w:rPr>
        <w:t xml:space="preserve"> a civilian power grid</w:t>
      </w:r>
      <w:r w:rsidRPr="00371620">
        <w:rPr>
          <w:sz w:val="14"/>
          <w:lang w:eastAsia="ko-KR"/>
        </w:rPr>
        <w:t xml:space="preserve">, for example </w:t>
      </w:r>
      <w:r w:rsidRPr="00371620">
        <w:rPr>
          <w:rStyle w:val="StyleUnderline"/>
        </w:rPr>
        <w:t>could</w:t>
      </w:r>
      <w:r w:rsidRPr="00371620">
        <w:rPr>
          <w:sz w:val="14"/>
          <w:lang w:eastAsia="ko-KR"/>
        </w:rPr>
        <w:t xml:space="preserve"> also </w:t>
      </w:r>
      <w:r w:rsidRPr="00BB2E17">
        <w:rPr>
          <w:rStyle w:val="Emphasis"/>
          <w:strike/>
        </w:rPr>
        <w:t>cripple</w:t>
      </w:r>
      <w:r>
        <w:rPr>
          <w:rStyle w:val="Emphasis"/>
        </w:rPr>
        <w:t xml:space="preserve"> (destroy)</w:t>
      </w:r>
      <w:r w:rsidRPr="00371620">
        <w:rPr>
          <w:rStyle w:val="Emphasis"/>
        </w:rPr>
        <w:t xml:space="preserve"> </w:t>
      </w:r>
      <w:r w:rsidRPr="00BB2E17">
        <w:rPr>
          <w:rStyle w:val="Emphasis"/>
          <w:highlight w:val="cyan"/>
        </w:rPr>
        <w:t>the U.S. military</w:t>
      </w:r>
      <w:r w:rsidRPr="00371620">
        <w:rPr>
          <w:sz w:val="14"/>
          <w:lang w:eastAsia="ko-KR"/>
        </w:rPr>
        <w:t>.</w:t>
      </w:r>
      <w:r w:rsidRPr="00371620">
        <w:rPr>
          <w:sz w:val="12"/>
          <w:lang w:eastAsia="ko-KR"/>
        </w:rPr>
        <w:t>¶</w:t>
      </w:r>
      <w:r w:rsidRPr="00371620">
        <w:rPr>
          <w:sz w:val="14"/>
          <w:lang w:eastAsia="ko-KR"/>
        </w:rPr>
        <w:t xml:space="preserve"> The senator notes that is that </w:t>
      </w:r>
      <w:r w:rsidRPr="00371620">
        <w:rPr>
          <w:rStyle w:val="StyleUnderline"/>
        </w:rPr>
        <w:t>the</w:t>
      </w:r>
      <w:r w:rsidRPr="00371620">
        <w:rPr>
          <w:sz w:val="14"/>
          <w:lang w:eastAsia="ko-KR"/>
        </w:rPr>
        <w:t xml:space="preserve"> same </w:t>
      </w:r>
      <w:r w:rsidRPr="00BB2E17">
        <w:rPr>
          <w:rStyle w:val="StyleUnderline"/>
          <w:highlight w:val="cyan"/>
        </w:rPr>
        <w:t>power grids</w:t>
      </w:r>
      <w:r w:rsidRPr="00371620">
        <w:rPr>
          <w:sz w:val="14"/>
          <w:lang w:eastAsia="ko-KR"/>
        </w:rPr>
        <w:t xml:space="preserve"> </w:t>
      </w:r>
      <w:r w:rsidRPr="00371620">
        <w:rPr>
          <w:rStyle w:val="StyleUnderline"/>
        </w:rPr>
        <w:t>that supply cities and towns</w:t>
      </w:r>
      <w:r w:rsidRPr="00371620">
        <w:rPr>
          <w:sz w:val="14"/>
          <w:lang w:eastAsia="ko-KR"/>
        </w:rPr>
        <w:t xml:space="preserve">, </w:t>
      </w:r>
      <w:r w:rsidRPr="00371620">
        <w:rPr>
          <w:rStyle w:val="StyleUnderline"/>
        </w:rPr>
        <w:t>stores and gas stations</w:t>
      </w:r>
      <w:r w:rsidRPr="00371620">
        <w:rPr>
          <w:sz w:val="14"/>
          <w:lang w:eastAsia="ko-KR"/>
        </w:rPr>
        <w:t xml:space="preserve">, cell towers and heart monitors also </w:t>
      </w:r>
      <w:r w:rsidRPr="00BB2E17">
        <w:rPr>
          <w:rStyle w:val="StyleUnderline"/>
          <w:highlight w:val="cyan"/>
        </w:rPr>
        <w:t>power</w:t>
      </w:r>
      <w:r w:rsidRPr="00BB2E17">
        <w:rPr>
          <w:sz w:val="14"/>
          <w:highlight w:val="cyan"/>
          <w:lang w:eastAsia="ko-KR"/>
        </w:rPr>
        <w:t xml:space="preserve"> “</w:t>
      </w:r>
      <w:r w:rsidRPr="00BB2E17">
        <w:rPr>
          <w:rStyle w:val="Emphasis"/>
          <w:highlight w:val="cyan"/>
        </w:rPr>
        <w:t>every military base</w:t>
      </w:r>
      <w:r w:rsidRPr="00371620">
        <w:rPr>
          <w:rStyle w:val="StyleUnderline"/>
        </w:rPr>
        <w:t xml:space="preserve"> in</w:t>
      </w:r>
      <w:r w:rsidRPr="00371620">
        <w:rPr>
          <w:sz w:val="14"/>
          <w:lang w:eastAsia="ko-KR"/>
        </w:rPr>
        <w:t xml:space="preserve"> our </w:t>
      </w:r>
      <w:r w:rsidRPr="00371620">
        <w:rPr>
          <w:rStyle w:val="StyleUnderline"/>
        </w:rPr>
        <w:t>country</w:t>
      </w:r>
      <w:r w:rsidRPr="00371620">
        <w:rPr>
          <w:sz w:val="14"/>
          <w:lang w:eastAsia="ko-KR"/>
        </w:rPr>
        <w:t>.”</w:t>
      </w:r>
      <w:r w:rsidRPr="00371620">
        <w:rPr>
          <w:sz w:val="12"/>
          <w:lang w:eastAsia="ko-KR"/>
        </w:rPr>
        <w:t>¶</w:t>
      </w:r>
      <w:r w:rsidRPr="00371620">
        <w:rPr>
          <w:sz w:val="14"/>
          <w:lang w:eastAsia="ko-KR"/>
        </w:rPr>
        <w:t xml:space="preserve"> “Although </w:t>
      </w:r>
      <w:r w:rsidRPr="00371620">
        <w:rPr>
          <w:rStyle w:val="StyleUnderline"/>
        </w:rPr>
        <w:t>bases would be prepared to weather a short</w:t>
      </w:r>
      <w:r w:rsidRPr="00371620">
        <w:rPr>
          <w:sz w:val="14"/>
          <w:lang w:eastAsia="ko-KR"/>
        </w:rPr>
        <w:t xml:space="preserve"> power </w:t>
      </w:r>
      <w:r w:rsidRPr="00371620">
        <w:rPr>
          <w:rStyle w:val="StyleUnderline"/>
        </w:rPr>
        <w:t xml:space="preserve">outage with </w:t>
      </w:r>
      <w:r w:rsidRPr="00BB2E17">
        <w:rPr>
          <w:rStyle w:val="StyleUnderline"/>
          <w:highlight w:val="cyan"/>
        </w:rPr>
        <w:t>backup</w:t>
      </w:r>
      <w:r w:rsidRPr="00371620">
        <w:rPr>
          <w:sz w:val="14"/>
          <w:lang w:eastAsia="ko-KR"/>
        </w:rPr>
        <w:t xml:space="preserve"> diesel </w:t>
      </w:r>
      <w:r w:rsidRPr="00BB2E17">
        <w:rPr>
          <w:rStyle w:val="StyleUnderline"/>
          <w:highlight w:val="cyan"/>
        </w:rPr>
        <w:t>generators</w:t>
      </w:r>
      <w:r w:rsidRPr="00371620">
        <w:rPr>
          <w:sz w:val="14"/>
          <w:lang w:eastAsia="ko-KR"/>
        </w:rPr>
        <w:t xml:space="preserve">, within hours, not days, fuel </w:t>
      </w:r>
      <w:r w:rsidRPr="00371620">
        <w:rPr>
          <w:rStyle w:val="StyleUnderline"/>
        </w:rPr>
        <w:t xml:space="preserve">supplies </w:t>
      </w:r>
      <w:r w:rsidRPr="00BB2E17">
        <w:rPr>
          <w:rStyle w:val="StyleUnderline"/>
          <w:highlight w:val="cyan"/>
        </w:rPr>
        <w:t>would run out</w:t>
      </w:r>
      <w:r w:rsidRPr="00371620">
        <w:rPr>
          <w:sz w:val="14"/>
          <w:lang w:eastAsia="ko-KR"/>
        </w:rPr>
        <w:t>”, he said.</w:t>
      </w:r>
      <w:r w:rsidRPr="00371620">
        <w:rPr>
          <w:sz w:val="12"/>
          <w:lang w:eastAsia="ko-KR"/>
        </w:rPr>
        <w:t>¶</w:t>
      </w:r>
      <w:r w:rsidRPr="00371620">
        <w:rPr>
          <w:sz w:val="14"/>
          <w:lang w:eastAsia="ko-KR"/>
        </w:rPr>
        <w:t xml:space="preserve"> Which means </w:t>
      </w:r>
      <w:r w:rsidRPr="00BB2E17">
        <w:rPr>
          <w:rStyle w:val="Emphasis"/>
          <w:highlight w:val="cyan"/>
        </w:rPr>
        <w:t>military</w:t>
      </w:r>
      <w:r w:rsidRPr="00BB2E17">
        <w:rPr>
          <w:sz w:val="14"/>
          <w:highlight w:val="cyan"/>
          <w:lang w:eastAsia="ko-KR"/>
        </w:rPr>
        <w:t xml:space="preserve"> </w:t>
      </w:r>
      <w:r w:rsidRPr="00BB2E17">
        <w:rPr>
          <w:rStyle w:val="Emphasis"/>
          <w:highlight w:val="cyan"/>
        </w:rPr>
        <w:t>c</w:t>
      </w:r>
      <w:r w:rsidRPr="00371620">
        <w:rPr>
          <w:rStyle w:val="StyleUnderline"/>
        </w:rPr>
        <w:t xml:space="preserve">ommand </w:t>
      </w:r>
      <w:r w:rsidRPr="00BB2E17">
        <w:rPr>
          <w:rStyle w:val="Emphasis"/>
          <w:highlight w:val="cyan"/>
        </w:rPr>
        <w:t>and</w:t>
      </w:r>
      <w:r w:rsidRPr="00BB2E17">
        <w:rPr>
          <w:rStyle w:val="StyleUnderline"/>
          <w:highlight w:val="cyan"/>
        </w:rPr>
        <w:t xml:space="preserve"> </w:t>
      </w:r>
      <w:r w:rsidRPr="00BB2E17">
        <w:rPr>
          <w:rStyle w:val="Emphasis"/>
          <w:highlight w:val="cyan"/>
        </w:rPr>
        <w:t>c</w:t>
      </w:r>
      <w:r w:rsidRPr="00371620">
        <w:rPr>
          <w:rStyle w:val="StyleUnderline"/>
        </w:rPr>
        <w:t xml:space="preserve">ontrol centers </w:t>
      </w:r>
      <w:r w:rsidRPr="00BB2E17">
        <w:rPr>
          <w:rStyle w:val="StyleUnderline"/>
          <w:highlight w:val="cyan"/>
        </w:rPr>
        <w:t xml:space="preserve">could </w:t>
      </w:r>
      <w:r w:rsidRPr="00BB2E17">
        <w:rPr>
          <w:rStyle w:val="Emphasis"/>
          <w:highlight w:val="cyan"/>
        </w:rPr>
        <w:t>go dark</w:t>
      </w:r>
      <w:r w:rsidRPr="00BB2E17">
        <w:rPr>
          <w:sz w:val="14"/>
          <w:highlight w:val="cyan"/>
          <w:lang w:eastAsia="ko-KR"/>
        </w:rPr>
        <w:t>.</w:t>
      </w:r>
      <w:r w:rsidRPr="00BB2E17">
        <w:rPr>
          <w:sz w:val="12"/>
          <w:highlight w:val="cyan"/>
          <w:lang w:eastAsia="ko-KR"/>
        </w:rPr>
        <w:t>¶</w:t>
      </w:r>
      <w:r w:rsidRPr="00BB2E17">
        <w:rPr>
          <w:sz w:val="14"/>
          <w:highlight w:val="cyan"/>
          <w:lang w:eastAsia="ko-KR"/>
        </w:rPr>
        <w:t xml:space="preserve"> </w:t>
      </w:r>
      <w:r w:rsidRPr="00BB2E17">
        <w:rPr>
          <w:rStyle w:val="StyleUnderline"/>
          <w:highlight w:val="cyan"/>
        </w:rPr>
        <w:t>Radar systems</w:t>
      </w:r>
      <w:r w:rsidRPr="00371620">
        <w:rPr>
          <w:rStyle w:val="StyleUnderline"/>
        </w:rPr>
        <w:t xml:space="preserve"> that detect</w:t>
      </w:r>
      <w:r w:rsidRPr="00371620">
        <w:rPr>
          <w:sz w:val="14"/>
          <w:lang w:eastAsia="ko-KR"/>
        </w:rPr>
        <w:t xml:space="preserve"> </w:t>
      </w:r>
      <w:r w:rsidRPr="00371620">
        <w:rPr>
          <w:rStyle w:val="StyleUnderline"/>
        </w:rPr>
        <w:t>air threats</w:t>
      </w:r>
      <w:r w:rsidRPr="00371620">
        <w:rPr>
          <w:sz w:val="14"/>
          <w:lang w:eastAsia="ko-KR"/>
        </w:rPr>
        <w:t xml:space="preserve"> to our country </w:t>
      </w:r>
      <w:r w:rsidRPr="00BB2E17">
        <w:rPr>
          <w:rStyle w:val="StyleUnderline"/>
          <w:highlight w:val="cyan"/>
        </w:rPr>
        <w:t>would shut Down</w:t>
      </w:r>
      <w:r w:rsidRPr="00371620">
        <w:rPr>
          <w:sz w:val="14"/>
          <w:lang w:eastAsia="ko-KR"/>
        </w:rPr>
        <w:t xml:space="preserve"> completely.</w:t>
      </w:r>
      <w:r w:rsidRPr="00371620">
        <w:rPr>
          <w:sz w:val="12"/>
          <w:lang w:eastAsia="ko-KR"/>
        </w:rPr>
        <w:t>¶</w:t>
      </w:r>
      <w:r w:rsidRPr="00371620">
        <w:rPr>
          <w:sz w:val="14"/>
          <w:lang w:eastAsia="ko-KR"/>
        </w:rPr>
        <w:t xml:space="preserve"> “</w:t>
      </w:r>
      <w:r w:rsidRPr="00BB2E17">
        <w:rPr>
          <w:rStyle w:val="StyleUnderline"/>
          <w:highlight w:val="cyan"/>
        </w:rPr>
        <w:t>Communication</w:t>
      </w:r>
      <w:r w:rsidRPr="00371620">
        <w:rPr>
          <w:sz w:val="14"/>
          <w:lang w:eastAsia="ko-KR"/>
        </w:rPr>
        <w:t xml:space="preserve"> </w:t>
      </w:r>
      <w:r w:rsidRPr="00371620">
        <w:rPr>
          <w:rStyle w:val="StyleUnderline"/>
        </w:rPr>
        <w:t>between commanders and their troops</w:t>
      </w:r>
      <w:r w:rsidRPr="00371620">
        <w:rPr>
          <w:sz w:val="14"/>
          <w:lang w:eastAsia="ko-KR"/>
        </w:rPr>
        <w:t xml:space="preserve"> </w:t>
      </w:r>
      <w:r w:rsidRPr="00BB2E17">
        <w:rPr>
          <w:rStyle w:val="StyleUnderline"/>
          <w:highlight w:val="cyan"/>
        </w:rPr>
        <w:t>would</w:t>
      </w:r>
      <w:r w:rsidRPr="00371620">
        <w:rPr>
          <w:sz w:val="14"/>
          <w:lang w:eastAsia="ko-KR"/>
        </w:rPr>
        <w:t xml:space="preserve"> also </w:t>
      </w:r>
      <w:r w:rsidRPr="00BB2E17">
        <w:rPr>
          <w:rStyle w:val="StyleUnderline"/>
          <w:highlight w:val="cyan"/>
        </w:rPr>
        <w:t>go silent</w:t>
      </w:r>
      <w:r w:rsidRPr="00371620">
        <w:rPr>
          <w:sz w:val="14"/>
          <w:lang w:eastAsia="ko-KR"/>
        </w:rPr>
        <w:t xml:space="preserve">. And </w:t>
      </w:r>
      <w:r w:rsidRPr="00371620">
        <w:rPr>
          <w:rStyle w:val="StyleUnderline"/>
        </w:rPr>
        <w:t>many</w:t>
      </w:r>
      <w:r w:rsidRPr="00371620">
        <w:rPr>
          <w:sz w:val="14"/>
          <w:lang w:eastAsia="ko-KR"/>
        </w:rPr>
        <w:t xml:space="preserve"> </w:t>
      </w:r>
      <w:r w:rsidRPr="00BB2E17">
        <w:rPr>
          <w:rStyle w:val="StyleUnderline"/>
          <w:highlight w:val="cyan"/>
        </w:rPr>
        <w:t>weapons systems would be left without</w:t>
      </w:r>
      <w:r w:rsidRPr="00371620">
        <w:rPr>
          <w:sz w:val="14"/>
          <w:lang w:eastAsia="ko-KR"/>
        </w:rPr>
        <w:t xml:space="preserve"> either fuel or </w:t>
      </w:r>
      <w:r w:rsidRPr="00371620">
        <w:rPr>
          <w:rStyle w:val="StyleUnderline"/>
        </w:rPr>
        <w:t xml:space="preserve">electric </w:t>
      </w:r>
      <w:r w:rsidRPr="00BB2E17">
        <w:rPr>
          <w:rStyle w:val="StyleUnderline"/>
          <w:highlight w:val="cyan"/>
        </w:rPr>
        <w:t>power</w:t>
      </w:r>
      <w:r w:rsidRPr="00371620">
        <w:rPr>
          <w:sz w:val="14"/>
          <w:lang w:eastAsia="ko-KR"/>
        </w:rPr>
        <w:t xml:space="preserve">”, </w:t>
      </w:r>
      <w:r w:rsidRPr="00371620">
        <w:rPr>
          <w:rStyle w:val="StyleUnderline"/>
        </w:rPr>
        <w:t>said Senator Grassley</w:t>
      </w:r>
      <w:r w:rsidRPr="00371620">
        <w:rPr>
          <w:sz w:val="14"/>
          <w:lang w:eastAsia="ko-KR"/>
        </w:rPr>
        <w:t>.</w:t>
      </w:r>
      <w:r w:rsidRPr="00371620">
        <w:rPr>
          <w:sz w:val="12"/>
          <w:lang w:eastAsia="ko-KR"/>
        </w:rPr>
        <w:t>¶</w:t>
      </w:r>
      <w:r w:rsidRPr="00371620">
        <w:rPr>
          <w:sz w:val="14"/>
          <w:lang w:eastAsia="ko-KR"/>
        </w:rPr>
        <w:t xml:space="preserve"> “So </w:t>
      </w:r>
      <w:r w:rsidRPr="00BB2E17">
        <w:rPr>
          <w:rStyle w:val="Emphasis"/>
          <w:highlight w:val="cyan"/>
        </w:rPr>
        <w:t>in</w:t>
      </w:r>
      <w:r w:rsidRPr="00371620">
        <w:rPr>
          <w:rStyle w:val="Emphasis"/>
        </w:rPr>
        <w:t xml:space="preserve"> a few short </w:t>
      </w:r>
      <w:r w:rsidRPr="00BB2E17">
        <w:rPr>
          <w:rStyle w:val="Emphasis"/>
          <w:highlight w:val="cyan"/>
        </w:rPr>
        <w:t>hours</w:t>
      </w:r>
      <w:r w:rsidRPr="00371620">
        <w:rPr>
          <w:sz w:val="14"/>
          <w:lang w:eastAsia="ko-KR"/>
        </w:rPr>
        <w:t xml:space="preserve"> or days, </w:t>
      </w:r>
      <w:r w:rsidRPr="00BB2E17">
        <w:rPr>
          <w:rStyle w:val="StyleUnderline"/>
          <w:highlight w:val="cyan"/>
        </w:rPr>
        <w:t>the</w:t>
      </w:r>
      <w:r w:rsidRPr="00371620">
        <w:rPr>
          <w:sz w:val="14"/>
          <w:lang w:eastAsia="ko-KR"/>
        </w:rPr>
        <w:t xml:space="preserve"> </w:t>
      </w:r>
      <w:r w:rsidRPr="00371620">
        <w:rPr>
          <w:rStyle w:val="StyleUnderline"/>
        </w:rPr>
        <w:t>mightiest</w:t>
      </w:r>
      <w:r w:rsidRPr="00371620">
        <w:rPr>
          <w:sz w:val="14"/>
          <w:lang w:eastAsia="ko-KR"/>
        </w:rPr>
        <w:t xml:space="preserve"> </w:t>
      </w:r>
      <w:r w:rsidRPr="00BB2E17">
        <w:rPr>
          <w:rStyle w:val="StyleUnderline"/>
          <w:highlight w:val="cyan"/>
        </w:rPr>
        <w:t>military</w:t>
      </w:r>
      <w:r w:rsidRPr="00371620">
        <w:rPr>
          <w:sz w:val="14"/>
          <w:lang w:eastAsia="ko-KR"/>
        </w:rPr>
        <w:t xml:space="preserve"> </w:t>
      </w:r>
      <w:r w:rsidRPr="00371620">
        <w:rPr>
          <w:rStyle w:val="StyleUnderline"/>
        </w:rPr>
        <w:t>in the world</w:t>
      </w:r>
      <w:r w:rsidRPr="00371620">
        <w:rPr>
          <w:sz w:val="14"/>
          <w:lang w:eastAsia="ko-KR"/>
        </w:rPr>
        <w:t xml:space="preserve"> </w:t>
      </w:r>
      <w:r w:rsidRPr="00BB2E17">
        <w:rPr>
          <w:rStyle w:val="StyleUnderline"/>
          <w:highlight w:val="cyan"/>
        </w:rPr>
        <w:t>would be</w:t>
      </w:r>
      <w:r w:rsidRPr="00371620">
        <w:rPr>
          <w:rStyle w:val="StyleUnderline"/>
        </w:rPr>
        <w:t xml:space="preserve"> left </w:t>
      </w:r>
      <w:r w:rsidRPr="00BB2E17">
        <w:rPr>
          <w:rStyle w:val="StyleUnderline"/>
          <w:highlight w:val="cyan"/>
        </w:rPr>
        <w:t>scrambling</w:t>
      </w:r>
      <w:r w:rsidRPr="00371620">
        <w:rPr>
          <w:rStyle w:val="StyleUnderline"/>
        </w:rPr>
        <w:t xml:space="preserve"> to maintain base functions</w:t>
      </w:r>
      <w:r w:rsidRPr="00371620">
        <w:rPr>
          <w:sz w:val="14"/>
          <w:lang w:eastAsia="ko-KR"/>
        </w:rPr>
        <w:t>”, he said.</w:t>
      </w:r>
      <w:r w:rsidRPr="00371620">
        <w:rPr>
          <w:sz w:val="12"/>
          <w:lang w:eastAsia="ko-KR"/>
        </w:rPr>
        <w:t>¶</w:t>
      </w:r>
      <w:r w:rsidRPr="00371620">
        <w:rPr>
          <w:sz w:val="14"/>
          <w:lang w:eastAsia="ko-KR"/>
        </w:rPr>
        <w:t xml:space="preserve"> </w:t>
      </w:r>
      <w:r w:rsidRPr="00371620">
        <w:rPr>
          <w:rStyle w:val="StyleUnderline"/>
        </w:rPr>
        <w:t xml:space="preserve">We contacted the Pentagon and officials confirmed the threat of a </w:t>
      </w:r>
      <w:proofErr w:type="spellStart"/>
      <w:r w:rsidRPr="00371620">
        <w:rPr>
          <w:rStyle w:val="StyleUnderline"/>
        </w:rPr>
        <w:t>cyber attack</w:t>
      </w:r>
      <w:proofErr w:type="spellEnd"/>
      <w:r w:rsidRPr="00371620">
        <w:rPr>
          <w:rStyle w:val="StyleUnderline"/>
        </w:rPr>
        <w:t xml:space="preserve"> is something </w:t>
      </w:r>
      <w:r w:rsidRPr="00371620">
        <w:rPr>
          <w:rStyle w:val="Emphasis"/>
        </w:rPr>
        <w:t>very real</w:t>
      </w:r>
      <w:r w:rsidRPr="00371620">
        <w:rPr>
          <w:sz w:val="14"/>
          <w:lang w:eastAsia="ko-KR"/>
        </w:rPr>
        <w:t>.</w:t>
      </w:r>
      <w:r w:rsidRPr="00371620">
        <w:rPr>
          <w:sz w:val="12"/>
          <w:lang w:eastAsia="ko-KR"/>
        </w:rPr>
        <w:t>¶</w:t>
      </w:r>
      <w:r w:rsidRPr="00371620">
        <w:rPr>
          <w:sz w:val="14"/>
          <w:lang w:eastAsia="ko-KR"/>
        </w:rPr>
        <w:t xml:space="preserve"> </w:t>
      </w:r>
      <w:r w:rsidRPr="00371620">
        <w:rPr>
          <w:rStyle w:val="StyleUnderline"/>
        </w:rPr>
        <w:t>Top national security officials</w:t>
      </w:r>
      <w:r w:rsidRPr="00371620">
        <w:rPr>
          <w:sz w:val="14"/>
          <w:lang w:eastAsia="ko-KR"/>
        </w:rPr>
        <w:t xml:space="preserve">—including the Chairman of the Joint Chiefs, the Director of the National Security Agency, the Secretary of Defense, and the CIA Director— </w:t>
      </w:r>
      <w:r w:rsidRPr="00371620">
        <w:rPr>
          <w:rStyle w:val="StyleUnderline"/>
        </w:rPr>
        <w:t>have said</w:t>
      </w:r>
      <w:r w:rsidRPr="00371620">
        <w:rPr>
          <w:sz w:val="14"/>
          <w:lang w:eastAsia="ko-KR"/>
        </w:rPr>
        <w:t>, “</w:t>
      </w:r>
      <w:r w:rsidRPr="00371620">
        <w:rPr>
          <w:rStyle w:val="StyleUnderline"/>
        </w:rPr>
        <w:t xml:space="preserve">preventing a </w:t>
      </w:r>
      <w:proofErr w:type="spellStart"/>
      <w:r w:rsidRPr="00371620">
        <w:rPr>
          <w:rStyle w:val="StyleUnderline"/>
        </w:rPr>
        <w:t>cyber attack</w:t>
      </w:r>
      <w:proofErr w:type="spellEnd"/>
      <w:r w:rsidRPr="00371620">
        <w:rPr>
          <w:sz w:val="14"/>
          <w:lang w:eastAsia="ko-KR"/>
        </w:rPr>
        <w:t xml:space="preserve"> and improving the nation’s electric grids </w:t>
      </w:r>
      <w:r w:rsidRPr="00371620">
        <w:rPr>
          <w:rStyle w:val="StyleUnderline"/>
        </w:rPr>
        <w:t>is</w:t>
      </w:r>
      <w:r w:rsidRPr="00371620">
        <w:rPr>
          <w:sz w:val="14"/>
          <w:lang w:eastAsia="ko-KR"/>
        </w:rPr>
        <w:t xml:space="preserve"> among </w:t>
      </w:r>
      <w:r w:rsidRPr="00371620">
        <w:rPr>
          <w:rStyle w:val="StyleUnderline"/>
        </w:rPr>
        <w:t>the most urgent priorities</w:t>
      </w:r>
      <w:r w:rsidRPr="00371620">
        <w:rPr>
          <w:sz w:val="14"/>
          <w:lang w:eastAsia="ko-KR"/>
        </w:rPr>
        <w:t xml:space="preserve"> of our country” (source: Congressional Record).</w:t>
      </w:r>
      <w:r w:rsidRPr="00371620">
        <w:rPr>
          <w:sz w:val="12"/>
          <w:lang w:eastAsia="ko-KR"/>
        </w:rPr>
        <w:t>¶</w:t>
      </w:r>
      <w:r w:rsidRPr="00371620">
        <w:rPr>
          <w:sz w:val="14"/>
          <w:lang w:eastAsia="ko-KR"/>
        </w:rPr>
        <w:t xml:space="preserve"> So how serious is the Pentagon taking all this?</w:t>
      </w:r>
      <w:r w:rsidRPr="00371620">
        <w:rPr>
          <w:sz w:val="12"/>
          <w:lang w:eastAsia="ko-KR"/>
        </w:rPr>
        <w:t>¶</w:t>
      </w:r>
      <w:r w:rsidRPr="00371620">
        <w:rPr>
          <w:sz w:val="14"/>
          <w:lang w:eastAsia="ko-KR"/>
        </w:rPr>
        <w:t xml:space="preserve"> Enough to start, or end a war over it, for sure.</w:t>
      </w:r>
      <w:r w:rsidRPr="00371620">
        <w:rPr>
          <w:sz w:val="12"/>
          <w:lang w:eastAsia="ko-KR"/>
        </w:rPr>
        <w:t>¶</w:t>
      </w:r>
      <w:r w:rsidRPr="00371620">
        <w:rPr>
          <w:sz w:val="14"/>
          <w:lang w:eastAsia="ko-KR"/>
        </w:rPr>
        <w:t xml:space="preserve"> </w:t>
      </w:r>
      <w:r w:rsidRPr="00BB2E17">
        <w:rPr>
          <w:rStyle w:val="StyleUnderline"/>
          <w:highlight w:val="cyan"/>
        </w:rPr>
        <w:t xml:space="preserve">A </w:t>
      </w:r>
      <w:proofErr w:type="spellStart"/>
      <w:r w:rsidRPr="00BB2E17">
        <w:rPr>
          <w:rStyle w:val="StyleUnderline"/>
          <w:highlight w:val="cyan"/>
        </w:rPr>
        <w:t>cyber attack</w:t>
      </w:r>
      <w:proofErr w:type="spellEnd"/>
      <w:r w:rsidRPr="00371620">
        <w:rPr>
          <w:sz w:val="14"/>
          <w:lang w:eastAsia="ko-KR"/>
        </w:rPr>
        <w:t xml:space="preserve"> today </w:t>
      </w:r>
      <w:r w:rsidRPr="00371620">
        <w:rPr>
          <w:rStyle w:val="StyleUnderline"/>
        </w:rPr>
        <w:t xml:space="preserve">against the US </w:t>
      </w:r>
      <w:r w:rsidRPr="00BB2E17">
        <w:rPr>
          <w:rStyle w:val="StyleUnderline"/>
          <w:highlight w:val="cyan"/>
        </w:rPr>
        <w:t>could</w:t>
      </w:r>
      <w:r w:rsidRPr="00371620">
        <w:rPr>
          <w:sz w:val="14"/>
          <w:lang w:eastAsia="ko-KR"/>
        </w:rPr>
        <w:t xml:space="preserve"> very well </w:t>
      </w:r>
      <w:r w:rsidRPr="00BB2E17">
        <w:rPr>
          <w:rStyle w:val="StyleUnderline"/>
          <w:highlight w:val="cyan"/>
        </w:rPr>
        <w:t xml:space="preserve">be </w:t>
      </w:r>
      <w:r w:rsidRPr="00BB2E17">
        <w:rPr>
          <w:rStyle w:val="Emphasis"/>
          <w:highlight w:val="cyan"/>
        </w:rPr>
        <w:t xml:space="preserve">seen as an “Act of War” </w:t>
      </w:r>
      <w:r w:rsidRPr="00BB2E17">
        <w:rPr>
          <w:rStyle w:val="StyleUnderline"/>
          <w:highlight w:val="cyan"/>
        </w:rPr>
        <w:t>and could be met with a “full scale” US military response.</w:t>
      </w:r>
      <w:r w:rsidRPr="00BB2E17">
        <w:rPr>
          <w:sz w:val="12"/>
          <w:highlight w:val="cyan"/>
          <w:lang w:eastAsia="ko-KR"/>
        </w:rPr>
        <w:t>¶</w:t>
      </w:r>
      <w:r w:rsidRPr="00BB2E17">
        <w:rPr>
          <w:sz w:val="14"/>
          <w:highlight w:val="cyan"/>
          <w:lang w:eastAsia="ko-KR"/>
        </w:rPr>
        <w:t xml:space="preserve"> </w:t>
      </w:r>
      <w:r w:rsidRPr="00201930">
        <w:rPr>
          <w:rStyle w:val="StyleUnderline"/>
          <w:highlight w:val="cyan"/>
        </w:rPr>
        <w:t>That could include</w:t>
      </w:r>
      <w:r w:rsidRPr="00371620">
        <w:rPr>
          <w:rStyle w:val="StyleUnderline"/>
        </w:rPr>
        <w:t xml:space="preserve"> the use of </w:t>
      </w:r>
      <w:r w:rsidRPr="00201930">
        <w:rPr>
          <w:rStyle w:val="Emphasis"/>
          <w:highlight w:val="cyan"/>
        </w:rPr>
        <w:t>“nuclear weapons”,</w:t>
      </w:r>
      <w:r w:rsidRPr="00371620">
        <w:rPr>
          <w:sz w:val="14"/>
          <w:lang w:eastAsia="ko-KR"/>
        </w:rPr>
        <w:t xml:space="preserve"> if authorized by the President.</w:t>
      </w:r>
    </w:p>
    <w:p w:rsidR="00760398" w:rsidRDefault="00760398" w:rsidP="00760398">
      <w:pPr>
        <w:pStyle w:val="Heading3"/>
      </w:pPr>
      <w:r>
        <w:lastRenderedPageBreak/>
        <w:t>NSA Surveillance Link</w:t>
      </w:r>
    </w:p>
    <w:p w:rsidR="00760398" w:rsidRDefault="00760398" w:rsidP="00760398">
      <w:pPr>
        <w:pStyle w:val="Heading4"/>
      </w:pPr>
      <w:proofErr w:type="gramStart"/>
      <w:r>
        <w:t>( terror</w:t>
      </w:r>
      <w:proofErr w:type="gramEnd"/>
      <w:r>
        <w:t xml:space="preserve"> DA) NSA surveillance is key to prevent terror—there’s no other way and people who say otherwise don’t understand </w:t>
      </w:r>
    </w:p>
    <w:p w:rsidR="00760398" w:rsidRPr="00683BA2" w:rsidRDefault="00760398" w:rsidP="00760398">
      <w:r w:rsidRPr="00683BA2">
        <w:t>***Alexander, referred to in this card, is the NSA director</w:t>
      </w:r>
    </w:p>
    <w:p w:rsidR="00760398" w:rsidRPr="00321A2E" w:rsidRDefault="00760398" w:rsidP="00760398">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42" w:history="1">
        <w:r w:rsidRPr="00321A2E">
          <w:rPr>
            <w:rStyle w:val="Hyperlink"/>
            <w:sz w:val="16"/>
            <w:szCs w:val="16"/>
          </w:rPr>
          <w:t>http://www.wired.com/2014/01/how-the-us-almost-killed-the-internet/</w:t>
        </w:r>
      </w:hyperlink>
    </w:p>
    <w:p w:rsidR="00760398" w:rsidRPr="00733C10" w:rsidRDefault="00760398" w:rsidP="00760398">
      <w:r w:rsidRPr="00683BA2">
        <w:rPr>
          <w:rStyle w:val="StyleUnderline"/>
        </w:rPr>
        <w:t xml:space="preserve">“These </w:t>
      </w:r>
      <w:r w:rsidRPr="005B2700">
        <w:rPr>
          <w:rStyle w:val="StyleUnderline"/>
          <w:highlight w:val="cyan"/>
        </w:rPr>
        <w:t>programs, especially</w:t>
      </w:r>
      <w:r w:rsidRPr="00F44679">
        <w:rPr>
          <w:sz w:val="16"/>
        </w:rPr>
        <w:t xml:space="preserve"> the FAA 702 [</w:t>
      </w:r>
      <w:r w:rsidRPr="005B2700">
        <w:rPr>
          <w:rStyle w:val="StyleUnderline"/>
          <w:highlight w:val="cyan"/>
        </w:rPr>
        <w:t>Prism], are the biggest producers of intelligence on terrorism</w:t>
      </w:r>
      <w:r w:rsidRPr="00683BA2">
        <w:rPr>
          <w:rStyle w:val="StyleUnderline"/>
        </w:rPr>
        <w:t xml:space="preserve"> [and] counterintelligence efforts,” </w:t>
      </w:r>
      <w:r w:rsidRPr="005B2700">
        <w:rPr>
          <w:rStyle w:val="StyleUnderline"/>
          <w:highlight w:val="cyan"/>
        </w:rPr>
        <w:t>Alexander says.</w:t>
      </w:r>
      <w:r w:rsidRPr="00F44679">
        <w:rPr>
          <w:sz w:val="16"/>
        </w:rPr>
        <w:t xml:space="preserve"> “And so we have to ensure that we don’t hurt these programs as we go forward.” </w:t>
      </w:r>
      <w:r w:rsidRPr="00F44679">
        <w:rPr>
          <w:rStyle w:val="StyleUnderline"/>
        </w:rPr>
        <w:t xml:space="preserve">He is especially eager to explain the “215” program that involves the mass collection of phone call metadata. </w:t>
      </w:r>
      <w:r w:rsidRPr="00733C10">
        <w:rPr>
          <w:rStyle w:val="StyleUnderline"/>
          <w:highlight w:val="cyan"/>
        </w:rPr>
        <w:t>“That program</w:t>
      </w:r>
      <w:r w:rsidRPr="00F44679">
        <w:rPr>
          <w:rStyle w:val="StyleUnderline"/>
        </w:rPr>
        <w:t xml:space="preserve">, by itself, </w:t>
      </w:r>
      <w:r w:rsidRPr="00733C10">
        <w:rPr>
          <w:rStyle w:val="StyleUnderline"/>
          <w:highlight w:val="cyan"/>
        </w:rPr>
        <w:t>is the hornet’s nest,”</w:t>
      </w:r>
      <w:r w:rsidRPr="00F44679">
        <w:rPr>
          <w:rStyle w:val="StyleUnderline"/>
        </w:rPr>
        <w:t xml:space="preserve"> </w:t>
      </w:r>
      <w:r w:rsidRPr="00F44679">
        <w:rPr>
          <w:sz w:val="16"/>
        </w:rPr>
        <w:t>Alexander says. “</w:t>
      </w:r>
      <w:r w:rsidRPr="00874B19">
        <w:rPr>
          <w:rStyle w:val="StyleUnderline"/>
          <w:highlight w:val="cyan"/>
        </w:rPr>
        <w:t>It</w:t>
      </w:r>
      <w:r w:rsidRPr="00F44679">
        <w:rPr>
          <w:rStyle w:val="StyleUnderline"/>
        </w:rPr>
        <w:t xml:space="preserve"> is the hornet’s nest that [</w:t>
      </w:r>
      <w:r w:rsidRPr="00874B19">
        <w:rPr>
          <w:rStyle w:val="StyleUnderline"/>
          <w:highlight w:val="cyan"/>
        </w:rPr>
        <w:t>enables] the NSA to see threats from Pakistan and Afghanistan and around the world, share those insights with the FBI—who</w:t>
      </w:r>
      <w:r w:rsidRPr="00874B19">
        <w:rPr>
          <w:rStyle w:val="StyleUnderline"/>
        </w:rPr>
        <w:t xml:space="preserve"> can look inside the U</w:t>
      </w:r>
      <w:r w:rsidRPr="00F44679">
        <w:rPr>
          <w:sz w:val="16"/>
        </w:rPr>
        <w:t xml:space="preserve">nited </w:t>
      </w:r>
      <w:r w:rsidRPr="00F44679">
        <w:rPr>
          <w:rStyle w:val="StyleUnderline"/>
        </w:rPr>
        <w:t>S</w:t>
      </w:r>
      <w:r w:rsidRPr="00F44679">
        <w:rPr>
          <w:sz w:val="16"/>
        </w:rPr>
        <w:t xml:space="preserve">tates, </w:t>
      </w:r>
      <w:r w:rsidRPr="00F44679">
        <w:rPr>
          <w:rStyle w:val="StyleUnderline"/>
        </w:rPr>
        <w:t xml:space="preserve">based on their authorities—and </w:t>
      </w:r>
      <w:r w:rsidRPr="00874B19">
        <w:rPr>
          <w:rStyle w:val="StyleUnderline"/>
          <w:highlight w:val="cyan"/>
        </w:rPr>
        <w:t>find out, is there something bad going to happen here?”</w:t>
      </w:r>
      <w:r w:rsidRPr="00F44679">
        <w:rPr>
          <w:rStyle w:val="StyleUnderline"/>
        </w:rPr>
        <w:t xml:space="preserve"> Alexander cites </w:t>
      </w:r>
      <w:r w:rsidRPr="00874B19">
        <w:rPr>
          <w:rStyle w:val="StyleUnderline"/>
          <w:highlight w:val="cyan"/>
        </w:rPr>
        <w:t xml:space="preserve">the case of </w:t>
      </w:r>
      <w:proofErr w:type="spellStart"/>
      <w:r w:rsidRPr="00874B19">
        <w:rPr>
          <w:rStyle w:val="Emphasis"/>
          <w:highlight w:val="cyan"/>
        </w:rPr>
        <w:t>Najibullah</w:t>
      </w:r>
      <w:proofErr w:type="spellEnd"/>
      <w:r w:rsidRPr="00874B19">
        <w:rPr>
          <w:rStyle w:val="Emphasis"/>
          <w:highlight w:val="cyan"/>
        </w:rPr>
        <w:t xml:space="preserve"> </w:t>
      </w:r>
      <w:proofErr w:type="spellStart"/>
      <w:r w:rsidRPr="00874B19">
        <w:rPr>
          <w:rStyle w:val="Emphasis"/>
          <w:highlight w:val="cyan"/>
        </w:rPr>
        <w:t>Zazi</w:t>
      </w:r>
      <w:proofErr w:type="spellEnd"/>
      <w:r w:rsidRPr="00874B19">
        <w:rPr>
          <w:rStyle w:val="Emphasis"/>
          <w:highlight w:val="cyan"/>
        </w:rPr>
        <w:t>, the radical Islamist who planned to bomb the New York City subways in 2009,</w:t>
      </w:r>
      <w:r w:rsidRPr="00874B19">
        <w:rPr>
          <w:rStyle w:val="StyleUnderline"/>
          <w:highlight w:val="cyan"/>
        </w:rPr>
        <w:t xml:space="preserve"> imply</w:t>
      </w:r>
      <w:r w:rsidRPr="00F44679">
        <w:rPr>
          <w:rStyle w:val="StyleUnderline"/>
        </w:rPr>
        <w:t xml:space="preserve">ing </w:t>
      </w:r>
      <w:r w:rsidRPr="00874B19">
        <w:rPr>
          <w:rStyle w:val="StyleUnderline"/>
          <w:highlight w:val="cyan"/>
        </w:rPr>
        <w:t>that info</w:t>
      </w:r>
      <w:r w:rsidRPr="00F44679">
        <w:rPr>
          <w:rStyle w:val="StyleUnderline"/>
        </w:rPr>
        <w:t xml:space="preserve">rmation </w:t>
      </w:r>
      <w:r w:rsidRPr="00874B19">
        <w:rPr>
          <w:rStyle w:val="StyleUnderline"/>
          <w:highlight w:val="cyan"/>
        </w:rPr>
        <w:t>collected under the program led to his capture.</w:t>
      </w:r>
      <w:r w:rsidRPr="00F44679">
        <w:rPr>
          <w:sz w:val="16"/>
        </w:rPr>
        <w:t xml:space="preserve"> “My concern is that, </w:t>
      </w:r>
      <w:r w:rsidRPr="00733C10">
        <w:rPr>
          <w:rStyle w:val="StyleUnderline"/>
          <w:highlight w:val="cyan"/>
        </w:rPr>
        <w:t>without knowing the facts, people will say, ‘Let’s put that hornet’s nest away.’</w:t>
      </w:r>
      <w:r w:rsidRPr="00F44679">
        <w:rPr>
          <w:rStyle w:val="StyleUnderline"/>
        </w:rPr>
        <w:t xml:space="preserve"> </w:t>
      </w:r>
      <w:r w:rsidRPr="00F44679">
        <w:rPr>
          <w:sz w:val="16"/>
        </w:rPr>
        <w:t xml:space="preserve">We sure would like to get rid of that hornet’s nest. We would like to give it to somebody else, anybody else. </w:t>
      </w:r>
      <w:r w:rsidRPr="00733C10">
        <w:rPr>
          <w:rStyle w:val="StyleUnderline"/>
          <w:highlight w:val="cyan"/>
        </w:rPr>
        <w:t>But</w:t>
      </w:r>
      <w:r w:rsidRPr="00F44679">
        <w:rPr>
          <w:rStyle w:val="StyleUnderline"/>
        </w:rPr>
        <w:t xml:space="preserve"> we recognize that </w:t>
      </w:r>
      <w:r w:rsidRPr="00733C10">
        <w:rPr>
          <w:rStyle w:val="StyleUnderline"/>
          <w:highlight w:val="cyan"/>
        </w:rPr>
        <w:t>if we do that, our nation now is at</w:t>
      </w:r>
      <w:r w:rsidRPr="00F44679">
        <w:rPr>
          <w:rStyle w:val="StyleUnderline"/>
        </w:rPr>
        <w:t xml:space="preserve"> greater </w:t>
      </w:r>
      <w:r w:rsidRPr="00733C10">
        <w:rPr>
          <w:rStyle w:val="StyleUnderline"/>
          <w:highlight w:val="cyan"/>
        </w:rPr>
        <w:t>risk</w:t>
      </w:r>
      <w:r w:rsidRPr="00F44679">
        <w:rPr>
          <w:rStyle w:val="StyleUnderline"/>
        </w:rPr>
        <w:t xml:space="preserve"> for a terrorist attack. So we’re going to do the right thing; we’re going to hold on to it, let people look at the options. If there is a better option, put it on the table.” </w:t>
      </w:r>
      <w:r w:rsidRPr="00F44679">
        <w:rPr>
          <w:sz w:val="16"/>
        </w:rPr>
        <w:t>1 Oddly, at heart, the NSA’s complaints sound remarkably similar to those of the tech companies: People don’t understand us</w:t>
      </w:r>
      <w:r w:rsidRPr="00F44679">
        <w:rPr>
          <w:rStyle w:val="StyleUnderline"/>
        </w:rPr>
        <w:t>. “</w:t>
      </w:r>
      <w:r w:rsidRPr="00733C10">
        <w:rPr>
          <w:rStyle w:val="StyleUnderline"/>
          <w:highlight w:val="cyan"/>
        </w:rPr>
        <w:t>No one knows how the NSA works,”</w:t>
      </w:r>
      <w:r w:rsidRPr="00F44679">
        <w:rPr>
          <w:rStyle w:val="StyleUnderline"/>
        </w:rPr>
        <w:t xml:space="preserve"> </w:t>
      </w:r>
      <w:proofErr w:type="spellStart"/>
      <w:r w:rsidRPr="00F44679">
        <w:rPr>
          <w:rStyle w:val="StyleUnderline"/>
        </w:rPr>
        <w:t>Ledgett</w:t>
      </w:r>
      <w:proofErr w:type="spellEnd"/>
      <w:r w:rsidRPr="00F44679">
        <w:rPr>
          <w:rStyle w:val="StyleUnderline"/>
        </w:rPr>
        <w:t xml:space="preserve"> says. “It’s </w:t>
      </w:r>
      <w:r w:rsidRPr="00733C10">
        <w:rPr>
          <w:rStyle w:val="StyleUnderline"/>
          <w:highlight w:val="cyan"/>
        </w:rPr>
        <w:t>always been a black box, Enemy of the State movies</w:t>
      </w:r>
      <w:r w:rsidRPr="00F44679">
        <w:rPr>
          <w:rStyle w:val="StyleUnderline"/>
        </w:rPr>
        <w:t xml:space="preserve">, stuff like that. </w:t>
      </w:r>
      <w:r w:rsidRPr="00733C10">
        <w:rPr>
          <w:highlight w:val="cyan"/>
        </w:rPr>
        <w:t>People don’t understand the NSA’s checks and balances.”</w:t>
      </w:r>
    </w:p>
    <w:p w:rsidR="00760398" w:rsidRDefault="00760398" w:rsidP="00760398">
      <w:pPr>
        <w:pStyle w:val="Heading4"/>
      </w:pPr>
      <w:r>
        <w:t xml:space="preserve">Domestic surveillance key to preventing critical infrastructure destruction – </w:t>
      </w:r>
    </w:p>
    <w:p w:rsidR="00760398" w:rsidRPr="00455C8A" w:rsidRDefault="00760398" w:rsidP="00760398">
      <w:pPr>
        <w:rPr>
          <w:rStyle w:val="Style13ptBold"/>
        </w:rPr>
      </w:pPr>
      <w:r w:rsidRPr="00455C8A">
        <w:rPr>
          <w:rStyle w:val="Style13ptBold"/>
        </w:rPr>
        <w:t xml:space="preserve">Betts and </w:t>
      </w:r>
      <w:proofErr w:type="spellStart"/>
      <w:r w:rsidRPr="00455C8A">
        <w:rPr>
          <w:rStyle w:val="Style13ptBold"/>
        </w:rPr>
        <w:t>Sezer</w:t>
      </w:r>
      <w:proofErr w:type="spellEnd"/>
      <w:r w:rsidRPr="00455C8A">
        <w:rPr>
          <w:rStyle w:val="Style13ptBold"/>
        </w:rPr>
        <w:t xml:space="preserve"> 14 </w:t>
      </w:r>
      <w:r w:rsidRPr="00455C8A">
        <w:t>(</w:t>
      </w:r>
      <w:r>
        <w:t xml:space="preserve">Jennifer Betts, </w:t>
      </w:r>
      <w:proofErr w:type="spellStart"/>
      <w:r>
        <w:t>Sakir</w:t>
      </w:r>
      <w:proofErr w:type="spellEnd"/>
      <w:r>
        <w:t xml:space="preserve"> </w:t>
      </w:r>
      <w:proofErr w:type="spellStart"/>
      <w:r>
        <w:t>Sezer</w:t>
      </w:r>
      <w:proofErr w:type="spellEnd"/>
      <w:r>
        <w:t xml:space="preserve">, writers for Queen’s University Belfast, </w:t>
      </w:r>
      <w:hyperlink r:id="rId43" w:history="1">
        <w:r w:rsidRPr="005A5AD0">
          <w:rPr>
            <w:rStyle w:val="Hyperlink"/>
          </w:rPr>
          <w:t>http://www.researchgate.net/profile/Jennifer_Betts/publication/263013766_Ethics_and_Privacy_in_National_Security_and_Critical_Infrastructure_Protection/links/02e7e539963e847cdb000000.pdf</w:t>
        </w:r>
      </w:hyperlink>
      <w:r>
        <w:t xml:space="preserve">, Ethics and Privacy in National Security and Critical Infrastructure Protection, May 2014) </w:t>
      </w:r>
    </w:p>
    <w:p w:rsidR="00760398" w:rsidRDefault="00760398" w:rsidP="00760398">
      <w:r>
        <w:t xml:space="preserve">Achieving a balance between individual privacy and national security is increasingly controversial and technically challenging; “…the multiplication of databases and growth of new technologies raise new challenges to the protection of European’s fundamental rights to personal data and privacy” [12]. We would also argue that, </w:t>
      </w:r>
      <w:r w:rsidRPr="00455C8A">
        <w:rPr>
          <w:u w:val="single"/>
        </w:rPr>
        <w:t>prior to Snowden, the impact of data surveillance techniques were viewed as something affecting a minority of the population, and costs to privacy were regarded as reasonable when weighed against implications for public safety</w:t>
      </w:r>
      <w:r w:rsidRPr="00455C8A">
        <w:t>. Given the secrecy surrounding surveillance,</w:t>
      </w:r>
      <w:r>
        <w:t xml:space="preserve"> it is not surprising that public opinion was neither particularly informed nor evident. Referring to how society’s beliefs are shaped in relation to critical infrastructure protection in particular, </w:t>
      </w:r>
      <w:r w:rsidRPr="00455C8A">
        <w:rPr>
          <w:u w:val="single"/>
        </w:rPr>
        <w:t>Burgess</w:t>
      </w:r>
      <w:r>
        <w:t xml:space="preserve"> [13] </w:t>
      </w:r>
      <w:proofErr w:type="spellStart"/>
      <w:r>
        <w:t>conceptualises</w:t>
      </w:r>
      <w:proofErr w:type="spellEnd"/>
      <w:r>
        <w:t xml:space="preserve"> critical infrastructures and their protection in terms of ‘social values’. In doing so, he </w:t>
      </w:r>
      <w:r w:rsidRPr="00455C8A">
        <w:rPr>
          <w:u w:val="single"/>
        </w:rPr>
        <w:t>shifts the emphasis from the actual critical infrastructure to the effect its destruction has on the psyche of citizens, both in the areas affected and globally.</w:t>
      </w:r>
      <w:r>
        <w:t xml:space="preserve"> </w:t>
      </w:r>
      <w:r w:rsidRPr="00455C8A">
        <w:rPr>
          <w:u w:val="single"/>
        </w:rPr>
        <w:t>His main argument is that a terrorist attack on a critical infrastructure has less to do with the disruption and even loss of life this may cause, but rather the loss of confidence of people in their critical infrastructures</w:t>
      </w:r>
      <w:r w:rsidRPr="00455C8A">
        <w:t xml:space="preserve">. The reality of future attack makes it easy to engender fear and uncertainty and the value for the terrorist is in the fear they create rather than the </w:t>
      </w:r>
      <w:r w:rsidRPr="00455C8A">
        <w:lastRenderedPageBreak/>
        <w:t xml:space="preserve">material value of the critical infrastructure </w:t>
      </w:r>
      <w:r>
        <w:t xml:space="preserve">[13]. Further explanations for the acceptance of surveillance techniques cite perceptions of risk that overestimate the risk of terrorism, while underestimating harms that might come from a reduction in privacy [14]. It is also argued that the way in which threats are presented to the public informs what security reactions are seen as acceptable [15]. For example, an internet virus corrupting thousands of computer systems, if viewed as a criminal attack prompts users to take measures to protect their individual online security. However, if the same attack is construed as an attack on the information network system of the nation it will be viewed as grounds for greater government surveillance. Different rationale leads to different technical design and, crucially, different levels of tolerance in a reduction of privacy protection. Motivated by how values influence the design and regulation of technologies, </w:t>
      </w:r>
      <w:proofErr w:type="spellStart"/>
      <w:r>
        <w:t>Nissenbaum</w:t>
      </w:r>
      <w:proofErr w:type="spellEnd"/>
      <w:r>
        <w:t xml:space="preserve"> argues for ethics and political values to be added to considerations and constraints in the design and regulation of systems [15]. </w:t>
      </w:r>
    </w:p>
    <w:p w:rsidR="00760398" w:rsidRDefault="00760398" w:rsidP="00760398">
      <w:pPr>
        <w:pStyle w:val="Heading1"/>
      </w:pPr>
      <w:r>
        <w:lastRenderedPageBreak/>
        <w:t xml:space="preserve">Cyber </w:t>
      </w:r>
      <w:r w:rsidR="008C05E2">
        <w:t xml:space="preserve">Criminals </w:t>
      </w:r>
      <w:r>
        <w:t xml:space="preserve">DA </w:t>
      </w:r>
    </w:p>
    <w:p w:rsidR="00760398" w:rsidRDefault="00760398" w:rsidP="00760398">
      <w:pPr>
        <w:pStyle w:val="Heading3"/>
      </w:pPr>
      <w:r>
        <w:lastRenderedPageBreak/>
        <w:t>1NC</w:t>
      </w:r>
    </w:p>
    <w:p w:rsidR="00760398" w:rsidRDefault="00760398" w:rsidP="00760398">
      <w:pPr>
        <w:pStyle w:val="Heading4"/>
      </w:pPr>
      <w:r>
        <w:t>The third party doctrine is critical to defend against cyber criminals</w:t>
      </w:r>
    </w:p>
    <w:p w:rsidR="00760398" w:rsidRDefault="00760398" w:rsidP="00760398">
      <w:r w:rsidRPr="00281B88">
        <w:rPr>
          <w:rStyle w:val="Style13ptBold"/>
        </w:rPr>
        <w:t>Kerr 09</w:t>
      </w:r>
      <w:r w:rsidR="008C05E2">
        <w:rPr>
          <w:rStyle w:val="Style13ptBold"/>
        </w:rPr>
        <w:t xml:space="preserve"> </w:t>
      </w:r>
      <w:r>
        <w:t xml:space="preserve">** </w:t>
      </w:r>
      <w:proofErr w:type="gramStart"/>
      <w:r>
        <w:t>We</w:t>
      </w:r>
      <w:proofErr w:type="gramEnd"/>
      <w:r>
        <w:t xml:space="preserve"> don’t endorse gendered language</w:t>
      </w:r>
    </w:p>
    <w:p w:rsidR="00760398" w:rsidRDefault="00760398" w:rsidP="00760398">
      <w:r>
        <w:t xml:space="preserve">(Orin Kerr, professor of law at the George Washington University Law School, “THE CASE FOR THE THIRD-PARTY DOCTRINE”, 2009, Michigan Law Review, </w:t>
      </w:r>
      <w:hyperlink r:id="rId44" w:history="1">
        <w:r w:rsidRPr="000640EE">
          <w:rPr>
            <w:rStyle w:val="Hyperlink"/>
          </w:rPr>
          <w:t>http://papers.ssrn.com/sol3/papers.cfm?abstract_id=1138128</w:t>
        </w:r>
      </w:hyperlink>
      <w:r>
        <w:t>, JAS)</w:t>
      </w:r>
    </w:p>
    <w:p w:rsidR="00760398" w:rsidRPr="00BC71A3" w:rsidRDefault="00760398" w:rsidP="00760398">
      <w:pPr>
        <w:rPr>
          <w:rStyle w:val="StyleUnderline"/>
        </w:rPr>
      </w:pPr>
      <w:r w:rsidRPr="00AD11F8">
        <w:rPr>
          <w:rStyle w:val="StyleUnderline"/>
          <w:highlight w:val="green"/>
        </w:rPr>
        <w:t>Third parties pose a major threat to the Fourth Amendment’s</w:t>
      </w:r>
      <w:r w:rsidRPr="00BC71A3">
        <w:rPr>
          <w:rStyle w:val="StyleUnderline"/>
        </w:rPr>
        <w:t xml:space="preserve"> basic </w:t>
      </w:r>
      <w:r w:rsidRPr="00AD11F8">
        <w:rPr>
          <w:rStyle w:val="StyleUnderline"/>
          <w:highlight w:val="green"/>
        </w:rPr>
        <w:t>division between unregulated and regulated steps</w:t>
      </w:r>
      <w:r w:rsidRPr="00BC71A3">
        <w:rPr>
          <w:sz w:val="16"/>
        </w:rPr>
        <w:t xml:space="preserve">. The reason is that </w:t>
      </w:r>
      <w:r w:rsidRPr="00BC71A3">
        <w:rPr>
          <w:rStyle w:val="StyleUnderline"/>
        </w:rPr>
        <w:t xml:space="preserve">third parties </w:t>
      </w:r>
      <w:r w:rsidRPr="00AD11F8">
        <w:rPr>
          <w:rStyle w:val="StyleUnderline"/>
          <w:highlight w:val="green"/>
        </w:rPr>
        <w:t>act as remote agents</w:t>
      </w:r>
      <w:r w:rsidRPr="00BC71A3">
        <w:rPr>
          <w:rStyle w:val="StyleUnderline"/>
        </w:rPr>
        <w:t xml:space="preserve"> that </w:t>
      </w:r>
      <w:r w:rsidRPr="00AD11F8">
        <w:rPr>
          <w:rStyle w:val="StyleUnderline"/>
          <w:highlight w:val="green"/>
        </w:rPr>
        <w:t>permit wrongdoers to commit crimes</w:t>
      </w:r>
      <w:r w:rsidRPr="00BC71A3">
        <w:rPr>
          <w:rStyle w:val="StyleUnderline"/>
        </w:rPr>
        <w:t xml:space="preserve"> entirely </w:t>
      </w:r>
      <w:r w:rsidRPr="00AD11F8">
        <w:rPr>
          <w:rStyle w:val="StyleUnderline"/>
          <w:highlight w:val="green"/>
        </w:rPr>
        <w:t>in private</w:t>
      </w:r>
      <w:r w:rsidRPr="00BC71A3">
        <w:rPr>
          <w:sz w:val="16"/>
        </w:rPr>
        <w:t xml:space="preserve">. Those committing crimes naturally try to hide them from the police; no criminal wants to get caught. If a </w:t>
      </w:r>
      <w:r w:rsidRPr="00BC71A3">
        <w:rPr>
          <w:rStyle w:val="StyleUnderline"/>
        </w:rPr>
        <w:t>wrongdoer can use third parties as remote agents, he can reduce his exposure to public surveillance</w:t>
      </w:r>
      <w:r w:rsidRPr="00BC71A3">
        <w:rPr>
          <w:sz w:val="16"/>
        </w:rPr>
        <w:t xml:space="preserve">. Instead of going out into the world and subjecting himself to exposure, a </w:t>
      </w:r>
      <w:r w:rsidRPr="00AD11F8">
        <w:rPr>
          <w:rStyle w:val="StyleUnderline"/>
          <w:highlight w:val="green"/>
        </w:rPr>
        <w:t>wrongdoer can bring third-party agents inside and share plans or delegate tasks to them</w:t>
      </w:r>
      <w:r w:rsidRPr="00BC71A3">
        <w:rPr>
          <w:sz w:val="16"/>
        </w:rPr>
        <w:t xml:space="preserve">. He can use the third-party services to commit his crimes without exposing himself to spaces open to government surveillance. Put another way, the </w:t>
      </w:r>
      <w:r w:rsidRPr="00BC71A3">
        <w:rPr>
          <w:rStyle w:val="StyleUnderline"/>
        </w:rPr>
        <w:t xml:space="preserve">use of </w:t>
      </w:r>
      <w:r w:rsidRPr="00AD11F8">
        <w:rPr>
          <w:rStyle w:val="StyleUnderline"/>
          <w:highlight w:val="green"/>
        </w:rPr>
        <w:t>third parties</w:t>
      </w:r>
      <w:r w:rsidRPr="00BC71A3">
        <w:rPr>
          <w:rStyle w:val="StyleUnderline"/>
        </w:rPr>
        <w:t xml:space="preserve"> often </w:t>
      </w:r>
      <w:r w:rsidRPr="00AD11F8">
        <w:rPr>
          <w:rStyle w:val="StyleUnderline"/>
          <w:highlight w:val="green"/>
        </w:rPr>
        <w:t>has a substitution effect</w:t>
      </w:r>
      <w:r w:rsidRPr="00BC71A3">
        <w:rPr>
          <w:sz w:val="16"/>
        </w:rPr>
        <w:t xml:space="preserve">. 85 </w:t>
      </w:r>
      <w:r w:rsidRPr="00BC71A3">
        <w:rPr>
          <w:rStyle w:val="StyleUnderline"/>
        </w:rPr>
        <w:t xml:space="preserve">Without the third party, the wrongdoer would have needed to go out into public spaces where the Fourth Amendment does not regulate surveillance. But use of a third party </w:t>
      </w:r>
      <w:r w:rsidRPr="00AD11F8">
        <w:rPr>
          <w:rStyle w:val="StyleUnderline"/>
          <w:highlight w:val="green"/>
        </w:rPr>
        <w:t>substitutes a hidden transaction for the previously open event</w:t>
      </w:r>
      <w:r w:rsidRPr="00BC71A3">
        <w:rPr>
          <w:rStyle w:val="StyleUnderline"/>
        </w:rPr>
        <w:t>.</w:t>
      </w:r>
      <w:r w:rsidRPr="00BC71A3">
        <w:rPr>
          <w:sz w:val="16"/>
        </w:rPr>
        <w:t xml:space="preserve"> What would have been public now becomes hidden. The wrongdoer no longer needs to leave his home, as the </w:t>
      </w:r>
      <w:r w:rsidRPr="00BC71A3">
        <w:rPr>
          <w:rStyle w:val="StyleUnderline"/>
        </w:rPr>
        <w:t xml:space="preserve">third-party agents enable him to </w:t>
      </w:r>
      <w:r w:rsidRPr="00AD11F8">
        <w:rPr>
          <w:rStyle w:val="StyleUnderline"/>
          <w:highlight w:val="green"/>
        </w:rPr>
        <w:t>commit the crime remotely</w:t>
      </w:r>
      <w:r w:rsidRPr="00BC71A3">
        <w:rPr>
          <w:sz w:val="16"/>
        </w:rPr>
        <w:t xml:space="preserve">. The </w:t>
      </w:r>
      <w:r w:rsidRPr="00BC71A3">
        <w:rPr>
          <w:rStyle w:val="StyleUnderline"/>
        </w:rPr>
        <w:t>crime now comes to the criminal rather than the criminal going to the crime</w:t>
      </w:r>
      <w:r w:rsidRPr="00BC71A3">
        <w:rPr>
          <w:sz w:val="16"/>
        </w:rPr>
        <w:t xml:space="preserve">.86 Consider how a person might use third parties to commit crimes from the protection of his own home. A mob boss might summon his underlings to his house to give them orders. A stalker might call his victim on his home phone rather than lying in wait outside her door. </w:t>
      </w:r>
      <w:r w:rsidRPr="00BC71A3">
        <w:rPr>
          <w:rStyle w:val="StyleUnderline"/>
        </w:rPr>
        <w:t xml:space="preserve">A </w:t>
      </w:r>
      <w:r w:rsidRPr="00AD11F8">
        <w:rPr>
          <w:rStyle w:val="StyleUnderline"/>
          <w:highlight w:val="green"/>
        </w:rPr>
        <w:t>computer hacker</w:t>
      </w:r>
      <w:r w:rsidRPr="00BC71A3">
        <w:rPr>
          <w:rStyle w:val="StyleUnderline"/>
        </w:rPr>
        <w:t xml:space="preserve"> might </w:t>
      </w:r>
      <w:r w:rsidRPr="00AD11F8">
        <w:rPr>
          <w:rStyle w:val="StyleUnderline"/>
          <w:highlight w:val="green"/>
        </w:rPr>
        <w:t xml:space="preserve">hack into computers </w:t>
      </w:r>
      <w:r w:rsidRPr="00BC71A3">
        <w:rPr>
          <w:rStyle w:val="StyleUnderline"/>
        </w:rPr>
        <w:t>thousands of miles away without leaving his bedroom.</w:t>
      </w:r>
      <w:r w:rsidRPr="00BC71A3">
        <w:rPr>
          <w:sz w:val="16"/>
        </w:rPr>
        <w:t xml:space="preserve"> In all of these cases, </w:t>
      </w:r>
      <w:r w:rsidRPr="00BC71A3">
        <w:rPr>
          <w:rStyle w:val="StyleUnderline"/>
        </w:rPr>
        <w:t xml:space="preserve">individuals use third parties to carry on their crimes </w:t>
      </w:r>
      <w:r w:rsidRPr="00AD11F8">
        <w:rPr>
          <w:rStyle w:val="StyleUnderline"/>
          <w:highlight w:val="green"/>
        </w:rPr>
        <w:t>without exposing themselves to spaces unprotected by the Fourth Amendment</w:t>
      </w:r>
      <w:r w:rsidRPr="00BC71A3">
        <w:rPr>
          <w:rStyle w:val="StyleUnderline"/>
        </w:rPr>
        <w:t xml:space="preserve">. The third-party agents—the employee, the telephone, and </w:t>
      </w:r>
      <w:r w:rsidRPr="00AD11F8">
        <w:rPr>
          <w:rStyle w:val="StyleUnderline"/>
          <w:highlight w:val="green"/>
        </w:rPr>
        <w:t>the Internet—do the work remotely on the principal’s behalf</w:t>
      </w:r>
      <w:r w:rsidRPr="00BC71A3">
        <w:rPr>
          <w:sz w:val="16"/>
        </w:rPr>
        <w:t xml:space="preserve">. Now we can see the importance of the third-party doctrine. </w:t>
      </w:r>
      <w:r w:rsidRPr="00BC71A3">
        <w:rPr>
          <w:rStyle w:val="StyleUnderline"/>
        </w:rPr>
        <w:t xml:space="preserve">Without the doctrine, </w:t>
      </w:r>
      <w:r w:rsidRPr="00AD11F8">
        <w:rPr>
          <w:rStyle w:val="StyleUnderline"/>
          <w:highlight w:val="green"/>
        </w:rPr>
        <w:t>criminals could use third-party agents to</w:t>
      </w:r>
      <w:r w:rsidRPr="00BC71A3">
        <w:rPr>
          <w:rStyle w:val="StyleUnderline"/>
        </w:rPr>
        <w:t xml:space="preserve"> fully </w:t>
      </w:r>
      <w:r w:rsidRPr="00AD11F8">
        <w:rPr>
          <w:rStyle w:val="StyleUnderline"/>
          <w:highlight w:val="green"/>
        </w:rPr>
        <w:t>enshroud their criminal enterprises in Fourth Amendment protection</w:t>
      </w:r>
      <w:r w:rsidRPr="00BC71A3">
        <w:rPr>
          <w:rStyle w:val="StyleUnderline"/>
        </w:rPr>
        <w:t>.</w:t>
      </w:r>
      <w:r w:rsidRPr="00BC71A3">
        <w:rPr>
          <w:sz w:val="16"/>
        </w:rPr>
        <w:t xml:space="preserve"> </w:t>
      </w:r>
      <w:r w:rsidRPr="00BC71A3">
        <w:rPr>
          <w:rStyle w:val="StyleUnderline"/>
        </w:rPr>
        <w:t xml:space="preserve">A criminal could plot and execute his entire crime from home knowing that </w:t>
      </w:r>
      <w:r w:rsidRPr="00AD11F8">
        <w:rPr>
          <w:rStyle w:val="StyleUnderline"/>
          <w:highlight w:val="green"/>
        </w:rPr>
        <w:t>the police could not send in undercover agents</w:t>
      </w:r>
      <w:r w:rsidRPr="00BC71A3">
        <w:rPr>
          <w:rStyle w:val="StyleUnderline"/>
        </w:rPr>
        <w:t>, record the fact of his phone calls, or watch any aspect of his Internet usage without first obtaining a warrant</w:t>
      </w:r>
      <w:r w:rsidRPr="00BC71A3">
        <w:rPr>
          <w:sz w:val="16"/>
        </w:rPr>
        <w:t xml:space="preserve">. He could use third parties to </w:t>
      </w:r>
      <w:r w:rsidRPr="00BC71A3">
        <w:rPr>
          <w:rStyle w:val="StyleUnderline"/>
        </w:rPr>
        <w:t>create a bubble of Fourth Amendment protection around the entirety of his criminal activity</w:t>
      </w:r>
      <w:r w:rsidRPr="00BC71A3">
        <w:rPr>
          <w:sz w:val="16"/>
        </w:rPr>
        <w:t xml:space="preserve">. The result would be a </w:t>
      </w:r>
      <w:r w:rsidRPr="00BC71A3">
        <w:rPr>
          <w:rStyle w:val="StyleUnderline"/>
        </w:rPr>
        <w:t>notable shift in the balance between privacy and security</w:t>
      </w:r>
      <w:r w:rsidRPr="00BC71A3">
        <w:rPr>
          <w:sz w:val="16"/>
        </w:rPr>
        <w:t xml:space="preserve">. If any observation of any part of the target’s conduct violates his reasonable expectation of privacy, then the police would need a warrant to observe any aspect of his behavior. That is, they would need probable cause to believe that the evidence to be collected constitute evidence of the crime. But if the entire crime were protected by a reasonable expectation of privacy, they couldn’t observe any aspect of the crime to develop that probable cause. </w:t>
      </w:r>
      <w:r w:rsidRPr="00BC71A3">
        <w:rPr>
          <w:rStyle w:val="StyleUnderline"/>
        </w:rPr>
        <w:t xml:space="preserve">The effect would be a </w:t>
      </w:r>
      <w:r w:rsidRPr="00AD11F8">
        <w:rPr>
          <w:rStyle w:val="StyleUnderline"/>
          <w:highlight w:val="green"/>
        </w:rPr>
        <w:t>Catch-22:</w:t>
      </w:r>
      <w:r w:rsidRPr="00BC71A3">
        <w:rPr>
          <w:rStyle w:val="StyleUnderline"/>
        </w:rPr>
        <w:t xml:space="preserve"> The </w:t>
      </w:r>
      <w:r w:rsidRPr="00AD11F8">
        <w:rPr>
          <w:rStyle w:val="Emphasis"/>
          <w:highlight w:val="green"/>
        </w:rPr>
        <w:t>police would need probable cause to observe evidence of the crime, but they would need to observe evidence of the crime first to get to probable cause</w:t>
      </w:r>
      <w:r w:rsidRPr="00BC71A3">
        <w:rPr>
          <w:rStyle w:val="StyleUnderline"/>
        </w:rPr>
        <w:t>.</w:t>
      </w:r>
      <w:r w:rsidRPr="00BC71A3">
        <w:rPr>
          <w:sz w:val="16"/>
        </w:rPr>
        <w:t xml:space="preserve"> In many cases, this would eliminate the use of third-party evidence in investigations altogether. By the time the police would have probable cause to believe that someone’s </w:t>
      </w:r>
      <w:proofErr w:type="spellStart"/>
      <w:r w:rsidRPr="00BC71A3">
        <w:rPr>
          <w:sz w:val="16"/>
        </w:rPr>
        <w:t>thirdparty</w:t>
      </w:r>
      <w:proofErr w:type="spellEnd"/>
      <w:r w:rsidRPr="00BC71A3">
        <w:rPr>
          <w:sz w:val="16"/>
        </w:rPr>
        <w:t xml:space="preserve"> records are evidence of crime, they usually would already have probable cause to arrest and charge him with the crime.87 </w:t>
      </w:r>
      <w:r w:rsidRPr="00BC71A3">
        <w:rPr>
          <w:rStyle w:val="StyleUnderline"/>
        </w:rPr>
        <w:t>The third-party doctrine responds with a rule that ensures roughly the same degree of privacy protection regardless of whether a criminal commits crimes on his own or uses third parties</w:t>
      </w:r>
      <w:r w:rsidRPr="00BC71A3">
        <w:rPr>
          <w:sz w:val="16"/>
        </w:rPr>
        <w:t xml:space="preserve">. The part of the crime that previously was open to observation—the transaction itself—remains open to observation. The part of the crime that previously was hidden—what the suspect did without third parties in his home—remains hidden. The result leaves the Fourth Amendment rule neutral as to the means of committing the crime: Using a third party does not change the overall level of Fourth Amendment protection over the crime. If a person commits a crime on his own, the open part of the crime may be observed by the police without a warrant. </w:t>
      </w:r>
      <w:r w:rsidRPr="00BC71A3">
        <w:rPr>
          <w:rStyle w:val="StyleUnderline"/>
        </w:rPr>
        <w:t xml:space="preserve">If he harnesses a third party, the third party’s involvement is treated as open, resulting in roughly the same amount of open conduct as the self-executed crime. </w:t>
      </w:r>
    </w:p>
    <w:p w:rsidR="00760398" w:rsidRDefault="00760398" w:rsidP="00760398">
      <w:pPr>
        <w:pStyle w:val="Heading4"/>
      </w:pPr>
      <w:r>
        <w:lastRenderedPageBreak/>
        <w:t xml:space="preserve">Cyber-crime leads to </w:t>
      </w:r>
      <w:proofErr w:type="spellStart"/>
      <w:r>
        <w:t>narco</w:t>
      </w:r>
      <w:proofErr w:type="spellEnd"/>
      <w:r>
        <w:t xml:space="preserve"> submarines, drone attacks on US buildings, and biologically engineered diseases, affecting millions.</w:t>
      </w:r>
    </w:p>
    <w:p w:rsidR="00760398" w:rsidRPr="00281B88" w:rsidRDefault="00760398" w:rsidP="00760398">
      <w:pPr>
        <w:rPr>
          <w:rStyle w:val="Style13ptBold"/>
        </w:rPr>
      </w:pPr>
      <w:r w:rsidRPr="00281B88">
        <w:rPr>
          <w:rStyle w:val="Style13ptBold"/>
        </w:rPr>
        <w:t>Goodman 12</w:t>
      </w:r>
    </w:p>
    <w:p w:rsidR="00760398" w:rsidRDefault="00760398" w:rsidP="00760398">
      <w:r>
        <w:t>(Marc Goodman, Global Security Futurist, “How technology makes us vulnerable”, July 29</w:t>
      </w:r>
      <w:r w:rsidRPr="00281B88">
        <w:rPr>
          <w:vertAlign w:val="superscript"/>
        </w:rPr>
        <w:t>th</w:t>
      </w:r>
      <w:r>
        <w:t xml:space="preserve">, 2012, </w:t>
      </w:r>
      <w:hyperlink r:id="rId45" w:history="1">
        <w:r w:rsidRPr="000640EE">
          <w:rPr>
            <w:rStyle w:val="Hyperlink"/>
          </w:rPr>
          <w:t>http://www.cnn.com/2012/07/29/opinion/goodman-ted-crime/</w:t>
        </w:r>
      </w:hyperlink>
      <w:r>
        <w:t>, JAS)</w:t>
      </w:r>
    </w:p>
    <w:p w:rsidR="00760398" w:rsidRDefault="00760398" w:rsidP="00760398">
      <w:pPr>
        <w:rPr>
          <w:rStyle w:val="StyleUnderline"/>
        </w:rPr>
      </w:pPr>
      <w:r w:rsidRPr="00AD11F8">
        <w:rPr>
          <w:rStyle w:val="StyleUnderline"/>
          <w:highlight w:val="green"/>
        </w:rPr>
        <w:t>Technology</w:t>
      </w:r>
      <w:r w:rsidRPr="008D7C49">
        <w:rPr>
          <w:rStyle w:val="StyleUnderline"/>
        </w:rPr>
        <w:t xml:space="preserve"> </w:t>
      </w:r>
      <w:r w:rsidRPr="008D7C49">
        <w:rPr>
          <w:sz w:val="16"/>
        </w:rPr>
        <w:t xml:space="preserve">has made our world increasingly open, and for the most part that has huge benefits for society. </w:t>
      </w:r>
      <w:r w:rsidRPr="008D7C49">
        <w:rPr>
          <w:rStyle w:val="StyleUnderline"/>
        </w:rPr>
        <w:t xml:space="preserve">Nevertheless, all of this openness </w:t>
      </w:r>
      <w:r w:rsidRPr="00AD11F8">
        <w:rPr>
          <w:rStyle w:val="StyleUnderline"/>
          <w:highlight w:val="green"/>
        </w:rPr>
        <w:t>may have unintended consequences</w:t>
      </w:r>
      <w:r w:rsidRPr="008D7C49">
        <w:rPr>
          <w:sz w:val="16"/>
        </w:rPr>
        <w:t xml:space="preserve">. Take, for example, the 2008 terrorist assault on Mumbai, India. The perpetrators were armed with AK-47s, explosives and hand grenades. But heavy artillery is nothing new in terrorist operations. </w:t>
      </w:r>
      <w:r w:rsidRPr="00C50F83">
        <w:rPr>
          <w:rStyle w:val="StyleUnderline"/>
        </w:rPr>
        <w:t>The</w:t>
      </w:r>
      <w:r w:rsidRPr="008D7C49">
        <w:rPr>
          <w:rStyle w:val="StyleUnderline"/>
        </w:rPr>
        <w:t xml:space="preserve"> lethal innovation was the way that the </w:t>
      </w:r>
      <w:r w:rsidRPr="00AD11F8">
        <w:rPr>
          <w:rStyle w:val="StyleUnderline"/>
          <w:highlight w:val="green"/>
        </w:rPr>
        <w:t>terrorists used modern information communications technologies</w:t>
      </w:r>
      <w:r w:rsidRPr="008D7C49">
        <w:rPr>
          <w:rStyle w:val="StyleUnderline"/>
        </w:rPr>
        <w:t xml:space="preserve">, including smartphones, satellite imagery and night-vision goggles </w:t>
      </w:r>
      <w:r w:rsidRPr="00AD11F8">
        <w:rPr>
          <w:rStyle w:val="StyleUnderline"/>
          <w:highlight w:val="green"/>
        </w:rPr>
        <w:t>to locate additional victims and slaughter them</w:t>
      </w:r>
      <w:r w:rsidRPr="008D7C49">
        <w:rPr>
          <w:sz w:val="16"/>
        </w:rPr>
        <w:t xml:space="preserve">. A vision of crimes in the future A vision of crimes in the future 19:25 PLAY VIDEO Moreover, the </w:t>
      </w:r>
      <w:r w:rsidRPr="008D7C49">
        <w:rPr>
          <w:rStyle w:val="StyleUnderline"/>
        </w:rPr>
        <w:t>terrorists created their own operations center across the border in Pakistan, where they monitored global news broadcasts, online reporting and social media in real time, leveraging the public's photos, videos and social network updates to kill more people</w:t>
      </w:r>
      <w:r w:rsidRPr="008D7C49">
        <w:rPr>
          <w:sz w:val="16"/>
        </w:rPr>
        <w:t>. TED.com: All your devices can be hacked The terrorists in the Mumbai incident even</w:t>
      </w:r>
      <w:r w:rsidRPr="008D7C49">
        <w:rPr>
          <w:rStyle w:val="StyleUnderline"/>
        </w:rPr>
        <w:t xml:space="preserve"> used search engines during their attack to identify individual hostages and to determine, based upon their backgrounds, who should live or and who should die</w:t>
      </w:r>
      <w:r w:rsidRPr="008D7C49">
        <w:rPr>
          <w:sz w:val="16"/>
        </w:rPr>
        <w:t xml:space="preserve">. These innovations </w:t>
      </w:r>
      <w:r w:rsidRPr="008D7C49">
        <w:rPr>
          <w:rStyle w:val="StyleUnderline"/>
        </w:rPr>
        <w:t>gave terrorists unprecedented situational awareness and tactical advantage over the police and the government</w:t>
      </w:r>
      <w:r w:rsidRPr="008D7C49">
        <w:rPr>
          <w:sz w:val="16"/>
        </w:rPr>
        <w:t xml:space="preserve">. Newer forms of technology are also subject to criminal misuse. </w:t>
      </w:r>
      <w:r w:rsidRPr="008D7C49">
        <w:rPr>
          <w:rStyle w:val="StyleUnderline"/>
        </w:rPr>
        <w:t xml:space="preserve">Robots are becoming more commonplace, and </w:t>
      </w:r>
      <w:r w:rsidRPr="00AD11F8">
        <w:rPr>
          <w:rStyle w:val="StyleUnderline"/>
          <w:highlight w:val="green"/>
        </w:rPr>
        <w:t>international organized crime groups</w:t>
      </w:r>
      <w:r w:rsidRPr="008D7C49">
        <w:rPr>
          <w:rStyle w:val="StyleUnderline"/>
        </w:rPr>
        <w:t xml:space="preserve"> and terrorists have </w:t>
      </w:r>
      <w:r w:rsidRPr="00AD11F8">
        <w:rPr>
          <w:rStyle w:val="StyleUnderline"/>
          <w:highlight w:val="green"/>
        </w:rPr>
        <w:t>lost no time in deploying these technologies</w:t>
      </w:r>
      <w:r w:rsidRPr="008D7C49">
        <w:rPr>
          <w:rStyle w:val="StyleUnderline"/>
        </w:rPr>
        <w:t xml:space="preserve"> as part of their field operations</w:t>
      </w:r>
      <w:r w:rsidRPr="008D7C49">
        <w:rPr>
          <w:sz w:val="16"/>
        </w:rPr>
        <w:t xml:space="preserve">. For example, drug traffickers in Latin America are using </w:t>
      </w:r>
      <w:r w:rsidRPr="00AD11F8">
        <w:rPr>
          <w:rStyle w:val="StyleUnderline"/>
          <w:highlight w:val="green"/>
        </w:rPr>
        <w:t>robotic submarines</w:t>
      </w:r>
      <w:r w:rsidRPr="008D7C49">
        <w:rPr>
          <w:rStyle w:val="StyleUnderline"/>
        </w:rPr>
        <w:t xml:space="preserve"> to </w:t>
      </w:r>
      <w:r w:rsidRPr="00AD11F8">
        <w:rPr>
          <w:rStyle w:val="StyleUnderline"/>
          <w:highlight w:val="green"/>
        </w:rPr>
        <w:t>deliver thousands of tons of cocaine</w:t>
      </w:r>
      <w:r w:rsidRPr="008D7C49">
        <w:rPr>
          <w:rStyle w:val="StyleUnderline"/>
        </w:rPr>
        <w:t xml:space="preserve"> annually to the United States</w:t>
      </w:r>
      <w:r w:rsidRPr="008D7C49">
        <w:rPr>
          <w:sz w:val="16"/>
        </w:rPr>
        <w:t xml:space="preserve">. Last year, the FBI arrested a man in Boston who planned to use </w:t>
      </w:r>
      <w:r w:rsidRPr="00AD11F8">
        <w:rPr>
          <w:rStyle w:val="StyleUnderline"/>
          <w:highlight w:val="green"/>
        </w:rPr>
        <w:t>remote-controlled</w:t>
      </w:r>
      <w:r w:rsidRPr="008D7C49">
        <w:rPr>
          <w:rStyle w:val="StyleUnderline"/>
        </w:rPr>
        <w:t xml:space="preserve"> robotic </w:t>
      </w:r>
      <w:r w:rsidRPr="00AD11F8">
        <w:rPr>
          <w:rStyle w:val="StyleUnderline"/>
          <w:highlight w:val="green"/>
        </w:rPr>
        <w:t>aircraft</w:t>
      </w:r>
      <w:r w:rsidRPr="008D7C49">
        <w:rPr>
          <w:rStyle w:val="StyleUnderline"/>
        </w:rPr>
        <w:t xml:space="preserve"> packed with explosives </w:t>
      </w:r>
      <w:r w:rsidRPr="00AD11F8">
        <w:rPr>
          <w:rStyle w:val="StyleUnderline"/>
          <w:highlight w:val="green"/>
        </w:rPr>
        <w:t>to attack</w:t>
      </w:r>
      <w:r w:rsidRPr="008D7C49">
        <w:rPr>
          <w:rStyle w:val="StyleUnderline"/>
        </w:rPr>
        <w:t xml:space="preserve"> both </w:t>
      </w:r>
      <w:r w:rsidRPr="00AD11F8">
        <w:rPr>
          <w:rStyle w:val="StyleUnderline"/>
          <w:highlight w:val="green"/>
        </w:rPr>
        <w:t>the U.S. Pentagon and Capitol building</w:t>
      </w:r>
      <w:r w:rsidRPr="008D7C49">
        <w:rPr>
          <w:sz w:val="16"/>
        </w:rPr>
        <w:t xml:space="preserve">. In the future, as robots become more widely deployed, so too could their criminal use and exploitation. TED.com: How cyberattacks threaten real-world peace Advances in the life sciences means it is now possible to design DNA on a computer screen and </w:t>
      </w:r>
      <w:r w:rsidRPr="008D7C49">
        <w:rPr>
          <w:rStyle w:val="StyleUnderline"/>
        </w:rPr>
        <w:t xml:space="preserve">send the </w:t>
      </w:r>
      <w:r w:rsidRPr="00AD11F8">
        <w:rPr>
          <w:rStyle w:val="StyleUnderline"/>
          <w:highlight w:val="green"/>
        </w:rPr>
        <w:t>DNA code to a "bio printer"</w:t>
      </w:r>
      <w:r w:rsidRPr="008D7C49">
        <w:rPr>
          <w:rStyle w:val="StyleUnderline"/>
        </w:rPr>
        <w:t xml:space="preserve"> for assembly</w:t>
      </w:r>
      <w:r w:rsidRPr="008D7C49">
        <w:rPr>
          <w:sz w:val="16"/>
        </w:rPr>
        <w:t xml:space="preserve">. Our ability to reprogram DNA itself will undoubtedly lead to great advances in medicine, but </w:t>
      </w:r>
      <w:r w:rsidRPr="008D7C49">
        <w:rPr>
          <w:rStyle w:val="StyleUnderline"/>
        </w:rPr>
        <w:t xml:space="preserve">the danger is that these same techniques can be used to </w:t>
      </w:r>
      <w:r w:rsidRPr="00AD11F8">
        <w:rPr>
          <w:rStyle w:val="StyleUnderline"/>
          <w:highlight w:val="green"/>
        </w:rPr>
        <w:t>modify viruses</w:t>
      </w:r>
      <w:r w:rsidRPr="008D7C49">
        <w:rPr>
          <w:rStyle w:val="StyleUnderline"/>
        </w:rPr>
        <w:t xml:space="preserve">, like H5N1 influenza, to </w:t>
      </w:r>
      <w:r w:rsidRPr="00AD11F8">
        <w:rPr>
          <w:rStyle w:val="Emphasis"/>
          <w:highlight w:val="green"/>
        </w:rPr>
        <w:t>become more and more lethal, potentially affecting millions around the globe</w:t>
      </w:r>
      <w:r w:rsidRPr="008D7C49">
        <w:rPr>
          <w:sz w:val="16"/>
        </w:rPr>
        <w:t xml:space="preserve">. To hackers, DNA is just another operating system waiting to be hacked. </w:t>
      </w:r>
      <w:r w:rsidRPr="008D7C49">
        <w:rPr>
          <w:rStyle w:val="StyleUnderline"/>
        </w:rPr>
        <w:t xml:space="preserve">We are at the </w:t>
      </w:r>
      <w:r w:rsidRPr="00AD11F8">
        <w:rPr>
          <w:rStyle w:val="StyleUnderline"/>
          <w:highlight w:val="green"/>
        </w:rPr>
        <w:t>dawn of an exponentially advancing technological arms race between people</w:t>
      </w:r>
      <w:r w:rsidRPr="008D7C49">
        <w:rPr>
          <w:rStyle w:val="StyleUnderline"/>
        </w:rPr>
        <w:t xml:space="preserve"> who are using technology for good and those who are using it for ill</w:t>
      </w:r>
      <w:r w:rsidRPr="008D7C49">
        <w:rPr>
          <w:sz w:val="16"/>
        </w:rPr>
        <w:t xml:space="preserve">. Though such battles have gone on since the beginning of time, what has changed is the pace of innovation. </w:t>
      </w:r>
      <w:r w:rsidRPr="008D7C49">
        <w:rPr>
          <w:rStyle w:val="StyleUnderline"/>
        </w:rPr>
        <w:t xml:space="preserve">New technologies and capabilities are emerging so quickly, it becomes increasingly likely they will outpace the capabilities of public safety officials to respond. The </w:t>
      </w:r>
      <w:r w:rsidRPr="00AD11F8">
        <w:rPr>
          <w:rStyle w:val="Emphasis"/>
          <w:highlight w:val="green"/>
        </w:rPr>
        <w:t>threat is serious, and the time to prepare for it is now</w:t>
      </w:r>
      <w:r w:rsidRPr="008D7C49">
        <w:rPr>
          <w:rStyle w:val="StyleUnderline"/>
        </w:rPr>
        <w:t>. I can assure you that the terrorists and criminals are.</w:t>
      </w:r>
    </w:p>
    <w:p w:rsidR="00760398" w:rsidRDefault="00760398" w:rsidP="00760398">
      <w:pPr>
        <w:pStyle w:val="Heading4"/>
      </w:pPr>
      <w:r>
        <w:t>Bio-printers can create toxins and diseases that can kill billions</w:t>
      </w:r>
    </w:p>
    <w:p w:rsidR="00760398" w:rsidRPr="002C1EC6" w:rsidRDefault="00760398" w:rsidP="00760398">
      <w:pPr>
        <w:rPr>
          <w:rStyle w:val="Style13ptBold"/>
        </w:rPr>
      </w:pPr>
      <w:r w:rsidRPr="002C1EC6">
        <w:rPr>
          <w:rStyle w:val="Style13ptBold"/>
        </w:rPr>
        <w:t>Beattie 14</w:t>
      </w:r>
    </w:p>
    <w:p w:rsidR="00760398" w:rsidRDefault="00760398" w:rsidP="00760398">
      <w:r>
        <w:t xml:space="preserve">(Andrew Snyder-Beattie, Academic Project Manager at University of Oxford, “The next pandemic could be downloaded from the internet”, February3rd, 2014, The Conversation, </w:t>
      </w:r>
      <w:hyperlink r:id="rId46" w:history="1">
        <w:r w:rsidRPr="003118EC">
          <w:rPr>
            <w:rStyle w:val="Hyperlink"/>
          </w:rPr>
          <w:t>http://theconversation.com/the-next-pandemic-could-be-downloaded-from-the-internet-22653</w:t>
        </w:r>
      </w:hyperlink>
      <w:r>
        <w:t>, JAS)</w:t>
      </w:r>
    </w:p>
    <w:p w:rsidR="00760398" w:rsidRPr="005519B4" w:rsidRDefault="00760398" w:rsidP="00760398">
      <w:pPr>
        <w:rPr>
          <w:sz w:val="16"/>
        </w:rPr>
      </w:pPr>
      <w:r w:rsidRPr="005519B4">
        <w:rPr>
          <w:sz w:val="16"/>
        </w:rPr>
        <w:t xml:space="preserve">Last October, </w:t>
      </w:r>
      <w:r w:rsidRPr="000B2587">
        <w:rPr>
          <w:rStyle w:val="StyleUnderline"/>
        </w:rPr>
        <w:t xml:space="preserve">scientists in California sequenced the </w:t>
      </w:r>
      <w:r w:rsidRPr="00AD11F8">
        <w:rPr>
          <w:rStyle w:val="StyleUnderline"/>
          <w:highlight w:val="green"/>
        </w:rPr>
        <w:t>DNA for the “type H” botulinum toxin</w:t>
      </w:r>
      <w:r w:rsidRPr="000B2587">
        <w:rPr>
          <w:rStyle w:val="StyleUnderline"/>
        </w:rPr>
        <w:t xml:space="preserve">. </w:t>
      </w:r>
      <w:r w:rsidRPr="00AD11F8">
        <w:rPr>
          <w:rStyle w:val="StyleUnderline"/>
          <w:highlight w:val="green"/>
        </w:rPr>
        <w:t>One gram</w:t>
      </w:r>
      <w:r w:rsidRPr="000B2587">
        <w:rPr>
          <w:rStyle w:val="StyleUnderline"/>
        </w:rPr>
        <w:t xml:space="preserve"> of this toxin would be sufficient to </w:t>
      </w:r>
      <w:r w:rsidRPr="00AD11F8">
        <w:rPr>
          <w:rStyle w:val="StyleUnderline"/>
          <w:highlight w:val="green"/>
        </w:rPr>
        <w:t>kill half a billion people</w:t>
      </w:r>
      <w:r w:rsidRPr="000B2587">
        <w:rPr>
          <w:rStyle w:val="StyleUnderline"/>
        </w:rPr>
        <w:t>, making it the deadliest substance yet discovered – with no antidote</w:t>
      </w:r>
      <w:r w:rsidRPr="005519B4">
        <w:rPr>
          <w:sz w:val="16"/>
        </w:rPr>
        <w:t xml:space="preserve">. The DNA sequence was not placed on public databases, marking the first time genetic code has been withheld from the </w:t>
      </w:r>
      <w:r w:rsidRPr="005519B4">
        <w:rPr>
          <w:sz w:val="16"/>
        </w:rPr>
        <w:lastRenderedPageBreak/>
        <w:t xml:space="preserve">public over security concerns. As biological discoveries accelerate, we may need to censor even more genetic data. The line between digital data and our physical world is not as clear cut as it once was, with the advent of 3D printing technologies and DNA </w:t>
      </w:r>
      <w:proofErr w:type="spellStart"/>
      <w:r w:rsidRPr="005519B4">
        <w:rPr>
          <w:sz w:val="16"/>
        </w:rPr>
        <w:t>synthesisers</w:t>
      </w:r>
      <w:proofErr w:type="spellEnd"/>
      <w:r w:rsidRPr="005519B4">
        <w:rPr>
          <w:sz w:val="16"/>
        </w:rPr>
        <w:t xml:space="preserve">. Many people are familiar with the first printed gun, cited heavily by the media as a dangerous development. But many would probably be surprised to learn that </w:t>
      </w:r>
      <w:r w:rsidRPr="000B2587">
        <w:rPr>
          <w:rStyle w:val="StyleUnderline"/>
        </w:rPr>
        <w:t xml:space="preserve">analogous technology is used to </w:t>
      </w:r>
      <w:r w:rsidRPr="00AD11F8">
        <w:rPr>
          <w:rStyle w:val="StyleUnderline"/>
          <w:highlight w:val="green"/>
        </w:rPr>
        <w:t>print pathogens</w:t>
      </w:r>
      <w:r w:rsidRPr="005519B4">
        <w:rPr>
          <w:sz w:val="16"/>
        </w:rPr>
        <w:t xml:space="preserve">. For example, </w:t>
      </w:r>
      <w:r w:rsidRPr="000B2587">
        <w:rPr>
          <w:rStyle w:val="StyleUnderline"/>
        </w:rPr>
        <w:t xml:space="preserve">the </w:t>
      </w:r>
      <w:r w:rsidRPr="00AD11F8">
        <w:rPr>
          <w:rStyle w:val="StyleUnderline"/>
          <w:highlight w:val="green"/>
        </w:rPr>
        <w:t>polio virus was</w:t>
      </w:r>
      <w:r w:rsidRPr="000B2587">
        <w:rPr>
          <w:rStyle w:val="StyleUnderline"/>
        </w:rPr>
        <w:t xml:space="preserve"> successfully </w:t>
      </w:r>
      <w:r w:rsidRPr="00AD11F8">
        <w:rPr>
          <w:rStyle w:val="StyleUnderline"/>
          <w:highlight w:val="green"/>
        </w:rPr>
        <w:t>recreated in 2002</w:t>
      </w:r>
      <w:r w:rsidRPr="000B2587">
        <w:rPr>
          <w:rStyle w:val="StyleUnderline"/>
        </w:rPr>
        <w:t xml:space="preserve">, and the </w:t>
      </w:r>
      <w:r w:rsidRPr="00AD11F8">
        <w:rPr>
          <w:rStyle w:val="StyleUnderline"/>
          <w:highlight w:val="green"/>
        </w:rPr>
        <w:t xml:space="preserve">1918 flu virus was resurrected by a DNA </w:t>
      </w:r>
      <w:proofErr w:type="spellStart"/>
      <w:r w:rsidRPr="00AD11F8">
        <w:rPr>
          <w:rStyle w:val="StyleUnderline"/>
          <w:highlight w:val="green"/>
        </w:rPr>
        <w:t>synthesiser</w:t>
      </w:r>
      <w:proofErr w:type="spellEnd"/>
      <w:r w:rsidRPr="00AD11F8">
        <w:rPr>
          <w:rStyle w:val="StyleUnderline"/>
          <w:highlight w:val="green"/>
        </w:rPr>
        <w:t xml:space="preserve"> in 2005</w:t>
      </w:r>
      <w:r w:rsidRPr="005519B4">
        <w:rPr>
          <w:sz w:val="16"/>
        </w:rPr>
        <w:t xml:space="preserve">. </w:t>
      </w:r>
      <w:proofErr w:type="gramStart"/>
      <w:r w:rsidRPr="005519B4">
        <w:rPr>
          <w:sz w:val="16"/>
        </w:rPr>
        <w:t>Pandora’s box</w:t>
      </w:r>
      <w:proofErr w:type="gramEnd"/>
      <w:r w:rsidRPr="005519B4">
        <w:rPr>
          <w:sz w:val="16"/>
        </w:rPr>
        <w:t xml:space="preserve"> 2.0 The machines that make this resurrection possible serve many legitimate research purposes. Instead of painstakingly manipulating DNA in a local lab, scientists can get made-to-order sequences from a variety of DNA synthesis companies from around the world. Alternatively, if they have some extra cash and desk space, they could get one of the machines right here on </w:t>
      </w:r>
      <w:proofErr w:type="spellStart"/>
      <w:r w:rsidRPr="005519B4">
        <w:rPr>
          <w:sz w:val="16"/>
        </w:rPr>
        <w:t>Ebay</w:t>
      </w:r>
      <w:proofErr w:type="spellEnd"/>
      <w:r w:rsidRPr="005519B4">
        <w:rPr>
          <w:sz w:val="16"/>
        </w:rPr>
        <w:t xml:space="preserve">. Access to such a machine gives scientists a critical edge in many areas of genomics research. But the increasing accessibility to this technology raises concerns about the “dual-use” nature of it as an unprecedented weapon. President Obama was worried enough to commission a report on the safety of synthetic biology, while volunteers have created software to detect malicious DNA sequences before an unsuspecting company prints them out. Is ignorance bliss? These are important first steps to more security, but they don’t take us far enough. Part of the reason is due to something we call an “information hazard.” For the first time in human history, knowledge that is discovered has a reasonable chance of never being forgotten. And while this would normally be a great thing, it also creates a ratchet effect with dangerous information – once a bit of malicious code is online, the whole world can dissect and modify it. We saw this with the infamous </w:t>
      </w:r>
      <w:proofErr w:type="spellStart"/>
      <w:r w:rsidRPr="005519B4">
        <w:rPr>
          <w:sz w:val="16"/>
        </w:rPr>
        <w:t>Stuxnet</w:t>
      </w:r>
      <w:proofErr w:type="spellEnd"/>
      <w:r w:rsidRPr="005519B4">
        <w:rPr>
          <w:sz w:val="16"/>
        </w:rPr>
        <w:t xml:space="preserve"> virus which appeared in 2010 – an elegantly created computer virus designed to hack Iranian nuclear labs and manipulate centrifuges to the point of breaking them. While this may have been a strategic boon for Israel and the United States, we now must contend with the availability of </w:t>
      </w:r>
      <w:proofErr w:type="spellStart"/>
      <w:r w:rsidRPr="005519B4">
        <w:rPr>
          <w:sz w:val="16"/>
        </w:rPr>
        <w:t>Stuxnet’s</w:t>
      </w:r>
      <w:proofErr w:type="spellEnd"/>
      <w:r w:rsidRPr="005519B4">
        <w:rPr>
          <w:sz w:val="16"/>
        </w:rPr>
        <w:t xml:space="preserve"> source code, which was later posted to </w:t>
      </w:r>
      <w:proofErr w:type="spellStart"/>
      <w:r w:rsidRPr="005519B4">
        <w:rPr>
          <w:sz w:val="16"/>
        </w:rPr>
        <w:t>Github</w:t>
      </w:r>
      <w:proofErr w:type="spellEnd"/>
      <w:r w:rsidRPr="005519B4">
        <w:rPr>
          <w:sz w:val="16"/>
        </w:rPr>
        <w:t xml:space="preserve">. The genius mechanisms the virus used to bypass security systems are now available to the world for delivery of alternative cyber payloads. </w:t>
      </w:r>
      <w:r w:rsidRPr="005519B4">
        <w:rPr>
          <w:rStyle w:val="StyleUnderline"/>
        </w:rPr>
        <w:t xml:space="preserve">If a similar dynamic emerged with biological code rather than computer code, the results could be catastrophic. About a century ago, 50m people died due to a particularly lethal strain of flu, the genome of which is available online. And it is estimated that </w:t>
      </w:r>
      <w:r w:rsidRPr="00AD11F8">
        <w:rPr>
          <w:rStyle w:val="StyleUnderline"/>
          <w:highlight w:val="green"/>
        </w:rPr>
        <w:t>if the same virus were to be released</w:t>
      </w:r>
      <w:r w:rsidRPr="005519B4">
        <w:rPr>
          <w:rStyle w:val="StyleUnderline"/>
        </w:rPr>
        <w:t xml:space="preserve"> today, </w:t>
      </w:r>
      <w:r w:rsidRPr="00AD11F8">
        <w:rPr>
          <w:rStyle w:val="StyleUnderline"/>
          <w:highlight w:val="green"/>
        </w:rPr>
        <w:t>the initial death toll</w:t>
      </w:r>
      <w:r w:rsidRPr="005519B4">
        <w:rPr>
          <w:rStyle w:val="StyleUnderline"/>
        </w:rPr>
        <w:t xml:space="preserve"> could </w:t>
      </w:r>
      <w:r w:rsidRPr="00AD11F8">
        <w:rPr>
          <w:rStyle w:val="StyleUnderline"/>
          <w:highlight w:val="green"/>
        </w:rPr>
        <w:t>top 80m</w:t>
      </w:r>
      <w:r w:rsidRPr="005519B4">
        <w:rPr>
          <w:rStyle w:val="StyleUnderline"/>
        </w:rPr>
        <w:t>.</w:t>
      </w:r>
      <w:r w:rsidRPr="005519B4">
        <w:rPr>
          <w:sz w:val="16"/>
        </w:rPr>
        <w:t xml:space="preserve"> Any knowledge or technology that has the capability for such destruction ought to be handled with the same caution we give to nuclear secrets, even if it means slowing the advances in medical biotechnology.</w:t>
      </w:r>
    </w:p>
    <w:p w:rsidR="00760398" w:rsidRDefault="00760398" w:rsidP="00760398">
      <w:pPr>
        <w:pStyle w:val="Heading3"/>
      </w:pPr>
      <w:r w:rsidRPr="00266A90">
        <w:lastRenderedPageBreak/>
        <w:t>2NC O/V</w:t>
      </w:r>
    </w:p>
    <w:p w:rsidR="00760398" w:rsidRDefault="00760398" w:rsidP="00760398">
      <w:pPr>
        <w:pStyle w:val="Heading4"/>
      </w:pPr>
      <w:r>
        <w:t xml:space="preserve">The disadvantage </w:t>
      </w:r>
      <w:proofErr w:type="spellStart"/>
      <w:r>
        <w:t>outweights</w:t>
      </w:r>
      <w:proofErr w:type="spellEnd"/>
      <w:r>
        <w:t xml:space="preserve"> and turns the case: Sophisticated cyber criminals are beginning to utilize technology to launch massive biological and conventional attacks. These attacks O/W:</w:t>
      </w:r>
    </w:p>
    <w:p w:rsidR="00760398" w:rsidRDefault="00760398" w:rsidP="00760398">
      <w:pPr>
        <w:pStyle w:val="Heading4"/>
        <w:numPr>
          <w:ilvl w:val="0"/>
          <w:numId w:val="11"/>
        </w:numPr>
      </w:pPr>
      <w:r>
        <w:t>Timeframe: Sophisticated cyber criminals are beginning to use these attacks now, the only way to stop them is to maintain the third party doctrine, and continue being able to catch them</w:t>
      </w:r>
    </w:p>
    <w:p w:rsidR="00760398" w:rsidRDefault="00760398" w:rsidP="00760398">
      <w:pPr>
        <w:pStyle w:val="Heading4"/>
        <w:numPr>
          <w:ilvl w:val="0"/>
          <w:numId w:val="11"/>
        </w:numPr>
      </w:pPr>
      <w:r>
        <w:t>Magnitude: Bio-printed viruses have the potential to become a global pandemic, killing billions. None of their impact D applies because this disease would be created by humans.</w:t>
      </w:r>
    </w:p>
    <w:p w:rsidR="00760398" w:rsidRDefault="00760398" w:rsidP="00760398">
      <w:pPr>
        <w:pStyle w:val="Heading3"/>
      </w:pPr>
      <w:r>
        <w:lastRenderedPageBreak/>
        <w:t>2NC Impact: Narco-Subs</w:t>
      </w:r>
    </w:p>
    <w:p w:rsidR="00760398" w:rsidRDefault="00760398" w:rsidP="00760398">
      <w:pPr>
        <w:pStyle w:val="Heading4"/>
      </w:pPr>
      <w:r>
        <w:t>Those submarines will deliver WMD’s, used by terrorists, to the United States</w:t>
      </w:r>
    </w:p>
    <w:p w:rsidR="00760398" w:rsidRDefault="00760398" w:rsidP="00760398">
      <w:r w:rsidRPr="00FC4878">
        <w:rPr>
          <w:rStyle w:val="Style13ptBold"/>
        </w:rPr>
        <w:t>Watkins 11</w:t>
      </w:r>
    </w:p>
    <w:p w:rsidR="00760398" w:rsidRDefault="00760398" w:rsidP="00760398">
      <w:r>
        <w:t>(Lance J.,</w:t>
      </w:r>
      <w:r w:rsidRPr="00FC4878">
        <w:t xml:space="preserve"> </w:t>
      </w:r>
      <w:r>
        <w:t xml:space="preserve">MA @ Naval Postgraduate School, SELF-PROPELLED SEMI-SUBMERSIBLES: THE NEXT GREAT THREAT TO REGIONAL SECURITY AND STABILITY, NAVAL POSTGRADUATE SCHOOL MONTEREY, CALIFORNIA, June 2011, </w:t>
      </w:r>
      <w:hyperlink r:id="rId47" w:history="1">
        <w:r w:rsidRPr="003118EC">
          <w:rPr>
            <w:rStyle w:val="Hyperlink"/>
          </w:rPr>
          <w:t>http://www.dtic.mil/dtic/tr/fulltext/u2/a547788.pdf</w:t>
        </w:r>
      </w:hyperlink>
      <w:r>
        <w:t>)</w:t>
      </w:r>
    </w:p>
    <w:p w:rsidR="00760398" w:rsidRPr="00AD11F8" w:rsidRDefault="00760398" w:rsidP="00760398">
      <w:pPr>
        <w:rPr>
          <w:sz w:val="16"/>
        </w:rPr>
      </w:pPr>
      <w:r w:rsidRPr="00AD11F8">
        <w:rPr>
          <w:sz w:val="16"/>
        </w:rPr>
        <w:t xml:space="preserve">This demonstrates that </w:t>
      </w:r>
      <w:r w:rsidRPr="00AD11F8">
        <w:rPr>
          <w:rStyle w:val="StyleUnderline"/>
          <w:highlight w:val="green"/>
        </w:rPr>
        <w:t>DTOs are advancing in overseas trafficking</w:t>
      </w:r>
      <w:r w:rsidRPr="00AD11F8">
        <w:rPr>
          <w:rStyle w:val="StyleUnderline"/>
        </w:rPr>
        <w:t xml:space="preserve">, setting up labs with possible construction of SPSSs; </w:t>
      </w:r>
      <w:r w:rsidRPr="00AD11F8">
        <w:rPr>
          <w:rStyle w:val="StyleUnderline"/>
          <w:highlight w:val="green"/>
        </w:rPr>
        <w:t>WMDs will soon follow</w:t>
      </w:r>
      <w:r w:rsidRPr="00AD11F8">
        <w:rPr>
          <w:sz w:val="16"/>
        </w:rPr>
        <w:t xml:space="preserve">. It is also common knowledge that once a relatively wealthy country such as South Africa becomes a major transit route, it is not long before it becomes a major drug consuming country‖ 143 </w:t>
      </w:r>
      <w:proofErr w:type="gramStart"/>
      <w:r w:rsidRPr="00AD11F8">
        <w:rPr>
          <w:sz w:val="16"/>
        </w:rPr>
        <w:t>An</w:t>
      </w:r>
      <w:proofErr w:type="gramEnd"/>
      <w:r w:rsidRPr="00AD11F8">
        <w:rPr>
          <w:sz w:val="16"/>
        </w:rPr>
        <w:t xml:space="preserve"> opportunity will always remain for </w:t>
      </w:r>
      <w:r w:rsidRPr="00AD11F8">
        <w:rPr>
          <w:rStyle w:val="StyleUnderline"/>
        </w:rPr>
        <w:t xml:space="preserve">DTOs to </w:t>
      </w:r>
      <w:r w:rsidRPr="00AD11F8">
        <w:rPr>
          <w:rStyle w:val="StyleUnderline"/>
          <w:highlight w:val="green"/>
        </w:rPr>
        <w:t>conspire with terrorists</w:t>
      </w:r>
      <w:r w:rsidRPr="00AD11F8">
        <w:rPr>
          <w:rStyle w:val="StyleUnderline"/>
        </w:rPr>
        <w:t xml:space="preserve"> and use SPSSs for WMDs</w:t>
      </w:r>
      <w:r w:rsidRPr="00AD11F8">
        <w:rPr>
          <w:sz w:val="16"/>
        </w:rPr>
        <w:t xml:space="preserve">. It </w:t>
      </w:r>
      <w:r w:rsidRPr="00AD11F8">
        <w:rPr>
          <w:rStyle w:val="StyleUnderline"/>
          <w:highlight w:val="green"/>
        </w:rPr>
        <w:t>can be chemical or nuclear in nature</w:t>
      </w:r>
      <w:r w:rsidRPr="00AD11F8">
        <w:rPr>
          <w:rStyle w:val="StyleUnderline"/>
        </w:rPr>
        <w:t xml:space="preserve">, </w:t>
      </w:r>
      <w:r w:rsidRPr="00AD11F8">
        <w:rPr>
          <w:rStyle w:val="StyleUnderline"/>
          <w:highlight w:val="green"/>
        </w:rPr>
        <w:t>causing an international disaster in the Western Hemisphere</w:t>
      </w:r>
      <w:r w:rsidRPr="00AD11F8">
        <w:rPr>
          <w:sz w:val="16"/>
        </w:rPr>
        <w:t xml:space="preserve">. The USG and GOC have to take into account the worst-case scenario when dealing with such innovative technology of DTOs. For example, President Barrack Obama believes The </w:t>
      </w:r>
      <w:r w:rsidRPr="00AD11F8">
        <w:rPr>
          <w:rStyle w:val="Emphasis"/>
          <w:highlight w:val="green"/>
        </w:rPr>
        <w:t xml:space="preserve">greatest threat to U.S. and global security is no longer a nuclear exchange between nations, but nuclear terrorism by violent extremists </w:t>
      </w:r>
      <w:r w:rsidRPr="00AD11F8">
        <w:rPr>
          <w:rStyle w:val="Emphasis"/>
        </w:rPr>
        <w:t>and nuclear proliferation to an increasing number of states</w:t>
      </w:r>
      <w:r w:rsidRPr="00AD11F8">
        <w:rPr>
          <w:sz w:val="16"/>
        </w:rPr>
        <w:t xml:space="preserve">.144 This same idea applies to </w:t>
      </w:r>
      <w:r w:rsidRPr="00AD11F8">
        <w:rPr>
          <w:rStyle w:val="StyleUnderline"/>
        </w:rPr>
        <w:t xml:space="preserve">DTOs that may be coercing with terrorists, </w:t>
      </w:r>
      <w:r w:rsidRPr="00AD11F8">
        <w:rPr>
          <w:rStyle w:val="StyleUnderline"/>
          <w:highlight w:val="green"/>
        </w:rPr>
        <w:t>planning a WMD destruction attack using nuclear or biological weapons via SPSS</w:t>
      </w:r>
      <w:r w:rsidRPr="00AD11F8">
        <w:rPr>
          <w:rStyle w:val="StyleUnderline"/>
        </w:rPr>
        <w:t>.</w:t>
      </w:r>
      <w:r w:rsidRPr="00AD11F8">
        <w:rPr>
          <w:sz w:val="16"/>
        </w:rPr>
        <w:t xml:space="preserve"> According to James Carafano of the Heritage Foundation, The threat is pretty much global, Sri Lanka saw a lot of this and we have seen some from Hamas as well, so we know groups are borrowing tactics from one another.145 </w:t>
      </w:r>
      <w:proofErr w:type="gramStart"/>
      <w:r w:rsidRPr="00AD11F8">
        <w:rPr>
          <w:sz w:val="16"/>
        </w:rPr>
        <w:t>It</w:t>
      </w:r>
      <w:proofErr w:type="gramEnd"/>
      <w:r w:rsidRPr="00AD11F8">
        <w:rPr>
          <w:sz w:val="16"/>
        </w:rPr>
        <w:t xml:space="preserve"> is not a far-fetched situation. </w:t>
      </w:r>
      <w:r w:rsidRPr="00AD11F8">
        <w:rPr>
          <w:rStyle w:val="StyleUnderline"/>
        </w:rPr>
        <w:t xml:space="preserve">DTOs are motivated by profits, and </w:t>
      </w:r>
      <w:r w:rsidRPr="00AD11F8">
        <w:rPr>
          <w:rStyle w:val="StyleUnderline"/>
          <w:highlight w:val="green"/>
        </w:rPr>
        <w:t>if</w:t>
      </w:r>
      <w:r w:rsidRPr="00AD11F8">
        <w:rPr>
          <w:rStyle w:val="StyleUnderline"/>
        </w:rPr>
        <w:t xml:space="preserve"> these </w:t>
      </w:r>
      <w:r w:rsidRPr="00AD11F8">
        <w:rPr>
          <w:rStyle w:val="StyleUnderline"/>
          <w:highlight w:val="green"/>
        </w:rPr>
        <w:t>extremists were to offer a huge amount of money for the technology and development of SPSSs, a coastal or harbor attack can easily be carried out within a few years in the U.S.</w:t>
      </w:r>
      <w:r w:rsidRPr="00AD11F8">
        <w:rPr>
          <w:sz w:val="16"/>
        </w:rPr>
        <w:t xml:space="preserve"> The creativity and expansion of these vessels will ignite drug cartels to improve the technology of another transiting tool for cocaine—underground tunnels. In 2007, congress passed legislation providing a 20-year maximum sentence for the developing or financing of subterranean passages between the U.S. and another country.146 The threat of tunnels being used to transports human cargo and drugs concerned congress, because ―these passages were directly on U.S. soil and could be used by </w:t>
      </w:r>
      <w:proofErr w:type="gramStart"/>
      <w:r w:rsidRPr="00AD11F8">
        <w:rPr>
          <w:sz w:val="16"/>
        </w:rPr>
        <w:t>terrorists‘ organizations</w:t>
      </w:r>
      <w:proofErr w:type="gramEnd"/>
      <w:r w:rsidRPr="00AD11F8">
        <w:rPr>
          <w:sz w:val="16"/>
        </w:rPr>
        <w:t xml:space="preserve"> to smuggle in dangerous weapons.‖ 147 The proceeding in passing laws against SPSSs, were based on the same philosophy and guidelines. Drug smugglers operating and transiting SPSSs would be given a ―maximum 15-20 years sentence, since, theoretically, it can carry more dangerous cargo and present a threat to the security of the United States.‖ 148</w:t>
      </w:r>
    </w:p>
    <w:p w:rsidR="00760398" w:rsidRPr="00794466" w:rsidRDefault="00760398" w:rsidP="00760398">
      <w:pPr>
        <w:pStyle w:val="Heading4"/>
      </w:pPr>
      <w:r w:rsidRPr="00794466">
        <w:t>Terrorism causes extinction</w:t>
      </w:r>
    </w:p>
    <w:p w:rsidR="00760398" w:rsidRPr="009E50B9" w:rsidRDefault="00760398" w:rsidP="00760398">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48" w:history="1">
        <w:r w:rsidRPr="009E50B9">
          <w:rPr>
            <w:rFonts w:eastAsia="Calibri"/>
          </w:rPr>
          <w:t>http://www.lawfareblog.com/wp-content/uploads/2013/07/Strategic-Terrorism-Myhrvold-7-3-2013.pdf</w:t>
        </w:r>
      </w:hyperlink>
    </w:p>
    <w:p w:rsidR="00760398" w:rsidRPr="009E50B9" w:rsidRDefault="00760398" w:rsidP="00760398">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AD11F8">
        <w:rPr>
          <w:rFonts w:eastAsia="Calibri"/>
          <w:bCs/>
          <w:highlight w:val="green"/>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AD11F8">
        <w:rPr>
          <w:rFonts w:eastAsia="Calibri"/>
          <w:bCs/>
          <w:highlight w:val="green"/>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AD11F8">
        <w:rPr>
          <w:rFonts w:eastAsia="Calibri"/>
          <w:bCs/>
          <w:highlight w:val="green"/>
          <w:u w:val="single"/>
        </w:rPr>
        <w:t>in an unprecedented fashion</w:t>
      </w:r>
      <w:r w:rsidRPr="009E50B9">
        <w:rPr>
          <w:rFonts w:eastAsia="Calibri"/>
          <w:sz w:val="16"/>
        </w:rPr>
        <w:t xml:space="preserve">. </w:t>
      </w:r>
      <w:r w:rsidRPr="00AD11F8">
        <w:rPr>
          <w:rFonts w:eastAsia="Calibri"/>
          <w:bCs/>
          <w:highlight w:val="green"/>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AD11F8">
        <w:rPr>
          <w:rFonts w:eastAsia="Calibri"/>
          <w:bCs/>
          <w:highlight w:val="green"/>
          <w:u w:val="single"/>
        </w:rPr>
        <w:t>with</w:t>
      </w:r>
      <w:r w:rsidRPr="009E50B9">
        <w:rPr>
          <w:rFonts w:eastAsia="Calibri"/>
          <w:sz w:val="16"/>
        </w:rPr>
        <w:t xml:space="preserve"> the extreme </w:t>
      </w:r>
      <w:r w:rsidRPr="00AD11F8">
        <w:rPr>
          <w:rFonts w:eastAsia="Calibri"/>
          <w:bCs/>
          <w:highlight w:val="green"/>
          <w:u w:val="single"/>
        </w:rPr>
        <w:t>difficulty of</w:t>
      </w:r>
      <w:r w:rsidRPr="009E50B9">
        <w:rPr>
          <w:rFonts w:eastAsia="Calibri"/>
          <w:sz w:val="16"/>
        </w:rPr>
        <w:t xml:space="preserve"> finding and </w:t>
      </w:r>
      <w:r w:rsidRPr="00AD11F8">
        <w:rPr>
          <w:rFonts w:eastAsia="Calibri"/>
          <w:bCs/>
          <w:highlight w:val="green"/>
          <w:u w:val="single"/>
        </w:rPr>
        <w:t xml:space="preserve">punishing </w:t>
      </w:r>
      <w:r w:rsidRPr="009E50B9">
        <w:rPr>
          <w:rFonts w:eastAsia="Calibri"/>
          <w:bCs/>
          <w:u w:val="single"/>
        </w:rPr>
        <w:t xml:space="preserve">a stateless group, </w:t>
      </w:r>
      <w:r w:rsidRPr="00AD11F8">
        <w:rPr>
          <w:rFonts w:eastAsia="Calibri"/>
          <w:bCs/>
          <w:highlight w:val="green"/>
          <w:u w:val="single"/>
        </w:rPr>
        <w:t>means that stateless</w:t>
      </w:r>
      <w:r w:rsidRPr="009E50B9">
        <w:rPr>
          <w:rFonts w:eastAsia="Calibri"/>
          <w:bCs/>
          <w:u w:val="single"/>
        </w:rPr>
        <w:t xml:space="preserve"> </w:t>
      </w:r>
      <w:r w:rsidRPr="00AD11F8">
        <w:rPr>
          <w:rFonts w:eastAsia="Calibri"/>
          <w:bCs/>
          <w:highlight w:val="green"/>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AD11F8">
        <w:rPr>
          <w:rFonts w:eastAsia="Calibri"/>
          <w:bCs/>
          <w:highlight w:val="green"/>
          <w:u w:val="single"/>
        </w:rPr>
        <w:t>lead players</w:t>
      </w:r>
      <w:r w:rsidRPr="009E50B9">
        <w:rPr>
          <w:rFonts w:eastAsia="Calibri"/>
          <w:bCs/>
          <w:u w:val="single"/>
        </w:rPr>
        <w:t xml:space="preserve"> on the world stage.</w:t>
      </w:r>
      <w:r w:rsidRPr="009E50B9">
        <w:rPr>
          <w:rFonts w:eastAsia="Calibri"/>
          <w:sz w:val="16"/>
        </w:rPr>
        <w:t xml:space="preserve"> </w:t>
      </w:r>
      <w:r w:rsidRPr="00AD11F8">
        <w:rPr>
          <w:rFonts w:eastAsia="Calibri"/>
          <w:bCs/>
          <w:highlight w:val="green"/>
          <w:u w:val="single"/>
        </w:rPr>
        <w:t xml:space="preserve">They may act on their own, </w:t>
      </w:r>
      <w:r w:rsidRPr="00AD11F8">
        <w:rPr>
          <w:rFonts w:eastAsia="Calibri"/>
          <w:bCs/>
          <w:sz w:val="12"/>
          <w:highlight w:val="green"/>
          <w:u w:val="single"/>
        </w:rPr>
        <w:t>¶</w:t>
      </w:r>
      <w:r w:rsidRPr="00AD11F8">
        <w:rPr>
          <w:rFonts w:eastAsia="Calibri"/>
          <w:bCs/>
          <w:highlight w:val="green"/>
          <w:u w:val="single"/>
        </w:rPr>
        <w:t xml:space="preserve"> or</w:t>
      </w:r>
      <w:r w:rsidRPr="009E50B9">
        <w:rPr>
          <w:rFonts w:eastAsia="Calibri"/>
          <w:sz w:val="16"/>
        </w:rPr>
        <w:t xml:space="preserve"> they may act </w:t>
      </w:r>
      <w:r w:rsidRPr="00AD11F8">
        <w:rPr>
          <w:rFonts w:eastAsia="Calibri"/>
          <w:bCs/>
          <w:highlight w:val="green"/>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AD11F8">
        <w:rPr>
          <w:rFonts w:eastAsia="Calibri"/>
          <w:bCs/>
          <w:highlight w:val="green"/>
          <w:u w:val="single"/>
        </w:rPr>
        <w:t>tech</w:t>
      </w:r>
      <w:r w:rsidRPr="009E50B9">
        <w:rPr>
          <w:rFonts w:eastAsia="Calibri"/>
          <w:bCs/>
          <w:u w:val="single"/>
        </w:rPr>
        <w:t xml:space="preserve">nology </w:t>
      </w:r>
      <w:r w:rsidRPr="00AD11F8">
        <w:rPr>
          <w:rFonts w:eastAsia="Calibri"/>
          <w:bCs/>
          <w:highlight w:val="green"/>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AD11F8">
        <w:rPr>
          <w:rFonts w:eastAsia="Calibri"/>
          <w:bCs/>
          <w:highlight w:val="green"/>
          <w:u w:val="single"/>
        </w:rPr>
        <w:t>means that small numbers</w:t>
      </w:r>
      <w:r w:rsidRPr="009E50B9">
        <w:rPr>
          <w:rFonts w:eastAsia="Calibri"/>
          <w:bCs/>
          <w:u w:val="single"/>
        </w:rPr>
        <w:t xml:space="preserve"> of people </w:t>
      </w:r>
      <w:r w:rsidRPr="00AD11F8">
        <w:rPr>
          <w:rFonts w:eastAsia="Calibri"/>
          <w:bCs/>
          <w:highlight w:val="green"/>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AD11F8">
        <w:rPr>
          <w:rFonts w:eastAsia="Calibri"/>
          <w:bCs/>
          <w:highlight w:val="green"/>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AD11F8">
        <w:rPr>
          <w:rFonts w:eastAsia="Calibri"/>
          <w:bCs/>
          <w:highlight w:val="green"/>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AD11F8">
        <w:rPr>
          <w:rFonts w:eastAsia="Calibri"/>
          <w:bCs/>
          <w:highlight w:val="green"/>
          <w:u w:val="single"/>
        </w:rPr>
        <w:t xml:space="preserve">drive the </w:t>
      </w:r>
      <w:r w:rsidRPr="009E50B9">
        <w:rPr>
          <w:rFonts w:eastAsia="Calibri"/>
          <w:bCs/>
          <w:u w:val="single"/>
        </w:rPr>
        <w:t xml:space="preserve">human </w:t>
      </w:r>
      <w:r w:rsidRPr="00AD11F8">
        <w:rPr>
          <w:rFonts w:eastAsia="Calibri"/>
          <w:bCs/>
          <w:highlight w:val="green"/>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AD11F8">
        <w:rPr>
          <w:rFonts w:eastAsia="Calibri"/>
          <w:bCs/>
          <w:highlight w:val="green"/>
          <w:u w:val="single"/>
        </w:rPr>
        <w:t xml:space="preserve">A real defense will </w:t>
      </w:r>
      <w:r w:rsidRPr="00AD11F8">
        <w:rPr>
          <w:rFonts w:eastAsia="Calibri"/>
          <w:bCs/>
          <w:sz w:val="12"/>
          <w:highlight w:val="green"/>
          <w:u w:val="single"/>
        </w:rPr>
        <w:t>¶</w:t>
      </w:r>
      <w:r w:rsidRPr="00AD11F8">
        <w:rPr>
          <w:rFonts w:eastAsia="Calibri"/>
          <w:bCs/>
          <w:highlight w:val="green"/>
          <w:u w:val="single"/>
        </w:rPr>
        <w:t xml:space="preserve"> require</w:t>
      </w:r>
      <w:r w:rsidRPr="009E50B9">
        <w:rPr>
          <w:rFonts w:eastAsia="Calibri"/>
          <w:bCs/>
          <w:u w:val="single"/>
        </w:rPr>
        <w:t xml:space="preserve"> rebuilding our </w:t>
      </w:r>
      <w:r w:rsidRPr="00AD11F8">
        <w:rPr>
          <w:rFonts w:eastAsia="Calibri"/>
          <w:b/>
          <w:highlight w:val="green"/>
          <w:u w:val="single"/>
          <w:bdr w:val="none" w:sz="0" w:space="0" w:color="auto" w:frame="1"/>
        </w:rPr>
        <w:t xml:space="preserve">military and intelligence </w:t>
      </w:r>
      <w:r w:rsidRPr="00AD11F8">
        <w:rPr>
          <w:rFonts w:eastAsia="Calibri"/>
          <w:b/>
          <w:highlight w:val="green"/>
          <w:u w:val="single"/>
          <w:bdr w:val="none" w:sz="0" w:space="0" w:color="auto" w:frame="1"/>
        </w:rPr>
        <w:lastRenderedPageBreak/>
        <w:t>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AD11F8">
        <w:rPr>
          <w:rFonts w:eastAsia="Calibri"/>
          <w:bCs/>
          <w:highlight w:val="green"/>
          <w:u w:val="single"/>
        </w:rPr>
        <w:t>History suggests</w:t>
      </w:r>
      <w:r w:rsidRPr="009E50B9">
        <w:rPr>
          <w:rFonts w:eastAsia="Calibri"/>
          <w:bCs/>
          <w:u w:val="single"/>
        </w:rPr>
        <w:t xml:space="preserve"> what will happen. The only thing that shakes America out of complacency is a direct threat from </w:t>
      </w:r>
      <w:r w:rsidRPr="00AD11F8">
        <w:rPr>
          <w:rFonts w:eastAsia="Calibri"/>
          <w:bCs/>
          <w:highlight w:val="green"/>
          <w:u w:val="single"/>
        </w:rPr>
        <w:t xml:space="preserve">a determined adversary </w:t>
      </w:r>
      <w:r w:rsidRPr="009E50B9">
        <w:rPr>
          <w:rFonts w:eastAsia="Calibri"/>
          <w:bCs/>
          <w:u w:val="single"/>
        </w:rPr>
        <w:t xml:space="preserve">that </w:t>
      </w:r>
      <w:r w:rsidRPr="00AD11F8">
        <w:rPr>
          <w:rFonts w:eastAsia="Calibri"/>
          <w:bCs/>
          <w:highlight w:val="green"/>
          <w:u w:val="single"/>
        </w:rPr>
        <w:t xml:space="preserve">confronts </w:t>
      </w:r>
      <w:r w:rsidRPr="009E50B9">
        <w:rPr>
          <w:rFonts w:eastAsia="Calibri"/>
          <w:bCs/>
          <w:u w:val="single"/>
        </w:rPr>
        <w:t xml:space="preserve">us with </w:t>
      </w:r>
      <w:r w:rsidRPr="00AD11F8">
        <w:rPr>
          <w:rFonts w:eastAsia="Calibri"/>
          <w:bCs/>
          <w:highlight w:val="green"/>
          <w:u w:val="single"/>
        </w:rPr>
        <w:t xml:space="preserve">our shortcomings by </w:t>
      </w:r>
      <w:r w:rsidRPr="00AD11F8">
        <w:rPr>
          <w:rFonts w:eastAsia="Calibri"/>
          <w:b/>
          <w:highlight w:val="green"/>
          <w:u w:val="single"/>
          <w:bdr w:val="none" w:sz="0" w:space="0" w:color="auto" w:frame="1"/>
        </w:rPr>
        <w:t>repeatedly attacking</w:t>
      </w:r>
      <w:r w:rsidRPr="009E50B9">
        <w:rPr>
          <w:rFonts w:eastAsia="Calibri"/>
          <w:bCs/>
          <w:u w:val="single"/>
        </w:rPr>
        <w:t xml:space="preserve"> us or hectoring </w:t>
      </w:r>
      <w:r w:rsidRPr="00AD11F8">
        <w:rPr>
          <w:rFonts w:eastAsia="Calibri"/>
          <w:b/>
          <w:highlight w:val="green"/>
          <w:u w:val="single"/>
          <w:bdr w:val="none" w:sz="0" w:space="0" w:color="auto" w:frame="1"/>
        </w:rPr>
        <w:t>us for decades</w:t>
      </w:r>
      <w:r w:rsidRPr="009E50B9">
        <w:rPr>
          <w:rFonts w:eastAsia="Calibri"/>
          <w:bCs/>
          <w:u w:val="single"/>
        </w:rPr>
        <w:t>.</w:t>
      </w:r>
    </w:p>
    <w:p w:rsidR="00760398" w:rsidRDefault="00760398" w:rsidP="00760398">
      <w:pPr>
        <w:pStyle w:val="Heading3"/>
      </w:pPr>
      <w:r>
        <w:lastRenderedPageBreak/>
        <w:t>2NC Ext: Key to Cyber Crime</w:t>
      </w:r>
    </w:p>
    <w:p w:rsidR="00760398" w:rsidRDefault="00760398" w:rsidP="00760398">
      <w:pPr>
        <w:pStyle w:val="Heading4"/>
      </w:pPr>
      <w:r>
        <w:t>The third party doctrine is critical to being able to having a reasonable standard for investigating internet crimes</w:t>
      </w:r>
    </w:p>
    <w:p w:rsidR="00760398" w:rsidRPr="00466B1D" w:rsidRDefault="00760398" w:rsidP="00760398">
      <w:pPr>
        <w:rPr>
          <w:rStyle w:val="Style13ptBold"/>
        </w:rPr>
      </w:pPr>
      <w:r w:rsidRPr="00466B1D">
        <w:rPr>
          <w:rStyle w:val="Style13ptBold"/>
        </w:rPr>
        <w:t>Kerr no date</w:t>
      </w:r>
    </w:p>
    <w:p w:rsidR="00760398" w:rsidRDefault="00760398" w:rsidP="00760398">
      <w:r>
        <w:t xml:space="preserve">(Orin Kerr, professor of law at the George Washington University Law School, “The Case for the Third Party Doctrine”, after 2010, American Bar Association, </w:t>
      </w:r>
      <w:hyperlink r:id="rId49" w:history="1">
        <w:r w:rsidRPr="00624570">
          <w:rPr>
            <w:rStyle w:val="Hyperlink"/>
          </w:rPr>
          <w:t>http://www.americanbar.org/groups/public_services/law_national_security/patriot_debates2/the_book_online/ch4/ch4_ess2.html</w:t>
        </w:r>
      </w:hyperlink>
      <w:r>
        <w:t>, JAS)</w:t>
      </w:r>
    </w:p>
    <w:p w:rsidR="00760398" w:rsidRPr="006C2BF1" w:rsidRDefault="00760398" w:rsidP="00760398">
      <w:pPr>
        <w:rPr>
          <w:sz w:val="16"/>
        </w:rPr>
      </w:pPr>
      <w:r w:rsidRPr="006C2BF1">
        <w:rPr>
          <w:sz w:val="16"/>
        </w:rPr>
        <w:t xml:space="preserve">My argument rests on the </w:t>
      </w:r>
      <w:r w:rsidRPr="008807E1">
        <w:rPr>
          <w:rStyle w:val="StyleUnderline"/>
        </w:rPr>
        <w:t xml:space="preserve">need to </w:t>
      </w:r>
      <w:r w:rsidRPr="00F45641">
        <w:rPr>
          <w:rStyle w:val="StyleUnderline"/>
          <w:highlight w:val="green"/>
        </w:rPr>
        <w:t>maintain the technological neutrality of Fourth Amendment</w:t>
      </w:r>
      <w:r w:rsidRPr="00F45641">
        <w:rPr>
          <w:rStyle w:val="StyleUnderline"/>
        </w:rPr>
        <w:t xml:space="preserve"> </w:t>
      </w:r>
      <w:r w:rsidRPr="008807E1">
        <w:rPr>
          <w:rStyle w:val="StyleUnderline"/>
        </w:rPr>
        <w:t>protections</w:t>
      </w:r>
      <w:r w:rsidRPr="006C2BF1">
        <w:rPr>
          <w:sz w:val="16"/>
        </w:rPr>
        <w:t xml:space="preserve">. The use of </w:t>
      </w:r>
      <w:r w:rsidRPr="00F45641">
        <w:rPr>
          <w:rStyle w:val="StyleUnderline"/>
          <w:highlight w:val="green"/>
        </w:rPr>
        <w:t>third parties is akin to new technology</w:t>
      </w:r>
      <w:r w:rsidRPr="008807E1">
        <w:rPr>
          <w:rStyle w:val="StyleUnderline"/>
        </w:rPr>
        <w:t xml:space="preserve">, and that </w:t>
      </w:r>
      <w:r w:rsidRPr="00F45641">
        <w:rPr>
          <w:rStyle w:val="StyleUnderline"/>
          <w:highlight w:val="green"/>
        </w:rPr>
        <w:t>technology threatens to alter the balance of power struck by the Fourth Amendment</w:t>
      </w:r>
      <w:r w:rsidRPr="006C2BF1">
        <w:rPr>
          <w:sz w:val="16"/>
        </w:rPr>
        <w:t xml:space="preserve">. The </w:t>
      </w:r>
      <w:r w:rsidRPr="00F45641">
        <w:rPr>
          <w:rStyle w:val="StyleUnderline"/>
          <w:highlight w:val="green"/>
        </w:rPr>
        <w:t>third-party</w:t>
      </w:r>
      <w:r w:rsidRPr="008807E1">
        <w:rPr>
          <w:rStyle w:val="StyleUnderline"/>
        </w:rPr>
        <w:t xml:space="preserve"> doctrine </w:t>
      </w:r>
      <w:r w:rsidRPr="00F45641">
        <w:rPr>
          <w:rStyle w:val="StyleUnderline"/>
          <w:highlight w:val="green"/>
        </w:rPr>
        <w:t>offers a way to maintain the balance of police power</w:t>
      </w:r>
      <w:r w:rsidRPr="008807E1">
        <w:rPr>
          <w:rStyle w:val="StyleUnderline"/>
        </w:rPr>
        <w:t>: It ensures that the same basic level of constitutional protection applies regardless of technology</w:t>
      </w:r>
      <w:r w:rsidRPr="006C2BF1">
        <w:rPr>
          <w:sz w:val="16"/>
        </w:rPr>
        <w:t xml:space="preserve">. Or so I will argue, drawing from two recent articles of mine: The Case for the Third-Party Doctrine, 107 Mich. L. Rev. 561 (2009), and </w:t>
      </w:r>
      <w:r w:rsidRPr="008807E1">
        <w:rPr>
          <w:rStyle w:val="StyleUnderline"/>
        </w:rPr>
        <w:t>Applying the Fourth Amendment to the Internet:</w:t>
      </w:r>
      <w:r w:rsidRPr="006C2BF1">
        <w:rPr>
          <w:sz w:val="16"/>
        </w:rPr>
        <w:t xml:space="preserve"> A General Approach, 62 Stan. L. Rev. 1005 (2010). My argument begins with a thought experiment. Let’s start by imagining a world without third parties. If you want to send a package to a friend, you need to leave your home and carry it to your friend’s house. If you want to go to the doctor’s office, you need to visit it in person. In a world without third parties, you would need to venture out into the world on a regular basis to accomplish anything. Next, ask yourself </w:t>
      </w:r>
      <w:r w:rsidRPr="008807E1">
        <w:rPr>
          <w:rStyle w:val="StyleUnderline"/>
        </w:rPr>
        <w:t>how the Fourth Amendment would apply to police investigations</w:t>
      </w:r>
      <w:r w:rsidRPr="006C2BF1">
        <w:rPr>
          <w:sz w:val="16"/>
        </w:rPr>
        <w:t xml:space="preserve"> in this world with no third parties. The rules would be simple. The </w:t>
      </w:r>
      <w:r w:rsidRPr="008807E1">
        <w:rPr>
          <w:rStyle w:val="StyleUnderline"/>
        </w:rPr>
        <w:t>police would need a warrant to enter your home, but they would be permitted to watch you in public</w:t>
      </w:r>
      <w:r w:rsidRPr="006C2BF1">
        <w:rPr>
          <w:sz w:val="16"/>
        </w:rPr>
        <w:t xml:space="preserve">. They could watch you leave your home, travel to the home of your friend, and disappear inside when you delivered your package. They could watch you leave your home, go to the doctor’s office, and disappear inside. All these steps would occur in public, where the Fourth Amendment offers no protection from the watchful eye of the police. Now let’s introduce third parties. </w:t>
      </w:r>
      <w:r w:rsidRPr="00F45641">
        <w:rPr>
          <w:rStyle w:val="StyleUnderline"/>
          <w:highlight w:val="green"/>
        </w:rPr>
        <w:t>Third parties allow individuals to do remotely what they would otherwise have to do in person</w:t>
      </w:r>
      <w:r w:rsidRPr="008807E1">
        <w:rPr>
          <w:rStyle w:val="StyleUnderline"/>
        </w:rPr>
        <w:t>. Instead of traveling to your friend to deliver the package, you can send the package through the postal mail</w:t>
      </w:r>
      <w:r w:rsidRPr="006C2BF1">
        <w:rPr>
          <w:sz w:val="16"/>
        </w:rPr>
        <w:t xml:space="preserve">. The postal network substitutes for your trip to your friend; instead of bringing your package to your friend, the mailman will do it. And instead of visiting the doctor in person, you could call the doctor on the phone. To borrow from the old advertising campaign for the Yellow Pages, you can “let your fingers do the walking.” In each case, the third-party service means you no longer have to leave your home. The </w:t>
      </w:r>
      <w:r w:rsidRPr="008807E1">
        <w:rPr>
          <w:rStyle w:val="StyleUnderline"/>
        </w:rPr>
        <w:t>critical point from the standpoint of Fourth Amendment law is that use of third parties introduces a substitution effect. In a world with no third parties, individuals often have to travel in public</w:t>
      </w:r>
      <w:r w:rsidRPr="006C2BF1">
        <w:rPr>
          <w:sz w:val="16"/>
        </w:rPr>
        <w:t xml:space="preserve">. The police can see when individuals leave their homes, where they travel, and when they arrive. Using third parties allows individuals to substitute a private transaction for that public transaction. Facts that used to be known from public surveillance are no longer so visible. By allowing individuals to use remote services, the use of third parties has brought outdoor activity indoors. The question for Fourth Amendment law is how to respond to this technological shift. In my view, </w:t>
      </w:r>
      <w:r w:rsidRPr="006C2BF1">
        <w:rPr>
          <w:rStyle w:val="StyleUnderline"/>
        </w:rPr>
        <w:t xml:space="preserve">the </w:t>
      </w:r>
      <w:r w:rsidRPr="00F45641">
        <w:rPr>
          <w:rStyle w:val="StyleUnderline"/>
          <w:highlight w:val="green"/>
        </w:rPr>
        <w:t>goal should be to apply the Fourth Amendment in a technologically neutral way</w:t>
      </w:r>
      <w:r w:rsidRPr="006C2BF1">
        <w:rPr>
          <w:rStyle w:val="StyleUnderline"/>
        </w:rPr>
        <w:t xml:space="preserve">. In a world with no third parties, the Fourth Amendment strikes a balance of police power: It gives the government the power to investigate crimes in some ways, but also </w:t>
      </w:r>
      <w:r w:rsidRPr="00F45641">
        <w:rPr>
          <w:rStyle w:val="StyleUnderline"/>
          <w:highlight w:val="green"/>
        </w:rPr>
        <w:t>limits the government’s investigations in important ways</w:t>
      </w:r>
      <w:r w:rsidRPr="006C2BF1">
        <w:rPr>
          <w:rStyle w:val="StyleUnderline"/>
        </w:rPr>
        <w:t xml:space="preserve">. I think that’s a sensible balance, as it tries to </w:t>
      </w:r>
      <w:r w:rsidRPr="00F45641">
        <w:rPr>
          <w:rStyle w:val="StyleUnderline"/>
          <w:highlight w:val="green"/>
        </w:rPr>
        <w:t>balance our shared interests in deterring crime</w:t>
      </w:r>
      <w:r w:rsidRPr="006C2BF1">
        <w:rPr>
          <w:rStyle w:val="StyleUnderline"/>
        </w:rPr>
        <w:t xml:space="preserve"> and punishing wrongdoing (which can only occur if the police successfully gather evidence to prove cases) </w:t>
      </w:r>
      <w:r w:rsidRPr="00F45641">
        <w:rPr>
          <w:rStyle w:val="StyleUnderline"/>
          <w:highlight w:val="green"/>
        </w:rPr>
        <w:t>with our commitments to privacy</w:t>
      </w:r>
      <w:r w:rsidRPr="006C2BF1">
        <w:rPr>
          <w:rStyle w:val="StyleUnderline"/>
        </w:rPr>
        <w:t xml:space="preserve"> and avoiding government abuses of power</w:t>
      </w:r>
      <w:r w:rsidRPr="006C2BF1">
        <w:rPr>
          <w:sz w:val="16"/>
        </w:rPr>
        <w:t xml:space="preserve">. If I’m right that this balance is proper, then it follows we should maintain it. We should try to </w:t>
      </w:r>
      <w:r w:rsidRPr="006C2BF1">
        <w:rPr>
          <w:rStyle w:val="StyleUnderline"/>
        </w:rPr>
        <w:t>apply the Fourth Amendment so that it offers the same basic protections and strikes the same balance in a world of third parties than it did in a hypothetical world without them</w:t>
      </w:r>
      <w:r w:rsidRPr="006C2BF1">
        <w:rPr>
          <w:sz w:val="16"/>
        </w:rPr>
        <w:t xml:space="preserve">. The third-party doctrine achieves that, in my view. </w:t>
      </w:r>
      <w:r w:rsidRPr="006C2BF1">
        <w:rPr>
          <w:rStyle w:val="StyleUnderline"/>
        </w:rPr>
        <w:t>The doctrine ensures that the Fourth Amendment applies to conduct that harnesses third parties in the same way it applies to events that occur without third-party help. It does so by matching the Fourth Amendment protection in the use of the third party with the Fourth Amendment protection that existed before</w:t>
      </w:r>
      <w:r w:rsidRPr="006C2BF1">
        <w:rPr>
          <w:sz w:val="16"/>
        </w:rPr>
        <w:t xml:space="preserve">. Smith v. Maryland is a good example. In Smith, a robbery victim was receiving harassing phone calls. The police suspected Smith, and they asked the phone company to install a pen register on his home phone line. </w:t>
      </w:r>
      <w:r w:rsidRPr="006C2BF1">
        <w:rPr>
          <w:sz w:val="16"/>
        </w:rPr>
        <w:lastRenderedPageBreak/>
        <w:t xml:space="preserve">Whenever a call was placed from Smith’s home phone, the phone company would record the numbers dialed and keep a record for the police. The record showed that the calls did indeed originate from Smith’s home, and the police used that evidence to get a warrant to search the home and prove Smith’s guilt. The question in the case was whether the numbers dialed were protected by the Fourth Amendment. Before we get to the Court’s reasoning in Smith, let’s imagine what constitutional protection would apply if Smith could not use third parties but wanted to harass the victim anyway. Smith would have been forced to harass the victim in person: He would have left his house, walked to his car, and driven to her home. If the police suspected that Smith was the harasser, they could have watched him the entire way: All of Smith’s conduct would have been exposed to public view without Fourth Amendment protection. The Court in Smith ruled that Smith had no reasonable expectation of privacy in his numbers dialed. That rule maintained the level of Fourth Amendment protection regardless of whether Smith used a third party to harass his victim. By holding that the use of the pen register did not constitute a search, the Court ensured that the police would have the same information either way. </w:t>
      </w:r>
      <w:r w:rsidRPr="006C2BF1">
        <w:rPr>
          <w:rStyle w:val="StyleUnderline"/>
        </w:rPr>
        <w:t>The time of the call, the originating number of the call, and the destination of the call are the informational equivalents of what the police would have learned by watching Smith in public if he had not used a third party.</w:t>
      </w:r>
      <w:r w:rsidRPr="006C2BF1">
        <w:rPr>
          <w:sz w:val="16"/>
        </w:rPr>
        <w:t xml:space="preserve"> In other words, Smith could not change the balance of Fourth Amendment protection by using a third party; the Fourth Amendment offered the same level of protection either way. Importantly, my defense of the third-party doctrine implies an important limit</w:t>
      </w:r>
      <w:r w:rsidRPr="006C2BF1">
        <w:rPr>
          <w:rStyle w:val="StyleUnderline"/>
        </w:rPr>
        <w:t xml:space="preserve">: The </w:t>
      </w:r>
      <w:r w:rsidRPr="00F45641">
        <w:rPr>
          <w:rStyle w:val="StyleUnderline"/>
          <w:highlight w:val="green"/>
        </w:rPr>
        <w:t>doctrine should apply when the third party is a recipient of information,</w:t>
      </w:r>
      <w:r w:rsidRPr="006C2BF1">
        <w:rPr>
          <w:rStyle w:val="StyleUnderline"/>
        </w:rPr>
        <w:t xml:space="preserve"> but it should not apply when the third party is merely a conduit for information intended for someone else.</w:t>
      </w:r>
      <w:r w:rsidRPr="006C2BF1">
        <w:rPr>
          <w:sz w:val="16"/>
        </w:rPr>
        <w:t xml:space="preserve"> Put another way, the third-party doctrine should </w:t>
      </w:r>
      <w:r w:rsidRPr="006C2BF1">
        <w:rPr>
          <w:rStyle w:val="StyleUnderline"/>
        </w:rPr>
        <w:t xml:space="preserve">apply to the collection of non-content information in a network but not the contents of communications. </w:t>
      </w:r>
      <w:r w:rsidRPr="006C2BF1">
        <w:rPr>
          <w:sz w:val="16"/>
        </w:rPr>
        <w:t>The reason is that when the third party is merely a conduit for information, the information that is sent through the third party is not information that would have been revealed if no third parties had been used. In a world with no third parties, the message would remain private</w:t>
      </w:r>
      <w:r w:rsidRPr="006C2BF1">
        <w:rPr>
          <w:rStyle w:val="StyleUnderline"/>
        </w:rPr>
        <w:t xml:space="preserve">: If I bring you a sealed package in person, </w:t>
      </w:r>
      <w:r w:rsidRPr="00C155C0">
        <w:rPr>
          <w:rStyle w:val="StyleUnderline"/>
          <w:highlight w:val="green"/>
        </w:rPr>
        <w:t>the government can’t open up the package without a warrant</w:t>
      </w:r>
      <w:r w:rsidRPr="006C2BF1">
        <w:rPr>
          <w:rStyle w:val="StyleUnderline"/>
        </w:rPr>
        <w:t xml:space="preserve">. That same rule should and does apply if the delivered communication takes the form of a sealed letter in the postal mail, the contents of a phone call, or the contents of an e-mail. </w:t>
      </w:r>
      <w:r w:rsidRPr="006C2BF1">
        <w:rPr>
          <w:sz w:val="16"/>
        </w:rPr>
        <w:t xml:space="preserve">Greg </w:t>
      </w:r>
      <w:proofErr w:type="spellStart"/>
      <w:r w:rsidRPr="006C2BF1">
        <w:rPr>
          <w:sz w:val="16"/>
        </w:rPr>
        <w:t>Nojeim</w:t>
      </w:r>
      <w:proofErr w:type="spellEnd"/>
      <w:r w:rsidRPr="006C2BF1">
        <w:rPr>
          <w:sz w:val="16"/>
        </w:rPr>
        <w:t xml:space="preserve"> makes several rejoinders to my approach. First, he argues that use of third parties is unavoidable in our modern world. That may be right, but the same was true about going out in public in the world without third parties. It would be unpersuasive to argue that the Fourth Amendment must protect what occurs in the public square because venturing out into the public square is unavoidable in our modern life. In my view, it is </w:t>
      </w:r>
      <w:r w:rsidRPr="006C2BF1">
        <w:rPr>
          <w:rStyle w:val="StyleUnderline"/>
        </w:rPr>
        <w:t>equally unpersuasive to claim that the Fourth Amendment must protect third-party substitutes because modern life requires their use</w:t>
      </w:r>
      <w:r w:rsidRPr="006C2BF1">
        <w:rPr>
          <w:sz w:val="16"/>
        </w:rPr>
        <w:t>.</w:t>
      </w:r>
    </w:p>
    <w:p w:rsidR="00760398" w:rsidRDefault="00760398" w:rsidP="00760398">
      <w:pPr>
        <w:pStyle w:val="Heading3"/>
      </w:pPr>
      <w:r>
        <w:lastRenderedPageBreak/>
        <w:t>2NC Ext: Bio-printed Terror</w:t>
      </w:r>
    </w:p>
    <w:p w:rsidR="00760398" w:rsidRDefault="00760398" w:rsidP="00760398">
      <w:pPr>
        <w:pStyle w:val="Heading4"/>
      </w:pPr>
      <w:r>
        <w:t>Cyber Criminals can bio-print disease, causing mass pandemics and bioterror</w:t>
      </w:r>
    </w:p>
    <w:p w:rsidR="00760398" w:rsidRPr="007E0B7A" w:rsidRDefault="00760398" w:rsidP="00760398">
      <w:pPr>
        <w:rPr>
          <w:rStyle w:val="Style13ptBold"/>
        </w:rPr>
      </w:pPr>
      <w:r w:rsidRPr="007E0B7A">
        <w:rPr>
          <w:rStyle w:val="Style13ptBold"/>
        </w:rPr>
        <w:t>Goodman and Hessel 13</w:t>
      </w:r>
    </w:p>
    <w:p w:rsidR="00760398" w:rsidRDefault="00760398" w:rsidP="00760398">
      <w:r>
        <w:t xml:space="preserve">(Marc Goodman and Andrew Hessel, chair for policy, law and ethics at the Singularity University and distinguished researcher at Autodesk </w:t>
      </w:r>
      <w:proofErr w:type="spellStart"/>
      <w:r>
        <w:t>Inc</w:t>
      </w:r>
      <w:proofErr w:type="spellEnd"/>
      <w:r>
        <w:t xml:space="preserve"> in the Bio/Nano Programmable Matter group, “The bio-crime prophecy: DNA hacking the biggest opportunity since </w:t>
      </w:r>
      <w:proofErr w:type="spellStart"/>
      <w:r>
        <w:t>cyber attacks</w:t>
      </w:r>
      <w:proofErr w:type="spellEnd"/>
      <w:r>
        <w:t>”, May 28</w:t>
      </w:r>
      <w:r w:rsidRPr="007E0B7A">
        <w:rPr>
          <w:vertAlign w:val="superscript"/>
        </w:rPr>
        <w:t>th</w:t>
      </w:r>
      <w:r>
        <w:t xml:space="preserve">, 2013, Wired.com, </w:t>
      </w:r>
      <w:hyperlink r:id="rId50" w:history="1">
        <w:r w:rsidRPr="00624570">
          <w:rPr>
            <w:rStyle w:val="Hyperlink"/>
          </w:rPr>
          <w:t>http://www.wired.co.uk/magazine/archive/2013/06/feature-bio-crime/the-bio-crime-prophecy</w:t>
        </w:r>
      </w:hyperlink>
      <w:r>
        <w:t>, JAS)</w:t>
      </w:r>
    </w:p>
    <w:p w:rsidR="00760398" w:rsidRPr="008F0314" w:rsidRDefault="00760398" w:rsidP="00760398">
      <w:pPr>
        <w:rPr>
          <w:sz w:val="16"/>
        </w:rPr>
      </w:pPr>
      <w:r w:rsidRPr="008F0314">
        <w:rPr>
          <w:sz w:val="16"/>
        </w:rPr>
        <w:t xml:space="preserve">A living cell is analogous to a computer, albeit a very sophisticated one, made of carbon rather than silicon. At its heart is an operating system. It's written in DNA nucleotides -- chemical bits denoted in the less familiar As, </w:t>
      </w:r>
      <w:proofErr w:type="spellStart"/>
      <w:r w:rsidRPr="008F0314">
        <w:rPr>
          <w:sz w:val="16"/>
        </w:rPr>
        <w:t>Ts</w:t>
      </w:r>
      <w:proofErr w:type="spellEnd"/>
      <w:r w:rsidRPr="008F0314">
        <w:rPr>
          <w:sz w:val="16"/>
        </w:rPr>
        <w:t xml:space="preserve">, Cs and </w:t>
      </w:r>
      <w:proofErr w:type="spellStart"/>
      <w:r w:rsidRPr="008F0314">
        <w:rPr>
          <w:sz w:val="16"/>
        </w:rPr>
        <w:t>Gs</w:t>
      </w:r>
      <w:proofErr w:type="spellEnd"/>
      <w:r w:rsidRPr="008F0314">
        <w:rPr>
          <w:sz w:val="16"/>
        </w:rPr>
        <w:t xml:space="preserve"> of DNA code -- but, fundamentally, not so different from the zeroes and ones of electronic software. Seen this way, cells are self-assembling, non-toxic, self-repairing, </w:t>
      </w:r>
      <w:proofErr w:type="gramStart"/>
      <w:r w:rsidRPr="008F0314">
        <w:rPr>
          <w:sz w:val="16"/>
        </w:rPr>
        <w:t>low</w:t>
      </w:r>
      <w:proofErr w:type="gramEnd"/>
      <w:r w:rsidRPr="008F0314">
        <w:rPr>
          <w:sz w:val="16"/>
        </w:rPr>
        <w:t xml:space="preserve">-energy, infinitely scalable and adaptive computing devices. Moreover, even though life has evolved over billions of years and digital computers have been engineered for just a few decades, their fundamental architectures aren't all that different. Cells are hardware and DNA is software. The result? </w:t>
      </w:r>
      <w:r w:rsidRPr="008F0314">
        <w:rPr>
          <w:rStyle w:val="StyleUnderline"/>
          <w:highlight w:val="green"/>
        </w:rPr>
        <w:t>Biology</w:t>
      </w:r>
      <w:r w:rsidRPr="00C155C0">
        <w:rPr>
          <w:rStyle w:val="StyleUnderline"/>
        </w:rPr>
        <w:t xml:space="preserve">, like other forms of computing, </w:t>
      </w:r>
      <w:r w:rsidRPr="008F0314">
        <w:rPr>
          <w:rStyle w:val="StyleUnderline"/>
          <w:highlight w:val="green"/>
        </w:rPr>
        <w:t>can be hacked</w:t>
      </w:r>
      <w:r w:rsidRPr="008F0314">
        <w:rPr>
          <w:sz w:val="16"/>
        </w:rPr>
        <w:t xml:space="preserve">. And it is being hacked, every day. Marc Goodman Marc </w:t>
      </w:r>
      <w:proofErr w:type="spellStart"/>
      <w:r w:rsidRPr="008F0314">
        <w:rPr>
          <w:sz w:val="16"/>
        </w:rPr>
        <w:t>GoodmanArt</w:t>
      </w:r>
      <w:proofErr w:type="spellEnd"/>
      <w:r w:rsidRPr="008F0314">
        <w:rPr>
          <w:sz w:val="16"/>
        </w:rPr>
        <w:t xml:space="preserve"> </w:t>
      </w:r>
      <w:proofErr w:type="spellStart"/>
      <w:r w:rsidRPr="008F0314">
        <w:rPr>
          <w:sz w:val="16"/>
        </w:rPr>
        <w:t>Streiber</w:t>
      </w:r>
      <w:proofErr w:type="spellEnd"/>
      <w:r w:rsidRPr="008F0314">
        <w:rPr>
          <w:sz w:val="16"/>
        </w:rPr>
        <w:t xml:space="preserve"> Mapped on to computing's timeline, </w:t>
      </w:r>
      <w:r w:rsidRPr="008F0314">
        <w:rPr>
          <w:rStyle w:val="StyleUnderline"/>
          <w:highlight w:val="green"/>
        </w:rPr>
        <w:t>biological hacking is still in its early stages</w:t>
      </w:r>
      <w:r w:rsidRPr="00C155C0">
        <w:rPr>
          <w:rStyle w:val="StyleUnderline"/>
        </w:rPr>
        <w:t>: roughly, we're in 1979</w:t>
      </w:r>
      <w:r w:rsidRPr="008F0314">
        <w:rPr>
          <w:sz w:val="16"/>
        </w:rPr>
        <w:t xml:space="preserve">. DNA hackers are still innocent, even playful. But this innocence is unlikely to last long: computing advances at the pace of Moore's law, in which processing power doubles or its price halves every two years, whereas </w:t>
      </w:r>
      <w:r w:rsidRPr="008F0314">
        <w:rPr>
          <w:rStyle w:val="StyleUnderline"/>
          <w:highlight w:val="green"/>
        </w:rPr>
        <w:t>genomics is charging ahead at least five times faster</w:t>
      </w:r>
      <w:r w:rsidRPr="00C155C0">
        <w:rPr>
          <w:rStyle w:val="StyleUnderline"/>
        </w:rPr>
        <w:t>. The first human genome, which was completed in 2000, cost about £2 billion; now sequencing costs less than £2,500.</w:t>
      </w:r>
      <w:r w:rsidRPr="008F0314">
        <w:rPr>
          <w:sz w:val="16"/>
        </w:rPr>
        <w:t xml:space="preserve"> And this is just the beginning -- a human genome could, in theory, cost less than a pound by the end of the decade. No other technology has fallen in price so quickly. Over the last 20 years, tens of billions of pounds have flooded into molecular biology and genetics industries. This has led to new technologies for reading DNA. Every day, new genomes are uploaded into health-science databases, and the pace is rapidly increasing. All this data has produced an army of bioinformatics scientists, whose job is to </w:t>
      </w:r>
      <w:proofErr w:type="spellStart"/>
      <w:r w:rsidRPr="008F0314">
        <w:rPr>
          <w:sz w:val="16"/>
        </w:rPr>
        <w:t>organise</w:t>
      </w:r>
      <w:proofErr w:type="spellEnd"/>
      <w:r w:rsidRPr="008F0314">
        <w:rPr>
          <w:sz w:val="16"/>
        </w:rPr>
        <w:t xml:space="preserve"> all this code and figure out what it does. But reading DNA is only the beginning: science has evolved to the point where human beings can write DNA code as well. As a result, thousands of scientists, known as genetic engineers, are programming living things directly. Genetic engineering used to be very hard and very expensive. Not </w:t>
      </w:r>
      <w:proofErr w:type="spellStart"/>
      <w:r w:rsidRPr="008F0314">
        <w:rPr>
          <w:sz w:val="16"/>
        </w:rPr>
        <w:t>any more</w:t>
      </w:r>
      <w:proofErr w:type="spellEnd"/>
      <w:r w:rsidRPr="008F0314">
        <w:rPr>
          <w:sz w:val="16"/>
        </w:rPr>
        <w:t xml:space="preserve">. In fact, </w:t>
      </w:r>
      <w:r w:rsidRPr="008F0314">
        <w:rPr>
          <w:rStyle w:val="StyleUnderline"/>
        </w:rPr>
        <w:t>ad</w:t>
      </w:r>
      <w:r w:rsidRPr="00C155C0">
        <w:rPr>
          <w:rStyle w:val="StyleUnderline"/>
        </w:rPr>
        <w:t>vanced genetic engineering can now be done with a just a few weeks of training, a laptop and a credit card.</w:t>
      </w:r>
      <w:r w:rsidRPr="008F0314">
        <w:rPr>
          <w:sz w:val="16"/>
        </w:rPr>
        <w:t xml:space="preserve"> This means that we're on the </w:t>
      </w:r>
      <w:r w:rsidRPr="008F0314">
        <w:rPr>
          <w:rStyle w:val="StyleUnderline"/>
          <w:highlight w:val="green"/>
        </w:rPr>
        <w:t>cusp of a revolution in biotechnology</w:t>
      </w:r>
      <w:r w:rsidRPr="00C155C0">
        <w:rPr>
          <w:rStyle w:val="StyleUnderline"/>
        </w:rPr>
        <w:t xml:space="preserve">: </w:t>
      </w:r>
      <w:r w:rsidRPr="008F0314">
        <w:rPr>
          <w:rStyle w:val="StyleUnderline"/>
          <w:highlight w:val="green"/>
        </w:rPr>
        <w:t>faster, cheaper and more powerful biotechnologies</w:t>
      </w:r>
      <w:r w:rsidRPr="008F0314">
        <w:rPr>
          <w:sz w:val="16"/>
        </w:rPr>
        <w:t xml:space="preserve">. On the positive side, this opens the door to scientific breakthroughs in biological understanding, diagnostics and new treatments. As we learn to code in biology, radical new possibilities arise, including abundant biofuels, better medicines and life extension. It also means that we could be </w:t>
      </w:r>
      <w:r w:rsidRPr="008F0314">
        <w:rPr>
          <w:rStyle w:val="StyleUnderline"/>
          <w:highlight w:val="green"/>
        </w:rPr>
        <w:t>approaching a new era of biological hacking, biological attack and even biological warfare</w:t>
      </w:r>
      <w:r w:rsidRPr="00C155C0">
        <w:rPr>
          <w:rStyle w:val="StyleUnderline"/>
        </w:rPr>
        <w:t>. And the best place to look for how these scenarios -- some of them terrifying -- will play out is our experience of cyberspace</w:t>
      </w:r>
      <w:r w:rsidRPr="008F0314">
        <w:rPr>
          <w:sz w:val="16"/>
        </w:rPr>
        <w:t xml:space="preserve">. Bad bio </w:t>
      </w:r>
      <w:proofErr w:type="gramStart"/>
      <w:r w:rsidRPr="008F0314">
        <w:rPr>
          <w:sz w:val="16"/>
        </w:rPr>
        <w:t>There</w:t>
      </w:r>
      <w:proofErr w:type="gramEnd"/>
      <w:r w:rsidRPr="008F0314">
        <w:rPr>
          <w:sz w:val="16"/>
        </w:rPr>
        <w:t xml:space="preserve"> have been only a handful of non-government-sponsored biological attacks. The best known example was the mailing of anthrax spores to media outlets and two US senators in September 2001. Five people died. A deranged biotechnologist could create the stuff of nightmares Security agencies consider bioterrorism a growing risk for two reasons: the first is that advances -- such as DNA synthesis and biological design software -- allow the creation of biological agents in ways that were historically impossible. For instance, the Japanese terrorist </w:t>
      </w:r>
      <w:proofErr w:type="spellStart"/>
      <w:r w:rsidRPr="008F0314">
        <w:rPr>
          <w:sz w:val="16"/>
        </w:rPr>
        <w:t>organisation</w:t>
      </w:r>
      <w:proofErr w:type="spellEnd"/>
      <w:r w:rsidRPr="008F0314">
        <w:rPr>
          <w:sz w:val="16"/>
        </w:rPr>
        <w:t xml:space="preserve"> </w:t>
      </w:r>
      <w:proofErr w:type="spellStart"/>
      <w:r w:rsidRPr="008F0314">
        <w:rPr>
          <w:sz w:val="16"/>
        </w:rPr>
        <w:t>Aum</w:t>
      </w:r>
      <w:proofErr w:type="spellEnd"/>
      <w:r w:rsidRPr="008F0314">
        <w:rPr>
          <w:sz w:val="16"/>
        </w:rPr>
        <w:t xml:space="preserve"> </w:t>
      </w:r>
      <w:proofErr w:type="spellStart"/>
      <w:r w:rsidRPr="008F0314">
        <w:rPr>
          <w:sz w:val="16"/>
        </w:rPr>
        <w:t>Shinrikyo</w:t>
      </w:r>
      <w:proofErr w:type="spellEnd"/>
      <w:r w:rsidRPr="008F0314">
        <w:rPr>
          <w:sz w:val="16"/>
        </w:rPr>
        <w:t xml:space="preserve">, the group behind the sarin gas attack on the Tokyo subway in 1995, had a full-scale bioweapons </w:t>
      </w:r>
      <w:proofErr w:type="spellStart"/>
      <w:r w:rsidRPr="008F0314">
        <w:rPr>
          <w:sz w:val="16"/>
        </w:rPr>
        <w:t>programme</w:t>
      </w:r>
      <w:proofErr w:type="spellEnd"/>
      <w:r w:rsidRPr="008F0314">
        <w:rPr>
          <w:sz w:val="16"/>
        </w:rPr>
        <w:t xml:space="preserve">. Despite investing more than $10 million (£6.6 million) in the </w:t>
      </w:r>
      <w:proofErr w:type="spellStart"/>
      <w:r w:rsidRPr="008F0314">
        <w:rPr>
          <w:sz w:val="16"/>
        </w:rPr>
        <w:t>programme</w:t>
      </w:r>
      <w:proofErr w:type="spellEnd"/>
      <w:r w:rsidRPr="008F0314">
        <w:rPr>
          <w:sz w:val="16"/>
        </w:rPr>
        <w:t xml:space="preserve">, the group abandoned it due to its complexity. </w:t>
      </w:r>
      <w:r w:rsidRPr="00C155C0">
        <w:rPr>
          <w:rStyle w:val="StyleUnderline"/>
        </w:rPr>
        <w:t xml:space="preserve">Today such an attack is comparatively easy to carry out. Governments store any harmful agents ("select agents") they may have stockpiled in secure sites, but the DNA code of many of them exists in public databases. </w:t>
      </w:r>
      <w:r w:rsidRPr="008F0314">
        <w:rPr>
          <w:rStyle w:val="StyleUnderline"/>
          <w:highlight w:val="green"/>
        </w:rPr>
        <w:t>Synthetic biology, which allows the building of synthetic organisms, sidesteps these safeguards and potentially allows the design of novel bioweapons.</w:t>
      </w:r>
      <w:r w:rsidRPr="00C155C0">
        <w:rPr>
          <w:rStyle w:val="StyleUnderline"/>
        </w:rPr>
        <w:t xml:space="preserve"> The other reason is statistical: </w:t>
      </w:r>
      <w:r w:rsidRPr="008F0314">
        <w:rPr>
          <w:rStyle w:val="StyleUnderline"/>
          <w:highlight w:val="green"/>
        </w:rPr>
        <w:t xml:space="preserve">biological engineering could become as common as software engineering, bringing millions of new developers </w:t>
      </w:r>
      <w:r w:rsidRPr="008F0314">
        <w:rPr>
          <w:rStyle w:val="StyleUnderline"/>
        </w:rPr>
        <w:t>into the field</w:t>
      </w:r>
      <w:r w:rsidRPr="00C155C0">
        <w:rPr>
          <w:rStyle w:val="StyleUnderline"/>
        </w:rPr>
        <w:t xml:space="preserve">. </w:t>
      </w:r>
      <w:r w:rsidRPr="008F0314">
        <w:rPr>
          <w:sz w:val="16"/>
        </w:rPr>
        <w:t xml:space="preserve">Lunatics must be expected. A deranged </w:t>
      </w:r>
      <w:r w:rsidRPr="008F0314">
        <w:rPr>
          <w:rStyle w:val="StyleUnderline"/>
        </w:rPr>
        <w:t xml:space="preserve">biotechnologist could </w:t>
      </w:r>
      <w:r w:rsidRPr="008F0314">
        <w:rPr>
          <w:rStyle w:val="StyleUnderline"/>
          <w:highlight w:val="green"/>
        </w:rPr>
        <w:t>create the stuff of nightmares</w:t>
      </w:r>
      <w:r w:rsidRPr="008F0314">
        <w:rPr>
          <w:rStyle w:val="StyleUnderline"/>
        </w:rPr>
        <w:t xml:space="preserve">: even a </w:t>
      </w:r>
      <w:r w:rsidRPr="008F0314">
        <w:rPr>
          <w:rStyle w:val="StyleUnderline"/>
          <w:highlight w:val="green"/>
        </w:rPr>
        <w:t>small attack could produce economic fallout disproportionate to any actual illness or death caused.</w:t>
      </w:r>
      <w:r w:rsidRPr="008F0314">
        <w:rPr>
          <w:rStyle w:val="StyleUnderline"/>
        </w:rPr>
        <w:t xml:space="preserve"> And there's little need to even have a genuine agent in the first place; all that's required is some white powder. A few pennies' worth of baking soda and a stamp can result in disruptive evacuations and hundreds of wasted hours of investigator and police time, costing millions. This is a great return for the terrorist pound.</w:t>
      </w:r>
      <w:r w:rsidRPr="008F0314">
        <w:rPr>
          <w:sz w:val="16"/>
        </w:rPr>
        <w:t xml:space="preserve"> </w:t>
      </w:r>
      <w:r w:rsidRPr="008F0314">
        <w:rPr>
          <w:rStyle w:val="StyleUnderline"/>
        </w:rPr>
        <w:t>Targeting publicly traded companies could provide terrorists the opportunity to profit from short selling</w:t>
      </w:r>
      <w:r w:rsidRPr="008F0314">
        <w:rPr>
          <w:sz w:val="16"/>
        </w:rPr>
        <w:t xml:space="preserve">. Officials lack tools to </w:t>
      </w:r>
      <w:proofErr w:type="spellStart"/>
      <w:r w:rsidRPr="008F0314">
        <w:rPr>
          <w:sz w:val="16"/>
        </w:rPr>
        <w:t>analyse</w:t>
      </w:r>
      <w:proofErr w:type="spellEnd"/>
      <w:r w:rsidRPr="008F0314">
        <w:rPr>
          <w:sz w:val="16"/>
        </w:rPr>
        <w:t xml:space="preserve"> biological agents quickly and, indeed, </w:t>
      </w:r>
      <w:r w:rsidRPr="008F0314">
        <w:rPr>
          <w:sz w:val="16"/>
        </w:rPr>
        <w:lastRenderedPageBreak/>
        <w:t xml:space="preserve">often know little about microbes. Moreover, a 2008 US government report warned that </w:t>
      </w:r>
      <w:r w:rsidRPr="008F0314">
        <w:rPr>
          <w:rStyle w:val="StyleUnderline"/>
        </w:rPr>
        <w:t>civilian labs with dangerous pathogens could easily be compromised</w:t>
      </w:r>
      <w:r w:rsidRPr="008F0314">
        <w:rPr>
          <w:sz w:val="16"/>
        </w:rPr>
        <w:t xml:space="preserve">. </w:t>
      </w:r>
    </w:p>
    <w:p w:rsidR="00760398" w:rsidRDefault="00760398" w:rsidP="00760398">
      <w:pPr>
        <w:pStyle w:val="Heading3"/>
      </w:pPr>
      <w:r>
        <w:lastRenderedPageBreak/>
        <w:t>2NC Epistemological Defense: Disease Reps</w:t>
      </w:r>
    </w:p>
    <w:p w:rsidR="00760398" w:rsidRDefault="00760398" w:rsidP="00760398">
      <w:pPr>
        <w:pStyle w:val="Heading4"/>
      </w:pPr>
      <w:r>
        <w:t>We need apocalyptic discourse about disease to prevent actual pandemics</w:t>
      </w:r>
    </w:p>
    <w:p w:rsidR="00760398" w:rsidRPr="00C83693" w:rsidRDefault="00760398" w:rsidP="00760398">
      <w:pPr>
        <w:rPr>
          <w:rStyle w:val="Style13ptBold"/>
        </w:rPr>
      </w:pPr>
      <w:r w:rsidRPr="00C83693">
        <w:rPr>
          <w:rStyle w:val="Style13ptBold"/>
        </w:rPr>
        <w:t>Davis 14</w:t>
      </w:r>
    </w:p>
    <w:p w:rsidR="00760398" w:rsidRDefault="00760398" w:rsidP="00760398">
      <w:r>
        <w:t>(Noah Davis, Contributor at the pacific standard, “When Will a Deadly Pandemic Put an End to Worrying About Deadly Pandemics?”, March 27</w:t>
      </w:r>
      <w:r w:rsidRPr="00C83693">
        <w:rPr>
          <w:vertAlign w:val="superscript"/>
        </w:rPr>
        <w:t>th</w:t>
      </w:r>
      <w:r>
        <w:t xml:space="preserve">, 2014, Pacific Standard, </w:t>
      </w:r>
      <w:hyperlink r:id="rId51" w:history="1">
        <w:r w:rsidRPr="00624570">
          <w:rPr>
            <w:rStyle w:val="Hyperlink"/>
          </w:rPr>
          <w:t>http://www.psmag.com/health-and-behavior/will-deadly-pandemic-put-end-worrying-deadly-pandemics-77519</w:t>
        </w:r>
      </w:hyperlink>
      <w:r>
        <w:t>, JAS)</w:t>
      </w:r>
    </w:p>
    <w:p w:rsidR="00760398" w:rsidRPr="006C2BF1" w:rsidRDefault="00760398" w:rsidP="00760398">
      <w:pPr>
        <w:rPr>
          <w:rStyle w:val="StyleUnderline"/>
        </w:rPr>
      </w:pPr>
      <w:r w:rsidRPr="00944A37">
        <w:rPr>
          <w:sz w:val="16"/>
        </w:rPr>
        <w:t xml:space="preserve">I wonder if part of </w:t>
      </w:r>
      <w:r w:rsidRPr="006C2BF1">
        <w:rPr>
          <w:rStyle w:val="StyleUnderline"/>
        </w:rPr>
        <w:t xml:space="preserve">the reason Rees has been wrong is because of the </w:t>
      </w:r>
      <w:r w:rsidRPr="00CC7468">
        <w:rPr>
          <w:rStyle w:val="StyleUnderline"/>
          <w:highlight w:val="green"/>
        </w:rPr>
        <w:t>overblown rhetoric regarding</w:t>
      </w:r>
      <w:r w:rsidRPr="006C2BF1">
        <w:rPr>
          <w:rStyle w:val="StyleUnderline"/>
        </w:rPr>
        <w:t xml:space="preserve"> the so far </w:t>
      </w:r>
      <w:r w:rsidRPr="00CC7468">
        <w:rPr>
          <w:rStyle w:val="StyleUnderline"/>
          <w:highlight w:val="green"/>
        </w:rPr>
        <w:t xml:space="preserve">non-existent bug </w:t>
      </w:r>
      <w:r w:rsidRPr="00CC7468">
        <w:rPr>
          <w:rStyle w:val="StyleUnderline"/>
        </w:rPr>
        <w:t>that</w:t>
      </w:r>
      <w:r w:rsidRPr="006C2BF1">
        <w:rPr>
          <w:rStyle w:val="StyleUnderline"/>
        </w:rPr>
        <w:t xml:space="preserve"> will kill all of humanity</w:t>
      </w:r>
      <w:r w:rsidRPr="00944A37">
        <w:rPr>
          <w:sz w:val="16"/>
        </w:rPr>
        <w:t xml:space="preserve">. It's an </w:t>
      </w:r>
      <w:r w:rsidRPr="00CC7468">
        <w:rPr>
          <w:rStyle w:val="StyleUnderline"/>
          <w:highlight w:val="green"/>
        </w:rPr>
        <w:t>excellent premise for a show or a movie</w:t>
      </w:r>
      <w:r w:rsidRPr="006C2BF1">
        <w:rPr>
          <w:rStyle w:val="StyleUnderline"/>
        </w:rPr>
        <w:t xml:space="preserve"> (or hey, a column), and these stories make for great (read: clickable) headlines in newspapers</w:t>
      </w:r>
      <w:r w:rsidRPr="00944A37">
        <w:rPr>
          <w:sz w:val="16"/>
        </w:rPr>
        <w:t xml:space="preserve">. “Witness: The Age of Pandemics” (WSJ); “A Deadly Disease Could Travel at Jet Speed </w:t>
      </w:r>
      <w:proofErr w:type="gramStart"/>
      <w:r w:rsidRPr="00944A37">
        <w:rPr>
          <w:sz w:val="16"/>
        </w:rPr>
        <w:t>Around</w:t>
      </w:r>
      <w:proofErr w:type="gramEnd"/>
      <w:r w:rsidRPr="00944A37">
        <w:rPr>
          <w:sz w:val="16"/>
        </w:rPr>
        <w:t xml:space="preserve"> the World. How Do We Stop It in Time?” (</w:t>
      </w:r>
      <w:proofErr w:type="gramStart"/>
      <w:r w:rsidRPr="00944A37">
        <w:rPr>
          <w:sz w:val="16"/>
        </w:rPr>
        <w:t>the</w:t>
      </w:r>
      <w:proofErr w:type="gramEnd"/>
      <w:r w:rsidRPr="00944A37">
        <w:rPr>
          <w:sz w:val="16"/>
        </w:rPr>
        <w:t xml:space="preserve"> Guardian); “Terror or Error: Is Humanity on the Eve of Destruction?” (</w:t>
      </w:r>
      <w:proofErr w:type="gramStart"/>
      <w:r w:rsidRPr="00944A37">
        <w:rPr>
          <w:sz w:val="16"/>
        </w:rPr>
        <w:t>the</w:t>
      </w:r>
      <w:proofErr w:type="gramEnd"/>
      <w:r w:rsidRPr="00944A37">
        <w:rPr>
          <w:sz w:val="16"/>
        </w:rPr>
        <w:t xml:space="preserve"> Guardian again, also my favorite of the bunch); “Anticipating the Next Pandemic” (The New York Times). Would you click on those? I mean, probably. Right? (I did.) If you did and stayed long enough to read the pieces, you would find something interesting. </w:t>
      </w:r>
      <w:r w:rsidRPr="006C2BF1">
        <w:rPr>
          <w:rStyle w:val="StyleUnderline"/>
        </w:rPr>
        <w:t xml:space="preserve">Despite the headlines, </w:t>
      </w:r>
      <w:r w:rsidRPr="00CC7468">
        <w:rPr>
          <w:rStyle w:val="StyleUnderline"/>
          <w:highlight w:val="green"/>
        </w:rPr>
        <w:t>most offer smart takes on an important topic</w:t>
      </w:r>
      <w:r w:rsidRPr="006C2BF1">
        <w:rPr>
          <w:rStyle w:val="StyleUnderline"/>
        </w:rPr>
        <w:t xml:space="preserve">. The New York Times piece, </w:t>
      </w:r>
      <w:r w:rsidRPr="00CC7468">
        <w:rPr>
          <w:rStyle w:val="StyleUnderline"/>
          <w:highlight w:val="green"/>
        </w:rPr>
        <w:t>specifically</w:t>
      </w:r>
      <w:r w:rsidRPr="006C2BF1">
        <w:rPr>
          <w:rStyle w:val="StyleUnderline"/>
        </w:rPr>
        <w:t xml:space="preserve">, is a </w:t>
      </w:r>
      <w:r w:rsidRPr="00CC7468">
        <w:rPr>
          <w:rStyle w:val="StyleUnderline"/>
          <w:highlight w:val="green"/>
        </w:rPr>
        <w:t>rational, well-argued take on the threats</w:t>
      </w:r>
      <w:r w:rsidRPr="006C2BF1">
        <w:rPr>
          <w:rStyle w:val="StyleUnderline"/>
        </w:rPr>
        <w:t>—both real and imagined—and a person's possible responses to them.</w:t>
      </w:r>
      <w:r w:rsidRPr="00944A37">
        <w:rPr>
          <w:sz w:val="16"/>
        </w:rPr>
        <w:t xml:space="preserve"> "The concrete measures are limited by time, place and circumstance," writes David </w:t>
      </w:r>
      <w:proofErr w:type="spellStart"/>
      <w:r w:rsidRPr="00944A37">
        <w:rPr>
          <w:sz w:val="16"/>
        </w:rPr>
        <w:t>Quammen</w:t>
      </w:r>
      <w:proofErr w:type="spellEnd"/>
      <w:r w:rsidRPr="00944A37">
        <w:rPr>
          <w:sz w:val="16"/>
        </w:rPr>
        <w:t xml:space="preserve">, author of Spillover: Animal Infections and the Next Human Pandemic. "The broader response is more basic: learn, absorb, </w:t>
      </w:r>
      <w:proofErr w:type="gramStart"/>
      <w:r w:rsidRPr="00944A37">
        <w:rPr>
          <w:sz w:val="16"/>
        </w:rPr>
        <w:t>understand</w:t>
      </w:r>
      <w:proofErr w:type="gramEnd"/>
      <w:r w:rsidRPr="00944A37">
        <w:rPr>
          <w:sz w:val="16"/>
        </w:rPr>
        <w:t xml:space="preserve">. Don’t start trying to apply your knowledge until you have some." We can't do much to prevent some sort of super bug emerging from the depths of the jungles. </w:t>
      </w:r>
      <w:r w:rsidRPr="006C2BF1">
        <w:rPr>
          <w:rStyle w:val="StyleUnderline"/>
        </w:rPr>
        <w:t xml:space="preserve">We can, however, take </w:t>
      </w:r>
      <w:r w:rsidRPr="00CC7468">
        <w:rPr>
          <w:rStyle w:val="StyleUnderline"/>
          <w:highlight w:val="green"/>
        </w:rPr>
        <w:t>simple steps to help minimize the spread of disease</w:t>
      </w:r>
      <w:r w:rsidRPr="00944A37">
        <w:rPr>
          <w:sz w:val="16"/>
        </w:rPr>
        <w:t xml:space="preserve">. Over the past decade, </w:t>
      </w:r>
      <w:r w:rsidRPr="006C2BF1">
        <w:rPr>
          <w:rStyle w:val="StyleUnderline"/>
        </w:rPr>
        <w:t xml:space="preserve">we've seen a </w:t>
      </w:r>
      <w:r w:rsidRPr="00CC7468">
        <w:rPr>
          <w:rStyle w:val="StyleUnderline"/>
          <w:highlight w:val="green"/>
        </w:rPr>
        <w:t>concentrated effort on the part of governments and health organizations</w:t>
      </w:r>
      <w:r w:rsidRPr="006C2BF1">
        <w:rPr>
          <w:rStyle w:val="StyleUnderline"/>
        </w:rPr>
        <w:t xml:space="preserve"> around the world </w:t>
      </w:r>
      <w:r w:rsidRPr="00CC7468">
        <w:rPr>
          <w:rStyle w:val="StyleUnderline"/>
          <w:highlight w:val="green"/>
        </w:rPr>
        <w:t>to put in place plans to do so on a massive scale</w:t>
      </w:r>
      <w:r w:rsidRPr="006C2BF1">
        <w:rPr>
          <w:rStyle w:val="StyleUnderline"/>
        </w:rPr>
        <w:t xml:space="preserve">, but also an </w:t>
      </w:r>
      <w:r w:rsidRPr="00CC7468">
        <w:rPr>
          <w:rStyle w:val="StyleUnderline"/>
          <w:highlight w:val="green"/>
        </w:rPr>
        <w:t>increase in the efforts to educate the general population</w:t>
      </w:r>
      <w:r w:rsidRPr="00944A37">
        <w:rPr>
          <w:sz w:val="16"/>
        </w:rPr>
        <w:t xml:space="preserve">. We still aren't there, not close, but </w:t>
      </w:r>
      <w:r w:rsidRPr="00CC7468">
        <w:rPr>
          <w:rStyle w:val="StyleUnderline"/>
          <w:highlight w:val="green"/>
        </w:rPr>
        <w:t>a ridiculously clickable headline in the Guardian could be beneficial</w:t>
      </w:r>
      <w:r w:rsidRPr="006C2BF1">
        <w:rPr>
          <w:rStyle w:val="StyleUnderline"/>
        </w:rPr>
        <w:t>. Hype, in small doses, might not be the most dangerous thing in the world</w:t>
      </w:r>
      <w:r w:rsidRPr="00944A37">
        <w:rPr>
          <w:sz w:val="16"/>
        </w:rPr>
        <w:t xml:space="preserve">. On the disease front, there is plenty to worry about aside from a super bug virus. Tuberculosis is back. Polio is out there. Antibiotic-resistant bacteria has been found in 46 states. If you really want to be horrified, read this piece on how "bacteria are generous with their genes, sharing them even with members of other bacterial species" and then this on the future where antibiotics no longer work. That's scary. </w:t>
      </w:r>
      <w:r w:rsidRPr="006C2BF1">
        <w:rPr>
          <w:rStyle w:val="StyleUnderline"/>
        </w:rPr>
        <w:t>Scary might be good</w:t>
      </w:r>
      <w:r w:rsidRPr="00944A37">
        <w:rPr>
          <w:sz w:val="16"/>
        </w:rPr>
        <w:t xml:space="preserve">. The underdogs were the story of this NCAA tournament. </w:t>
      </w:r>
      <w:r w:rsidRPr="006C2BF1">
        <w:rPr>
          <w:rStyle w:val="StyleUnderline"/>
        </w:rPr>
        <w:t>Humanity is still the favorite versus the super bug. The key for the near future is making sure it's more a 1-16 match-up than a 5-12.</w:t>
      </w:r>
    </w:p>
    <w:p w:rsidR="00760398" w:rsidRPr="00760398" w:rsidRDefault="00760398" w:rsidP="00760398"/>
    <w:p w:rsidR="00671AEB" w:rsidRDefault="00671AEB" w:rsidP="00CF5727">
      <w:pPr>
        <w:pStyle w:val="Heading1"/>
      </w:pPr>
      <w:r>
        <w:lastRenderedPageBreak/>
        <w:t>***Solvency***</w:t>
      </w:r>
    </w:p>
    <w:p w:rsidR="00671AEB" w:rsidRDefault="00671AEB" w:rsidP="00671AEB">
      <w:pPr>
        <w:pStyle w:val="Heading3"/>
      </w:pPr>
      <w:r>
        <w:lastRenderedPageBreak/>
        <w:t>Solvency</w:t>
      </w:r>
    </w:p>
    <w:p w:rsidR="00671AEB" w:rsidRDefault="00671AEB" w:rsidP="00671AEB">
      <w:pPr>
        <w:pStyle w:val="Heading4"/>
      </w:pPr>
      <w:r>
        <w:t>Other protections of privacy solve</w:t>
      </w:r>
    </w:p>
    <w:p w:rsidR="00671AEB" w:rsidRDefault="00671AEB" w:rsidP="00671AEB">
      <w:r w:rsidRPr="0039666B">
        <w:rPr>
          <w:rStyle w:val="Style13ptBold"/>
        </w:rPr>
        <w:t>Kerr 09</w:t>
      </w:r>
      <w:r>
        <w:rPr>
          <w:rStyle w:val="Style13ptBold"/>
        </w:rPr>
        <w:t xml:space="preserve"> </w:t>
      </w:r>
      <w:r>
        <w:t xml:space="preserve">(Orin Kerr, professor of law at the George Washington University Law School, “THE CASE FOR THE THIRD-PARTY DOCTRINE”, February 2009, Michigan Law Review, </w:t>
      </w:r>
      <w:hyperlink r:id="rId52" w:history="1">
        <w:r w:rsidRPr="009E1B02">
          <w:rPr>
            <w:rStyle w:val="Hyperlink"/>
          </w:rPr>
          <w:t>http://papers.ssrn.com/sol3/papers.cfm?abstract_id=1138128</w:t>
        </w:r>
      </w:hyperlink>
      <w:r>
        <w:t>, JAS)</w:t>
      </w:r>
    </w:p>
    <w:p w:rsidR="00671AEB" w:rsidRPr="00322CA5" w:rsidRDefault="00671AEB" w:rsidP="00671AEB">
      <w:pPr>
        <w:rPr>
          <w:sz w:val="16"/>
        </w:rPr>
      </w:pPr>
      <w:r w:rsidRPr="00322CA5">
        <w:rPr>
          <w:sz w:val="16"/>
        </w:rPr>
        <w:t xml:space="preserve">The </w:t>
      </w:r>
      <w:r w:rsidRPr="00322CA5">
        <w:rPr>
          <w:rStyle w:val="StyleUnderline"/>
        </w:rPr>
        <w:t xml:space="preserve">second </w:t>
      </w:r>
      <w:r w:rsidRPr="0057139C">
        <w:rPr>
          <w:rStyle w:val="StyleUnderline"/>
          <w:highlight w:val="green"/>
        </w:rPr>
        <w:t>major criticism of the third-party doctrine is that it gives the police too much power</w:t>
      </w:r>
      <w:r w:rsidRPr="00322CA5">
        <w:rPr>
          <w:sz w:val="16"/>
        </w:rPr>
        <w:t xml:space="preserve">.140 </w:t>
      </w:r>
      <w:proofErr w:type="gramStart"/>
      <w:r w:rsidRPr="00322CA5">
        <w:rPr>
          <w:sz w:val="16"/>
        </w:rPr>
        <w:t>The</w:t>
      </w:r>
      <w:proofErr w:type="gramEnd"/>
      <w:r w:rsidRPr="00322CA5">
        <w:rPr>
          <w:sz w:val="16"/>
        </w:rPr>
        <w:t xml:space="preserve"> doctrine permits government officials to send in spies, use informants, get bank records, record numbers dialed, and obtain billing records of entirely innocent people without any cause or </w:t>
      </w:r>
      <w:proofErr w:type="spellStart"/>
      <w:r w:rsidRPr="00322CA5">
        <w:rPr>
          <w:sz w:val="16"/>
        </w:rPr>
        <w:t>courtorder</w:t>
      </w:r>
      <w:proofErr w:type="spellEnd"/>
      <w:r w:rsidRPr="00322CA5">
        <w:rPr>
          <w:sz w:val="16"/>
        </w:rPr>
        <w:t xml:space="preserve"> requirement. According to critics, </w:t>
      </w:r>
      <w:r w:rsidRPr="00322CA5">
        <w:rPr>
          <w:rStyle w:val="StyleUnderline"/>
        </w:rPr>
        <w:t>giving the government this much power is inconsistent with a free and open society; the risk of misuse and harassment is too great.141 T</w:t>
      </w:r>
      <w:r w:rsidRPr="0057139C">
        <w:rPr>
          <w:rStyle w:val="StyleUnderline"/>
          <w:highlight w:val="green"/>
        </w:rPr>
        <w:t>he problem with this argument is that it assumes the Fourth Amendment is the only game in town</w:t>
      </w:r>
      <w:r w:rsidRPr="00322CA5">
        <w:rPr>
          <w:rStyle w:val="StyleUnderline"/>
        </w:rPr>
        <w:t xml:space="preserve">. In truth, a </w:t>
      </w:r>
      <w:r w:rsidRPr="0057139C">
        <w:rPr>
          <w:rStyle w:val="StyleUnderline"/>
          <w:highlight w:val="green"/>
        </w:rPr>
        <w:t>wide range of tools exists for addressing police harassment</w:t>
      </w:r>
      <w:r w:rsidRPr="00322CA5">
        <w:rPr>
          <w:rStyle w:val="StyleUnderline"/>
        </w:rPr>
        <w:t xml:space="preserve"> of third-party information outside the Fourth Amendment. These tools substitute for Fourth Amendment protection, prohibiting or limiting access to third-party evidence in specific settings that may be subject to abuse. In the case of secret agents, the legal system uses </w:t>
      </w:r>
      <w:r w:rsidRPr="0057139C">
        <w:rPr>
          <w:rStyle w:val="StyleUnderline"/>
          <w:highlight w:val="green"/>
        </w:rPr>
        <w:t xml:space="preserve">entrapment law, the </w:t>
      </w:r>
      <w:proofErr w:type="spellStart"/>
      <w:r w:rsidRPr="0057139C">
        <w:rPr>
          <w:rStyle w:val="StyleUnderline"/>
          <w:highlight w:val="green"/>
        </w:rPr>
        <w:t>Massiah</w:t>
      </w:r>
      <w:proofErr w:type="spellEnd"/>
      <w:r w:rsidRPr="0057139C">
        <w:rPr>
          <w:rStyle w:val="StyleUnderline"/>
          <w:highlight w:val="green"/>
        </w:rPr>
        <w:t xml:space="preserve"> doctrine, the First Amendment, and internal regulations to limit the government’s use of secret agents</w:t>
      </w:r>
      <w:r w:rsidRPr="00322CA5">
        <w:rPr>
          <w:sz w:val="16"/>
        </w:rPr>
        <w:t xml:space="preserve">. To be clear, there is considerable room for debate on the sufficiency of these substitutes for Fourth Amendment protection. The </w:t>
      </w:r>
      <w:r w:rsidRPr="00322CA5">
        <w:rPr>
          <w:rStyle w:val="StyleUnderline"/>
        </w:rPr>
        <w:t xml:space="preserve">warrant requirement is strong medicine, and some of the </w:t>
      </w:r>
      <w:proofErr w:type="spellStart"/>
      <w:r w:rsidRPr="00322CA5">
        <w:rPr>
          <w:rStyle w:val="StyleUnderline"/>
        </w:rPr>
        <w:t>nonconstitutional</w:t>
      </w:r>
      <w:proofErr w:type="spellEnd"/>
      <w:r w:rsidRPr="00322CA5">
        <w:rPr>
          <w:rStyle w:val="StyleUnderline"/>
        </w:rPr>
        <w:t xml:space="preserve"> substitutes are modest by comparison</w:t>
      </w:r>
      <w:r w:rsidRPr="00322CA5">
        <w:rPr>
          <w:sz w:val="16"/>
        </w:rPr>
        <w:t xml:space="preserve">. Most are designed to deter bad faith investigations rather than to keep the government from accessing information altogether, and observers may disagree on which doctrines succeed or fail. But this should not obscure the deeper point: </w:t>
      </w:r>
      <w:r w:rsidRPr="0057139C">
        <w:rPr>
          <w:rStyle w:val="StyleUnderline"/>
        </w:rPr>
        <w:t>Fo</w:t>
      </w:r>
      <w:r w:rsidRPr="00322CA5">
        <w:rPr>
          <w:rStyle w:val="StyleUnderline"/>
        </w:rPr>
        <w:t>urth Amendment protection is only one tool among several for addressing police harassment. The absence of Fourth Amendment protection does not mean police practices go unregulated. Rather, it means a shift from regulation through a probable cause warrant requirement to regulation through privileges, entrapment doctrine, the Sixth Amendment, the First Amendment, statutes, and other forms of third-party protection.</w:t>
      </w:r>
      <w:r w:rsidRPr="00322CA5">
        <w:rPr>
          <w:sz w:val="16"/>
        </w:rPr>
        <w:t xml:space="preserve"> In short, critics suffer from constitutional myopia. While they focus on the failure of the Fourth Amendment to stop government harassment and limit the power of the state, </w:t>
      </w:r>
      <w:r w:rsidRPr="00322CA5">
        <w:rPr>
          <w:rStyle w:val="StyleUnderline"/>
        </w:rPr>
        <w:t xml:space="preserve">they </w:t>
      </w:r>
      <w:r w:rsidRPr="0057139C">
        <w:rPr>
          <w:rStyle w:val="StyleUnderline"/>
          <w:highlight w:val="green"/>
        </w:rPr>
        <w:t>tend to overlook the substitutes that already address the same concerns through other means. Properly conceived, the choice is not between Fourth Amendment protection and none, but rather between regulation by a diverse set of doctrines or that diverse set of doctrines plus the added protection of the Fourth Amendment.</w:t>
      </w:r>
      <w:r w:rsidRPr="00322CA5">
        <w:rPr>
          <w:rStyle w:val="StyleUnderline"/>
        </w:rPr>
        <w:t xml:space="preserve"> </w:t>
      </w:r>
      <w:r w:rsidRPr="00322CA5">
        <w:rPr>
          <w:sz w:val="16"/>
        </w:rPr>
        <w:t xml:space="preserve">As a result, </w:t>
      </w:r>
      <w:r w:rsidRPr="00322CA5">
        <w:rPr>
          <w:rStyle w:val="StyleUnderline"/>
        </w:rPr>
        <w:t xml:space="preserve">critics </w:t>
      </w:r>
      <w:r w:rsidRPr="0057139C">
        <w:rPr>
          <w:rStyle w:val="StyleUnderline"/>
          <w:highlight w:val="green"/>
        </w:rPr>
        <w:t>overstate the degree of government power that the third-party doctrine authorizes</w:t>
      </w:r>
      <w:r w:rsidRPr="00322CA5">
        <w:rPr>
          <w:rStyle w:val="StyleUnderline"/>
        </w:rPr>
        <w:t>. We can begin by considering how the law outside the Fourth Amendment tries to regulate secret agents. Although the Fourth Amendment does not regulate the use of secret agents</w:t>
      </w:r>
      <w:proofErr w:type="gramStart"/>
      <w:r w:rsidRPr="00322CA5">
        <w:rPr>
          <w:rStyle w:val="StyleUnderline"/>
        </w:rPr>
        <w:t>,142</w:t>
      </w:r>
      <w:proofErr w:type="gramEnd"/>
      <w:r w:rsidRPr="00322CA5">
        <w:rPr>
          <w:rStyle w:val="StyleUnderline"/>
        </w:rPr>
        <w:t xml:space="preserve"> four </w:t>
      </w:r>
      <w:r w:rsidRPr="0057139C">
        <w:rPr>
          <w:rStyle w:val="StyleUnderline"/>
          <w:highlight w:val="green"/>
        </w:rPr>
        <w:t xml:space="preserve">other bodies of law help fill in the gap: entrapment law; the </w:t>
      </w:r>
      <w:proofErr w:type="spellStart"/>
      <w:r w:rsidRPr="0057139C">
        <w:rPr>
          <w:rStyle w:val="StyleUnderline"/>
          <w:highlight w:val="green"/>
        </w:rPr>
        <w:t>Massiah</w:t>
      </w:r>
      <w:proofErr w:type="spellEnd"/>
      <w:r w:rsidRPr="0057139C">
        <w:rPr>
          <w:rStyle w:val="StyleUnderline"/>
          <w:highlight w:val="green"/>
        </w:rPr>
        <w:t xml:space="preserve"> doctrine; the First Amendment; and internal agency regulations</w:t>
      </w:r>
      <w:r w:rsidRPr="00322CA5">
        <w:rPr>
          <w:rStyle w:val="StyleUnderline"/>
        </w:rPr>
        <w:t xml:space="preserve">. All four bodies of law </w:t>
      </w:r>
      <w:r w:rsidRPr="0057139C">
        <w:rPr>
          <w:rStyle w:val="StyleUnderline"/>
          <w:highlight w:val="green"/>
        </w:rPr>
        <w:t>deter abuses of secret agents</w:t>
      </w:r>
      <w:r w:rsidRPr="00322CA5">
        <w:rPr>
          <w:sz w:val="16"/>
        </w:rPr>
        <w:t xml:space="preserve">. They prohibit the use of secret agents in some cases and ensure that they are used only in relatively limited ways in others. </w:t>
      </w:r>
    </w:p>
    <w:p w:rsidR="00671AEB" w:rsidRDefault="00671AEB" w:rsidP="00671AEB">
      <w:pPr>
        <w:pStyle w:val="Heading4"/>
      </w:pPr>
      <w:r>
        <w:t>The affirmative does absolutely nothing: forcing the government to get a warrant will stop “the dark night of fascism” for two hours</w:t>
      </w:r>
    </w:p>
    <w:p w:rsidR="00671AEB" w:rsidRDefault="00671AEB" w:rsidP="00671AEB">
      <w:r w:rsidRPr="0039666B">
        <w:rPr>
          <w:rStyle w:val="Style13ptBold"/>
        </w:rPr>
        <w:t>Baker 14</w:t>
      </w:r>
      <w:r>
        <w:rPr>
          <w:rStyle w:val="Style13ptBold"/>
        </w:rPr>
        <w:t xml:space="preserve"> </w:t>
      </w:r>
      <w:r>
        <w:t xml:space="preserve">(Stewart Baker, Writer at the </w:t>
      </w:r>
      <w:proofErr w:type="spellStart"/>
      <w:r>
        <w:t>Volokh</w:t>
      </w:r>
      <w:proofErr w:type="spellEnd"/>
      <w:r>
        <w:t xml:space="preserve"> Conspiracy, contributor at the Washington Post, “The third grade and third-party doctrine”, January 22</w:t>
      </w:r>
      <w:r w:rsidRPr="0039666B">
        <w:rPr>
          <w:vertAlign w:val="superscript"/>
        </w:rPr>
        <w:t>nd</w:t>
      </w:r>
      <w:r>
        <w:t xml:space="preserve">, 2014, Washington Post, </w:t>
      </w:r>
      <w:hyperlink r:id="rId53" w:history="1">
        <w:r w:rsidRPr="009E1B02">
          <w:rPr>
            <w:rStyle w:val="Hyperlink"/>
          </w:rPr>
          <w:t>https://www.washingtonpost.com/news/volokh-conspiracy/wp/2014/01/22/the-third-grade-and-third-party-doctrine/</w:t>
        </w:r>
      </w:hyperlink>
      <w:r>
        <w:t>, JAS)</w:t>
      </w:r>
    </w:p>
    <w:p w:rsidR="00671AEB" w:rsidRPr="00322CA5" w:rsidRDefault="00671AEB" w:rsidP="00671AEB">
      <w:pPr>
        <w:rPr>
          <w:sz w:val="16"/>
        </w:rPr>
      </w:pPr>
      <w:r w:rsidRPr="00322CA5">
        <w:rPr>
          <w:sz w:val="16"/>
        </w:rPr>
        <w:t xml:space="preserve">Randy Barnett argues that NSA’s metadata program is bad because the government will use the information to target people for their political views and to embrace mission creep. </w:t>
      </w:r>
      <w:r w:rsidRPr="00322CA5">
        <w:rPr>
          <w:rStyle w:val="StyleUnderline"/>
        </w:rPr>
        <w:t xml:space="preserve">His solution is to </w:t>
      </w:r>
      <w:r w:rsidRPr="0057139C">
        <w:rPr>
          <w:rStyle w:val="StyleUnderline"/>
          <w:highlight w:val="green"/>
        </w:rPr>
        <w:t>leave the metadata in the hands of the phone company</w:t>
      </w:r>
      <w:r w:rsidRPr="00322CA5">
        <w:rPr>
          <w:rStyle w:val="StyleUnderline"/>
        </w:rPr>
        <w:t xml:space="preserve">. But really, what good would that do? Suppose that, as Randy fears, Congress wakes up one day and decides </w:t>
      </w:r>
      <w:r w:rsidRPr="00322CA5">
        <w:rPr>
          <w:rStyle w:val="StyleUnderline"/>
        </w:rPr>
        <w:lastRenderedPageBreak/>
        <w:t xml:space="preserve">to use phone metadata to suppress dissent and gun ownership across America. The fact that the data is stored in four or five phone companies’ databases rather than NSA’s will </w:t>
      </w:r>
      <w:r w:rsidRPr="0057139C">
        <w:rPr>
          <w:rStyle w:val="StyleUnderline"/>
          <w:highlight w:val="green"/>
        </w:rPr>
        <w:t>forestall the Dark Night of Fascism for, oh, about 90 minutes</w:t>
      </w:r>
      <w:r w:rsidRPr="00322CA5">
        <w:rPr>
          <w:sz w:val="16"/>
        </w:rPr>
        <w:t xml:space="preserve">. </w:t>
      </w:r>
      <w:r w:rsidRPr="00322CA5">
        <w:rPr>
          <w:rStyle w:val="StyleUnderline"/>
        </w:rPr>
        <w:t xml:space="preserve">For the sake of that speedbump, we should give up our ability to identify cross-border terror plots? </w:t>
      </w:r>
      <w:r w:rsidRPr="00322CA5">
        <w:rPr>
          <w:sz w:val="16"/>
        </w:rPr>
        <w:t xml:space="preserve">Randy’s solution to that problem is to overrule a line of Supreme Court cases (Smith v. Maryland) holding that </w:t>
      </w:r>
      <w:r w:rsidRPr="00322CA5">
        <w:rPr>
          <w:rStyle w:val="StyleUnderline"/>
        </w:rPr>
        <w:t>no one has a reasonable expectation of privacy in information they’ve disclosed to a third party</w:t>
      </w:r>
      <w:r w:rsidRPr="00322CA5">
        <w:rPr>
          <w:sz w:val="16"/>
        </w:rPr>
        <w:t xml:space="preserve">. With Smith v. Maryland set aside, </w:t>
      </w:r>
      <w:r w:rsidRPr="00322CA5">
        <w:rPr>
          <w:rStyle w:val="StyleUnderline"/>
        </w:rPr>
        <w:t>the government would need a search warrant to see the metadata.</w:t>
      </w:r>
      <w:r w:rsidRPr="00322CA5">
        <w:rPr>
          <w:sz w:val="16"/>
        </w:rPr>
        <w:t xml:space="preserve"> Overruling Supreme Court precedent is a law professor’s prerogative, but the rest of us don’t have to go along. And in fact </w:t>
      </w:r>
      <w:r w:rsidRPr="00322CA5">
        <w:rPr>
          <w:rStyle w:val="StyleUnderline"/>
        </w:rPr>
        <w:t xml:space="preserve">the </w:t>
      </w:r>
      <w:r w:rsidRPr="0057139C">
        <w:rPr>
          <w:rStyle w:val="StyleUnderline"/>
          <w:highlight w:val="green"/>
        </w:rPr>
        <w:t>Smith v. Maryland doctrine makes sense</w:t>
      </w:r>
      <w:r w:rsidRPr="00322CA5">
        <w:rPr>
          <w:rStyle w:val="StyleUnderline"/>
        </w:rPr>
        <w:t xml:space="preserve">, especially compared to Randy’s solution. We all learned no later than the third grade that </w:t>
      </w:r>
      <w:r w:rsidRPr="0057139C">
        <w:rPr>
          <w:rStyle w:val="StyleUnderline"/>
          <w:highlight w:val="green"/>
        </w:rPr>
        <w:t>secrets shared with another are not really secrets</w:t>
      </w:r>
      <w:r w:rsidRPr="00322CA5">
        <w:rPr>
          <w:rStyle w:val="StyleUnderline"/>
        </w:rPr>
        <w:t>. They can be revealed at times and in ways we never expected. It hurts, but it’s a fact of life.</w:t>
      </w:r>
    </w:p>
    <w:p w:rsidR="00671AEB" w:rsidRPr="00671AEB" w:rsidRDefault="00671AEB" w:rsidP="00671AEB"/>
    <w:p w:rsidR="00CF5727" w:rsidRDefault="00671AEB" w:rsidP="00CF5727">
      <w:pPr>
        <w:pStyle w:val="Heading1"/>
      </w:pPr>
      <w:r>
        <w:lastRenderedPageBreak/>
        <w:t>***</w:t>
      </w:r>
      <w:r w:rsidR="00CF5727">
        <w:t>Advantages</w:t>
      </w:r>
      <w:r>
        <w:t>***</w:t>
      </w:r>
    </w:p>
    <w:p w:rsidR="00CF5727" w:rsidRDefault="00CF5727" w:rsidP="00CF5727">
      <w:pPr>
        <w:pStyle w:val="Heading2"/>
      </w:pPr>
      <w:r>
        <w:lastRenderedPageBreak/>
        <w:t>Innovation Adv.</w:t>
      </w:r>
    </w:p>
    <w:p w:rsidR="00CF5727" w:rsidRDefault="00CF5727" w:rsidP="00CF5727">
      <w:pPr>
        <w:pStyle w:val="Heading3"/>
      </w:pPr>
      <w:r>
        <w:lastRenderedPageBreak/>
        <w:t xml:space="preserve">Privacy rights in </w:t>
      </w:r>
      <w:proofErr w:type="spellStart"/>
      <w:r>
        <w:t>squo</w:t>
      </w:r>
      <w:proofErr w:type="spellEnd"/>
    </w:p>
    <w:p w:rsidR="00CF5727" w:rsidRDefault="00CF5727" w:rsidP="00CF5727">
      <w:pPr>
        <w:pStyle w:val="Heading4"/>
      </w:pPr>
      <w:proofErr w:type="spellStart"/>
      <w:r>
        <w:t>Squo</w:t>
      </w:r>
      <w:proofErr w:type="spellEnd"/>
      <w:r>
        <w:t xml:space="preserve"> solves—NSA surveillance is restricted and is legal in the </w:t>
      </w:r>
      <w:proofErr w:type="spellStart"/>
      <w:r>
        <w:t>squo</w:t>
      </w:r>
      <w:proofErr w:type="spellEnd"/>
      <w:r>
        <w:t xml:space="preserve">—it’s been reauthorized in Congress and courts </w:t>
      </w:r>
    </w:p>
    <w:p w:rsidR="00CF5727" w:rsidRPr="00321A2E" w:rsidRDefault="00CF5727" w:rsidP="00CF5727">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54" w:history="1">
        <w:r w:rsidRPr="00321A2E">
          <w:rPr>
            <w:rStyle w:val="Hyperlink"/>
            <w:sz w:val="16"/>
            <w:szCs w:val="16"/>
          </w:rPr>
          <w:t>http://www.wired.com/2014/01/how-the-us-almost-killed-the-internet/</w:t>
        </w:r>
      </w:hyperlink>
    </w:p>
    <w:p w:rsidR="00CF5727" w:rsidRDefault="00CF5727" w:rsidP="00CF5727">
      <w:pPr>
        <w:rPr>
          <w:sz w:val="16"/>
        </w:rPr>
      </w:pPr>
      <w:r w:rsidRPr="00313F8C">
        <w:rPr>
          <w:sz w:val="16"/>
        </w:rPr>
        <w:t xml:space="preserve">That’s one of the key points these officials want to make: </w:t>
      </w:r>
      <w:r w:rsidRPr="00305135">
        <w:rPr>
          <w:rStyle w:val="StyleUnderline"/>
        </w:rPr>
        <w:t>W</w:t>
      </w:r>
      <w:r w:rsidRPr="00654886">
        <w:rPr>
          <w:rStyle w:val="StyleUnderline"/>
          <w:highlight w:val="cyan"/>
        </w:rPr>
        <w:t>hile the NSA might collect a lot of data, rules and oversight limit the extent to which privacy is compromised.</w:t>
      </w:r>
      <w:r w:rsidRPr="00313F8C">
        <w:rPr>
          <w:sz w:val="16"/>
        </w:rPr>
        <w:t xml:space="preserve"> In an earlier speech</w:t>
      </w:r>
      <w:r w:rsidRPr="00305135">
        <w:rPr>
          <w:rStyle w:val="StyleUnderline"/>
        </w:rPr>
        <w:t>, Alexander said, “You need the haystack to find the needle.” Simply gathering the haystack is benign</w:t>
      </w:r>
      <w:r w:rsidRPr="00313F8C">
        <w:rPr>
          <w:sz w:val="16"/>
        </w:rPr>
        <w:t xml:space="preserve">, the officials claim, </w:t>
      </w:r>
      <w:r w:rsidRPr="00305135">
        <w:rPr>
          <w:rStyle w:val="StyleUnderline"/>
        </w:rPr>
        <w:t xml:space="preserve">because </w:t>
      </w:r>
      <w:r w:rsidRPr="00654886">
        <w:rPr>
          <w:rStyle w:val="StyleUnderline"/>
          <w:highlight w:val="cyan"/>
        </w:rPr>
        <w:t xml:space="preserve">ample protections exist to constrain any searches of </w:t>
      </w:r>
      <w:r w:rsidRPr="00654886">
        <w:rPr>
          <w:rStyle w:val="StyleUnderline"/>
        </w:rPr>
        <w:t>that information</w:t>
      </w:r>
      <w:r w:rsidRPr="00654886">
        <w:rPr>
          <w:rStyle w:val="StyleUnderline"/>
          <w:highlight w:val="cyan"/>
        </w:rPr>
        <w:t>. He refers to the comprehensive collection of voice call metadata as “one of the most highly regulated programs in the entire federal government</w:t>
      </w:r>
      <w:r w:rsidRPr="00305135">
        <w:rPr>
          <w:rStyle w:val="StyleUnderline"/>
        </w:rPr>
        <w:t xml:space="preserve">.” </w:t>
      </w:r>
      <w:r w:rsidRPr="00313F8C">
        <w:rPr>
          <w:sz w:val="16"/>
        </w:rPr>
        <w:t xml:space="preserve">He describes in detail the multiple times </w:t>
      </w:r>
      <w:r w:rsidRPr="00654886">
        <w:rPr>
          <w:rStyle w:val="StyleUnderline"/>
          <w:highlight w:val="cyan"/>
        </w:rPr>
        <w:t>it has been reauthorized in Congress and the courts,</w:t>
      </w:r>
      <w:r w:rsidRPr="00305135">
        <w:rPr>
          <w:rStyle w:val="StyleUnderline"/>
        </w:rPr>
        <w:t xml:space="preserve"> the limited number of people who have access to it, and the oversight employed to make sure that </w:t>
      </w:r>
      <w:r w:rsidRPr="00654886">
        <w:rPr>
          <w:rStyle w:val="StyleUnderline"/>
          <w:highlight w:val="cyan"/>
        </w:rPr>
        <w:t>they use it as directed</w:t>
      </w:r>
      <w:r w:rsidRPr="00305135">
        <w:rPr>
          <w:rStyle w:val="StyleUnderline"/>
        </w:rPr>
        <w:t xml:space="preserve">. </w:t>
      </w:r>
      <w:r w:rsidRPr="00313F8C">
        <w:rPr>
          <w:sz w:val="16"/>
        </w:rPr>
        <w:t xml:space="preserve">(In December, two federal judges weighed in on the constitutionality of the government’s collection of phone metadata. US District Court judge Richard Leon ruled that the program likely violates the Fourth Amendment but stayed his order pending appeal. In a separate case 11 days later, however, Judge William H. Pauley III declared the dragnet lawful, writing that </w:t>
      </w:r>
      <w:r w:rsidRPr="00654886">
        <w:rPr>
          <w:rStyle w:val="StyleUnderline"/>
        </w:rPr>
        <w:t>“the question of whether that program should be conducted is for the other two … branches of government to decide.”</w:t>
      </w:r>
      <w:r w:rsidRPr="00313F8C">
        <w:rPr>
          <w:sz w:val="16"/>
        </w:rPr>
        <w:t>)</w:t>
      </w:r>
    </w:p>
    <w:p w:rsidR="00CF5727" w:rsidRDefault="00CF5727" w:rsidP="00CF5727">
      <w:pPr>
        <w:pStyle w:val="Heading4"/>
      </w:pPr>
      <w:proofErr w:type="spellStart"/>
      <w:r>
        <w:t>Squo</w:t>
      </w:r>
      <w:proofErr w:type="spellEnd"/>
      <w:r>
        <w:t xml:space="preserve"> solves—NSA doesn’t abuse its surveillance—its workers are dedicated to laws and end tracking as soon as there’s no more reason</w:t>
      </w:r>
    </w:p>
    <w:p w:rsidR="00CF5727" w:rsidRPr="00321A2E" w:rsidRDefault="00CF5727" w:rsidP="00CF5727">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55" w:history="1">
        <w:r w:rsidRPr="00321A2E">
          <w:rPr>
            <w:rStyle w:val="Hyperlink"/>
            <w:sz w:val="16"/>
            <w:szCs w:val="16"/>
          </w:rPr>
          <w:t>http://www.wired.com/2014/01/how-the-us-almost-killed-the-internet/</w:t>
        </w:r>
      </w:hyperlink>
    </w:p>
    <w:p w:rsidR="00CF5727" w:rsidRDefault="00CF5727" w:rsidP="00CF5727">
      <w:pPr>
        <w:rPr>
          <w:rStyle w:val="StyleUnderline"/>
        </w:rPr>
      </w:pPr>
      <w:r w:rsidRPr="007F6C90">
        <w:rPr>
          <w:rStyle w:val="StyleUnderline"/>
          <w:highlight w:val="cyan"/>
        </w:rPr>
        <w:t>The officials paint a picture</w:t>
      </w:r>
      <w:r>
        <w:rPr>
          <w:sz w:val="16"/>
        </w:rPr>
        <w:t xml:space="preserve">, though, </w:t>
      </w:r>
      <w:r w:rsidRPr="007F6C90">
        <w:rPr>
          <w:rStyle w:val="StyleUnderline"/>
          <w:highlight w:val="cyan"/>
        </w:rPr>
        <w:t>of a system that</w:t>
      </w:r>
      <w:r w:rsidRPr="007F6C90">
        <w:rPr>
          <w:rStyle w:val="StyleUnderline"/>
        </w:rPr>
        <w:t xml:space="preserve"> fundamentally </w:t>
      </w:r>
      <w:r w:rsidRPr="007F6C90">
        <w:rPr>
          <w:rStyle w:val="StyleUnderline"/>
          <w:highlight w:val="cyan"/>
        </w:rPr>
        <w:t>works.</w:t>
      </w:r>
      <w:r w:rsidRPr="007F6C90">
        <w:rPr>
          <w:rStyle w:val="StyleUnderline"/>
        </w:rPr>
        <w:t xml:space="preserve"> They describe a rigorous training process. </w:t>
      </w:r>
      <w:r>
        <w:rPr>
          <w:sz w:val="16"/>
        </w:rPr>
        <w:t xml:space="preserve">They tell me that </w:t>
      </w:r>
      <w:r w:rsidRPr="007F6C90">
        <w:rPr>
          <w:rStyle w:val="StyleUnderline"/>
          <w:highlight w:val="cyan"/>
        </w:rPr>
        <w:t>respect for boundaries is drilled into the psyche of NSA employees from the day they are hired.</w:t>
      </w:r>
      <w:r w:rsidRPr="007F6C90">
        <w:rPr>
          <w:rStyle w:val="StyleUnderline"/>
        </w:rPr>
        <w:t xml:space="preserve"> </w:t>
      </w:r>
      <w:r>
        <w:rPr>
          <w:sz w:val="16"/>
        </w:rPr>
        <w:t xml:space="preserve">(As for one embarrassing incident, in which employees tracked their romantic partners, the officials emphasize its rarity—and point out that the abuses were caught by the NSA’s own system of frequent polygraph tests.) </w:t>
      </w:r>
      <w:proofErr w:type="spellStart"/>
      <w:r w:rsidRPr="007F6C90">
        <w:rPr>
          <w:rStyle w:val="StyleUnderline"/>
        </w:rPr>
        <w:t>Ledgett</w:t>
      </w:r>
      <w:proofErr w:type="spellEnd"/>
      <w:r w:rsidRPr="007F6C90">
        <w:rPr>
          <w:rStyle w:val="StyleUnderline"/>
        </w:rPr>
        <w:t xml:space="preserve"> provides an example of what happens when someone’s information is mistakenly analyzed. </w:t>
      </w:r>
      <w:r w:rsidRPr="007F6C90">
        <w:rPr>
          <w:rStyle w:val="StyleUnderline"/>
          <w:highlight w:val="cyan"/>
        </w:rPr>
        <w:t>The agency,</w:t>
      </w:r>
      <w:r w:rsidRPr="007F6C90">
        <w:rPr>
          <w:rStyle w:val="StyleUnderline"/>
        </w:rPr>
        <w:t xml:space="preserve"> he says</w:t>
      </w:r>
      <w:r w:rsidRPr="007F6C90">
        <w:rPr>
          <w:rStyle w:val="StyleUnderline"/>
          <w:highlight w:val="cyan"/>
        </w:rPr>
        <w:t>, had tracked a high-value target in South Asia</w:t>
      </w:r>
      <w:r w:rsidRPr="007F6C90">
        <w:rPr>
          <w:rStyle w:val="StyleUnderline"/>
        </w:rPr>
        <w:t xml:space="preserve"> for over a decade </w:t>
      </w:r>
      <w:r w:rsidRPr="007F6C90">
        <w:rPr>
          <w:rStyle w:val="StyleUnderline"/>
          <w:highlight w:val="cyan"/>
        </w:rPr>
        <w:t>before learn­ing that he had once applied for a green card—making him</w:t>
      </w:r>
      <w:r w:rsidRPr="007F6C90">
        <w:rPr>
          <w:rStyle w:val="StyleUnderline"/>
        </w:rPr>
        <w:t xml:space="preserve">, under NSA rules, </w:t>
      </w:r>
      <w:r w:rsidRPr="007F6C90">
        <w:rPr>
          <w:rStyle w:val="StyleUnderline"/>
          <w:highlight w:val="cyan"/>
        </w:rPr>
        <w:t>a “US person.” “As soon we discovered that</w:t>
      </w:r>
      <w:r w:rsidRPr="007F6C90">
        <w:rPr>
          <w:rStyle w:val="StyleUnderline"/>
        </w:rPr>
        <w:t xml:space="preserve">,” </w:t>
      </w:r>
      <w:proofErr w:type="spellStart"/>
      <w:r w:rsidRPr="007F6C90">
        <w:rPr>
          <w:rStyle w:val="StyleUnderline"/>
        </w:rPr>
        <w:t>Ledgett</w:t>
      </w:r>
      <w:proofErr w:type="spellEnd"/>
      <w:r w:rsidRPr="007F6C90">
        <w:rPr>
          <w:rStyle w:val="StyleUnderline"/>
        </w:rPr>
        <w:t xml:space="preserve"> says, “</w:t>
      </w:r>
      <w:r w:rsidRPr="007F6C90">
        <w:rPr>
          <w:rStyle w:val="StyleUnderline"/>
          <w:highlight w:val="cyan"/>
        </w:rPr>
        <w:t>we dropped collection on him under our Executive Order 12333 authority and canceled 14 years of reports</w:t>
      </w:r>
      <w:r w:rsidRPr="007F6C90">
        <w:rPr>
          <w:rStyle w:val="StyleUnderline"/>
        </w:rPr>
        <w:t>.”</w:t>
      </w:r>
    </w:p>
    <w:p w:rsidR="00596D02" w:rsidRDefault="00596D02" w:rsidP="00596D02">
      <w:pPr>
        <w:pStyle w:val="Heading3"/>
      </w:pPr>
      <w:r>
        <w:lastRenderedPageBreak/>
        <w:t xml:space="preserve">Alt causes to </w:t>
      </w:r>
      <w:proofErr w:type="spellStart"/>
      <w:r>
        <w:t>innovat</w:t>
      </w:r>
      <w:proofErr w:type="spellEnd"/>
    </w:p>
    <w:p w:rsidR="00596D02" w:rsidRDefault="00596D02" w:rsidP="00596D02">
      <w:pPr>
        <w:pStyle w:val="Heading4"/>
      </w:pPr>
      <w:r>
        <w:t>Alt causes to innovation—higher education entrenches the idea that students should look for jobs, not take creative risks</w:t>
      </w:r>
    </w:p>
    <w:p w:rsidR="00596D02" w:rsidRPr="006521A9" w:rsidRDefault="00596D02" w:rsidP="00596D02">
      <w:pPr>
        <w:rPr>
          <w:sz w:val="16"/>
          <w:szCs w:val="16"/>
        </w:rPr>
      </w:pPr>
      <w:r w:rsidRPr="006521A9">
        <w:rPr>
          <w:rStyle w:val="Style13ptBold"/>
        </w:rPr>
        <w:t>Doss 15</w:t>
      </w:r>
      <w:r>
        <w:t xml:space="preserve"> </w:t>
      </w:r>
      <w:r w:rsidRPr="006521A9">
        <w:rPr>
          <w:sz w:val="16"/>
          <w:szCs w:val="16"/>
        </w:rPr>
        <w:t>Henry Doss, former banker turned venture capitalist, “Our Universities are not Teaching Innovation,” Forbes, 2/25/15, http://www.forbes.com/sites/henrydoss/2015/02/25/our-universities-are-not-teaching-innovation/</w:t>
      </w:r>
    </w:p>
    <w:p w:rsidR="00596D02" w:rsidRPr="004C24D8" w:rsidRDefault="00596D02" w:rsidP="00596D02">
      <w:pPr>
        <w:rPr>
          <w:rStyle w:val="StyleUnderline"/>
        </w:rPr>
      </w:pPr>
      <w:r w:rsidRPr="004C24D8">
        <w:rPr>
          <w:sz w:val="16"/>
        </w:rPr>
        <w:t xml:space="preserve">Our system of higher education is out of whack with the future, and with innovation; and it is at direct odds with what we say we believe. </w:t>
      </w:r>
      <w:r w:rsidRPr="00EB39B0">
        <w:rPr>
          <w:rStyle w:val="StyleUnderline"/>
        </w:rPr>
        <w:t>Not only are our universities not teaching innovation or delivering an innovation experience, they seem to be doing their best to destroy innovative thinking in young people</w:t>
      </w:r>
      <w:r w:rsidRPr="004C24D8">
        <w:rPr>
          <w:sz w:val="16"/>
        </w:rPr>
        <w:t>. This is not intentional, but it may be all the more insidious for being unplanned, unnoticed and unseen</w:t>
      </w:r>
      <w:r w:rsidRPr="00EB39B0">
        <w:rPr>
          <w:rStyle w:val="StyleUnderline"/>
        </w:rPr>
        <w:t>. Business leaders, politicians and economists all say more or less the same thing: The future depends on innovation and without it we are doomed as a country and a society to second-class status</w:t>
      </w:r>
      <w:r w:rsidRPr="004C24D8">
        <w:rPr>
          <w:sz w:val="16"/>
        </w:rPr>
        <w:t xml:space="preserve">. So innovation, and those who can lead and cause innovation, are at a premium. You would think we would respond to this in our system of higher education; but, in fact, we are doing the exact opposite. </w:t>
      </w:r>
      <w:r w:rsidRPr="00EB39B0">
        <w:rPr>
          <w:rStyle w:val="StyleUnderline"/>
        </w:rPr>
        <w:t>Innovation requires flexibility; it demands experience and knowledge that is both broad and deep.</w:t>
      </w:r>
      <w:r w:rsidRPr="004C24D8">
        <w:rPr>
          <w:sz w:val="16"/>
        </w:rPr>
        <w:t xml:space="preserve"> Both.</w:t>
      </w:r>
      <w:r w:rsidRPr="00EB39B0">
        <w:rPr>
          <w:rStyle w:val="StyleUnderline"/>
        </w:rPr>
        <w:t xml:space="preserve"> Innovators must be comfortable with pivoting, adapting and changing, often and without hesitation. </w:t>
      </w:r>
      <w:r w:rsidRPr="00814367">
        <w:rPr>
          <w:rStyle w:val="StyleUnderline"/>
        </w:rPr>
        <w:t>Innovators must be willing and eager to learn anew</w:t>
      </w:r>
      <w:r w:rsidRPr="00EB39B0">
        <w:rPr>
          <w:rStyle w:val="StyleUnderline"/>
        </w:rPr>
        <w:t xml:space="preserve">, all the time, and to learn quickly. But </w:t>
      </w:r>
      <w:r w:rsidRPr="00814367">
        <w:rPr>
          <w:rStyle w:val="StyleUnderline"/>
          <w:highlight w:val="yellow"/>
        </w:rPr>
        <w:t>what kind of learning experience do we present to university and college students?</w:t>
      </w:r>
      <w:r w:rsidRPr="004C24D8">
        <w:rPr>
          <w:sz w:val="16"/>
        </w:rPr>
        <w:t xml:space="preserve"> From the day they set foot on a campus, </w:t>
      </w:r>
      <w:r w:rsidRPr="00814367">
        <w:rPr>
          <w:rStyle w:val="StyleUnderline"/>
          <w:highlight w:val="yellow"/>
        </w:rPr>
        <w:t xml:space="preserve">most students are greeted with a homogenized, pre-packaged, profoundly compartmentalized, deeply </w:t>
      </w:r>
      <w:proofErr w:type="spellStart"/>
      <w:r w:rsidRPr="00814367">
        <w:rPr>
          <w:rStyle w:val="StyleUnderline"/>
          <w:highlight w:val="yellow"/>
        </w:rPr>
        <w:t>siloed</w:t>
      </w:r>
      <w:proofErr w:type="spellEnd"/>
      <w:r w:rsidRPr="00814367">
        <w:rPr>
          <w:rStyle w:val="StyleUnderline"/>
          <w:highlight w:val="yellow"/>
        </w:rPr>
        <w:t>, interest-entrenched world</w:t>
      </w:r>
      <w:r w:rsidRPr="00EB39B0">
        <w:rPr>
          <w:rStyle w:val="StyleUnderline"/>
        </w:rPr>
        <w:t xml:space="preserve">. The experience of the modern university system is the antithesis of innovative leadership traits. </w:t>
      </w:r>
      <w:r w:rsidRPr="00814367">
        <w:rPr>
          <w:rStyle w:val="StyleUnderline"/>
          <w:highlight w:val="yellow"/>
        </w:rPr>
        <w:t>Students are being taught to produce rather than create, to follow rather than lead, and to fear failure greater than death itself.</w:t>
      </w:r>
      <w:r w:rsidRPr="00EB39B0">
        <w:rPr>
          <w:rStyle w:val="StyleUnderline"/>
        </w:rPr>
        <w:t xml:space="preserve"> </w:t>
      </w:r>
      <w:r w:rsidRPr="004C24D8">
        <w:rPr>
          <w:sz w:val="16"/>
        </w:rPr>
        <w:t xml:space="preserve">It is as if we said we want to create an entire class of risk-averse followers, ready and able to follow commands. It is as if we decided to teach everything in ways that are the exact opposite of how innovation works. </w:t>
      </w:r>
      <w:r w:rsidRPr="00814367">
        <w:rPr>
          <w:rStyle w:val="StyleUnderline"/>
          <w:highlight w:val="yellow"/>
        </w:rPr>
        <w:t>Innovation requires independent thinking and a strong ability to work outside of the comfort of structure and predictability and security</w:t>
      </w:r>
      <w:r w:rsidRPr="00AA47F8">
        <w:rPr>
          <w:rStyle w:val="StyleUnderline"/>
        </w:rPr>
        <w:t>.</w:t>
      </w:r>
      <w:r w:rsidRPr="004C24D8">
        <w:rPr>
          <w:sz w:val="16"/>
        </w:rPr>
        <w:t xml:space="preserve"> But </w:t>
      </w:r>
      <w:r w:rsidRPr="00814367">
        <w:rPr>
          <w:rStyle w:val="StyleUnderline"/>
          <w:highlight w:val="yellow"/>
        </w:rPr>
        <w:t xml:space="preserve">from the moment students enter into the higher education world, they are greeted with an </w:t>
      </w:r>
      <w:r w:rsidRPr="00814367">
        <w:rPr>
          <w:rStyle w:val="StyleUnderline"/>
        </w:rPr>
        <w:t>insistent</w:t>
      </w:r>
      <w:r w:rsidRPr="00814367">
        <w:rPr>
          <w:rStyle w:val="StyleUnderline"/>
          <w:highlight w:val="yellow"/>
        </w:rPr>
        <w:t>, unyielding message: “Prepare for a job!</w:t>
      </w:r>
      <w:r w:rsidRPr="002E2EF7">
        <w:rPr>
          <w:rStyle w:val="StyleUnderline"/>
        </w:rPr>
        <w:t>” This message is loud, and inescapable. Nothing takes precedence over “job!”</w:t>
      </w:r>
      <w:r w:rsidRPr="004C24D8">
        <w:rPr>
          <w:sz w:val="16"/>
        </w:rPr>
        <w:t xml:space="preserve"> and in very short order every student learns that they are in college for one reason and one reason only: To get a job. </w:t>
      </w:r>
      <w:r w:rsidRPr="00814367">
        <w:rPr>
          <w:rStyle w:val="StyleUnderline"/>
          <w:highlight w:val="yellow"/>
        </w:rPr>
        <w:t>Students are encouraged to study only those things that will lead to a job;</w:t>
      </w:r>
      <w:r w:rsidRPr="002E2EF7">
        <w:rPr>
          <w:rStyle w:val="StyleUnderline"/>
        </w:rPr>
        <w:t xml:space="preserve"> to avoid spending too much time on “unnecessary” studies that won’t help with getting a job; to be sure to pick an “employable major,” lest they be left behind for a job. </w:t>
      </w:r>
      <w:r w:rsidRPr="00814367">
        <w:rPr>
          <w:rStyle w:val="StyleUnderline"/>
          <w:highlight w:val="yellow"/>
        </w:rPr>
        <w:t>They are pointed to internships, to career counseling and to every possible experience that will create a focus on getting a job</w:t>
      </w:r>
      <w:r w:rsidRPr="002E2EF7">
        <w:rPr>
          <w:rStyle w:val="StyleUnderline"/>
        </w:rPr>
        <w:t>, all well-intentioned efforts, perhaps; but all strongly reinforcing the jobs message</w:t>
      </w:r>
      <w:r w:rsidRPr="004C24D8">
        <w:rPr>
          <w:sz w:val="16"/>
        </w:rPr>
        <w:t xml:space="preserve">. The system holds their hand, points them to the future, funnels their time, energy and work into a job-related program of study . . . and then we are all somehow surprised </w:t>
      </w:r>
      <w:r w:rsidRPr="00814367">
        <w:rPr>
          <w:rStyle w:val="StyleUnderline"/>
          <w:highlight w:val="yellow"/>
        </w:rPr>
        <w:t>when this highly structured process of preparing someone for a job leads to graduates who expect structure and a job, rather than risk, disruption and opportunity</w:t>
      </w:r>
      <w:r w:rsidRPr="004C24D8">
        <w:rPr>
          <w:sz w:val="16"/>
        </w:rPr>
        <w:t>. We do all of this, even though we know that virtually any job we are encouraging students to prepare for will likely disappear in a few more years; that the job they are likely to have in ten years doesn’t even exist today. We do this even though we know that the vast majority of students will have several careers and that many of those will by necessity be self-created. We do this even when we know that</w:t>
      </w:r>
      <w:r w:rsidRPr="000F7B2D">
        <w:rPr>
          <w:rStyle w:val="StyleUnderline"/>
        </w:rPr>
        <w:t xml:space="preserve"> the “skills” (the most over-rated, over-promoted and non-innovative word in the English language) of innovators are the exact opposite of what is being taught in service to getting a job. </w:t>
      </w:r>
      <w:r w:rsidRPr="004C24D8">
        <w:rPr>
          <w:sz w:val="16"/>
        </w:rPr>
        <w:t xml:space="preserve">We hang the boogeyman of “job!” over their heads; we turn them away from things that are fun, exciting, challenging, and off-the-beaten path; and we drill a misguided pragmatism into their heads every minute of every day they’re in school. Then we are surprised when, after years of indoctrination about focusing on jobs, </w:t>
      </w:r>
      <w:r w:rsidRPr="00814367">
        <w:rPr>
          <w:rStyle w:val="StyleUnderline"/>
        </w:rPr>
        <w:t>students graduate looking for jobs, rather than doing things that will create jobs</w:t>
      </w:r>
      <w:r w:rsidRPr="008E5FFC">
        <w:rPr>
          <w:rStyle w:val="StyleUnderline"/>
        </w:rPr>
        <w:t xml:space="preserve"> </w:t>
      </w:r>
      <w:proofErr w:type="gramStart"/>
      <w:r w:rsidRPr="004C24D8">
        <w:rPr>
          <w:sz w:val="16"/>
        </w:rPr>
        <w:t>There’s</w:t>
      </w:r>
      <w:proofErr w:type="gramEnd"/>
      <w:r w:rsidRPr="004C24D8">
        <w:rPr>
          <w:sz w:val="16"/>
        </w:rPr>
        <w:t xml:space="preserve"> more. </w:t>
      </w:r>
      <w:r w:rsidRPr="004C24D8">
        <w:rPr>
          <w:rStyle w:val="StyleUnderline"/>
        </w:rPr>
        <w:t xml:space="preserve">As part of our job focus and purported pragmatism, we dismiss as frivolous the Humanities and the arts, and anything else that is not </w:t>
      </w:r>
      <w:proofErr w:type="spellStart"/>
      <w:r w:rsidRPr="004C24D8">
        <w:rPr>
          <w:rStyle w:val="StyleUnderline"/>
        </w:rPr>
        <w:t>explicity</w:t>
      </w:r>
      <w:proofErr w:type="spellEnd"/>
      <w:r w:rsidRPr="004C24D8">
        <w:rPr>
          <w:rStyle w:val="StyleUnderline"/>
        </w:rPr>
        <w:t xml:space="preserve"> career- or vocation-focused</w:t>
      </w:r>
      <w:r w:rsidRPr="004C24D8">
        <w:rPr>
          <w:sz w:val="16"/>
        </w:rPr>
        <w:t xml:space="preserve">. This is not always overt. There is the occasional discussion around students being well-rounded, and talk about filling out an education with a bit of literature or philosophy or history. But this is usually insincere tokenism, and we can verify this </w:t>
      </w:r>
      <w:r w:rsidRPr="004C24D8">
        <w:rPr>
          <w:sz w:val="16"/>
        </w:rPr>
        <w:lastRenderedPageBreak/>
        <w:t xml:space="preserve">insincerity with a single glance at budget allocations. Follow the money in higher education and you’ll find the real priority. </w:t>
      </w:r>
      <w:proofErr w:type="gramStart"/>
      <w:r w:rsidRPr="004C24D8">
        <w:rPr>
          <w:rStyle w:val="StyleUnderline"/>
        </w:rPr>
        <w:t>It’s</w:t>
      </w:r>
      <w:proofErr w:type="gramEnd"/>
      <w:r w:rsidRPr="004C24D8">
        <w:rPr>
          <w:rStyle w:val="StyleUnderline"/>
        </w:rPr>
        <w:t xml:space="preserve"> jobs, not innovation.</w:t>
      </w:r>
    </w:p>
    <w:p w:rsidR="00CF5727" w:rsidRPr="00596D02" w:rsidRDefault="00596D02" w:rsidP="00596D02">
      <w:pPr>
        <w:pStyle w:val="Heading2"/>
      </w:pPr>
      <w:r>
        <w:lastRenderedPageBreak/>
        <w:t xml:space="preserve">Free </w:t>
      </w:r>
      <w:r w:rsidRPr="00596D02">
        <w:t xml:space="preserve">Speech </w:t>
      </w:r>
      <w:r>
        <w:t>Adv.</w:t>
      </w:r>
    </w:p>
    <w:p w:rsidR="00CF5727" w:rsidRDefault="00CF5727" w:rsidP="00CF5727">
      <w:pPr>
        <w:pStyle w:val="Heading3"/>
      </w:pPr>
      <w:r>
        <w:lastRenderedPageBreak/>
        <w:t xml:space="preserve">AT: </w:t>
      </w:r>
      <w:proofErr w:type="spellStart"/>
      <w:r>
        <w:t>surv</w:t>
      </w:r>
      <w:proofErr w:type="spellEnd"/>
      <w:r>
        <w:t xml:space="preserve"> = no speech</w:t>
      </w:r>
    </w:p>
    <w:p w:rsidR="00CF5727" w:rsidRDefault="00CF5727" w:rsidP="00CF5727">
      <w:pPr>
        <w:pStyle w:val="Heading4"/>
      </w:pPr>
      <w:r>
        <w:t>Surveillance has not decreased freedom of speech—in fact, it triggered public protest and forcing Congress to reform surveillance</w:t>
      </w:r>
    </w:p>
    <w:p w:rsidR="00CF5727" w:rsidRPr="006C3644" w:rsidRDefault="00CF5727" w:rsidP="00CF5727">
      <w:pPr>
        <w:rPr>
          <w:sz w:val="16"/>
          <w:szCs w:val="16"/>
        </w:rPr>
      </w:pPr>
      <w:r>
        <w:rPr>
          <w:rStyle w:val="Style13ptBold"/>
        </w:rPr>
        <w:t xml:space="preserve">Bowman 14, </w:t>
      </w:r>
      <w:r w:rsidRPr="006C3644">
        <w:rPr>
          <w:sz w:val="16"/>
          <w:szCs w:val="16"/>
        </w:rPr>
        <w:t>Bridget Bowman, journalist covering Capitol Hill, “Internet protest to ‘fight back’ against surveillance,” PBS, Feb 10, 2014, http://www.pbs.org/newshour/rundown/internet-protest-fight-back-surveillance/</w:t>
      </w:r>
    </w:p>
    <w:p w:rsidR="00CF5727" w:rsidRDefault="00CF5727" w:rsidP="00CF5727">
      <w:pPr>
        <w:rPr>
          <w:rStyle w:val="StyleUnderline"/>
        </w:rPr>
      </w:pPr>
      <w:r w:rsidRPr="00191E80">
        <w:rPr>
          <w:rStyle w:val="StyleUnderline"/>
          <w:highlight w:val="yellow"/>
        </w:rPr>
        <w:t>Activist groups, companies, and websites will encourage internet users to take a stand against government surveillance</w:t>
      </w:r>
      <w:r w:rsidRPr="00191E80">
        <w:rPr>
          <w:sz w:val="14"/>
          <w:szCs w:val="16"/>
          <w:highlight w:val="yellow"/>
        </w:rPr>
        <w:t xml:space="preserve"> o</w:t>
      </w:r>
      <w:r w:rsidRPr="00624EC5">
        <w:rPr>
          <w:sz w:val="14"/>
          <w:szCs w:val="16"/>
        </w:rPr>
        <w:t xml:space="preserve">n Tuesday in a protest called “The Day We Fight Back.” On Feb. 11, </w:t>
      </w:r>
      <w:r w:rsidRPr="003F5C8B">
        <w:rPr>
          <w:rStyle w:val="StyleUnderline"/>
        </w:rPr>
        <w:t>5,700-plus websites plan to post a banner on their pages encouraging users to use their social media accounts to protest surveillance by the N</w:t>
      </w:r>
      <w:r w:rsidRPr="00624EC5">
        <w:rPr>
          <w:sz w:val="14"/>
        </w:rPr>
        <w:t xml:space="preserve">ational </w:t>
      </w:r>
      <w:r w:rsidRPr="003F5C8B">
        <w:rPr>
          <w:rStyle w:val="StyleUnderline"/>
        </w:rPr>
        <w:t>S</w:t>
      </w:r>
      <w:r w:rsidRPr="00624EC5">
        <w:rPr>
          <w:sz w:val="14"/>
          <w:szCs w:val="16"/>
        </w:rPr>
        <w:t xml:space="preserve">ecurity </w:t>
      </w:r>
      <w:r w:rsidRPr="003F5C8B">
        <w:rPr>
          <w:rStyle w:val="StyleUnderline"/>
        </w:rPr>
        <w:t>A</w:t>
      </w:r>
      <w:r w:rsidRPr="00624EC5">
        <w:rPr>
          <w:sz w:val="14"/>
          <w:szCs w:val="16"/>
        </w:rPr>
        <w:t xml:space="preserve">dministration </w:t>
      </w:r>
      <w:r w:rsidRPr="003F5C8B">
        <w:rPr>
          <w:rStyle w:val="StyleUnderline"/>
        </w:rPr>
        <w:t xml:space="preserve">and to phone or email their representatives in Congress about reforming internet surveillance. The protest is organized by the some of the same groups that orchestrated the movement against </w:t>
      </w:r>
      <w:r w:rsidRPr="00624EC5">
        <w:rPr>
          <w:sz w:val="14"/>
          <w:szCs w:val="16"/>
        </w:rPr>
        <w:t>the Stop Online Piracy Act (</w:t>
      </w:r>
      <w:r w:rsidRPr="003F5C8B">
        <w:rPr>
          <w:rStyle w:val="StyleUnderline"/>
        </w:rPr>
        <w:t>SOPA</w:t>
      </w:r>
      <w:r w:rsidRPr="00624EC5">
        <w:rPr>
          <w:sz w:val="14"/>
          <w:szCs w:val="16"/>
        </w:rPr>
        <w:t xml:space="preserve">) </w:t>
      </w:r>
      <w:r w:rsidRPr="003F5C8B">
        <w:rPr>
          <w:rStyle w:val="StyleUnderline"/>
        </w:rPr>
        <w:t>and</w:t>
      </w:r>
      <w:r w:rsidRPr="00624EC5">
        <w:rPr>
          <w:sz w:val="14"/>
          <w:szCs w:val="16"/>
        </w:rPr>
        <w:t xml:space="preserve"> the Protect Intellectual Property Act (</w:t>
      </w:r>
      <w:r w:rsidRPr="003F5C8B">
        <w:rPr>
          <w:rStyle w:val="StyleUnderline"/>
        </w:rPr>
        <w:t>PIPA</w:t>
      </w:r>
      <w:r w:rsidRPr="00624EC5">
        <w:rPr>
          <w:sz w:val="14"/>
          <w:szCs w:val="16"/>
        </w:rPr>
        <w:t xml:space="preserve">) in 2012. </w:t>
      </w:r>
      <w:r w:rsidRPr="00191E80">
        <w:rPr>
          <w:rStyle w:val="StyleUnderline"/>
          <w:highlight w:val="yellow"/>
        </w:rPr>
        <w:t>In response, “Congress, overwhelmed by the popular opposition, quickly backpedaled, leaving the legislation to die,”</w:t>
      </w:r>
      <w:r w:rsidRPr="00624EC5">
        <w:rPr>
          <w:sz w:val="14"/>
          <w:szCs w:val="16"/>
        </w:rPr>
        <w:t xml:space="preserve"> ‘The New York Times’ wrote in July, 2012. </w:t>
      </w:r>
      <w:r w:rsidRPr="00591DA2">
        <w:rPr>
          <w:rStyle w:val="StyleUnderline"/>
        </w:rPr>
        <w:t>Demand Progress executive director David Segal said</w:t>
      </w:r>
      <w:r w:rsidRPr="00624EC5">
        <w:rPr>
          <w:sz w:val="14"/>
          <w:szCs w:val="16"/>
        </w:rPr>
        <w:t xml:space="preserve"> they are not expecting a response similar to the magnitude of the SOPA and PIPA backlashes. However, he told PBS </w:t>
      </w:r>
      <w:proofErr w:type="spellStart"/>
      <w:r w:rsidRPr="00624EC5">
        <w:rPr>
          <w:sz w:val="14"/>
          <w:szCs w:val="16"/>
        </w:rPr>
        <w:t>NewsHour</w:t>
      </w:r>
      <w:proofErr w:type="spellEnd"/>
      <w:r w:rsidRPr="00591DA2">
        <w:rPr>
          <w:rStyle w:val="StyleUnderline"/>
        </w:rPr>
        <w:t xml:space="preserve"> </w:t>
      </w:r>
      <w:r w:rsidRPr="00191E80">
        <w:rPr>
          <w:rStyle w:val="StyleUnderline"/>
          <w:highlight w:val="yellow"/>
        </w:rPr>
        <w:t>they expect “something quite sizeable.</w:t>
      </w:r>
      <w:r w:rsidRPr="00591DA2">
        <w:rPr>
          <w:rStyle w:val="StyleUnderline"/>
        </w:rPr>
        <w:t>”</w:t>
      </w:r>
      <w:r w:rsidRPr="00624EC5">
        <w:rPr>
          <w:sz w:val="14"/>
          <w:szCs w:val="16"/>
        </w:rPr>
        <w:t xml:space="preserve"> The statement announcing the event speculated that “</w:t>
      </w:r>
      <w:r w:rsidRPr="00084C86">
        <w:rPr>
          <w:rStyle w:val="StyleUnderline"/>
        </w:rPr>
        <w:t xml:space="preserve">potentially </w:t>
      </w:r>
      <w:r w:rsidRPr="00191E80">
        <w:rPr>
          <w:rStyle w:val="StyleUnderline"/>
          <w:highlight w:val="yellow"/>
        </w:rPr>
        <w:t>millions of Internet users” would participate in the protest.</w:t>
      </w:r>
      <w:r w:rsidRPr="00084C86">
        <w:rPr>
          <w:rStyle w:val="StyleUnderline"/>
        </w:rPr>
        <w:t xml:space="preserve"> The websites will urge internet users to contact their lawmakers and voice their support for the USA FREEDOM Act and encourage Congress to reject the FISA Improvements Act</w:t>
      </w:r>
      <w:r w:rsidRPr="00E47914">
        <w:rPr>
          <w:rStyle w:val="StyleUnderline"/>
        </w:rPr>
        <w:t xml:space="preserve">. </w:t>
      </w:r>
      <w:r w:rsidRPr="00E47914">
        <w:rPr>
          <w:rStyle w:val="StyleUnderline"/>
          <w:highlight w:val="yellow"/>
        </w:rPr>
        <w:t>The</w:t>
      </w:r>
      <w:r w:rsidRPr="00E47914">
        <w:rPr>
          <w:rStyle w:val="StyleUnderline"/>
        </w:rPr>
        <w:t xml:space="preserve"> USA </w:t>
      </w:r>
      <w:r w:rsidRPr="00E47914">
        <w:rPr>
          <w:rStyle w:val="StyleUnderline"/>
          <w:highlight w:val="yellow"/>
        </w:rPr>
        <w:t>FREEDOM Act would implement a number of surveillance reforms</w:t>
      </w:r>
      <w:r w:rsidRPr="00E47914">
        <w:rPr>
          <w:rStyle w:val="StyleUnderline"/>
        </w:rPr>
        <w:t>, including the creation of the Office of the Special Advocate to participate in the Foreign Intelligence Surveillance Court, or the FISA Court</w:t>
      </w:r>
      <w:r w:rsidRPr="00084C86">
        <w:rPr>
          <w:rStyle w:val="StyleUnderline"/>
        </w:rPr>
        <w:t xml:space="preserve">. The bill is currently in committee in both chambers of Congress. </w:t>
      </w:r>
      <w:r w:rsidRPr="00191E80">
        <w:rPr>
          <w:rStyle w:val="StyleUnderline"/>
          <w:highlight w:val="yellow"/>
        </w:rPr>
        <w:t>Segal</w:t>
      </w:r>
      <w:r w:rsidRPr="00084C86">
        <w:rPr>
          <w:rStyle w:val="StyleUnderline"/>
        </w:rPr>
        <w:t xml:space="preserve"> said the “goal is to start driving that forward” and that he i</w:t>
      </w:r>
      <w:r w:rsidRPr="00191E80">
        <w:rPr>
          <w:rStyle w:val="StyleUnderline"/>
          <w:highlight w:val="yellow"/>
        </w:rPr>
        <w:t>s confident the legislation has enough votes to</w:t>
      </w:r>
      <w:r w:rsidRPr="00084C86">
        <w:rPr>
          <w:rStyle w:val="StyleUnderline"/>
        </w:rPr>
        <w:t xml:space="preserve"> move out of the House Judiciary Committee and to </w:t>
      </w:r>
      <w:r w:rsidRPr="00191E80">
        <w:rPr>
          <w:rStyle w:val="StyleUnderline"/>
          <w:highlight w:val="yellow"/>
        </w:rPr>
        <w:t>pass the House floor</w:t>
      </w:r>
      <w:r w:rsidRPr="00084C86">
        <w:rPr>
          <w:rStyle w:val="StyleUnderline"/>
        </w:rPr>
        <w:t xml:space="preserve">. Rep. James </w:t>
      </w:r>
      <w:r w:rsidRPr="00191E80">
        <w:rPr>
          <w:rStyle w:val="StyleUnderline"/>
          <w:highlight w:val="yellow"/>
        </w:rPr>
        <w:t>Sensenbrenner</w:t>
      </w:r>
      <w:r w:rsidRPr="00084C86">
        <w:rPr>
          <w:rStyle w:val="StyleUnderline"/>
        </w:rPr>
        <w:t>, R.-</w:t>
      </w:r>
      <w:proofErr w:type="spellStart"/>
      <w:r w:rsidRPr="00084C86">
        <w:rPr>
          <w:rStyle w:val="StyleUnderline"/>
        </w:rPr>
        <w:t>Wisc</w:t>
      </w:r>
      <w:proofErr w:type="spellEnd"/>
      <w:r w:rsidRPr="00084C86">
        <w:rPr>
          <w:rStyle w:val="StyleUnderline"/>
        </w:rPr>
        <w:t xml:space="preserve">, </w:t>
      </w:r>
      <w:r w:rsidRPr="00191E80">
        <w:rPr>
          <w:rStyle w:val="StyleUnderline"/>
          <w:highlight w:val="yellow"/>
        </w:rPr>
        <w:t>one of the bill’s co-sponsors, also said it has broad support in the House. “If brought to the floor, I believe it will pass,” he said</w:t>
      </w:r>
      <w:r w:rsidRPr="00084C86">
        <w:rPr>
          <w:rStyle w:val="StyleUnderline"/>
        </w:rPr>
        <w:t xml:space="preserve"> in a statement to the </w:t>
      </w:r>
      <w:proofErr w:type="spellStart"/>
      <w:r w:rsidRPr="00084C86">
        <w:rPr>
          <w:rStyle w:val="StyleUnderline"/>
        </w:rPr>
        <w:t>NewsHour</w:t>
      </w:r>
      <w:proofErr w:type="spellEnd"/>
      <w:r w:rsidRPr="00084C86">
        <w:rPr>
          <w:rStyle w:val="StyleUnderline"/>
        </w:rPr>
        <w:t xml:space="preserve">. </w:t>
      </w:r>
      <w:r w:rsidRPr="00191E80">
        <w:rPr>
          <w:rStyle w:val="StyleUnderline"/>
          <w:highlight w:val="yellow"/>
        </w:rPr>
        <w:t>He also said he would “support any responsible efforts that give it momentum.”</w:t>
      </w:r>
    </w:p>
    <w:p w:rsidR="00CF5727" w:rsidRPr="005F1BB9" w:rsidRDefault="00CF5727" w:rsidP="00CF5727">
      <w:pPr>
        <w:pStyle w:val="Heading4"/>
      </w:pPr>
      <w:r>
        <w:t>Surveillance doesn’t kill free speech—in fact, it’s increased it—people are using the internet to voice their displeasure at Congress</w:t>
      </w:r>
    </w:p>
    <w:p w:rsidR="00CF5727" w:rsidRPr="00136451" w:rsidRDefault="00CF5727" w:rsidP="00CF5727">
      <w:pPr>
        <w:rPr>
          <w:sz w:val="16"/>
        </w:rPr>
      </w:pPr>
      <w:proofErr w:type="spellStart"/>
      <w:r>
        <w:rPr>
          <w:rStyle w:val="Style13ptBold"/>
        </w:rPr>
        <w:t>Tsoumbakos</w:t>
      </w:r>
      <w:proofErr w:type="spellEnd"/>
      <w:r>
        <w:rPr>
          <w:rStyle w:val="Style13ptBold"/>
        </w:rPr>
        <w:t xml:space="preserve"> 15, </w:t>
      </w:r>
      <w:r w:rsidRPr="00136451">
        <w:rPr>
          <w:sz w:val="16"/>
        </w:rPr>
        <w:t xml:space="preserve">Rachel </w:t>
      </w:r>
      <w:proofErr w:type="spellStart"/>
      <w:r w:rsidRPr="00136451">
        <w:rPr>
          <w:sz w:val="16"/>
        </w:rPr>
        <w:t>Tsoumbakos</w:t>
      </w:r>
      <w:proofErr w:type="spellEnd"/>
      <w:r w:rsidRPr="00136451">
        <w:rPr>
          <w:sz w:val="16"/>
        </w:rPr>
        <w:t xml:space="preserve">, author, “Nearly 15,000 Sites Block Congress </w:t>
      </w:r>
      <w:proofErr w:type="gramStart"/>
      <w:r w:rsidRPr="00136451">
        <w:rPr>
          <w:sz w:val="16"/>
        </w:rPr>
        <w:t>As A Protest Against The</w:t>
      </w:r>
      <w:proofErr w:type="gramEnd"/>
      <w:r w:rsidRPr="00136451">
        <w:rPr>
          <w:sz w:val="16"/>
        </w:rPr>
        <w:t xml:space="preserve"> NSA Surveillance Laws,” </w:t>
      </w:r>
      <w:proofErr w:type="spellStart"/>
      <w:r w:rsidRPr="00136451">
        <w:rPr>
          <w:sz w:val="16"/>
        </w:rPr>
        <w:t>Inquisitir</w:t>
      </w:r>
      <w:proofErr w:type="spellEnd"/>
      <w:r w:rsidRPr="00136451">
        <w:rPr>
          <w:sz w:val="16"/>
        </w:rPr>
        <w:t xml:space="preserve">, May 31, 2015, </w:t>
      </w:r>
      <w:hyperlink r:id="rId56" w:history="1">
        <w:r w:rsidRPr="00136451">
          <w:rPr>
            <w:rStyle w:val="Hyperlink"/>
            <w:sz w:val="16"/>
          </w:rPr>
          <w:t>http://www.inquisitr.com/2132440/nearly-15000-sites-block-congress-as-a-protest-against-the-nsa-surveillance-laws/</w:t>
        </w:r>
      </w:hyperlink>
    </w:p>
    <w:p w:rsidR="00CF5727" w:rsidRPr="00E25B7A" w:rsidRDefault="00CF5727" w:rsidP="00CF5727">
      <w:pPr>
        <w:rPr>
          <w:rStyle w:val="StyleUnderline"/>
        </w:rPr>
      </w:pPr>
      <w:r w:rsidRPr="0061320C">
        <w:rPr>
          <w:sz w:val="16"/>
        </w:rPr>
        <w:t xml:space="preserve">So far, </w:t>
      </w:r>
      <w:r w:rsidRPr="00BA2640">
        <w:rPr>
          <w:rStyle w:val="StyleUnderline"/>
        </w:rPr>
        <w:t xml:space="preserve">nearly </w:t>
      </w:r>
      <w:r w:rsidRPr="00BD261B">
        <w:rPr>
          <w:rStyle w:val="StyleUnderline"/>
          <w:highlight w:val="yellow"/>
        </w:rPr>
        <w:t>15,000 websites have blocked Congress IPs from accessing them in an effort to voice their displeasure against the current NSA surveillance laws</w:t>
      </w:r>
      <w:r w:rsidRPr="0061320C">
        <w:rPr>
          <w:sz w:val="16"/>
        </w:rPr>
        <w:t xml:space="preserve">. As the sites block Congress, </w:t>
      </w:r>
      <w:r w:rsidRPr="00E25B7A">
        <w:rPr>
          <w:rStyle w:val="StyleUnderline"/>
        </w:rPr>
        <w:t>others are posting their photos with the hashtag #</w:t>
      </w:r>
      <w:proofErr w:type="spellStart"/>
      <w:r w:rsidRPr="00E25B7A">
        <w:rPr>
          <w:rStyle w:val="StyleUnderline"/>
        </w:rPr>
        <w:t>IFeelNaked</w:t>
      </w:r>
      <w:proofErr w:type="spellEnd"/>
      <w:r w:rsidRPr="00E25B7A">
        <w:rPr>
          <w:rStyle w:val="StyleUnderline"/>
        </w:rPr>
        <w:t xml:space="preserve"> to back up the protest. </w:t>
      </w:r>
      <w:r w:rsidRPr="0061320C">
        <w:rPr>
          <w:sz w:val="16"/>
        </w:rPr>
        <w:t xml:space="preserve">On Friday, </w:t>
      </w:r>
      <w:r w:rsidRPr="00BA2640">
        <w:rPr>
          <w:rStyle w:val="StyleUnderline"/>
        </w:rPr>
        <w:t>the protest began as sites began to block Congress.</w:t>
      </w:r>
      <w:r w:rsidRPr="0061320C">
        <w:rPr>
          <w:sz w:val="16"/>
        </w:rPr>
        <w:t xml:space="preserve"> The Fight for the Future group has provided code so sites can block Congress ahead of the possible re-authorization of NSA surveillance laws under the current Patriot Act, which allows the NSA and FBI to collect data in an effort to curb terror attacks. While this is a very noble cause, citizens are concerned at just how much information is being collected, who can view this information, and, subsequently, what it could potentially be used for. </w:t>
      </w:r>
      <w:r w:rsidRPr="00BD261B">
        <w:rPr>
          <w:rStyle w:val="StyleUnderline"/>
          <w:highlight w:val="yellow"/>
        </w:rPr>
        <w:t>Sites have</w:t>
      </w:r>
      <w:r w:rsidRPr="00E25B7A">
        <w:rPr>
          <w:rStyle w:val="StyleUnderline"/>
        </w:rPr>
        <w:t xml:space="preserve"> put a block against congress IP addresses from accessing their sites, which then </w:t>
      </w:r>
      <w:r w:rsidRPr="00BD261B">
        <w:rPr>
          <w:rStyle w:val="StyleUnderline"/>
          <w:highlight w:val="yellow"/>
        </w:rPr>
        <w:t>redirects these Congress addresses to</w:t>
      </w:r>
      <w:r w:rsidRPr="00E25B7A">
        <w:rPr>
          <w:rStyle w:val="StyleUnderline"/>
        </w:rPr>
        <w:t xml:space="preserve"> the Blackout Congress </w:t>
      </w:r>
      <w:r w:rsidRPr="00BD261B">
        <w:rPr>
          <w:rStyle w:val="StyleUnderline"/>
          <w:highlight w:val="yellow"/>
        </w:rPr>
        <w:t>website, a site that explains exactly why the blackout is occurring as well as posting images with the hashtag #</w:t>
      </w:r>
      <w:proofErr w:type="spellStart"/>
      <w:r w:rsidRPr="00BD261B">
        <w:rPr>
          <w:rStyle w:val="StyleUnderline"/>
          <w:highlight w:val="yellow"/>
        </w:rPr>
        <w:t>IFeelNaked</w:t>
      </w:r>
      <w:proofErr w:type="spellEnd"/>
      <w:r w:rsidRPr="0061320C">
        <w:rPr>
          <w:sz w:val="16"/>
        </w:rPr>
        <w:t xml:space="preserve"> — some of these images being explicit in nature. “</w:t>
      </w:r>
      <w:r w:rsidRPr="00BD261B">
        <w:rPr>
          <w:rStyle w:val="StyleUnderline"/>
          <w:highlight w:val="yellow"/>
        </w:rPr>
        <w:t>You have conducted mass surveillance of everyone illegally and are now on record for trying to enact those programs into law.</w:t>
      </w:r>
      <w:r w:rsidRPr="00E25B7A">
        <w:rPr>
          <w:rStyle w:val="StyleUnderline"/>
        </w:rPr>
        <w:t xml:space="preserve"> You have presented Americans with the false dichotomy of reauthorizing the PATRIOT Act or passing the USA Freedom Act. </w:t>
      </w:r>
      <w:r w:rsidRPr="00BD261B">
        <w:rPr>
          <w:rStyle w:val="StyleUnderline"/>
          <w:highlight w:val="yellow"/>
        </w:rPr>
        <w:t xml:space="preserve">The real answer is to end </w:t>
      </w:r>
      <w:r w:rsidRPr="00BD261B">
        <w:rPr>
          <w:rStyle w:val="StyleUnderline"/>
          <w:highlight w:val="yellow"/>
        </w:rPr>
        <w:lastRenderedPageBreak/>
        <w:t>all authorities used to conduct mass surveillance. Until you do, thousands of web sites have blocked your access, and more are joining every day.”</w:t>
      </w:r>
    </w:p>
    <w:p w:rsidR="00CF5727" w:rsidRDefault="00CF5727" w:rsidP="00CF5727">
      <w:pPr>
        <w:pStyle w:val="Heading3"/>
      </w:pPr>
      <w:r>
        <w:lastRenderedPageBreak/>
        <w:t>Alt causes to protest</w:t>
      </w:r>
    </w:p>
    <w:p w:rsidR="00CF5727" w:rsidRPr="00EE6C32" w:rsidRDefault="00CF5727" w:rsidP="00CF5727">
      <w:pPr>
        <w:pStyle w:val="Heading4"/>
      </w:pPr>
      <w:r>
        <w:t xml:space="preserve">Too many alt causes determines whether protests succeed or not—stability of regime, martyrs, and gov’t goals—that means free speech alone doesn’t solve </w:t>
      </w:r>
    </w:p>
    <w:p w:rsidR="00CF5727" w:rsidRPr="00F025EA" w:rsidRDefault="00CF5727" w:rsidP="00CF5727">
      <w:pPr>
        <w:rPr>
          <w:sz w:val="16"/>
          <w:szCs w:val="16"/>
        </w:rPr>
      </w:pPr>
      <w:r>
        <w:rPr>
          <w:rStyle w:val="Style13ptBold"/>
        </w:rPr>
        <w:t xml:space="preserve">Chesterton 13, </w:t>
      </w:r>
      <w:r w:rsidRPr="00F025EA">
        <w:rPr>
          <w:sz w:val="16"/>
          <w:szCs w:val="16"/>
        </w:rPr>
        <w:t xml:space="preserve">Matthew Lawrence </w:t>
      </w:r>
      <w:proofErr w:type="spellStart"/>
      <w:r w:rsidRPr="00F025EA">
        <w:rPr>
          <w:sz w:val="16"/>
          <w:szCs w:val="16"/>
        </w:rPr>
        <w:t>Chesteron</w:t>
      </w:r>
      <w:proofErr w:type="spellEnd"/>
      <w:r w:rsidRPr="00F025EA">
        <w:rPr>
          <w:sz w:val="16"/>
          <w:szCs w:val="16"/>
        </w:rPr>
        <w:t>, writer and editor, “Why are protests so ineffective for achieving political change</w:t>
      </w:r>
      <w:proofErr w:type="gramStart"/>
      <w:r w:rsidRPr="00F025EA">
        <w:rPr>
          <w:sz w:val="16"/>
          <w:szCs w:val="16"/>
        </w:rPr>
        <w:t>?,</w:t>
      </w:r>
      <w:proofErr w:type="gramEnd"/>
      <w:r w:rsidRPr="00F025EA">
        <w:rPr>
          <w:sz w:val="16"/>
          <w:szCs w:val="16"/>
        </w:rPr>
        <w:t xml:space="preserve">” </w:t>
      </w:r>
      <w:proofErr w:type="spellStart"/>
      <w:r w:rsidRPr="00F025EA">
        <w:rPr>
          <w:sz w:val="16"/>
          <w:szCs w:val="16"/>
        </w:rPr>
        <w:t>Quora</w:t>
      </w:r>
      <w:proofErr w:type="spellEnd"/>
      <w:r w:rsidRPr="00F025EA">
        <w:rPr>
          <w:sz w:val="16"/>
          <w:szCs w:val="16"/>
        </w:rPr>
        <w:t>, Dec 11, 2013, http://www.quora.com/Why-are-protests-so-ineffective-for-achieving-political-change</w:t>
      </w:r>
    </w:p>
    <w:p w:rsidR="00CF5727" w:rsidRPr="00F025EA" w:rsidRDefault="00CF5727" w:rsidP="00CF5727">
      <w:pPr>
        <w:rPr>
          <w:sz w:val="16"/>
          <w:szCs w:val="16"/>
        </w:rPr>
      </w:pPr>
      <w:r w:rsidRPr="00F025EA">
        <w:rPr>
          <w:sz w:val="16"/>
          <w:szCs w:val="16"/>
        </w:rPr>
        <w:t xml:space="preserve">Some back-of-an-envelope thoughts on the third part of the question – </w:t>
      </w:r>
      <w:r w:rsidRPr="00277D85">
        <w:rPr>
          <w:rStyle w:val="StyleUnderline"/>
          <w:highlight w:val="yellow"/>
        </w:rPr>
        <w:t>Under what conditions do protests succeed at achieving political change?</w:t>
      </w:r>
      <w:r w:rsidRPr="00277D85">
        <w:rPr>
          <w:sz w:val="16"/>
          <w:szCs w:val="16"/>
          <w:highlight w:val="yellow"/>
        </w:rPr>
        <w:t xml:space="preserve"> </w:t>
      </w:r>
      <w:r w:rsidRPr="00FC6812">
        <w:rPr>
          <w:rStyle w:val="StyleUnderline"/>
          <w:b/>
          <w:highlight w:val="yellow"/>
        </w:rPr>
        <w:t>When a regime/system is teetering on the edge</w:t>
      </w:r>
      <w:r w:rsidRPr="0031702A">
        <w:rPr>
          <w:rStyle w:val="StyleUnderline"/>
        </w:rPr>
        <w:t xml:space="preserve"> and just needs a push to send it over. The Hungarians of 1956 and the Czechs of 1968 were protesting against a system that feared them no more than a man fears a fly on his nose. </w:t>
      </w:r>
      <w:r w:rsidRPr="00277D85">
        <w:rPr>
          <w:rStyle w:val="StyleUnderline"/>
          <w:highlight w:val="yellow"/>
        </w:rPr>
        <w:t>The Czechs of 1989</w:t>
      </w:r>
      <w:r w:rsidRPr="0031702A">
        <w:rPr>
          <w:rStyle w:val="StyleUnderline"/>
        </w:rPr>
        <w:t xml:space="preserve">, on the other hand, </w:t>
      </w:r>
      <w:r w:rsidRPr="00277D85">
        <w:rPr>
          <w:rStyle w:val="StyleUnderline"/>
          <w:highlight w:val="yellow"/>
        </w:rPr>
        <w:t>were protesting against a system that had</w:t>
      </w:r>
      <w:r w:rsidRPr="0031702A">
        <w:rPr>
          <w:rStyle w:val="StyleUnderline"/>
        </w:rPr>
        <w:t>,</w:t>
      </w:r>
      <w:r w:rsidRPr="00F025EA">
        <w:rPr>
          <w:sz w:val="16"/>
          <w:szCs w:val="16"/>
        </w:rPr>
        <w:t xml:space="preserve"> in effect, </w:t>
      </w:r>
      <w:r w:rsidRPr="00277D85">
        <w:rPr>
          <w:rStyle w:val="StyleUnderline"/>
          <w:highlight w:val="yellow"/>
        </w:rPr>
        <w:t xml:space="preserve">abolished itself. </w:t>
      </w:r>
      <w:r w:rsidRPr="00FC6812">
        <w:rPr>
          <w:rStyle w:val="StyleUnderline"/>
          <w:b/>
          <w:highlight w:val="yellow"/>
        </w:rPr>
        <w:t>When a protest movement throws up martyrs</w:t>
      </w:r>
      <w:r w:rsidRPr="00FC6812">
        <w:rPr>
          <w:rStyle w:val="StyleUnderline"/>
          <w:b/>
        </w:rPr>
        <w:t>.</w:t>
      </w:r>
      <w:r w:rsidRPr="00F025EA">
        <w:rPr>
          <w:sz w:val="16"/>
          <w:szCs w:val="16"/>
        </w:rPr>
        <w:t xml:space="preserve"> Choose your massacre – "</w:t>
      </w:r>
      <w:proofErr w:type="spellStart"/>
      <w:r w:rsidRPr="00277D85">
        <w:rPr>
          <w:rStyle w:val="StyleUnderline"/>
          <w:highlight w:val="yellow"/>
        </w:rPr>
        <w:t>Peterloo</w:t>
      </w:r>
      <w:proofErr w:type="spellEnd"/>
      <w:r w:rsidRPr="00277D85">
        <w:rPr>
          <w:rStyle w:val="StyleUnderline"/>
          <w:highlight w:val="yellow"/>
        </w:rPr>
        <w:t>"</w:t>
      </w:r>
      <w:r w:rsidRPr="0031702A">
        <w:rPr>
          <w:rStyle w:val="StyleUnderline"/>
        </w:rPr>
        <w:t xml:space="preserve"> (1819), </w:t>
      </w:r>
      <w:r w:rsidRPr="00277D85">
        <w:rPr>
          <w:rStyle w:val="StyleUnderline"/>
          <w:highlight w:val="yellow"/>
        </w:rPr>
        <w:t>Amritsar</w:t>
      </w:r>
      <w:r w:rsidRPr="0031702A">
        <w:rPr>
          <w:rStyle w:val="StyleUnderline"/>
        </w:rPr>
        <w:t xml:space="preserve"> (1919), 16th Street Baptist Church (1963), </w:t>
      </w:r>
      <w:r w:rsidRPr="00277D85">
        <w:rPr>
          <w:rStyle w:val="StyleUnderline"/>
          <w:highlight w:val="yellow"/>
        </w:rPr>
        <w:t>Bloody Sunday</w:t>
      </w:r>
      <w:r w:rsidRPr="0031702A">
        <w:rPr>
          <w:rStyle w:val="StyleUnderline"/>
        </w:rPr>
        <w:t xml:space="preserve"> (1972), etc.</w:t>
      </w:r>
      <w:r w:rsidRPr="00F025EA">
        <w:rPr>
          <w:sz w:val="16"/>
          <w:szCs w:val="16"/>
        </w:rPr>
        <w:t xml:space="preserve"> One of the reasons this is effective is that </w:t>
      </w:r>
      <w:r w:rsidRPr="0031702A">
        <w:rPr>
          <w:rStyle w:val="StyleUnderline"/>
        </w:rPr>
        <w:t xml:space="preserve">every dead protestor leaves behind a mother and </w:t>
      </w:r>
      <w:r w:rsidRPr="00277D85">
        <w:rPr>
          <w:rStyle w:val="StyleUnderline"/>
          <w:highlight w:val="yellow"/>
        </w:rPr>
        <w:t>mothers of dead protestors will</w:t>
      </w:r>
      <w:r w:rsidRPr="0031702A">
        <w:rPr>
          <w:rStyle w:val="StyleUnderline"/>
        </w:rPr>
        <w:t xml:space="preserve"> invariably </w:t>
      </w:r>
      <w:r w:rsidRPr="00277D85">
        <w:rPr>
          <w:rStyle w:val="StyleUnderline"/>
          <w:highlight w:val="yellow"/>
        </w:rPr>
        <w:t>spend the rest of their lives finding out what happened</w:t>
      </w:r>
      <w:r w:rsidRPr="0031702A">
        <w:rPr>
          <w:rStyle w:val="StyleUnderline"/>
        </w:rPr>
        <w:t xml:space="preserve"> to their kids and why</w:t>
      </w:r>
      <w:r w:rsidRPr="00277D85">
        <w:rPr>
          <w:rStyle w:val="StyleUnderline"/>
          <w:highlight w:val="yellow"/>
        </w:rPr>
        <w:t>. In</w:t>
      </w:r>
      <w:r w:rsidRPr="00F025EA">
        <w:rPr>
          <w:sz w:val="16"/>
          <w:szCs w:val="16"/>
        </w:rPr>
        <w:t xml:space="preserve"> my adopted country</w:t>
      </w:r>
      <w:r w:rsidRPr="00277D85">
        <w:rPr>
          <w:rStyle w:val="StyleUnderline"/>
          <w:highlight w:val="yellow"/>
        </w:rPr>
        <w:t>, Argentina, the Mothers of the Plaza de Mayo spent 30 years protesting</w:t>
      </w:r>
      <w:r w:rsidRPr="0031702A">
        <w:rPr>
          <w:rStyle w:val="StyleUnderline"/>
        </w:rPr>
        <w:t xml:space="preserve"> the "disappearance"</w:t>
      </w:r>
      <w:r w:rsidRPr="00F025EA">
        <w:rPr>
          <w:sz w:val="16"/>
          <w:szCs w:val="16"/>
        </w:rPr>
        <w:t xml:space="preserve"> (extra-judicial murder) </w:t>
      </w:r>
      <w:r w:rsidRPr="0031702A">
        <w:rPr>
          <w:rStyle w:val="StyleUnderline"/>
        </w:rPr>
        <w:t xml:space="preserve">of their sons and daughters at the hands of </w:t>
      </w:r>
      <w:r w:rsidRPr="00277D85">
        <w:rPr>
          <w:rStyle w:val="StyleUnderline"/>
          <w:highlight w:val="yellow"/>
        </w:rPr>
        <w:t>the military dictatorship</w:t>
      </w:r>
      <w:r w:rsidRPr="00F025EA">
        <w:rPr>
          <w:sz w:val="16"/>
          <w:szCs w:val="16"/>
        </w:rPr>
        <w:t xml:space="preserve"> which ran the country in the late 1970s. Plenty of people supported them, of course, but the attention of these supporters tended to waver</w:t>
      </w:r>
      <w:r w:rsidRPr="0031702A">
        <w:rPr>
          <w:rStyle w:val="StyleUnderline"/>
        </w:rPr>
        <w:t xml:space="preserve">. A grieving mother's attention doesn't waver. </w:t>
      </w:r>
      <w:r w:rsidRPr="0031702A">
        <w:t>("</w:t>
      </w:r>
      <w:r w:rsidRPr="00277D85">
        <w:rPr>
          <w:rStyle w:val="StyleUnderline"/>
          <w:highlight w:val="yellow"/>
        </w:rPr>
        <w:t>Living martyrs" work too</w:t>
      </w:r>
      <w:r w:rsidRPr="00277D85">
        <w:rPr>
          <w:sz w:val="16"/>
          <w:szCs w:val="16"/>
          <w:highlight w:val="yellow"/>
        </w:rPr>
        <w:t>,</w:t>
      </w:r>
      <w:r w:rsidRPr="00F025EA">
        <w:rPr>
          <w:sz w:val="16"/>
          <w:szCs w:val="16"/>
        </w:rPr>
        <w:t xml:space="preserve"> so long as they're banged up in prison, preferably somewhere crappy, preferably on an island. See: Captain Dreyfus on Devil's Island [1], </w:t>
      </w:r>
      <w:r w:rsidRPr="00277D85">
        <w:rPr>
          <w:rStyle w:val="StyleUnderline"/>
          <w:highlight w:val="yellow"/>
        </w:rPr>
        <w:t>Nelson Mandela</w:t>
      </w:r>
      <w:r w:rsidRPr="00F025EA">
        <w:rPr>
          <w:sz w:val="16"/>
          <w:szCs w:val="16"/>
        </w:rPr>
        <w:t xml:space="preserve"> on Robben Island</w:t>
      </w:r>
      <w:r w:rsidRPr="00277D85">
        <w:rPr>
          <w:sz w:val="16"/>
          <w:szCs w:val="16"/>
          <w:highlight w:val="yellow"/>
        </w:rPr>
        <w:t>.) W</w:t>
      </w:r>
      <w:r w:rsidRPr="00277D85">
        <w:rPr>
          <w:rStyle w:val="StyleUnderline"/>
          <w:highlight w:val="yellow"/>
        </w:rPr>
        <w:t xml:space="preserve">hen those in power are smart enough to </w:t>
      </w:r>
      <w:proofErr w:type="spellStart"/>
      <w:r w:rsidRPr="00277D85">
        <w:rPr>
          <w:rStyle w:val="StyleUnderline"/>
          <w:highlight w:val="yellow"/>
        </w:rPr>
        <w:t>realise</w:t>
      </w:r>
      <w:proofErr w:type="spellEnd"/>
      <w:r w:rsidRPr="00277D85">
        <w:rPr>
          <w:rStyle w:val="StyleUnderline"/>
          <w:highlight w:val="yellow"/>
        </w:rPr>
        <w:t xml:space="preserve"> that they can shore up their own position by acceding to the protestors' demands.</w:t>
      </w:r>
      <w:r w:rsidRPr="0031702A">
        <w:rPr>
          <w:rStyle w:val="StyleUnderline"/>
        </w:rPr>
        <w:t xml:space="preserve"> This only works when the protest movement has a clearly defined and limited goal</w:t>
      </w:r>
      <w:r w:rsidRPr="00277D85">
        <w:rPr>
          <w:rStyle w:val="StyleUnderline"/>
          <w:highlight w:val="yellow"/>
        </w:rPr>
        <w:t>; the socialist agitation for the eight-hour day of the early 1900s is a good example.</w:t>
      </w:r>
      <w:r w:rsidRPr="00F025EA">
        <w:rPr>
          <w:sz w:val="16"/>
          <w:szCs w:val="16"/>
        </w:rPr>
        <w:t xml:space="preserve"> As is the male suffrage movement in Britain of the late 19th century which the ruling, but not blindly reactionary, </w:t>
      </w:r>
      <w:r w:rsidRPr="0012230B">
        <w:rPr>
          <w:rStyle w:val="StyleUnderline"/>
        </w:rPr>
        <w:t>Conservative party astutely turned to its advantage through the Tory Democracy movement. Anarchists whose stated ambition is to tear down the system not only fail, but need to fail.</w:t>
      </w:r>
      <w:r w:rsidRPr="00F025EA">
        <w:rPr>
          <w:sz w:val="16"/>
          <w:szCs w:val="16"/>
        </w:rPr>
        <w:t xml:space="preserve"> If protesting is what makes you happy, and what gives your life meaning, what could be worse than success? </w:t>
      </w:r>
    </w:p>
    <w:p w:rsidR="00CF5727" w:rsidRDefault="00CF5727" w:rsidP="00CF5727">
      <w:pPr>
        <w:pStyle w:val="Heading3"/>
      </w:pPr>
      <w:proofErr w:type="spellStart"/>
      <w:r>
        <w:lastRenderedPageBreak/>
        <w:t>Squo</w:t>
      </w:r>
      <w:proofErr w:type="spellEnd"/>
      <w:r>
        <w:t xml:space="preserve"> solves</w:t>
      </w:r>
    </w:p>
    <w:p w:rsidR="00CF5727" w:rsidRDefault="00CF5727" w:rsidP="00CF5727">
      <w:pPr>
        <w:pStyle w:val="Heading4"/>
      </w:pPr>
      <w:r>
        <w:t>Freedom of speech strong in the US—supreme Court repeated affirmed that unpopular speech enjoys 1</w:t>
      </w:r>
      <w:r w:rsidRPr="003903A3">
        <w:rPr>
          <w:vertAlign w:val="superscript"/>
        </w:rPr>
        <w:t>st</w:t>
      </w:r>
      <w:r>
        <w:t xml:space="preserve"> amendment protection—even blasphemy </w:t>
      </w:r>
    </w:p>
    <w:p w:rsidR="00CF5727" w:rsidRPr="00B113A0" w:rsidRDefault="00CF5727" w:rsidP="00CF5727">
      <w:pPr>
        <w:rPr>
          <w:sz w:val="16"/>
          <w:szCs w:val="16"/>
        </w:rPr>
      </w:pPr>
      <w:r>
        <w:rPr>
          <w:rStyle w:val="Style13ptBold"/>
        </w:rPr>
        <w:t xml:space="preserve">Beattie-Moss 15, </w:t>
      </w:r>
      <w:r w:rsidRPr="00B113A0">
        <w:rPr>
          <w:sz w:val="16"/>
          <w:szCs w:val="16"/>
        </w:rPr>
        <w:t>Melissa Beattie-Moss, Manager of Research Communications at Penn State, “Probing Question: Are there limits to freedom of speech</w:t>
      </w:r>
      <w:proofErr w:type="gramStart"/>
      <w:r w:rsidRPr="00B113A0">
        <w:rPr>
          <w:sz w:val="16"/>
          <w:szCs w:val="16"/>
        </w:rPr>
        <w:t>?,</w:t>
      </w:r>
      <w:proofErr w:type="gramEnd"/>
      <w:r w:rsidRPr="00B113A0">
        <w:rPr>
          <w:sz w:val="16"/>
          <w:szCs w:val="16"/>
        </w:rPr>
        <w:t xml:space="preserve">” </w:t>
      </w:r>
      <w:proofErr w:type="spellStart"/>
      <w:r w:rsidRPr="00B113A0">
        <w:rPr>
          <w:sz w:val="16"/>
          <w:szCs w:val="16"/>
        </w:rPr>
        <w:t>Pennstate</w:t>
      </w:r>
      <w:proofErr w:type="spellEnd"/>
      <w:r w:rsidRPr="00B113A0">
        <w:rPr>
          <w:sz w:val="16"/>
          <w:szCs w:val="16"/>
        </w:rPr>
        <w:t xml:space="preserve">, January 27, 2015, </w:t>
      </w:r>
      <w:hyperlink r:id="rId57" w:history="1">
        <w:r w:rsidRPr="00B113A0">
          <w:rPr>
            <w:rStyle w:val="Hyperlink"/>
            <w:sz w:val="16"/>
            <w:szCs w:val="16"/>
          </w:rPr>
          <w:t>http://news.psu.edu/story/341896/2015/01/27/research/probing-question-are-there-limits-freedom-speech</w:t>
        </w:r>
      </w:hyperlink>
      <w:r w:rsidRPr="00B113A0">
        <w:rPr>
          <w:sz w:val="16"/>
          <w:szCs w:val="16"/>
        </w:rPr>
        <w:t xml:space="preserve">,  </w:t>
      </w:r>
    </w:p>
    <w:p w:rsidR="00CF5727" w:rsidRPr="00470510" w:rsidRDefault="00CF5727" w:rsidP="00CF5727">
      <w:pPr>
        <w:rPr>
          <w:rStyle w:val="StyleUnderline"/>
        </w:rPr>
      </w:pPr>
      <w:r w:rsidRPr="00133D3C">
        <w:rPr>
          <w:sz w:val="16"/>
          <w:szCs w:val="16"/>
          <w:highlight w:val="yellow"/>
        </w:rPr>
        <w:t>"</w:t>
      </w:r>
      <w:r w:rsidRPr="00133D3C">
        <w:rPr>
          <w:rStyle w:val="StyleUnderline"/>
          <w:highlight w:val="yellow"/>
        </w:rPr>
        <w:t>The U.S. Supreme Court has recognized very few exceptions to the First Amendment</w:t>
      </w:r>
      <w:r w:rsidRPr="003A7EC9">
        <w:rPr>
          <w:rStyle w:val="StyleUnderline"/>
        </w:rPr>
        <w:t>,"</w:t>
      </w:r>
      <w:r w:rsidRPr="00B113A0">
        <w:rPr>
          <w:sz w:val="16"/>
          <w:szCs w:val="16"/>
        </w:rPr>
        <w:t xml:space="preserve"> says Robert Richards, founding director of the Pennsylvania Center for the First Amendment at Penn State, which was established in 1992 to promote awareness and understanding of the principles of free expression to the scholarly community, the media and the general public. "</w:t>
      </w:r>
      <w:r w:rsidRPr="003A7EC9">
        <w:rPr>
          <w:rStyle w:val="StyleUnderline"/>
        </w:rPr>
        <w:t xml:space="preserve">The categories of speech that fall outside of its protection are obscenity, child pornography, defamation, incitement to violence and true threats of violence," </w:t>
      </w:r>
      <w:r w:rsidRPr="00B113A0">
        <w:rPr>
          <w:sz w:val="16"/>
          <w:szCs w:val="16"/>
        </w:rPr>
        <w:t>he explains. "</w:t>
      </w:r>
      <w:r w:rsidRPr="003A7EC9">
        <w:rPr>
          <w:rStyle w:val="StyleUnderline"/>
        </w:rPr>
        <w:t xml:space="preserve">Even in those categories, there are tests that have to be met in order for the speech to be illegal. Beyond that, </w:t>
      </w:r>
      <w:r w:rsidRPr="00133D3C">
        <w:rPr>
          <w:rStyle w:val="StyleUnderline"/>
          <w:highlight w:val="yellow"/>
        </w:rPr>
        <w:t>we are free to speak." In the U</w:t>
      </w:r>
      <w:r w:rsidRPr="00133D3C">
        <w:rPr>
          <w:sz w:val="16"/>
          <w:szCs w:val="16"/>
        </w:rPr>
        <w:t>nited</w:t>
      </w:r>
      <w:r w:rsidRPr="00B113A0">
        <w:rPr>
          <w:sz w:val="16"/>
          <w:szCs w:val="16"/>
        </w:rPr>
        <w:t xml:space="preserve"> </w:t>
      </w:r>
      <w:r w:rsidRPr="00133D3C">
        <w:rPr>
          <w:rStyle w:val="StyleUnderline"/>
          <w:highlight w:val="yellow"/>
        </w:rPr>
        <w:t>S</w:t>
      </w:r>
      <w:r w:rsidRPr="00133D3C">
        <w:rPr>
          <w:sz w:val="16"/>
          <w:szCs w:val="16"/>
        </w:rPr>
        <w:t>tates</w:t>
      </w:r>
      <w:r w:rsidRPr="00B113A0">
        <w:rPr>
          <w:sz w:val="16"/>
          <w:szCs w:val="16"/>
        </w:rPr>
        <w:t xml:space="preserve">, several states have had </w:t>
      </w:r>
      <w:r w:rsidRPr="00133D3C">
        <w:rPr>
          <w:rStyle w:val="StyleUnderline"/>
          <w:highlight w:val="yellow"/>
        </w:rPr>
        <w:t>laws against blasphemy</w:t>
      </w:r>
      <w:r w:rsidRPr="00B113A0">
        <w:rPr>
          <w:sz w:val="16"/>
          <w:szCs w:val="16"/>
        </w:rPr>
        <w:t xml:space="preserve"> even though such laws </w:t>
      </w:r>
      <w:r w:rsidRPr="00133D3C">
        <w:rPr>
          <w:rStyle w:val="StyleUnderline"/>
          <w:highlight w:val="yellow"/>
        </w:rPr>
        <w:t>violate the</w:t>
      </w:r>
      <w:r w:rsidRPr="003A7EC9">
        <w:rPr>
          <w:rStyle w:val="StyleUnderline"/>
        </w:rPr>
        <w:t xml:space="preserve"> U.S. </w:t>
      </w:r>
      <w:r w:rsidRPr="00133D3C">
        <w:rPr>
          <w:rStyle w:val="StyleUnderline"/>
          <w:highlight w:val="yellow"/>
        </w:rPr>
        <w:t>Constitution</w:t>
      </w:r>
      <w:r w:rsidRPr="003A7EC9">
        <w:rPr>
          <w:rStyle w:val="StyleUnderline"/>
        </w:rPr>
        <w:t>.</w:t>
      </w:r>
      <w:r w:rsidRPr="00B113A0">
        <w:rPr>
          <w:sz w:val="16"/>
          <w:szCs w:val="16"/>
        </w:rPr>
        <w:t xml:space="preserve"> Charlie Hebdo is considered by many to be an inflammatory and offensive publication, particularly for its graphic cartoons lampooning religious figures such as the Prophet Muhammad. Does that change how we should view the publication's free speech rights as seen through the lens of American laws and values? </w:t>
      </w:r>
      <w:r w:rsidRPr="00133D3C">
        <w:rPr>
          <w:rStyle w:val="StyleUnderline"/>
          <w:highlight w:val="yellow"/>
        </w:rPr>
        <w:t>"</w:t>
      </w:r>
      <w:r w:rsidRPr="00786894">
        <w:rPr>
          <w:rStyle w:val="StyleUnderline"/>
        </w:rPr>
        <w:t xml:space="preserve">Many </w:t>
      </w:r>
      <w:r w:rsidRPr="00133D3C">
        <w:rPr>
          <w:rStyle w:val="StyleUnderline"/>
          <w:highlight w:val="yellow"/>
        </w:rPr>
        <w:t>people are mistaken in their belief that offensive speech or hate speech is not protected,</w:t>
      </w:r>
      <w:r w:rsidRPr="00786894">
        <w:rPr>
          <w:rStyle w:val="StyleUnderline"/>
        </w:rPr>
        <w:t>"</w:t>
      </w:r>
      <w:r w:rsidRPr="00B113A0">
        <w:rPr>
          <w:sz w:val="16"/>
          <w:szCs w:val="16"/>
        </w:rPr>
        <w:t xml:space="preserve"> says Richards. "</w:t>
      </w:r>
      <w:r w:rsidRPr="00133D3C">
        <w:rPr>
          <w:rStyle w:val="StyleUnderline"/>
          <w:highlight w:val="yellow"/>
        </w:rPr>
        <w:t>The Supreme Court has repeatedly affirmed the notion that unpopular speech enjoys full First Amendment protection</w:t>
      </w:r>
      <w:r w:rsidRPr="00786894">
        <w:rPr>
          <w:rStyle w:val="StyleUnderline"/>
        </w:rPr>
        <w:t xml:space="preserve">. As the late Justice William Brennan put it, </w:t>
      </w:r>
      <w:r w:rsidRPr="00133D3C">
        <w:rPr>
          <w:rStyle w:val="StyleUnderline"/>
          <w:highlight w:val="yellow"/>
        </w:rPr>
        <w:t>in a case involving flag burning, 'If there is a bedrock principle underlying the First Amendment, it is that government may not prohibit the expression of an idea simply because society finds the idea itself offensive or disagreeable.'"</w:t>
      </w:r>
      <w:r w:rsidRPr="00B113A0">
        <w:rPr>
          <w:sz w:val="16"/>
          <w:szCs w:val="16"/>
        </w:rPr>
        <w:t xml:space="preserve"> Some would argue that much of the content in Charlie Hebdo is blasphemous. Yet the very notion of blasphemy -- defined as insulting God or any religious or holy person or thing -- varies greatly around the world. In some countries, blasphemy is not only illegal but is punishable by death. In the United States, several states have had laws against blasphemy even though such laws violate the U.S. Constitution. </w:t>
      </w:r>
      <w:r w:rsidRPr="00470510">
        <w:rPr>
          <w:rStyle w:val="StyleUnderline"/>
        </w:rPr>
        <w:t>Pennsylvania enacted a blasphemy law in 1977, which was struck down by the U.S. District Court in 2007. The last conviction for blasphemy in the U.S. took place in Arkansas in 1928.</w:t>
      </w:r>
    </w:p>
    <w:p w:rsidR="00CF5727" w:rsidRDefault="00CF5727" w:rsidP="00CF5727">
      <w:pPr>
        <w:pStyle w:val="Heading3"/>
      </w:pPr>
      <w:proofErr w:type="spellStart"/>
      <w:r>
        <w:lastRenderedPageBreak/>
        <w:t>Solv</w:t>
      </w:r>
      <w:proofErr w:type="spellEnd"/>
      <w:r>
        <w:t xml:space="preserve"> deficit </w:t>
      </w:r>
    </w:p>
    <w:p w:rsidR="00CF5727" w:rsidRDefault="00CF5727" w:rsidP="00CF5727">
      <w:pPr>
        <w:pStyle w:val="Heading4"/>
      </w:pPr>
      <w:r>
        <w:t>Protests fail—don’t influence public opinion enough, and there’s not enough force to sway politicians—counter-examples of successful protests are special cases that have other factors</w:t>
      </w:r>
    </w:p>
    <w:p w:rsidR="00CF5727" w:rsidRDefault="00CF5727" w:rsidP="00CF5727">
      <w:pPr>
        <w:rPr>
          <w:sz w:val="16"/>
          <w:szCs w:val="16"/>
        </w:rPr>
      </w:pPr>
      <w:r>
        <w:rPr>
          <w:rStyle w:val="Style13ptBold"/>
        </w:rPr>
        <w:t xml:space="preserve">MGK 10, </w:t>
      </w:r>
      <w:r>
        <w:rPr>
          <w:sz w:val="16"/>
          <w:szCs w:val="16"/>
        </w:rPr>
        <w:t xml:space="preserve">“Why protests don’t work, part two,” </w:t>
      </w:r>
      <w:proofErr w:type="spellStart"/>
      <w:r>
        <w:rPr>
          <w:sz w:val="16"/>
          <w:szCs w:val="16"/>
        </w:rPr>
        <w:t>Mightygodking</w:t>
      </w:r>
      <w:proofErr w:type="spellEnd"/>
      <w:r>
        <w:rPr>
          <w:sz w:val="16"/>
          <w:szCs w:val="16"/>
        </w:rPr>
        <w:t>, Jul 27, 2010, mightygodking.com/2010/07/27/why-protests-</w:t>
      </w:r>
      <w:proofErr w:type="spellStart"/>
      <w:r>
        <w:rPr>
          <w:sz w:val="16"/>
          <w:szCs w:val="16"/>
        </w:rPr>
        <w:t>dont</w:t>
      </w:r>
      <w:proofErr w:type="spellEnd"/>
      <w:r>
        <w:rPr>
          <w:sz w:val="16"/>
          <w:szCs w:val="16"/>
        </w:rPr>
        <w:t>-work-part-two/</w:t>
      </w:r>
    </w:p>
    <w:p w:rsidR="00CF5727" w:rsidRPr="00DF2EE5" w:rsidRDefault="00CF5727" w:rsidP="00CF5727">
      <w:pPr>
        <w:rPr>
          <w:sz w:val="16"/>
          <w:szCs w:val="16"/>
        </w:rPr>
      </w:pPr>
      <w:r w:rsidRPr="00DF2EE5">
        <w:rPr>
          <w:sz w:val="16"/>
          <w:szCs w:val="16"/>
        </w:rPr>
        <w:t>The problem is that your standard protest model is, nowadays, bad at doing both of these things. Even in those situations where protests don’t dissolve into a cacophony of various messages of dissent only tenuously connected to one another</w:t>
      </w:r>
      <w:r w:rsidRPr="0032565E">
        <w:rPr>
          <w:rStyle w:val="StyleUnderline"/>
        </w:rPr>
        <w:t xml:space="preserve">, the standard protest model suffers from a problematic catch-22: in order to significantly impact the news cycle, </w:t>
      </w:r>
      <w:r w:rsidRPr="005416C0">
        <w:rPr>
          <w:rStyle w:val="StyleUnderline"/>
          <w:highlight w:val="yellow"/>
        </w:rPr>
        <w:t>a protest must be really big, but the larger a protest becomes, the more likely it is to be ineffective due to lessened public support due to the inconvenience of the protest and the perception that it’s a one-off stunt</w:t>
      </w:r>
      <w:r w:rsidRPr="0032565E">
        <w:rPr>
          <w:rStyle w:val="StyleUnderline"/>
        </w:rPr>
        <w:t>.</w:t>
      </w:r>
      <w:r w:rsidRPr="00DF2EE5">
        <w:rPr>
          <w:sz w:val="16"/>
          <w:szCs w:val="16"/>
        </w:rPr>
        <w:t xml:space="preserve"> </w:t>
      </w:r>
      <w:r w:rsidRPr="0032565E">
        <w:rPr>
          <w:rStyle w:val="StyleUnderline"/>
        </w:rPr>
        <w:t xml:space="preserve">And even when a protest significantly impacts the news cycle, </w:t>
      </w:r>
      <w:r w:rsidRPr="005416C0">
        <w:rPr>
          <w:rStyle w:val="StyleUnderline"/>
          <w:highlight w:val="yellow"/>
        </w:rPr>
        <w:t>it’s still a one-off event in a modern culture which has trouble remembering what happened in the news three months ago.</w:t>
      </w:r>
      <w:r w:rsidRPr="00DF2EE5">
        <w:rPr>
          <w:sz w:val="16"/>
          <w:szCs w:val="16"/>
        </w:rPr>
        <w:t xml:space="preserve"> “Aha,” you say, “but what about the Tea Party? What about European </w:t>
      </w:r>
      <w:proofErr w:type="spellStart"/>
      <w:r w:rsidRPr="00DF2EE5">
        <w:rPr>
          <w:sz w:val="16"/>
          <w:szCs w:val="16"/>
        </w:rPr>
        <w:t>labour</w:t>
      </w:r>
      <w:proofErr w:type="spellEnd"/>
      <w:r w:rsidRPr="00DF2EE5">
        <w:rPr>
          <w:sz w:val="16"/>
          <w:szCs w:val="16"/>
        </w:rPr>
        <w:t xml:space="preserve"> protests?” And these are interesting discussions</w:t>
      </w:r>
      <w:r w:rsidRPr="0032565E">
        <w:rPr>
          <w:rStyle w:val="StyleUnderline"/>
        </w:rPr>
        <w:t xml:space="preserve">. </w:t>
      </w:r>
      <w:r w:rsidRPr="005416C0">
        <w:rPr>
          <w:rStyle w:val="StyleUnderline"/>
          <w:highlight w:val="yellow"/>
        </w:rPr>
        <w:t>The Tea Party isn’t really a good counterexample.</w:t>
      </w:r>
      <w:r w:rsidRPr="0032565E">
        <w:rPr>
          <w:rStyle w:val="StyleUnderline"/>
        </w:rPr>
        <w:t xml:space="preserve"> Although they have had a number of protests and have had some impact on public debate in the U</w:t>
      </w:r>
      <w:r w:rsidRPr="00DF2EE5">
        <w:rPr>
          <w:sz w:val="16"/>
          <w:szCs w:val="16"/>
        </w:rPr>
        <w:t xml:space="preserve">nited </w:t>
      </w:r>
      <w:r w:rsidRPr="0032565E">
        <w:rPr>
          <w:rStyle w:val="StyleUnderline"/>
        </w:rPr>
        <w:t>S</w:t>
      </w:r>
      <w:r w:rsidRPr="00DF2EE5">
        <w:rPr>
          <w:sz w:val="16"/>
          <w:szCs w:val="16"/>
        </w:rPr>
        <w:t xml:space="preserve">tates, </w:t>
      </w:r>
      <w:r w:rsidRPr="0032565E">
        <w:rPr>
          <w:rStyle w:val="StyleUnderline"/>
        </w:rPr>
        <w:t>they also aren’t following the traditional protest model, which is “have a really big protest and then that’s it for a while in terms of public visibility.”</w:t>
      </w:r>
      <w:r w:rsidRPr="00DF2EE5">
        <w:rPr>
          <w:sz w:val="16"/>
          <w:szCs w:val="16"/>
        </w:rPr>
        <w:t xml:space="preserve"> Granted, liberal protesters might argue that they don’t get any public visibility outside of protests due to media complacency, and they have a point there. But that right there is </w:t>
      </w:r>
      <w:r w:rsidRPr="00D9228A">
        <w:rPr>
          <w:rStyle w:val="StyleUnderline"/>
        </w:rPr>
        <w:t xml:space="preserve">why the Tea Party has had more impact on the media: </w:t>
      </w:r>
      <w:r w:rsidRPr="005416C0">
        <w:rPr>
          <w:rStyle w:val="StyleUnderline"/>
          <w:highlight w:val="yellow"/>
        </w:rPr>
        <w:t>they’re essentially sponsored by a cable news network, which has allowed them to outlive the news cycle and become a constant presence</w:t>
      </w:r>
      <w:r w:rsidRPr="00DF2EE5">
        <w:rPr>
          <w:sz w:val="16"/>
          <w:szCs w:val="16"/>
        </w:rPr>
        <w:t xml:space="preserve">.1 </w:t>
      </w:r>
      <w:proofErr w:type="gramStart"/>
      <w:r w:rsidRPr="00DF2EE5">
        <w:rPr>
          <w:sz w:val="16"/>
          <w:szCs w:val="16"/>
        </w:rPr>
        <w:t>Since</w:t>
      </w:r>
      <w:proofErr w:type="gramEnd"/>
      <w:r w:rsidRPr="00DF2EE5">
        <w:rPr>
          <w:sz w:val="16"/>
          <w:szCs w:val="16"/>
        </w:rPr>
        <w:t xml:space="preserve"> most protests will not get that advantage, pointing to the Tea Party as a measure of protest success is erroneous. On top of that</w:t>
      </w:r>
      <w:r w:rsidRPr="005416C0">
        <w:rPr>
          <w:sz w:val="16"/>
          <w:szCs w:val="16"/>
          <w:highlight w:val="yellow"/>
        </w:rPr>
        <w:t xml:space="preserve">, </w:t>
      </w:r>
      <w:r w:rsidRPr="005416C0">
        <w:rPr>
          <w:rStyle w:val="StyleUnderline"/>
          <w:highlight w:val="yellow"/>
        </w:rPr>
        <w:t>for all the visibility the Tea Party has enjoyed, they haven’t really had that much success at shifting public opinion</w:t>
      </w:r>
      <w:r w:rsidRPr="00CF4DB8">
        <w:rPr>
          <w:rStyle w:val="StyleUnderline"/>
        </w:rPr>
        <w:t>; there has been no groundswell of support for their pet issues and the movement has remained mostly confined to conservative Republicans despite halfhearted attempts to reach out to libertarians</w:t>
      </w:r>
      <w:r w:rsidRPr="00DF2EE5">
        <w:rPr>
          <w:sz w:val="16"/>
          <w:szCs w:val="16"/>
        </w:rPr>
        <w:t xml:space="preserve">. Really, the Tea Party is more reflective of the current state of the Republican </w:t>
      </w:r>
      <w:proofErr w:type="gramStart"/>
      <w:r w:rsidRPr="00DF2EE5">
        <w:rPr>
          <w:sz w:val="16"/>
          <w:szCs w:val="16"/>
        </w:rPr>
        <w:t>party</w:t>
      </w:r>
      <w:proofErr w:type="gramEnd"/>
      <w:r w:rsidRPr="00DF2EE5">
        <w:rPr>
          <w:sz w:val="16"/>
          <w:szCs w:val="16"/>
        </w:rPr>
        <w:t xml:space="preserve"> base than anything else. As for European </w:t>
      </w:r>
      <w:proofErr w:type="spellStart"/>
      <w:r w:rsidRPr="00DF2EE5">
        <w:rPr>
          <w:sz w:val="16"/>
          <w:szCs w:val="16"/>
        </w:rPr>
        <w:t>labour</w:t>
      </w:r>
      <w:proofErr w:type="spellEnd"/>
      <w:r w:rsidRPr="00DF2EE5">
        <w:rPr>
          <w:sz w:val="16"/>
          <w:szCs w:val="16"/>
        </w:rPr>
        <w:t xml:space="preserve"> protests, sure, they work – but they work because when European </w:t>
      </w:r>
      <w:proofErr w:type="spellStart"/>
      <w:r w:rsidRPr="00DF2EE5">
        <w:rPr>
          <w:sz w:val="16"/>
          <w:szCs w:val="16"/>
        </w:rPr>
        <w:t>labour</w:t>
      </w:r>
      <w:proofErr w:type="spellEnd"/>
      <w:r w:rsidRPr="00DF2EE5">
        <w:rPr>
          <w:sz w:val="16"/>
          <w:szCs w:val="16"/>
        </w:rPr>
        <w:t xml:space="preserve"> movements go out and protest, that’s not a protest fringe doing it; that’s a hefty chunk of the country. People talk about how the G20 protest was big, but it was a drop in the bucket compared to, say, the antiwar protests conducted five or six years ago – and those in turn are equivalent to a smaller European </w:t>
      </w:r>
      <w:proofErr w:type="spellStart"/>
      <w:r w:rsidRPr="00DF2EE5">
        <w:rPr>
          <w:sz w:val="16"/>
          <w:szCs w:val="16"/>
        </w:rPr>
        <w:t>labour</w:t>
      </w:r>
      <w:proofErr w:type="spellEnd"/>
      <w:r w:rsidRPr="00DF2EE5">
        <w:rPr>
          <w:sz w:val="16"/>
          <w:szCs w:val="16"/>
        </w:rPr>
        <w:t xml:space="preserve"> protest, except that the American antiwar protests were mostly one-day or very occasionally two-day affairs, whereas European </w:t>
      </w:r>
      <w:proofErr w:type="spellStart"/>
      <w:r w:rsidRPr="00DF2EE5">
        <w:rPr>
          <w:sz w:val="16"/>
          <w:szCs w:val="16"/>
        </w:rPr>
        <w:t>labour</w:t>
      </w:r>
      <w:proofErr w:type="spellEnd"/>
      <w:r w:rsidRPr="00DF2EE5">
        <w:rPr>
          <w:sz w:val="16"/>
          <w:szCs w:val="16"/>
        </w:rPr>
        <w:t xml:space="preserve"> protests can go for weeks if need be (and have). </w:t>
      </w:r>
      <w:r w:rsidRPr="005416C0">
        <w:rPr>
          <w:rStyle w:val="StyleUnderline"/>
          <w:highlight w:val="yellow"/>
        </w:rPr>
        <w:t xml:space="preserve">European </w:t>
      </w:r>
      <w:proofErr w:type="spellStart"/>
      <w:r w:rsidRPr="005416C0">
        <w:rPr>
          <w:rStyle w:val="StyleUnderline"/>
          <w:highlight w:val="yellow"/>
        </w:rPr>
        <w:t>labour</w:t>
      </w:r>
      <w:proofErr w:type="spellEnd"/>
      <w:r w:rsidRPr="005416C0">
        <w:rPr>
          <w:rStyle w:val="StyleUnderline"/>
          <w:highlight w:val="yellow"/>
        </w:rPr>
        <w:t xml:space="preserve"> protests aren’t </w:t>
      </w:r>
      <w:proofErr w:type="spellStart"/>
      <w:r w:rsidRPr="005416C0">
        <w:rPr>
          <w:rStyle w:val="StyleUnderline"/>
          <w:highlight w:val="yellow"/>
        </w:rPr>
        <w:t>analagous</w:t>
      </w:r>
      <w:proofErr w:type="spellEnd"/>
      <w:r w:rsidRPr="005416C0">
        <w:rPr>
          <w:rStyle w:val="StyleUnderline"/>
          <w:highlight w:val="yellow"/>
        </w:rPr>
        <w:t xml:space="preserve"> to the modern</w:t>
      </w:r>
      <w:r w:rsidRPr="001B6167">
        <w:rPr>
          <w:rStyle w:val="StyleUnderline"/>
        </w:rPr>
        <w:t xml:space="preserve"> North American </w:t>
      </w:r>
      <w:r w:rsidRPr="005416C0">
        <w:rPr>
          <w:rStyle w:val="StyleUnderline"/>
          <w:highlight w:val="yellow"/>
        </w:rPr>
        <w:t xml:space="preserve">protest </w:t>
      </w:r>
      <w:r w:rsidRPr="00360F6E">
        <w:rPr>
          <w:rStyle w:val="StyleUnderline"/>
        </w:rPr>
        <w:t xml:space="preserve">movement expressly </w:t>
      </w:r>
      <w:r w:rsidRPr="005416C0">
        <w:rPr>
          <w:rStyle w:val="StyleUnderline"/>
          <w:highlight w:val="yellow"/>
        </w:rPr>
        <w:t>because they aren’t interested in shifting public opinion</w:t>
      </w:r>
      <w:r w:rsidRPr="00DF2EE5">
        <w:rPr>
          <w:sz w:val="16"/>
          <w:szCs w:val="16"/>
        </w:rPr>
        <w:t xml:space="preserve">2, </w:t>
      </w:r>
      <w:r w:rsidRPr="00360F6E">
        <w:rPr>
          <w:rStyle w:val="StyleUnderline"/>
        </w:rPr>
        <w:t xml:space="preserve">but rather in representing a large portion of the public. </w:t>
      </w:r>
      <w:r w:rsidRPr="005416C0">
        <w:rPr>
          <w:rStyle w:val="StyleUnderline"/>
          <w:highlight w:val="yellow"/>
        </w:rPr>
        <w:t>This makes the “swaying public opinion” part of the protest model</w:t>
      </w:r>
      <w:r w:rsidRPr="001B6167">
        <w:rPr>
          <w:rStyle w:val="StyleUnderline"/>
        </w:rPr>
        <w:t xml:space="preserve"> null;</w:t>
      </w:r>
      <w:r w:rsidRPr="00DF2EE5">
        <w:rPr>
          <w:sz w:val="16"/>
          <w:szCs w:val="16"/>
        </w:rPr>
        <w:t xml:space="preserve"> all these protests are designed to do is sway elite decisions. So, if traditional protest is no longer good for swaying both the public and the elites, what can do it? This is where I come up empty; none of the existing options seem to work</w:t>
      </w:r>
      <w:r w:rsidRPr="001B6167">
        <w:rPr>
          <w:rStyle w:val="StyleUnderline"/>
        </w:rPr>
        <w:t>. In the US, phone-in campaigns to Congressional offices have had some success at pushing representatives on important votes, but quite apart from the fact that phone campaigns don’t sway public opinion at all</w:t>
      </w:r>
      <w:r w:rsidRPr="00DF2EE5">
        <w:rPr>
          <w:sz w:val="16"/>
          <w:szCs w:val="16"/>
        </w:rPr>
        <w:t xml:space="preserve">? Even if we accept that the phone system is a solid answer – and I don’t think it’s nearly as effective as some claim – simple numbers seem to make it essentially non-duplicable outside of the United States. There are about 700,000 Americans for every representative in Congress. Most other nations have a much lower citizens-to-representative ratio, generally ranging from 100000:1 (the United Kingdom) to 150000:1 (Australia). If you want to flood their </w:t>
      </w:r>
      <w:proofErr w:type="spellStart"/>
      <w:r w:rsidRPr="00DF2EE5">
        <w:rPr>
          <w:sz w:val="16"/>
          <w:szCs w:val="16"/>
        </w:rPr>
        <w:t>phonebanks</w:t>
      </w:r>
      <w:proofErr w:type="spellEnd"/>
      <w:r w:rsidRPr="00DF2EE5">
        <w:rPr>
          <w:sz w:val="16"/>
          <w:szCs w:val="16"/>
        </w:rPr>
        <w:t xml:space="preserve">, phone campaigns need a participation rate essentially six times as high as happens in the United States. This seems unlikely. </w:t>
      </w:r>
      <w:r w:rsidRPr="00360F6E">
        <w:rPr>
          <w:rStyle w:val="StyleUnderline"/>
        </w:rPr>
        <w:t>Facebook/Twitter/other internet petitions and polls are flawed from a different end</w:t>
      </w:r>
      <w:r w:rsidRPr="001B6167">
        <w:rPr>
          <w:rStyle w:val="StyleUnderline"/>
        </w:rPr>
        <w:t>. Phone calls and letter-writing are the traditional weapons of choice for people attempting to make their voices heard to their representatives, but both of these methods require a person to really, really care about an issue.</w:t>
      </w:r>
      <w:r w:rsidRPr="00DF2EE5">
        <w:rPr>
          <w:sz w:val="16"/>
          <w:szCs w:val="16"/>
        </w:rPr>
        <w:t xml:space="preserve">3 This is why politicians have traditionally multiple-counted people doing these things: the assumption is that since one person was angry enough about the issue to contact their representative, therefore there are X more people who feel the same way and will be less inclined to vote for the representative (at a minimum). But </w:t>
      </w:r>
      <w:r w:rsidRPr="00360F6E">
        <w:rPr>
          <w:rStyle w:val="StyleUnderline"/>
          <w:highlight w:val="yellow"/>
        </w:rPr>
        <w:t xml:space="preserve">internet petitions </w:t>
      </w:r>
      <w:r w:rsidRPr="00360F6E">
        <w:rPr>
          <w:rStyle w:val="StyleUnderline"/>
          <w:highlight w:val="yellow"/>
        </w:rPr>
        <w:lastRenderedPageBreak/>
        <w:t>have almost no disincentives attached to them: there’s a degree of anonymity involved</w:t>
      </w:r>
      <w:r w:rsidRPr="00DF2EE5">
        <w:rPr>
          <w:sz w:val="16"/>
          <w:szCs w:val="16"/>
        </w:rPr>
        <w:t xml:space="preserve">4 </w:t>
      </w:r>
      <w:r w:rsidRPr="00360F6E">
        <w:rPr>
          <w:rStyle w:val="StyleUnderline"/>
          <w:highlight w:val="yellow"/>
        </w:rPr>
        <w:t>and</w:t>
      </w:r>
      <w:r w:rsidRPr="001B6167">
        <w:rPr>
          <w:rStyle w:val="StyleUnderline"/>
        </w:rPr>
        <w:t xml:space="preserve"> there’s next to </w:t>
      </w:r>
      <w:r w:rsidRPr="00360F6E">
        <w:rPr>
          <w:rStyle w:val="StyleUnderline"/>
          <w:highlight w:val="yellow"/>
        </w:rPr>
        <w:t>no effort required, which means that representatives/politicians not only don’t multiple-count the people involved, they sometimes even discount them</w:t>
      </w:r>
      <w:r w:rsidRPr="00DF2EE5">
        <w:rPr>
          <w:sz w:val="16"/>
          <w:szCs w:val="16"/>
        </w:rPr>
        <w:t xml:space="preserve"> (in the “this person will never change their vote based on issue X” sense). Even when they don’t discount, </w:t>
      </w:r>
      <w:r w:rsidRPr="00360F6E">
        <w:rPr>
          <w:rStyle w:val="StyleUnderline"/>
          <w:highlight w:val="yellow"/>
        </w:rPr>
        <w:t xml:space="preserve">the numbers taken at face value are almost never big enough to influence </w:t>
      </w:r>
      <w:proofErr w:type="spellStart"/>
      <w:r w:rsidRPr="00360F6E">
        <w:rPr>
          <w:rStyle w:val="StyleUnderline"/>
          <w:highlight w:val="yellow"/>
        </w:rPr>
        <w:t>decisionmakers</w:t>
      </w:r>
      <w:proofErr w:type="spellEnd"/>
      <w:r w:rsidRPr="00360F6E">
        <w:rPr>
          <w:rStyle w:val="StyleUnderline"/>
          <w:highlight w:val="yellow"/>
        </w:rPr>
        <w:t>.</w:t>
      </w:r>
      <w:r w:rsidRPr="001B6167">
        <w:rPr>
          <w:rStyle w:val="StyleUnderline"/>
        </w:rPr>
        <w:t xml:space="preserve"> </w:t>
      </w:r>
      <w:r w:rsidRPr="00DF2EE5">
        <w:rPr>
          <w:sz w:val="16"/>
          <w:szCs w:val="16"/>
        </w:rPr>
        <w:t xml:space="preserve">Fair Copyright </w:t>
      </w:r>
      <w:proofErr w:type="gramStart"/>
      <w:r w:rsidRPr="00DF2EE5">
        <w:rPr>
          <w:sz w:val="16"/>
          <w:szCs w:val="16"/>
        </w:rPr>
        <w:t>For</w:t>
      </w:r>
      <w:proofErr w:type="gramEnd"/>
      <w:r w:rsidRPr="00DF2EE5">
        <w:rPr>
          <w:sz w:val="16"/>
          <w:szCs w:val="16"/>
        </w:rPr>
        <w:t xml:space="preserve"> Canada’s 87,543 members means an average of 284 members per riding, which isn’t enough to swing anything other than the absolute swingiest of swing ridings.</w:t>
      </w:r>
    </w:p>
    <w:p w:rsidR="00CF5727" w:rsidRDefault="00CF5727" w:rsidP="00CF5727">
      <w:pPr>
        <w:pStyle w:val="Heading4"/>
      </w:pPr>
      <w:r>
        <w:t>Protests fail because there’s less public space to hold a protest—proven by Bush administration protests that it has a large impact</w:t>
      </w:r>
    </w:p>
    <w:p w:rsidR="00CF5727" w:rsidRPr="005B4D79" w:rsidRDefault="00CF5727" w:rsidP="00CF5727">
      <w:pPr>
        <w:rPr>
          <w:sz w:val="16"/>
          <w:szCs w:val="16"/>
        </w:rPr>
      </w:pPr>
      <w:proofErr w:type="spellStart"/>
      <w:r>
        <w:rPr>
          <w:rStyle w:val="Style13ptBold"/>
        </w:rPr>
        <w:t>Effectivism</w:t>
      </w:r>
      <w:proofErr w:type="spellEnd"/>
      <w:r>
        <w:rPr>
          <w:rStyle w:val="Style13ptBold"/>
        </w:rPr>
        <w:t xml:space="preserve"> 10, </w:t>
      </w:r>
      <w:r w:rsidRPr="005B4D79">
        <w:rPr>
          <w:sz w:val="16"/>
          <w:szCs w:val="16"/>
        </w:rPr>
        <w:t>“why are U.S. protest marches less effective than they used to be</w:t>
      </w:r>
      <w:proofErr w:type="gramStart"/>
      <w:r w:rsidRPr="005B4D79">
        <w:rPr>
          <w:sz w:val="16"/>
          <w:szCs w:val="16"/>
        </w:rPr>
        <w:t>?,</w:t>
      </w:r>
      <w:proofErr w:type="gramEnd"/>
      <w:r w:rsidRPr="005B4D79">
        <w:rPr>
          <w:sz w:val="16"/>
          <w:szCs w:val="16"/>
        </w:rPr>
        <w:t xml:space="preserve">” </w:t>
      </w:r>
      <w:proofErr w:type="spellStart"/>
      <w:r w:rsidRPr="005B4D79">
        <w:rPr>
          <w:sz w:val="16"/>
          <w:szCs w:val="16"/>
        </w:rPr>
        <w:t>feb</w:t>
      </w:r>
      <w:proofErr w:type="spellEnd"/>
      <w:r w:rsidRPr="005B4D79">
        <w:rPr>
          <w:sz w:val="16"/>
          <w:szCs w:val="16"/>
        </w:rPr>
        <w:t xml:space="preserve"> 2010, http://www.effectivism.net/2010/02/why-are-u-s-protest-marches-less-effective-than-they-used-to-be/</w:t>
      </w:r>
    </w:p>
    <w:p w:rsidR="00CF5727" w:rsidRPr="005B4D79" w:rsidRDefault="00CF5727" w:rsidP="00CF5727">
      <w:pPr>
        <w:rPr>
          <w:sz w:val="16"/>
          <w:szCs w:val="16"/>
        </w:rPr>
      </w:pPr>
      <w:r w:rsidRPr="005B4D79">
        <w:rPr>
          <w:sz w:val="16"/>
          <w:szCs w:val="16"/>
        </w:rPr>
        <w:t>One interesting fact that I dug up while researching this post regards the size of the “public forum”.  McPhail, McCarthy, &amp; Andrew (2004) observe tha</w:t>
      </w:r>
      <w:r w:rsidRPr="004E2995">
        <w:rPr>
          <w:sz w:val="16"/>
          <w:szCs w:val="16"/>
          <w:highlight w:val="yellow"/>
        </w:rPr>
        <w:t xml:space="preserve">t </w:t>
      </w:r>
      <w:r w:rsidRPr="004E2995">
        <w:rPr>
          <w:rStyle w:val="StyleUnderline"/>
          <w:highlight w:val="yellow"/>
        </w:rPr>
        <w:t>the number of places where protests can freely be staged has shrunken significantly</w:t>
      </w:r>
      <w:r w:rsidRPr="004E2995">
        <w:rPr>
          <w:rStyle w:val="StyleUnderline"/>
        </w:rPr>
        <w:t xml:space="preserve"> since the 1960’s.  </w:t>
      </w:r>
      <w:r w:rsidRPr="004E2995">
        <w:rPr>
          <w:rStyle w:val="StyleUnderline"/>
          <w:highlight w:val="yellow"/>
        </w:rPr>
        <w:t>Many sidewalks and parks have changed</w:t>
      </w:r>
      <w:r w:rsidRPr="004E2995">
        <w:rPr>
          <w:rStyle w:val="StyleUnderline"/>
        </w:rPr>
        <w:t xml:space="preserve"> from public </w:t>
      </w:r>
      <w:r w:rsidRPr="004E2995">
        <w:rPr>
          <w:rStyle w:val="StyleUnderline"/>
          <w:highlight w:val="yellow"/>
        </w:rPr>
        <w:t>to private property.</w:t>
      </w:r>
      <w:r w:rsidRPr="004E2995">
        <w:rPr>
          <w:rStyle w:val="StyleUnderline"/>
        </w:rPr>
        <w:t xml:space="preserve">  </w:t>
      </w:r>
      <w:r w:rsidRPr="005B4D79">
        <w:rPr>
          <w:sz w:val="16"/>
          <w:szCs w:val="16"/>
        </w:rPr>
        <w:t>Additionally</w:t>
      </w:r>
      <w:r w:rsidRPr="004E2995">
        <w:rPr>
          <w:sz w:val="16"/>
          <w:szCs w:val="16"/>
          <w:highlight w:val="yellow"/>
        </w:rPr>
        <w:t xml:space="preserve">, </w:t>
      </w:r>
      <w:r w:rsidRPr="004E2995">
        <w:rPr>
          <w:rStyle w:val="StyleUnderline"/>
          <w:highlight w:val="yellow"/>
        </w:rPr>
        <w:t>there is far less freedom concerning where a protest can take place</w:t>
      </w:r>
      <w:r w:rsidRPr="004E2995">
        <w:rPr>
          <w:rStyle w:val="StyleUnderline"/>
        </w:rPr>
        <w:t xml:space="preserve"> than there was then. “During the peak of the cycle of protests in the late 1960s most protest events did not take place in the public forum, but in areas controlled by governmental authorities. During recent protests against the 2000 Presidential election results gatherings occurred almost exclusively in public forums.”</w:t>
      </w:r>
      <w:r w:rsidRPr="005B4D79">
        <w:rPr>
          <w:sz w:val="16"/>
          <w:szCs w:val="16"/>
        </w:rPr>
        <w:t xml:space="preserve">  It’s not clear from this conference paper how much the effectiveness of protests is altered by the increasingly restricted access to spaces in which to hold protests.  But I suspect that</w:t>
      </w:r>
      <w:r w:rsidRPr="004E2995">
        <w:rPr>
          <w:sz w:val="16"/>
          <w:szCs w:val="16"/>
          <w:highlight w:val="yellow"/>
        </w:rPr>
        <w:t xml:space="preserve">, </w:t>
      </w:r>
      <w:r w:rsidRPr="004E2995">
        <w:rPr>
          <w:rStyle w:val="StyleUnderline"/>
          <w:highlight w:val="yellow"/>
        </w:rPr>
        <w:t>as well as making the organization of protests more difficult, it reduces the potential size and media coverage of many protests.  It sure seemed like the latter was a problem for anti-Bush protesters during the former administration; they were cordoned off into areas that were not easily seen.</w:t>
      </w:r>
    </w:p>
    <w:p w:rsidR="00CF5727" w:rsidRPr="00C36CEB" w:rsidRDefault="00CF5727" w:rsidP="00CF5727">
      <w:pPr>
        <w:pStyle w:val="Heading2"/>
      </w:pPr>
      <w:r>
        <w:lastRenderedPageBreak/>
        <w:t xml:space="preserve">Competitiveness </w:t>
      </w:r>
      <w:proofErr w:type="spellStart"/>
      <w:r>
        <w:t>Adv</w:t>
      </w:r>
      <w:proofErr w:type="spellEnd"/>
    </w:p>
    <w:p w:rsidR="00CF5727" w:rsidRDefault="00CF5727" w:rsidP="00CF5727">
      <w:pPr>
        <w:pStyle w:val="Heading3"/>
      </w:pPr>
      <w:r>
        <w:lastRenderedPageBreak/>
        <w:t>Competition loss inevitable</w:t>
      </w:r>
    </w:p>
    <w:p w:rsidR="00CF5727" w:rsidRDefault="00CF5727" w:rsidP="00CF5727">
      <w:pPr>
        <w:pStyle w:val="Heading4"/>
      </w:pPr>
      <w:r>
        <w:t>US internet companies losing European markets inevitable—people are accusing the companies themselves for working with the NSA</w:t>
      </w:r>
    </w:p>
    <w:p w:rsidR="00CF5727" w:rsidRPr="007175CE" w:rsidRDefault="00CF5727" w:rsidP="00CF5727">
      <w:r w:rsidRPr="007175CE">
        <w:t>***</w:t>
      </w:r>
      <w:r>
        <w:t xml:space="preserve">card out of </w:t>
      </w:r>
      <w:proofErr w:type="spellStart"/>
      <w:r>
        <w:t>cntxt</w:t>
      </w:r>
      <w:proofErr w:type="spellEnd"/>
      <w:r>
        <w:t>, only talking about the EARLY stages of NSA release</w:t>
      </w:r>
    </w:p>
    <w:p w:rsidR="00CF5727" w:rsidRPr="00321A2E" w:rsidRDefault="00CF5727" w:rsidP="00CF5727">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58" w:history="1">
        <w:r w:rsidRPr="00321A2E">
          <w:rPr>
            <w:rStyle w:val="Hyperlink"/>
            <w:sz w:val="16"/>
            <w:szCs w:val="16"/>
          </w:rPr>
          <w:t>http://www.wired.com/2014/01/how-the-us-almost-killed-the-internet/</w:t>
        </w:r>
      </w:hyperlink>
    </w:p>
    <w:p w:rsidR="00CF5727" w:rsidRDefault="00CF5727" w:rsidP="00CF5727">
      <w:pPr>
        <w:rPr>
          <w:rStyle w:val="StyleUnderline"/>
        </w:rPr>
      </w:pPr>
      <w:r w:rsidRPr="000454C6">
        <w:rPr>
          <w:rStyle w:val="StyleUnderline"/>
          <w:highlight w:val="cyan"/>
        </w:rPr>
        <w:t>The</w:t>
      </w:r>
      <w:r w:rsidRPr="000454C6">
        <w:rPr>
          <w:rStyle w:val="StyleUnderline"/>
        </w:rPr>
        <w:t xml:space="preserve"> hard-earned </w:t>
      </w:r>
      <w:r w:rsidRPr="000454C6">
        <w:rPr>
          <w:rStyle w:val="StyleUnderline"/>
          <w:highlight w:val="cyan"/>
        </w:rPr>
        <w:t>trust that the tech giants had spent years building was</w:t>
      </w:r>
      <w:r w:rsidRPr="000454C6">
        <w:rPr>
          <w:rStyle w:val="StyleUnderline"/>
        </w:rPr>
        <w:t xml:space="preserve"> in danger of </w:t>
      </w:r>
      <w:r w:rsidRPr="000454C6">
        <w:rPr>
          <w:rStyle w:val="StyleUnderline"/>
          <w:highlight w:val="cyan"/>
        </w:rPr>
        <w:t>evaporating—and they</w:t>
      </w:r>
      <w:r w:rsidRPr="000454C6">
        <w:rPr>
          <w:rStyle w:val="StyleUnderline"/>
        </w:rPr>
        <w:t xml:space="preserve"> </w:t>
      </w:r>
      <w:r w:rsidRPr="000454C6">
        <w:rPr>
          <w:rStyle w:val="StyleUnderline"/>
          <w:highlight w:val="cyan"/>
        </w:rPr>
        <w:t>seemed powerless to do anything about</w:t>
      </w:r>
      <w:r w:rsidRPr="000454C6">
        <w:rPr>
          <w:rStyle w:val="StyleUnderline"/>
        </w:rPr>
        <w:t xml:space="preserve"> it.</w:t>
      </w:r>
      <w:r w:rsidRPr="000454C6">
        <w:rPr>
          <w:sz w:val="16"/>
        </w:rPr>
        <w:t xml:space="preserve"> Legally gagged, they weren’t free to provide the full context of their cooperation or resistance. </w:t>
      </w:r>
      <w:r w:rsidRPr="000454C6">
        <w:rPr>
          <w:rStyle w:val="StyleUnderline"/>
          <w:highlight w:val="cyan"/>
        </w:rPr>
        <w:t>Even the most emphatic denial</w:t>
      </w:r>
      <w:r w:rsidRPr="000454C6">
        <w:rPr>
          <w:rStyle w:val="StyleUnderline"/>
        </w:rPr>
        <w:t>—a blog post by Google CEO Larry Page and chief legal officer David Drummond headlined, “What the …”—</w:t>
      </w:r>
      <w:r w:rsidRPr="000454C6">
        <w:rPr>
          <w:rStyle w:val="StyleUnderline"/>
          <w:highlight w:val="cyan"/>
        </w:rPr>
        <w:t>did not quell suspicions</w:t>
      </w:r>
      <w:r w:rsidRPr="000454C6">
        <w:rPr>
          <w:rStyle w:val="StyleUnderline"/>
        </w:rPr>
        <w:t xml:space="preserve">. How could it, when an NSA slide indicated that anyone’s personal information was just one click away? </w:t>
      </w:r>
      <w:r w:rsidRPr="000454C6">
        <w:rPr>
          <w:rStyle w:val="StyleUnderline"/>
          <w:highlight w:val="cyan"/>
        </w:rPr>
        <w:t>When Drummond took questions on the Guardian website</w:t>
      </w:r>
      <w:r w:rsidRPr="000454C6">
        <w:rPr>
          <w:rStyle w:val="StyleUnderline"/>
        </w:rPr>
        <w:t xml:space="preserve"> </w:t>
      </w:r>
      <w:r w:rsidRPr="000454C6">
        <w:rPr>
          <w:sz w:val="16"/>
        </w:rPr>
        <w:t xml:space="preserve">later in the month, </w:t>
      </w:r>
      <w:r w:rsidRPr="000454C6">
        <w:rPr>
          <w:rStyle w:val="StyleUnderline"/>
          <w:highlight w:val="cyan"/>
        </w:rPr>
        <w:t>his interlocutors were hostile: “Isn’t this whole show not just a face-saving exercise … after you have been found to be in cahoots with the NSA?”</w:t>
      </w:r>
      <w:r w:rsidRPr="000454C6">
        <w:rPr>
          <w:rStyle w:val="StyleUnderline"/>
        </w:rPr>
        <w:t xml:space="preserve"> “How can we tell if Google is lying to us?” “</w:t>
      </w:r>
      <w:r w:rsidRPr="000454C6">
        <w:rPr>
          <w:rStyle w:val="StyleUnderline"/>
          <w:highlight w:val="cyan"/>
        </w:rPr>
        <w:t>We lost a decade-long trust in you, Google.” “I will cease using Google mail.”</w:t>
      </w:r>
      <w:r w:rsidRPr="000454C6">
        <w:rPr>
          <w:sz w:val="16"/>
        </w:rPr>
        <w:t xml:space="preserve"> The others under siege took note. </w:t>
      </w:r>
      <w:r w:rsidRPr="000454C6">
        <w:rPr>
          <w:rStyle w:val="StyleUnderline"/>
        </w:rPr>
        <w:t>“</w:t>
      </w:r>
      <w:r w:rsidRPr="000454C6">
        <w:rPr>
          <w:rStyle w:val="StyleUnderline"/>
          <w:highlight w:val="cyan"/>
        </w:rPr>
        <w:t>Every time we spoke it seemed to make matters worse,” an executive at one company says.</w:t>
      </w:r>
      <w:r w:rsidRPr="000454C6">
        <w:rPr>
          <w:rStyle w:val="StyleUnderline"/>
        </w:rPr>
        <w:t xml:space="preserve"> “We just were not believed.” “</w:t>
      </w:r>
      <w:r w:rsidRPr="000454C6">
        <w:rPr>
          <w:rStyle w:val="StyleUnderline"/>
          <w:b/>
          <w:highlight w:val="cyan"/>
        </w:rPr>
        <w:t>The fact is, the government can’t put the genie back in the bottle,”</w:t>
      </w:r>
      <w:r w:rsidRPr="000454C6">
        <w:rPr>
          <w:rStyle w:val="StyleUnderline"/>
          <w:highlight w:val="cyan"/>
        </w:rPr>
        <w:t xml:space="preserve"> says Face­book’s </w:t>
      </w:r>
      <w:r w:rsidRPr="000454C6">
        <w:rPr>
          <w:rStyle w:val="StyleUnderline"/>
        </w:rPr>
        <w:t>global communications head</w:t>
      </w:r>
      <w:r w:rsidRPr="000454C6">
        <w:rPr>
          <w:sz w:val="16"/>
        </w:rPr>
        <w:t xml:space="preserve">, Michael Buckley. </w:t>
      </w:r>
      <w:r w:rsidRPr="000454C6">
        <w:rPr>
          <w:rStyle w:val="StyleUnderline"/>
        </w:rPr>
        <w:t>“We can put out any statement or statistics, but in the wake of what feels like weekly disclosures of other government activity, the question is, will anyone believe us?”</w:t>
      </w:r>
    </w:p>
    <w:p w:rsidR="00CF5727" w:rsidRDefault="00CF5727" w:rsidP="00CF5727">
      <w:pPr>
        <w:pStyle w:val="Heading3"/>
      </w:pPr>
      <w:proofErr w:type="gramStart"/>
      <w:r>
        <w:lastRenderedPageBreak/>
        <w:t>No !</w:t>
      </w:r>
      <w:proofErr w:type="gramEnd"/>
    </w:p>
    <w:p w:rsidR="00CF5727" w:rsidRDefault="00CF5727" w:rsidP="00CF5727">
      <w:pPr>
        <w:pStyle w:val="Heading4"/>
      </w:pPr>
      <w:r>
        <w:t>US-China war unlikely—economic inter-dependency checks</w:t>
      </w:r>
    </w:p>
    <w:p w:rsidR="00CF5727" w:rsidRPr="00FD3F71" w:rsidRDefault="00CF5727" w:rsidP="00CF5727">
      <w:pPr>
        <w:rPr>
          <w:sz w:val="16"/>
          <w:szCs w:val="16"/>
        </w:rPr>
      </w:pPr>
      <w:r w:rsidRPr="00FD3F71">
        <w:rPr>
          <w:rStyle w:val="Style13ptBold"/>
        </w:rPr>
        <w:t>Rudd 15</w:t>
      </w:r>
      <w:r>
        <w:t xml:space="preserve"> </w:t>
      </w:r>
      <w:r w:rsidRPr="00FD3F71">
        <w:rPr>
          <w:sz w:val="16"/>
          <w:szCs w:val="16"/>
        </w:rPr>
        <w:t xml:space="preserve">(Kevin Rudd, Senior Fellow, </w:t>
      </w:r>
      <w:proofErr w:type="spellStart"/>
      <w:r w:rsidRPr="00FD3F71">
        <w:rPr>
          <w:sz w:val="16"/>
          <w:szCs w:val="16"/>
        </w:rPr>
        <w:t>Belfer</w:t>
      </w:r>
      <w:proofErr w:type="spellEnd"/>
      <w:r w:rsidRPr="00FD3F71">
        <w:rPr>
          <w:sz w:val="16"/>
          <w:szCs w:val="16"/>
        </w:rPr>
        <w:t xml:space="preserve"> Center for Science and International Affairs, “U.S.-China 21 The Future of U.S.-China Relations Under Xi Jinping,” Harvard Kennedy School, April 2015, http://asiasociety.org/files/USChina21_English.pdf</w:t>
      </w:r>
    </w:p>
    <w:p w:rsidR="00CF5727" w:rsidRPr="0080487D" w:rsidRDefault="00CF5727" w:rsidP="00CF5727">
      <w:pPr>
        <w:rPr>
          <w:sz w:val="16"/>
        </w:rPr>
      </w:pPr>
      <w:r w:rsidRPr="0080487D">
        <w:rPr>
          <w:sz w:val="16"/>
        </w:rPr>
        <w:t xml:space="preserve">Xi Jinping is a nationalist. And China, both the U.S. and China’s neighbors have concluded, is displaying newfound assertiveness in pursuing its hard security interests in the region. But </w:t>
      </w:r>
      <w:r w:rsidRPr="005C14CA">
        <w:rPr>
          <w:rStyle w:val="StyleUnderline"/>
          <w:highlight w:val="yellow"/>
        </w:rPr>
        <w:t>there is</w:t>
      </w:r>
      <w:r w:rsidRPr="0080487D">
        <w:rPr>
          <w:rStyle w:val="StyleUnderline"/>
        </w:rPr>
        <w:t>,</w:t>
      </w:r>
      <w:r w:rsidRPr="0080487D">
        <w:rPr>
          <w:sz w:val="16"/>
        </w:rPr>
        <w:t xml:space="preserve"> nonetheless, </w:t>
      </w:r>
      <w:r w:rsidRPr="0080487D">
        <w:rPr>
          <w:rStyle w:val="StyleUnderline"/>
        </w:rPr>
        <w:t xml:space="preserve">a very </w:t>
      </w:r>
      <w:r w:rsidRPr="00D8095D">
        <w:rPr>
          <w:rStyle w:val="StyleUnderline"/>
          <w:highlight w:val="yellow"/>
        </w:rPr>
        <w:t xml:space="preserve">low risk </w:t>
      </w:r>
      <w:r w:rsidRPr="005C14CA">
        <w:rPr>
          <w:rStyle w:val="StyleUnderline"/>
          <w:highlight w:val="yellow"/>
        </w:rPr>
        <w:t>of any form of direct conflict involving</w:t>
      </w:r>
      <w:r w:rsidRPr="0080487D">
        <w:rPr>
          <w:rStyle w:val="StyleUnderline"/>
        </w:rPr>
        <w:t xml:space="preserve"> the armed forces of </w:t>
      </w:r>
      <w:r w:rsidRPr="005C14CA">
        <w:rPr>
          <w:rStyle w:val="StyleUnderline"/>
          <w:highlight w:val="yellow"/>
        </w:rPr>
        <w:t>China and the U.S.</w:t>
      </w:r>
      <w:r w:rsidRPr="0080487D">
        <w:rPr>
          <w:rStyle w:val="StyleUnderline"/>
        </w:rPr>
        <w:t xml:space="preserve"> over the next decade</w:t>
      </w:r>
      <w:r w:rsidRPr="005C14CA">
        <w:rPr>
          <w:rStyle w:val="StyleUnderline"/>
          <w:highlight w:val="yellow"/>
        </w:rPr>
        <w:t>. It is not in the national interests of either country</w:t>
      </w:r>
      <w:r w:rsidRPr="0080487D">
        <w:rPr>
          <w:rStyle w:val="StyleUnderline"/>
        </w:rPr>
        <w:t xml:space="preserve"> for any such conflict to occur; and </w:t>
      </w:r>
      <w:r w:rsidRPr="005C14CA">
        <w:rPr>
          <w:rStyle w:val="StyleUnderline"/>
          <w:highlight w:val="yellow"/>
        </w:rPr>
        <w:t>it would be disastrous for both, not to mention for the rest of the world.</w:t>
      </w:r>
      <w:r w:rsidRPr="0080487D">
        <w:rPr>
          <w:sz w:val="16"/>
        </w:rPr>
        <w:t xml:space="preserve"> Despite the deep difficulties in the relationship</w:t>
      </w:r>
      <w:r w:rsidRPr="0080487D">
        <w:rPr>
          <w:rStyle w:val="StyleUnderline"/>
        </w:rPr>
        <w:t xml:space="preserve">, no Cold War standoff between them yet exists, only a strategic chill. In fact, </w:t>
      </w:r>
      <w:r w:rsidRPr="005C14CA">
        <w:rPr>
          <w:rStyle w:val="StyleUnderline"/>
          <w:highlight w:val="yellow"/>
        </w:rPr>
        <w:t>there is a high level of economic inter-dependency in the relationship, which some international relations scholars think puts a fundamental brake on the possibility of any open hostilities</w:t>
      </w:r>
      <w:r w:rsidRPr="0080487D">
        <w:rPr>
          <w:rStyle w:val="StyleUnderline"/>
        </w:rPr>
        <w:t>.</w:t>
      </w:r>
      <w:r w:rsidRPr="0080487D">
        <w:rPr>
          <w:sz w:val="16"/>
        </w:rPr>
        <w:t xml:space="preserve"> Although it should be noted the U.S. is no longer as important to the Chinese economy as it once was. </w:t>
      </w:r>
    </w:p>
    <w:p w:rsidR="00CF5727" w:rsidRDefault="00CF5727" w:rsidP="00CF5727">
      <w:pPr>
        <w:pStyle w:val="Heading4"/>
      </w:pPr>
      <w:r>
        <w:t>No US-Sino armed conflict—against China’s own benefits, so that means deterrence will prevail</w:t>
      </w:r>
    </w:p>
    <w:p w:rsidR="00CF5727" w:rsidRPr="00FD3F71" w:rsidRDefault="00CF5727" w:rsidP="00CF5727">
      <w:pPr>
        <w:rPr>
          <w:sz w:val="16"/>
          <w:szCs w:val="16"/>
        </w:rPr>
      </w:pPr>
      <w:r w:rsidRPr="00FD3F71">
        <w:rPr>
          <w:rStyle w:val="Style13ptBold"/>
        </w:rPr>
        <w:t>Rudd 15</w:t>
      </w:r>
      <w:r>
        <w:t xml:space="preserve"> </w:t>
      </w:r>
      <w:r w:rsidRPr="00FD3F71">
        <w:rPr>
          <w:sz w:val="16"/>
          <w:szCs w:val="16"/>
        </w:rPr>
        <w:t xml:space="preserve">(Kevin Rudd, Senior Fellow, </w:t>
      </w:r>
      <w:proofErr w:type="spellStart"/>
      <w:r w:rsidRPr="00FD3F71">
        <w:rPr>
          <w:sz w:val="16"/>
          <w:szCs w:val="16"/>
        </w:rPr>
        <w:t>Belfer</w:t>
      </w:r>
      <w:proofErr w:type="spellEnd"/>
      <w:r w:rsidRPr="00FD3F71">
        <w:rPr>
          <w:sz w:val="16"/>
          <w:szCs w:val="16"/>
        </w:rPr>
        <w:t xml:space="preserve"> Center for Science and International Affairs, “U.S.-China 21 The Future of U.S.-China Relations Under Xi Jinping,” Harvard Kennedy School, April 2015, http://asiasociety.org/files/USChina21_English.pdf</w:t>
      </w:r>
    </w:p>
    <w:p w:rsidR="00CF5727" w:rsidRPr="00BF1B3D" w:rsidRDefault="00CF5727" w:rsidP="00CF5727">
      <w:pPr>
        <w:rPr>
          <w:rStyle w:val="StyleUnderline"/>
        </w:rPr>
      </w:pPr>
      <w:r w:rsidRPr="008A7FB3">
        <w:rPr>
          <w:sz w:val="16"/>
        </w:rPr>
        <w:t xml:space="preserve">Of course, </w:t>
      </w:r>
      <w:r w:rsidRPr="005C14CA">
        <w:rPr>
          <w:rStyle w:val="StyleUnderline"/>
          <w:highlight w:val="yellow"/>
        </w:rPr>
        <w:t>Xi Jinping has no interest in triggering armed conflict with the U.S., a nightmare scenario that would fundamentally undermine China’s economic rise.</w:t>
      </w:r>
      <w:r w:rsidRPr="008A7FB3">
        <w:rPr>
          <w:sz w:val="16"/>
        </w:rPr>
        <w:t xml:space="preserve"> Furthermore, </w:t>
      </w:r>
      <w:r w:rsidRPr="005C14CA">
        <w:rPr>
          <w:rStyle w:val="StyleUnderline"/>
          <w:highlight w:val="yellow"/>
        </w:rPr>
        <w:t>there are few,</w:t>
      </w:r>
      <w:r w:rsidRPr="00BF1B3D">
        <w:rPr>
          <w:rStyle w:val="StyleUnderline"/>
        </w:rPr>
        <w:t xml:space="preserve"> if any, credible </w:t>
      </w:r>
      <w:r w:rsidRPr="005C14CA">
        <w:rPr>
          <w:rStyle w:val="StyleUnderline"/>
          <w:highlight w:val="yellow"/>
        </w:rPr>
        <w:t>military scenarios in</w:t>
      </w:r>
      <w:r w:rsidRPr="00BF1B3D">
        <w:rPr>
          <w:rStyle w:val="StyleUnderline"/>
        </w:rPr>
        <w:t xml:space="preserve"> the immediate period ahead in </w:t>
      </w:r>
      <w:r w:rsidRPr="005C14CA">
        <w:rPr>
          <w:rStyle w:val="StyleUnderline"/>
          <w:highlight w:val="yellow"/>
        </w:rPr>
        <w:t>which China could militarily prevail in a direct conflict with the U.S.</w:t>
      </w:r>
      <w:r w:rsidRPr="00BF1B3D">
        <w:rPr>
          <w:rStyle w:val="StyleUnderline"/>
        </w:rPr>
        <w:t xml:space="preserve"> This explains Xi’s determination to oversee the professionalization and modernization of the</w:t>
      </w:r>
      <w:r w:rsidRPr="008A7FB3">
        <w:rPr>
          <w:sz w:val="16"/>
        </w:rPr>
        <w:t xml:space="preserve"> People’s Liberation Army (</w:t>
      </w:r>
      <w:r w:rsidRPr="00BF1B3D">
        <w:rPr>
          <w:rStyle w:val="StyleUnderline"/>
        </w:rPr>
        <w:t>PLA) into a credible, war-fighting and war-winning machine</w:t>
      </w:r>
      <w:r w:rsidRPr="008A7FB3">
        <w:rPr>
          <w:sz w:val="16"/>
        </w:rPr>
        <w:t xml:space="preserve">. </w:t>
      </w:r>
      <w:r w:rsidRPr="005C14CA">
        <w:rPr>
          <w:rStyle w:val="StyleUnderline"/>
          <w:highlight w:val="yellow"/>
        </w:rPr>
        <w:t>Xi Jinping is an intelligent consumer of strategic literature and would have concluded that risking any premature military engagement with the U.S. would be foolish.</w:t>
      </w:r>
      <w:r w:rsidRPr="00BF1B3D">
        <w:rPr>
          <w:rStyle w:val="StyleUnderline"/>
        </w:rPr>
        <w:t xml:space="preserve"> Traditional Chinese strategic thinking is unequivocal in its advice not to engage an enemy unless you are in a position of overwhelming strength.</w:t>
      </w:r>
      <w:r w:rsidRPr="008A7FB3">
        <w:rPr>
          <w:sz w:val="16"/>
        </w:rPr>
        <w:t xml:space="preserve"> Under Xi, </w:t>
      </w:r>
      <w:r w:rsidRPr="005C14CA">
        <w:rPr>
          <w:rStyle w:val="StyleUnderline"/>
          <w:highlight w:val="yellow"/>
        </w:rPr>
        <w:t>the ultimate purpose of China’s military expansion and modernization is not to inflict defeat on the U.S., but to deter the U.S. Navy from intervening in China’s immediate periphery by creating sufficient doubt in the minds of American strategists as to their ability to prevail.</w:t>
      </w:r>
    </w:p>
    <w:p w:rsidR="00CF5727" w:rsidRDefault="00CF5727" w:rsidP="00CF5727">
      <w:pPr>
        <w:pStyle w:val="Heading3"/>
      </w:pPr>
      <w:r>
        <w:lastRenderedPageBreak/>
        <w:t>No Chinese econ growth</w:t>
      </w:r>
    </w:p>
    <w:p w:rsidR="00CF5727" w:rsidRDefault="00CF5727" w:rsidP="00CF5727">
      <w:pPr>
        <w:pStyle w:val="Heading4"/>
      </w:pPr>
      <w:r>
        <w:t>China’s economy is slowing down due to credit binge—that means it won’t ever out-compete the US</w:t>
      </w:r>
    </w:p>
    <w:p w:rsidR="00CF5727" w:rsidRDefault="00CF5727" w:rsidP="00CF5727">
      <w:r>
        <w:rPr>
          <w:rStyle w:val="Style13ptBold"/>
        </w:rPr>
        <w:t xml:space="preserve">The economist 15, </w:t>
      </w:r>
      <w:r>
        <w:t xml:space="preserve">“Why China's economy is slowing,” March 11, 2015, </w:t>
      </w:r>
      <w:hyperlink r:id="rId59" w:history="1">
        <w:r w:rsidRPr="0050150F">
          <w:rPr>
            <w:rStyle w:val="Hyperlink"/>
          </w:rPr>
          <w:t>http://www.economist.com/blogs/economist-explains/2015/03/economist-explains-8</w:t>
        </w:r>
      </w:hyperlink>
    </w:p>
    <w:p w:rsidR="00CF5727" w:rsidRPr="00EC4193" w:rsidRDefault="00CF5727" w:rsidP="00CF5727">
      <w:pPr>
        <w:rPr>
          <w:rStyle w:val="StyleUnderline"/>
        </w:rPr>
      </w:pPr>
      <w:r w:rsidRPr="00BA04CE">
        <w:rPr>
          <w:rStyle w:val="StyleUnderline"/>
        </w:rPr>
        <w:t xml:space="preserve">More </w:t>
      </w:r>
      <w:r w:rsidRPr="00EC4193">
        <w:rPr>
          <w:rStyle w:val="StyleUnderline"/>
          <w:highlight w:val="cyan"/>
        </w:rPr>
        <w:t>recent trends</w:t>
      </w:r>
      <w:r w:rsidRPr="00BA04CE">
        <w:rPr>
          <w:rStyle w:val="StyleUnderline"/>
        </w:rPr>
        <w:t xml:space="preserve"> also </w:t>
      </w:r>
      <w:r w:rsidRPr="00EC4193">
        <w:rPr>
          <w:rStyle w:val="StyleUnderline"/>
          <w:highlight w:val="cyan"/>
        </w:rPr>
        <w:t>explain China’s</w:t>
      </w:r>
      <w:r w:rsidRPr="00BA04CE">
        <w:rPr>
          <w:rStyle w:val="StyleUnderline"/>
        </w:rPr>
        <w:t xml:space="preserve"> sharper-than-expected </w:t>
      </w:r>
      <w:r w:rsidRPr="00EC4193">
        <w:rPr>
          <w:rStyle w:val="StyleUnderline"/>
          <w:highlight w:val="cyan"/>
        </w:rPr>
        <w:t>slowdown</w:t>
      </w:r>
      <w:r w:rsidRPr="00BA04CE">
        <w:rPr>
          <w:rStyle w:val="StyleUnderline"/>
        </w:rPr>
        <w:t xml:space="preserve">. </w:t>
      </w:r>
      <w:r w:rsidRPr="00EC4193">
        <w:rPr>
          <w:rStyle w:val="StyleUnderline"/>
          <w:highlight w:val="cyan"/>
        </w:rPr>
        <w:t>The single most important development has been its credit binge.</w:t>
      </w:r>
      <w:r w:rsidRPr="00BA04CE">
        <w:rPr>
          <w:rStyle w:val="StyleUnderline"/>
        </w:rPr>
        <w:t xml:space="preserve"> </w:t>
      </w:r>
      <w:r w:rsidRPr="00EC4193">
        <w:rPr>
          <w:rStyle w:val="StyleUnderline"/>
          <w:highlight w:val="cyan"/>
        </w:rPr>
        <w:t>Total debt</w:t>
      </w:r>
      <w:r w:rsidRPr="00EC4193">
        <w:rPr>
          <w:sz w:val="16"/>
        </w:rPr>
        <w:t xml:space="preserve"> (including government, household and corporate</w:t>
      </w:r>
      <w:r w:rsidRPr="00EC4193">
        <w:rPr>
          <w:sz w:val="16"/>
          <w:highlight w:val="cyan"/>
        </w:rPr>
        <w:t xml:space="preserve">) </w:t>
      </w:r>
      <w:r w:rsidRPr="00EC4193">
        <w:rPr>
          <w:rStyle w:val="StyleUnderline"/>
          <w:highlight w:val="cyan"/>
        </w:rPr>
        <w:t>has climbed to about 250% of GDP, up 100 percentage points since 2008</w:t>
      </w:r>
      <w:r w:rsidRPr="00BA04CE">
        <w:rPr>
          <w:rStyle w:val="StyleUnderline"/>
        </w:rPr>
        <w:t xml:space="preserve">. </w:t>
      </w:r>
      <w:r w:rsidRPr="00EC4193">
        <w:rPr>
          <w:rStyle w:val="StyleUnderline"/>
          <w:highlight w:val="cyan"/>
        </w:rPr>
        <w:t>This debt allowed China to power its economy</w:t>
      </w:r>
      <w:r w:rsidRPr="00BA04CE">
        <w:rPr>
          <w:rStyle w:val="StyleUnderline"/>
        </w:rPr>
        <w:t xml:space="preserve"> through the global financial crisis </w:t>
      </w:r>
      <w:r w:rsidRPr="00EC4193">
        <w:rPr>
          <w:rStyle w:val="StyleUnderline"/>
          <w:highlight w:val="cyan"/>
        </w:rPr>
        <w:t>but also saddled it with a heavy repayment burde</w:t>
      </w:r>
      <w:r w:rsidRPr="00EC4193">
        <w:rPr>
          <w:sz w:val="16"/>
          <w:highlight w:val="cyan"/>
        </w:rPr>
        <w:t>n</w:t>
      </w:r>
      <w:r w:rsidRPr="00EC4193">
        <w:rPr>
          <w:sz w:val="16"/>
        </w:rPr>
        <w:t xml:space="preserve">. Most worrying, </w:t>
      </w:r>
      <w:r w:rsidRPr="00BA04CE">
        <w:rPr>
          <w:rStyle w:val="StyleUnderline"/>
        </w:rPr>
        <w:t>much of the credit flowed to property developers. China’s inventory of unsold homes sits at a record high. The real-estate sector, which previously accounted for some 15% of economic growth, could face outright contraction. New property starts fell by nearly a fifth in the first two months of 2015,</w:t>
      </w:r>
      <w:r w:rsidRPr="00EC4193">
        <w:rPr>
          <w:sz w:val="16"/>
        </w:rPr>
        <w:t xml:space="preserve"> compared with the same period a year earlier. From this vantage point, the abruptness of China’s current slowdown looks more cyclical than structural. A period of overheated economic growth tends to be followed by a correction. Not all cycles are created equal, however. </w:t>
      </w:r>
      <w:r w:rsidRPr="00EC4193">
        <w:rPr>
          <w:rStyle w:val="StyleUnderline"/>
          <w:highlight w:val="cyan"/>
        </w:rPr>
        <w:t>Working off a credit overhang can take years.</w:t>
      </w:r>
      <w:r w:rsidRPr="00BA04CE">
        <w:rPr>
          <w:rStyle w:val="StyleUnderline"/>
        </w:rPr>
        <w:t xml:space="preserve"> Given that China’s financial system is mostly closed,</w:t>
      </w:r>
      <w:r w:rsidRPr="00EC4193">
        <w:rPr>
          <w:sz w:val="16"/>
        </w:rPr>
        <w:t xml:space="preserve"> it has little risk of an acute crisis, but the other side of the coin is that it might need even longer to clean up its bad debts. Read more: China's government preaches the need to tolerate slower growth Whereas previous leaders propped up growth whenever it slowed, Xi Jinping, China’s president since 2013, has instead spread the gospel of the “new normal”, by which he means less emphasis on growth and faster structural reform. </w:t>
      </w:r>
      <w:r w:rsidRPr="00EC4193">
        <w:rPr>
          <w:rStyle w:val="StyleUnderline"/>
        </w:rPr>
        <w:t xml:space="preserve">The central bank has been hesitant to ease monetary policy. Changes to fiscal rules have made it harder for local governments to spend money. </w:t>
      </w:r>
      <w:r w:rsidRPr="00EC4193">
        <w:rPr>
          <w:rStyle w:val="StyleUnderline"/>
          <w:highlight w:val="cyan"/>
        </w:rPr>
        <w:t>With consumer-price inflation running at a five-year low of 1.1% and producer prices deep in deflation, there is a case to be made that China’s economy, restrained by the government, is performing below its potential.</w:t>
      </w:r>
      <w:r w:rsidRPr="00EC4193">
        <w:rPr>
          <w:rStyle w:val="StyleUnderline"/>
        </w:rPr>
        <w:t xml:space="preserve"> </w:t>
      </w:r>
      <w:r w:rsidRPr="00EC4193">
        <w:rPr>
          <w:sz w:val="16"/>
        </w:rPr>
        <w:t xml:space="preserve">The good news is that neither the cyclical nor the policy explanations for China’s slowdown are permanent. As the cycle turns and policy changes, the outlook should improve. </w:t>
      </w:r>
      <w:r w:rsidRPr="00EC4193">
        <w:rPr>
          <w:rStyle w:val="StyleUnderline"/>
        </w:rPr>
        <w:t xml:space="preserve">But the structural shifts in the Chinese economy are a different story. They will cap any rebounds. </w:t>
      </w:r>
      <w:r w:rsidRPr="00EC4193">
        <w:rPr>
          <w:rStyle w:val="StyleUnderline"/>
          <w:highlight w:val="cyan"/>
        </w:rPr>
        <w:t>Double-digit growth is most certainly a relic of China’s past.</w:t>
      </w:r>
    </w:p>
    <w:p w:rsidR="00CF5727" w:rsidRDefault="00CF5727" w:rsidP="00CF5727">
      <w:pPr>
        <w:pStyle w:val="Heading3"/>
      </w:pPr>
      <w:proofErr w:type="spellStart"/>
      <w:r>
        <w:lastRenderedPageBreak/>
        <w:t>Squo</w:t>
      </w:r>
      <w:proofErr w:type="spellEnd"/>
      <w:r>
        <w:t xml:space="preserve"> solves</w:t>
      </w:r>
    </w:p>
    <w:p w:rsidR="00CF5727" w:rsidRDefault="00CF5727" w:rsidP="00CF5727">
      <w:pPr>
        <w:pStyle w:val="Heading4"/>
      </w:pPr>
      <w:proofErr w:type="spellStart"/>
      <w:r>
        <w:t>Squo</w:t>
      </w:r>
      <w:proofErr w:type="spellEnd"/>
      <w:r>
        <w:t xml:space="preserve"> solves—NSA surveillance is restricted and is legal in the </w:t>
      </w:r>
      <w:proofErr w:type="spellStart"/>
      <w:r>
        <w:t>squo</w:t>
      </w:r>
      <w:proofErr w:type="spellEnd"/>
      <w:r>
        <w:t xml:space="preserve">—it’s been reauthorized in Congress and courts </w:t>
      </w:r>
    </w:p>
    <w:p w:rsidR="00CF5727" w:rsidRPr="00321A2E" w:rsidRDefault="00CF5727" w:rsidP="00CF5727">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60" w:history="1">
        <w:r w:rsidRPr="00321A2E">
          <w:rPr>
            <w:rStyle w:val="Hyperlink"/>
            <w:sz w:val="16"/>
            <w:szCs w:val="16"/>
          </w:rPr>
          <w:t>http://www.wired.com/2014/01/how-the-us-almost-killed-the-internet/</w:t>
        </w:r>
      </w:hyperlink>
    </w:p>
    <w:p w:rsidR="00CF5727" w:rsidRDefault="00CF5727" w:rsidP="00CF5727">
      <w:pPr>
        <w:rPr>
          <w:sz w:val="16"/>
        </w:rPr>
      </w:pPr>
      <w:r w:rsidRPr="00313F8C">
        <w:rPr>
          <w:sz w:val="16"/>
        </w:rPr>
        <w:t xml:space="preserve">That’s one of the key points these officials want to make: </w:t>
      </w:r>
      <w:r w:rsidRPr="00305135">
        <w:rPr>
          <w:rStyle w:val="StyleUnderline"/>
        </w:rPr>
        <w:t>W</w:t>
      </w:r>
      <w:r w:rsidRPr="00654886">
        <w:rPr>
          <w:rStyle w:val="StyleUnderline"/>
          <w:highlight w:val="cyan"/>
        </w:rPr>
        <w:t>hile the NSA might collect a lot of data, rules and oversight limit the extent to which privacy is compromised.</w:t>
      </w:r>
      <w:r w:rsidRPr="00313F8C">
        <w:rPr>
          <w:sz w:val="16"/>
        </w:rPr>
        <w:t xml:space="preserve"> In an earlier speech</w:t>
      </w:r>
      <w:r w:rsidRPr="00305135">
        <w:rPr>
          <w:rStyle w:val="StyleUnderline"/>
        </w:rPr>
        <w:t>, Alexander said, “You need the haystack to find the needle.” Simply gathering the haystack is benign</w:t>
      </w:r>
      <w:r w:rsidRPr="00313F8C">
        <w:rPr>
          <w:sz w:val="16"/>
        </w:rPr>
        <w:t xml:space="preserve">, the officials claim, </w:t>
      </w:r>
      <w:r w:rsidRPr="00305135">
        <w:rPr>
          <w:rStyle w:val="StyleUnderline"/>
        </w:rPr>
        <w:t xml:space="preserve">because </w:t>
      </w:r>
      <w:r w:rsidRPr="00654886">
        <w:rPr>
          <w:rStyle w:val="StyleUnderline"/>
          <w:highlight w:val="cyan"/>
        </w:rPr>
        <w:t xml:space="preserve">ample protections exist to constrain any searches of </w:t>
      </w:r>
      <w:r w:rsidRPr="00654886">
        <w:rPr>
          <w:rStyle w:val="StyleUnderline"/>
        </w:rPr>
        <w:t>that information</w:t>
      </w:r>
      <w:r w:rsidRPr="00654886">
        <w:rPr>
          <w:rStyle w:val="StyleUnderline"/>
          <w:highlight w:val="cyan"/>
        </w:rPr>
        <w:t>. He refers to the comprehensive collection of voice call metadata as “one of the most highly regulated programs in the entire federal government</w:t>
      </w:r>
      <w:r w:rsidRPr="00305135">
        <w:rPr>
          <w:rStyle w:val="StyleUnderline"/>
        </w:rPr>
        <w:t xml:space="preserve">.” </w:t>
      </w:r>
      <w:r w:rsidRPr="00313F8C">
        <w:rPr>
          <w:sz w:val="16"/>
        </w:rPr>
        <w:t xml:space="preserve">He describes in detail the multiple times </w:t>
      </w:r>
      <w:r w:rsidRPr="00654886">
        <w:rPr>
          <w:rStyle w:val="StyleUnderline"/>
          <w:highlight w:val="cyan"/>
        </w:rPr>
        <w:t>it has been reauthorized in Congress and the courts,</w:t>
      </w:r>
      <w:r w:rsidRPr="00305135">
        <w:rPr>
          <w:rStyle w:val="StyleUnderline"/>
        </w:rPr>
        <w:t xml:space="preserve"> the limited number of people who have access to it, and the oversight employed to make sure that </w:t>
      </w:r>
      <w:r w:rsidRPr="00654886">
        <w:rPr>
          <w:rStyle w:val="StyleUnderline"/>
          <w:highlight w:val="cyan"/>
        </w:rPr>
        <w:t>they use it as directed</w:t>
      </w:r>
      <w:r w:rsidRPr="00305135">
        <w:rPr>
          <w:rStyle w:val="StyleUnderline"/>
        </w:rPr>
        <w:t xml:space="preserve">. </w:t>
      </w:r>
      <w:r w:rsidRPr="00313F8C">
        <w:rPr>
          <w:sz w:val="16"/>
        </w:rPr>
        <w:t xml:space="preserve">(In December, two federal judges weighed in on the constitutionality of the government’s collection of phone metadata. US District Court judge Richard Leon ruled that the program likely violates the Fourth Amendment but stayed his order pending appeal. In a separate case 11 days later, however, Judge William H. Pauley III declared the dragnet lawful, writing that </w:t>
      </w:r>
      <w:r w:rsidRPr="00654886">
        <w:rPr>
          <w:rStyle w:val="StyleUnderline"/>
        </w:rPr>
        <w:t>“the question of whether that program should be conducted is for the other two … branches of government to decide.”</w:t>
      </w:r>
      <w:r w:rsidRPr="00313F8C">
        <w:rPr>
          <w:sz w:val="16"/>
        </w:rPr>
        <w:t>)</w:t>
      </w:r>
    </w:p>
    <w:p w:rsidR="00CF5727" w:rsidRDefault="00CF5727" w:rsidP="00CF5727">
      <w:pPr>
        <w:pStyle w:val="Heading4"/>
      </w:pPr>
      <w:proofErr w:type="spellStart"/>
      <w:r>
        <w:t>Squo</w:t>
      </w:r>
      <w:proofErr w:type="spellEnd"/>
      <w:r>
        <w:t xml:space="preserve"> solves—NSA doesn’t abuse its surveillance—its workers are dedicated to laws and end tracking as soon as there’s no more reason</w:t>
      </w:r>
    </w:p>
    <w:p w:rsidR="00CF5727" w:rsidRPr="00321A2E" w:rsidRDefault="00CF5727" w:rsidP="00CF5727">
      <w:pPr>
        <w:rPr>
          <w:sz w:val="16"/>
          <w:szCs w:val="16"/>
        </w:rPr>
      </w:pPr>
      <w:r w:rsidRPr="00321A2E">
        <w:rPr>
          <w:rStyle w:val="Style13ptBold"/>
        </w:rPr>
        <w:t>Levy 14</w:t>
      </w:r>
      <w:r w:rsidRPr="00321A2E">
        <w:rPr>
          <w:rStyle w:val="Style13ptBold"/>
          <w:sz w:val="16"/>
          <w:szCs w:val="16"/>
        </w:rPr>
        <w:t xml:space="preserve"> </w:t>
      </w:r>
      <w:r w:rsidRPr="00321A2E">
        <w:rPr>
          <w:sz w:val="16"/>
          <w:szCs w:val="16"/>
        </w:rPr>
        <w:t xml:space="preserve">(Steven, journalist who has written several books on computers, technology, cryptography, the Internet, cybersecurity, and privacy, “How the US almost Killed the Internet,” Wired.com, 01.07.14, </w:t>
      </w:r>
      <w:hyperlink r:id="rId61" w:history="1">
        <w:r w:rsidRPr="00321A2E">
          <w:rPr>
            <w:rStyle w:val="Hyperlink"/>
            <w:sz w:val="16"/>
            <w:szCs w:val="16"/>
          </w:rPr>
          <w:t>http://www.wired.com/2014/01/how-the-us-almost-killed-the-internet/</w:t>
        </w:r>
      </w:hyperlink>
    </w:p>
    <w:p w:rsidR="00CF5727" w:rsidRPr="007F6C90" w:rsidRDefault="00CF5727" w:rsidP="00CF5727">
      <w:pPr>
        <w:rPr>
          <w:rStyle w:val="StyleUnderline"/>
        </w:rPr>
      </w:pPr>
      <w:r w:rsidRPr="007F6C90">
        <w:rPr>
          <w:rStyle w:val="StyleUnderline"/>
          <w:highlight w:val="cyan"/>
        </w:rPr>
        <w:t>The officials paint a picture</w:t>
      </w:r>
      <w:r>
        <w:rPr>
          <w:sz w:val="16"/>
        </w:rPr>
        <w:t xml:space="preserve">, though, </w:t>
      </w:r>
      <w:r w:rsidRPr="007F6C90">
        <w:rPr>
          <w:rStyle w:val="StyleUnderline"/>
          <w:highlight w:val="cyan"/>
        </w:rPr>
        <w:t>of a system that</w:t>
      </w:r>
      <w:r w:rsidRPr="007F6C90">
        <w:rPr>
          <w:rStyle w:val="StyleUnderline"/>
        </w:rPr>
        <w:t xml:space="preserve"> fundamentally </w:t>
      </w:r>
      <w:r w:rsidRPr="007F6C90">
        <w:rPr>
          <w:rStyle w:val="StyleUnderline"/>
          <w:highlight w:val="cyan"/>
        </w:rPr>
        <w:t>works.</w:t>
      </w:r>
      <w:r w:rsidRPr="007F6C90">
        <w:rPr>
          <w:rStyle w:val="StyleUnderline"/>
        </w:rPr>
        <w:t xml:space="preserve"> They describe a rigorous training process. </w:t>
      </w:r>
      <w:r>
        <w:rPr>
          <w:sz w:val="16"/>
        </w:rPr>
        <w:t xml:space="preserve">They tell me that </w:t>
      </w:r>
      <w:r w:rsidRPr="007F6C90">
        <w:rPr>
          <w:rStyle w:val="StyleUnderline"/>
          <w:highlight w:val="cyan"/>
        </w:rPr>
        <w:t>respect for boundaries is drilled into the psyche of NSA employees from the day they are hired.</w:t>
      </w:r>
      <w:r w:rsidRPr="007F6C90">
        <w:rPr>
          <w:rStyle w:val="StyleUnderline"/>
        </w:rPr>
        <w:t xml:space="preserve"> </w:t>
      </w:r>
      <w:r>
        <w:rPr>
          <w:sz w:val="16"/>
        </w:rPr>
        <w:t xml:space="preserve">(As for one embarrassing incident, in which employees tracked their romantic partners, the officials emphasize its rarity—and point out that the abuses were caught by the NSA’s own system of frequent polygraph tests.) </w:t>
      </w:r>
      <w:proofErr w:type="spellStart"/>
      <w:r w:rsidRPr="007F6C90">
        <w:rPr>
          <w:rStyle w:val="StyleUnderline"/>
        </w:rPr>
        <w:t>Ledgett</w:t>
      </w:r>
      <w:proofErr w:type="spellEnd"/>
      <w:r w:rsidRPr="007F6C90">
        <w:rPr>
          <w:rStyle w:val="StyleUnderline"/>
        </w:rPr>
        <w:t xml:space="preserve"> provides an example of what happens when someone’s information is mistakenly analyzed. </w:t>
      </w:r>
      <w:r w:rsidRPr="007F6C90">
        <w:rPr>
          <w:rStyle w:val="StyleUnderline"/>
          <w:highlight w:val="cyan"/>
        </w:rPr>
        <w:t>The agency,</w:t>
      </w:r>
      <w:r w:rsidRPr="007F6C90">
        <w:rPr>
          <w:rStyle w:val="StyleUnderline"/>
        </w:rPr>
        <w:t xml:space="preserve"> he says</w:t>
      </w:r>
      <w:r w:rsidRPr="007F6C90">
        <w:rPr>
          <w:rStyle w:val="StyleUnderline"/>
          <w:highlight w:val="cyan"/>
        </w:rPr>
        <w:t>, had tracked a high-value target in South Asia</w:t>
      </w:r>
      <w:r w:rsidRPr="007F6C90">
        <w:rPr>
          <w:rStyle w:val="StyleUnderline"/>
        </w:rPr>
        <w:t xml:space="preserve"> for over a decade </w:t>
      </w:r>
      <w:r w:rsidRPr="007F6C90">
        <w:rPr>
          <w:rStyle w:val="StyleUnderline"/>
          <w:highlight w:val="cyan"/>
        </w:rPr>
        <w:t>before learn­ing that he had once applied for a green card—making him</w:t>
      </w:r>
      <w:r w:rsidRPr="007F6C90">
        <w:rPr>
          <w:rStyle w:val="StyleUnderline"/>
        </w:rPr>
        <w:t xml:space="preserve">, under NSA rules, </w:t>
      </w:r>
      <w:r w:rsidRPr="007F6C90">
        <w:rPr>
          <w:rStyle w:val="StyleUnderline"/>
          <w:highlight w:val="cyan"/>
        </w:rPr>
        <w:t>a “US person.” “As soon we discovered that</w:t>
      </w:r>
      <w:r w:rsidRPr="007F6C90">
        <w:rPr>
          <w:rStyle w:val="StyleUnderline"/>
        </w:rPr>
        <w:t xml:space="preserve">,” </w:t>
      </w:r>
      <w:proofErr w:type="spellStart"/>
      <w:r w:rsidRPr="007F6C90">
        <w:rPr>
          <w:rStyle w:val="StyleUnderline"/>
        </w:rPr>
        <w:t>Ledgett</w:t>
      </w:r>
      <w:proofErr w:type="spellEnd"/>
      <w:r w:rsidRPr="007F6C90">
        <w:rPr>
          <w:rStyle w:val="StyleUnderline"/>
        </w:rPr>
        <w:t xml:space="preserve"> says, “</w:t>
      </w:r>
      <w:r w:rsidRPr="007F6C90">
        <w:rPr>
          <w:rStyle w:val="StyleUnderline"/>
          <w:highlight w:val="cyan"/>
        </w:rPr>
        <w:t>we dropped collection on him under our Executive Order 12333 authority and canceled 14 years of reports</w:t>
      </w:r>
      <w:r w:rsidRPr="007F6C90">
        <w:rPr>
          <w:rStyle w:val="StyleUnderline"/>
        </w:rPr>
        <w:t>.”</w:t>
      </w:r>
    </w:p>
    <w:p w:rsidR="00CF5727" w:rsidRDefault="00CF5727" w:rsidP="00CF5727">
      <w:pPr>
        <w:pStyle w:val="Heading3"/>
      </w:pPr>
      <w:proofErr w:type="spellStart"/>
      <w:r>
        <w:lastRenderedPageBreak/>
        <w:t>Heg</w:t>
      </w:r>
      <w:proofErr w:type="spellEnd"/>
      <w:r>
        <w:t xml:space="preserve"> turn</w:t>
      </w:r>
    </w:p>
    <w:p w:rsidR="00CF5727" w:rsidRPr="00AF2B1C" w:rsidRDefault="00CF5727" w:rsidP="00CF5727">
      <w:pPr>
        <w:pStyle w:val="Heading4"/>
      </w:pPr>
      <w:r>
        <w:t>Turn—</w:t>
      </w:r>
      <w:proofErr w:type="spellStart"/>
      <w:r w:rsidRPr="00AF2B1C">
        <w:t>unipolarity</w:t>
      </w:r>
      <w:proofErr w:type="spellEnd"/>
      <w:r w:rsidRPr="00AF2B1C">
        <w:t xml:space="preserve"> is </w:t>
      </w:r>
      <w:r>
        <w:t>the</w:t>
      </w:r>
      <w:r w:rsidRPr="00AF2B1C">
        <w:t xml:space="preserve"> most conflict prone system</w:t>
      </w:r>
      <w:r>
        <w:t>—stats prove</w:t>
      </w:r>
    </w:p>
    <w:p w:rsidR="00CF5727" w:rsidRPr="00AF2B1C" w:rsidRDefault="00CF5727" w:rsidP="00CF5727">
      <w:pPr>
        <w:rPr>
          <w:b/>
        </w:rPr>
      </w:pPr>
      <w:proofErr w:type="spellStart"/>
      <w:r w:rsidRPr="00AF2B1C">
        <w:rPr>
          <w:rStyle w:val="Style13ptBold"/>
        </w:rPr>
        <w:t>Montiero</w:t>
      </w:r>
      <w:proofErr w:type="spellEnd"/>
      <w:r w:rsidRPr="00AF2B1C">
        <w:rPr>
          <w:rStyle w:val="Style13ptBold"/>
        </w:rPr>
        <w:t xml:space="preserve"> 12</w:t>
      </w:r>
      <w:r w:rsidRPr="00AF2B1C">
        <w:t xml:space="preserve"> [</w:t>
      </w:r>
      <w:proofErr w:type="spellStart"/>
      <w:r w:rsidRPr="00AF2B1C">
        <w:t>Nuno</w:t>
      </w:r>
      <w:proofErr w:type="spellEnd"/>
      <w:r w:rsidRPr="00AF2B1C">
        <w:t xml:space="preserve"> P. Monteiro is Assistant Professor of Political Science at Yale University, “Unrest Assured: Why </w:t>
      </w:r>
      <w:proofErr w:type="spellStart"/>
      <w:r w:rsidRPr="00AF2B1C">
        <w:t>Unipolarity</w:t>
      </w:r>
      <w:proofErr w:type="spellEnd"/>
      <w:r w:rsidRPr="00AF2B1C">
        <w:t xml:space="preserve"> is Not Peaceful”, International Security, Vol. 36, No. 3 (Winter 2011/12), pp. 9–40]</w:t>
      </w:r>
    </w:p>
    <w:p w:rsidR="00CF5727" w:rsidRDefault="00CF5727" w:rsidP="00CF5727">
      <w:pPr>
        <w:rPr>
          <w:sz w:val="16"/>
        </w:rPr>
      </w:pPr>
      <w:proofErr w:type="spellStart"/>
      <w:r w:rsidRPr="004165AF">
        <w:rPr>
          <w:rStyle w:val="StyleUnderline"/>
          <w:highlight w:val="cyan"/>
        </w:rPr>
        <w:t>Unipolarity</w:t>
      </w:r>
      <w:proofErr w:type="spellEnd"/>
      <w:r w:rsidRPr="004165AF">
        <w:rPr>
          <w:rStyle w:val="StyleUnderline"/>
          <w:highlight w:val="cyan"/>
        </w:rPr>
        <w:t xml:space="preserve"> is the most conflict prone of all the systems,</w:t>
      </w:r>
      <w:r w:rsidRPr="00AF2B1C">
        <w:rPr>
          <w:rStyle w:val="StyleUnderline"/>
        </w:rPr>
        <w:t xml:space="preserve"> according to</w:t>
      </w:r>
      <w:r w:rsidRPr="00AF2B1C">
        <w:rPr>
          <w:sz w:val="16"/>
        </w:rPr>
        <w:t xml:space="preserve"> at </w:t>
      </w:r>
      <w:r w:rsidRPr="00AF2B1C">
        <w:rPr>
          <w:rStyle w:val="StyleUnderline"/>
        </w:rPr>
        <w:t xml:space="preserve">least two important criteria: the percentage of years that great powers spend at war and the incidence of war involving great powers. In </w:t>
      </w:r>
      <w:proofErr w:type="spellStart"/>
      <w:r w:rsidRPr="00AF2B1C">
        <w:rPr>
          <w:rStyle w:val="StyleUnderline"/>
        </w:rPr>
        <w:t>multipolarity</w:t>
      </w:r>
      <w:proofErr w:type="spellEnd"/>
      <w:r w:rsidRPr="00AF2B1C">
        <w:rPr>
          <w:rStyle w:val="StyleUnderline"/>
        </w:rPr>
        <w:t xml:space="preserve">, 18 percent of great power years were spent at war. </w:t>
      </w:r>
      <w:r w:rsidRPr="00AF2B1C">
        <w:rPr>
          <w:sz w:val="16"/>
        </w:rPr>
        <w:t>In bipolarity, the ratio is 16 percent</w:t>
      </w:r>
      <w:r w:rsidRPr="00DF6E86">
        <w:rPr>
          <w:sz w:val="16"/>
          <w:highlight w:val="cyan"/>
        </w:rPr>
        <w:t xml:space="preserve">. </w:t>
      </w:r>
      <w:r w:rsidRPr="00DF6E86">
        <w:rPr>
          <w:rStyle w:val="StyleUnderline"/>
          <w:highlight w:val="cyan"/>
        </w:rPr>
        <w:t xml:space="preserve">In </w:t>
      </w:r>
      <w:proofErr w:type="spellStart"/>
      <w:r w:rsidRPr="00DF6E86">
        <w:rPr>
          <w:rStyle w:val="StyleUnderline"/>
          <w:highlight w:val="cyan"/>
        </w:rPr>
        <w:t>unipolarity</w:t>
      </w:r>
      <w:proofErr w:type="spellEnd"/>
      <w:r w:rsidRPr="00DF6E86">
        <w:rPr>
          <w:sz w:val="16"/>
          <w:highlight w:val="cyan"/>
        </w:rPr>
        <w:t>,</w:t>
      </w:r>
      <w:r w:rsidRPr="00AF2B1C">
        <w:rPr>
          <w:sz w:val="16"/>
        </w:rPr>
        <w:t xml:space="preserve"> however, a remarkable </w:t>
      </w:r>
      <w:r w:rsidRPr="00DF6E86">
        <w:rPr>
          <w:rStyle w:val="StyleUnderline"/>
          <w:highlight w:val="cyan"/>
        </w:rPr>
        <w:t xml:space="preserve">59 percent of great power years until now were spent at </w:t>
      </w:r>
      <w:r w:rsidRPr="002F704C">
        <w:rPr>
          <w:rStyle w:val="StyleUnderline"/>
          <w:highlight w:val="cyan"/>
        </w:rPr>
        <w:t>war. This is by far the highest percentage</w:t>
      </w:r>
      <w:r w:rsidRPr="002F704C">
        <w:rPr>
          <w:rStyle w:val="StyleUnderline"/>
        </w:rPr>
        <w:t xml:space="preserve"> in all three systems. </w:t>
      </w:r>
      <w:r w:rsidRPr="00AF2B1C">
        <w:rPr>
          <w:sz w:val="16"/>
        </w:rPr>
        <w:t xml:space="preserve">Furthermore, during periods of </w:t>
      </w:r>
      <w:proofErr w:type="spellStart"/>
      <w:r w:rsidRPr="00AF2B1C">
        <w:rPr>
          <w:sz w:val="16"/>
        </w:rPr>
        <w:t>multipolarity</w:t>
      </w:r>
      <w:proofErr w:type="spellEnd"/>
      <w:r w:rsidRPr="00AF2B1C">
        <w:rPr>
          <w:sz w:val="16"/>
        </w:rPr>
        <w:t xml:space="preserve"> and bipolarity, the probability that war involving a great power would break out in any given year was, respectively, 4.2 percent and 3.4 percent. Under </w:t>
      </w:r>
      <w:proofErr w:type="spellStart"/>
      <w:r w:rsidRPr="00AF2B1C">
        <w:rPr>
          <w:sz w:val="16"/>
        </w:rPr>
        <w:t>unipolarity</w:t>
      </w:r>
      <w:proofErr w:type="spellEnd"/>
      <w:r w:rsidRPr="00AF2B1C">
        <w:rPr>
          <w:sz w:val="16"/>
        </w:rPr>
        <w:t xml:space="preserve">, it is 18.2 percent—or more than four times higher. </w:t>
      </w:r>
      <w:r w:rsidRPr="00876ABA">
        <w:rPr>
          <w:sz w:val="16"/>
          <w:highlight w:val="cyan"/>
        </w:rPr>
        <w:t xml:space="preserve">47 </w:t>
      </w:r>
      <w:r w:rsidRPr="00876ABA">
        <w:rPr>
          <w:rStyle w:val="StyleUnderline"/>
          <w:highlight w:val="cyan"/>
        </w:rPr>
        <w:t xml:space="preserve">These figures provide no evidence that </w:t>
      </w:r>
      <w:proofErr w:type="spellStart"/>
      <w:r w:rsidRPr="00876ABA">
        <w:rPr>
          <w:rStyle w:val="StyleUnderline"/>
          <w:highlight w:val="cyan"/>
        </w:rPr>
        <w:t>unipolarity</w:t>
      </w:r>
      <w:proofErr w:type="spellEnd"/>
      <w:r w:rsidRPr="00876ABA">
        <w:rPr>
          <w:rStyle w:val="StyleUnderline"/>
          <w:highlight w:val="cyan"/>
        </w:rPr>
        <w:t xml:space="preserve"> is peaceful</w:t>
      </w:r>
      <w:r w:rsidRPr="00AF2B1C">
        <w:rPr>
          <w:rStyle w:val="StyleUnderline"/>
        </w:rPr>
        <w:t>.</w:t>
      </w:r>
      <w:r w:rsidRPr="00AF2B1C">
        <w:rPr>
          <w:sz w:val="16"/>
        </w:rPr>
        <w:t xml:space="preserve"> 48 In sum, the argument that </w:t>
      </w:r>
      <w:proofErr w:type="spellStart"/>
      <w:r w:rsidRPr="00AF2B1C">
        <w:rPr>
          <w:sz w:val="16"/>
        </w:rPr>
        <w:t>unipolarity</w:t>
      </w:r>
      <w:proofErr w:type="spellEnd"/>
      <w:r w:rsidRPr="00AF2B1C">
        <w:rPr>
          <w:sz w:val="16"/>
        </w:rPr>
        <w:t xml:space="preserve"> makes for peace is heavily weighted toward interactions among the most powerful states in the system. This should come as no surprise given that </w:t>
      </w:r>
      <w:proofErr w:type="spellStart"/>
      <w:r w:rsidRPr="00AF2B1C">
        <w:rPr>
          <w:sz w:val="16"/>
        </w:rPr>
        <w:t>Wohlforth</w:t>
      </w:r>
      <w:proofErr w:type="spellEnd"/>
      <w:r w:rsidRPr="00AF2B1C">
        <w:rPr>
          <w:sz w:val="16"/>
        </w:rPr>
        <w:t xml:space="preserve"> makes a structural argument: peace flows from the unipolar structure of international politics, not from any particular characteristic of the </w:t>
      </w:r>
      <w:proofErr w:type="spellStart"/>
      <w:r w:rsidRPr="00AF2B1C">
        <w:rPr>
          <w:sz w:val="16"/>
        </w:rPr>
        <w:t>unipole</w:t>
      </w:r>
      <w:proofErr w:type="spellEnd"/>
      <w:r w:rsidRPr="00AF2B1C">
        <w:rPr>
          <w:sz w:val="16"/>
        </w:rPr>
        <w:t xml:space="preserve">. 49 Structural analyses of the international system are usually centered on interactions between great powers. 50 As Waltz writes, “The theory, like the story, of international politics is written in terms of the great powers of an era.” 51 In the sections that follow, however, I show that in the case of </w:t>
      </w:r>
      <w:proofErr w:type="spellStart"/>
      <w:r w:rsidRPr="00AF2B1C">
        <w:rPr>
          <w:sz w:val="16"/>
        </w:rPr>
        <w:t>unipolarity</w:t>
      </w:r>
      <w:proofErr w:type="spellEnd"/>
      <w:r w:rsidRPr="00AF2B1C">
        <w:rPr>
          <w:sz w:val="16"/>
        </w:rPr>
        <w:t>, an investigation of its peacefulness must consider potential causes of conflict beyond interactions between the most important states in the system.</w:t>
      </w:r>
    </w:p>
    <w:p w:rsidR="00CF5727" w:rsidRPr="000454C6" w:rsidRDefault="00CF5727" w:rsidP="00CF5727">
      <w:pPr>
        <w:rPr>
          <w:rStyle w:val="StyleUnderline"/>
        </w:rPr>
      </w:pPr>
    </w:p>
    <w:p w:rsidR="00CF5727" w:rsidRDefault="00596D02" w:rsidP="00CF5727">
      <w:pPr>
        <w:pStyle w:val="Heading2"/>
      </w:pPr>
      <w:r>
        <w:lastRenderedPageBreak/>
        <w:t>Rights</w:t>
      </w:r>
      <w:r w:rsidR="00CF5727" w:rsidRPr="009109A7">
        <w:t xml:space="preserve"> </w:t>
      </w:r>
      <w:proofErr w:type="spellStart"/>
      <w:r w:rsidR="00CF5727" w:rsidRPr="009109A7">
        <w:t>Adv</w:t>
      </w:r>
      <w:proofErr w:type="spellEnd"/>
    </w:p>
    <w:p w:rsidR="00CF5727" w:rsidRDefault="00CF5727" w:rsidP="00CF5727">
      <w:pPr>
        <w:pStyle w:val="Heading3"/>
      </w:pPr>
      <w:r>
        <w:lastRenderedPageBreak/>
        <w:t>Privacy should not be a legal right</w:t>
      </w:r>
    </w:p>
    <w:p w:rsidR="00CF5727" w:rsidRDefault="00CF5727" w:rsidP="00CF5727"/>
    <w:p w:rsidR="00CF5727" w:rsidRDefault="00CF5727" w:rsidP="00CF5727">
      <w:pPr>
        <w:pStyle w:val="Heading4"/>
      </w:pPr>
      <w:r>
        <w:t>Any crime can also be seen as an invasion of privacy which blurs lines – pre-existing laws ensure specific instances of invasions of privacy better</w:t>
      </w:r>
    </w:p>
    <w:p w:rsidR="00CF5727" w:rsidRPr="00956FAA" w:rsidRDefault="00CF5727" w:rsidP="00CF5727">
      <w:pPr>
        <w:rPr>
          <w:rStyle w:val="Style13ptBold"/>
        </w:rPr>
      </w:pPr>
      <w:r w:rsidRPr="00956FAA">
        <w:rPr>
          <w:rStyle w:val="Style13ptBold"/>
        </w:rPr>
        <w:t>Thomson, Philosophy Department @ MIT, 84</w:t>
      </w:r>
    </w:p>
    <w:p w:rsidR="00CF5727" w:rsidRPr="00956FAA" w:rsidRDefault="00CF5727" w:rsidP="00CF5727">
      <w:r w:rsidRPr="00956FAA">
        <w:t xml:space="preserve">Judith Jarvis </w:t>
      </w:r>
      <w:r>
        <w:t>“</w:t>
      </w:r>
      <w:r w:rsidRPr="00956FAA">
        <w:t>Philosophical Dimensions of Privacy: An</w:t>
      </w:r>
      <w:r w:rsidRPr="00956FAA">
        <w:rPr>
          <w:sz w:val="12"/>
        </w:rPr>
        <w:t xml:space="preserve"> </w:t>
      </w:r>
      <w:r w:rsidRPr="00956FAA">
        <w:t>Anthology</w:t>
      </w:r>
      <w:r>
        <w:t>”</w:t>
      </w:r>
      <w:r w:rsidRPr="00956FAA">
        <w:t xml:space="preserve"> Cambridge University</w:t>
      </w:r>
    </w:p>
    <w:p w:rsidR="00CF5727" w:rsidRDefault="00CF5727" w:rsidP="00CF5727">
      <w:r>
        <w:t>What should be said, for example, of the following?</w:t>
      </w:r>
    </w:p>
    <w:p w:rsidR="00CF5727" w:rsidRPr="005F0979" w:rsidRDefault="00CF5727" w:rsidP="00CF5727">
      <w:r>
        <w:t xml:space="preserve"> (a) The neighbors make a terrible racket every night. Or they cook foul-smelling stews. Do they violate my right to privacy? Some think yes, I think not. But even if they do violate my right to privacy, perhaps all would be well for the simplifying hypothesis since their doing this is presumably a violation of another right of mine, roughly, the right to be free of annoyance in my house.</w:t>
      </w:r>
      <w:r>
        <w:br/>
        <w:t>(b) The city, after a city-wide referendum favoring it, installs loud- speakers to play music in all the buses and subways. Do they violate my right to privacy? Some think yes, I think not. But again perhaps all is well: it is if those of us in the minority have a right to be free of what we (though not the majority) regard as an annoyance in public places.</w:t>
      </w:r>
      <w:r>
        <w:br/>
        <w:t>(c) You are famous, and photographers follow you around, every- where you go, taking pictures of you. Crowds collect and stare at you. Do they violate your right to privacy? Some think yes, I think not: it seems to me that if you do go out in public, you waive your right to not be photographed and looked at. But of course you, like the rest of us, have a right to be free of (what anyone would grant was) annoyance in public places; so in particular, you have a right that the photographers and crowds not press in too closely.</w:t>
      </w:r>
      <w:r>
        <w:br/>
        <w:t xml:space="preserve">(d) A stranger stops you on the street and asks, "How much do you weigh?" Or an acquaintance, who has heard of the tragedy, says, "How terrible you must have felt when your child was run over by that delivery truck!"3 Or a cab driver turns around and announces, "My wife is having an affair with my psychoanalyst." Some think that your right to privacy is violated here; I think not. There is an element of coercion in such cases: the speaker is trying to force you into a re- </w:t>
      </w:r>
      <w:proofErr w:type="spellStart"/>
      <w:r>
        <w:t>lationship</w:t>
      </w:r>
      <w:proofErr w:type="spellEnd"/>
      <w:r>
        <w:t xml:space="preserve"> you do not want, the threat being your own embarrassment at having been impolite if you refuse. But I find it hard to see how we can be thought to have a right against such attempts. Of course the attempt may be an annoyance. Or a sustained series of such at- tempts may become an annoyance. (Consider, for example, an ac- </w:t>
      </w:r>
      <w:proofErr w:type="spellStart"/>
      <w:r>
        <w:t>quaintance</w:t>
      </w:r>
      <w:proofErr w:type="spellEnd"/>
      <w:r>
        <w:t xml:space="preserve"> who takes to stopping at your office every morning to ask if you slept well.) If so, I suppose a right is violated, namely, the right against annoyances.</w:t>
      </w:r>
      <w:r>
        <w:br/>
        <w:t>(e) Some acquaintances of yours indulge in some very personal gossip about you.' Let us imagine that all of the information they share was arrived at without violation of any right of yours, and that none of the participants violates a confidence in telling what he tells. Do they violate a right of yours in sharing the information? If they do, there is trouble for the simplifying hypothesis, for it seems to me there is no right not identical with, or included in, the right to privacy cluster which they could be thought to violate. On the other hand, it seems to me they don't violate any right of yours. It seems to me we simply do not have rights against others that they shall not gossip about us.</w:t>
      </w:r>
      <w:r>
        <w:br/>
        <w:t xml:space="preserve">(f) A state legislature makes it illegal to use contraceptives. Do they violate the right to privacy of the citizens of that state? No doubt certain techniques for enforcing the statute (e.g., peering into bed- room windows) would be obvious violations of the right to privacy; but is there a violation of the right to </w:t>
      </w:r>
      <w:r>
        <w:lastRenderedPageBreak/>
        <w:t>privacy in the mere enacting of the statute-in addition to the violations which may be involved in enforcing it? I think not. But it doesn't matter for the simplifying hypothesis if it is: making a kind of conduct illegal is infringing on a liberty, and we all of us have a right that our liberties not be infringed in the absence of compelling need to do so.</w:t>
      </w:r>
    </w:p>
    <w:p w:rsidR="00CF5727" w:rsidRDefault="00CF5727" w:rsidP="00CF5727">
      <w:pPr>
        <w:pStyle w:val="Heading3"/>
      </w:pPr>
      <w:r>
        <w:lastRenderedPageBreak/>
        <w:t>ICCPR CP Protocol</w:t>
      </w:r>
    </w:p>
    <w:p w:rsidR="00CF5727" w:rsidRDefault="00CF5727" w:rsidP="00CF5727">
      <w:pPr>
        <w:pStyle w:val="Heading4"/>
      </w:pPr>
      <w:r>
        <w:t>The US should sign a new ICCPR protocol – sets an international standard</w:t>
      </w:r>
    </w:p>
    <w:p w:rsidR="00CF5727" w:rsidRDefault="00CF5727" w:rsidP="00CF5727">
      <w:proofErr w:type="spellStart"/>
      <w:r w:rsidRPr="00807C89">
        <w:rPr>
          <w:rStyle w:val="Style13ptBold"/>
        </w:rPr>
        <w:t>Paust</w:t>
      </w:r>
      <w:proofErr w:type="spellEnd"/>
      <w:r w:rsidRPr="00807C89">
        <w:rPr>
          <w:rStyle w:val="Style13ptBold"/>
        </w:rPr>
        <w:t xml:space="preserve"> 15</w:t>
      </w:r>
      <w:r>
        <w:t xml:space="preserve"> (Jordan J. "Can You Hear Me Now</w:t>
      </w:r>
      <w:proofErr w:type="gramStart"/>
      <w:r>
        <w:t>?:</w:t>
      </w:r>
      <w:proofErr w:type="gramEnd"/>
      <w:r>
        <w:t xml:space="preserve"> Private Communication, National Security, and the Human Rights Disconnect," Chicago Journal of International Law: Vol. 15: No. 2, Article 7 Pages 648-651 </w:t>
      </w:r>
      <w:hyperlink r:id="rId62" w:history="1">
        <w:r w:rsidRPr="00D63B82">
          <w:rPr>
            <w:rStyle w:val="Hyperlink"/>
          </w:rPr>
          <w:t>http://chicagounbound.uchicago.edu/cjil/vol15/iss2/7</w:t>
        </w:r>
      </w:hyperlink>
      <w:r>
        <w:t xml:space="preserve"> ) </w:t>
      </w:r>
    </w:p>
    <w:p w:rsidR="00CF5727" w:rsidRDefault="00CF5727" w:rsidP="00CF5727">
      <w:r>
        <w:t>Despite widespread awareness of the NSA program and increasing awareness of other states' programs for extraterritorial data collection and mining, there seem to remain generally shared expectations that privacy with respect to internet and international telecommunications should still exist in some form. In light of this, I recommend creation of a Protocol to the ICCPR to reflect the more nuanced and restrictive form of limitation found in the European Convention: "necessary in a democratic society in the interests of national security."122 If so, the present "arbitrary" or unreasonable standard would shift to one that will require any interference with privacy and private communication to be reasonably necessary under the circumstances. 123 This will not guarantee freedom from interference: no human rights standard presently does. Although a reasonably necessary standard might still allow use of a program for the widespread and systematic extraterritorial monitoring, data collection, and data mining that President Obama has stated is necessary,'24 it would better accommodate interests in privacy, personal security, and national security than would a less stringent standard tied to the word "arbitrary."</w:t>
      </w:r>
    </w:p>
    <w:p w:rsidR="00CF5727" w:rsidRDefault="00CF5727" w:rsidP="00CF5727">
      <w:r>
        <w:t>One significant limitation regarding extraterritorial surveillance under programs like the NSA's would remain: the need for a claimant to be within the actual power or effective control of the United States. I doubt that the United States and other countries engaged in extraterritorial surveillancel25 will agree to change the actual power or effective control test that is applicable under the ICCPR, and I do not recommend that such a change appear in a new Protocol.</w:t>
      </w:r>
    </w:p>
    <w:p w:rsidR="00CF5727" w:rsidRDefault="00CF5727" w:rsidP="00CF5727">
      <w:r>
        <w:t>This Article has demonstrated that at least four questions can arise under human rights law with respect to extraterritorial surveillance, collection of data, and data mining by a state: (1) is the claimant within the actual power or effective control of the state using such measures; (2) does the claimant have a protectable interest in privacy or private communication; (3) does use of the measures interfere with a protectable privacy interest of the claimant; and (4) is the interference permissible under the "arbitrary" and "unlawful" substantive legal standards and limitations, or in view of other types of limitation that are set forth in an applicable human rights instrument? With respect to extraterritorial surveillance and data collection, most claimants will not be within the actual power or effective control of the state using extraterritorial measures and, therefore, under the ICCPR and most human rights instruments, their human rights to privacy and private communication will not obtain.126 However, if the rights to privacy and private communication or a particular aspect thereof are part of customary human rights law, the customary rights will be protected universally under the UN Charter without an exclusion of persons who are not within the jurisdiction, actual power, or effective control of a state,127 and the inquiry will shift to the remaining three questions.</w:t>
      </w:r>
    </w:p>
    <w:p w:rsidR="00CF5727" w:rsidRDefault="00CF5727" w:rsidP="00CF5727">
      <w:r>
        <w:t>The requirement that an interference not be "arbitrary" actually grants wide latitude to monitoring states, because systematic surveillance and data collection is not prima facie irrational, unreasonable, and arbitrary. One must make choices with respect to various features of factual context, rights, and policies at stake when deciding whether a particular interference is arbitrary or unreasonable, and the permissibility of particular forms of surveillance under international law can inform any such policy-</w:t>
      </w:r>
      <w:r>
        <w:lastRenderedPageBreak/>
        <w:t>serving choice. A nuanced and considered choice would avoid focusing merely on the rights of privacy claimants and instead involve adequate attention to the rights of others, including human rights to dignity and personal security as well as the concomitant duties of states to seek to achieve personal security for all who are within their jurisdiction. If the international community prefers to achieve greater protection for privacy interests under global human rights law, a Protocol to the International Covenant on Civil and Political Rights could limit extraterritorial surveillance to those interventions "necessary in a democratic society."</w:t>
      </w:r>
    </w:p>
    <w:p w:rsidR="00CF5727" w:rsidRDefault="00CF5727" w:rsidP="00CF5727">
      <w:pPr>
        <w:pStyle w:val="Heading3"/>
      </w:pPr>
      <w:r>
        <w:lastRenderedPageBreak/>
        <w:t>Public acknowledgement</w:t>
      </w:r>
    </w:p>
    <w:p w:rsidR="00CF5727" w:rsidRDefault="00CF5727" w:rsidP="00CF5727">
      <w:pPr>
        <w:pStyle w:val="Heading4"/>
        <w:rPr>
          <w:rStyle w:val="Style13ptBold"/>
        </w:rPr>
      </w:pPr>
    </w:p>
    <w:p w:rsidR="00CF5727" w:rsidRDefault="00CF5727" w:rsidP="00CF5727">
      <w:r w:rsidRPr="00C11F84">
        <w:rPr>
          <w:rStyle w:val="Style13ptBold"/>
        </w:rPr>
        <w:t xml:space="preserve">ACLU 13 </w:t>
      </w:r>
      <w:r>
        <w:t xml:space="preserve">“United States’ Compliance with </w:t>
      </w:r>
      <w:proofErr w:type="gramStart"/>
      <w:r>
        <w:t>the  International</w:t>
      </w:r>
      <w:proofErr w:type="gramEnd"/>
      <w:r>
        <w:t xml:space="preserve"> Covenant on Civil and Political Rights “ American Civil Liberties Union Shadow Report to the Fourth Periodic Report of the United States 109th Session of the Human Rights Committee, Geneva 14 October-1 November 2013  </w:t>
      </w:r>
    </w:p>
    <w:p w:rsidR="00CF5727" w:rsidRDefault="00CF5727" w:rsidP="00CF5727">
      <w:r w:rsidRPr="005268E7">
        <w:rPr>
          <w:rStyle w:val="StyleUnderline"/>
        </w:rPr>
        <w:t>Over the last two months, it has become clear that the National Security Agency (NSA) is engaged in far-reaching, intrusive, and unlawful surveillance of telephone calls and electronic communications both within and outside the United States.</w:t>
      </w:r>
      <w:r>
        <w:rPr>
          <w:rStyle w:val="StyleUnderline"/>
        </w:rPr>
        <w:t xml:space="preserve"> </w:t>
      </w:r>
      <w:r w:rsidRPr="005268E7">
        <w:rPr>
          <w:rStyle w:val="StyleUnderline"/>
        </w:rPr>
        <w:t>Through media reports as well as U.S. government declassifications, we have recently learned about two such forms of NSA surveillance.1</w:t>
      </w:r>
      <w:r>
        <w:rPr>
          <w:rStyle w:val="StyleUnderline"/>
        </w:rPr>
        <w:t xml:space="preserve"> </w:t>
      </w:r>
      <w:proofErr w:type="gramStart"/>
      <w:r w:rsidRPr="005268E7">
        <w:rPr>
          <w:rStyle w:val="StyleUnderline"/>
        </w:rPr>
        <w:t>Through</w:t>
      </w:r>
      <w:proofErr w:type="gramEnd"/>
      <w:r w:rsidRPr="005268E7">
        <w:rPr>
          <w:rStyle w:val="StyleUnderline"/>
        </w:rPr>
        <w:t xml:space="preserve"> one, the NSA is collecting the “telephone metadata” of every single phone call into, out of, and within the United States.</w:t>
      </w:r>
      <w:r>
        <w:rPr>
          <w:rStyle w:val="StyleUnderline"/>
        </w:rPr>
        <w:t xml:space="preserve"> </w:t>
      </w:r>
      <w:r w:rsidRPr="005268E7">
        <w:rPr>
          <w:rStyle w:val="StyleUnderline"/>
        </w:rPr>
        <w:t>Through another, which includes programs called “PRISM” and “UPSTREAM,” the NSA is engaged in the large-scale collection, storage, and monitoring of the content of electronic communications all around the world.</w:t>
      </w:r>
      <w:r>
        <w:rPr>
          <w:rStyle w:val="StyleUnderline"/>
        </w:rPr>
        <w:t xml:space="preserve"> </w:t>
      </w:r>
      <w:r>
        <w:t xml:space="preserve">These mass surveillance programs violate the U.S. Constitution and are the product of defects both in the laws that authorize them and in the current oversight system. Both of the programs also raise serious concerns about whether they violate the U.S. government’s obligations under international human rights law to protect the right to privacy and the right to free expression.2 </w:t>
      </w:r>
      <w:r w:rsidRPr="00C11F84">
        <w:rPr>
          <w:sz w:val="12"/>
        </w:rPr>
        <w:t>¶</w:t>
      </w:r>
      <w:r>
        <w:rPr>
          <w:sz w:val="12"/>
        </w:rPr>
        <w:t xml:space="preserve"> </w:t>
      </w:r>
      <w:r w:rsidRPr="00C11F84">
        <w:rPr>
          <w:sz w:val="12"/>
        </w:rPr>
        <w:t xml:space="preserve">¶ </w:t>
      </w:r>
      <w:r>
        <w:t xml:space="preserve">The Foreign Intelligence Surveillance Act (FISA) affords the government sweeping power to monitor the communications of innocent people, and the law’s imposition of excessive secrecy over the existence, operation, and oversight of the programs it authorizes has made legislative oversight difficult and public oversight impossible. Intelligence officials have repeatedly misled the public, the U.S. Congress, and domestic courts about the nature and scope of the government’s surveillance activities. Moreover, structural features of the Foreign Intelligence Surveillance Court (FISC) have changed dramatically since the court was first established more than thirty years ago, and it is clear from recent disclosures that those changes prevent that court from serving as an effective guardian of individual rights and overseer of executive power. </w:t>
      </w:r>
      <w:r w:rsidRPr="00C11F84">
        <w:rPr>
          <w:rStyle w:val="StyleUnderline"/>
        </w:rPr>
        <w:t>Finally</w:t>
      </w:r>
      <w:r w:rsidRPr="00C11F84">
        <w:rPr>
          <w:rStyle w:val="StyleUnderline"/>
          <w:highlight w:val="cyan"/>
        </w:rPr>
        <w:t xml:space="preserve">, challenges to the U.S. government’s surveillance practices in regular U.S. courts have </w:t>
      </w:r>
      <w:r w:rsidRPr="00C11F84">
        <w:rPr>
          <w:rStyle w:val="StyleUnderline"/>
        </w:rPr>
        <w:t>been thwarted by procedural doctrines that foreclose meaningful and substantive judicial review of U.S. government surveillance programs,</w:t>
      </w:r>
      <w:r w:rsidRPr="00C11F84">
        <w:rPr>
          <w:rStyle w:val="StyleUnderline"/>
          <w:highlight w:val="cyan"/>
        </w:rPr>
        <w:t xml:space="preserve"> enabling the executive branch to act, improperly and inadequately, as its own “check.” </w:t>
      </w:r>
      <w:r w:rsidRPr="00C11F84">
        <w:rPr>
          <w:rStyle w:val="StyleUnderline"/>
          <w:sz w:val="12"/>
        </w:rPr>
        <w:t>¶</w:t>
      </w:r>
      <w:r>
        <w:rPr>
          <w:rStyle w:val="StyleUnderline"/>
          <w:sz w:val="12"/>
        </w:rPr>
        <w:t xml:space="preserve"> </w:t>
      </w:r>
      <w:r w:rsidRPr="00C11F84">
        <w:rPr>
          <w:rStyle w:val="StyleUnderline"/>
          <w:sz w:val="12"/>
        </w:rPr>
        <w:t xml:space="preserve">¶ </w:t>
      </w:r>
      <w:r>
        <w:t xml:space="preserve">The U.S. government’s extensive collection of electronic-communications content under the PRISM and UPSTREAM programs is profoundly disturbing, and it raises serious concerns that the Committee should require the U.S. to address during its upcoming review. The U.S. government has acknowledged that, through PRISM, it may, and does, acquire the contents of the entire digital lives of many people across the globe. In particular, the United States regularly demands emails, audio and video chats, photographs, and other internet traffic from nine major service providers—Microsoft, Yahoo!, Google, Facebook, </w:t>
      </w:r>
      <w:proofErr w:type="spellStart"/>
      <w:r>
        <w:t>PalTalk</w:t>
      </w:r>
      <w:proofErr w:type="spellEnd"/>
      <w:r>
        <w:t xml:space="preserve">, AOL, Skype, YouTube, and Apple—located within the United States. The companies are not even allowed to publicly discuss that they received these orders, let alone notify affected individuals whose data has been seized by the U.S. government. Additionally, the media has reported that, under UPSTREAM, the government scans the content of nearly all emails and other text-based communications that enter or leave the United States for particular keywords “about” its foreign-intelligence targets. </w:t>
      </w:r>
      <w:r w:rsidRPr="00C11F84">
        <w:rPr>
          <w:sz w:val="12"/>
        </w:rPr>
        <w:t>¶</w:t>
      </w:r>
      <w:r>
        <w:rPr>
          <w:sz w:val="12"/>
        </w:rPr>
        <w:t xml:space="preserve"> </w:t>
      </w:r>
      <w:r w:rsidRPr="00C11F84">
        <w:rPr>
          <w:sz w:val="12"/>
        </w:rPr>
        <w:t xml:space="preserve">¶ </w:t>
      </w:r>
      <w:r>
        <w:t xml:space="preserve">The PRISM and UPSTREAM programs are authorized by section 702 of the FISA. That statute authorizes the “targeting” of non-U.S. persons reasonably believed to be located outside the United States for foreign-intelligence purposes. </w:t>
      </w:r>
      <w:r w:rsidRPr="00C11F84">
        <w:rPr>
          <w:sz w:val="12"/>
        </w:rPr>
        <w:t>¶</w:t>
      </w:r>
      <w:r>
        <w:rPr>
          <w:sz w:val="12"/>
        </w:rPr>
        <w:t xml:space="preserve"> </w:t>
      </w:r>
      <w:r w:rsidRPr="00C11F84">
        <w:rPr>
          <w:sz w:val="12"/>
        </w:rPr>
        <w:t xml:space="preserve">¶ </w:t>
      </w:r>
      <w:r w:rsidRPr="00C11F84">
        <w:rPr>
          <w:rStyle w:val="StyleUnderline"/>
          <w:highlight w:val="cyan"/>
        </w:rPr>
        <w:t>Even though the law requires judicial approval before the government can engage in this kind of surveillance, in practice, there is little judicial involvement in the program.</w:t>
      </w:r>
      <w:r>
        <w:rPr>
          <w:rStyle w:val="StyleUnderline"/>
        </w:rPr>
        <w:t xml:space="preserve"> </w:t>
      </w:r>
      <w:r>
        <w:t xml:space="preserve">By making an application to the FISC, the </w:t>
      </w:r>
      <w:r>
        <w:lastRenderedPageBreak/>
        <w:t xml:space="preserve">U.S. government may obtain a mass-acquisition order that authorizes, for an entire year, whatever surveillance the government may choose to engage in, within broadly drawn parameters.3 Additionally, the government’s definition of “foreign intelligence” sweeps so broadly that it potentially encompasses almost any foreign person at all—not just individuals who are foreign agents, engaged in criminal activity, or connected even remotely with terrorist activities. Finally, the U.S. government’s targeting procedures allow the NSA to sweep up the communications of not only any foreigner who is a target, but any foreigner who may be communicating about the target as well. </w:t>
      </w:r>
      <w:r w:rsidRPr="00C11F84">
        <w:rPr>
          <w:sz w:val="12"/>
        </w:rPr>
        <w:t>¶</w:t>
      </w:r>
      <w:r>
        <w:rPr>
          <w:sz w:val="12"/>
        </w:rPr>
        <w:t xml:space="preserve"> </w:t>
      </w:r>
      <w:r w:rsidRPr="00C11F84">
        <w:rPr>
          <w:sz w:val="12"/>
        </w:rPr>
        <w:t xml:space="preserve">¶ </w:t>
      </w:r>
      <w:proofErr w:type="gramStart"/>
      <w:r>
        <w:t>The</w:t>
      </w:r>
      <w:proofErr w:type="gramEnd"/>
      <w:r>
        <w:t xml:space="preserve"> effect of this expansive scheme is to bring virtually every international communication within the reach of the NSA’s surveillance. What’s more, the government retains most of the information it collects under section 702 indefinitely, and it may disseminate and analyze collected information with only limited restrictions. Moreover, it may do so without subjecting itself to the scrutinizing glare of the courts. II. Relevant Question in the Human Rights Committee’s List of Issues 22) Please provide information on steps taken to ensure judicial oversight over National Security Agency surveillance of phone, email and fax communications both within and outside the State party. Please also specify what circumstances, as mentioned in section 206 of the USA Patriot Act, justify “roving” wiretaps. III. U.S. Government Response </w:t>
      </w:r>
      <w:proofErr w:type="gramStart"/>
      <w:r>
        <w:t>The</w:t>
      </w:r>
      <w:proofErr w:type="gramEnd"/>
      <w:r>
        <w:t xml:space="preserve"> U.S. government’s responses to the Committee state that amendments to the FISA have “enhance[d] judicial and Congressional oversight” by giving the FISC a “continuing and active role in overseeing certain NSA collection activities.”4 But those answers belie the weakness of the current surveillance-oversight scheme. Until Congress enacted section 702 as part of the FISA Amendments Act (FAA), in 2008, the FISA generally prohibited the government from conducting electronic surveillance without first obtaining an individualized and particularized order from the FISC.5 In order to obtain a court order, the government was required to show that there was probable cause to believe that its surveillance target was an agent of a foreign power, such as a foreign government or terrorist group. It was also generally required to identify the facilities to be monitored. Section 702, in contrast, has as its defining feature the lack of ongoing judicial oversight. The FISC does not review individualized surveillance applications. Nor does it have the right to ask the government why it is initiating any particular surveillance program. Instead, the FISC’s role is limited to reviewing the government’s targeting and minimization procedures. And even with respect to those procedures, the FISC’s role is to review the procedures at the outset of any new surveillance program; it does not have the authority to supervise the implementation of those procedures over time. Section 702 allows the U.S. government to conduct electronic surveillance without indicating to the FISC whom it intends to target or which facilities, telephone lines, email addresses, places, premises, or property at which its surveillance will be directed. Further, the law does not require the government to make any showing to the court—or even make an internal executive determination—that the target is a foreign agent or engaged in terrorism.6 The target could be a human rights activist, a media organization, a geographic region, or even an entire country. And because section 702 does not require the government to identify the specific targets and facilities to be surveilled, it permits the acquisition of these communications </w:t>
      </w:r>
      <w:proofErr w:type="spellStart"/>
      <w:r>
        <w:t>en</w:t>
      </w:r>
      <w:proofErr w:type="spellEnd"/>
      <w:r>
        <w:t xml:space="preserve"> masse. A single acquisition order may be used to justify the surveillance of communications implicating thousands or even millions of people, for a year at a time. </w:t>
      </w:r>
      <w:r w:rsidRPr="005268E7">
        <w:rPr>
          <w:rStyle w:val="StyleUnderline"/>
          <w:highlight w:val="cyan"/>
        </w:rPr>
        <w:t>The U.S. government must clearly explain to the Committee how the wide-ranging, judicially unsupervised surveillance it is conducting across the globe on millions of people comports with its duties to protect the rights to privacy and freedom of expression</w:t>
      </w:r>
      <w:r>
        <w:t xml:space="preserve">. Because the Committee’s questions to the U.S. government came before the momentous recent disclosures and acknowledgments, the Committee did not have the opportunity to direct its questions about surveillance and privacy to the issues and concerns that are now most pressing. The U.S. government’s </w:t>
      </w:r>
      <w:r>
        <w:lastRenderedPageBreak/>
        <w:t xml:space="preserve">responses to the Committee are insufficient and incomplete, given the new public record. The Committee should embrace the U.S. government’s upcoming review as an occasion to demand an accounting to the world community that has long been missing in its alarming surveillance practices, which implicate not just Americans, but the entire world. </w:t>
      </w:r>
      <w:r w:rsidRPr="00C11F84">
        <w:rPr>
          <w:sz w:val="12"/>
        </w:rPr>
        <w:t xml:space="preserve">¶ </w:t>
      </w:r>
      <w:r>
        <w:t xml:space="preserve">IV. Recommended Questions 1. Does the U.S. government believe that its collection of international communications for foreign intelligence purposes comport with its obligations under Article 17 (right to privacy) and 19 of the ICCPR? In this context, “collection” means the interception, copying, filtering or processing of communication content or metadata. 2. Although this communications surveillance may be prescribed by U.S. law, please explain the justifications for the restrictions on the rights to privacy and free expression imposed by these laws and how they are both (1) necessary to achieve legitimate government objectives; and (2) proportionate to those aims, as required by the ICCPR? 3. Does the government consider that the rights encompassed by Articles 17 and 19 extend to foreign nationals residing outside the United States? If not, why not? If the government considers rights to extend extraterritorially, what measures does the government employ to ensure that its surveillance of such persons does not violate U.S. obligations under these articles, and in particular that they are prescribed and governed by law, and both necessary and proportionate to legitimate government objectives? 4. In conducting communications surveillance, what restrictions—if any—does the government impose on (a) information that can be collected on foreign nationals; and (b) what can be done with such information once collected? 5. Please explain the type and amount of international and foreign communications the U.S. government is collecting. Does the government target specific individuals, organizations, countries, or regions for such collection? Does the government consider that international instruments constrain in any way its authority to collect foreigners’ communications metadata or content in bulk? V. Suggested Recommendations 1. The U.S. government should release all FISA Court or FISA Court of Review opinions and orders interpreting the meaning, scope, and constitutionality of its surveillance laws, as well establish a presumption that future rulings of this kind will be publicly available. 2. The U.S. government should refrain from broad invocations of jurisdictional, secrecy, and immunity doctrines that prevent judicial review of the merits of government surveillance programs in domestic courts. 3. </w:t>
      </w:r>
      <w:r w:rsidRPr="005268E7">
        <w:rPr>
          <w:rStyle w:val="Emphasis"/>
          <w:highlight w:val="cyan"/>
        </w:rPr>
        <w:t>The U.S. government should make public its interpretation of its international treaty and other international legal obligations concerning state surveillance of foreign nationals outside the United States, including by clarifying how its current surveillance activities comport with the ICCPR’s “proportionality” requirement.</w:t>
      </w:r>
      <w:r>
        <w:rPr>
          <w:rStyle w:val="Emphasis"/>
        </w:rPr>
        <w:t xml:space="preserve"> </w:t>
      </w:r>
      <w:r>
        <w:t xml:space="preserve">4. The U.S. government should explain the steps it has taken to supervise its </w:t>
      </w:r>
      <w:proofErr w:type="spellStart"/>
      <w:r>
        <w:t>surveillancegathering</w:t>
      </w:r>
      <w:proofErr w:type="spellEnd"/>
      <w:r>
        <w:t xml:space="preserve"> agencies’ collection of international communications to ensure that those agencies comply with the government’s international legal obligations. </w:t>
      </w:r>
      <w:r w:rsidRPr="00C11F84">
        <w:rPr>
          <w:sz w:val="12"/>
        </w:rPr>
        <w:t>¶</w:t>
      </w:r>
      <w:r>
        <w:rPr>
          <w:sz w:val="12"/>
        </w:rPr>
        <w:t xml:space="preserve"> </w:t>
      </w:r>
    </w:p>
    <w:p w:rsidR="00CF5727" w:rsidRDefault="00CF5727" w:rsidP="00CF5727"/>
    <w:p w:rsidR="00CF5727" w:rsidRDefault="00596D02" w:rsidP="00CF5727">
      <w:pPr>
        <w:pStyle w:val="Heading4"/>
      </w:pPr>
      <w:r>
        <w:t>U</w:t>
      </w:r>
      <w:r w:rsidR="00CF5727">
        <w:t>S did not fully adapt to the ICCPR so they edited it to get away with things</w:t>
      </w:r>
    </w:p>
    <w:p w:rsidR="00CF5727" w:rsidRPr="003D4073" w:rsidRDefault="00CF5727" w:rsidP="00CF5727">
      <w:r w:rsidRPr="009C1332">
        <w:rPr>
          <w:rStyle w:val="Style13ptBold"/>
        </w:rPr>
        <w:t>OHCHR 05</w:t>
      </w:r>
      <w:r>
        <w:t xml:space="preserve"> (UN Office of the High Commissioner for Human Rights (OHCHR), Fact Sheet No. 15 (Rev.1), Civil and Political Rights: The Human Rights Committee, May 2005, No. 15 (Rev.1), available at: http://www.refworld.org/docid/4794773c0.html [accessed 3 July 2015</w:t>
      </w:r>
      <w:proofErr w:type="gramStart"/>
      <w:r>
        <w:t>] )</w:t>
      </w:r>
      <w:proofErr w:type="gramEnd"/>
    </w:p>
    <w:p w:rsidR="00CF5727" w:rsidRDefault="00CF5727" w:rsidP="00CF5727">
      <w:r w:rsidRPr="003D4073">
        <w:rPr>
          <w:rStyle w:val="StyleUnderline"/>
        </w:rPr>
        <w:t>The United States has adopted a categorical position against the extraterritorial application of the ICCPR, arguing that the Covenant’s text precludes any kind of extraterritorial application</w:t>
      </w:r>
      <w:r>
        <w:t xml:space="preserve">, i.e. that </w:t>
      </w:r>
      <w:r w:rsidRPr="003D4073">
        <w:rPr>
          <w:rStyle w:val="StyleUnderline"/>
        </w:rPr>
        <w:t>an individual who is not located in a territory over which the state has sovereign title can never have rights</w:t>
      </w:r>
      <w:r>
        <w:t xml:space="preserve"> under the treaty vis-à-vis that state. But </w:t>
      </w:r>
      <w:r w:rsidRPr="003D4073">
        <w:rPr>
          <w:rStyle w:val="StyleUnderline"/>
        </w:rPr>
        <w:t xml:space="preserve">the US views on the extraterritorial application of the ICCPR have in fact </w:t>
      </w:r>
      <w:r w:rsidRPr="003D4073">
        <w:rPr>
          <w:rStyle w:val="StyleUnderline"/>
        </w:rPr>
        <w:lastRenderedPageBreak/>
        <w:t>not been as clear</w:t>
      </w:r>
      <w:r>
        <w:t xml:space="preserve">, long-standing or principled as is sometimes said. It is true that during the drafting of the Covenant it was the United States who proposed to modify the original language of what was to become Article 2(1) – ‘within its jurisdiction,’ the formula that was taken up by the drafters of the ECHR – so that it became ‘within its territory and subject to its jurisdiction.’ </w:t>
      </w:r>
      <w:r w:rsidRPr="003D4073">
        <w:rPr>
          <w:rStyle w:val="StyleUnderline"/>
        </w:rPr>
        <w:t>Much was later made of this drafting change by the George W. Bush administration in the context of the ‘war on terror’</w:t>
      </w:r>
      <w:r>
        <w:t xml:space="preserve">, as well as by Michael Dennis writing in the AJIL.72 Yet not only are the </w:t>
      </w:r>
      <w:proofErr w:type="spellStart"/>
      <w:r>
        <w:t>travaux</w:t>
      </w:r>
      <w:proofErr w:type="spellEnd"/>
      <w:r>
        <w:t xml:space="preserve"> much more ambiguous than the US government has claimed, but it is simply factually wrong to insist on a supposed half-century in the continuity of the US position or indeed in any kind of awareness of the extraterritorial application issue. Indeed, the story of the ICCPR’s drafting and adoption is riddled with interruptions and delays. The principal drafting of the text was mostly done from 1947 to 1954; the United States actively took part. But the ideological divisions brought about by the Cold War made it impossible for states to agree to what was then a single human rights Covenant. After much wrangling a political decision was made to split the Covenant into two, followed by further deliberations and the adoption of the texts and the opening for signature of the ICCPR and the ICESCR in 1966. The two Covenants entered into force ten years later, in 1976. </w:t>
      </w:r>
      <w:r w:rsidRPr="008A2125">
        <w:rPr>
          <w:rStyle w:val="StyleUnderline"/>
        </w:rPr>
        <w:t>The United States did not even sign the two Covenants until 5 October 1977, under the Carter administration.74 It ultimately ratified the ICCPR only in 1992, under the George H.W. Bush administration, and never ratified the ICESCR.75</w:t>
      </w:r>
      <w:r>
        <w:rPr>
          <w:rStyle w:val="StyleUnderline"/>
        </w:rPr>
        <w:t xml:space="preserve"> </w:t>
      </w:r>
      <w:r w:rsidRPr="005268E7">
        <w:rPr>
          <w:sz w:val="12"/>
        </w:rPr>
        <w:t xml:space="preserve">¶ </w:t>
      </w:r>
      <w:r>
        <w:t xml:space="preserve">Rather than having a constant and consistent position against the extraterritorial application of the ICCPR, it is fair to say that during most of this extended period </w:t>
      </w:r>
      <w:r w:rsidRPr="008A2125">
        <w:rPr>
          <w:rStyle w:val="StyleUnderline"/>
        </w:rPr>
        <w:t xml:space="preserve">neither the United States nor other states expressed any kind of clear view, let alone agreement, on the Covenant’s territorial scope. A deeper look at the </w:t>
      </w:r>
      <w:proofErr w:type="spellStart"/>
      <w:r w:rsidRPr="008A2125">
        <w:rPr>
          <w:rStyle w:val="StyleUnderline"/>
        </w:rPr>
        <w:t>travaux</w:t>
      </w:r>
      <w:proofErr w:type="spellEnd"/>
      <w:r w:rsidRPr="008A2125">
        <w:rPr>
          <w:rStyle w:val="StyleUnderline"/>
        </w:rPr>
        <w:t xml:space="preserve"> in the main drafting stages in particular shows the lack of any conceptual coherence among the drafters.</w:t>
      </w:r>
      <w:r>
        <w:t xml:space="preserve"> Territorial scope was but one of many issues they were considering, and while some states were concerned about the application of the Covenant to specific problems (notably that the Covenant should not require them to protect their nationals abroad against third states, or legislate for the people of occupied Germany), the preparatory work is remarkably unhelpful when it comes to any first principles regarding the interpretation of Article 2(1).76 The </w:t>
      </w:r>
      <w:proofErr w:type="spellStart"/>
      <w:r>
        <w:t>travaux</w:t>
      </w:r>
      <w:proofErr w:type="spellEnd"/>
      <w:r>
        <w:t xml:space="preserve"> certainly do not express a clear sentiment by the drafters that the Covenant should never apply extraterritorially. This was indeed the ICJ’s conclusion upon looking at the </w:t>
      </w:r>
      <w:proofErr w:type="spellStart"/>
      <w:r>
        <w:t>travaux</w:t>
      </w:r>
      <w:proofErr w:type="spellEnd"/>
      <w:r>
        <w:t xml:space="preserve"> in the </w:t>
      </w:r>
      <w:r w:rsidRPr="005268E7">
        <w:rPr>
          <w:sz w:val="12"/>
        </w:rPr>
        <w:t xml:space="preserve">¶ </w:t>
      </w:r>
      <w:proofErr w:type="gramStart"/>
      <w:r>
        <w:t>After</w:t>
      </w:r>
      <w:proofErr w:type="gramEnd"/>
      <w:r>
        <w:t xml:space="preserve"> the adoption of the text of the ICCPR came several decades of silence during which the issue of the ICCPR’s extraterritorial application was simply not on the radar. When the first Bush administration re-initiated the ratification process in the US Senate, no mention was made of the question of the ICCPR’s extraterritorial application. The Senate certainly made no declarations or understandings in that regard.79 Nor was the issue raised in the US initial report to the Human Rights Committee,80 even though the Committee’s first cases deciding that the Covenant can apply extraterritorially predated both the report and the US ratification.81 </w:t>
      </w:r>
      <w:r w:rsidRPr="005268E7">
        <w:rPr>
          <w:sz w:val="12"/>
        </w:rPr>
        <w:t xml:space="preserve">¶ </w:t>
      </w:r>
      <w:r w:rsidRPr="00F930EF">
        <w:rPr>
          <w:rStyle w:val="StyleUnderline"/>
        </w:rPr>
        <w:t>The first time the US government clearly articulated the position that the ICCPR cannot apply extraterritorially tout court was when its initial report was discussed before the Committee in March 1995, and it did so in response to a question by a member of the Committee</w:t>
      </w:r>
      <w:r>
        <w:t xml:space="preserve">: Mr. Klein had asked whether the United States took the view that the Covenant did not apply to government actions outside the United States. The Covenant was not regarded as having extraterritorial application. In general, where the scope of application of a treaty was not specified, it was presumed to apply only within a party’s territory. Article 2 of the Covenant expressly stated that each State party undertook to respect and ensure the rights recognized "to all individuals within its territory and subject to its jurisdiction". That dual requirement restricted the scope of the Covenant to persons under United States jurisdiction and within United States territory. During the negotiating history, the words "within its territory" had been debated and were added by vote, with the clear understanding that such wording </w:t>
      </w:r>
      <w:r>
        <w:lastRenderedPageBreak/>
        <w:t xml:space="preserve">would limit the obligations to within a Party’s territory.82 </w:t>
      </w:r>
      <w:r w:rsidRPr="005268E7">
        <w:rPr>
          <w:sz w:val="12"/>
        </w:rPr>
        <w:t xml:space="preserve">¶ </w:t>
      </w:r>
      <w:r>
        <w:t xml:space="preserve">Note how the US representative made three arguments against the extraterritorial application of the ICCPR: (1) the existence of a default presumption against extraterritorial application; </w:t>
      </w:r>
      <w:r w:rsidRPr="005268E7">
        <w:rPr>
          <w:sz w:val="12"/>
        </w:rPr>
        <w:t>¶</w:t>
      </w:r>
      <w:r>
        <w:rPr>
          <w:sz w:val="12"/>
        </w:rPr>
        <w:t xml:space="preserve"> </w:t>
      </w:r>
      <w:r>
        <w:t xml:space="preserve">(2) the ordinary meaning of ‘within its territory’ coupled with a conjunctive ‘and’; (3) the ‘clear understanding’ to that effect from the preparatory work. Of these three arguments only (2) has real merit, and I will come to it in a moment. As I have already explained with regard to (3), there most certainly was no clear understanding among the drafters regarding the </w:t>
      </w:r>
      <w:r w:rsidRPr="005268E7">
        <w:rPr>
          <w:sz w:val="12"/>
        </w:rPr>
        <w:t xml:space="preserve">¶ </w:t>
      </w:r>
      <w:r>
        <w:t xml:space="preserve">ICCPR’s extraterritorial application – indeed there was very little understanding of any kind. As for (1), it at least is manifestly wrong. Presumptions against the extraterritorial applications of statutes are creatures of domestic law; in the law of treaties the default rule in Article 29 VCLT is that a treaty applies to the state’s entire territory, rather than merely parts thereof, but that default rule has absolutely nothing to say on extraterritorial application. </w:t>
      </w:r>
      <w:r w:rsidRPr="005268E7">
        <w:rPr>
          <w:sz w:val="12"/>
        </w:rPr>
        <w:t xml:space="preserve">¶ </w:t>
      </w:r>
      <w:r>
        <w:t xml:space="preserve">In short, the 1995 US statement before the Human Rights Committee was not the reiteration of some long-standing, consistently held position, but was made there and then, within the contemporary political context, particularly the 1994-1995 intervention in Haiti. Indeed, it was precisely with regard to Haiti that Theodor </w:t>
      </w:r>
      <w:proofErr w:type="spellStart"/>
      <w:r>
        <w:t>Meron</w:t>
      </w:r>
      <w:proofErr w:type="spellEnd"/>
      <w:r>
        <w:t xml:space="preserve"> wrote an influential 1995 piece in the AJIL on the extraterritoriality of human rights treaties, one of the earliest academic treatments of the topic. The Clinton administration’s position was inevitably informed by the possible practical difficulties the ICCPR would pose in its present and future foreign interventions, as was its similar position against the extraterritorial application of the Refugee Convention in the 1993 Sale case before the US Supreme Court</w:t>
      </w:r>
      <w:proofErr w:type="gramStart"/>
      <w:r>
        <w:t>,85</w:t>
      </w:r>
      <w:proofErr w:type="gramEnd"/>
      <w:r>
        <w:t xml:space="preserve"> again with regard to the crisis in Haiti. </w:t>
      </w:r>
      <w:r w:rsidRPr="005268E7">
        <w:rPr>
          <w:sz w:val="12"/>
        </w:rPr>
        <w:t xml:space="preserve">¶ </w:t>
      </w:r>
      <w:r>
        <w:t xml:space="preserve">Faced with the ‘global war on terror,’ the George W. Bush administration was happy to follow the Clinton administration’s lead. Its consolidated second and third periodic report to the Human Rights Committee contained a somewhat more extended argument against the extraterritorial application of the Covenant. While dropping argument (1) above, the report again argued that the conjunctive language of Article 2(1) was clear and that the impossibility of the ICCPR’s extraterritorial application was supported by the drafting history. </w:t>
      </w:r>
      <w:r w:rsidRPr="005268E7">
        <w:rPr>
          <w:sz w:val="12"/>
        </w:rPr>
        <w:t xml:space="preserve">¶ </w:t>
      </w:r>
      <w:r>
        <w:t xml:space="preserve">This rigid position was rejected by the Human Rights Committee in its case law and in General Comment No. 31, as well as by the ICJ and most academic commentary. But the Bush administration did not budge. The Obama administration, on the other hand, seemed to be somewhat more flexible. In its fourth periodic report to the Committee, the United </w:t>
      </w:r>
      <w:r w:rsidRPr="005268E7">
        <w:rPr>
          <w:sz w:val="12"/>
        </w:rPr>
        <w:t xml:space="preserve">¶ </w:t>
      </w:r>
      <w:r>
        <w:t xml:space="preserve">States did not reaffirm its previous position, but merely noted it and its rejection by the Committee and the ICJ: </w:t>
      </w:r>
      <w:r w:rsidRPr="005268E7">
        <w:rPr>
          <w:sz w:val="12"/>
        </w:rPr>
        <w:t xml:space="preserve">¶ </w:t>
      </w:r>
      <w:r>
        <w:t xml:space="preserve">The United States in its prior appearances before the Committee has articulated the position that article 2(1) would apply only to individuals who were both within the territory of a State Party and within that State Party’s jurisdiction. The United States is mindful that in General Comment 31 (2004) the Committee presented the view that “States Parties are required by article 2, paragraph 1, to respect and to ensure the Covenant rights to all persons who may be within their territory and to all persons subject to their jurisdiction. This means that a State party must respect and ensure the rights laid down in the Covenant to anyone within the power or effective control of that State Party, even if not situated within the territory of the State Party.” The United States is also aware of the jurisprudence of the International Court of Justice (“ICJ”), which has found the ICCPR “applicable in respect of acts done by a State in the exercise of its jurisdiction outside its own territory,” as well as positions taken by other States Parties. </w:t>
      </w:r>
      <w:r w:rsidRPr="005268E7">
        <w:rPr>
          <w:sz w:val="12"/>
        </w:rPr>
        <w:t>¶</w:t>
      </w:r>
      <w:r>
        <w:rPr>
          <w:sz w:val="12"/>
        </w:rPr>
        <w:t xml:space="preserve"> </w:t>
      </w:r>
      <w:r w:rsidRPr="005268E7">
        <w:rPr>
          <w:sz w:val="12"/>
        </w:rPr>
        <w:t xml:space="preserve">¶ </w:t>
      </w:r>
      <w:proofErr w:type="gramStart"/>
      <w:r>
        <w:t>The</w:t>
      </w:r>
      <w:proofErr w:type="gramEnd"/>
      <w:r>
        <w:t xml:space="preserve"> administration thus left the door open to the possibility of changing the previous categorical position. Anxious to accelerate this process the Committee tried to press the administration further in its list of issues, but the administration remained coy in its response, merely referring the Committee back to the US fourth report. </w:t>
      </w:r>
      <w:r w:rsidRPr="005268E7">
        <w:rPr>
          <w:sz w:val="12"/>
        </w:rPr>
        <w:t xml:space="preserve">¶ </w:t>
      </w:r>
      <w:proofErr w:type="gramStart"/>
      <w:r>
        <w:t>We</w:t>
      </w:r>
      <w:proofErr w:type="gramEnd"/>
      <w:r>
        <w:t xml:space="preserve"> now know that the administration’s coyness was due to internal disputes as to whether abandoning the categorical position would be appropriate. A week before the US delegation was to </w:t>
      </w:r>
      <w:r>
        <w:lastRenderedPageBreak/>
        <w:t xml:space="preserve">present its fourth report to the Committee in March 2014, two internal memoranda written by Harold </w:t>
      </w:r>
      <w:proofErr w:type="spellStart"/>
      <w:r>
        <w:t>Koh</w:t>
      </w:r>
      <w:proofErr w:type="spellEnd"/>
      <w:r>
        <w:t xml:space="preserve">, then the legal adviser to the State Department, were leaked to and published by the New York Times. The first memo is on the extraterritorial application of the ICCPR and is dated 19 October 2010, while the second is on the geographic scope of application of the Convention against Torture, and dated 21 January 2013. </w:t>
      </w:r>
      <w:r w:rsidRPr="005268E7">
        <w:rPr>
          <w:sz w:val="12"/>
        </w:rPr>
        <w:t xml:space="preserve">¶ </w:t>
      </w:r>
      <w:proofErr w:type="gramStart"/>
      <w:r>
        <w:t>The</w:t>
      </w:r>
      <w:proofErr w:type="gramEnd"/>
      <w:r>
        <w:t xml:space="preserve"> first opinion, which is of most interest to us here, forcefully argues that the US categorical opposition to the extraterritorial application of the ICCPR is fundamentally flawed and should be abandoned. In particular, </w:t>
      </w:r>
      <w:proofErr w:type="spellStart"/>
      <w:r>
        <w:t>Koh</w:t>
      </w:r>
      <w:proofErr w:type="spellEnd"/>
      <w:r>
        <w:t xml:space="preserve"> agrees with the critics of the US position that the language of the ICCPR is not clear and is open to several possible interpretations, and that reading that language to categorically disallow extraterritorial application would be contrary to the treaty’s object and purpose. Similarly, after conducting a thorough and extensive review of US governmental materials, </w:t>
      </w:r>
      <w:proofErr w:type="spellStart"/>
      <w:r>
        <w:t>Koh’s</w:t>
      </w:r>
      <w:proofErr w:type="spellEnd"/>
      <w:r>
        <w:t xml:space="preserve"> opinion confirms that the United States adopted the categorical position only in 1995 in the hearings before the Committee, where it was ‘first asserted in a conclusory fashion.’ </w:t>
      </w:r>
      <w:r w:rsidRPr="005268E7">
        <w:rPr>
          <w:sz w:val="12"/>
        </w:rPr>
        <w:t xml:space="preserve">¶ </w:t>
      </w:r>
      <w:r>
        <w:t xml:space="preserve">However, despite the many strengths of his opinion, </w:t>
      </w:r>
      <w:proofErr w:type="spellStart"/>
      <w:r>
        <w:t>Koh</w:t>
      </w:r>
      <w:proofErr w:type="spellEnd"/>
      <w:r>
        <w:t xml:space="preserve"> was unable to persuade the other relevant stakeholders within the administration that the position should be changed, since there were concerns that doing so might require significant changes in existing US policies. Whoever leaked the two memos to the New York Times did so precisely in order to undermine the credibility of the US position as it was about to be reasserted in the hearings before the Committee. And when the position was in fact reasserted, this was understandably met with considerable </w:t>
      </w:r>
      <w:proofErr w:type="spellStart"/>
      <w:r>
        <w:t>scepticism</w:t>
      </w:r>
      <w:proofErr w:type="spellEnd"/>
      <w:r>
        <w:t xml:space="preserve"> on the part of the Committee members.100 </w:t>
      </w:r>
      <w:proofErr w:type="gramStart"/>
      <w:r>
        <w:t>In</w:t>
      </w:r>
      <w:proofErr w:type="gramEnd"/>
      <w:r>
        <w:t xml:space="preserve"> its concluding observations the Committee thus expressed regret that the US maintained its previous position and recommended that it should be reconsidered. </w:t>
      </w:r>
      <w:r w:rsidRPr="005268E7">
        <w:rPr>
          <w:sz w:val="12"/>
        </w:rPr>
        <w:t xml:space="preserve">¶ </w:t>
      </w:r>
      <w:proofErr w:type="gramStart"/>
      <w:r>
        <w:t>To</w:t>
      </w:r>
      <w:proofErr w:type="gramEnd"/>
      <w:r>
        <w:t xml:space="preserve"> conclude, as we have seen the supposed consistency of the U</w:t>
      </w:r>
      <w:bookmarkStart w:id="47" w:name="_GoBack"/>
      <w:bookmarkEnd w:id="47"/>
      <w:r>
        <w:t xml:space="preserve">S position on the ICCPR’s extraterritorial application should not be overstated. Nor should we for that matter portray the US position, which is today definitely in the minority, as some kind of longstanding historical understanding of the Covenant which is today unjustifiably under threat from human rights and judicial activists, who are (yet again) trying to impose obligations on states without their consent. The US position was contested from the moment that it was actually articulated in 1995. What is true, as much as for the ECHR as for the ICCPR, is that until the 1990s very few people paid any serious thought to the possibility of the extraterritorial application of human rights. This is not, I submit, because the states parties shared an agreement that the treaties do not apply outside their territories, but largely because culturally the rights of others were to a significant extent beyond contemplation, especially during the Cold War, and the process of human rights acculturation took its time. But while the extraterritorial application of human rights treaties, especially during armed conflict, may have been literally unthinkable for most of the treaties’ </w:t>
      </w:r>
      <w:proofErr w:type="gramStart"/>
      <w:r>
        <w:t>lifetime, that</w:t>
      </w:r>
      <w:proofErr w:type="gramEnd"/>
      <w:r>
        <w:t xml:space="preserve"> is no longer the case today. </w:t>
      </w:r>
    </w:p>
    <w:p w:rsidR="00243A11" w:rsidRDefault="00243A11" w:rsidP="00243A11">
      <w:pPr>
        <w:pStyle w:val="Heading2"/>
      </w:pPr>
      <w:r>
        <w:lastRenderedPageBreak/>
        <w:t xml:space="preserve">International </w:t>
      </w:r>
      <w:r w:rsidR="00671AEB">
        <w:t xml:space="preserve">Law </w:t>
      </w:r>
      <w:r>
        <w:t>Adv.</w:t>
      </w:r>
    </w:p>
    <w:p w:rsidR="00243A11" w:rsidRDefault="00243A11" w:rsidP="00243A11">
      <w:pPr>
        <w:pStyle w:val="Heading4"/>
      </w:pPr>
      <w:r>
        <w:t xml:space="preserve">Impact is Inevitable – Other US violations of international commitments </w:t>
      </w:r>
    </w:p>
    <w:p w:rsidR="00243A11" w:rsidRDefault="00243A11" w:rsidP="00243A11">
      <w:pPr>
        <w:rPr>
          <w:rFonts w:eastAsia="Calibri"/>
        </w:rPr>
      </w:pPr>
      <w:r>
        <w:rPr>
          <w:rStyle w:val="Style13ptBold"/>
        </w:rPr>
        <w:t>Newman 14</w:t>
      </w:r>
      <w:r>
        <w:rPr>
          <w:rFonts w:eastAsia="Calibri"/>
          <w:b/>
          <w:bCs/>
          <w:u w:val="single"/>
        </w:rPr>
        <w:t xml:space="preserve"> </w:t>
      </w:r>
      <w:r>
        <w:rPr>
          <w:rFonts w:eastAsia="Calibri"/>
        </w:rPr>
        <w:t>(2014, Alex, writing for The New American, "UN Torture Committee Slams U.S. Police and Military.</w:t>
      </w:r>
      <w:proofErr w:type="gramStart"/>
      <w:r>
        <w:rPr>
          <w:rFonts w:eastAsia="Calibri"/>
        </w:rPr>
        <w:t>",</w:t>
      </w:r>
      <w:proofErr w:type="gramEnd"/>
      <w:r>
        <w:rPr>
          <w:rFonts w:eastAsia="Calibri"/>
        </w:rPr>
        <w:t xml:space="preserve"> Dec 13 </w:t>
      </w:r>
      <w:hyperlink r:id="rId63" w:history="1">
        <w:r>
          <w:rPr>
            <w:rStyle w:val="Hyperlink"/>
            <w:rFonts w:eastAsia="Calibri"/>
          </w:rPr>
          <w:t>www.thenewamerican.com/usnews/constitution/item/19645-un-torture-committee-slams-u-s-police-and-military</w:t>
        </w:r>
      </w:hyperlink>
      <w:r>
        <w:rPr>
          <w:rFonts w:eastAsia="Calibri"/>
        </w:rPr>
        <w:t>)</w:t>
      </w:r>
    </w:p>
    <w:p w:rsidR="00243A11" w:rsidRDefault="00243A11" w:rsidP="00243A11">
      <w:pPr>
        <w:rPr>
          <w:rFonts w:eastAsia="Calibri"/>
          <w:sz w:val="16"/>
        </w:rPr>
      </w:pPr>
      <w:r>
        <w:rPr>
          <w:rFonts w:eastAsia="Calibri"/>
          <w:sz w:val="16"/>
        </w:rPr>
        <w:t xml:space="preserve">After a spectacle featuring senior Obama administration officials prostrating themselves before the United Nations “Committee </w:t>
      </w:r>
      <w:proofErr w:type="gramStart"/>
      <w:r>
        <w:rPr>
          <w:rFonts w:eastAsia="Calibri"/>
          <w:sz w:val="16"/>
        </w:rPr>
        <w:t>Against</w:t>
      </w:r>
      <w:proofErr w:type="gramEnd"/>
      <w:r>
        <w:rPr>
          <w:rFonts w:eastAsia="Calibri"/>
          <w:sz w:val="16"/>
        </w:rPr>
        <w:t xml:space="preserve"> Torture,” </w:t>
      </w:r>
      <w:r>
        <w:rPr>
          <w:rStyle w:val="StyleUnderline"/>
          <w:highlight w:val="yellow"/>
        </w:rPr>
        <w:t>the</w:t>
      </w:r>
      <w:r>
        <w:rPr>
          <w:rStyle w:val="StyleUnderline"/>
        </w:rPr>
        <w:t xml:space="preserve"> controversial </w:t>
      </w:r>
      <w:r>
        <w:rPr>
          <w:rStyle w:val="StyleUnderline"/>
          <w:highlight w:val="yellow"/>
        </w:rPr>
        <w:t>UN</w:t>
      </w:r>
      <w:r>
        <w:rPr>
          <w:rStyle w:val="StyleUnderline"/>
        </w:rPr>
        <w:t xml:space="preserve"> body </w:t>
      </w:r>
      <w:r>
        <w:rPr>
          <w:rStyle w:val="StyleUnderline"/>
          <w:highlight w:val="yellow"/>
        </w:rPr>
        <w:t>released a</w:t>
      </w:r>
      <w:r>
        <w:rPr>
          <w:rStyle w:val="StyleUnderline"/>
        </w:rPr>
        <w:t xml:space="preserve"> scathing </w:t>
      </w:r>
      <w:r>
        <w:rPr>
          <w:rStyle w:val="StyleUnderline"/>
          <w:highlight w:val="yellow"/>
        </w:rPr>
        <w:t>report last week accusing U.S. authorities</w:t>
      </w:r>
      <w:r>
        <w:rPr>
          <w:rStyle w:val="StyleUnderline"/>
        </w:rPr>
        <w:t xml:space="preserve"> </w:t>
      </w:r>
      <w:r>
        <w:rPr>
          <w:rStyle w:val="StyleUnderline"/>
          <w:highlight w:val="yellow"/>
        </w:rPr>
        <w:t>of widespread violations of</w:t>
      </w:r>
      <w:r>
        <w:rPr>
          <w:rStyle w:val="StyleUnderline"/>
        </w:rPr>
        <w:t xml:space="preserve"> what it calls “</w:t>
      </w:r>
      <w:r>
        <w:rPr>
          <w:rStyle w:val="Emphasis"/>
          <w:highlight w:val="yellow"/>
        </w:rPr>
        <w:t>international law</w:t>
      </w:r>
      <w:r>
        <w:rPr>
          <w:rStyle w:val="Emphasis"/>
        </w:rPr>
        <w:t>.”</w:t>
      </w:r>
      <w:r>
        <w:rPr>
          <w:rFonts w:eastAsia="Calibri"/>
          <w:sz w:val="16"/>
        </w:rPr>
        <w:t xml:space="preserve"> Among other concerns, </w:t>
      </w:r>
      <w:r>
        <w:rPr>
          <w:rStyle w:val="StyleUnderline"/>
          <w:highlight w:val="yellow"/>
        </w:rPr>
        <w:t>the</w:t>
      </w:r>
      <w:r>
        <w:rPr>
          <w:rFonts w:eastAsia="Calibri"/>
          <w:sz w:val="16"/>
        </w:rPr>
        <w:t xml:space="preserve"> global </w:t>
      </w:r>
      <w:r>
        <w:rPr>
          <w:rStyle w:val="StyleUnderline"/>
          <w:highlight w:val="yellow"/>
        </w:rPr>
        <w:t>panel cited everything from “police brutality</w:t>
      </w:r>
      <w:r>
        <w:rPr>
          <w:rStyle w:val="StyleUnderline"/>
        </w:rPr>
        <w:t xml:space="preserve">” by state and local officials domestically </w:t>
      </w:r>
      <w:r>
        <w:rPr>
          <w:rStyle w:val="StyleUnderline"/>
          <w:highlight w:val="yellow"/>
        </w:rPr>
        <w:t>to the actions of</w:t>
      </w:r>
      <w:r>
        <w:rPr>
          <w:rStyle w:val="StyleUnderline"/>
        </w:rPr>
        <w:t xml:space="preserve"> the U</w:t>
      </w:r>
      <w:r>
        <w:rPr>
          <w:rStyle w:val="StyleUnderline"/>
          <w:highlight w:val="yellow"/>
        </w:rPr>
        <w:t>.S. military and intelligence agencies</w:t>
      </w:r>
      <w:r>
        <w:rPr>
          <w:rStyle w:val="StyleUnderline"/>
        </w:rPr>
        <w:t xml:space="preserve"> abroad. Other </w:t>
      </w:r>
      <w:r>
        <w:rPr>
          <w:rStyle w:val="StyleUnderline"/>
          <w:highlight w:val="yellow"/>
        </w:rPr>
        <w:t>criticism</w:t>
      </w:r>
      <w:r>
        <w:rPr>
          <w:rStyle w:val="StyleUnderline"/>
        </w:rPr>
        <w:t xml:space="preserve"> directed at the United States </w:t>
      </w:r>
      <w:r>
        <w:rPr>
          <w:rStyle w:val="StyleUnderline"/>
          <w:highlight w:val="yellow"/>
        </w:rPr>
        <w:t>focused on</w:t>
      </w:r>
      <w:r>
        <w:rPr>
          <w:rStyle w:val="StyleUnderline"/>
        </w:rPr>
        <w:t xml:space="preserve"> </w:t>
      </w:r>
      <w:r>
        <w:rPr>
          <w:rStyle w:val="Emphasis"/>
        </w:rPr>
        <w:t>immigration</w:t>
      </w:r>
      <w:r>
        <w:rPr>
          <w:rStyle w:val="StyleUnderline"/>
        </w:rPr>
        <w:t xml:space="preserve"> policies, </w:t>
      </w:r>
      <w:r>
        <w:rPr>
          <w:rStyle w:val="Emphasis"/>
          <w:highlight w:val="yellow"/>
        </w:rPr>
        <w:t>deportations</w:t>
      </w:r>
      <w:r>
        <w:rPr>
          <w:rStyle w:val="StyleUnderline"/>
          <w:highlight w:val="yellow"/>
        </w:rPr>
        <w:t xml:space="preserve">, </w:t>
      </w:r>
      <w:r>
        <w:rPr>
          <w:rStyle w:val="Emphasis"/>
          <w:highlight w:val="yellow"/>
        </w:rPr>
        <w:t>prison conditions</w:t>
      </w:r>
      <w:r>
        <w:rPr>
          <w:rStyle w:val="StyleUnderline"/>
          <w:highlight w:val="yellow"/>
        </w:rPr>
        <w:t xml:space="preserve">, </w:t>
      </w:r>
      <w:r>
        <w:rPr>
          <w:rStyle w:val="Emphasis"/>
          <w:highlight w:val="yellow"/>
        </w:rPr>
        <w:t>Guantanamo Bay</w:t>
      </w:r>
      <w:r>
        <w:rPr>
          <w:rStyle w:val="StyleUnderline"/>
          <w:highlight w:val="yellow"/>
        </w:rPr>
        <w:t xml:space="preserve">, </w:t>
      </w:r>
      <w:r>
        <w:rPr>
          <w:rStyle w:val="Emphasis"/>
          <w:highlight w:val="yellow"/>
        </w:rPr>
        <w:t>the terror war</w:t>
      </w:r>
      <w:r>
        <w:rPr>
          <w:rStyle w:val="StyleUnderline"/>
          <w:highlight w:val="yellow"/>
        </w:rPr>
        <w:t>, and more</w:t>
      </w:r>
      <w:r>
        <w:rPr>
          <w:rStyle w:val="StyleUnderline"/>
        </w:rPr>
        <w:t>.</w:t>
      </w:r>
      <w:r>
        <w:rPr>
          <w:rFonts w:eastAsia="Calibri"/>
          <w:b/>
          <w:sz w:val="12"/>
          <w:u w:val="thick"/>
        </w:rPr>
        <w:t xml:space="preserve"> </w:t>
      </w:r>
      <w:r>
        <w:rPr>
          <w:rFonts w:eastAsia="Calibri"/>
          <w:sz w:val="16"/>
        </w:rPr>
        <w:t xml:space="preserve"> In response to the UN committee’s findings, </w:t>
      </w:r>
      <w:r>
        <w:rPr>
          <w:rStyle w:val="StyleUnderline"/>
        </w:rPr>
        <w:t>the panel called on federal officials to alter U.S. laws to comply with its demands — including abolishing the death penalty</w:t>
      </w:r>
      <w:r>
        <w:rPr>
          <w:rFonts w:eastAsia="Calibri"/>
          <w:sz w:val="16"/>
        </w:rPr>
        <w:t xml:space="preserve">, reforming deportation procedures, and more. The report also called on the U.S. government to pass new federal laws defining torture in accordance with the UN Convention. In the same section, it lashed out at the U.S. government’s “interpretation” of the global “torture” regime, saying that “under international law, reservations that are contrary to the object and purpose of a treaty are impermissible.”  In other words, the dictator-dominated UN, rather than the U.S. Constitution, purports to be the arbiter of what is or is not “permissible.”   advertisement    The UN bureaucrats on the committee — one comes from Morocco, another from Communist China, and one more from Communist Nepal — also called on U.S. authorities to amend “laws and regulations” to be in compliance with the global agreement. In addition, the UN committee said it “encourages” the U.S. government to ratify other global agreements purporting to bind the American people and their elected officials to globalist demands rather than the U.S. Constitution. Finally, the document is packed with calls for the federal government to go beyond its constitutional limitations in commandeering state and local governments.  All across the report, the UN also offered instructions to the Obama administration on everything from indefinite detention without charges or trial to releasing information on post-9/11 atrocities allegedly perpetrated by various agencies within the U.S. government. Among other demands, the UN experts called on the Obama administration to “cease the use of indefinite detention without charge or trial” — something that constitutes a serious crime against the U.S. Constitution, regardless of what the UN and its oftentimes brutal member governments claim regarding their planetary torture regime.  Moreover, the White House should release information on numerous instances of CIA “human rights violations, including torture, ill-treatment and enforced disappearance of persons suspected of involvement in terrorism-related crimes.” In addition to the CIA, the U.S. military and its policies — ranging from the treatment of detainees to its policy manuals — came under severe criticism in the document. Of course, virtually all of the UN’s complaints should be considered moot, because the U.S. Constitution, which established the federal government in the first place and granted it a few limited powers, already prohibits such schemes.  Separately, in an open letter to Obama, a UN group of self-styled “human rights experts” with bombastic titles also called on the administration to release a U.S. Senate report on CIA “interrogation” practices. “As a nation that has publicly affirmed its belief that respect for truth advances respect for the rule of law, and as a nation that frequently calls for transparency and accountability in other countries, the United States must rise to meet the standards it has set both for itself and for others,” the UN “experts” declared.  According to the UN “human-rights” operatives, victims of torture and human-rights defenders around the world would be “emboldened” if the Obama administration — widely described as the most secrecy-obsessed, least transparent in U.S. history — would support transparency. “On the contrary, if you yield to the CIA's demands for continued secrecy on this issue, those resisting accountability will surely misuse this decision to bolster their own agenda in their countries,” the open letter continued.  As The New American has reported on multiple occasions, in addition to the draconian secrecy, the Obama administration has also improperly worked to protect George W. Bush administration officials from prosecution for the myriad alleged crimes they perpetrated under color of law. “The Committee expresses concern over the ongoing failure to fully investigate allegations of torture and ill-treatment of suspects held in U.S. custody abroad, evidenced by the limited number of criminal prosecutions and convictions,” the UN torture committee said in its report about the United States, the first such “periodic review” since 2006.  </w:t>
      </w:r>
      <w:r>
        <w:rPr>
          <w:rStyle w:val="StyleUnderline"/>
        </w:rPr>
        <w:t>In light of the overseas torture</w:t>
      </w:r>
      <w:r>
        <w:rPr>
          <w:rFonts w:eastAsia="Calibri"/>
          <w:sz w:val="16"/>
        </w:rPr>
        <w:t xml:space="preserve"> (such as water boarding) carried out by U.S. officials, </w:t>
      </w:r>
      <w:r>
        <w:rPr>
          <w:rStyle w:val="StyleUnderline"/>
        </w:rPr>
        <w:t>the UN called for “prompt, impartial and effective investigations”</w:t>
      </w:r>
      <w:r>
        <w:rPr>
          <w:rFonts w:eastAsia="Calibri"/>
          <w:sz w:val="16"/>
        </w:rPr>
        <w:t xml:space="preserve"> to “ensure that alleged perpetrators and accomplices are duly prosecuted, including persons in positions of command and those who provided legal cover to torture.” If found guilty of the charges, the criminals in government should be punished with serious penalties “commensurate with the grave nature of their acts,” the UN said. Victims of U.S. government torture should also be compensated and rehabilitated, the panel said.   On law enforcement, which is a power generally reserved for state and local government by the U.S. Constitution, the UN also expressed a wide array of concerns. “</w:t>
      </w:r>
      <w:r>
        <w:rPr>
          <w:rStyle w:val="StyleUnderline"/>
          <w:highlight w:val="yellow"/>
        </w:rPr>
        <w:t>The Committee is concerned about</w:t>
      </w:r>
      <w:r>
        <w:rPr>
          <w:rStyle w:val="StyleUnderline"/>
        </w:rPr>
        <w:t xml:space="preserve"> numerous reports of police brutality and excessive use of force by law enforcement officials, in particular against persons belonging to certain racial and ethnic groups, immigrants and LGBTI individuals, racial profiling by police </w:t>
      </w:r>
      <w:r>
        <w:rPr>
          <w:rStyle w:val="StyleUnderline"/>
        </w:rPr>
        <w:lastRenderedPageBreak/>
        <w:t xml:space="preserve">and immigration offices and </w:t>
      </w:r>
      <w:r>
        <w:rPr>
          <w:rStyle w:val="StyleUnderline"/>
          <w:highlight w:val="yellow"/>
        </w:rPr>
        <w:t>growing militarization of policing activities</w:t>
      </w:r>
      <w:r>
        <w:rPr>
          <w:rStyle w:val="StyleUnderline"/>
        </w:rPr>
        <w:t>,”</w:t>
      </w:r>
      <w:r>
        <w:rPr>
          <w:rFonts w:eastAsia="Calibri"/>
          <w:sz w:val="16"/>
        </w:rPr>
        <w:t xml:space="preserve"> the report said, citing Chicago’s police department as particularly alarming.   </w:t>
      </w:r>
    </w:p>
    <w:p w:rsidR="002461A9" w:rsidRDefault="002461A9" w:rsidP="002461A9">
      <w:pPr>
        <w:rPr>
          <w:rStyle w:val="Style13ptBold"/>
        </w:rPr>
      </w:pPr>
      <w:r>
        <w:rPr>
          <w:rStyle w:val="Style13ptBold"/>
        </w:rPr>
        <w:t xml:space="preserve">Use of force norms have no effect on conflict---confounding variables doom their data’s causality </w:t>
      </w:r>
    </w:p>
    <w:p w:rsidR="002461A9" w:rsidRDefault="002461A9" w:rsidP="002461A9">
      <w:r w:rsidRPr="009A6E19">
        <w:rPr>
          <w:rStyle w:val="Style13ptBold"/>
        </w:rPr>
        <w:t>Posner 3/5</w:t>
      </w:r>
      <w:r>
        <w:t>/14—Eric, Professor of Law at the University of Chicago Law School, “Have the Use of Force Rules Reduced the Frequency of War?” http://ericposner.com/have-the-use-of-force-rules-reduced-the-frequency-of-war/</w:t>
      </w:r>
    </w:p>
    <w:p w:rsidR="002461A9" w:rsidRPr="00AD6A9D" w:rsidRDefault="002461A9" w:rsidP="002461A9">
      <w:pPr>
        <w:rPr>
          <w:rStyle w:val="Emphasis"/>
        </w:rPr>
      </w:pPr>
      <w:r>
        <w:t xml:space="preserve">As I explained earlier, I have never claimed that international law is inconsequential. For example, trade law seems to matter. But </w:t>
      </w:r>
      <w:r w:rsidRPr="007B0DD8">
        <w:rPr>
          <w:rStyle w:val="StyleUnderline"/>
          <w:highlight w:val="cyan"/>
        </w:rPr>
        <w:t>it is</w:t>
      </w:r>
      <w:r>
        <w:t xml:space="preserve"> always </w:t>
      </w:r>
      <w:r w:rsidRPr="007B0DD8">
        <w:rPr>
          <w:rStyle w:val="StyleUnderline"/>
          <w:highlight w:val="cyan"/>
        </w:rPr>
        <w:t>an empirical question</w:t>
      </w:r>
      <w:r w:rsidRPr="007B0DD8">
        <w:rPr>
          <w:highlight w:val="cyan"/>
        </w:rPr>
        <w:t xml:space="preserve"> </w:t>
      </w:r>
      <w:r w:rsidRPr="007B0DD8">
        <w:rPr>
          <w:rStyle w:val="StyleUnderline"/>
          <w:highlight w:val="cyan"/>
        </w:rPr>
        <w:t>whether a specific rule affects state behavior or not</w:t>
      </w:r>
      <w:r w:rsidRPr="00AD6A9D">
        <w:rPr>
          <w:rStyle w:val="StyleUnderline"/>
        </w:rPr>
        <w:t>,</w:t>
      </w:r>
      <w:r>
        <w:t xml:space="preserve"> </w:t>
      </w:r>
      <w:r w:rsidRPr="00AD6A9D">
        <w:rPr>
          <w:rStyle w:val="StyleUnderline"/>
        </w:rPr>
        <w:t>and in a meaningful rather than trivial way</w:t>
      </w:r>
      <w:r>
        <w:t xml:space="preserve">. Anecdotal evidence gets one only so far. </w:t>
      </w:r>
      <w:r w:rsidRPr="00AD6A9D">
        <w:rPr>
          <w:rStyle w:val="StyleUnderline"/>
        </w:rPr>
        <w:t>To address this</w:t>
      </w:r>
      <w:r>
        <w:t xml:space="preserve"> problem, </w:t>
      </w:r>
      <w:r w:rsidRPr="00AD6A9D">
        <w:rPr>
          <w:rStyle w:val="StyleUnderline"/>
        </w:rPr>
        <w:t>scholars use stat</w:t>
      </w:r>
      <w:r>
        <w:t>istical method</w:t>
      </w:r>
      <w:r w:rsidRPr="00AD6A9D">
        <w:rPr>
          <w:rStyle w:val="StyleUnderline"/>
        </w:rPr>
        <w:t>s</w:t>
      </w:r>
      <w:r>
        <w:t xml:space="preserve">–basically, event study methodology, to test whether state behavior changes in the predicted fashion after the state ratifies a treaty. This approach has been productively used in the area of trade (yes) and human rights (generally, no). It helps in these areas that different states ratify the treaties at different times. Unfortunately, the use of force rules came into effect all at once for everyone in 1945, so there is not enough variation to do a real test. (Many countries joined the UN system later, but usually when they came into existence, or for other unusual reasons that cannot be controlled for.) Still, I thought it would be interesting to take a look at the incidence of interstate war, and </w:t>
      </w:r>
      <w:r w:rsidRPr="007B0DD8">
        <w:rPr>
          <w:rStyle w:val="StyleUnderline"/>
          <w:highlight w:val="cyan"/>
        </w:rPr>
        <w:t>I found the graph</w:t>
      </w:r>
      <w:r w:rsidRPr="00AD6A9D">
        <w:rPr>
          <w:rStyle w:val="StyleUnderline"/>
        </w:rPr>
        <w:t xml:space="preserve"> </w:t>
      </w:r>
      <w:r w:rsidRPr="00AD6A9D">
        <w:t>I reproduce</w:t>
      </w:r>
      <w:r>
        <w:t xml:space="preserve"> above in Kristian </w:t>
      </w:r>
      <w:proofErr w:type="spellStart"/>
      <w:r>
        <w:t>Skrede</w:t>
      </w:r>
      <w:proofErr w:type="spellEnd"/>
      <w:r>
        <w:t xml:space="preserve"> </w:t>
      </w:r>
      <w:proofErr w:type="spellStart"/>
      <w:r w:rsidRPr="007B0DD8">
        <w:rPr>
          <w:rStyle w:val="StyleUnderline"/>
          <w:highlight w:val="cyan"/>
        </w:rPr>
        <w:t>Gleditsch</w:t>
      </w:r>
      <w:proofErr w:type="spellEnd"/>
      <w:r w:rsidRPr="007B0DD8">
        <w:rPr>
          <w:rStyle w:val="StyleUnderline"/>
          <w:highlight w:val="cyan"/>
        </w:rPr>
        <w:t xml:space="preserve"> &amp;</w:t>
      </w:r>
      <w:r>
        <w:t xml:space="preserve"> Steve </w:t>
      </w:r>
      <w:r w:rsidRPr="007B0DD8">
        <w:rPr>
          <w:rStyle w:val="StyleUnderline"/>
          <w:highlight w:val="cyan"/>
        </w:rPr>
        <w:t>Pickering</w:t>
      </w:r>
      <w:r>
        <w:t xml:space="preserve">, Wars Are Becoming Less Frequent (2013), which seems like a carefully written paper. The bars show the number of interstate wars (excluding civil wars) with at least 1,000 battle deaths in a given year. Note that the 2011 Libya war is excluded because the data set ends in 2010, and the 2008 Russo-Georgian war is excluded, presumably because of insufficient battle deaths. </w:t>
      </w:r>
      <w:r w:rsidRPr="00AD6A9D">
        <w:rPr>
          <w:rStyle w:val="StyleUnderline"/>
        </w:rPr>
        <w:t>One can</w:t>
      </w:r>
      <w:r>
        <w:t xml:space="preserve"> certainly </w:t>
      </w:r>
      <w:r w:rsidRPr="00AD6A9D">
        <w:rPr>
          <w:rStyle w:val="StyleUnderline"/>
        </w:rPr>
        <w:t>detect a decline in the frequency of interstate wars</w:t>
      </w:r>
      <w:r>
        <w:t xml:space="preserve"> (as </w:t>
      </w:r>
      <w:r w:rsidRPr="00AD6A9D">
        <w:rPr>
          <w:rStyle w:val="StyleUnderline"/>
        </w:rPr>
        <w:t>shown by</w:t>
      </w:r>
      <w:r>
        <w:t xml:space="preserve"> the </w:t>
      </w:r>
      <w:r w:rsidRPr="00AD6A9D">
        <w:rPr>
          <w:rStyle w:val="StyleUnderline"/>
        </w:rPr>
        <w:t xml:space="preserve">various </w:t>
      </w:r>
      <w:proofErr w:type="spellStart"/>
      <w:r w:rsidRPr="00AD6A9D">
        <w:rPr>
          <w:rStyle w:val="StyleUnderline"/>
        </w:rPr>
        <w:t>trendlines</w:t>
      </w:r>
      <w:proofErr w:type="spellEnd"/>
      <w:r>
        <w:t xml:space="preserve">). </w:t>
      </w:r>
      <w:r w:rsidRPr="00AD6A9D">
        <w:rPr>
          <w:rStyle w:val="StyleUnderline"/>
        </w:rPr>
        <w:t xml:space="preserve">But it </w:t>
      </w:r>
      <w:r w:rsidRPr="007B0DD8">
        <w:rPr>
          <w:rStyle w:val="StyleUnderline"/>
          <w:highlight w:val="cyan"/>
        </w:rPr>
        <w:t>would be</w:t>
      </w:r>
      <w:r w:rsidRPr="00AD6A9D">
        <w:rPr>
          <w:rStyle w:val="StyleUnderline"/>
        </w:rPr>
        <w:t xml:space="preserve"> very </w:t>
      </w:r>
      <w:r w:rsidRPr="007B0DD8">
        <w:rPr>
          <w:rStyle w:val="StyleUnderline"/>
          <w:highlight w:val="cyan"/>
        </w:rPr>
        <w:t>hard to attribute any causal influence</w:t>
      </w:r>
      <w:r w:rsidRPr="00AD6A9D">
        <w:rPr>
          <w:rStyle w:val="StyleUnderline"/>
        </w:rPr>
        <w:t xml:space="preserve"> </w:t>
      </w:r>
      <w:r w:rsidRPr="007B0DD8">
        <w:rPr>
          <w:rStyle w:val="StyleUnderline"/>
          <w:highlight w:val="cyan"/>
        </w:rPr>
        <w:t>to the</w:t>
      </w:r>
      <w:r w:rsidRPr="00AD6A9D">
        <w:rPr>
          <w:rStyle w:val="StyleUnderline"/>
        </w:rPr>
        <w:t xml:space="preserve"> </w:t>
      </w:r>
      <w:r>
        <w:t xml:space="preserve">1945 </w:t>
      </w:r>
      <w:r w:rsidRPr="007B0DD8">
        <w:rPr>
          <w:rStyle w:val="StyleUnderline"/>
          <w:highlight w:val="cyan"/>
        </w:rPr>
        <w:t>UN charter</w:t>
      </w:r>
      <w:r>
        <w:t xml:space="preserve">. If you trust the linear time trend, </w:t>
      </w:r>
      <w:r w:rsidRPr="00AD6A9D">
        <w:rPr>
          <w:rStyle w:val="StyleUnderline"/>
        </w:rPr>
        <w:t>1945 just falls in the middle of a long-term decline</w:t>
      </w:r>
      <w:r>
        <w:t xml:space="preserve">. </w:t>
      </w:r>
      <w:r w:rsidRPr="00AD6A9D">
        <w:rPr>
          <w:rStyle w:val="StyleUnderline"/>
        </w:rPr>
        <w:t>If you take one of the nonlinear time trends, it falls before an increase in the number of wars</w:t>
      </w:r>
      <w:r>
        <w:t xml:space="preserve">. </w:t>
      </w:r>
      <w:r w:rsidRPr="007B0DD8">
        <w:rPr>
          <w:rStyle w:val="StyleUnderline"/>
          <w:highlight w:val="cyan"/>
        </w:rPr>
        <w:t>If one is looking for causes, the end of the cold war with the onset of</w:t>
      </w:r>
      <w:r w:rsidRPr="00AD6A9D">
        <w:rPr>
          <w:rStyle w:val="StyleUnderline"/>
        </w:rPr>
        <w:t xml:space="preserve"> </w:t>
      </w:r>
      <w:r>
        <w:t xml:space="preserve">U.S. </w:t>
      </w:r>
      <w:r w:rsidRPr="007B0DD8">
        <w:rPr>
          <w:rStyle w:val="StyleUnderline"/>
          <w:highlight w:val="cyan"/>
        </w:rPr>
        <w:t>hege</w:t>
      </w:r>
      <w:r>
        <w:t xml:space="preserve">mony </w:t>
      </w:r>
      <w:r w:rsidRPr="007B0DD8">
        <w:rPr>
          <w:rStyle w:val="StyleUnderline"/>
          <w:highlight w:val="cyan"/>
        </w:rPr>
        <w:t>seems</w:t>
      </w:r>
      <w:r w:rsidRPr="00AD6A9D">
        <w:rPr>
          <w:rStyle w:val="StyleUnderline"/>
        </w:rPr>
        <w:t xml:space="preserve"> like </w:t>
      </w:r>
      <w:r w:rsidRPr="007B0DD8">
        <w:rPr>
          <w:rStyle w:val="StyleUnderline"/>
          <w:highlight w:val="cyan"/>
        </w:rPr>
        <w:t>the most plausible</w:t>
      </w:r>
      <w:r w:rsidRPr="00AD6A9D">
        <w:rPr>
          <w:rStyle w:val="StyleUnderline"/>
        </w:rPr>
        <w:t>–</w:t>
      </w:r>
      <w:r w:rsidRPr="007B0DD8">
        <w:rPr>
          <w:rStyle w:val="StyleUnderline"/>
          <w:highlight w:val="cyan"/>
        </w:rPr>
        <w:t>the infrequent warfare over the last 20 years</w:t>
      </w:r>
      <w:r w:rsidRPr="00AD6A9D">
        <w:rPr>
          <w:rStyle w:val="StyleUnderline"/>
        </w:rPr>
        <w:t xml:space="preserve"> </w:t>
      </w:r>
      <w:r w:rsidRPr="007B0DD8">
        <w:rPr>
          <w:rStyle w:val="StyleUnderline"/>
          <w:highlight w:val="cyan"/>
        </w:rPr>
        <w:t>pulls down all the time trends</w:t>
      </w:r>
      <w:r w:rsidRPr="00AD6A9D">
        <w:rPr>
          <w:rStyle w:val="StyleUnderline"/>
        </w:rPr>
        <w:t>.</w:t>
      </w:r>
      <w:r>
        <w:t xml:space="preserve"> However, </w:t>
      </w:r>
      <w:r w:rsidRPr="00AD6A9D">
        <w:rPr>
          <w:rStyle w:val="StyleUnderline"/>
        </w:rPr>
        <w:t>all in all it is hard to find any causal pattern at all.</w:t>
      </w:r>
      <w:r>
        <w:rPr>
          <w:rStyle w:val="StyleUnderline"/>
        </w:rPr>
        <w:t xml:space="preserve"> </w:t>
      </w:r>
      <w:r>
        <w:t xml:space="preserve">If you want to, you can find reasons for giving causal effect to the 1945 law. </w:t>
      </w:r>
      <w:r w:rsidRPr="00AD6A9D">
        <w:rPr>
          <w:rStyle w:val="StyleUnderline"/>
        </w:rPr>
        <w:t xml:space="preserve">You can say that it took a while for </w:t>
      </w:r>
      <w:proofErr w:type="gramStart"/>
      <w:r w:rsidRPr="00AD6A9D">
        <w:rPr>
          <w:rStyle w:val="StyleUnderline"/>
        </w:rPr>
        <w:t>the a</w:t>
      </w:r>
      <w:proofErr w:type="gramEnd"/>
      <w:r w:rsidRPr="00AD6A9D">
        <w:rPr>
          <w:rStyle w:val="StyleUnderline"/>
        </w:rPr>
        <w:t xml:space="preserve"> new norm to work itself through the system</w:t>
      </w:r>
      <w:r>
        <w:t xml:space="preserve">, </w:t>
      </w:r>
      <w:r w:rsidRPr="00AD6A9D">
        <w:rPr>
          <w:rStyle w:val="StyleUnderline"/>
        </w:rPr>
        <w:t>or that the cold war or decolonization was an anomaly that interrupted what would otherwise have been a smooth pattern of causal influence</w:t>
      </w:r>
      <w:r>
        <w:t xml:space="preserve">. Maybe. </w:t>
      </w:r>
      <w:r w:rsidRPr="00AD6A9D">
        <w:rPr>
          <w:rStyle w:val="StyleUnderline"/>
        </w:rPr>
        <w:t xml:space="preserve">But </w:t>
      </w:r>
      <w:r w:rsidRPr="007B0DD8">
        <w:rPr>
          <w:rStyle w:val="StyleUnderline"/>
          <w:highlight w:val="cyan"/>
        </w:rPr>
        <w:t xml:space="preserve">it seems to me that if one makes such claims, </w:t>
      </w:r>
      <w:r w:rsidRPr="007B0DD8">
        <w:rPr>
          <w:rStyle w:val="Emphasis"/>
          <w:highlight w:val="cyan"/>
        </w:rPr>
        <w:t>one needs to acknowledge a low level of confidence.</w:t>
      </w:r>
    </w:p>
    <w:p w:rsidR="002461A9" w:rsidRDefault="002461A9" w:rsidP="002461A9">
      <w:pPr>
        <w:pStyle w:val="Heading4"/>
      </w:pPr>
      <w:r>
        <w:t xml:space="preserve">Ukraine is a huge alt cause and disproves their impact </w:t>
      </w:r>
    </w:p>
    <w:p w:rsidR="002461A9" w:rsidRPr="00574966" w:rsidRDefault="002461A9" w:rsidP="002461A9">
      <w:r w:rsidRPr="009A6E19">
        <w:rPr>
          <w:rStyle w:val="Style13ptBold"/>
        </w:rPr>
        <w:t>Ku 3/2</w:t>
      </w:r>
      <w:r>
        <w:t xml:space="preserve">—Julian, Professor of Law and Faculty Director of International Programs. B.A., Yale University J.D., Yale Law School, </w:t>
      </w:r>
      <w:r w:rsidRPr="00574966">
        <w:t>“Russia Reminds the World (and International Lawyers) of the Limits of International Law” http://opiniojuris.org/2014/03/02/ukraine-russia-international-law-governing-use-force/</w:t>
      </w:r>
    </w:p>
    <w:p w:rsidR="002461A9" w:rsidRPr="00574966" w:rsidRDefault="002461A9" w:rsidP="002461A9">
      <w:pPr>
        <w:rPr>
          <w:rStyle w:val="StyleUnderline"/>
        </w:rPr>
      </w:pPr>
      <w:r w:rsidRPr="00574966">
        <w:t xml:space="preserve">Which brings me to </w:t>
      </w:r>
      <w:r w:rsidRPr="007B0DD8">
        <w:rPr>
          <w:rStyle w:val="StyleUnderline"/>
          <w:highlight w:val="cyan"/>
        </w:rPr>
        <w:t>the Ukraine crisis</w:t>
      </w:r>
      <w:r w:rsidRPr="00574966">
        <w:t xml:space="preserve">.  I agree with Erik </w:t>
      </w:r>
      <w:proofErr w:type="spellStart"/>
      <w:r w:rsidRPr="00574966">
        <w:t>Voeten</w:t>
      </w:r>
      <w:proofErr w:type="spellEnd"/>
      <w:r w:rsidRPr="00574966">
        <w:t xml:space="preserve"> that international law and institutions will be helpful in other ways.  And I think Chris provides very helpful analysis of how international law can shape official state rhetoric.  But the fact remains that the international law restraining the use of armed force has utterly and completely failed to constrain Russia’s actions in Ukraine.  This </w:t>
      </w:r>
      <w:r w:rsidRPr="007B0DD8">
        <w:rPr>
          <w:rStyle w:val="StyleUnderline"/>
          <w:highlight w:val="cyan"/>
        </w:rPr>
        <w:t>is</w:t>
      </w:r>
      <w:r w:rsidRPr="00574966">
        <w:t xml:space="preserve"> more than </w:t>
      </w:r>
      <w:r w:rsidRPr="00574966">
        <w:lastRenderedPageBreak/>
        <w:t xml:space="preserve">simply adhering to the legislative veto. This is </w:t>
      </w:r>
      <w:r w:rsidRPr="007B0DD8">
        <w:rPr>
          <w:rStyle w:val="StyleUnderline"/>
          <w:highlight w:val="cyan"/>
        </w:rPr>
        <w:t xml:space="preserve">a </w:t>
      </w:r>
      <w:r w:rsidRPr="007B0DD8">
        <w:rPr>
          <w:rStyle w:val="Emphasis"/>
          <w:highlight w:val="cyan"/>
        </w:rPr>
        <w:t>body blow</w:t>
      </w:r>
      <w:r w:rsidRPr="007B0DD8">
        <w:rPr>
          <w:rStyle w:val="StyleUnderline"/>
          <w:highlight w:val="cyan"/>
        </w:rPr>
        <w:t xml:space="preserve"> to</w:t>
      </w:r>
      <w:r w:rsidRPr="00574966">
        <w:rPr>
          <w:rStyle w:val="StyleUnderline"/>
        </w:rPr>
        <w:t xml:space="preserve"> a foundational piece of </w:t>
      </w:r>
      <w:r w:rsidRPr="007B0DD8">
        <w:rPr>
          <w:rStyle w:val="StyleUnderline"/>
          <w:highlight w:val="cyan"/>
        </w:rPr>
        <w:t>the international legal system.</w:t>
      </w:r>
    </w:p>
    <w:p w:rsidR="002461A9" w:rsidRDefault="002461A9" w:rsidP="002461A9">
      <w:r>
        <w:t xml:space="preserve">In academic terms, </w:t>
      </w:r>
      <w:r w:rsidRPr="007B0DD8">
        <w:rPr>
          <w:rStyle w:val="StyleUnderline"/>
          <w:highlight w:val="cyan"/>
        </w:rPr>
        <w:t xml:space="preserve">the failure of the </w:t>
      </w:r>
      <w:proofErr w:type="gramStart"/>
      <w:r w:rsidRPr="007B0DD8">
        <w:rPr>
          <w:rStyle w:val="StyleUnderline"/>
          <w:highlight w:val="cyan"/>
        </w:rPr>
        <w:t>Charter  is</w:t>
      </w:r>
      <w:proofErr w:type="gramEnd"/>
      <w:r w:rsidRPr="007B0DD8">
        <w:rPr>
          <w:rStyle w:val="StyleUnderline"/>
          <w:highlight w:val="cyan"/>
        </w:rPr>
        <w:t xml:space="preserve"> ev</w:t>
      </w:r>
      <w:r w:rsidRPr="00574966">
        <w:rPr>
          <w:rStyle w:val="StyleUnderline"/>
        </w:rPr>
        <w:t xml:space="preserve">idence </w:t>
      </w:r>
      <w:r w:rsidRPr="007B0DD8">
        <w:rPr>
          <w:rStyle w:val="StyleUnderline"/>
          <w:highlight w:val="cyan"/>
        </w:rPr>
        <w:t>for</w:t>
      </w:r>
      <w:r w:rsidRPr="00574966">
        <w:rPr>
          <w:rStyle w:val="StyleUnderline"/>
        </w:rPr>
        <w:t xml:space="preserve"> both </w:t>
      </w:r>
      <w:r w:rsidRPr="007B0DD8">
        <w:rPr>
          <w:rStyle w:val="StyleUnderline"/>
          <w:highlight w:val="cyan"/>
        </w:rPr>
        <w:t>realists</w:t>
      </w:r>
      <w:r>
        <w:t xml:space="preserve"> (</w:t>
      </w:r>
      <w:r w:rsidRPr="00574966">
        <w:rPr>
          <w:rStyle w:val="StyleUnderline"/>
        </w:rPr>
        <w:t>who think international law never matters), but</w:t>
      </w:r>
      <w:r>
        <w:t xml:space="preserve"> also </w:t>
      </w:r>
      <w:r w:rsidRPr="00574966">
        <w:rPr>
          <w:rStyle w:val="StyleUnderline"/>
        </w:rPr>
        <w:t xml:space="preserve">for </w:t>
      </w:r>
      <w:r w:rsidRPr="007B0DD8">
        <w:rPr>
          <w:rStyle w:val="StyleUnderline"/>
          <w:highlight w:val="cyan"/>
        </w:rPr>
        <w:t>rational choice theorists</w:t>
      </w:r>
      <w:r w:rsidRPr="00574966">
        <w:rPr>
          <w:rStyle w:val="StyleUnderline"/>
        </w:rPr>
        <w:t xml:space="preserve"> like Posner</w:t>
      </w:r>
      <w:r>
        <w:t xml:space="preserve">, </w:t>
      </w:r>
      <w:r w:rsidRPr="00574966">
        <w:rPr>
          <w:rStyle w:val="StyleUnderline"/>
        </w:rPr>
        <w:t>as to how international law really works.  Rational choice folks think that international law works best</w:t>
      </w:r>
      <w:r>
        <w:t xml:space="preserve"> (in fact, works at all only) </w:t>
      </w:r>
      <w:r w:rsidRPr="00574966">
        <w:rPr>
          <w:rStyle w:val="StyleUnderline"/>
        </w:rPr>
        <w:t>when states have a rational self-interest to cooperate around certain legal norms and institutions</w:t>
      </w:r>
      <w:r>
        <w:t xml:space="preserve">.  </w:t>
      </w:r>
      <w:r w:rsidRPr="00574966">
        <w:t xml:space="preserve">But where states no longer have such a rational </w:t>
      </w:r>
      <w:proofErr w:type="spellStart"/>
      <w:r w:rsidRPr="00574966">
        <w:t>self interest</w:t>
      </w:r>
      <w:proofErr w:type="spellEnd"/>
      <w:r w:rsidRPr="00574966">
        <w:t>, states will depart from those legal norms.  Compliance</w:t>
      </w:r>
      <w:r>
        <w:t xml:space="preserve"> with international law for the sake of complying with international law is naive and unrealistic.</w:t>
      </w:r>
    </w:p>
    <w:p w:rsidR="002461A9" w:rsidRDefault="002461A9" w:rsidP="002461A9">
      <w:r>
        <w:t xml:space="preserve">The Russia-Ukraine crisis also impacts real-world policymaking. If international law, or at least </w:t>
      </w:r>
      <w:r w:rsidRPr="007B0DD8">
        <w:rPr>
          <w:rStyle w:val="Emphasis"/>
          <w:highlight w:val="cyan"/>
        </w:rPr>
        <w:t>the Charter’s rule on the use of force, is very weak or non-existent as a tool for restraining state action,</w:t>
      </w:r>
      <w:r w:rsidRPr="00574966">
        <w:rPr>
          <w:rStyle w:val="Emphasis"/>
        </w:rPr>
        <w:t xml:space="preserve"> </w:t>
      </w:r>
      <w:r>
        <w:t>then policymakers should not rely on the Charter rule as meaningful protection against aggression.</w:t>
      </w:r>
    </w:p>
    <w:p w:rsidR="002461A9" w:rsidRDefault="002461A9" w:rsidP="002461A9">
      <w:r>
        <w:t xml:space="preserve">A strong military or a network of alliances would probably have been a better idea.  </w:t>
      </w:r>
      <w:r w:rsidRPr="007B0DD8">
        <w:rPr>
          <w:rStyle w:val="StyleUnderline"/>
          <w:highlight w:val="cyan"/>
        </w:rPr>
        <w:t>States</w:t>
      </w:r>
      <w:r w:rsidRPr="00574966">
        <w:rPr>
          <w:rStyle w:val="StyleUnderline"/>
        </w:rPr>
        <w:t xml:space="preserve"> </w:t>
      </w:r>
      <w:r w:rsidRPr="007B0DD8">
        <w:rPr>
          <w:rStyle w:val="StyleUnderline"/>
          <w:highlight w:val="cyan"/>
        </w:rPr>
        <w:t>must not overestimate the impact or force of this species of i</w:t>
      </w:r>
      <w:r w:rsidRPr="00574966">
        <w:rPr>
          <w:rStyle w:val="StyleUnderline"/>
        </w:rPr>
        <w:t xml:space="preserve">nternational </w:t>
      </w:r>
      <w:r w:rsidRPr="007B0DD8">
        <w:rPr>
          <w:rStyle w:val="StyleUnderline"/>
          <w:highlight w:val="cyan"/>
        </w:rPr>
        <w:t>law</w:t>
      </w:r>
      <w:r>
        <w:t xml:space="preserve"> (as Ukraine’s new government seemed to do) </w:t>
      </w:r>
      <w:r w:rsidRPr="007B0DD8">
        <w:rPr>
          <w:rStyle w:val="StyleUnderline"/>
          <w:highlight w:val="cyan"/>
        </w:rPr>
        <w:t>when making decisions</w:t>
      </w:r>
      <w:r>
        <w:t>.  And states like the United States should be careful incorporating this rule into its domestic legal processes, or over-privileging its role in its own domestic public debate.</w:t>
      </w:r>
    </w:p>
    <w:p w:rsidR="002461A9" w:rsidRDefault="002461A9" w:rsidP="002461A9">
      <w:r>
        <w:t xml:space="preserve">I may be biased as an American, but the U.S. has about the right balance on this. It does not ignore the Charter, but it does not treat the Charter as having too much independent significance except to the extent it affects the actions of other states (especially its allies).  </w:t>
      </w:r>
      <w:r w:rsidRPr="00574966">
        <w:t>The key thing to focus on in this crisis are the interests of the different states</w:t>
      </w:r>
      <w:r w:rsidRPr="00574966">
        <w:rPr>
          <w:rStyle w:val="StyleUnderline"/>
        </w:rPr>
        <w:t xml:space="preserve"> </w:t>
      </w:r>
      <w:r>
        <w:t xml:space="preserve">(and leading groups within states).  </w:t>
      </w:r>
      <w:r w:rsidRPr="007B0DD8">
        <w:rPr>
          <w:rStyle w:val="Emphasis"/>
          <w:highlight w:val="cyan"/>
        </w:rPr>
        <w:t>State interests are driving actions</w:t>
      </w:r>
      <w:r>
        <w:t xml:space="preserve"> here, and </w:t>
      </w:r>
      <w:r w:rsidRPr="007B0DD8">
        <w:rPr>
          <w:rStyle w:val="StyleUnderline"/>
          <w:highlight w:val="cyan"/>
        </w:rPr>
        <w:t>the Charter violation seems to be doing almost now work.</w:t>
      </w:r>
    </w:p>
    <w:p w:rsidR="002461A9" w:rsidRDefault="002461A9" w:rsidP="002461A9">
      <w:r>
        <w:t xml:space="preserve">The fact that </w:t>
      </w:r>
      <w:r w:rsidRPr="007B0DD8">
        <w:rPr>
          <w:rStyle w:val="StyleUnderline"/>
          <w:highlight w:val="cyan"/>
        </w:rPr>
        <w:t>the Charter is</w:t>
      </w:r>
      <w:r>
        <w:t xml:space="preserve"> plainly </w:t>
      </w:r>
      <w:r w:rsidRPr="007B0DD8">
        <w:rPr>
          <w:rStyle w:val="StyleUnderline"/>
          <w:highlight w:val="cyan"/>
        </w:rPr>
        <w:t xml:space="preserve">being violated </w:t>
      </w:r>
      <w:r w:rsidRPr="007B0DD8">
        <w:rPr>
          <w:rStyle w:val="Emphasis"/>
          <w:highlight w:val="cyan"/>
        </w:rPr>
        <w:t>will not</w:t>
      </w:r>
      <w:r w:rsidRPr="007B0DD8">
        <w:rPr>
          <w:rStyle w:val="StyleUnderline"/>
          <w:highlight w:val="cyan"/>
        </w:rPr>
        <w:t xml:space="preserve"> </w:t>
      </w:r>
      <w:r w:rsidRPr="007B0DD8">
        <w:rPr>
          <w:rStyle w:val="Emphasis"/>
          <w:highlight w:val="cyan"/>
        </w:rPr>
        <w:t>necessarily</w:t>
      </w:r>
      <w:r w:rsidRPr="007B0DD8">
        <w:rPr>
          <w:rStyle w:val="StyleUnderline"/>
          <w:highlight w:val="cyan"/>
        </w:rPr>
        <w:t xml:space="preserve"> mean that Charter proponents like France and Germany will get tough with Russia</w:t>
      </w:r>
      <w:r>
        <w:t xml:space="preserve"> (in fact, both are going the other way by opposing sanctions or any NATO consultations).  </w:t>
      </w:r>
      <w:r w:rsidRPr="007B0DD8">
        <w:rPr>
          <w:rStyle w:val="StyleUnderline"/>
          <w:highlight w:val="cyan"/>
        </w:rPr>
        <w:t>The fact that</w:t>
      </w:r>
      <w:r w:rsidRPr="00574966">
        <w:rPr>
          <w:rStyle w:val="StyleUnderline"/>
        </w:rPr>
        <w:t xml:space="preserve"> </w:t>
      </w:r>
      <w:r w:rsidRPr="007B0DD8">
        <w:rPr>
          <w:rStyle w:val="StyleUnderline"/>
          <w:highlight w:val="cyan"/>
        </w:rPr>
        <w:t xml:space="preserve">the Charter is plainly being violated </w:t>
      </w:r>
      <w:r w:rsidRPr="007B0DD8">
        <w:rPr>
          <w:rStyle w:val="Emphasis"/>
          <w:highlight w:val="cyan"/>
        </w:rPr>
        <w:t>will not mean</w:t>
      </w:r>
      <w:r w:rsidRPr="007B0DD8">
        <w:rPr>
          <w:rStyle w:val="StyleUnderline"/>
          <w:highlight w:val="cyan"/>
        </w:rPr>
        <w:t xml:space="preserve"> Chin</w:t>
      </w:r>
      <w:r w:rsidRPr="00574966">
        <w:rPr>
          <w:rStyle w:val="StyleUnderline"/>
        </w:rPr>
        <w:t>a</w:t>
      </w:r>
      <w:r>
        <w:t xml:space="preserve"> (another big Charter proponent</w:t>
      </w:r>
      <w:r w:rsidRPr="00574966">
        <w:rPr>
          <w:rStyle w:val="StyleUnderline"/>
        </w:rPr>
        <w:t xml:space="preserve">) </w:t>
      </w:r>
      <w:r w:rsidRPr="007B0DD8">
        <w:rPr>
          <w:rStyle w:val="StyleUnderline"/>
          <w:highlight w:val="cyan"/>
        </w:rPr>
        <w:t>will do anything other than closely watch developments and urging</w:t>
      </w:r>
      <w:r w:rsidRPr="00574966">
        <w:rPr>
          <w:rStyle w:val="StyleUnderline"/>
        </w:rPr>
        <w:t xml:space="preserve"> “all sides to comply with international law”</w:t>
      </w:r>
      <w:r>
        <w:t xml:space="preserve"> without naming any country.</w:t>
      </w:r>
    </w:p>
    <w:p w:rsidR="002461A9" w:rsidRPr="00574966" w:rsidRDefault="002461A9" w:rsidP="002461A9">
      <w:r w:rsidRPr="007B0DD8">
        <w:rPr>
          <w:rStyle w:val="StyleUnderline"/>
          <w:highlight w:val="cyan"/>
        </w:rPr>
        <w:t>I</w:t>
      </w:r>
      <w:r w:rsidRPr="00574966">
        <w:rPr>
          <w:rStyle w:val="StyleUnderline"/>
        </w:rPr>
        <w:t xml:space="preserve">nternational </w:t>
      </w:r>
      <w:r w:rsidRPr="007B0DD8">
        <w:rPr>
          <w:rStyle w:val="StyleUnderline"/>
          <w:highlight w:val="cyan"/>
        </w:rPr>
        <w:t>law</w:t>
      </w:r>
      <w:r w:rsidRPr="00574966">
        <w:rPr>
          <w:rStyle w:val="StyleUnderline"/>
        </w:rPr>
        <w:t xml:space="preserve"> can be</w:t>
      </w:r>
      <w:r>
        <w:t>, and often is</w:t>
      </w:r>
      <w:r w:rsidRPr="00574966">
        <w:rPr>
          <w:rStyle w:val="StyleUnderline"/>
        </w:rPr>
        <w:t>, a very important tool for facilitating international and transnational cooperation</w:t>
      </w:r>
      <w:r>
        <w:t xml:space="preserve">.  But </w:t>
      </w:r>
      <w:r w:rsidRPr="00574966">
        <w:rPr>
          <w:rStyle w:val="StyleUnderline"/>
        </w:rPr>
        <w:t xml:space="preserve">it </w:t>
      </w:r>
      <w:r w:rsidRPr="007B0DD8">
        <w:rPr>
          <w:rStyle w:val="StyleUnderline"/>
          <w:highlight w:val="cyan"/>
        </w:rPr>
        <w:t xml:space="preserve">is </w:t>
      </w:r>
      <w:r w:rsidRPr="007B0DD8">
        <w:rPr>
          <w:rStyle w:val="Emphasis"/>
          <w:highlight w:val="cyan"/>
        </w:rPr>
        <w:t>not</w:t>
      </w:r>
      <w:r w:rsidRPr="00574966">
        <w:rPr>
          <w:rStyle w:val="Emphasis"/>
        </w:rPr>
        <w:t xml:space="preserve"> </w:t>
      </w:r>
      <w:r w:rsidRPr="007B0DD8">
        <w:rPr>
          <w:rStyle w:val="Emphasis"/>
          <w:highlight w:val="cyan"/>
        </w:rPr>
        <w:t>doing much</w:t>
      </w:r>
      <w:r w:rsidRPr="007B0DD8">
        <w:rPr>
          <w:rStyle w:val="StyleUnderline"/>
          <w:highlight w:val="cyan"/>
        </w:rPr>
        <w:t xml:space="preserve"> to resolve</w:t>
      </w:r>
      <w:r w:rsidRPr="00574966">
        <w:rPr>
          <w:rStyle w:val="StyleUnderline"/>
        </w:rPr>
        <w:t xml:space="preserve"> to </w:t>
      </w:r>
      <w:r w:rsidRPr="007B0DD8">
        <w:rPr>
          <w:rStyle w:val="StyleUnderline"/>
          <w:highlight w:val="cyan"/>
        </w:rPr>
        <w:t>Ukraine</w:t>
      </w:r>
      <w:r w:rsidRPr="00574966">
        <w:rPr>
          <w:rStyle w:val="StyleUnderline"/>
        </w:rPr>
        <w:t xml:space="preserve"> crisis</w:t>
      </w:r>
      <w:r w:rsidRPr="00574966">
        <w:t>, and international lawyers need to admit that.</w:t>
      </w:r>
    </w:p>
    <w:p w:rsidR="002461A9" w:rsidRDefault="002461A9" w:rsidP="002461A9">
      <w:pPr>
        <w:rPr>
          <w:rStyle w:val="Style13ptBold"/>
        </w:rPr>
      </w:pPr>
    </w:p>
    <w:p w:rsidR="002461A9" w:rsidRPr="00C52866" w:rsidRDefault="002461A9" w:rsidP="002461A9">
      <w:pPr>
        <w:rPr>
          <w:rStyle w:val="Style13ptBold"/>
        </w:rPr>
      </w:pPr>
      <w:r w:rsidRPr="00C52866">
        <w:rPr>
          <w:rStyle w:val="Style13ptBold"/>
        </w:rPr>
        <w:t xml:space="preserve">And, there is no correlation between treaties and multilateral coop – AND coop empirically fails </w:t>
      </w:r>
    </w:p>
    <w:p w:rsidR="002461A9" w:rsidRPr="00C52866" w:rsidRDefault="002461A9" w:rsidP="002461A9">
      <w:r w:rsidRPr="00C52866">
        <w:rPr>
          <w:rStyle w:val="Style13ptBold"/>
        </w:rPr>
        <w:t>Goldsmith and Posner ‘6</w:t>
      </w:r>
      <w:r w:rsidR="0065342A">
        <w:rPr>
          <w:rStyle w:val="Style13ptBold"/>
        </w:rPr>
        <w:t xml:space="preserve"> </w:t>
      </w:r>
      <w:r w:rsidRPr="00C52866">
        <w:t>Jack, is a Professor of law @ Harvard, and Eric is a Professor of law at University of Chicago, “The New International Law Scholarship,” http://www.law.uchicago.edu/files/files/126.pdf</w:t>
      </w:r>
    </w:p>
    <w:p w:rsidR="002461A9" w:rsidRPr="00C52866" w:rsidRDefault="002461A9" w:rsidP="002461A9">
      <w:r w:rsidRPr="00C52866">
        <w:t xml:space="preserve">Ultimately, </w:t>
      </w:r>
      <w:r w:rsidRPr="00C52866">
        <w:rPr>
          <w:rStyle w:val="StyleUnderline"/>
        </w:rPr>
        <w:t>the role played by reputation is</w:t>
      </w:r>
      <w:r w:rsidRPr="00C52866">
        <w:t xml:space="preserve">, as we noted in Limits, an </w:t>
      </w:r>
      <w:r w:rsidRPr="00C52866">
        <w:rPr>
          <w:rStyle w:val="StyleUnderline"/>
        </w:rPr>
        <w:t xml:space="preserve">empirical </w:t>
      </w:r>
      <w:r w:rsidRPr="00C52866">
        <w:t xml:space="preserve">question.20 </w:t>
      </w:r>
      <w:proofErr w:type="spellStart"/>
      <w:r w:rsidRPr="00C52866">
        <w:rPr>
          <w:rStyle w:val="StyleUnderline"/>
          <w:highlight w:val="cyan"/>
        </w:rPr>
        <w:t>Raustiala</w:t>
      </w:r>
      <w:proofErr w:type="spellEnd"/>
      <w:r w:rsidRPr="00C52866">
        <w:t xml:space="preserve">, </w:t>
      </w:r>
      <w:r w:rsidRPr="00C52866">
        <w:rPr>
          <w:rStyle w:val="StyleUnderline"/>
          <w:highlight w:val="cyan"/>
        </w:rPr>
        <w:t>relying</w:t>
      </w:r>
      <w:r w:rsidRPr="00C52866">
        <w:rPr>
          <w:rStyle w:val="StyleUnderline"/>
        </w:rPr>
        <w:t xml:space="preserve"> </w:t>
      </w:r>
      <w:r w:rsidRPr="00C52866">
        <w:t xml:space="preserve">in part </w:t>
      </w:r>
      <w:r w:rsidRPr="00C52866">
        <w:rPr>
          <w:rStyle w:val="StyleUnderline"/>
          <w:highlight w:val="cyan"/>
        </w:rPr>
        <w:t>on</w:t>
      </w:r>
      <w:r w:rsidRPr="00C52866">
        <w:rPr>
          <w:rStyle w:val="StyleUnderline"/>
        </w:rPr>
        <w:t xml:space="preserve"> </w:t>
      </w:r>
      <w:r w:rsidRPr="00C52866">
        <w:t xml:space="preserve">credibility (i.e., </w:t>
      </w:r>
      <w:r w:rsidRPr="00C52866">
        <w:rPr>
          <w:rStyle w:val="StyleUnderline"/>
          <w:highlight w:val="cyan"/>
        </w:rPr>
        <w:t>reputation</w:t>
      </w:r>
      <w:r w:rsidRPr="00C52866">
        <w:t xml:space="preserve">) </w:t>
      </w:r>
      <w:r w:rsidRPr="00C52866">
        <w:rPr>
          <w:highlight w:val="cyan"/>
        </w:rPr>
        <w:t>arguments</w:t>
      </w:r>
      <w:r w:rsidRPr="00C52866">
        <w:t xml:space="preserve">, </w:t>
      </w:r>
      <w:r w:rsidRPr="00C52866">
        <w:rPr>
          <w:rStyle w:val="StyleUnderline"/>
          <w:highlight w:val="cyan"/>
        </w:rPr>
        <w:t>maintains</w:t>
      </w:r>
      <w:r w:rsidRPr="00C52866">
        <w:rPr>
          <w:rStyle w:val="StyleUnderline"/>
        </w:rPr>
        <w:t xml:space="preserve"> </w:t>
      </w:r>
      <w:r w:rsidRPr="00C52866">
        <w:t xml:space="preserve">that </w:t>
      </w:r>
      <w:r w:rsidRPr="00C52866">
        <w:rPr>
          <w:rStyle w:val="StyleUnderline"/>
          <w:highlight w:val="cyan"/>
        </w:rPr>
        <w:t>states engage in</w:t>
      </w:r>
      <w:r w:rsidRPr="00C52866">
        <w:rPr>
          <w:rStyle w:val="StyleUnderline"/>
        </w:rPr>
        <w:t xml:space="preserve"> </w:t>
      </w:r>
      <w:r w:rsidRPr="00C52866">
        <w:t xml:space="preserve">“extensive” and </w:t>
      </w:r>
      <w:r w:rsidRPr="00C52866">
        <w:rPr>
          <w:rStyle w:val="StyleUnderline"/>
          <w:highlight w:val="cyan"/>
        </w:rPr>
        <w:t>deep</w:t>
      </w:r>
      <w:r w:rsidRPr="00C52866">
        <w:rPr>
          <w:rStyle w:val="StyleUnderline"/>
        </w:rPr>
        <w:t xml:space="preserve"> </w:t>
      </w:r>
      <w:r w:rsidRPr="00C52866">
        <w:t xml:space="preserve">multilateral </w:t>
      </w:r>
      <w:r w:rsidRPr="00C52866">
        <w:rPr>
          <w:rStyle w:val="StyleUnderline"/>
          <w:highlight w:val="cyan"/>
        </w:rPr>
        <w:t>coop</w:t>
      </w:r>
      <w:r w:rsidRPr="00C52866">
        <w:rPr>
          <w:highlight w:val="cyan"/>
        </w:rPr>
        <w:t>e</w:t>
      </w:r>
      <w:r w:rsidRPr="00C52866">
        <w:t xml:space="preserve">ration.21 </w:t>
      </w:r>
      <w:r w:rsidRPr="00C52866">
        <w:rPr>
          <w:rStyle w:val="StyleUnderline"/>
          <w:highlight w:val="cyan"/>
        </w:rPr>
        <w:t xml:space="preserve">If </w:t>
      </w:r>
      <w:proofErr w:type="spellStart"/>
      <w:r w:rsidRPr="00C52866">
        <w:rPr>
          <w:rStyle w:val="StyleUnderline"/>
          <w:highlight w:val="cyan"/>
        </w:rPr>
        <w:t>Raustiala</w:t>
      </w:r>
      <w:proofErr w:type="spellEnd"/>
      <w:r w:rsidRPr="00C52866">
        <w:rPr>
          <w:rStyle w:val="StyleUnderline"/>
          <w:highlight w:val="cyan"/>
        </w:rPr>
        <w:t xml:space="preserve"> is right</w:t>
      </w:r>
      <w:r w:rsidRPr="00C52866">
        <w:t>—if we see multilateral treaties and international organizations solving genuine multilateral prisoner’s dilemmas among several dozen or more states—</w:t>
      </w:r>
      <w:r w:rsidRPr="00C52866">
        <w:rPr>
          <w:rStyle w:val="StyleUnderline"/>
        </w:rPr>
        <w:lastRenderedPageBreak/>
        <w:t xml:space="preserve">then </w:t>
      </w:r>
      <w:r w:rsidRPr="00C52866">
        <w:rPr>
          <w:rStyle w:val="StyleUnderline"/>
          <w:highlight w:val="cyan"/>
        </w:rPr>
        <w:t>it would be fair to conclude</w:t>
      </w:r>
      <w:r w:rsidRPr="00C52866">
        <w:rPr>
          <w:rStyle w:val="StyleUnderline"/>
        </w:rPr>
        <w:t xml:space="preserve"> that</w:t>
      </w:r>
      <w:r w:rsidRPr="00C52866">
        <w:t xml:space="preserve"> </w:t>
      </w:r>
      <w:r w:rsidRPr="00C52866">
        <w:rPr>
          <w:rStyle w:val="StyleUnderline"/>
          <w:highlight w:val="cyan"/>
        </w:rPr>
        <w:t>reputatio</w:t>
      </w:r>
      <w:r w:rsidRPr="00C52866">
        <w:rPr>
          <w:rStyle w:val="StyleUnderline"/>
        </w:rPr>
        <w:t>nal concerns</w:t>
      </w:r>
      <w:r w:rsidRPr="00C52866">
        <w:t xml:space="preserve"> of either the first or second sort outlined above </w:t>
      </w:r>
      <w:r w:rsidRPr="00C52866">
        <w:rPr>
          <w:rStyle w:val="StyleUnderline"/>
          <w:highlight w:val="cyan"/>
        </w:rPr>
        <w:t>would be doing</w:t>
      </w:r>
      <w:r w:rsidRPr="00C52866">
        <w:rPr>
          <w:rStyle w:val="StyleUnderline"/>
        </w:rPr>
        <w:t xml:space="preserve"> </w:t>
      </w:r>
      <w:r w:rsidRPr="00C52866">
        <w:t xml:space="preserve">more </w:t>
      </w:r>
      <w:r w:rsidRPr="00C52866">
        <w:rPr>
          <w:rStyle w:val="StyleUnderline"/>
          <w:highlight w:val="cyan"/>
        </w:rPr>
        <w:t>work</w:t>
      </w:r>
      <w:r w:rsidRPr="00C52866">
        <w:t xml:space="preserve"> than we suggest in Limits. </w:t>
      </w:r>
      <w:r w:rsidRPr="00C52866">
        <w:rPr>
          <w:rStyle w:val="StyleUnderline"/>
          <w:highlight w:val="cyan"/>
        </w:rPr>
        <w:t xml:space="preserve">But do we really see </w:t>
      </w:r>
      <w:r w:rsidRPr="00C52866">
        <w:rPr>
          <w:rStyle w:val="Emphasis"/>
          <w:highlight w:val="cyan"/>
        </w:rPr>
        <w:t>extensive</w:t>
      </w:r>
      <w:r w:rsidRPr="00C52866">
        <w:rPr>
          <w:rStyle w:val="StyleUnderline"/>
        </w:rPr>
        <w:t xml:space="preserve"> and</w:t>
      </w:r>
      <w:r w:rsidRPr="00C52866">
        <w:t xml:space="preserve"> </w:t>
      </w:r>
      <w:r w:rsidRPr="00C52866">
        <w:rPr>
          <w:rStyle w:val="Emphasis"/>
        </w:rPr>
        <w:t>deep</w:t>
      </w:r>
      <w:r w:rsidRPr="00C52866">
        <w:t xml:space="preserve"> multilateral </w:t>
      </w:r>
      <w:r w:rsidRPr="00C52866">
        <w:rPr>
          <w:rStyle w:val="Emphasis"/>
          <w:highlight w:val="cyan"/>
        </w:rPr>
        <w:t>coop</w:t>
      </w:r>
      <w:r w:rsidRPr="00C52866">
        <w:t>eration</w:t>
      </w:r>
      <w:r w:rsidRPr="00C52866">
        <w:rPr>
          <w:rStyle w:val="Emphasis"/>
          <w:highlight w:val="cyan"/>
        </w:rPr>
        <w:t>?</w:t>
      </w:r>
    </w:p>
    <w:p w:rsidR="002461A9" w:rsidRPr="00C52866" w:rsidRDefault="002461A9" w:rsidP="002461A9">
      <w:proofErr w:type="spellStart"/>
      <w:r w:rsidRPr="00C52866">
        <w:t>Raustiala</w:t>
      </w:r>
      <w:proofErr w:type="spellEnd"/>
      <w:r w:rsidRPr="00C52866">
        <w:t xml:space="preserve"> notes that </w:t>
      </w:r>
      <w:r w:rsidRPr="00C52866">
        <w:rPr>
          <w:rStyle w:val="StyleUnderline"/>
          <w:highlight w:val="cyan"/>
        </w:rPr>
        <w:t>there have been over 50,000 treaties since 1945</w:t>
      </w:r>
      <w:r w:rsidRPr="00C52866">
        <w:t xml:space="preserve">. </w:t>
      </w:r>
      <w:r w:rsidRPr="00C52866">
        <w:rPr>
          <w:rStyle w:val="Emphasis"/>
          <w:highlight w:val="cyan"/>
        </w:rPr>
        <w:t>This</w:t>
      </w:r>
      <w:r w:rsidRPr="00C52866">
        <w:rPr>
          <w:highlight w:val="cyan"/>
        </w:rPr>
        <w:t xml:space="preserve"> </w:t>
      </w:r>
      <w:r w:rsidRPr="00C52866">
        <w:t xml:space="preserve">number </w:t>
      </w:r>
      <w:r w:rsidRPr="00C52866">
        <w:rPr>
          <w:rStyle w:val="Emphasis"/>
          <w:highlight w:val="cyan"/>
        </w:rPr>
        <w:t>is much less impressive than it seems</w:t>
      </w:r>
      <w:r w:rsidRPr="00C52866">
        <w:t xml:space="preserve">. </w:t>
      </w:r>
      <w:r w:rsidRPr="00C52866">
        <w:rPr>
          <w:rStyle w:val="StyleUnderline"/>
        </w:rPr>
        <w:t>If each of 190 states</w:t>
      </w:r>
      <w:r w:rsidRPr="00C52866">
        <w:t xml:space="preserve"> </w:t>
      </w:r>
      <w:r w:rsidRPr="00C52866">
        <w:rPr>
          <w:rStyle w:val="StyleUnderline"/>
        </w:rPr>
        <w:t>entered just two treaties</w:t>
      </w:r>
      <w:r w:rsidRPr="00C52866">
        <w:t xml:space="preserve">—say, an extradition treaty and a treaty of amity—with every other state, </w:t>
      </w:r>
      <w:r w:rsidRPr="00C52866">
        <w:rPr>
          <w:rStyle w:val="StyleUnderline"/>
        </w:rPr>
        <w:t>this would amount to about 36,000 treaties</w:t>
      </w:r>
      <w:r w:rsidRPr="00C52866">
        <w:t xml:space="preserve">. All of </w:t>
      </w:r>
      <w:r w:rsidRPr="00C52866">
        <w:rPr>
          <w:rStyle w:val="StyleUnderline"/>
        </w:rPr>
        <w:t>these bilateral treaties</w:t>
      </w:r>
      <w:r w:rsidRPr="00C52866">
        <w:t xml:space="preserve"> might (at best) reflect genuine bilateral cooperation, but would</w:t>
      </w:r>
      <w:r w:rsidRPr="00C52866">
        <w:rPr>
          <w:rStyle w:val="StyleUnderline"/>
        </w:rPr>
        <w:t xml:space="preserve"> say </w:t>
      </w:r>
      <w:r w:rsidRPr="00C52866">
        <w:rPr>
          <w:rStyle w:val="Emphasis"/>
        </w:rPr>
        <w:t>nothing</w:t>
      </w:r>
      <w:r w:rsidRPr="00C52866">
        <w:rPr>
          <w:rStyle w:val="StyleUnderline"/>
        </w:rPr>
        <w:t xml:space="preserve"> about multilateral coop</w:t>
      </w:r>
      <w:r w:rsidRPr="00C52866">
        <w:t xml:space="preserve">eration. And of course </w:t>
      </w:r>
      <w:r w:rsidRPr="00C52866">
        <w:rPr>
          <w:rStyle w:val="StyleUnderline"/>
        </w:rPr>
        <w:t>most nations have many more</w:t>
      </w:r>
      <w:r w:rsidRPr="00C52866">
        <w:t xml:space="preserve"> than two bilateral treaties. So the 50,000 figure is misleading, since the vast majority of the 50,000 treaties are merely bilateral treaties that do not purport to reflect multilateral cooperation. </w:t>
      </w:r>
      <w:r w:rsidRPr="00C52866">
        <w:rPr>
          <w:rStyle w:val="Emphasis"/>
          <w:highlight w:val="cyan"/>
        </w:rPr>
        <w:t>More relevant is the multilateral treaty</w:t>
      </w:r>
      <w:r w:rsidRPr="00C52866">
        <w:rPr>
          <w:rStyle w:val="StyleUnderline"/>
          <w:highlight w:val="cyan"/>
        </w:rPr>
        <w:t>,</w:t>
      </w:r>
      <w:r w:rsidRPr="00C52866">
        <w:t xml:space="preserve"> of which, according to the U.N., </w:t>
      </w:r>
      <w:r w:rsidRPr="00C52866">
        <w:rPr>
          <w:rStyle w:val="Emphasis"/>
          <w:highlight w:val="cyan"/>
        </w:rPr>
        <w:t>there are</w:t>
      </w:r>
      <w:r w:rsidRPr="00C52866">
        <w:rPr>
          <w:rStyle w:val="StyleUnderline"/>
          <w:highlight w:val="cyan"/>
        </w:rPr>
        <w:t xml:space="preserve"> perhaps </w:t>
      </w:r>
      <w:r w:rsidRPr="00C52866">
        <w:rPr>
          <w:rStyle w:val="Emphasis"/>
          <w:highlight w:val="cyan"/>
        </w:rPr>
        <w:t>500</w:t>
      </w:r>
      <w:r w:rsidRPr="00C52866">
        <w:rPr>
          <w:highlight w:val="cyan"/>
        </w:rPr>
        <w:t xml:space="preserve"> </w:t>
      </w:r>
      <w:r w:rsidRPr="00C52866">
        <w:t xml:space="preserve">or 600.22 </w:t>
      </w:r>
      <w:proofErr w:type="gramStart"/>
      <w:r w:rsidRPr="00C52866">
        <w:t>In</w:t>
      </w:r>
      <w:proofErr w:type="gramEnd"/>
      <w:r w:rsidRPr="00C52866">
        <w:t xml:space="preserve"> our book, </w:t>
      </w:r>
      <w:r w:rsidRPr="00C52866">
        <w:rPr>
          <w:rStyle w:val="StyleUnderline"/>
          <w:highlight w:val="cyan"/>
        </w:rPr>
        <w:t>we</w:t>
      </w:r>
      <w:r w:rsidRPr="00C52866">
        <w:t xml:space="preserve"> address only a half dozen or so of these treaties, and </w:t>
      </w:r>
      <w:r w:rsidRPr="00C52866">
        <w:rPr>
          <w:rStyle w:val="Emphasis"/>
          <w:highlight w:val="cyan"/>
        </w:rPr>
        <w:t>provide evidence</w:t>
      </w:r>
      <w:r w:rsidRPr="00C52866">
        <w:t xml:space="preserve"> that </w:t>
      </w:r>
      <w:r w:rsidRPr="00C52866">
        <w:rPr>
          <w:rStyle w:val="StyleUnderline"/>
          <w:highlight w:val="cyan"/>
        </w:rPr>
        <w:t>they do not reflect</w:t>
      </w:r>
      <w:r w:rsidRPr="00C52866">
        <w:rPr>
          <w:highlight w:val="cyan"/>
        </w:rPr>
        <w:t xml:space="preserve"> </w:t>
      </w:r>
      <w:r w:rsidRPr="00C52866">
        <w:t xml:space="preserve">genuine </w:t>
      </w:r>
      <w:r w:rsidRPr="00C52866">
        <w:rPr>
          <w:rStyle w:val="Emphasis"/>
        </w:rPr>
        <w:t xml:space="preserve">multilateral </w:t>
      </w:r>
      <w:r w:rsidRPr="00C52866">
        <w:rPr>
          <w:rStyle w:val="Emphasis"/>
          <w:highlight w:val="cyan"/>
        </w:rPr>
        <w:t>coop</w:t>
      </w:r>
      <w:r w:rsidRPr="00C52866">
        <w:t xml:space="preserve">eration. </w:t>
      </w:r>
      <w:r w:rsidRPr="00C52866">
        <w:rPr>
          <w:rStyle w:val="Emphasis"/>
          <w:highlight w:val="cyan"/>
        </w:rPr>
        <w:t xml:space="preserve">Do the </w:t>
      </w:r>
      <w:r w:rsidRPr="00C52866">
        <w:t xml:space="preserve">remaining </w:t>
      </w:r>
      <w:r w:rsidRPr="00C52866">
        <w:rPr>
          <w:rStyle w:val="Emphasis"/>
          <w:highlight w:val="cyan"/>
        </w:rPr>
        <w:t xml:space="preserve">treaties </w:t>
      </w:r>
      <w:r w:rsidRPr="00C52866">
        <w:t xml:space="preserve">actually </w:t>
      </w:r>
      <w:r w:rsidRPr="00C52866">
        <w:rPr>
          <w:rStyle w:val="Emphasis"/>
          <w:highlight w:val="cyan"/>
        </w:rPr>
        <w:t xml:space="preserve">solve n-player collective action problems? </w:t>
      </w:r>
      <w:r w:rsidRPr="00C52866">
        <w:t>Or do they do other things, like provide coordination for pairwise cooperation (our conjecture), express symbolic commitments, or simply fail because they were too ambitious?</w:t>
      </w:r>
    </w:p>
    <w:p w:rsidR="002461A9" w:rsidRPr="00C52866" w:rsidRDefault="002461A9" w:rsidP="002461A9">
      <w:r w:rsidRPr="00C52866">
        <w:t xml:space="preserve">These are important questions, and we lack space and time to analyze and address the literatures cited by </w:t>
      </w:r>
      <w:proofErr w:type="spellStart"/>
      <w:r w:rsidRPr="00C52866">
        <w:t>Raustiala</w:t>
      </w:r>
      <w:proofErr w:type="spellEnd"/>
      <w:r w:rsidRPr="00C52866">
        <w:t xml:space="preserve">. But we do have simple answers to </w:t>
      </w:r>
      <w:proofErr w:type="spellStart"/>
      <w:r w:rsidRPr="00C52866">
        <w:t>Raustiala’s</w:t>
      </w:r>
      <w:proofErr w:type="spellEnd"/>
      <w:r w:rsidRPr="00C52866">
        <w:t xml:space="preserve"> questions: </w:t>
      </w:r>
      <w:r w:rsidRPr="00C52866">
        <w:rPr>
          <w:rStyle w:val="StyleUnderline"/>
        </w:rPr>
        <w:t>“</w:t>
      </w:r>
      <w:r w:rsidRPr="00C52866">
        <w:t xml:space="preserve">Why [do] NATO, the WTO, the U.N., and the many other international organizations that populate New York, Geneva and elsewhere [exist],” and “why, if international law is so limited, do states keep creating and elaborating it?”23 </w:t>
      </w:r>
      <w:proofErr w:type="spellStart"/>
      <w:r w:rsidRPr="00C52866">
        <w:t>Raustiala</w:t>
      </w:r>
      <w:proofErr w:type="spellEnd"/>
      <w:r w:rsidRPr="00C52866">
        <w:t xml:space="preserve"> and we agree that </w:t>
      </w:r>
      <w:r w:rsidRPr="00C52866">
        <w:rPr>
          <w:rStyle w:val="StyleUnderline"/>
          <w:highlight w:val="cyan"/>
        </w:rPr>
        <w:t>nations</w:t>
      </w:r>
      <w:r w:rsidRPr="00C52866">
        <w:rPr>
          <w:highlight w:val="cyan"/>
        </w:rPr>
        <w:t xml:space="preserve"> </w:t>
      </w:r>
      <w:r w:rsidRPr="00C52866">
        <w:rPr>
          <w:rStyle w:val="StyleUnderline"/>
          <w:highlight w:val="cyan"/>
        </w:rPr>
        <w:t>ente</w:t>
      </w:r>
      <w:r w:rsidRPr="00C52866">
        <w:rPr>
          <w:highlight w:val="cyan"/>
        </w:rPr>
        <w:t>r</w:t>
      </w:r>
      <w:r w:rsidRPr="00C52866">
        <w:t xml:space="preserve">ed </w:t>
      </w:r>
      <w:r w:rsidRPr="00C52866">
        <w:rPr>
          <w:highlight w:val="cyan"/>
        </w:rPr>
        <w:t xml:space="preserve">into </w:t>
      </w:r>
      <w:r w:rsidRPr="00C52866">
        <w:t xml:space="preserve">these </w:t>
      </w:r>
      <w:r w:rsidRPr="00C52866">
        <w:rPr>
          <w:rStyle w:val="StyleUnderline"/>
          <w:highlight w:val="cyan"/>
        </w:rPr>
        <w:t>treaties because they</w:t>
      </w:r>
      <w:r w:rsidRPr="00C52866">
        <w:rPr>
          <w:highlight w:val="cyan"/>
        </w:rPr>
        <w:t xml:space="preserve"> </w:t>
      </w:r>
      <w:r w:rsidRPr="00C52866">
        <w:rPr>
          <w:rStyle w:val="StyleUnderline"/>
          <w:highlight w:val="cyan"/>
        </w:rPr>
        <w:t>perceived that they gain</w:t>
      </w:r>
      <w:r w:rsidRPr="00C52866">
        <w:rPr>
          <w:rStyle w:val="StyleUnderline"/>
        </w:rPr>
        <w:t>ed more</w:t>
      </w:r>
      <w:r w:rsidRPr="00C52866">
        <w:t xml:space="preserve"> than they lost from them. </w:t>
      </w:r>
      <w:r w:rsidRPr="00C52866">
        <w:rPr>
          <w:rStyle w:val="Emphasis"/>
          <w:highlight w:val="cyan"/>
        </w:rPr>
        <w:t>But what they gained</w:t>
      </w:r>
      <w:r w:rsidRPr="00C52866">
        <w:t xml:space="preserve"> from these three treaties in particular </w:t>
      </w:r>
      <w:r w:rsidRPr="00C52866">
        <w:rPr>
          <w:rStyle w:val="Emphasis"/>
          <w:highlight w:val="cyan"/>
        </w:rPr>
        <w:t>was not</w:t>
      </w:r>
      <w:r w:rsidRPr="00C52866">
        <w:t xml:space="preserve">, we think, </w:t>
      </w:r>
      <w:r w:rsidRPr="00C52866">
        <w:rPr>
          <w:rStyle w:val="Emphasis"/>
          <w:highlight w:val="cyan"/>
        </w:rPr>
        <w:t>the solution to a multilateral prisoner’s dilemma</w:t>
      </w:r>
      <w:r w:rsidRPr="00C52866">
        <w:t xml:space="preserve">. </w:t>
      </w:r>
      <w:r w:rsidRPr="00C52866">
        <w:rPr>
          <w:rStyle w:val="StyleUnderline"/>
          <w:highlight w:val="cyan"/>
        </w:rPr>
        <w:t>Article</w:t>
      </w:r>
      <w:r w:rsidRPr="00C52866">
        <w:rPr>
          <w:highlight w:val="cyan"/>
        </w:rPr>
        <w:t xml:space="preserve"> </w:t>
      </w:r>
      <w:r w:rsidRPr="00C52866">
        <w:rPr>
          <w:rStyle w:val="StyleUnderline"/>
          <w:highlight w:val="cyan"/>
        </w:rPr>
        <w:t>5</w:t>
      </w:r>
      <w:r w:rsidRPr="00C52866">
        <w:rPr>
          <w:rStyle w:val="StyleUnderline"/>
        </w:rPr>
        <w:t xml:space="preserve"> </w:t>
      </w:r>
      <w:r w:rsidRPr="00C52866">
        <w:t xml:space="preserve">of the NATO treaty imposes an important obligation of mutual self-defense that </w:t>
      </w:r>
      <w:r w:rsidRPr="00C52866">
        <w:rPr>
          <w:rStyle w:val="Emphasis"/>
          <w:highlight w:val="cyan"/>
        </w:rPr>
        <w:t>was never tested</w:t>
      </w:r>
      <w:r w:rsidRPr="00C52866">
        <w:t xml:space="preserve">.24 The rest of the treaty </w:t>
      </w:r>
      <w:r w:rsidRPr="00C52866">
        <w:rPr>
          <w:rStyle w:val="StyleUnderline"/>
        </w:rPr>
        <w:t>imposes empty obligations</w:t>
      </w:r>
      <w:r w:rsidRPr="00C52866">
        <w:t xml:space="preserve"> (such as settling disputes by peaceful means and strengthening free institutions) </w:t>
      </w:r>
      <w:r w:rsidRPr="00C52866">
        <w:rPr>
          <w:rStyle w:val="StyleUnderline"/>
        </w:rPr>
        <w:t>and performs the coordinating function</w:t>
      </w:r>
      <w:r w:rsidRPr="00C52866">
        <w:t xml:space="preserve"> </w:t>
      </w:r>
      <w:r w:rsidRPr="00C52866">
        <w:rPr>
          <w:rStyle w:val="StyleUnderline"/>
        </w:rPr>
        <w:t>of providing a forum and basic procedural rules</w:t>
      </w:r>
      <w:r w:rsidRPr="00C52866">
        <w:t xml:space="preserve"> whereby different constituencies can come together to solve particular problems at the retail level, often in small groups.25 </w:t>
      </w:r>
      <w:r w:rsidRPr="00C52866">
        <w:rPr>
          <w:rStyle w:val="StyleUnderline"/>
        </w:rPr>
        <w:t>This coordinating function is</w:t>
      </w:r>
      <w:r w:rsidRPr="00C52866">
        <w:t xml:space="preserve"> also </w:t>
      </w:r>
      <w:r w:rsidRPr="00C52866">
        <w:rPr>
          <w:rStyle w:val="StyleUnderline"/>
        </w:rPr>
        <w:t>the</w:t>
      </w:r>
      <w:r w:rsidRPr="00C52866">
        <w:t xml:space="preserve"> primary </w:t>
      </w:r>
      <w:r w:rsidRPr="00C52866">
        <w:rPr>
          <w:rStyle w:val="StyleUnderline"/>
        </w:rPr>
        <w:t>accomplishment of the U.N. Charter</w:t>
      </w:r>
      <w:r w:rsidRPr="00C52866">
        <w:t xml:space="preserve">. The Charter does, to be sure, impose strict obligations about the use of force, but these obligations have been honored in the breach.26 </w:t>
      </w:r>
      <w:proofErr w:type="gramStart"/>
      <w:r w:rsidRPr="00C52866">
        <w:t>As</w:t>
      </w:r>
      <w:proofErr w:type="gramEnd"/>
      <w:r w:rsidRPr="00C52866">
        <w:t xml:space="preserve"> for the WTO, we argued in Limits that it is an example of an institution that is best understood as resolving bilateral disputes between states.27 </w:t>
      </w:r>
    </w:p>
    <w:p w:rsidR="002461A9" w:rsidRPr="00C52866" w:rsidRDefault="002461A9" w:rsidP="002461A9">
      <w:pPr>
        <w:rPr>
          <w:rStyle w:val="StyleUnderline"/>
        </w:rPr>
      </w:pPr>
      <w:r w:rsidRPr="00C52866">
        <w:t xml:space="preserve">These answers are necessarily compressed, and there is much more to say about what multilateral institutions accomplish. But even these observations do lead us to flip </w:t>
      </w:r>
      <w:proofErr w:type="spellStart"/>
      <w:r w:rsidRPr="00C52866">
        <w:t>Raustiala’s</w:t>
      </w:r>
      <w:proofErr w:type="spellEnd"/>
      <w:r w:rsidRPr="00C52866">
        <w:t xml:space="preserve"> question above and ask, “</w:t>
      </w:r>
      <w:r w:rsidRPr="00C52866">
        <w:rPr>
          <w:rStyle w:val="StyleUnderline"/>
          <w:highlight w:val="cyan"/>
        </w:rPr>
        <w:t>Why</w:t>
      </w:r>
      <w:r w:rsidRPr="00C52866">
        <w:rPr>
          <w:rStyle w:val="StyleUnderline"/>
        </w:rPr>
        <w:t>, if international law is not so limited</w:t>
      </w:r>
      <w:r w:rsidRPr="00C52866">
        <w:t xml:space="preserve">, </w:t>
      </w:r>
      <w:r w:rsidRPr="00C52866">
        <w:rPr>
          <w:rStyle w:val="Emphasis"/>
          <w:highlight w:val="cyan"/>
        </w:rPr>
        <w:t>do states keep failing to create effective international law?”</w:t>
      </w:r>
      <w:r w:rsidRPr="00C52866">
        <w:rPr>
          <w:rStyle w:val="Emphasis"/>
        </w:rPr>
        <w:t xml:space="preserve"> </w:t>
      </w:r>
      <w:r w:rsidRPr="00C52866">
        <w:rPr>
          <w:rStyle w:val="StyleUnderline"/>
        </w:rPr>
        <w:t>There are pressing international problems</w:t>
      </w:r>
      <w:r w:rsidRPr="00C52866">
        <w:t>—</w:t>
      </w:r>
      <w:r w:rsidRPr="00C52866">
        <w:rPr>
          <w:rStyle w:val="Emphasis"/>
          <w:highlight w:val="cyan"/>
        </w:rPr>
        <w:t>war</w:t>
      </w:r>
      <w:r w:rsidRPr="00C52866">
        <w:t xml:space="preserve">, refugee crises, global </w:t>
      </w:r>
      <w:r w:rsidRPr="00C52866">
        <w:rPr>
          <w:rStyle w:val="Emphasis"/>
          <w:highlight w:val="cyan"/>
        </w:rPr>
        <w:t>warming</w:t>
      </w:r>
      <w:r w:rsidRPr="00C52866">
        <w:t xml:space="preserve">, the </w:t>
      </w:r>
      <w:r w:rsidRPr="00C52866">
        <w:rPr>
          <w:rStyle w:val="Emphasis"/>
        </w:rPr>
        <w:t>prolif</w:t>
      </w:r>
      <w:r w:rsidRPr="00C52866">
        <w:t xml:space="preserve">eration of nuclear weapons, international </w:t>
      </w:r>
      <w:r w:rsidRPr="00C52866">
        <w:rPr>
          <w:rStyle w:val="Emphasis"/>
          <w:highlight w:val="cyan"/>
        </w:rPr>
        <w:t>terrorism</w:t>
      </w:r>
      <w:r w:rsidRPr="00C52866">
        <w:t xml:space="preserve">, the depletion of </w:t>
      </w:r>
      <w:r w:rsidRPr="00C52866">
        <w:rPr>
          <w:rStyle w:val="Emphasis"/>
          <w:highlight w:val="cyan"/>
        </w:rPr>
        <w:t>fisheries</w:t>
      </w:r>
      <w:r w:rsidRPr="00C52866">
        <w:t xml:space="preserve">, intrastate conflict, lingering </w:t>
      </w:r>
      <w:r w:rsidRPr="00C52866">
        <w:rPr>
          <w:rStyle w:val="Emphasis"/>
          <w:highlight w:val="cyan"/>
        </w:rPr>
        <w:t>protectionism</w:t>
      </w:r>
      <w:r w:rsidRPr="00C52866">
        <w:t>—</w:t>
      </w:r>
      <w:r w:rsidRPr="00C52866">
        <w:rPr>
          <w:rStyle w:val="Emphasis"/>
          <w:highlight w:val="cyan"/>
        </w:rPr>
        <w:t>that states are unable to solve.</w:t>
      </w:r>
      <w:r w:rsidRPr="00C52866">
        <w:t xml:space="preserve"> </w:t>
      </w:r>
      <w:r w:rsidRPr="00C52866">
        <w:rPr>
          <w:rStyle w:val="Emphasis"/>
          <w:highlight w:val="cyan"/>
        </w:rPr>
        <w:t>A good theory would explain both why i</w:t>
      </w:r>
      <w:r w:rsidRPr="00C52866">
        <w:t xml:space="preserve">nternational </w:t>
      </w:r>
      <w:r w:rsidRPr="00C52866">
        <w:rPr>
          <w:rStyle w:val="Emphasis"/>
          <w:highlight w:val="cyan"/>
        </w:rPr>
        <w:t>law</w:t>
      </w:r>
      <w:r w:rsidRPr="00C52866">
        <w:t xml:space="preserve"> exists and why it </w:t>
      </w:r>
      <w:r w:rsidRPr="00C52866">
        <w:rPr>
          <w:rStyle w:val="Emphasis"/>
          <w:highlight w:val="cyan"/>
        </w:rPr>
        <w:t>remains</w:t>
      </w:r>
      <w:r w:rsidRPr="00C52866">
        <w:t xml:space="preserve"> highly </w:t>
      </w:r>
      <w:r w:rsidRPr="00C52866">
        <w:rPr>
          <w:rStyle w:val="Emphasis"/>
          <w:highlight w:val="cyan"/>
        </w:rPr>
        <w:t>imperfect</w:t>
      </w:r>
      <w:r w:rsidRPr="00C52866">
        <w:t xml:space="preserve">. </w:t>
      </w:r>
      <w:r w:rsidRPr="00C52866">
        <w:rPr>
          <w:rStyle w:val="StyleUnderline"/>
        </w:rPr>
        <w:t>Limits tries to do this. Other theories</w:t>
      </w:r>
      <w:r w:rsidRPr="00C52866">
        <w:t xml:space="preserve">—at least other theories </w:t>
      </w:r>
      <w:r w:rsidRPr="00C52866">
        <w:rPr>
          <w:rStyle w:val="StyleUnderline"/>
        </w:rPr>
        <w:t>in the legal academy—do not.</w:t>
      </w:r>
    </w:p>
    <w:p w:rsidR="00243A11" w:rsidRPr="00243A11" w:rsidRDefault="00243A11" w:rsidP="00243A11"/>
    <w:p w:rsidR="00CF5727" w:rsidRDefault="00CF5727" w:rsidP="00CF5727">
      <w:pPr>
        <w:pStyle w:val="Heading2"/>
      </w:pPr>
      <w:r>
        <w:lastRenderedPageBreak/>
        <w:t>Biometrics Adv.</w:t>
      </w:r>
    </w:p>
    <w:p w:rsidR="00CF5727" w:rsidRDefault="00CF5727" w:rsidP="00CF5727">
      <w:pPr>
        <w:pStyle w:val="Heading3"/>
      </w:pPr>
      <w:r>
        <w:lastRenderedPageBreak/>
        <w:t>Anonymity is bad</w:t>
      </w:r>
    </w:p>
    <w:p w:rsidR="00CF5727" w:rsidRDefault="00CF5727" w:rsidP="00CF5727">
      <w:pPr>
        <w:pStyle w:val="Heading4"/>
      </w:pPr>
      <w:r>
        <w:t>Anonymity decreases security and leads to crime, social unrest, protests, cyberattacks, loss of morality, and even revolution</w:t>
      </w:r>
    </w:p>
    <w:p w:rsidR="00CF5727" w:rsidRPr="005023C5" w:rsidRDefault="00CF5727" w:rsidP="00CF5727">
      <w:r w:rsidRPr="005023C5">
        <w:rPr>
          <w:rStyle w:val="Style13ptBold"/>
        </w:rPr>
        <w:t>Davenport 2</w:t>
      </w:r>
      <w:r>
        <w:t xml:space="preserve"> (</w:t>
      </w:r>
      <w:hyperlink r:id="rId64" w:history="1">
        <w:r w:rsidRPr="00B344C5">
          <w:rPr>
            <w:rStyle w:val="Hyperlink"/>
          </w:rPr>
          <w:t>http://www.csl.mtu.edu/cs6461/www/Reading/Davenport02.pdf</w:t>
        </w:r>
      </w:hyperlink>
      <w:r>
        <w:t>, Anonymity on the Internet: Why the Price May Be Too High, David Davenport, policy writer for many different websites, including Forbes)</w:t>
      </w:r>
    </w:p>
    <w:p w:rsidR="00CF5727" w:rsidRPr="00CE3133" w:rsidRDefault="00CF5727" w:rsidP="00CF5727">
      <w:r>
        <w:t xml:space="preserve">Individuals living in a free society reap benefits in terms of sustenance, shelter, and protection. In return, they are expected to contribute to the community. Problems occur due to imbalances in this relationship. If individuals or groups acquire excessive wealth or power, or, conversely, do not receive just rewards, tension is inevitable. </w:t>
      </w:r>
      <w:r w:rsidRPr="005023C5">
        <w:rPr>
          <w:u w:val="single"/>
        </w:rPr>
        <w:t>Small groups, such as villages or family units, where people know and depend more directly on each other, tend to be reasonably stable despite significant imbalances</w:t>
      </w:r>
      <w:r>
        <w:t xml:space="preserve">. However, </w:t>
      </w:r>
      <w:r w:rsidRPr="005023C5">
        <w:rPr>
          <w:u w:val="single"/>
        </w:rPr>
        <w:t>in larger communities, such as cities or countries, such differences can quickly lead to crime, social unrest, protests, and even revolution. In circumstances where people can be largely anonymous, and the threat of punishment is thus minimal, they find it easier to justify to themselves actions against those they perceive as outsiders or enemies.</w:t>
      </w:r>
      <w:r>
        <w:t xml:space="preserve"> Large social groupings necessitate some sort of decision-making mechanism (monarch and government, to name two) to guide them, and a system of controls (police and judiciary) to ensure fairness and compliance. In a democratic society, citizens “consent” to such bodies resolving any problems or conflicts that may arise, rather than taking action themselves. </w:t>
      </w:r>
      <w:r w:rsidRPr="00E16149">
        <w:rPr>
          <w:u w:val="single"/>
        </w:rPr>
        <w:t>By punishing misconduct, society aims to deter repetition of such offenses and send a clear warning to those who may be similarly tempted to violate the rights of others.</w:t>
      </w:r>
      <w:r>
        <w:t xml:space="preserve"> The democratic system also incorporates controls (elections and laws) that ensure that governing bodies cannot abuse their position. Obviously, resolving any unfairness, whether involving individuals, groups, or the state, requires that those responsible for the problems can be held accountable. In a free and fair society, justice must exist, and be seen to exist. Experience suggests a society relying solely on the good will and conscience of its citizens would be unlikely to succeed in ensuring justice. Similarly, attempting to guarantee justice by adopting measures preventing the very possibility of wrongdoing is unfeasible since there is little hope of covering all and take precautions in an attempt to make misbehavior impossible, but we would surely be foolish not to retain the safety net of accountability. Accountability requires those responsible for any misconduct be identified and brought to justice. However, </w:t>
      </w:r>
      <w:r w:rsidRPr="00E16149">
        <w:rPr>
          <w:u w:val="single"/>
        </w:rPr>
        <w:t>if people remain anonymous, by definition, they cannot be identified, making it impossible to hold them accountable. Proponents of anonymous communications on the Internet thus open the door to many forms of criminal and antisocial behavior, while leaving victims and society helpless. Internet-based crimes, such as hacking, virus writing, denial-of-service attacks, credit card fraud, harassment, and identity theft are increasing.</w:t>
      </w:r>
      <w:r>
        <w:t xml:space="preserve"> Already, </w:t>
      </w:r>
      <w:r w:rsidRPr="00E16149">
        <w:rPr>
          <w:u w:val="single"/>
        </w:rPr>
        <w:t>damage estimates are measured in billions of dollars per year, but the human cost, in terms of ruined reputations, loss of trust, and a general deterioration in morals, is immeasurable.</w:t>
      </w:r>
      <w:r>
        <w:t xml:space="preserve"> While all this is dangerous enough, there is a much more ominous aspect to anonymity. Were anonymous communication to become the default, then it would be available, not just to the private citizen, but to the state and to those individuals comprising it. </w:t>
      </w:r>
      <w:r w:rsidRPr="00E16149">
        <w:rPr>
          <w:u w:val="single"/>
        </w:rPr>
        <w:t>Highly sensitive material could be leaked, paybacks could be made to secure lucrative deals, pressure could be placed on officials, elections could be rigged, and arrangements could be made for political opponents to be attacked or even eliminated, all with impunity.</w:t>
      </w:r>
      <w:r>
        <w:t xml:space="preserve"> Distrusting a government accountable to the people is one thing, facilitating a government completely unaccountable is quite another. Some may argue that governments already employ anonymity to cloak clandestine operations, so it would make no difference. However, where </w:t>
      </w:r>
      <w:r>
        <w:lastRenderedPageBreak/>
        <w:t>governments do currently use it, they do so illegally. Those involved know it is wrong and know the penalties if they are caught, thus deterring all but the most desperate or naive.</w:t>
      </w:r>
    </w:p>
    <w:p w:rsidR="00CF5727" w:rsidRPr="00CE3133" w:rsidRDefault="00CF5727" w:rsidP="00CF5727"/>
    <w:p w:rsidR="00CF5727" w:rsidRDefault="00CF5727" w:rsidP="00CF5727">
      <w:pPr>
        <w:pStyle w:val="Heading3"/>
      </w:pPr>
      <w:r>
        <w:lastRenderedPageBreak/>
        <w:t>Alt Causes to Totalitarianism</w:t>
      </w:r>
    </w:p>
    <w:p w:rsidR="00CF5727" w:rsidRDefault="00CF5727" w:rsidP="00CF5727">
      <w:pPr>
        <w:pStyle w:val="Heading4"/>
      </w:pPr>
      <w:r>
        <w:t>Alt causes to totalitarianism</w:t>
      </w:r>
    </w:p>
    <w:p w:rsidR="00CF5727" w:rsidRPr="00866366" w:rsidRDefault="00CF5727" w:rsidP="00CF5727">
      <w:proofErr w:type="spellStart"/>
      <w:r w:rsidRPr="00866366">
        <w:rPr>
          <w:rStyle w:val="Style13ptBold"/>
        </w:rPr>
        <w:t>Lefever</w:t>
      </w:r>
      <w:proofErr w:type="spellEnd"/>
      <w:r w:rsidRPr="00866366">
        <w:rPr>
          <w:rStyle w:val="Style13ptBold"/>
        </w:rPr>
        <w:t xml:space="preserve"> 12</w:t>
      </w:r>
      <w:r>
        <w:t xml:space="preserve"> (</w:t>
      </w:r>
      <w:hyperlink r:id="rId65" w:history="1">
        <w:r w:rsidRPr="00B344C5">
          <w:rPr>
            <w:rStyle w:val="Hyperlink"/>
          </w:rPr>
          <w:t>http://lefeverblog.dailymail.co.uk/2012/10/the-progression-from-welfare-state-to-totalitarian-state-is-inevitable.html</w:t>
        </w:r>
      </w:hyperlink>
      <w:r>
        <w:t xml:space="preserve">, </w:t>
      </w:r>
      <w:proofErr w:type="gramStart"/>
      <w:r>
        <w:t>The</w:t>
      </w:r>
      <w:proofErr w:type="gramEnd"/>
      <w:r>
        <w:t xml:space="preserve"> progression from welfare state to totalitarian state is inevitable, October 9, 2012, Daily Mail, Dr. Robert </w:t>
      </w:r>
      <w:proofErr w:type="spellStart"/>
      <w:r>
        <w:t>Lefever</w:t>
      </w:r>
      <w:proofErr w:type="spellEnd"/>
      <w:r>
        <w:t>, blogger and writer for Daily Mail)</w:t>
      </w:r>
    </w:p>
    <w:p w:rsidR="00CF5727" w:rsidRPr="00866366" w:rsidRDefault="00CF5727" w:rsidP="00CF5727">
      <w:r w:rsidRPr="00866366">
        <w:t xml:space="preserve">Marxism is a shallow belief system but deep dangers go with it. </w:t>
      </w:r>
      <w:r w:rsidRPr="00CE3133">
        <w:rPr>
          <w:u w:val="single"/>
        </w:rPr>
        <w:t>The basic tenet, 'from each according to his ability; to each according to his need', is a blueprint for a totalitarian state, not a compassionate society. It imprisons givers and sanctifies takers</w:t>
      </w:r>
      <w:r w:rsidRPr="00866366">
        <w:t>.</w:t>
      </w:r>
      <w:r>
        <w:t xml:space="preserve"> </w:t>
      </w:r>
      <w:r w:rsidRPr="00866366">
        <w:t xml:space="preserve">In this respect, David Cameron and Nick Clegg are closet Marxists. Ed </w:t>
      </w:r>
      <w:proofErr w:type="spellStart"/>
      <w:r w:rsidRPr="00866366">
        <w:t>Milliband</w:t>
      </w:r>
      <w:proofErr w:type="spellEnd"/>
      <w:r w:rsidRPr="00866366">
        <w:t xml:space="preserve"> is simply more open about acknowledging the roots of his political philosophy.</w:t>
      </w:r>
      <w:r>
        <w:t xml:space="preserve"> </w:t>
      </w:r>
      <w:r w:rsidRPr="00866366">
        <w:t>Nick Clegg has been pilloried by his own party for reneging on a promise that he made but couldn't keep.</w:t>
      </w:r>
      <w:r>
        <w:t xml:space="preserve"> </w:t>
      </w:r>
      <w:r w:rsidRPr="00866366">
        <w:t>Instead of heading a minority administration, David Cameron tries to detoxify the Conservative brand by making it progressively more socialist. He formed a coalition with people who make unnatural bedfellows.</w:t>
      </w:r>
      <w:r>
        <w:t xml:space="preserve"> </w:t>
      </w:r>
      <w:r w:rsidRPr="00866366">
        <w:t>The Communist Manifesto attracts those who want to take. Either they want something for themselves, at someone else's expense, or they want the</w:t>
      </w:r>
      <w:r>
        <w:t xml:space="preserve"> </w:t>
      </w:r>
      <w:r w:rsidRPr="00866366">
        <w:t>credit for giving it to other people.</w:t>
      </w:r>
      <w:r>
        <w:t xml:space="preserve"> </w:t>
      </w:r>
      <w:r w:rsidRPr="00866366">
        <w:t>They profess that they seek power not for themselves but for the benefit of others. But, in practice, they themselves revel in the exercise and trappings of state power.</w:t>
      </w:r>
      <w:r>
        <w:t xml:space="preserve"> </w:t>
      </w:r>
      <w:r w:rsidRPr="00866366">
        <w:t xml:space="preserve">Politicians are elected on their promises to confiscate and donate. 'Pre-distribution' is just yet another euphemism for </w:t>
      </w:r>
      <w:proofErr w:type="spellStart"/>
      <w:r w:rsidRPr="00866366">
        <w:t>legalised</w:t>
      </w:r>
      <w:proofErr w:type="spellEnd"/>
      <w:r w:rsidRPr="00866366">
        <w:t xml:space="preserve"> theft.</w:t>
      </w:r>
      <w:r>
        <w:t xml:space="preserve"> </w:t>
      </w:r>
      <w:r w:rsidRPr="00866366">
        <w:t>Votes are given on the estimate of whether an individual reckons that he or she is likely to gain or lose in a reapportioning process. Political tracts are fashioned in the guise of altruism but self-interest is the underlying principle.</w:t>
      </w:r>
      <w:r>
        <w:t xml:space="preserve"> </w:t>
      </w:r>
      <w:r w:rsidRPr="00866366">
        <w:t>'To each according to his need' is universal in its appeal. We can all point to our needs, relative to the privilege of some other people. Wants very quickly become needs and then entitlements.</w:t>
      </w:r>
      <w:r>
        <w:t xml:space="preserve"> </w:t>
      </w:r>
      <w:r w:rsidRPr="00866366">
        <w:t xml:space="preserve">'From each according to his ability' is equally popular when we are looking up the ladder to those whose talents we believe should be </w:t>
      </w:r>
      <w:proofErr w:type="spellStart"/>
      <w:r w:rsidRPr="00866366">
        <w:t>channelled</w:t>
      </w:r>
      <w:proofErr w:type="spellEnd"/>
      <w:r w:rsidRPr="00866366">
        <w:t xml:space="preserve"> towards our betterment.</w:t>
      </w:r>
      <w:r>
        <w:t xml:space="preserve"> </w:t>
      </w:r>
      <w:r w:rsidRPr="00866366">
        <w:t>However, we may fail to note those below us who want - and even demand - that we should give to them.</w:t>
      </w:r>
      <w:r>
        <w:t xml:space="preserve"> </w:t>
      </w:r>
      <w:r w:rsidRPr="00866366">
        <w:t>In this way, any achievement or possession becomes a liability.</w:t>
      </w:r>
      <w:r>
        <w:t xml:space="preserve"> </w:t>
      </w:r>
      <w:r w:rsidRPr="00866366">
        <w:t>This is where the politics of envy, spite and malice has its roots</w:t>
      </w:r>
      <w:r w:rsidRPr="00CE3133">
        <w:rPr>
          <w:u w:val="single"/>
        </w:rPr>
        <w:t>. In a democracy, the politicians control the military</w:t>
      </w:r>
      <w:r w:rsidRPr="00866366">
        <w:t xml:space="preserve"> and, to a large extent, the constitutional monarchy. The judiciary remain independent.</w:t>
      </w:r>
      <w:r>
        <w:t xml:space="preserve"> </w:t>
      </w:r>
      <w:r w:rsidRPr="00866366">
        <w:t xml:space="preserve">In a dictatorship, </w:t>
      </w:r>
      <w:r w:rsidRPr="00CE3133">
        <w:rPr>
          <w:u w:val="single"/>
        </w:rPr>
        <w:t>leadership is taken by force and imposed</w:t>
      </w:r>
      <w:r w:rsidRPr="00866366">
        <w:t>.</w:t>
      </w:r>
      <w:r>
        <w:t xml:space="preserve"> </w:t>
      </w:r>
      <w:r w:rsidRPr="00866366">
        <w:t>In a theocracy, religious leaders claim civic as well as spiritual power.</w:t>
      </w:r>
      <w:r>
        <w:t xml:space="preserve"> </w:t>
      </w:r>
      <w:r w:rsidRPr="00866366">
        <w:t xml:space="preserve">That all looks clear cut. But it isn't. The body politic is fluid, not static. Once in power, </w:t>
      </w:r>
      <w:r w:rsidRPr="00CE3133">
        <w:rPr>
          <w:u w:val="single"/>
        </w:rPr>
        <w:t>politicians develop a conceit that in time makes the progression from welfare state to totalitarian state inevitable</w:t>
      </w:r>
      <w:r w:rsidRPr="00866366">
        <w:t>.</w:t>
      </w:r>
      <w:r w:rsidRPr="00CE3133">
        <w:rPr>
          <w:u w:val="single"/>
        </w:rPr>
        <w:t xml:space="preserve"> The electorate colludes with this when it demands repeatedly that the government ought to do something over this or that or everything. Ultimately we get the government and the political system that we deserve. </w:t>
      </w:r>
      <w:r w:rsidRPr="00866366">
        <w:t xml:space="preserve">If we want a government to do something, it will. Then, when we wonder where our freedom went, we should </w:t>
      </w:r>
      <w:proofErr w:type="spellStart"/>
      <w:r w:rsidRPr="00866366">
        <w:t>recognise</w:t>
      </w:r>
      <w:proofErr w:type="spellEnd"/>
      <w:r w:rsidRPr="00866366">
        <w:t xml:space="preserve"> that we have only ourselves to blame for throwing it away.</w:t>
      </w:r>
      <w:r>
        <w:t xml:space="preserve"> </w:t>
      </w:r>
      <w:r w:rsidRPr="00CE3133">
        <w:rPr>
          <w:u w:val="single"/>
        </w:rPr>
        <w:t>We should challenge the ideas and principles upon which politicians base their manifestos.</w:t>
      </w:r>
      <w:r w:rsidRPr="00866366">
        <w:t xml:space="preserve"> If we unthinkingly surrender moral right to the likes of The Communist Manifesto, it is only a matter of time before the tanks roll into our streets or until we are expected to spy on each other.</w:t>
      </w:r>
      <w:r>
        <w:t xml:space="preserve"> </w:t>
      </w:r>
      <w:r w:rsidRPr="00866366">
        <w:t xml:space="preserve">The only protection against this fearful scenario is that we should demand less government locally, nationally and supra-nationally. </w:t>
      </w:r>
      <w:r w:rsidRPr="00CE3133">
        <w:rPr>
          <w:rStyle w:val="StyleUnderline"/>
        </w:rPr>
        <w:t xml:space="preserve">We need the protection of a minimum state to guarantee the upholding of contract law, the provision of a police force so that we do not have to take the law into our own hands, and </w:t>
      </w:r>
      <w:proofErr w:type="spellStart"/>
      <w:r w:rsidRPr="00CE3133">
        <w:rPr>
          <w:rStyle w:val="StyleUnderline"/>
        </w:rPr>
        <w:t>defence</w:t>
      </w:r>
      <w:proofErr w:type="spellEnd"/>
      <w:r w:rsidRPr="00CE3133">
        <w:rPr>
          <w:rStyle w:val="StyleUnderline"/>
        </w:rPr>
        <w:t xml:space="preserve"> forces to protect us from foreign invasion. Beyond that, for our own safety, we should care for ourselves and each other without recourse to government. Otherwise the Marxists and Fascists, the two feet of totalitarianism, will walk through an open door.</w:t>
      </w:r>
      <w:r>
        <w:t xml:space="preserve"> </w:t>
      </w:r>
    </w:p>
    <w:p w:rsidR="00CF5727" w:rsidRDefault="00CF5727" w:rsidP="00CF5727">
      <w:pPr>
        <w:pStyle w:val="Heading2"/>
      </w:pPr>
      <w:r>
        <w:lastRenderedPageBreak/>
        <w:t xml:space="preserve">Precedent </w:t>
      </w:r>
    </w:p>
    <w:p w:rsidR="00CF5727" w:rsidRPr="00760398" w:rsidRDefault="00CF5727" w:rsidP="00CF5727">
      <w:pPr>
        <w:pStyle w:val="Heading3"/>
      </w:pPr>
      <w:r>
        <w:lastRenderedPageBreak/>
        <w:t>Status Quo Solves</w:t>
      </w:r>
      <w:r w:rsidRPr="00760398">
        <w:t xml:space="preserve"> – 1NC </w:t>
      </w:r>
    </w:p>
    <w:p w:rsidR="00CF5727" w:rsidRDefault="00CF5727" w:rsidP="00CF5727">
      <w:pPr>
        <w:pStyle w:val="Heading4"/>
      </w:pPr>
      <w:r>
        <w:t>No precedent – Riley court decision already is a precedent in surveillance cases</w:t>
      </w:r>
    </w:p>
    <w:p w:rsidR="00CF5727" w:rsidRDefault="00CF5727" w:rsidP="00CF5727">
      <w:r w:rsidRPr="00CF3D88">
        <w:rPr>
          <w:rStyle w:val="Style13ptBold"/>
        </w:rPr>
        <w:t>Oldham and Oldham 14</w:t>
      </w:r>
      <w:r>
        <w:t xml:space="preserve"> (Matt and Robert, Georgia Political Review, “</w:t>
      </w:r>
      <w:r w:rsidRPr="006C5B54">
        <w:t>THE POLICING PARADOX: THE RISING SECURITY STATE AND HOW THE ROBERTS COURT CAN COUNTER IT</w:t>
      </w:r>
      <w:r>
        <w:t xml:space="preserve">”, </w:t>
      </w:r>
      <w:r w:rsidRPr="006C5B54">
        <w:t>http://georgiapoliticalreview.com/the-policing-paradox-the-rising-security-state-and-how-the-roberts-court-can-counter-it/</w:t>
      </w:r>
      <w:r>
        <w:t>)//BW</w:t>
      </w:r>
    </w:p>
    <w:p w:rsidR="00CF5727" w:rsidRDefault="00CF5727" w:rsidP="00CF5727">
      <w:r>
        <w:t>Up until the 2013 term</w:t>
      </w:r>
      <w:r w:rsidRPr="00E114D5">
        <w:rPr>
          <w:rStyle w:val="StyleUnderline"/>
        </w:rPr>
        <w:t>, the Roberts court tended to empower the state by ruling on the side of the police when considering the limits of police activities</w:t>
      </w:r>
      <w:r>
        <w:t xml:space="preserve">. A 2006 ruling in Hudson v. Michigan allowed police to admit evidence even when “knock and announce” rules were violated. Earlier this year, </w:t>
      </w:r>
      <w:proofErr w:type="spellStart"/>
      <w:r>
        <w:t>Navarette</w:t>
      </w:r>
      <w:proofErr w:type="spellEnd"/>
      <w:r>
        <w:t xml:space="preserve"> v. California ensured that the police could utilize anonymous tips to make arrests even when there was no probable cause from their observations. </w:t>
      </w:r>
      <w:r w:rsidRPr="00E114D5">
        <w:rPr>
          <w:rStyle w:val="StyleUnderline"/>
        </w:rPr>
        <w:t>This was not surprising as four current justices, including Chief Justice John Roberts himself, are official members of the Federalist Society. The Federalist Society is part of a conservative legal movement that generally supports the extension of state power, especially when it comes to security concerns</w:t>
      </w:r>
      <w:r>
        <w:t xml:space="preserve">. But this did not come into play in the 2014 term. Given the Roberts Court’s record, supporters of restrained state power were both pleased and surprised by the landmark ruling in Riley v. California. Roberts wrote the opinion for </w:t>
      </w:r>
      <w:r w:rsidRPr="00E114D5">
        <w:rPr>
          <w:rStyle w:val="StyleUnderline"/>
        </w:rPr>
        <w:t>a 9-0 court decision</w:t>
      </w:r>
      <w:r>
        <w:t xml:space="preserve"> that generally prohibited police from searching digital data on a cell phone without first obtaining a warrant. This case is particularly important because it </w:t>
      </w:r>
      <w:r w:rsidRPr="00E114D5">
        <w:rPr>
          <w:rStyle w:val="StyleUnderline"/>
        </w:rPr>
        <w:t>concerns both individual rights from burdensome police procedures and the role of the state in the digital age</w:t>
      </w:r>
      <w:r>
        <w:t xml:space="preserve">. The Riley ruling protects individuals from invasive police procedures that have been upheld in other circumstances. </w:t>
      </w:r>
      <w:r w:rsidRPr="00E114D5">
        <w:rPr>
          <w:rStyle w:val="StyleUnderline"/>
        </w:rPr>
        <w:t>The state is typically allowed to seize physical records that it uncovers in raids of suspected criminal homes without a warrant. However, because of the massive upswing in the use of smart phones and cloud storage, the Roberts Court has declared that data is different and will be subject to special rules</w:t>
      </w:r>
      <w:r>
        <w:t>. Because “millions of pages of texts, thousands of pictures, [and] hundreds of videos” can now be stored in a handheld device, there should be a greater expectation of privacy and the state will have to show in a warrant that there is a reasonable expectation that the data will provide further evidence. T</w:t>
      </w:r>
      <w:r w:rsidRPr="00E114D5">
        <w:rPr>
          <w:rStyle w:val="StyleUnderline"/>
        </w:rPr>
        <w:t>he ruling is also relevant to the future of NSA spying programs because it rejects the government claim that metadata should not be subject to search and seizure protections</w:t>
      </w:r>
      <w:r>
        <w:t xml:space="preserve">. The qualitative characteristics of the data stored in the digital age can be highly personal in nature (e.g. internet history and location tracking services) and the court ruled that this should be protected jealously. Two cases, </w:t>
      </w:r>
      <w:proofErr w:type="spellStart"/>
      <w:r>
        <w:t>Klayman</w:t>
      </w:r>
      <w:proofErr w:type="spellEnd"/>
      <w:r>
        <w:t xml:space="preserve"> v. Obama and ACLU v. Clapper, are both coming up through U.S. Circuit Courts and ask whether or not the NSA collection programs are constitutional. </w:t>
      </w:r>
      <w:r w:rsidRPr="00E114D5">
        <w:rPr>
          <w:rStyle w:val="StyleUnderline"/>
        </w:rPr>
        <w:t>In light of the Riley precedent it is likely that the Supreme Court may also decide these cases in favor of personal liberties.</w:t>
      </w:r>
      <w:r>
        <w:rPr>
          <w:rStyle w:val="StyleUnderline"/>
        </w:rPr>
        <w:t xml:space="preserve"> </w:t>
      </w:r>
      <w:r w:rsidRPr="00E114D5">
        <w:rPr>
          <w:rStyle w:val="StyleUnderline"/>
        </w:rPr>
        <w:t>It is possible that the court’s unanimity in the case was not due to a wide agreement over rolling back the state’s policing power</w:t>
      </w:r>
      <w:r>
        <w:t xml:space="preserve">. The case was decided in late April before opinions were to be issued and it may be that the justices simply did not have enough time to draw out more nuanced answers to the question of digital privacy. But </w:t>
      </w:r>
      <w:r w:rsidRPr="00E114D5">
        <w:t>the importance of the decision should not be overlooked. It had the dual distinction of protecting individual privacy from physical police seizures and ensuring digital security.</w:t>
      </w:r>
    </w:p>
    <w:p w:rsidR="00CF5727" w:rsidRDefault="00CF5727" w:rsidP="00CF5727"/>
    <w:p w:rsidR="00CF5727" w:rsidRDefault="00CF5727" w:rsidP="00CF5727">
      <w:pPr>
        <w:pStyle w:val="Heading3"/>
      </w:pPr>
      <w:r>
        <w:lastRenderedPageBreak/>
        <w:t xml:space="preserve">No New Cases – 1NC </w:t>
      </w:r>
    </w:p>
    <w:p w:rsidR="00CF5727" w:rsidRDefault="00CF5727" w:rsidP="00CF5727">
      <w:pPr>
        <w:pStyle w:val="Heading4"/>
      </w:pPr>
      <w:r>
        <w:t>No interest in privacy cases now – Roberts Court not intrigued</w:t>
      </w:r>
    </w:p>
    <w:p w:rsidR="00CF5727" w:rsidRDefault="00CF5727" w:rsidP="00CF5727">
      <w:r w:rsidRPr="00E47AB1">
        <w:rPr>
          <w:rStyle w:val="Style13ptBold"/>
        </w:rPr>
        <w:t>Pritchard, 11</w:t>
      </w:r>
      <w:r>
        <w:t xml:space="preserve"> (</w:t>
      </w:r>
      <w:r w:rsidRPr="005A42B9">
        <w:t>Adam C</w:t>
      </w:r>
      <w:r>
        <w:t xml:space="preserve">., </w:t>
      </w:r>
      <w:r w:rsidRPr="00E47AB1">
        <w:t>University of Michigan Law School</w:t>
      </w:r>
      <w:r>
        <w:t>, “Securities Law in the Roberts Court: Agenda or Indifference?</w:t>
      </w:r>
      <w:proofErr w:type="gramStart"/>
      <w:r>
        <w:t>”,</w:t>
      </w:r>
      <w:proofErr w:type="gramEnd"/>
      <w:r>
        <w:t xml:space="preserve"> </w:t>
      </w:r>
      <w:r w:rsidRPr="00E47AB1">
        <w:t>University of Michigan Law School</w:t>
      </w:r>
      <w:r>
        <w:t xml:space="preserve">, </w:t>
      </w:r>
      <w:r w:rsidRPr="00E47AB1">
        <w:t>University of Michigan Law School Scholarship Repository</w:t>
      </w:r>
      <w:r>
        <w:t xml:space="preserve">, </w:t>
      </w:r>
      <w:r w:rsidRPr="00E47AB1">
        <w:t>http://repository.law.umich.edu/cgi/viewcontent.cgi?article=1504&amp;context=articles</w:t>
      </w:r>
      <w:r>
        <w:t>)//BW</w:t>
      </w:r>
    </w:p>
    <w:p w:rsidR="00CF5727" w:rsidRDefault="00CF5727" w:rsidP="00CF5727">
      <w:r w:rsidRPr="005A42B9">
        <w:rPr>
          <w:rStyle w:val="StyleUnderline"/>
        </w:rPr>
        <w:t>The Roberts Court's work in the field of securities law demonstrates what happens when a court of general jurisdiction is charged with making decisions in an area with which it is unfamiliar</w:t>
      </w:r>
      <w:r>
        <w:t xml:space="preserve">. Analysis of the Court's decisions yields few, if any, common threads tying them together as a body of work. Whatever direction the securities laws take in the Supreme Court, do not expect opinions to grapple more seriously with the interplay between securities law and the securities markets anytime soon. </w:t>
      </w:r>
      <w:r w:rsidRPr="005A42B9">
        <w:rPr>
          <w:rStyle w:val="StyleUnderline"/>
        </w:rPr>
        <w:t>The randomness of the Roberts Court's securities jurisprudence results in part from the stream of cases that make their way on to the Court's docket</w:t>
      </w:r>
      <w:r>
        <w:t xml:space="preserve">. It is also a product, however, of the absence of any individual Justice having an interest in the field. A comparison with Lewis Powell's tenure on the Court illustrates the point. Powell drew on his background as a corporate lawyer to push the Court in a particular direction during his time on the Court, reining in securities class actions and imposing a common law framework on the SEC's vendetta against insider trading. 272 The Roberts Court does not have a figure like Powell in the field of securities law. </w:t>
      </w:r>
      <w:r w:rsidRPr="005A42B9">
        <w:rPr>
          <w:rStyle w:val="StyleUnderline"/>
        </w:rPr>
        <w:t>To be sure, the increased number of securities cases heard by the Roberts Court relative to the Rehnquist Court suggests that the Court recognizes the significance of the securities laws. But it agrees to hear securities cases because there is a circuit split</w:t>
      </w:r>
      <w:r>
        <w:t xml:space="preserve">, not because it is anxious to impose its mark on the field of securities law. </w:t>
      </w:r>
      <w:r w:rsidRPr="005A42B9">
        <w:rPr>
          <w:rStyle w:val="StyleUnderline"/>
        </w:rPr>
        <w:t>The debates that engage the Justices in these cases do not come from the field of securities laws, but rather, are more general: statutory interpretation, the use of legislative history, the presumption against the extraterritorial application of legislation,</w:t>
      </w:r>
      <w:r>
        <w:t xml:space="preserve"> etc. What does this lack of agenda mean for securities law? First, it means that the path of law is somewhat unpredictable. It is hard to know when a Justice will be so galvanized by a particular issue that he takes ownership of it, such as Justice Kennedy with aiding and abetting. </w:t>
      </w:r>
      <w:r w:rsidRPr="005A42B9">
        <w:rPr>
          <w:rStyle w:val="StyleUnderline"/>
        </w:rPr>
        <w:t>Second, absent a galvanizing issue, there is likely to be a presumption in favor of the position taken by the government. This attitude of occasional deference means that the relationship between the SEC and the Solicitor General takes on critical importance</w:t>
      </w:r>
      <w:r>
        <w:t>. If the SEC can persuade the Solicitor General, its position is likely to prevail in the Roberts Court. With a Democrat currently in the White House, the SEC and the Solicitor General are likely to see eye-to-eye in the near term. If Republicans regain control of the White House, that could change. For now though, the government is likely to take positions that maximize the SEC's reach, as it did in Morrison (albeit unsuccessfully</w:t>
      </w:r>
      <w:r w:rsidRPr="005A42B9">
        <w:rPr>
          <w:rStyle w:val="StyleUnderline"/>
        </w:rPr>
        <w:t>). No Justice is likely to push securities law in a more aggressive direction than the SEC. The retirement of Justice Stevens means that there is no one left on the Court with any pretensions of being an activist in the field, particularly in the area of the private right of action</w:t>
      </w:r>
      <w:r>
        <w:t xml:space="preserve">. Justice Ginsberg, writing for the Tellabs majority, made it clear that the Court intends to defer to Congress in this area: "It is the federal lawmaker's prerogative . . . to allow, disallow, or shape the contours of-including the pleading and proof requirements for-§ 10(b) private actions." 2 73 </w:t>
      </w:r>
      <w:r w:rsidRPr="005A42B9">
        <w:rPr>
          <w:rStyle w:val="StyleUnderline"/>
        </w:rPr>
        <w:t>This language suggests we should not expect the Court to be anything more than a passive observer here; major changes, if any, will come from Congress. The Roberts Court's cautious attitude is a departure for the Supreme Court. The Court's treatment of the basic question regarding the existence of the implied private right of action in Stoneridge sends a clear signal that the Court's expansionist days are over in the field of securities law</w:t>
      </w:r>
      <w:r>
        <w:t xml:space="preserve">. Kennedy made it clear that the initial implication of a private cause of action </w:t>
      </w:r>
      <w:r>
        <w:lastRenderedPageBreak/>
        <w:t xml:space="preserve">had been a mistake; under current doctrine, private causes of action are based only on explicit instruction from Congress. 274 Having recognized the mistake, the Court was not going to compound the error: "Concerns with the judicial creation of a private cause of action caution against its expansion. The decision to extend the cause of action is for Congress, not for us. </w:t>
      </w:r>
      <w:r w:rsidRPr="005A42B9">
        <w:rPr>
          <w:rStyle w:val="Emphasis"/>
        </w:rPr>
        <w:t>Though it remains the law, the § 10(b) private right should not be extended beyond its present boundaries</w:t>
      </w:r>
      <w:r>
        <w:t xml:space="preserve">." 275 Thus, Stoneridge stands for the proposition that the Rule lob-5 cause of action is now frozen, at least when it comes to the expansion of liability by the Court. 276 </w:t>
      </w:r>
      <w:r w:rsidRPr="005A42B9">
        <w:rPr>
          <w:rStyle w:val="Emphasis"/>
        </w:rPr>
        <w:t>Expansion of the cause of action will have to come from Congress, if it is to come at all</w:t>
      </w:r>
      <w:r>
        <w:t>. This attitude of deference is a far cry from the heady days of the Warren Court, or even Justice Blackmon's expansionist push in Basic Inc. v. Levinson. Securities law in the Roberts Court is likely to be focused on maintaining the status quo.</w:t>
      </w:r>
    </w:p>
    <w:p w:rsidR="00CF5727" w:rsidRPr="00760398" w:rsidRDefault="00CF5727" w:rsidP="00CF5727"/>
    <w:p w:rsidR="00CF5727" w:rsidRDefault="00CF5727" w:rsidP="00CF5727">
      <w:pPr>
        <w:pStyle w:val="Heading3"/>
      </w:pPr>
      <w:proofErr w:type="spellStart"/>
      <w:r>
        <w:lastRenderedPageBreak/>
        <w:t>Inev</w:t>
      </w:r>
      <w:proofErr w:type="spellEnd"/>
      <w:r>
        <w:t xml:space="preserve"> – 2NC </w:t>
      </w:r>
    </w:p>
    <w:p w:rsidR="00CF5727" w:rsidRPr="00F7259F" w:rsidRDefault="00CF5727" w:rsidP="00CF5727">
      <w:pPr>
        <w:pStyle w:val="Heading4"/>
        <w:rPr>
          <w:rStyle w:val="Style13ptBold"/>
          <w:b/>
        </w:rPr>
      </w:pPr>
      <w:r w:rsidRPr="00F7259F">
        <w:rPr>
          <w:rStyle w:val="Style13ptBold"/>
          <w:b/>
        </w:rPr>
        <w:t>Court precedent and previous congressional inaction prove – Third party doctrine is here to stay</w:t>
      </w:r>
    </w:p>
    <w:p w:rsidR="00CF5727" w:rsidRPr="00F7259F" w:rsidRDefault="00CF5727" w:rsidP="00CF5727">
      <w:pPr>
        <w:rPr>
          <w:rStyle w:val="Style13ptBold"/>
        </w:rPr>
      </w:pPr>
      <w:r>
        <w:rPr>
          <w:rStyle w:val="Style13ptBold"/>
        </w:rPr>
        <w:t xml:space="preserve">Hall 1/8 </w:t>
      </w:r>
      <w:r w:rsidRPr="00F7259F">
        <w:rPr>
          <w:sz w:val="16"/>
          <w:szCs w:val="16"/>
        </w:rPr>
        <w:t xml:space="preserve">[John Wesley Hall, criminal defense lawyer who has held all positions in the NACDL and author of several books on the Fourth Amendment; “E.D.N.C.: Third-party doctrine well entrenched and SCA shows Congress isn’t changing it, yet”; The Fourth </w:t>
      </w:r>
      <w:proofErr w:type="spellStart"/>
      <w:r w:rsidRPr="00F7259F">
        <w:rPr>
          <w:sz w:val="16"/>
          <w:szCs w:val="16"/>
        </w:rPr>
        <w:t>Ammendment</w:t>
      </w:r>
      <w:proofErr w:type="spellEnd"/>
      <w:r w:rsidRPr="00F7259F">
        <w:rPr>
          <w:sz w:val="16"/>
          <w:szCs w:val="16"/>
        </w:rPr>
        <w:t>, supported by Lexis; 01/08/2015; accessed 07/09/2015; &lt;http://fourthamendment.com/?p=15359&gt;.]</w:t>
      </w:r>
    </w:p>
    <w:p w:rsidR="00CF5727" w:rsidRDefault="00CF5727" w:rsidP="00CF5727">
      <w:pPr>
        <w:rPr>
          <w:rStyle w:val="StyleUnderline"/>
        </w:rPr>
      </w:pPr>
      <w:r w:rsidRPr="000C336D">
        <w:rPr>
          <w:sz w:val="16"/>
        </w:rPr>
        <w:t xml:space="preserve">All things considered, </w:t>
      </w:r>
      <w:r w:rsidRPr="000C336D">
        <w:rPr>
          <w:rStyle w:val="StyleUnderline"/>
        </w:rPr>
        <w:t>the third party doctrine is well established in SCOTUS precedent, and the court declines to depart from it</w:t>
      </w:r>
      <w:r w:rsidRPr="000C336D">
        <w:rPr>
          <w:sz w:val="16"/>
        </w:rPr>
        <w:t xml:space="preserve">. In addition, </w:t>
      </w:r>
      <w:r w:rsidRPr="000C336D">
        <w:rPr>
          <w:rStyle w:val="StyleUnderline"/>
        </w:rPr>
        <w:t>the Stored Communications Act, remaining unchanged, is evidence that Congress intends it to remain that way</w:t>
      </w:r>
      <w:r w:rsidRPr="000C336D">
        <w:rPr>
          <w:sz w:val="16"/>
        </w:rPr>
        <w:t>. Cell site location information and a Facebook production order are sustained. In addition, the Google search warrant was overbroad but saved by the good faith exception. United States v. Shah, 2015 U.S. Dist. LEXIS 826 (E.D. N.C. January 6, 2015) [</w:t>
      </w:r>
      <w:r w:rsidRPr="000C336D">
        <w:rPr>
          <w:rStyle w:val="StyleUnderline"/>
        </w:rPr>
        <w:t>This is a</w:t>
      </w:r>
      <w:r w:rsidRPr="000C336D">
        <w:rPr>
          <w:sz w:val="16"/>
        </w:rPr>
        <w:t xml:space="preserve"> lengthy and </w:t>
      </w:r>
      <w:r w:rsidRPr="000C336D">
        <w:rPr>
          <w:rStyle w:val="StyleUnderline"/>
        </w:rPr>
        <w:t>demoralizing opinion for those expecting any change in the third party doctrine, but it is correct</w:t>
      </w:r>
      <w:r w:rsidRPr="000C336D">
        <w:rPr>
          <w:sz w:val="16"/>
        </w:rPr>
        <w:t xml:space="preserve">. A USDJ is stuck with precedent and can’t go out on a limb except to ask for change.]. As to </w:t>
      </w:r>
      <w:proofErr w:type="spellStart"/>
      <w:r w:rsidRPr="000C336D">
        <w:rPr>
          <w:sz w:val="16"/>
        </w:rPr>
        <w:t>overbreadth</w:t>
      </w:r>
      <w:proofErr w:type="spellEnd"/>
      <w:r w:rsidRPr="000C336D">
        <w:rPr>
          <w:sz w:val="16"/>
        </w:rPr>
        <w:t>: The provision [of the warrant] describing the documents “seized” makes a general reference to “[a]</w:t>
      </w:r>
      <w:proofErr w:type="spellStart"/>
      <w:r w:rsidRPr="000C336D">
        <w:rPr>
          <w:sz w:val="16"/>
        </w:rPr>
        <w:t>ll</w:t>
      </w:r>
      <w:proofErr w:type="spellEnd"/>
      <w:r w:rsidRPr="000C336D">
        <w:rPr>
          <w:sz w:val="16"/>
        </w:rPr>
        <w:t xml:space="preserve"> information described above in Section I that constitutes fruits, evidence, and instrumentalities of Title 18, United States Code, Sections 1030 (Fraud and Related Activity in Connection with Computers).” (Google Warrant, 6). This statute, also known as the federal Computer Fraud and Abuse Act (“CFAA”), prohibits a wide array of activities, including the use of computers to transmit information restricted by the United States without authorization, intentionally accessing a computer without authorization or exceeding authorized access to obtain financial records, accessing nonpublic computers of the United States in a way which affects the government’s use, accessing protected computers without authorization in order to commit fraud, threatening to cause damage or obtain information from a protected computer, conspiracy to commit these offenses, and other activities. See 18 U.S.C. § 1030(a). A violation of the CFAA would not necessarily generate such “distinctive evidence” as bank robbery or narcotics. Dickerson, 166 F.3d at 694. Nor would evidence necessarily be as distinctive as that of child pornography, a type of crime more commonly targeted by warrants for electronic information. E.g. United States v. </w:t>
      </w:r>
      <w:proofErr w:type="spellStart"/>
      <w:r w:rsidRPr="000C336D">
        <w:rPr>
          <w:sz w:val="16"/>
        </w:rPr>
        <w:t>Schesso</w:t>
      </w:r>
      <w:proofErr w:type="spellEnd"/>
      <w:r w:rsidRPr="000C336D">
        <w:rPr>
          <w:sz w:val="16"/>
        </w:rPr>
        <w:t xml:space="preserve">, 730 F.3d 1040, 1044 (9th Cir.2013); United States v. </w:t>
      </w:r>
      <w:proofErr w:type="spellStart"/>
      <w:r w:rsidRPr="000C336D">
        <w:rPr>
          <w:sz w:val="16"/>
        </w:rPr>
        <w:t>Deppish</w:t>
      </w:r>
      <w:proofErr w:type="spellEnd"/>
      <w:r w:rsidRPr="000C336D">
        <w:rPr>
          <w:sz w:val="16"/>
        </w:rPr>
        <w:t>, 994 F.Supp.2d 1211, 1214 (D. Kansas 2014). Rather, a warrant authorizing collection of evidence of a CFAA violation comes closer to warrants seeking to collect evidence regarding violations of broad federal statutes prohibiting fraud or conspiracy. In these cases, limitation by reference to the broad statute fails to impose any real limitation. See United States v. Maxwell, 920 F.2d 1028, 1033 (D.C.Cir.1990) (“</w:t>
      </w:r>
      <w:r w:rsidRPr="000C336D">
        <w:rPr>
          <w:rStyle w:val="StyleUnderline"/>
        </w:rPr>
        <w:t>Although a warrant’s reference to a particular statute may in certain circumstances limit the scope of the warrant sufficiently to satisfy the particularity requirement … it will not do so where, as here, the warrant authorizes seizure of all records and where, as here, the reference is to a broad federal statute, such as the federal wire fraud statute</w:t>
      </w:r>
      <w:r w:rsidRPr="000C336D">
        <w:rPr>
          <w:sz w:val="16"/>
        </w:rPr>
        <w:t xml:space="preserve">.”); </w:t>
      </w:r>
      <w:proofErr w:type="spellStart"/>
      <w:r w:rsidRPr="000C336D">
        <w:rPr>
          <w:sz w:val="16"/>
        </w:rPr>
        <w:t>Rickert</w:t>
      </w:r>
      <w:proofErr w:type="spellEnd"/>
      <w:r w:rsidRPr="000C336D">
        <w:rPr>
          <w:sz w:val="16"/>
        </w:rPr>
        <w:t xml:space="preserve"> v. Sweeney, 813 F.2d 907, 909 (8th Cir.1987) (general search limited only by broad tax evasion statute held overly broad, where probable cause existed only to search for evidence of tax evasion in connection with one particular project); United States v. Roche, 614 F.2d 6, 7–8 (1st Cir.1980) (warrant’s limitation of search to “fruits and instrumentalities of the violation” of federal mail fraud statute was inadequate because “limitation by so broad a statute is no limitation at all.”). The Google Warrant provides no other details to clarify the particular crime at issue. Section </w:t>
      </w:r>
      <w:proofErr w:type="gramStart"/>
      <w:r w:rsidRPr="000C336D">
        <w:rPr>
          <w:sz w:val="16"/>
        </w:rPr>
        <w:t>II(</w:t>
      </w:r>
      <w:proofErr w:type="gramEnd"/>
      <w:r w:rsidRPr="000C336D">
        <w:rPr>
          <w:sz w:val="16"/>
        </w:rPr>
        <w:t>a) makes reference to “unauthorized network activity,” yet gives no indication as to the meaning of this phrase, which would seem to be implicated in almost all of the activities prohibited by the CFAA. The warrant offers nothing about the time frame of the offense. See United States v. Hanna, 661 F.3d 271, 287 (6th Cir.2011) (noting, in upholding search warrant for electronic information, that the warrant was limited to “the time period that the evidence suggested the activity occurred.”) Rather, it provides for the seizure of all evidence of violations of the CFAA “since account inception.” (Google Warrant, 6). Although the test for particularity “is a pragmatic one,” and must consider “the circumstances and type of items involved,” Torch, 609 F.2d at 1090, the record does not indicate that circumstances of the investigation precluded a more particularized description of the crime. Special Agent Ahearn’s supporting affidavit provides copious details as to the time and nature of the alleged offenses. Had the Google Warrant properly attached or incorporated this affidavit, it could have provided the necessary context for the search. Hurwitz, 459 F.3d at 471 (“[A]n affidavit may provide the necessary particularity for a warrant if it is either incorporated into or attached to the warrant.”) (</w:t>
      </w:r>
      <w:proofErr w:type="gramStart"/>
      <w:r w:rsidRPr="000C336D">
        <w:rPr>
          <w:sz w:val="16"/>
        </w:rPr>
        <w:t>quoting</w:t>
      </w:r>
      <w:proofErr w:type="gramEnd"/>
      <w:r w:rsidRPr="000C336D">
        <w:rPr>
          <w:sz w:val="16"/>
        </w:rPr>
        <w:t xml:space="preserve"> United States v. Washington, 852 F.2d 803, 805 (4th Cir.1988)). Yet the Google Warrant makes no incorporation, and it does not appear from the record that the affidavit was attached. Without the Google Warrant somehow including the additional details provided by Special Agent Ahearn’s affidavit, the affidavit itself cannot satisfy concerns for particularity or </w:t>
      </w:r>
      <w:proofErr w:type="spellStart"/>
      <w:r w:rsidRPr="000C336D">
        <w:rPr>
          <w:sz w:val="16"/>
        </w:rPr>
        <w:t>overbreadth</w:t>
      </w:r>
      <w:proofErr w:type="spellEnd"/>
      <w:r w:rsidRPr="000C336D">
        <w:rPr>
          <w:sz w:val="16"/>
        </w:rPr>
        <w:t xml:space="preserve">. See Groh v. Ramirez, 540 U.S. 551, 557 (2004) (“The Fourth Amendment by its terms requires particularity in the warrant, not in the supporting documents.”). “[T]here are grave dangers inherent in executing a warrant authorizing a search and seizure of a person’s papers that are not necessarily present in executing a warrant or search for physical objects whose relevance is more easily ascertainable.” Williams, 592 F.3d at 523–24 (quoting Andresen v. Maryland, 427 U.S. 463, 482 n. 11). “Because electronic devices could contain vast quantities of intermingled information, raising the risks inherent in over-seizing data … law enforcement and judicial officers must be especially cognizant of privacy risks when drafting and executing search warrants for electronic evidence.” </w:t>
      </w:r>
      <w:proofErr w:type="spellStart"/>
      <w:r w:rsidRPr="000C336D">
        <w:rPr>
          <w:sz w:val="16"/>
        </w:rPr>
        <w:t>Schesso</w:t>
      </w:r>
      <w:proofErr w:type="spellEnd"/>
      <w:r w:rsidRPr="000C336D">
        <w:rPr>
          <w:sz w:val="16"/>
        </w:rPr>
        <w:t xml:space="preserve">, 730 F.3d at 1042; see also In the Matter of the Search of Info. Associated with [redacted]@mac.com that is Stored at Premises Controlled by Apple, Inc., 13 F.Supp.3d 157, 166–67 (D.D.C.2014) </w:t>
      </w:r>
      <w:proofErr w:type="gramStart"/>
      <w:r w:rsidRPr="000C336D">
        <w:rPr>
          <w:sz w:val="16"/>
        </w:rPr>
        <w:t>( “</w:t>
      </w:r>
      <w:proofErr w:type="gramEnd"/>
      <w:r w:rsidRPr="000C336D">
        <w:rPr>
          <w:sz w:val="16"/>
        </w:rPr>
        <w:t xml:space="preserve">D.D.C. Mac.com Order ”). Especially in light of the nature of the search and seizure here, </w:t>
      </w:r>
      <w:r w:rsidRPr="000C336D">
        <w:rPr>
          <w:rStyle w:val="StyleUnderline"/>
        </w:rPr>
        <w:t>the Google Warrant is not drafted with sufficient particularity</w:t>
      </w:r>
      <w:r w:rsidRPr="000C336D">
        <w:rPr>
          <w:sz w:val="16"/>
        </w:rPr>
        <w:t xml:space="preserve">. In the absence of additional details, the warrant </w:t>
      </w:r>
      <w:r w:rsidRPr="000C336D">
        <w:rPr>
          <w:rStyle w:val="StyleUnderline"/>
        </w:rPr>
        <w:t xml:space="preserve">fails to identify </w:t>
      </w:r>
      <w:r w:rsidRPr="000C336D">
        <w:rPr>
          <w:rStyle w:val="StyleUnderline"/>
        </w:rPr>
        <w:lastRenderedPageBreak/>
        <w:t>the “particular crime” for which officers were to seek evidence. Therefore, the warrant lacks the particularity required by the Fourth Amendment.</w:t>
      </w:r>
    </w:p>
    <w:p w:rsidR="00CF5727" w:rsidRPr="00760398" w:rsidRDefault="00CF5727" w:rsidP="00CF5727"/>
    <w:p w:rsidR="00CF5727" w:rsidRPr="00760398" w:rsidRDefault="00CF5727" w:rsidP="00CF5727">
      <w:pPr>
        <w:pStyle w:val="Heading3"/>
      </w:pPr>
      <w:r w:rsidRPr="00760398">
        <w:lastRenderedPageBreak/>
        <w:t xml:space="preserve">No Spillover – 1NC </w:t>
      </w:r>
    </w:p>
    <w:p w:rsidR="00CF5727" w:rsidRDefault="00CF5727" w:rsidP="00CF5727">
      <w:pPr>
        <w:pStyle w:val="Heading4"/>
      </w:pPr>
      <w:r>
        <w:t>No precedent – Court decisions are based off political motivations tied to congress</w:t>
      </w:r>
    </w:p>
    <w:p w:rsidR="00CF5727" w:rsidRDefault="00CF5727" w:rsidP="00CF5727">
      <w:proofErr w:type="spellStart"/>
      <w:r w:rsidRPr="002B314B">
        <w:rPr>
          <w:rStyle w:val="Style13ptBold"/>
        </w:rPr>
        <w:t>Gely</w:t>
      </w:r>
      <w:proofErr w:type="spellEnd"/>
      <w:r w:rsidRPr="002B314B">
        <w:rPr>
          <w:rStyle w:val="Style13ptBold"/>
        </w:rPr>
        <w:t xml:space="preserve"> and Spiller 92</w:t>
      </w:r>
      <w:r>
        <w:t xml:space="preserve"> (Rafael and Pablo T., </w:t>
      </w:r>
      <w:r w:rsidRPr="002B314B">
        <w:t>Texas A&amp;M University,</w:t>
      </w:r>
      <w:r>
        <w:t xml:space="preserve"> </w:t>
      </w:r>
      <w:r w:rsidRPr="002B314B">
        <w:t>University of Illinois at Urbana-Champaign,</w:t>
      </w:r>
      <w:r>
        <w:t xml:space="preserve"> “The POLITICAL ECONOMY OF SUPREME COURT CONSTITUTIONAL DECISIONS: THE CASE OF ROOSEVELT’S COURT-PACKING PLAN”, </w:t>
      </w:r>
      <w:r w:rsidRPr="002B314B">
        <w:t>International Review of Law and Economics (1992), 12c45-67)</w:t>
      </w:r>
      <w:r>
        <w:t xml:space="preserve"> </w:t>
      </w:r>
      <w:r w:rsidRPr="002B314B">
        <w:t>http://ac.els-cdn.com/014481889290005C/1-s2.0-014481889290005C-main.pdf?_tid=a5412502-24dc-11e5-8cd4-00000aacb35e&amp;acdnat=1436296758_584f2260221600a5ca6b09710457fd64</w:t>
      </w:r>
      <w:r>
        <w:t>)//BW</w:t>
      </w:r>
    </w:p>
    <w:p w:rsidR="00CF5727" w:rsidRDefault="00CF5727" w:rsidP="00CF5727">
      <w:r>
        <w:t xml:space="preserve">In </w:t>
      </w:r>
      <w:proofErr w:type="spellStart"/>
      <w:r>
        <w:t>Gely</w:t>
      </w:r>
      <w:proofErr w:type="spellEnd"/>
      <w:r>
        <w:t xml:space="preserve"> and Spiller (1990), on the other hand, </w:t>
      </w:r>
      <w:r w:rsidRPr="00FB6E15">
        <w:rPr>
          <w:rStyle w:val="StyleUnderline"/>
        </w:rPr>
        <w:t>the Supreme Court is modeled as a politically motivated actor</w:t>
      </w:r>
      <w:r>
        <w:t xml:space="preserve">. </w:t>
      </w:r>
      <w:r w:rsidRPr="00FB6E15">
        <w:rPr>
          <w:rStyle w:val="StyleUnderline"/>
        </w:rPr>
        <w:t>The Court is seen undertaking its decisions based not on the traditional rules of legal precedent, but rather on a self-interested political calculus, constrained only by the political interests and structures of the other institutions of government, namely Congress and the president</w:t>
      </w:r>
      <w:r>
        <w:t xml:space="preserve">. While this framework abstracts from many important institutional features of the Supreme Court, its predictions seem to conform to much of the conventional wisdom about the workings of the Supreme Court and about the relative power of the different political institutions. For example, </w:t>
      </w:r>
      <w:proofErr w:type="spellStart"/>
      <w:r>
        <w:t>Gely</w:t>
      </w:r>
      <w:proofErr w:type="spellEnd"/>
      <w:r>
        <w:t xml:space="preserve"> and Spiller show that, holding its composition constant, </w:t>
      </w:r>
      <w:r w:rsidRPr="00FB6E15">
        <w:rPr>
          <w:rStyle w:val="StyleUnderline"/>
        </w:rPr>
        <w:t>the Supreme Court usually follows the electorate in delivering statutory decisions, even though the Court is not subject to interest groups or direct political pressure</w:t>
      </w:r>
      <w:r>
        <w:t xml:space="preserve">. In this paper we find that our theory of constitutional decisions is consistent with much of the intuition concerning the degree of discretion the Supreme Court has when undertaking constitutional decisions. Our theory predicts, however, that </w:t>
      </w:r>
      <w:r w:rsidRPr="00FB6E15">
        <w:rPr>
          <w:rStyle w:val="StyleUnderline"/>
        </w:rPr>
        <w:t>the Supreme Court, independently of its own ideological composition, also follows the electorate in its constitutional decisions</w:t>
      </w:r>
      <w:r>
        <w:t xml:space="preserve">. </w:t>
      </w:r>
      <w:r w:rsidRPr="00FB6E15">
        <w:rPr>
          <w:rStyle w:val="StyleUnderline"/>
        </w:rPr>
        <w:t>The extent and speed by which the Court follows the electorate depends on how unified both houses of Congress and the state legislatures are concerning the issue at hand as well as on the ideological composition of the Court</w:t>
      </w:r>
      <w:r>
        <w:t xml:space="preserve">. After developing the theory, we analyze a major change in the Supreme Court interpretation of the Constitution, namely, the reversal in 1937 of its previous constitutional opposition to New Deal legislation. Until 1937 the Court used various interpretations of the commerce, the separation of powers, and the substantive due process clauses to base its decisions on the unconstitutionality of most New Deal regulatory measures. While most previous explanations offered for this change in </w:t>
      </w:r>
      <w:r w:rsidRPr="00FB6E15">
        <w:rPr>
          <w:rStyle w:val="StyleUnderline"/>
        </w:rPr>
        <w:t>the position of the Supreme Court point toward President Franklin D. Roosevelt’s “court packing,”</w:t>
      </w:r>
      <w:r>
        <w:t xml:space="preserve"> they are unsatisfactory in that they do not take into account that the Court reversed itself before the court-packing plan was announced and that this reversal, as predicted by our model, was closely linked to the 1936 election results that provided for the first time a realistic threat of a constitutional amendment being enacted at the state level.</w:t>
      </w:r>
    </w:p>
    <w:p w:rsidR="00CF5727" w:rsidRDefault="00CF5727" w:rsidP="00CF5727"/>
    <w:p w:rsidR="00CF5727" w:rsidRDefault="00CF5727" w:rsidP="00CF5727">
      <w:pPr>
        <w:pStyle w:val="Heading4"/>
      </w:pPr>
      <w:r>
        <w:t xml:space="preserve">The courts prevent precedents by making decisions based on congress and the president – Our </w:t>
      </w:r>
      <w:proofErr w:type="spellStart"/>
      <w:proofErr w:type="gramStart"/>
      <w:r>
        <w:t>ev</w:t>
      </w:r>
      <w:proofErr w:type="spellEnd"/>
      <w:proofErr w:type="gramEnd"/>
      <w:r>
        <w:t>. Is future predictive, theirs is just a snapshot</w:t>
      </w:r>
    </w:p>
    <w:p w:rsidR="00CF5727" w:rsidRDefault="00CF5727" w:rsidP="00CF5727">
      <w:proofErr w:type="spellStart"/>
      <w:r w:rsidRPr="002B314B">
        <w:rPr>
          <w:rStyle w:val="Style13ptBold"/>
        </w:rPr>
        <w:t>Gely</w:t>
      </w:r>
      <w:proofErr w:type="spellEnd"/>
      <w:r w:rsidRPr="002B314B">
        <w:rPr>
          <w:rStyle w:val="Style13ptBold"/>
        </w:rPr>
        <w:t xml:space="preserve"> and Spiller 9</w:t>
      </w:r>
      <w:r>
        <w:rPr>
          <w:rStyle w:val="Style13ptBold"/>
        </w:rPr>
        <w:t xml:space="preserve">0 </w:t>
      </w:r>
      <w:r>
        <w:t xml:space="preserve">(Rafael and Pablo T., </w:t>
      </w:r>
      <w:r w:rsidRPr="002B314B">
        <w:t>Texas A&amp;M University,</w:t>
      </w:r>
      <w:r>
        <w:t xml:space="preserve"> </w:t>
      </w:r>
      <w:r w:rsidRPr="002B314B">
        <w:t>University of Illinois at Urbana-Champaign,</w:t>
      </w:r>
      <w:r>
        <w:t xml:space="preserve"> “A Rational Choice Theory of Supreme Court Statutory Decisions with Applications to the State Farm and Grove City Cases”, </w:t>
      </w:r>
      <w:r w:rsidRPr="00B71B43">
        <w:t>Journal of Law, Economics, &amp; Organization, Vol. 6, No. 2 (Autumn, 1990), pp. 263-300</w:t>
      </w:r>
      <w:r>
        <w:t xml:space="preserve">, </w:t>
      </w:r>
      <w:r w:rsidRPr="00B71B43">
        <w:t>http://www.jstor.org/stable/pdf/764779.pdf</w:t>
      </w:r>
      <w:r>
        <w:t>)//BW</w:t>
      </w:r>
    </w:p>
    <w:p w:rsidR="00CF5727" w:rsidRDefault="00CF5727" w:rsidP="00CF5727">
      <w:r w:rsidRPr="00B71B43">
        <w:rPr>
          <w:rStyle w:val="StyleUnderline"/>
        </w:rPr>
        <w:t>The nature and process of the main regulatory changes of the last decade</w:t>
      </w:r>
      <w:r>
        <w:rPr>
          <w:rStyle w:val="StyleUnderline"/>
        </w:rPr>
        <w:t xml:space="preserve"> </w:t>
      </w:r>
      <w:r w:rsidRPr="00B71B43">
        <w:rPr>
          <w:rStyle w:val="StyleUnderline"/>
        </w:rPr>
        <w:t>represent a challenge for political economists</w:t>
      </w:r>
      <w:r>
        <w:t xml:space="preserve">. Not only were major deregulatory processes undertaken without the active </w:t>
      </w:r>
      <w:r>
        <w:lastRenderedPageBreak/>
        <w:t xml:space="preserve">support of the regulated industries, but the process itself by which deregulation and regulation developed through the 1970s and 1980s is puzzling. </w:t>
      </w:r>
      <w:r w:rsidRPr="00B71B43">
        <w:rPr>
          <w:rStyle w:val="StyleUnderline"/>
        </w:rPr>
        <w:t>While Congress legislated regulatory and deregulatory changes in some areas (e.g., airlines, trucking, cable, oil), in many other areas regulation and deregulation were promoted and carried out by agencies and the courts, without much active legislative change</w:t>
      </w:r>
      <w:r>
        <w:t xml:space="preserve"> (e.g., telecommunications, pollution control). </w:t>
      </w:r>
      <w:r w:rsidRPr="00B71B43">
        <w:rPr>
          <w:rStyle w:val="StyleUnderline"/>
        </w:rPr>
        <w:t>The seeming inaction of Congress in the face of rapid regulatory changes, introduced by regulatory agencies and the courts, has been tile subject of much recent research</w:t>
      </w:r>
      <w:r>
        <w:t xml:space="preserve"> (see, e.g., </w:t>
      </w:r>
      <w:proofErr w:type="spellStart"/>
      <w:r>
        <w:t>McCubbins</w:t>
      </w:r>
      <w:proofErr w:type="spellEnd"/>
      <w:r>
        <w:t xml:space="preserve">, Noll, and </w:t>
      </w:r>
      <w:proofErr w:type="spellStart"/>
      <w:r>
        <w:t>Weingast</w:t>
      </w:r>
      <w:proofErr w:type="spellEnd"/>
      <w:r>
        <w:t xml:space="preserve">, 1987, 1989; </w:t>
      </w:r>
      <w:proofErr w:type="spellStart"/>
      <w:r>
        <w:t>Weingast</w:t>
      </w:r>
      <w:proofErr w:type="spellEnd"/>
      <w:r>
        <w:t xml:space="preserve">, 1981, 1984; </w:t>
      </w:r>
      <w:proofErr w:type="spellStart"/>
      <w:r>
        <w:t>Weingast</w:t>
      </w:r>
      <w:proofErr w:type="spellEnd"/>
      <w:r>
        <w:t xml:space="preserve"> and Moran; </w:t>
      </w:r>
      <w:proofErr w:type="spellStart"/>
      <w:r>
        <w:t>Ferejoln</w:t>
      </w:r>
      <w:proofErr w:type="spellEnd"/>
      <w:r>
        <w:t xml:space="preserve"> and </w:t>
      </w:r>
      <w:proofErr w:type="spellStart"/>
      <w:r>
        <w:t>Shipan</w:t>
      </w:r>
      <w:proofErr w:type="spellEnd"/>
      <w:r>
        <w:t xml:space="preserve">; </w:t>
      </w:r>
      <w:proofErr w:type="spellStart"/>
      <w:r>
        <w:t>McCubbins</w:t>
      </w:r>
      <w:proofErr w:type="spellEnd"/>
      <w:r>
        <w:t xml:space="preserve"> and Schwartz</w:t>
      </w:r>
      <w:r w:rsidRPr="00B71B43">
        <w:rPr>
          <w:rStyle w:val="StyleUnderline"/>
        </w:rPr>
        <w:t>). This research bias emphasized the agency relationship among the regulatory or administrative agencies, Congress, and the President</w:t>
      </w:r>
      <w:r>
        <w:t xml:space="preserve">. The role of the courts, however, has been mostly unexplored in this literature, except for the work of </w:t>
      </w:r>
      <w:proofErr w:type="spellStart"/>
      <w:r>
        <w:t>McCubbins</w:t>
      </w:r>
      <w:proofErr w:type="spellEnd"/>
      <w:r>
        <w:t xml:space="preserve">, Noll, and </w:t>
      </w:r>
      <w:proofErr w:type="spellStart"/>
      <w:r>
        <w:t>Weingast</w:t>
      </w:r>
      <w:proofErr w:type="spellEnd"/>
      <w:r>
        <w:t xml:space="preserve"> (1987, 1989) and Marks. </w:t>
      </w:r>
      <w:r w:rsidRPr="00B71B43">
        <w:rPr>
          <w:rStyle w:val="Emphasis"/>
        </w:rPr>
        <w:t>The former develop a framework where the courts are seen as indirect agents of Congress, in charge of supporting the interests of the coalition that enacted the original legislation</w:t>
      </w:r>
      <w:r>
        <w:t xml:space="preserve">. Marks, on the other hand, models the impact of judicial decisions on regulatory legislation. His main insight, which we borrow heavily from, is that the bicameral nature of Congress increases the set of </w:t>
      </w:r>
      <w:r w:rsidRPr="00B71B43">
        <w:rPr>
          <w:rStyle w:val="StyleUnderline"/>
        </w:rPr>
        <w:t>Court decisions that are invulnerable to legislative action</w:t>
      </w:r>
      <w:r>
        <w:t xml:space="preserve">. In his framework, however, the Court is unconcerned with the impact of its decisions on the legislative process. Neither Marks nor </w:t>
      </w:r>
      <w:proofErr w:type="spellStart"/>
      <w:r>
        <w:t>McCubbins</w:t>
      </w:r>
      <w:proofErr w:type="spellEnd"/>
      <w:r>
        <w:t xml:space="preserve">, Noll, and </w:t>
      </w:r>
      <w:proofErr w:type="spellStart"/>
      <w:r>
        <w:t>Weingast</w:t>
      </w:r>
      <w:proofErr w:type="spellEnd"/>
      <w:r>
        <w:t xml:space="preserve"> (1987, 1989) consider, and explore the implications of, the conditions for the justices to behave in the way the models stipulate. </w:t>
      </w:r>
      <w:r w:rsidRPr="00B71B43">
        <w:rPr>
          <w:rStyle w:val="StyleUnderline"/>
        </w:rPr>
        <w:t>The role of the Supreme Court in the design of public policy has, on the other hand, attracted much academic attention</w:t>
      </w:r>
      <w:r>
        <w:t xml:space="preserve">. The emphasis, however, has been basically normative. Particular attention has been given to the normative properties of different institutional arrangements-for example, whether the Supreme Court should follow a restrained or activist policy.1 </w:t>
      </w:r>
      <w:proofErr w:type="gramStart"/>
      <w:r>
        <w:t>Whether</w:t>
      </w:r>
      <w:proofErr w:type="gramEnd"/>
      <w:r>
        <w:t xml:space="preserve"> any of those institutional arrangements would actually be carried out by self-interested agents, again, has not been analyzed. In this article we follow the recent developments of the modern theory of administrative agencies, by developing a rational choice theory of the Supreme Court. Our framework combines two of the main characteristics of this literature: namely, the rational choice modeling strategy with the notion that institutions matter in the design of public policy. We differ basically by modeling </w:t>
      </w:r>
      <w:r w:rsidRPr="00B71B43">
        <w:rPr>
          <w:rStyle w:val="StyleUnderline"/>
        </w:rPr>
        <w:t>the Supreme Court as a self-interested, ideologically motivated institution, making its decisions subject not to the traditional legal rules of precedent, but to the constraints arising from the political interests of other institutions of government-namely, Congress and the President.</w:t>
      </w:r>
      <w:r>
        <w:t xml:space="preserve"> </w:t>
      </w:r>
    </w:p>
    <w:p w:rsidR="00CF5727" w:rsidRDefault="00CF5727" w:rsidP="00CF5727"/>
    <w:p w:rsidR="00CF5727" w:rsidRDefault="00CF5727" w:rsidP="00CF5727"/>
    <w:p w:rsidR="00CF5727" w:rsidRPr="00760398" w:rsidRDefault="00CF5727" w:rsidP="00CF5727">
      <w:pPr>
        <w:pStyle w:val="Heading3"/>
      </w:pPr>
      <w:r w:rsidRPr="00760398">
        <w:lastRenderedPageBreak/>
        <w:t xml:space="preserve">No Spillover – 2NC </w:t>
      </w:r>
    </w:p>
    <w:p w:rsidR="00CF5727" w:rsidRPr="00BD609E" w:rsidRDefault="00CF5727" w:rsidP="00CF5727">
      <w:pPr>
        <w:pStyle w:val="Heading4"/>
      </w:pPr>
      <w:r>
        <w:t>Court decisions are made based on politics, not precedents</w:t>
      </w:r>
    </w:p>
    <w:p w:rsidR="00CF5727" w:rsidRPr="00BD609E" w:rsidRDefault="00CF5727" w:rsidP="00CF5727">
      <w:proofErr w:type="spellStart"/>
      <w:r w:rsidRPr="002B314B">
        <w:rPr>
          <w:rStyle w:val="Style13ptBold"/>
        </w:rPr>
        <w:t>Gely</w:t>
      </w:r>
      <w:proofErr w:type="spellEnd"/>
      <w:r w:rsidRPr="002B314B">
        <w:rPr>
          <w:rStyle w:val="Style13ptBold"/>
        </w:rPr>
        <w:t xml:space="preserve"> and Spiller 9</w:t>
      </w:r>
      <w:r>
        <w:rPr>
          <w:rStyle w:val="Style13ptBold"/>
        </w:rPr>
        <w:t xml:space="preserve">0 </w:t>
      </w:r>
      <w:r>
        <w:t xml:space="preserve">(Rafael and Pablo T., </w:t>
      </w:r>
      <w:r w:rsidRPr="002B314B">
        <w:t>Texas A&amp;M University,</w:t>
      </w:r>
      <w:r>
        <w:t xml:space="preserve"> </w:t>
      </w:r>
      <w:r w:rsidRPr="002B314B">
        <w:t>University of Illinois at Urbana-Champaign,</w:t>
      </w:r>
      <w:r>
        <w:t xml:space="preserve"> “A Rational Choice Theory of Supreme Court Statutory Decisions with Applications to the State Farm and Grove City Cases”, </w:t>
      </w:r>
      <w:r w:rsidRPr="00B71B43">
        <w:t>Journal of Law, Economics, &amp; Organization, Vol. 6, No. 2 (Autumn, 1990), pp. 263-300</w:t>
      </w:r>
      <w:r>
        <w:t xml:space="preserve">, </w:t>
      </w:r>
      <w:r w:rsidRPr="00B71B43">
        <w:t>http://www.jstor.org/stable/pdf/764779.pdf</w:t>
      </w:r>
      <w:r>
        <w:t>)//BW</w:t>
      </w:r>
    </w:p>
    <w:p w:rsidR="00CF5727" w:rsidRPr="006C5A57" w:rsidRDefault="00CF5727" w:rsidP="00CF5727">
      <w:r>
        <w:t xml:space="preserve">We apply this approach to the analysis of two recent Supreme Court statutory decisions, the State Farm and Grove City decisions. </w:t>
      </w:r>
      <w:r w:rsidRPr="007D4AAC">
        <w:rPr>
          <w:rStyle w:val="Emphasis"/>
        </w:rPr>
        <w:t>We show that both Supreme Court decisions can be understood as the Court reacting strategically to changes in the relevant political constraints reflecting changes in both Congress and the Presidency, and not necessarily to legal precedent or to Congressional intent</w:t>
      </w:r>
      <w:r>
        <w:t xml:space="preserve">. Also, even though these two decisions can be seen as favoring different political tendencies, </w:t>
      </w:r>
      <w:r w:rsidRPr="006C5A57">
        <w:rPr>
          <w:rStyle w:val="StyleUnderline"/>
        </w:rPr>
        <w:t>they are both consistent with a self-interested but politically moderate Supreme Court</w:t>
      </w:r>
      <w:r>
        <w:t xml:space="preserve">. While our analysis of these two Supreme Court decisions does not constitute an empirical test of our theory, it shows its potential usefulness to explain and forecast Supreme Court decisions. </w:t>
      </w:r>
      <w:r w:rsidRPr="006C5A57">
        <w:rPr>
          <w:rStyle w:val="StyleUnderline"/>
        </w:rPr>
        <w:t>While we argue in this article that the behavior of the Court can be understood as that of a self-interested, politically motivated actor, the justices' calculus differs from that of members of Congress</w:t>
      </w:r>
      <w:r>
        <w:t xml:space="preserve">. Unlike members of Congress, the Court does not necessarily have a relevant constituency whose interests it needs to consider in rendering its opinions.3 On the other hand, the Supreme Court decisions are not taken in a political vacuum. </w:t>
      </w:r>
      <w:r w:rsidRPr="006C5A57">
        <w:rPr>
          <w:rStyle w:val="StyleUnderline"/>
        </w:rPr>
        <w:t>The ability of other political actors to take actions to reverse the Supreme Court decisions is what constrains the scope and power of the Court</w:t>
      </w:r>
      <w:r>
        <w:t xml:space="preserve">. While constitutional limits are important,4 we focus here on the constraints on the Court's interpretation of statutes that result from the institutional structure of government (e.g., Congressional jurisdictional rules, the committee system, bicameralism, the President's veto power).5 While simple, our framework has several implications that could, in principle, be subject to empirical testing.6 First, in our framework the Supreme Court "reads election results," as, even without changes in its composition, </w:t>
      </w:r>
      <w:r w:rsidRPr="006C5A57">
        <w:rPr>
          <w:rStyle w:val="StyleUnderline"/>
        </w:rPr>
        <w:t>the Court is responsive to changes in the electorate</w:t>
      </w:r>
      <w:r>
        <w:t xml:space="preserve">.7 The impact of the electorate or of interest groups, however, is indirect, and it is effected through changes in the constraints faced by the Court, following changes in the composition of Congress and in the Executive. Second, our model provides an explanation for the conventional wisdom </w:t>
      </w:r>
      <w:r w:rsidRPr="006C5A57">
        <w:rPr>
          <w:rStyle w:val="StyleUnderline"/>
        </w:rPr>
        <w:t>that to a large extent the most important domestic role of the President is to appoint justices to the Court</w:t>
      </w:r>
      <w:r>
        <w:t>. In our framework, in the absence of veto power, the Supreme Court eliminates most of the President's discretionary power. With veto power, however, the President's views carry substantially more weight in determining the equilibrium. Third, the Supreme Court, in our framework, may increase or decrease the extent of policy stability. By r</w:t>
      </w:r>
      <w:r w:rsidRPr="006C5A57">
        <w:rPr>
          <w:rStyle w:val="StyleUnderline"/>
        </w:rPr>
        <w:t xml:space="preserve">educing the power of the President, the Court may increase policy stability. </w:t>
      </w:r>
      <w:r>
        <w:t xml:space="preserve">On the other hand, the Court may also promote policy changes, as changes in the composition of Congress open the possibility for the Supreme Court to modify the status quo.8'9 </w:t>
      </w:r>
      <w:proofErr w:type="spellStart"/>
      <w:r>
        <w:t>Tle</w:t>
      </w:r>
      <w:proofErr w:type="spellEnd"/>
      <w:r>
        <w:t xml:space="preserve"> Court, however, will follow a more "restrained" path in periods of Congressional stability. Thus, this model of the Supreme Court, which in principle resembles an activist Court, predicts that the Court will play different roles depending on the composition of (and changes in) Congress. </w:t>
      </w:r>
      <w:r w:rsidRPr="006C5A57">
        <w:rPr>
          <w:rStyle w:val="StyleUnderline"/>
        </w:rPr>
        <w:t>The Supreme Court, however, whether "restrained" or "activist," will usually follow electoral changes. Yet an "activist" Court is nothing more than a Court siding with one of the houses of Congress, or with the President.</w:t>
      </w:r>
      <w:r>
        <w:t xml:space="preserve"> Finally, the model predicts that Congressional inaction will follow Supreme Court decisions, as these have already taken the composition of Congress into account.</w:t>
      </w:r>
    </w:p>
    <w:p w:rsidR="00CF5727" w:rsidRDefault="00CF5727" w:rsidP="00CF5727"/>
    <w:p w:rsidR="00CF5727" w:rsidRDefault="00CF5727" w:rsidP="00CF5727">
      <w:pPr>
        <w:pStyle w:val="Heading4"/>
      </w:pPr>
      <w:r>
        <w:t>The Supreme Court acts solely in their own self-interest – Presidents don’t matter</w:t>
      </w:r>
    </w:p>
    <w:p w:rsidR="00CF5727" w:rsidRDefault="00CF5727" w:rsidP="00CF5727">
      <w:proofErr w:type="spellStart"/>
      <w:r w:rsidRPr="002B314B">
        <w:rPr>
          <w:rStyle w:val="Style13ptBold"/>
        </w:rPr>
        <w:t>Gely</w:t>
      </w:r>
      <w:proofErr w:type="spellEnd"/>
      <w:r w:rsidRPr="002B314B">
        <w:rPr>
          <w:rStyle w:val="Style13ptBold"/>
        </w:rPr>
        <w:t xml:space="preserve"> and Spiller 9</w:t>
      </w:r>
      <w:r>
        <w:rPr>
          <w:rStyle w:val="Style13ptBold"/>
        </w:rPr>
        <w:t xml:space="preserve">0 </w:t>
      </w:r>
      <w:r>
        <w:t xml:space="preserve">(Rafael and Pablo T., </w:t>
      </w:r>
      <w:r w:rsidRPr="002B314B">
        <w:t>Texas A&amp;M University,</w:t>
      </w:r>
      <w:r>
        <w:t xml:space="preserve"> </w:t>
      </w:r>
      <w:r w:rsidRPr="002B314B">
        <w:t>University of Illinois at Urbana-Champaign,</w:t>
      </w:r>
      <w:r>
        <w:t xml:space="preserve"> “A Rational Choice Theory of Supreme Court Statutory Decisions with Applications to the State Farm and Grove City Cases”, </w:t>
      </w:r>
      <w:r w:rsidRPr="00B71B43">
        <w:t>Journal of Law, Economics, &amp; Organization, Vol. 6, No. 2 (Autumn, 1990), pp. 263-300</w:t>
      </w:r>
      <w:r>
        <w:t xml:space="preserve">, </w:t>
      </w:r>
      <w:r w:rsidRPr="00B71B43">
        <w:t>http://www.jstor.org/stable/pdf/764779.pdf</w:t>
      </w:r>
      <w:r>
        <w:t>)//BW</w:t>
      </w:r>
    </w:p>
    <w:p w:rsidR="00CF5727" w:rsidRDefault="00CF5727" w:rsidP="00CF5727">
      <w:r>
        <w:t xml:space="preserve">In both cases </w:t>
      </w:r>
      <w:r w:rsidRPr="00DC6712">
        <w:rPr>
          <w:rStyle w:val="StyleUnderline"/>
        </w:rPr>
        <w:t>the Supreme Court follows the electoral results by adjusting to the changes in the composition of Congress and the Presidency</w:t>
      </w:r>
      <w:r>
        <w:t xml:space="preserve">. On the one hand, in State Farm, the </w:t>
      </w:r>
      <w:proofErr w:type="gramStart"/>
      <w:r>
        <w:t>supreme</w:t>
      </w:r>
      <w:proofErr w:type="gramEnd"/>
      <w:r>
        <w:t xml:space="preserve"> Court acted to reverse an administrative policy that was implemented following changes in both Congress and the Presidency, which, in the absence of the Supreme Court, would have implied a drastic shift in regulatory policy. In Grove City, however, </w:t>
      </w:r>
      <w:r w:rsidRPr="00DC6712">
        <w:rPr>
          <w:rStyle w:val="StyleUnderline"/>
        </w:rPr>
        <w:t>the Supreme Court moved to make a new policy following a change in the composition of the Senate. Such a new policy would have not, in the absence of the Supreme Court move, come out of Congress, since it would have been blocked by the House of Representatives. In both cases the Supreme Court decisions were supported by one of the houses of Congress and, thus, they could not be reversed by the then current Congress. While one is a pro-conservative and the other is a pro-liberal decision, both are consistent with a Court pursuing its own self-interest</w:t>
      </w:r>
      <w:r>
        <w:t xml:space="preserve">, as long as its preferences are not at either extreme of the political spectrum. To summarize, we see in this article the dual role that the Supreme Court can play. On the one hand, it can be seen as supporting the status quo, and restraining both the President and Congress from undertaking drastic regulatory changes. On the other hand, </w:t>
      </w:r>
      <w:r w:rsidRPr="00DC6712">
        <w:rPr>
          <w:rStyle w:val="StyleUnderline"/>
        </w:rPr>
        <w:t>the Supreme Court also plays an activist role, by introducing policies that change the status quo, even though Congress could not, by itself, legislate such policy changes. Thus, whether the Supreme Court is activist or restrained depends on the political circumstances</w:t>
      </w:r>
      <w:r>
        <w:t>. Following changes in Congress that create legislative stalemate, we would expect the Supreme Court to be activist. On the other hand, following a major change in the Presidency, we would expect the Supreme Court to follow a restrained path.</w:t>
      </w:r>
    </w:p>
    <w:p w:rsidR="00BD7E15" w:rsidRDefault="00BD7E15" w:rsidP="00CF5727"/>
    <w:p w:rsidR="00BD7E15" w:rsidRDefault="00BD7E15" w:rsidP="00BD7E15">
      <w:pPr>
        <w:pStyle w:val="Heading2"/>
      </w:pPr>
      <w:r>
        <w:lastRenderedPageBreak/>
        <w:t xml:space="preserve">AT: China AO </w:t>
      </w:r>
    </w:p>
    <w:p w:rsidR="00BD7E15" w:rsidRPr="00BD7E15" w:rsidRDefault="00BD7E15" w:rsidP="00BD7E15">
      <w:pPr>
        <w:pStyle w:val="Heading3"/>
      </w:pPr>
      <w:r w:rsidRPr="00BD7E15">
        <w:lastRenderedPageBreak/>
        <w:t xml:space="preserve">AT: China AO </w:t>
      </w:r>
    </w:p>
    <w:p w:rsidR="00BD7E15" w:rsidRDefault="00BD7E15" w:rsidP="00BD7E15">
      <w:pPr>
        <w:pStyle w:val="Heading4"/>
        <w:shd w:val="clear" w:color="auto" w:fill="FFFFFF"/>
        <w:rPr>
          <w:rFonts w:ascii="Arial" w:eastAsia="Times New Roman" w:hAnsi="Arial" w:cs="Arial"/>
          <w:color w:val="222222"/>
        </w:rPr>
      </w:pPr>
      <w:r>
        <w:rPr>
          <w:rFonts w:ascii="Arial" w:eastAsia="Times New Roman" w:hAnsi="Arial" w:cs="Arial"/>
          <w:color w:val="222222"/>
        </w:rPr>
        <w:t>US-China war won’t escalate</w:t>
      </w:r>
    </w:p>
    <w:p w:rsidR="00BD7E15" w:rsidRDefault="00BD7E15" w:rsidP="00BD7E15">
      <w:pPr>
        <w:shd w:val="clear" w:color="auto" w:fill="FFFFFF"/>
        <w:rPr>
          <w:rFonts w:ascii="Times" w:hAnsi="Times" w:cs="Arial"/>
          <w:color w:val="222222"/>
        </w:rPr>
      </w:pPr>
      <w:r w:rsidRPr="00F151AB">
        <w:rPr>
          <w:rStyle w:val="Style13ptBold"/>
        </w:rPr>
        <w:t>Dobbins, 2012 </w:t>
      </w:r>
      <w:r>
        <w:rPr>
          <w:rFonts w:cs="Arial"/>
          <w:color w:val="222222"/>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BD7E15" w:rsidRDefault="00BD7E15" w:rsidP="00BD7E15">
      <w:pPr>
        <w:shd w:val="clear" w:color="auto" w:fill="FFFFFF"/>
        <w:rPr>
          <w:rFonts w:cs="Arial"/>
          <w:color w:val="222222"/>
        </w:rPr>
      </w:pPr>
      <w:r>
        <w:rPr>
          <w:rFonts w:cs="Arial"/>
          <w:color w:val="222222"/>
          <w:sz w:val="16"/>
          <w:szCs w:val="16"/>
        </w:rPr>
        <w:t xml:space="preserve">It is important to begin any such analysis by </w:t>
      </w:r>
      <w:proofErr w:type="spellStart"/>
      <w:r>
        <w:rPr>
          <w:rFonts w:cs="Arial"/>
          <w:color w:val="222222"/>
          <w:sz w:val="16"/>
          <w:szCs w:val="16"/>
        </w:rPr>
        <w:t>recognising</w:t>
      </w:r>
      <w:proofErr w:type="spellEnd"/>
      <w:r>
        <w:rPr>
          <w:rFonts w:cs="Arial"/>
          <w:color w:val="222222"/>
          <w:sz w:val="16"/>
          <w:szCs w:val="16"/>
        </w:rPr>
        <w:t xml:space="preserve"> that</w:t>
      </w:r>
      <w:r>
        <w:rPr>
          <w:rStyle w:val="apple-converted-space"/>
          <w:rFonts w:cs="Arial"/>
          <w:color w:val="222222"/>
          <w:sz w:val="16"/>
          <w:szCs w:val="16"/>
        </w:rPr>
        <w:t> </w:t>
      </w:r>
      <w:r w:rsidRPr="00AD6EF4">
        <w:rPr>
          <w:rStyle w:val="StyleUnderline"/>
          <w:highlight w:val="green"/>
        </w:rPr>
        <w:t>China is seeking neither territorial aggrandizement nor ideological sway over</w:t>
      </w:r>
      <w:r>
        <w:rPr>
          <w:rStyle w:val="apple-converted-space"/>
          <w:rFonts w:cs="Arial"/>
          <w:color w:val="222222"/>
        </w:rPr>
        <w:t> </w:t>
      </w:r>
      <w:r>
        <w:rPr>
          <w:rFonts w:cs="Arial"/>
          <w:color w:val="222222"/>
        </w:rPr>
        <w:t>its</w:t>
      </w:r>
      <w:r>
        <w:rPr>
          <w:rStyle w:val="apple-converted-space"/>
          <w:rFonts w:cs="Arial"/>
          <w:color w:val="222222"/>
        </w:rPr>
        <w:t> </w:t>
      </w:r>
      <w:proofErr w:type="spellStart"/>
      <w:r w:rsidRPr="00AD6EF4">
        <w:rPr>
          <w:rStyle w:val="StyleUnderline"/>
          <w:highlight w:val="green"/>
        </w:rPr>
        <w:t>neighbours</w:t>
      </w:r>
      <w:proofErr w:type="spellEnd"/>
      <w:r w:rsidRPr="00AD6EF4">
        <w:rPr>
          <w:rStyle w:val="StyleUnderline"/>
          <w:highlight w:val="green"/>
        </w:rPr>
        <w:t>. It shows no interest in matching US military expenditures</w:t>
      </w:r>
      <w:r w:rsidRPr="00AD6EF4">
        <w:rPr>
          <w:rFonts w:cs="Arial"/>
          <w:color w:val="222222"/>
          <w:sz w:val="16"/>
          <w:szCs w:val="16"/>
          <w:highlight w:val="green"/>
          <w:shd w:val="clear" w:color="auto" w:fill="FF00FF"/>
        </w:rPr>
        <w:t>,</w:t>
      </w:r>
      <w:r>
        <w:rPr>
          <w:rStyle w:val="apple-converted-space"/>
          <w:rFonts w:cs="Arial"/>
          <w:color w:val="222222"/>
          <w:sz w:val="16"/>
          <w:szCs w:val="16"/>
        </w:rPr>
        <w:t> </w:t>
      </w:r>
      <w:r>
        <w:rPr>
          <w:rFonts w:cs="Arial"/>
          <w:color w:val="222222"/>
        </w:rPr>
        <w:t>achieving a comparable global reach</w:t>
      </w:r>
      <w:r w:rsidRPr="00AD6EF4">
        <w:rPr>
          <w:rFonts w:cs="Arial"/>
          <w:color w:val="222222"/>
          <w:highlight w:val="green"/>
          <w:shd w:val="clear" w:color="auto" w:fill="FF00FF"/>
        </w:rPr>
        <w:t xml:space="preserve">, </w:t>
      </w:r>
      <w:proofErr w:type="spellStart"/>
      <w:r w:rsidRPr="00AD6EF4">
        <w:rPr>
          <w:rFonts w:cs="Arial"/>
          <w:color w:val="222222"/>
          <w:highlight w:val="green"/>
          <w:shd w:val="clear" w:color="auto" w:fill="FF00FF"/>
        </w:rPr>
        <w:t>or</w:t>
      </w:r>
      <w:r>
        <w:rPr>
          <w:rFonts w:cs="Arial"/>
          <w:color w:val="222222"/>
        </w:rPr>
        <w:t>assuming</w:t>
      </w:r>
      <w:proofErr w:type="spellEnd"/>
      <w:r>
        <w:rPr>
          <w:rStyle w:val="apple-converted-space"/>
          <w:rFonts w:cs="Arial"/>
          <w:color w:val="222222"/>
        </w:rPr>
        <w:t> </w:t>
      </w:r>
      <w:proofErr w:type="spellStart"/>
      <w:r w:rsidRPr="00AD6EF4">
        <w:rPr>
          <w:rStyle w:val="StyleUnderline"/>
          <w:highlight w:val="green"/>
        </w:rPr>
        <w:t>defence</w:t>
      </w:r>
      <w:proofErr w:type="spellEnd"/>
      <w:r w:rsidRPr="00AD6EF4">
        <w:rPr>
          <w:rStyle w:val="StyleUnderline"/>
          <w:highlight w:val="green"/>
        </w:rPr>
        <w:t xml:space="preserve"> commitments beyond its immediate periphery. Such intentions might change, but if so, the</w:t>
      </w:r>
      <w:r w:rsidRPr="00AD6EF4">
        <w:rPr>
          <w:rStyle w:val="StyleUnderline"/>
        </w:rPr>
        <w:t xml:space="preserve"> </w:t>
      </w:r>
      <w:r w:rsidRPr="00AD6EF4">
        <w:rPr>
          <w:rStyle w:val="StyleUnderline"/>
          <w:highlight w:val="green"/>
        </w:rPr>
        <w:t>United</w:t>
      </w:r>
      <w:r w:rsidRPr="00AD6EF4">
        <w:rPr>
          <w:rStyle w:val="StyleUnderline"/>
        </w:rPr>
        <w:t> </w:t>
      </w:r>
      <w:r w:rsidRPr="00AD6EF4">
        <w:rPr>
          <w:rStyle w:val="StyleUnderline"/>
          <w:highlight w:val="green"/>
        </w:rPr>
        <w:t>S</w:t>
      </w:r>
      <w:r>
        <w:rPr>
          <w:rStyle w:val="StyleUnderline"/>
          <w:highlight w:val="green"/>
        </w:rPr>
        <w:t>t</w:t>
      </w:r>
      <w:r w:rsidRPr="00AD6EF4">
        <w:rPr>
          <w:rStyle w:val="StyleUnderline"/>
          <w:highlight w:val="green"/>
        </w:rPr>
        <w:t>ates</w:t>
      </w:r>
      <w:r>
        <w:rPr>
          <w:rStyle w:val="StyleUnderline"/>
          <w:highlight w:val="green"/>
        </w:rPr>
        <w:t xml:space="preserve"> </w:t>
      </w:r>
      <w:r w:rsidRPr="00AD6EF4">
        <w:rPr>
          <w:rStyle w:val="StyleUnderline"/>
          <w:highlight w:val="green"/>
        </w:rPr>
        <w:t>would</w:t>
      </w:r>
      <w:r w:rsidRPr="00AD6EF4">
        <w:rPr>
          <w:rStyle w:val="StyleUnderline"/>
        </w:rPr>
        <w:t> </w:t>
      </w:r>
      <w:r>
        <w:rPr>
          <w:rFonts w:cs="Arial"/>
          <w:color w:val="222222"/>
          <w:sz w:val="16"/>
          <w:szCs w:val="16"/>
        </w:rPr>
        <w:t>probably</w:t>
      </w:r>
      <w:r>
        <w:rPr>
          <w:rStyle w:val="apple-converted-space"/>
          <w:rFonts w:cs="Arial"/>
          <w:color w:val="222222"/>
          <w:sz w:val="16"/>
          <w:szCs w:val="16"/>
        </w:rPr>
        <w:t> </w:t>
      </w:r>
      <w:r w:rsidRPr="00AD6EF4">
        <w:rPr>
          <w:rStyle w:val="StyleUnderline"/>
          <w:highlight w:val="green"/>
        </w:rPr>
        <w:t>receive considerable warning</w:t>
      </w:r>
      <w:r>
        <w:rPr>
          <w:rFonts w:cs="Arial"/>
          <w:color w:val="222222"/>
          <w:sz w:val="16"/>
          <w:szCs w:val="16"/>
        </w:rPr>
        <w:t>,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w:t>
      </w:r>
      <w:r>
        <w:rPr>
          <w:rStyle w:val="apple-converted-space"/>
          <w:rFonts w:cs="Arial"/>
          <w:color w:val="222222"/>
          <w:sz w:val="16"/>
          <w:szCs w:val="16"/>
        </w:rPr>
        <w:t> </w:t>
      </w:r>
      <w:r>
        <w:rPr>
          <w:rStyle w:val="Emphasis"/>
          <w:rFonts w:cs="Arial"/>
          <w:color w:val="222222"/>
        </w:rPr>
        <w:t>It is important to stress that a China–US military conflict is not probable</w:t>
      </w:r>
      <w:r>
        <w:rPr>
          <w:rStyle w:val="apple-converted-space"/>
          <w:rFonts w:cs="Arial"/>
          <w:i/>
          <w:iCs/>
          <w:color w:val="222222"/>
        </w:rPr>
        <w:t> </w:t>
      </w:r>
      <w:r>
        <w:rPr>
          <w:rFonts w:cs="Arial"/>
          <w:color w:val="222222"/>
          <w:sz w:val="16"/>
          <w:szCs w:val="16"/>
        </w:rPr>
        <w:t xml:space="preserve">in any of these cases, but that judgement is based on the view that the United States will retain the capacity to deter </w:t>
      </w:r>
      <w:proofErr w:type="spellStart"/>
      <w:r>
        <w:rPr>
          <w:rFonts w:cs="Arial"/>
          <w:color w:val="222222"/>
          <w:sz w:val="16"/>
          <w:szCs w:val="16"/>
        </w:rPr>
        <w:t>behaviour</w:t>
      </w:r>
      <w:proofErr w:type="spellEnd"/>
      <w:r>
        <w:rPr>
          <w:rFonts w:cs="Arial"/>
          <w:color w:val="222222"/>
          <w:sz w:val="16"/>
          <w:szCs w:val="16"/>
        </w:rPr>
        <w:t xml:space="preserve"> that could lead to such a clash throughout this period.</w:t>
      </w:r>
    </w:p>
    <w:p w:rsidR="00BD7E15" w:rsidRDefault="00BD7E15" w:rsidP="00BD7E15">
      <w:pPr>
        <w:pStyle w:val="Heading4"/>
      </w:pPr>
      <w:r>
        <w:t> Recent Summit solved military relations</w:t>
      </w:r>
    </w:p>
    <w:p w:rsidR="00BD7E15" w:rsidRPr="00F151AB" w:rsidRDefault="00BD7E15" w:rsidP="00BD7E15">
      <w:pPr>
        <w:shd w:val="clear" w:color="auto" w:fill="FFFFFF"/>
        <w:rPr>
          <w:rStyle w:val="Style13ptBold"/>
        </w:rPr>
      </w:pPr>
      <w:r w:rsidRPr="00F151AB">
        <w:rPr>
          <w:rStyle w:val="Style13ptBold"/>
        </w:rPr>
        <w:t>Rudd ‘13</w:t>
      </w:r>
    </w:p>
    <w:p w:rsidR="00BD7E15" w:rsidRDefault="00BD7E15" w:rsidP="00BD7E15">
      <w:pPr>
        <w:shd w:val="clear" w:color="auto" w:fill="FFFFFF"/>
        <w:rPr>
          <w:rFonts w:cs="Arial"/>
          <w:color w:val="222222"/>
        </w:rPr>
      </w:pPr>
      <w:r>
        <w:rPr>
          <w:rFonts w:cs="Arial"/>
          <w:color w:val="222222"/>
          <w:sz w:val="16"/>
          <w:szCs w:val="16"/>
        </w:rPr>
        <w:t>[Kevin Rudd, former prime minister of Australia, “A subtle defrosting in China’s chilly war with America” Financial Times, June 10, 2013</w:t>
      </w:r>
      <w:proofErr w:type="gramStart"/>
      <w:r>
        <w:rPr>
          <w:rFonts w:cs="Arial"/>
          <w:color w:val="222222"/>
          <w:sz w:val="16"/>
          <w:szCs w:val="16"/>
        </w:rPr>
        <w:t>,</w:t>
      </w:r>
      <w:proofErr w:type="gramEnd"/>
      <w:r>
        <w:rPr>
          <w:rFonts w:cs="Arial"/>
          <w:color w:val="222222"/>
          <w:sz w:val="16"/>
          <w:szCs w:val="16"/>
        </w:rPr>
        <w:fldChar w:fldCharType="begin"/>
      </w:r>
      <w:r>
        <w:rPr>
          <w:rFonts w:cs="Arial"/>
          <w:color w:val="222222"/>
          <w:sz w:val="16"/>
          <w:szCs w:val="16"/>
        </w:rPr>
        <w:instrText xml:space="preserve"> HYPERLINK "http://www.ft.com/cms/s/0/594776d2-d1ba-11e2-9336-00144feab7de.html" \l "axzz2WXapvlZM" \t "_blank" </w:instrText>
      </w:r>
      <w:r>
        <w:rPr>
          <w:rFonts w:cs="Arial"/>
          <w:color w:val="222222"/>
          <w:sz w:val="16"/>
          <w:szCs w:val="16"/>
        </w:rPr>
        <w:fldChar w:fldCharType="separate"/>
      </w:r>
      <w:r>
        <w:rPr>
          <w:rStyle w:val="Hyperlink"/>
          <w:rFonts w:cs="Arial"/>
          <w:color w:val="1155CC"/>
          <w:sz w:val="16"/>
          <w:szCs w:val="16"/>
        </w:rPr>
        <w:t>http://www.ft.com/cms/s/0/594776d2-d1ba-11e2-9336-00144feab7de.html#axzz2WXapvlZM</w:t>
      </w:r>
      <w:r>
        <w:rPr>
          <w:rFonts w:cs="Arial"/>
          <w:color w:val="222222"/>
          <w:sz w:val="16"/>
          <w:szCs w:val="16"/>
        </w:rPr>
        <w:fldChar w:fldCharType="end"/>
      </w:r>
      <w:r>
        <w:rPr>
          <w:rFonts w:cs="Arial"/>
          <w:color w:val="222222"/>
          <w:sz w:val="16"/>
          <w:szCs w:val="16"/>
        </w:rPr>
        <w:t>]</w:t>
      </w:r>
    </w:p>
    <w:p w:rsidR="00BD7E15" w:rsidRDefault="00BD7E15" w:rsidP="00BD7E15">
      <w:pPr>
        <w:shd w:val="clear" w:color="auto" w:fill="FFFFFF"/>
        <w:rPr>
          <w:rFonts w:cs="Arial"/>
          <w:color w:val="222222"/>
        </w:rPr>
      </w:pPr>
      <w:r>
        <w:rPr>
          <w:rFonts w:cs="Arial"/>
          <w:color w:val="222222"/>
          <w:sz w:val="16"/>
          <w:szCs w:val="16"/>
        </w:rPr>
        <w:t xml:space="preserve">High quality global journalism requires investment. Please share this article with others using the link below, do not cut &amp; paste the article. See our </w:t>
      </w:r>
      <w:proofErr w:type="spellStart"/>
      <w:r>
        <w:rPr>
          <w:rFonts w:cs="Arial"/>
          <w:color w:val="222222"/>
          <w:sz w:val="16"/>
          <w:szCs w:val="16"/>
        </w:rPr>
        <w:t>Ts&amp;Cs</w:t>
      </w:r>
      <w:proofErr w:type="spellEnd"/>
      <w:r>
        <w:rPr>
          <w:rFonts w:cs="Arial"/>
          <w:color w:val="222222"/>
          <w:sz w:val="16"/>
          <w:szCs w:val="16"/>
        </w:rPr>
        <w:t xml:space="preserve"> and Copyright Policy for more detail.</w:t>
      </w:r>
      <w:r>
        <w:rPr>
          <w:rStyle w:val="apple-converted-space"/>
          <w:rFonts w:cs="Arial"/>
          <w:color w:val="222222"/>
          <w:sz w:val="16"/>
          <w:szCs w:val="16"/>
        </w:rPr>
        <w:t> </w:t>
      </w:r>
      <w:r>
        <w:rPr>
          <w:rFonts w:cs="Arial"/>
          <w:color w:val="222222"/>
          <w:sz w:val="12"/>
          <w:szCs w:val="12"/>
        </w:rPr>
        <w:t>¶</w:t>
      </w:r>
      <w:r>
        <w:rPr>
          <w:rStyle w:val="apple-converted-space"/>
          <w:rFonts w:cs="Arial"/>
          <w:color w:val="222222"/>
          <w:sz w:val="16"/>
          <w:szCs w:val="16"/>
        </w:rPr>
        <w:t> </w:t>
      </w:r>
      <w:r>
        <w:rPr>
          <w:rFonts w:cs="Arial"/>
          <w:color w:val="222222"/>
          <w:u w:val="single"/>
        </w:rPr>
        <w:t>In Beijing analysts still struggle to define the precise state of the China-US relationship</w:t>
      </w:r>
      <w:r>
        <w:rPr>
          <w:rFonts w:cs="Arial"/>
          <w:color w:val="222222"/>
          <w:sz w:val="16"/>
          <w:szCs w:val="16"/>
        </w:rPr>
        <w:t xml:space="preserve">. As one said to me recently: “Bu </w:t>
      </w:r>
      <w:proofErr w:type="spellStart"/>
      <w:r>
        <w:rPr>
          <w:rFonts w:cs="Arial"/>
          <w:color w:val="222222"/>
          <w:sz w:val="16"/>
          <w:szCs w:val="16"/>
        </w:rPr>
        <w:t>shi</w:t>
      </w:r>
      <w:proofErr w:type="spellEnd"/>
      <w:r>
        <w:rPr>
          <w:rFonts w:cs="Arial"/>
          <w:color w:val="222222"/>
          <w:sz w:val="16"/>
          <w:szCs w:val="16"/>
        </w:rPr>
        <w:t xml:space="preserve"> </w:t>
      </w:r>
      <w:proofErr w:type="spellStart"/>
      <w:r>
        <w:rPr>
          <w:rFonts w:cs="Arial"/>
          <w:color w:val="222222"/>
          <w:sz w:val="16"/>
          <w:szCs w:val="16"/>
        </w:rPr>
        <w:t>rezhan</w:t>
      </w:r>
      <w:proofErr w:type="spellEnd"/>
      <w:r>
        <w:rPr>
          <w:rFonts w:cs="Arial"/>
          <w:color w:val="222222"/>
          <w:sz w:val="16"/>
          <w:szCs w:val="16"/>
        </w:rPr>
        <w:t xml:space="preserve">, </w:t>
      </w:r>
      <w:proofErr w:type="spellStart"/>
      <w:r>
        <w:rPr>
          <w:rFonts w:cs="Arial"/>
          <w:color w:val="222222"/>
          <w:sz w:val="16"/>
          <w:szCs w:val="16"/>
        </w:rPr>
        <w:t>bu</w:t>
      </w:r>
      <w:proofErr w:type="spellEnd"/>
      <w:r>
        <w:rPr>
          <w:rFonts w:cs="Arial"/>
          <w:color w:val="222222"/>
          <w:sz w:val="16"/>
          <w:szCs w:val="16"/>
        </w:rPr>
        <w:t xml:space="preserve"> </w:t>
      </w:r>
      <w:proofErr w:type="spellStart"/>
      <w:r>
        <w:rPr>
          <w:rFonts w:cs="Arial"/>
          <w:color w:val="222222"/>
          <w:sz w:val="16"/>
          <w:szCs w:val="16"/>
        </w:rPr>
        <w:t>shi</w:t>
      </w:r>
      <w:proofErr w:type="spellEnd"/>
      <w:r>
        <w:rPr>
          <w:rFonts w:cs="Arial"/>
          <w:color w:val="222222"/>
          <w:sz w:val="16"/>
          <w:szCs w:val="16"/>
        </w:rPr>
        <w:t xml:space="preserve"> </w:t>
      </w:r>
      <w:proofErr w:type="spellStart"/>
      <w:r>
        <w:rPr>
          <w:rFonts w:cs="Arial"/>
          <w:color w:val="222222"/>
          <w:sz w:val="16"/>
          <w:szCs w:val="16"/>
        </w:rPr>
        <w:t>lengzhan</w:t>
      </w:r>
      <w:proofErr w:type="spellEnd"/>
      <w:r>
        <w:rPr>
          <w:rFonts w:cs="Arial"/>
          <w:color w:val="222222"/>
          <w:sz w:val="16"/>
          <w:szCs w:val="16"/>
        </w:rPr>
        <w:t xml:space="preserve">; </w:t>
      </w:r>
      <w:proofErr w:type="spellStart"/>
      <w:r>
        <w:rPr>
          <w:rFonts w:cs="Arial"/>
          <w:color w:val="222222"/>
          <w:sz w:val="16"/>
          <w:szCs w:val="16"/>
        </w:rPr>
        <w:t>er</w:t>
      </w:r>
      <w:proofErr w:type="spellEnd"/>
      <w:r>
        <w:rPr>
          <w:rFonts w:cs="Arial"/>
          <w:color w:val="222222"/>
          <w:sz w:val="16"/>
          <w:szCs w:val="16"/>
        </w:rPr>
        <w:t xml:space="preserve"> </w:t>
      </w:r>
      <w:proofErr w:type="spellStart"/>
      <w:r>
        <w:rPr>
          <w:rFonts w:cs="Arial"/>
          <w:color w:val="222222"/>
          <w:sz w:val="16"/>
          <w:szCs w:val="16"/>
        </w:rPr>
        <w:t>shi</w:t>
      </w:r>
      <w:proofErr w:type="spellEnd"/>
      <w:r>
        <w:rPr>
          <w:rFonts w:cs="Arial"/>
          <w:color w:val="222222"/>
          <w:sz w:val="16"/>
          <w:szCs w:val="16"/>
        </w:rPr>
        <w:t xml:space="preserve"> </w:t>
      </w:r>
      <w:proofErr w:type="spellStart"/>
      <w:r>
        <w:rPr>
          <w:rFonts w:cs="Arial"/>
          <w:color w:val="222222"/>
          <w:sz w:val="16"/>
          <w:szCs w:val="16"/>
        </w:rPr>
        <w:t>liangzhan</w:t>
      </w:r>
      <w:proofErr w:type="spellEnd"/>
      <w:r>
        <w:rPr>
          <w:rFonts w:cs="Arial"/>
          <w:color w:val="222222"/>
          <w:sz w:val="16"/>
          <w:szCs w:val="16"/>
        </w:rPr>
        <w:t>.” Or, in the Queen’s English: “It’s not a hot war, it’s not a cold war; it’s more like a chilly war.”</w:t>
      </w:r>
      <w:r>
        <w:rPr>
          <w:rFonts w:cs="Arial"/>
          <w:color w:val="222222"/>
          <w:sz w:val="12"/>
          <w:szCs w:val="12"/>
        </w:rPr>
        <w:t>¶</w:t>
      </w:r>
      <w:r>
        <w:rPr>
          <w:rStyle w:val="apple-converted-space"/>
          <w:rFonts w:cs="Arial"/>
          <w:color w:val="222222"/>
          <w:sz w:val="16"/>
          <w:szCs w:val="16"/>
        </w:rPr>
        <w:t> </w:t>
      </w:r>
      <w:proofErr w:type="gramStart"/>
      <w:r>
        <w:rPr>
          <w:rFonts w:cs="Arial"/>
          <w:color w:val="222222"/>
          <w:sz w:val="16"/>
          <w:szCs w:val="16"/>
        </w:rPr>
        <w:t>The</w:t>
      </w:r>
      <w:proofErr w:type="gramEnd"/>
      <w:r>
        <w:rPr>
          <w:rFonts w:cs="Arial"/>
          <w:color w:val="222222"/>
          <w:sz w:val="16"/>
          <w:szCs w:val="16"/>
        </w:rPr>
        <w:t xml:space="preserve"> problem for leaders, diplomats and analysts is that the relationship defies simple definition. Variants range from “strategic engagement”, “strategic co-operation” and “strategic competition” to “China as a responsible global stakeholder”.</w:t>
      </w:r>
      <w:r>
        <w:rPr>
          <w:rFonts w:cs="Arial"/>
          <w:color w:val="222222"/>
          <w:sz w:val="12"/>
          <w:szCs w:val="12"/>
        </w:rPr>
        <w:t>¶</w:t>
      </w:r>
      <w:r>
        <w:rPr>
          <w:rStyle w:val="apple-converted-space"/>
          <w:rFonts w:cs="Arial"/>
          <w:color w:val="222222"/>
          <w:sz w:val="16"/>
          <w:szCs w:val="16"/>
        </w:rPr>
        <w:t> </w:t>
      </w:r>
      <w:proofErr w:type="gramStart"/>
      <w:r>
        <w:rPr>
          <w:rFonts w:cs="Arial"/>
          <w:color w:val="222222"/>
          <w:u w:val="single"/>
        </w:rPr>
        <w:t>The</w:t>
      </w:r>
      <w:proofErr w:type="gramEnd"/>
      <w:r>
        <w:rPr>
          <w:rFonts w:cs="Arial"/>
          <w:color w:val="222222"/>
          <w:u w:val="single"/>
        </w:rPr>
        <w:t xml:space="preserve"> problem with these ideas is that they mean very little to the Chinese</w:t>
      </w:r>
      <w:r>
        <w:rPr>
          <w:rFonts w:cs="Arial"/>
          <w:color w:val="222222"/>
          <w:sz w:val="16"/>
          <w:szCs w:val="16"/>
        </w:rPr>
        <w:t xml:space="preserve">. The phrase that hits home in both capitals these days is “strategic trust deficit” – a gap between China and the US which, if left unchecked, could </w:t>
      </w:r>
      <w:proofErr w:type="spellStart"/>
      <w:r>
        <w:rPr>
          <w:rFonts w:cs="Arial"/>
          <w:color w:val="222222"/>
          <w:sz w:val="16"/>
          <w:szCs w:val="16"/>
        </w:rPr>
        <w:t>destabilise</w:t>
      </w:r>
      <w:proofErr w:type="spellEnd"/>
      <w:r>
        <w:rPr>
          <w:rFonts w:cs="Arial"/>
          <w:color w:val="222222"/>
          <w:sz w:val="16"/>
          <w:szCs w:val="16"/>
        </w:rPr>
        <w:t xml:space="preserve"> the entire Asia-Pacific region.</w:t>
      </w:r>
      <w:r>
        <w:rPr>
          <w:rFonts w:cs="Arial"/>
          <w:color w:val="222222"/>
          <w:sz w:val="12"/>
          <w:szCs w:val="12"/>
        </w:rPr>
        <w:t>¶</w:t>
      </w:r>
      <w:r>
        <w:rPr>
          <w:rStyle w:val="apple-converted-space"/>
          <w:rFonts w:cs="Arial"/>
          <w:color w:val="222222"/>
          <w:sz w:val="16"/>
          <w:szCs w:val="16"/>
        </w:rPr>
        <w:t> </w:t>
      </w:r>
      <w:proofErr w:type="gramStart"/>
      <w:r>
        <w:rPr>
          <w:rFonts w:cs="Arial"/>
          <w:color w:val="222222"/>
          <w:sz w:val="16"/>
          <w:szCs w:val="16"/>
        </w:rPr>
        <w:t>Such</w:t>
      </w:r>
      <w:proofErr w:type="gramEnd"/>
      <w:r>
        <w:rPr>
          <w:rFonts w:cs="Arial"/>
          <w:color w:val="222222"/>
          <w:sz w:val="16"/>
          <w:szCs w:val="16"/>
        </w:rPr>
        <w:t xml:space="preserve">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Pr>
          <w:rFonts w:cs="Arial"/>
          <w:color w:val="222222"/>
          <w:sz w:val="12"/>
          <w:szCs w:val="12"/>
        </w:rPr>
        <w:t>¶</w:t>
      </w:r>
      <w:r>
        <w:rPr>
          <w:rStyle w:val="apple-converted-space"/>
          <w:rFonts w:cs="Arial"/>
          <w:color w:val="222222"/>
          <w:sz w:val="16"/>
          <w:szCs w:val="16"/>
        </w:rPr>
        <w:t> </w:t>
      </w:r>
      <w:r>
        <w:rPr>
          <w:rFonts w:cs="Arial"/>
          <w:color w:val="222222"/>
          <w:u w:val="single"/>
        </w:rPr>
        <w:t>That is why</w:t>
      </w:r>
      <w:r>
        <w:rPr>
          <w:rStyle w:val="apple-converted-space"/>
          <w:rFonts w:cs="Arial"/>
          <w:color w:val="222222"/>
          <w:u w:val="single"/>
        </w:rPr>
        <w:t> </w:t>
      </w:r>
      <w:r w:rsidRPr="00AD6EF4">
        <w:rPr>
          <w:rFonts w:cs="Arial"/>
          <w:color w:val="222222"/>
          <w:highlight w:val="green"/>
          <w:u w:val="single"/>
          <w:shd w:val="clear" w:color="auto" w:fill="00FFFF"/>
        </w:rPr>
        <w:t>the working summit between</w:t>
      </w:r>
      <w:r>
        <w:rPr>
          <w:rStyle w:val="apple-converted-space"/>
          <w:rFonts w:cs="Arial"/>
          <w:color w:val="222222"/>
          <w:u w:val="single"/>
        </w:rPr>
        <w:t> </w:t>
      </w:r>
      <w:r>
        <w:rPr>
          <w:rFonts w:cs="Arial"/>
          <w:color w:val="222222"/>
          <w:u w:val="single"/>
        </w:rPr>
        <w:t>presidents Barack</w:t>
      </w:r>
      <w:r>
        <w:rPr>
          <w:rStyle w:val="apple-converted-space"/>
          <w:rFonts w:cs="Arial"/>
          <w:color w:val="222222"/>
          <w:u w:val="single"/>
        </w:rPr>
        <w:t> </w:t>
      </w:r>
      <w:r w:rsidRPr="00AD6EF4">
        <w:rPr>
          <w:rFonts w:cs="Arial"/>
          <w:color w:val="222222"/>
          <w:highlight w:val="green"/>
          <w:u w:val="single"/>
          <w:shd w:val="clear" w:color="auto" w:fill="00FFFF"/>
        </w:rPr>
        <w:t>Obama</w:t>
      </w:r>
      <w:r>
        <w:rPr>
          <w:rStyle w:val="apple-converted-space"/>
          <w:rFonts w:cs="Arial"/>
          <w:color w:val="222222"/>
          <w:u w:val="single"/>
        </w:rPr>
        <w:t> </w:t>
      </w:r>
      <w:r>
        <w:rPr>
          <w:rFonts w:cs="Arial"/>
          <w:color w:val="222222"/>
          <w:u w:val="single"/>
        </w:rPr>
        <w:t xml:space="preserve">of the </w:t>
      </w:r>
      <w:r w:rsidRPr="00AD6EF4">
        <w:rPr>
          <w:rFonts w:cs="Arial"/>
          <w:color w:val="222222"/>
          <w:u w:val="single"/>
        </w:rPr>
        <w:t>US</w:t>
      </w:r>
      <w:r w:rsidRPr="00AD6EF4">
        <w:rPr>
          <w:rStyle w:val="apple-converted-space"/>
          <w:rFonts w:cs="Arial"/>
          <w:color w:val="222222"/>
          <w:highlight w:val="green"/>
          <w:u w:val="single"/>
        </w:rPr>
        <w:t> </w:t>
      </w:r>
      <w:r w:rsidRPr="00AD6EF4">
        <w:rPr>
          <w:rFonts w:cs="Arial"/>
          <w:color w:val="222222"/>
          <w:highlight w:val="green"/>
          <w:u w:val="single"/>
          <w:shd w:val="clear" w:color="auto" w:fill="00FFFF"/>
        </w:rPr>
        <w:t>and</w:t>
      </w:r>
      <w:r>
        <w:rPr>
          <w:rStyle w:val="apple-converted-space"/>
          <w:rFonts w:cs="Arial"/>
          <w:color w:val="222222"/>
          <w:u w:val="single"/>
        </w:rPr>
        <w:t> </w:t>
      </w:r>
      <w:r>
        <w:rPr>
          <w:rFonts w:cs="Arial"/>
          <w:color w:val="222222"/>
          <w:u w:val="single"/>
        </w:rPr>
        <w:t>Xi Jinping of</w:t>
      </w:r>
      <w:r>
        <w:rPr>
          <w:rStyle w:val="apple-converted-space"/>
          <w:rFonts w:cs="Arial"/>
          <w:color w:val="222222"/>
          <w:u w:val="single"/>
        </w:rPr>
        <w:t> </w:t>
      </w:r>
      <w:r w:rsidRPr="00AD6EF4">
        <w:rPr>
          <w:rFonts w:cs="Arial"/>
          <w:color w:val="222222"/>
          <w:highlight w:val="green"/>
          <w:u w:val="single"/>
          <w:shd w:val="clear" w:color="auto" w:fill="00FFFF"/>
        </w:rPr>
        <w:t>China</w:t>
      </w:r>
      <w:r>
        <w:rPr>
          <w:rStyle w:val="apple-converted-space"/>
          <w:rFonts w:cs="Arial"/>
          <w:color w:val="222222"/>
          <w:u w:val="single"/>
        </w:rPr>
        <w:t> </w:t>
      </w:r>
      <w:r>
        <w:rPr>
          <w:rFonts w:cs="Arial"/>
          <w:color w:val="222222"/>
          <w:u w:val="single"/>
        </w:rPr>
        <w:t>at the weekend</w:t>
      </w:r>
      <w:r>
        <w:rPr>
          <w:rStyle w:val="apple-converted-space"/>
          <w:rFonts w:cs="Arial"/>
          <w:color w:val="222222"/>
          <w:u w:val="single"/>
        </w:rPr>
        <w:t> </w:t>
      </w:r>
      <w:r w:rsidRPr="00AD6EF4">
        <w:rPr>
          <w:rFonts w:cs="Arial"/>
          <w:b/>
          <w:bCs/>
          <w:color w:val="222222"/>
          <w:highlight w:val="green"/>
          <w:u w:val="single"/>
          <w:bdr w:val="single" w:sz="8" w:space="0" w:color="auto" w:frame="1"/>
          <w:shd w:val="clear" w:color="auto" w:fill="00FFFF"/>
        </w:rPr>
        <w:t>was so important</w:t>
      </w:r>
      <w:r>
        <w:rPr>
          <w:rFonts w:cs="Arial"/>
          <w:color w:val="222222"/>
          <w:u w:val="single"/>
        </w:rPr>
        <w:t>. There had been no high-level political mechanism for the two sides to manage these and other apparently intractable challenges</w:t>
      </w:r>
      <w:r>
        <w:rPr>
          <w:rStyle w:val="apple-converted-space"/>
          <w:rFonts w:cs="Arial"/>
          <w:color w:val="222222"/>
          <w:sz w:val="16"/>
          <w:szCs w:val="16"/>
        </w:rPr>
        <w:t> </w:t>
      </w:r>
      <w:r>
        <w:rPr>
          <w:rFonts w:cs="Arial"/>
          <w:color w:val="222222"/>
          <w:sz w:val="16"/>
          <w:szCs w:val="16"/>
        </w:rPr>
        <w:t>facing the regional and global order.</w:t>
      </w:r>
      <w:r>
        <w:rPr>
          <w:rFonts w:cs="Arial"/>
          <w:color w:val="222222"/>
          <w:sz w:val="12"/>
          <w:szCs w:val="12"/>
        </w:rPr>
        <w:t>¶</w:t>
      </w:r>
      <w:r>
        <w:rPr>
          <w:rStyle w:val="apple-converted-space"/>
          <w:rFonts w:cs="Arial"/>
          <w:color w:val="222222"/>
          <w:sz w:val="16"/>
          <w:szCs w:val="16"/>
        </w:rPr>
        <w:t> </w:t>
      </w:r>
      <w:proofErr w:type="gramStart"/>
      <w:r>
        <w:rPr>
          <w:rFonts w:cs="Arial"/>
          <w:color w:val="222222"/>
          <w:sz w:val="16"/>
          <w:szCs w:val="16"/>
        </w:rPr>
        <w:t>With</w:t>
      </w:r>
      <w:proofErr w:type="gramEnd"/>
      <w:r>
        <w:rPr>
          <w:rFonts w:cs="Arial"/>
          <w:color w:val="222222"/>
          <w:sz w:val="16"/>
          <w:szCs w:val="16"/>
        </w:rPr>
        <w:t xml:space="preserve">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w:t>
      </w:r>
      <w:proofErr w:type="spellStart"/>
      <w:r>
        <w:rPr>
          <w:rFonts w:cs="Arial"/>
          <w:color w:val="222222"/>
          <w:sz w:val="16"/>
          <w:szCs w:val="16"/>
        </w:rPr>
        <w:t>defence</w:t>
      </w:r>
      <w:proofErr w:type="spellEnd"/>
      <w:r>
        <w:rPr>
          <w:rFonts w:cs="Arial"/>
          <w:color w:val="222222"/>
          <w:sz w:val="16"/>
          <w:szCs w:val="16"/>
        </w:rPr>
        <w:t xml:space="preserve"> of the status quo. In the US, the secretaries both of state and </w:t>
      </w:r>
      <w:proofErr w:type="spellStart"/>
      <w:r>
        <w:rPr>
          <w:rFonts w:cs="Arial"/>
          <w:color w:val="222222"/>
          <w:sz w:val="16"/>
          <w:szCs w:val="16"/>
        </w:rPr>
        <w:t>defence</w:t>
      </w:r>
      <w:proofErr w:type="spellEnd"/>
      <w:r>
        <w:rPr>
          <w:rFonts w:cs="Arial"/>
          <w:color w:val="222222"/>
          <w:sz w:val="16"/>
          <w:szCs w:val="16"/>
        </w:rPr>
        <w:t xml:space="preserv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Pr>
          <w:rFonts w:cs="Arial"/>
          <w:color w:val="222222"/>
          <w:sz w:val="12"/>
          <w:szCs w:val="12"/>
        </w:rPr>
        <w:t>¶</w:t>
      </w:r>
      <w:r>
        <w:rPr>
          <w:rStyle w:val="apple-converted-space"/>
          <w:rFonts w:cs="Arial"/>
          <w:color w:val="222222"/>
          <w:sz w:val="16"/>
          <w:szCs w:val="16"/>
        </w:rPr>
        <w:t> </w:t>
      </w:r>
      <w:r>
        <w:rPr>
          <w:rFonts w:cs="Arial"/>
          <w:color w:val="222222"/>
          <w:u w:val="single"/>
        </w:rPr>
        <w:t>Despite opposition in both capitals, both presidents decided to depart from the diplomatic conventions that have governed relations for the past 40 years and convened a working summit, free of the pomp normally associated with state visits</w:t>
      </w:r>
      <w:r>
        <w:rPr>
          <w:rFonts w:cs="Arial"/>
          <w:color w:val="222222"/>
          <w:sz w:val="16"/>
          <w:szCs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Pr>
          <w:rFonts w:cs="Arial"/>
          <w:color w:val="222222"/>
          <w:sz w:val="12"/>
          <w:szCs w:val="12"/>
        </w:rPr>
        <w:t>¶</w:t>
      </w:r>
      <w:r>
        <w:rPr>
          <w:rStyle w:val="apple-converted-space"/>
          <w:rFonts w:cs="Arial"/>
          <w:color w:val="222222"/>
          <w:sz w:val="16"/>
          <w:szCs w:val="16"/>
        </w:rPr>
        <w:t> </w:t>
      </w:r>
      <w:proofErr w:type="gramStart"/>
      <w:r w:rsidRPr="00AD6EF4">
        <w:rPr>
          <w:rFonts w:cs="Arial"/>
          <w:color w:val="222222"/>
          <w:highlight w:val="green"/>
          <w:u w:val="single"/>
          <w:shd w:val="clear" w:color="auto" w:fill="00FFFF"/>
        </w:rPr>
        <w:t>So</w:t>
      </w:r>
      <w:proofErr w:type="gramEnd"/>
      <w:r w:rsidRPr="00AD6EF4">
        <w:rPr>
          <w:rFonts w:cs="Arial"/>
          <w:color w:val="222222"/>
          <w:highlight w:val="green"/>
          <w:u w:val="single"/>
          <w:shd w:val="clear" w:color="auto" w:fill="00FFFF"/>
        </w:rPr>
        <w:t>, what are the outcomes?</w:t>
      </w:r>
      <w:r w:rsidRPr="00AD6EF4">
        <w:rPr>
          <w:rStyle w:val="apple-converted-space"/>
          <w:rFonts w:cs="Arial"/>
          <w:color w:val="222222"/>
          <w:highlight w:val="green"/>
          <w:u w:val="single"/>
        </w:rPr>
        <w:t> </w:t>
      </w:r>
      <w:r w:rsidRPr="00AD6EF4">
        <w:rPr>
          <w:rFonts w:cs="Arial"/>
          <w:color w:val="222222"/>
          <w:highlight w:val="green"/>
          <w:u w:val="single"/>
          <w:shd w:val="clear" w:color="auto" w:fill="00FFFF"/>
        </w:rPr>
        <w:t>First, the agreement to establish a</w:t>
      </w:r>
      <w:r w:rsidRPr="00AD6EF4">
        <w:rPr>
          <w:rStyle w:val="apple-converted-space"/>
          <w:rFonts w:cs="Arial"/>
          <w:color w:val="222222"/>
          <w:highlight w:val="green"/>
          <w:u w:val="single"/>
          <w:shd w:val="clear" w:color="auto" w:fill="00FFFF"/>
        </w:rPr>
        <w:t> </w:t>
      </w:r>
      <w:r w:rsidRPr="00AD6EF4">
        <w:rPr>
          <w:rFonts w:cs="Arial"/>
          <w:b/>
          <w:bCs/>
          <w:color w:val="222222"/>
          <w:highlight w:val="green"/>
          <w:u w:val="single"/>
          <w:bdr w:val="single" w:sz="8" w:space="0" w:color="auto" w:frame="1"/>
          <w:shd w:val="clear" w:color="auto" w:fill="00FFFF"/>
        </w:rPr>
        <w:t>regular military-to-military dialogue is critical</w:t>
      </w:r>
      <w:r w:rsidRPr="00AD6EF4">
        <w:rPr>
          <w:rFonts w:cs="Arial"/>
          <w:color w:val="222222"/>
          <w:highlight w:val="green"/>
          <w:u w:val="single"/>
        </w:rPr>
        <w:t>.</w:t>
      </w:r>
      <w:r w:rsidRPr="00AD6EF4">
        <w:rPr>
          <w:rStyle w:val="apple-converted-space"/>
          <w:rFonts w:cs="Arial"/>
          <w:color w:val="222222"/>
          <w:highlight w:val="green"/>
          <w:u w:val="single"/>
        </w:rPr>
        <w:t> </w:t>
      </w:r>
      <w:r w:rsidRPr="00AD6EF4">
        <w:rPr>
          <w:rFonts w:cs="Arial"/>
          <w:color w:val="222222"/>
          <w:highlight w:val="green"/>
          <w:u w:val="single"/>
          <w:shd w:val="clear" w:color="auto" w:fill="00FFFF"/>
        </w:rPr>
        <w:t>It could contribute to rules of the road on cyber security</w:t>
      </w:r>
      <w:r w:rsidRPr="00AD6EF4">
        <w:rPr>
          <w:rFonts w:cs="Arial"/>
          <w:color w:val="222222"/>
          <w:highlight w:val="green"/>
          <w:u w:val="single"/>
        </w:rPr>
        <w:t>;</w:t>
      </w:r>
      <w:r>
        <w:rPr>
          <w:rFonts w:cs="Arial"/>
          <w:color w:val="222222"/>
          <w:u w:val="single"/>
        </w:rPr>
        <w:t xml:space="preserve"> crisis management for the Korean peninsula</w:t>
      </w:r>
      <w:r>
        <w:rPr>
          <w:rFonts w:cs="Arial"/>
          <w:color w:val="222222"/>
          <w:sz w:val="16"/>
          <w:szCs w:val="16"/>
        </w:rPr>
        <w:t>; the management of</w:t>
      </w:r>
      <w:r>
        <w:rPr>
          <w:rStyle w:val="apple-converted-space"/>
          <w:rFonts w:cs="Arial"/>
          <w:color w:val="222222"/>
          <w:sz w:val="16"/>
          <w:szCs w:val="16"/>
        </w:rPr>
        <w:t> </w:t>
      </w:r>
      <w:r w:rsidRPr="00AD6EF4">
        <w:rPr>
          <w:rFonts w:cs="Arial"/>
          <w:color w:val="222222"/>
          <w:highlight w:val="green"/>
          <w:u w:val="single"/>
          <w:shd w:val="clear" w:color="auto" w:fill="00FFFF"/>
        </w:rPr>
        <w:t>incidents at sea and in the air</w:t>
      </w:r>
      <w:r w:rsidRPr="00AD6EF4">
        <w:rPr>
          <w:rStyle w:val="apple-converted-space"/>
          <w:rFonts w:cs="Arial"/>
          <w:color w:val="222222"/>
          <w:sz w:val="16"/>
          <w:szCs w:val="16"/>
          <w:highlight w:val="green"/>
        </w:rPr>
        <w:t> </w:t>
      </w:r>
      <w:r w:rsidRPr="00AD6EF4">
        <w:rPr>
          <w:rFonts w:cs="Arial"/>
          <w:color w:val="222222"/>
          <w:highlight w:val="green"/>
          <w:u w:val="single"/>
          <w:shd w:val="clear" w:color="auto" w:fill="00FFFF"/>
        </w:rPr>
        <w:t xml:space="preserve">as well as creating a mechanism to develop basic confidence </w:t>
      </w:r>
      <w:r w:rsidRPr="00AD6EF4">
        <w:rPr>
          <w:rFonts w:cs="Arial"/>
          <w:color w:val="222222"/>
          <w:highlight w:val="green"/>
          <w:u w:val="single"/>
          <w:shd w:val="clear" w:color="auto" w:fill="00FFFF"/>
        </w:rPr>
        <w:lastRenderedPageBreak/>
        <w:t>and security-building</w:t>
      </w:r>
      <w:r>
        <w:rPr>
          <w:rStyle w:val="apple-converted-space"/>
          <w:rFonts w:cs="Arial"/>
          <w:color w:val="222222"/>
          <w:u w:val="single"/>
        </w:rPr>
        <w:t> </w:t>
      </w:r>
      <w:r>
        <w:rPr>
          <w:rFonts w:cs="Arial"/>
          <w:color w:val="222222"/>
          <w:sz w:val="16"/>
          <w:szCs w:val="16"/>
        </w:rPr>
        <w:t>measures for the region.</w:t>
      </w:r>
      <w:r>
        <w:rPr>
          <w:rFonts w:cs="Arial"/>
          <w:color w:val="222222"/>
          <w:sz w:val="12"/>
          <w:szCs w:val="12"/>
        </w:rPr>
        <w:t>¶</w:t>
      </w:r>
      <w:r>
        <w:rPr>
          <w:rStyle w:val="apple-converted-space"/>
          <w:rFonts w:cs="Arial"/>
          <w:color w:val="222222"/>
          <w:sz w:val="16"/>
          <w:szCs w:val="16"/>
        </w:rPr>
        <w:t> </w:t>
      </w:r>
      <w:r>
        <w:rPr>
          <w:rFonts w:cs="Arial"/>
          <w:color w:val="222222"/>
          <w:u w:val="singl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Pr>
          <w:rFonts w:cs="Arial"/>
          <w:color w:val="222222"/>
          <w:sz w:val="16"/>
          <w:szCs w:val="16"/>
        </w:rPr>
        <w:t>.</w:t>
      </w:r>
      <w:r>
        <w:rPr>
          <w:rFonts w:cs="Arial"/>
          <w:color w:val="222222"/>
          <w:sz w:val="12"/>
          <w:szCs w:val="12"/>
        </w:rPr>
        <w:t>¶</w:t>
      </w:r>
      <w:r>
        <w:rPr>
          <w:rStyle w:val="apple-converted-space"/>
          <w:rFonts w:cs="Arial"/>
          <w:color w:val="222222"/>
          <w:sz w:val="16"/>
          <w:szCs w:val="16"/>
        </w:rPr>
        <w:t> </w:t>
      </w:r>
      <w:r>
        <w:rPr>
          <w:rFonts w:cs="Arial"/>
          <w:color w:val="222222"/>
          <w:sz w:val="16"/>
          <w:szCs w:val="16"/>
        </w:rPr>
        <w:t xml:space="preserve">No one should expect Chinese policy to change quickly. Much could go wrong. But, without a </w:t>
      </w:r>
      <w:proofErr w:type="spellStart"/>
      <w:r>
        <w:rPr>
          <w:rFonts w:cs="Arial"/>
          <w:color w:val="222222"/>
          <w:sz w:val="16"/>
          <w:szCs w:val="16"/>
        </w:rPr>
        <w:t>programme</w:t>
      </w:r>
      <w:proofErr w:type="spellEnd"/>
      <w:r>
        <w:rPr>
          <w:rFonts w:cs="Arial"/>
          <w:color w:val="222222"/>
          <w:sz w:val="16"/>
          <w:szCs w:val="16"/>
        </w:rPr>
        <w:t xml:space="preserve"> of working bilateral summitry, there is little prospect of getting much of strategic importance right. After 20 years of drift in the relationship – following the elimination of the Soviet threat, which for the previous 20 years provided the underlying rationale for co-operation –</w:t>
      </w:r>
      <w:r>
        <w:rPr>
          <w:rStyle w:val="apple-converted-space"/>
          <w:rFonts w:cs="Arial"/>
          <w:color w:val="222222"/>
          <w:sz w:val="16"/>
          <w:szCs w:val="16"/>
        </w:rPr>
        <w:t> </w:t>
      </w:r>
      <w:r w:rsidRPr="00AD6EF4">
        <w:rPr>
          <w:rFonts w:cs="Arial"/>
          <w:color w:val="222222"/>
          <w:highlight w:val="green"/>
          <w:u w:val="single"/>
          <w:shd w:val="clear" w:color="auto" w:fill="00FFFF"/>
        </w:rPr>
        <w:t>this meeting could mark the start of a new period of detent</w:t>
      </w:r>
      <w:r>
        <w:rPr>
          <w:rFonts w:cs="Arial"/>
          <w:color w:val="222222"/>
          <w:u w:val="single"/>
          <w:shd w:val="clear" w:color="auto" w:fill="00FFFF"/>
        </w:rPr>
        <w:t>e</w:t>
      </w:r>
      <w:r>
        <w:rPr>
          <w:rFonts w:cs="Arial"/>
          <w:color w:val="222222"/>
          <w:sz w:val="16"/>
          <w:szCs w:val="16"/>
        </w:rPr>
        <w:t>. We were headed towards strategic competition – or worse. We may now have the capacity to build sufficient trust in the relationship, creating a framework to manage the growing complexity of bilateral, regional and global challenges the nations face.</w:t>
      </w:r>
      <w:r>
        <w:rPr>
          <w:rFonts w:cs="Arial"/>
          <w:color w:val="222222"/>
          <w:sz w:val="12"/>
          <w:szCs w:val="12"/>
        </w:rPr>
        <w:t>¶</w:t>
      </w:r>
      <w:r>
        <w:rPr>
          <w:rStyle w:val="apple-converted-space"/>
          <w:rFonts w:cs="Arial"/>
          <w:color w:val="222222"/>
          <w:sz w:val="16"/>
          <w:szCs w:val="16"/>
        </w:rPr>
        <w:t> </w:t>
      </w:r>
      <w:r>
        <w:rPr>
          <w:rFonts w:cs="Arial"/>
          <w:color w:val="222222"/>
          <w:sz w:val="16"/>
          <w:szCs w:val="16"/>
        </w:rPr>
        <w:t xml:space="preserve">It could even lead to what </w:t>
      </w:r>
      <w:proofErr w:type="spellStart"/>
      <w:r>
        <w:rPr>
          <w:rFonts w:cs="Arial"/>
          <w:color w:val="222222"/>
          <w:sz w:val="16"/>
          <w:szCs w:val="16"/>
        </w:rPr>
        <w:t>Mr</w:t>
      </w:r>
      <w:proofErr w:type="spellEnd"/>
      <w:r>
        <w:rPr>
          <w:rFonts w:cs="Arial"/>
          <w:color w:val="222222"/>
          <w:sz w:val="16"/>
          <w:szCs w:val="16"/>
        </w:rPr>
        <w:t xml:space="preserve"> Xi himself described as “a new model of great power relations” for the future, one that does not mindlessly replicate the bloody history of the rise and fall of great powers in centuries past.</w:t>
      </w:r>
    </w:p>
    <w:p w:rsidR="00BD7E15" w:rsidRPr="004632A4" w:rsidRDefault="00BD7E15" w:rsidP="00BD7E15">
      <w:pPr>
        <w:pStyle w:val="Heading4"/>
      </w:pPr>
      <w:r w:rsidRPr="004632A4">
        <w:t xml:space="preserve">US/ China war </w:t>
      </w:r>
      <w:proofErr w:type="spellStart"/>
      <w:r w:rsidRPr="004632A4">
        <w:t>wont</w:t>
      </w:r>
      <w:proofErr w:type="spellEnd"/>
      <w:r w:rsidRPr="004632A4">
        <w:t xml:space="preserve"> happen- Nukes and Geography </w:t>
      </w:r>
    </w:p>
    <w:p w:rsidR="00BD7E15" w:rsidRPr="004632A4" w:rsidRDefault="00BD7E15" w:rsidP="00BD7E15">
      <w:pPr>
        <w:rPr>
          <w:rStyle w:val="Style13ptBold"/>
        </w:rPr>
      </w:pPr>
      <w:r w:rsidRPr="004632A4">
        <w:rPr>
          <w:rStyle w:val="Style13ptBold"/>
        </w:rPr>
        <w:t xml:space="preserve">Keck, Associate Editor of </w:t>
      </w:r>
      <w:proofErr w:type="gramStart"/>
      <w:r w:rsidRPr="004632A4">
        <w:rPr>
          <w:rStyle w:val="Style13ptBold"/>
        </w:rPr>
        <w:t>The</w:t>
      </w:r>
      <w:proofErr w:type="gramEnd"/>
      <w:r w:rsidRPr="004632A4">
        <w:rPr>
          <w:rStyle w:val="Style13ptBold"/>
        </w:rPr>
        <w:t xml:space="preserve"> Diplomat, 13</w:t>
      </w:r>
    </w:p>
    <w:p w:rsidR="00BD7E15" w:rsidRPr="004632A4" w:rsidRDefault="00BD7E15" w:rsidP="00BD7E15">
      <w:r w:rsidRPr="004632A4">
        <w:t xml:space="preserve">[Zachary, 7/12/2013, The Diplomat, “Why China and the US (Probably) Won’t Go to War”, </w:t>
      </w:r>
      <w:hyperlink r:id="rId66" w:history="1">
        <w:r w:rsidRPr="004632A4">
          <w:rPr>
            <w:rStyle w:val="Hyperlink"/>
          </w:rPr>
          <w:t>http://thediplomat.com/2013/07/why-china-and-the-us-probably-wont-go-to-war/</w:t>
        </w:r>
      </w:hyperlink>
      <w:r>
        <w:t xml:space="preserve">, accessed 7/8/2014 </w:t>
      </w:r>
    </w:p>
    <w:p w:rsidR="00BD7E15" w:rsidRPr="004632A4" w:rsidRDefault="00BD7E15" w:rsidP="00BD7E15">
      <w:pPr>
        <w:rPr>
          <w:rStyle w:val="StyleUnderline"/>
        </w:rPr>
      </w:pPr>
    </w:p>
    <w:p w:rsidR="00BD7E15" w:rsidRPr="004632A4" w:rsidRDefault="00BD7E15" w:rsidP="00BD7E15">
      <w:pPr>
        <w:rPr>
          <w:rStyle w:val="StyleUnderline"/>
        </w:rPr>
      </w:pPr>
      <w:r w:rsidRPr="004632A4">
        <w:t xml:space="preserve">As I noted earlier in the week, the </w:t>
      </w:r>
      <w:r w:rsidRPr="004632A4">
        <w:rPr>
          <w:rStyle w:val="StyleUnderline"/>
        </w:rPr>
        <w:t>diplomatic summits between China and the U.S. over the past month has renewed conversation on whether Beijing and Washington, as rising and established power, can defy history by not going to war</w:t>
      </w:r>
      <w:r w:rsidRPr="004632A4">
        <w:t xml:space="preserve">. Xinhua was the latest to weigh in on this question ahead of the Strategic and Economic Dialogue this week, in an article titled, “China, U.S. Can Avoid ‘Thucydides Trap.’” Like many others, Xinhua’s argument </w:t>
      </w:r>
      <w:r w:rsidRPr="004632A4">
        <w:rPr>
          <w:rStyle w:val="StyleUnderline"/>
        </w:rPr>
        <w:t>that a U.S.-China war can be avoided is based largely on their strong economic relationship</w:t>
      </w:r>
      <w:r w:rsidRPr="004632A4">
        <w:t xml:space="preserve">.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w:t>
      </w:r>
      <w:r w:rsidRPr="004632A4">
        <w:rPr>
          <w:rStyle w:val="StyleUnderline"/>
        </w:rPr>
        <w:t>Close trading ties can raise the cost of war for each side,</w:t>
      </w:r>
      <w:r w:rsidRPr="004632A4">
        <w:t xml:space="preserv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 But while trade cannot be relied upon to keep the peace, </w:t>
      </w:r>
      <w:r w:rsidRPr="004632A4">
        <w:rPr>
          <w:rStyle w:val="StyleUnderline"/>
        </w:rPr>
        <w:t>a U.S.-China war is virtually unthinkable because of two other factors: nuclear weapons and geography. The fact that both the U.S. and China have nuclear weapons is the most obvious reasons why they won’t clash, even if they remain fiercely competitive. This is because war is the continuation of politics by other means, and nuclear weapons make war extremely bad politics. Put differently, war is fought in pursuit of policy ends, which cannot be achieved through a total war between nuclear-armed states</w:t>
      </w:r>
      <w:r w:rsidRPr="004632A4">
        <w:t xml:space="preserve">.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What makes nuclear weapons different, then, is not just their destructive power but also the certainty and immediacy of it. </w:t>
      </w:r>
      <w:r w:rsidRPr="004632A4">
        <w:rPr>
          <w:rStyle w:val="StyleUnderline"/>
        </w:rPr>
        <w:t>While extremely ambitious or desperate leaders can delude themselves into believing they can prevail in a conventional conflict with a stronger adversary because of any number of factors—</w:t>
      </w:r>
      <w:r w:rsidRPr="004632A4">
        <w:rPr>
          <w:rStyle w:val="StyleUnderline"/>
        </w:rPr>
        <w:lastRenderedPageBreak/>
        <w:t>superior will, superior doctrine, the weather etc</w:t>
      </w:r>
      <w:proofErr w:type="gramStart"/>
      <w:r w:rsidRPr="004632A4">
        <w:rPr>
          <w:rStyle w:val="StyleUnderline"/>
        </w:rPr>
        <w:t>.—</w:t>
      </w:r>
      <w:proofErr w:type="gramEnd"/>
      <w:r w:rsidRPr="004632A4">
        <w:rPr>
          <w:rStyle w:val="StyleUnderline"/>
        </w:rPr>
        <w:t xml:space="preserve"> none of this matters in nuclear war.</w:t>
      </w:r>
      <w:r w:rsidRPr="004632A4">
        <w:t xml:space="preserve"> </w:t>
      </w:r>
      <w:r w:rsidRPr="004632A4">
        <w:rPr>
          <w:rStyle w:val="StyleUnderline"/>
        </w:rPr>
        <w:t>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Since no policy goal is worth this level of sacrifice, the only possible way for an all-out conflict to ensue is for a miscalculation of some sort to occur</w:t>
      </w:r>
      <w:r w:rsidRPr="004632A4">
        <w:t xml:space="preserve">.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4632A4">
        <w:rPr>
          <w:rStyle w:val="StyleUnderline"/>
        </w:rPr>
        <w:t>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w:t>
      </w:r>
      <w:r w:rsidRPr="004632A4">
        <w:t xml:space="preserve">. In any case, measured means of retaliation would be available to the party wronged, and behind-the-scenes diplomacy could help facilitate the process of finding mutually acceptable retaliatory measures. </w:t>
      </w:r>
      <w:r w:rsidRPr="004632A4">
        <w:rPr>
          <w:rStyle w:val="StyleUnderline"/>
        </w:rPr>
        <w:t>Geography is the less appreciated factor that will mitigate the chances of a U.S.-China war</w:t>
      </w:r>
      <w:r w:rsidRPr="004632A4">
        <w:t>, but it could be nearly as important as nuclear weapons. Indeed</w:t>
      </w:r>
      <w:r w:rsidRPr="004632A4">
        <w:rPr>
          <w:rStyle w:val="StyleUnderline"/>
        </w:rPr>
        <w:t xml:space="preserve">, geography has a history of allowing countries to avoid the Thucydides Trap, and works against a U.S.-China war in a couple of ways. First, both the United States and China are immensely large countries—according to the Central Intelligence Agency, the U.S. and China are the third and fourth largest countries in the world by area, at 9,826,675 and 9,596,961 square km respectively. They also have difficult topographical features and complex populations. As such, they are virtually unconquerable by another power. This is an important point and differentiates the current strategic environment from historical cases where power transitions led to war. </w:t>
      </w:r>
      <w:r w:rsidRPr="004632A4">
        <w:t xml:space="preserve">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 </w:t>
      </w:r>
      <w:r w:rsidRPr="004632A4">
        <w:rPr>
          <w:rStyle w:val="StyleUnderline"/>
        </w:rPr>
        <w:t>Besides being immensely large countries, China and the U.S. are also separated by the Pacific Ocean, which will also weaken their sense of insecurity and threat perception towards one another.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w:t>
      </w:r>
      <w:r w:rsidRPr="004632A4">
        <w:t xml:space="preserve">. </w:t>
      </w:r>
      <w:r w:rsidRPr="004632A4">
        <w:rPr>
          <w:rStyle w:val="StyleUnderline"/>
        </w:rPr>
        <w:t>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w:t>
      </w:r>
      <w:r w:rsidRPr="004632A4">
        <w:t xml:space="preserve">. </w:t>
      </w:r>
      <w:r w:rsidRPr="004632A4">
        <w:rPr>
          <w:rStyle w:val="StyleUnderline"/>
        </w:rPr>
        <w:t xml:space="preserve">Even with the U.S. presence in Asia, then, the fact that the Chinese and American homelands are separated by the largest body of water in the world is enormously important in reducing their conflict potential, </w:t>
      </w:r>
      <w:r w:rsidRPr="004632A4">
        <w:t xml:space="preserve">if history is any guide at least. Thus, while every effort should be made to avoid </w:t>
      </w:r>
      <w:r w:rsidRPr="004632A4">
        <w:rPr>
          <w:rStyle w:val="StyleUnderline"/>
        </w:rPr>
        <w:t xml:space="preserve">a U.S.-China war, it is nearly unthinkable one will occur. </w:t>
      </w:r>
    </w:p>
    <w:p w:rsidR="00BD7E15" w:rsidRDefault="00BD7E15" w:rsidP="00BD7E15">
      <w:pPr>
        <w:pStyle w:val="Heading4"/>
      </w:pPr>
      <w:r>
        <w:lastRenderedPageBreak/>
        <w:t xml:space="preserve">Cyber security efforts are increasing- fiscal year </w:t>
      </w:r>
      <w:proofErr w:type="spellStart"/>
      <w:r>
        <w:t>increaing</w:t>
      </w:r>
      <w:proofErr w:type="spellEnd"/>
      <w:r>
        <w:t xml:space="preserve"> increase</w:t>
      </w:r>
    </w:p>
    <w:p w:rsidR="00BD7E15" w:rsidRPr="006835E2" w:rsidRDefault="00BD7E15" w:rsidP="00BD7E15">
      <w:pPr>
        <w:rPr>
          <w:rStyle w:val="Style13ptBold"/>
        </w:rPr>
      </w:pPr>
      <w:proofErr w:type="spellStart"/>
      <w:r>
        <w:rPr>
          <w:rStyle w:val="Style13ptBold"/>
        </w:rPr>
        <w:t>Shalal</w:t>
      </w:r>
      <w:proofErr w:type="spellEnd"/>
      <w:r>
        <w:rPr>
          <w:rStyle w:val="Style13ptBold"/>
        </w:rPr>
        <w:t xml:space="preserve"> and </w:t>
      </w:r>
      <w:proofErr w:type="spellStart"/>
      <w:r>
        <w:rPr>
          <w:rStyle w:val="Style13ptBold"/>
        </w:rPr>
        <w:t>Selyukh</w:t>
      </w:r>
      <w:proofErr w:type="spellEnd"/>
      <w:r>
        <w:rPr>
          <w:rStyle w:val="Style13ptBold"/>
        </w:rPr>
        <w:t xml:space="preserve"> 15’</w:t>
      </w:r>
    </w:p>
    <w:p w:rsidR="00BD7E15" w:rsidRDefault="00BD7E15" w:rsidP="00BD7E15">
      <w:r>
        <w:t xml:space="preserve">Andrea </w:t>
      </w:r>
      <w:proofErr w:type="spellStart"/>
      <w:r>
        <w:t>Shalal</w:t>
      </w:r>
      <w:proofErr w:type="spellEnd"/>
      <w:r>
        <w:t xml:space="preserve"> and Alina </w:t>
      </w:r>
      <w:proofErr w:type="spellStart"/>
      <w:r>
        <w:t>Selyukh</w:t>
      </w:r>
      <w:proofErr w:type="spellEnd"/>
      <w:r>
        <w:t>, 2-2-2015, "Obama seeks $14 billion to boost U.S. cybersecurity defenses," Reuters, http://www.reuters.com/article/2015/02/02/us-usa-budget-cybersecurity-idUSKBN0L61WQ20150202</w:t>
      </w:r>
    </w:p>
    <w:p w:rsidR="00BD7E15" w:rsidRPr="006835E2" w:rsidRDefault="00BD7E15" w:rsidP="00BD7E15">
      <w:pPr>
        <w:rPr>
          <w:rStyle w:val="StyleUnderline"/>
        </w:rPr>
      </w:pPr>
      <w:r w:rsidRPr="006835E2">
        <w:rPr>
          <w:rStyle w:val="StyleUnderline"/>
        </w:rPr>
        <w:t>President Barack Obama's budget proposal for the 2016 fiscal year seeks $14 billion (9 billion pounds) for cybersecurity efforts across the U.S. government to better protect federal and private networks from hacking threats.</w:t>
      </w:r>
      <w:r w:rsidRPr="006835E2">
        <w:rPr>
          <w:sz w:val="12"/>
        </w:rPr>
        <w:t xml:space="preserve">∂ </w:t>
      </w:r>
      <w:r w:rsidRPr="006835E2">
        <w:t xml:space="preserve">Federal </w:t>
      </w:r>
      <w:r w:rsidRPr="006835E2">
        <w:rPr>
          <w:rStyle w:val="StyleUnderline"/>
        </w:rPr>
        <w:t>cybersecurity funding has steadily increased in recent years</w:t>
      </w:r>
      <w:r w:rsidRPr="006835E2">
        <w:t xml:space="preserve">, reflecting the intensity of threats U.S. companies and government agencies are facing </w:t>
      </w:r>
      <w:r w:rsidRPr="006835E2">
        <w:rPr>
          <w:rStyle w:val="StyleUnderline"/>
        </w:rPr>
        <w:t>from cyber intruders, both domestic and foreign.</w:t>
      </w:r>
    </w:p>
    <w:p w:rsidR="00BD7E15" w:rsidRPr="006835E2" w:rsidRDefault="00BD7E15" w:rsidP="00BD7E15">
      <w:pPr>
        <w:spacing w:after="300" w:line="384" w:lineRule="atLeast"/>
        <w:rPr>
          <w:rFonts w:ascii="Arial" w:hAnsi="Arial" w:cs="Arial"/>
          <w:color w:val="222222"/>
          <w:sz w:val="32"/>
          <w:szCs w:val="32"/>
        </w:rPr>
      </w:pPr>
    </w:p>
    <w:p w:rsidR="00BD7E15" w:rsidRPr="009E50B9" w:rsidRDefault="00BD7E15" w:rsidP="00BD7E15">
      <w:pPr>
        <w:pStyle w:val="Heading4"/>
      </w:pPr>
      <w:r>
        <w:t>CT effective right now- decapitation strikes</w:t>
      </w:r>
    </w:p>
    <w:p w:rsidR="00BD7E15" w:rsidRPr="009E50B9" w:rsidRDefault="00BD7E15" w:rsidP="00BD7E15">
      <w:r w:rsidRPr="009E50B9">
        <w:t xml:space="preserve">Shane </w:t>
      </w:r>
      <w:r w:rsidRPr="009E50B9">
        <w:rPr>
          <w:rStyle w:val="Style13ptBold"/>
        </w:rPr>
        <w:t xml:space="preserve">Harris </w:t>
      </w:r>
      <w:r>
        <w:rPr>
          <w:rStyle w:val="Style13ptBold"/>
        </w:rPr>
        <w:t>15’</w:t>
      </w:r>
      <w:r w:rsidRPr="009E50B9">
        <w:t>, ASU Feature of War Fellow at New American Foundation, Nancy A. Youssef, "The U.S. Just Killed Al Qaeda’s Most-Dangerous Man," 6/15/15, www.thedailybeast.com/articles/2015/06/15/jihadis-say-the-u-s-just-killed-al-qaeda-s-1-threat.html</w:t>
      </w:r>
    </w:p>
    <w:p w:rsidR="00BD7E15" w:rsidRDefault="00BD7E15" w:rsidP="00BD7E15">
      <w:pPr>
        <w:rPr>
          <w:sz w:val="16"/>
        </w:rPr>
      </w:pPr>
      <w:r w:rsidRPr="009E50B9">
        <w:rPr>
          <w:rStyle w:val="StyleUnderline"/>
          <w:highlight w:val="yellow"/>
        </w:rPr>
        <w:t>The head of al Qaeda</w:t>
      </w:r>
      <w:r w:rsidRPr="009E50B9">
        <w:rPr>
          <w:rStyle w:val="StyleUnderline"/>
        </w:rPr>
        <w:t xml:space="preserve">’s branch </w:t>
      </w:r>
      <w:r w:rsidRPr="009E50B9">
        <w:rPr>
          <w:rStyle w:val="StyleUnderline"/>
          <w:highlight w:val="yellow"/>
        </w:rPr>
        <w:t>in Yemen, which</w:t>
      </w:r>
      <w:r w:rsidRPr="009E50B9">
        <w:rPr>
          <w:sz w:val="16"/>
        </w:rPr>
        <w:t xml:space="preserve"> U.S. officials say </w:t>
      </w:r>
      <w:r w:rsidRPr="009E50B9">
        <w:rPr>
          <w:rStyle w:val="StyleUnderline"/>
          <w:highlight w:val="yellow"/>
        </w:rPr>
        <w:t>poses the greatest terrorist threat to America, has been killed</w:t>
      </w:r>
      <w:r w:rsidRPr="009E50B9">
        <w:rPr>
          <w:rStyle w:val="StyleUnderline"/>
        </w:rPr>
        <w:t xml:space="preserve"> in a U.S. drone strike, according to</w:t>
      </w:r>
      <w:r w:rsidRPr="009E50B9">
        <w:rPr>
          <w:sz w:val="16"/>
        </w:rPr>
        <w:t xml:space="preserve"> Yemeni media reports and </w:t>
      </w:r>
      <w:r w:rsidRPr="009E50B9">
        <w:rPr>
          <w:rStyle w:val="StyleUnderline"/>
        </w:rPr>
        <w:t>statements from the terrorist organization’s members</w:t>
      </w:r>
      <w:r w:rsidRPr="009E50B9">
        <w:rPr>
          <w:sz w:val="16"/>
        </w:rPr>
        <w:t>.</w:t>
      </w:r>
      <w:r w:rsidRPr="009E50B9">
        <w:rPr>
          <w:sz w:val="12"/>
        </w:rPr>
        <w:t xml:space="preserve">¶ </w:t>
      </w:r>
      <w:r w:rsidRPr="009E50B9">
        <w:rPr>
          <w:rStyle w:val="StyleUnderline"/>
        </w:rPr>
        <w:t>If</w:t>
      </w:r>
      <w:r w:rsidRPr="009E50B9">
        <w:rPr>
          <w:sz w:val="16"/>
        </w:rPr>
        <w:t xml:space="preserve"> Nasir </w:t>
      </w:r>
      <w:r w:rsidRPr="009E50B9">
        <w:rPr>
          <w:rStyle w:val="StyleUnderline"/>
        </w:rPr>
        <w:t>al-</w:t>
      </w:r>
      <w:proofErr w:type="spellStart"/>
      <w:r w:rsidRPr="009E50B9">
        <w:rPr>
          <w:rStyle w:val="StyleUnderline"/>
        </w:rPr>
        <w:t>Wuhayshi</w:t>
      </w:r>
      <w:proofErr w:type="spellEnd"/>
      <w:r w:rsidRPr="009E50B9">
        <w:rPr>
          <w:rStyle w:val="StyleUnderline"/>
        </w:rPr>
        <w:t xml:space="preserve"> was killed</w:t>
      </w:r>
      <w:r w:rsidRPr="009E50B9">
        <w:rPr>
          <w:sz w:val="16"/>
        </w:rPr>
        <w:t xml:space="preserve">—a claim that U.S. officials are so far </w:t>
      </w:r>
      <w:proofErr w:type="spellStart"/>
      <w:r w:rsidRPr="009E50B9">
        <w:rPr>
          <w:sz w:val="16"/>
        </w:rPr>
        <w:t>not</w:t>
      </w:r>
      <w:proofErr w:type="spellEnd"/>
      <w:r w:rsidRPr="009E50B9">
        <w:rPr>
          <w:sz w:val="16"/>
        </w:rPr>
        <w:t xml:space="preserve"> disputing—</w:t>
      </w:r>
      <w:r w:rsidRPr="009E50B9">
        <w:rPr>
          <w:rStyle w:val="StyleUnderline"/>
          <w:highlight w:val="yellow"/>
        </w:rPr>
        <w:t>his death would be</w:t>
      </w:r>
      <w:r w:rsidRPr="009E50B9">
        <w:rPr>
          <w:rStyle w:val="StyleUnderline"/>
        </w:rPr>
        <w:t xml:space="preserve"> a significant blow</w:t>
      </w:r>
      <w:r w:rsidRPr="009E50B9">
        <w:rPr>
          <w:sz w:val="16"/>
        </w:rPr>
        <w:t xml:space="preserve"> to the already-fragile al Qaeda terrorist organization. </w:t>
      </w:r>
      <w:r w:rsidRPr="009E50B9">
        <w:rPr>
          <w:rStyle w:val="StyleUnderline"/>
        </w:rPr>
        <w:t xml:space="preserve">And it would be </w:t>
      </w:r>
      <w:r w:rsidRPr="009E50B9">
        <w:rPr>
          <w:rStyle w:val="StyleUnderline"/>
          <w:highlight w:val="yellow"/>
        </w:rPr>
        <w:t>the second major hit in</w:t>
      </w:r>
      <w:r w:rsidRPr="009E50B9">
        <w:rPr>
          <w:rStyle w:val="StyleUnderline"/>
        </w:rPr>
        <w:t xml:space="preserve"> a matter of </w:t>
      </w:r>
      <w:r w:rsidRPr="009E50B9">
        <w:rPr>
          <w:rStyle w:val="StyleUnderline"/>
          <w:highlight w:val="yellow"/>
        </w:rPr>
        <w:t>days on a key al Qaeda leader</w:t>
      </w:r>
      <w:r w:rsidRPr="009E50B9">
        <w:rPr>
          <w:sz w:val="16"/>
        </w:rPr>
        <w:t xml:space="preserve">, following a series of U.S. airstrikes over the weekend in Libya that killed another notorious jihadi, Mokhtar </w:t>
      </w:r>
      <w:proofErr w:type="spellStart"/>
      <w:r w:rsidRPr="009E50B9">
        <w:rPr>
          <w:rStyle w:val="StyleUnderline"/>
        </w:rPr>
        <w:t>Belmokhtar</w:t>
      </w:r>
      <w:proofErr w:type="spellEnd"/>
      <w:r w:rsidRPr="009E50B9">
        <w:rPr>
          <w:sz w:val="16"/>
        </w:rPr>
        <w:t>.</w:t>
      </w:r>
      <w:r w:rsidRPr="009E50B9">
        <w:rPr>
          <w:sz w:val="12"/>
        </w:rPr>
        <w:t xml:space="preserve">¶ </w:t>
      </w:r>
      <w:proofErr w:type="spellStart"/>
      <w:r w:rsidRPr="009E50B9">
        <w:rPr>
          <w:rStyle w:val="StyleUnderline"/>
          <w:highlight w:val="yellow"/>
        </w:rPr>
        <w:t>Wuhayshi</w:t>
      </w:r>
      <w:proofErr w:type="spellEnd"/>
      <w:r w:rsidRPr="009E50B9">
        <w:rPr>
          <w:rStyle w:val="StyleUnderline"/>
          <w:highlight w:val="yellow"/>
        </w:rPr>
        <w:t xml:space="preserve"> is arguably</w:t>
      </w:r>
      <w:r w:rsidRPr="009E50B9">
        <w:rPr>
          <w:sz w:val="16"/>
        </w:rPr>
        <w:t xml:space="preserve"> the </w:t>
      </w:r>
      <w:r w:rsidRPr="009E50B9">
        <w:rPr>
          <w:rStyle w:val="StyleUnderline"/>
          <w:highlight w:val="yellow"/>
        </w:rPr>
        <w:t>bigger</w:t>
      </w:r>
      <w:r w:rsidRPr="009E50B9">
        <w:rPr>
          <w:sz w:val="16"/>
        </w:rPr>
        <w:t xml:space="preserve"> prize, </w:t>
      </w:r>
      <w:r w:rsidRPr="009E50B9">
        <w:rPr>
          <w:rStyle w:val="StyleUnderline"/>
          <w:highlight w:val="yellow"/>
        </w:rPr>
        <w:t>having been promoted</w:t>
      </w:r>
      <w:r w:rsidRPr="009E50B9">
        <w:rPr>
          <w:rStyle w:val="StyleUnderline"/>
        </w:rPr>
        <w:t xml:space="preserve"> two years ago </w:t>
      </w:r>
      <w:r w:rsidRPr="009E50B9">
        <w:rPr>
          <w:rStyle w:val="StyleUnderline"/>
          <w:highlight w:val="yellow"/>
        </w:rPr>
        <w:t xml:space="preserve">to run </w:t>
      </w:r>
      <w:r w:rsidRPr="009E50B9">
        <w:rPr>
          <w:rStyle w:val="Emphasis"/>
          <w:highlight w:val="yellow"/>
        </w:rPr>
        <w:t>all of al Qaeda’s global terror attacks</w:t>
      </w:r>
      <w:r w:rsidRPr="009E50B9">
        <w:rPr>
          <w:sz w:val="16"/>
        </w:rPr>
        <w:t>. U.S. intelligence officials have said that his division, al Qaeda in the Arabian Peninsula, or AQAP, has been perfecting methods for sneaking explosives onto airplanes, hidden inside devices that don’t alert security screening systems.</w:t>
      </w:r>
      <w:r w:rsidRPr="009E50B9">
        <w:rPr>
          <w:sz w:val="12"/>
        </w:rPr>
        <w:t xml:space="preserve">¶ </w:t>
      </w:r>
      <w:r w:rsidRPr="009E50B9">
        <w:rPr>
          <w:sz w:val="16"/>
        </w:rPr>
        <w:t xml:space="preserve">In other words, </w:t>
      </w:r>
      <w:r w:rsidRPr="009E50B9">
        <w:rPr>
          <w:rStyle w:val="StyleUnderline"/>
        </w:rPr>
        <w:t xml:space="preserve">as far as the U.S. intelligence community is concerned, </w:t>
      </w:r>
      <w:proofErr w:type="spellStart"/>
      <w:r w:rsidRPr="009E50B9">
        <w:rPr>
          <w:rStyle w:val="StyleUnderline"/>
        </w:rPr>
        <w:t>Wuhayshi</w:t>
      </w:r>
      <w:proofErr w:type="spellEnd"/>
      <w:r w:rsidRPr="009E50B9">
        <w:rPr>
          <w:rStyle w:val="StyleUnderline"/>
        </w:rPr>
        <w:t xml:space="preserve"> is al Qaeda’s No. 1 threat. </w:t>
      </w:r>
      <w:r w:rsidRPr="009E50B9">
        <w:rPr>
          <w:rStyle w:val="StyleUnderline"/>
          <w:highlight w:val="yellow"/>
        </w:rPr>
        <w:t>If he is gone, it would be</w:t>
      </w:r>
      <w:r w:rsidRPr="009E50B9">
        <w:rPr>
          <w:rStyle w:val="StyleUnderline"/>
        </w:rPr>
        <w:t xml:space="preserve"> seen as </w:t>
      </w:r>
      <w:r w:rsidRPr="009E50B9">
        <w:rPr>
          <w:rStyle w:val="StyleUnderline"/>
          <w:highlight w:val="yellow"/>
        </w:rPr>
        <w:t xml:space="preserve">a </w:t>
      </w:r>
      <w:r w:rsidRPr="009E50B9">
        <w:rPr>
          <w:rStyle w:val="Emphasis"/>
          <w:highlight w:val="yellow"/>
        </w:rPr>
        <w:t>major win for American counterterror operations</w:t>
      </w:r>
      <w:r w:rsidRPr="009E50B9">
        <w:rPr>
          <w:sz w:val="16"/>
        </w:rPr>
        <w:t>.</w:t>
      </w:r>
      <w:r w:rsidRPr="009E50B9">
        <w:rPr>
          <w:sz w:val="12"/>
        </w:rPr>
        <w:t xml:space="preserve">¶ </w:t>
      </w:r>
      <w:r w:rsidRPr="009E50B9">
        <w:rPr>
          <w:rStyle w:val="StyleUnderline"/>
        </w:rPr>
        <w:t>Reports emerged</w:t>
      </w:r>
      <w:r w:rsidRPr="009E50B9">
        <w:rPr>
          <w:sz w:val="16"/>
        </w:rPr>
        <w:t xml:space="preserve"> Monday on Twitter from purported AQAP members </w:t>
      </w:r>
      <w:r w:rsidRPr="009E50B9">
        <w:rPr>
          <w:rStyle w:val="StyleUnderline"/>
        </w:rPr>
        <w:t xml:space="preserve">mourning </w:t>
      </w:r>
      <w:proofErr w:type="spellStart"/>
      <w:r w:rsidRPr="009E50B9">
        <w:rPr>
          <w:rStyle w:val="StyleUnderline"/>
        </w:rPr>
        <w:t>Wuhayshi’s</w:t>
      </w:r>
      <w:proofErr w:type="spellEnd"/>
      <w:r w:rsidRPr="009E50B9">
        <w:rPr>
          <w:rStyle w:val="StyleUnderline"/>
        </w:rPr>
        <w:t xml:space="preserve"> death and praising his already named successor</w:t>
      </w:r>
      <w:r w:rsidRPr="009E50B9">
        <w:rPr>
          <w:sz w:val="16"/>
        </w:rPr>
        <w:t xml:space="preserve">, </w:t>
      </w:r>
      <w:proofErr w:type="spellStart"/>
      <w:r w:rsidRPr="009E50B9">
        <w:rPr>
          <w:sz w:val="16"/>
        </w:rPr>
        <w:t>Qassem</w:t>
      </w:r>
      <w:proofErr w:type="spellEnd"/>
      <w:r w:rsidRPr="009E50B9">
        <w:rPr>
          <w:sz w:val="16"/>
        </w:rPr>
        <w:t xml:space="preserve"> al </w:t>
      </w:r>
      <w:proofErr w:type="spellStart"/>
      <w:r w:rsidRPr="009E50B9">
        <w:rPr>
          <w:sz w:val="16"/>
        </w:rPr>
        <w:t>Rimi</w:t>
      </w:r>
      <w:proofErr w:type="spellEnd"/>
      <w:r w:rsidRPr="009E50B9">
        <w:rPr>
          <w:sz w:val="16"/>
        </w:rPr>
        <w:t xml:space="preserve">. The </w:t>
      </w:r>
      <w:r w:rsidRPr="009E50B9">
        <w:rPr>
          <w:rStyle w:val="StyleUnderline"/>
          <w:highlight w:val="yellow"/>
        </w:rPr>
        <w:t>rapid appointment of a new leader</w:t>
      </w:r>
      <w:r w:rsidRPr="009E50B9">
        <w:rPr>
          <w:rStyle w:val="StyleUnderline"/>
        </w:rPr>
        <w:t xml:space="preserve"> speaks to how critical </w:t>
      </w:r>
      <w:proofErr w:type="spellStart"/>
      <w:r w:rsidRPr="009E50B9">
        <w:rPr>
          <w:rStyle w:val="StyleUnderline"/>
        </w:rPr>
        <w:t>Wuhayshi’s</w:t>
      </w:r>
      <w:proofErr w:type="spellEnd"/>
      <w:r w:rsidRPr="009E50B9">
        <w:rPr>
          <w:rStyle w:val="StyleUnderline"/>
        </w:rPr>
        <w:t xml:space="preserve"> position was</w:t>
      </w:r>
      <w:r w:rsidRPr="009E50B9">
        <w:rPr>
          <w:sz w:val="16"/>
        </w:rPr>
        <w:t xml:space="preserve"> within the organization. </w:t>
      </w:r>
      <w:r w:rsidRPr="009E50B9">
        <w:rPr>
          <w:rStyle w:val="StyleUnderline"/>
        </w:rPr>
        <w:t xml:space="preserve">But it also </w:t>
      </w:r>
      <w:r w:rsidRPr="009E50B9">
        <w:rPr>
          <w:rStyle w:val="StyleUnderline"/>
          <w:highlight w:val="yellow"/>
        </w:rPr>
        <w:t>suggests that the group’s overall structure remains strong</w:t>
      </w:r>
      <w:r w:rsidRPr="009E50B9">
        <w:rPr>
          <w:sz w:val="16"/>
        </w:rPr>
        <w:t xml:space="preserve"> because he was so quickly replaced.</w:t>
      </w:r>
      <w:r w:rsidRPr="009E50B9">
        <w:rPr>
          <w:sz w:val="12"/>
        </w:rPr>
        <w:t xml:space="preserve">¶ </w:t>
      </w:r>
      <w:r w:rsidRPr="009E50B9">
        <w:rPr>
          <w:sz w:val="16"/>
        </w:rPr>
        <w:t>“</w:t>
      </w:r>
      <w:r w:rsidRPr="009E50B9">
        <w:rPr>
          <w:rStyle w:val="StyleUnderline"/>
          <w:highlight w:val="yellow"/>
        </w:rPr>
        <w:t>Decapitation strikes</w:t>
      </w:r>
      <w:r w:rsidRPr="009E50B9">
        <w:rPr>
          <w:rStyle w:val="StyleUnderline"/>
        </w:rPr>
        <w:t xml:space="preserve"> have yet to defeat an [al Qaeda] franchise. </w:t>
      </w:r>
      <w:r w:rsidRPr="009E50B9">
        <w:rPr>
          <w:rStyle w:val="Emphasis"/>
        </w:rPr>
        <w:t xml:space="preserve">It </w:t>
      </w:r>
      <w:r w:rsidRPr="009E50B9">
        <w:rPr>
          <w:rStyle w:val="Emphasis"/>
          <w:highlight w:val="yellow"/>
        </w:rPr>
        <w:t>won’t defeat AQAP</w:t>
      </w:r>
      <w:r w:rsidRPr="009E50B9">
        <w:rPr>
          <w:sz w:val="16"/>
        </w:rPr>
        <w:t>,” Bruce Riedel, a former CIA officer and al Qaeda expert now at the Brookings Institution, told The Daily Beast. “</w:t>
      </w:r>
      <w:r w:rsidRPr="009E50B9">
        <w:rPr>
          <w:rStyle w:val="Emphasis"/>
          <w:highlight w:val="yellow"/>
        </w:rPr>
        <w:t>But it’s a welcome development</w:t>
      </w:r>
      <w:r w:rsidRPr="009E50B9">
        <w:rPr>
          <w:rStyle w:val="StyleUnderline"/>
        </w:rPr>
        <w:t xml:space="preserve"> if true</w:t>
      </w:r>
      <w:r w:rsidRPr="009E50B9">
        <w:rPr>
          <w:sz w:val="16"/>
        </w:rPr>
        <w:t>.”</w:t>
      </w:r>
    </w:p>
    <w:p w:rsidR="00BD7E15" w:rsidRDefault="00BD7E15" w:rsidP="00BD7E15">
      <w:pPr>
        <w:pStyle w:val="Heading4"/>
      </w:pPr>
      <w:r>
        <w:t>U.S. china threats aren’t high</w:t>
      </w:r>
    </w:p>
    <w:p w:rsidR="00BD7E15" w:rsidRPr="00F64EA3" w:rsidRDefault="00BD7E15" w:rsidP="00BD7E15">
      <w:pPr>
        <w:rPr>
          <w:rStyle w:val="Style13ptBold"/>
        </w:rPr>
      </w:pPr>
      <w:r>
        <w:rPr>
          <w:rStyle w:val="Style13ptBold"/>
        </w:rPr>
        <w:t>Lindsay 15’</w:t>
      </w:r>
    </w:p>
    <w:p w:rsidR="00BD7E15" w:rsidRPr="0013064D" w:rsidRDefault="00BD7E15" w:rsidP="00BD7E15">
      <w:r>
        <w:t>Jon Lindsay</w:t>
      </w:r>
      <w:r w:rsidRPr="0013064D">
        <w:t xml:space="preserve">, 5-5-2015, "Exaggerating the Chinese Cyber Threat," </w:t>
      </w:r>
      <w:r>
        <w:t xml:space="preserve">Huffington Post </w:t>
      </w:r>
      <w:proofErr w:type="gramStart"/>
      <w:r>
        <w:t>The</w:t>
      </w:r>
      <w:proofErr w:type="gramEnd"/>
      <w:r>
        <w:t xml:space="preserve"> World post block</w:t>
      </w:r>
      <w:r w:rsidRPr="0013064D">
        <w:t>, http://belfercenter.ksg.harvard.edu/publication/25321/exaggerating_the_chinese_cyber_threat.html</w:t>
      </w:r>
    </w:p>
    <w:p w:rsidR="00BD7E15" w:rsidRDefault="00BD7E15" w:rsidP="00BD7E15">
      <w:pPr>
        <w:rPr>
          <w:rStyle w:val="StyleUnderline"/>
        </w:rPr>
      </w:pPr>
    </w:p>
    <w:p w:rsidR="00BD7E15" w:rsidRPr="0013064D" w:rsidRDefault="00596D02" w:rsidP="00BD7E15">
      <w:hyperlink r:id="rId67" w:tgtFrame="_blank" w:history="1">
        <w:proofErr w:type="gramStart"/>
        <w:r w:rsidR="00BD7E15" w:rsidRPr="0013064D">
          <w:rPr>
            <w:rStyle w:val="StyleUnderline"/>
          </w:rPr>
          <w:t>according</w:t>
        </w:r>
        <w:proofErr w:type="gramEnd"/>
      </w:hyperlink>
      <w:r w:rsidR="00BD7E15" w:rsidRPr="0013064D">
        <w:rPr>
          <w:rStyle w:val="StyleUnderline"/>
        </w:rPr>
        <w:t xml:space="preserve"> to Professor</w:t>
      </w:r>
      <w:r w:rsidR="00BD7E15" w:rsidRPr="0013064D">
        <w:t xml:space="preserve"> Jon R. </w:t>
      </w:r>
      <w:r w:rsidR="00BD7E15" w:rsidRPr="0013064D">
        <w:rPr>
          <w:rStyle w:val="StyleUnderline"/>
        </w:rPr>
        <w:t>Lindsay’s</w:t>
      </w:r>
      <w:r w:rsidR="00BD7E15" w:rsidRPr="0013064D">
        <w:t xml:space="preserve"> new policy brief, published by Harvard University’s </w:t>
      </w:r>
      <w:proofErr w:type="spellStart"/>
      <w:r w:rsidR="00BD7E15" w:rsidRPr="0013064D">
        <w:t>Belfer</w:t>
      </w:r>
      <w:proofErr w:type="spellEnd"/>
      <w:r w:rsidR="00BD7E15" w:rsidRPr="0013064D">
        <w:t xml:space="preserve"> Center. Public record on</w:t>
      </w:r>
      <w:r w:rsidR="00BD7E15" w:rsidRPr="0013064D">
        <w:rPr>
          <w:rStyle w:val="StyleUnderline"/>
        </w:rPr>
        <w:t xml:space="preserve"> U.S. and Chinese cyber capabilities remains scant,</w:t>
      </w:r>
      <w:r w:rsidR="00BD7E15" w:rsidRPr="0013064D">
        <w:t xml:space="preserve"> but Lindsay suggests that the U.S. is </w:t>
      </w:r>
      <w:r w:rsidR="00BD7E15" w:rsidRPr="0013064D">
        <w:lastRenderedPageBreak/>
        <w:t xml:space="preserve">gaining an “increasing advantage,” evidenced by a new DARPA program launched in 2012, and the use of the </w:t>
      </w:r>
      <w:proofErr w:type="spellStart"/>
      <w:r w:rsidR="00BD7E15" w:rsidRPr="0013064D">
        <w:t>Stuxnet</w:t>
      </w:r>
      <w:proofErr w:type="spellEnd"/>
      <w:r w:rsidR="00BD7E15" w:rsidRPr="0013064D">
        <w:t xml:space="preserve"> worm to </w:t>
      </w:r>
      <w:hyperlink r:id="rId68" w:tgtFrame="_blank" w:history="1">
        <w:r w:rsidR="00BD7E15" w:rsidRPr="0013064D">
          <w:t>damage</w:t>
        </w:r>
      </w:hyperlink>
      <w:r w:rsidR="00BD7E15" w:rsidRPr="0013064D">
        <w:t xml:space="preserve"> computer systems at an Iranian nuclear enrichment facility in 2010. </w:t>
      </w:r>
      <w:r w:rsidR="00BD7E15" w:rsidRPr="0013064D">
        <w:rPr>
          <w:rStyle w:val="StyleUnderline"/>
        </w:rPr>
        <w:t>In America’s private cyber industry</w:t>
      </w:r>
      <w:r w:rsidR="00BD7E15" w:rsidRPr="0013064D">
        <w:t xml:space="preserve">, the name of </w:t>
      </w:r>
      <w:r w:rsidR="00BD7E15" w:rsidRPr="0013064D">
        <w:rPr>
          <w:rStyle w:val="StyleUnderline"/>
        </w:rPr>
        <w:t>the game has shifted from defense to offense.∂</w:t>
      </w:r>
      <w:r w:rsidR="00BD7E15" w:rsidRPr="0013064D">
        <w:t xml:space="preserve"> But </w:t>
      </w:r>
      <w:r w:rsidR="00BD7E15" w:rsidRPr="0013064D">
        <w:rPr>
          <w:rStyle w:val="StyleUnderline"/>
        </w:rPr>
        <w:t>China’s interest in developing cyber capabilities is political</w:t>
      </w:r>
      <w:r w:rsidR="00BD7E15" w:rsidRPr="0013064D">
        <w:t xml:space="preserve">, not military, Lindsay argues, prompting incursions into foreign digitized space to suppress dissent, in the case of GitHub, or to steal secrets from adversaries. Even so, “lax law enforcement, and poor cyber defenses leave the country vulnerable to both cybercriminals and foreign spies,” </w:t>
      </w:r>
      <w:r w:rsidR="00BD7E15" w:rsidRPr="0013064D">
        <w:rPr>
          <w:rStyle w:val="StyleUnderline"/>
        </w:rPr>
        <w:t>Lindsay notes,</w:t>
      </w:r>
      <w:r w:rsidR="00BD7E15" w:rsidRPr="0013064D">
        <w:t xml:space="preserve"> suggesting that China struggles to use the information it comes away with for political gain. </w:t>
      </w:r>
      <w:r w:rsidR="00BD7E15" w:rsidRPr="0013064D">
        <w:rPr>
          <w:rStyle w:val="StyleUnderline"/>
        </w:rPr>
        <w:t>China’s successful campaigns target NGOs and private sector companies, and “do nothing to defend China from the considerable intelligence and military advantages of the United States.</w:t>
      </w:r>
      <w:r w:rsidR="00BD7E15" w:rsidRPr="0013064D">
        <w:t xml:space="preserve">”∂ </w:t>
      </w:r>
    </w:p>
    <w:p w:rsidR="00BD7E15" w:rsidRDefault="00BD7E15" w:rsidP="00BD7E15">
      <w:pPr>
        <w:pStyle w:val="Heading4"/>
      </w:pPr>
      <w:r>
        <w:t>No threat to China Cyber Attacks</w:t>
      </w:r>
    </w:p>
    <w:p w:rsidR="00BD7E15" w:rsidRDefault="00BD7E15" w:rsidP="00BD7E15">
      <w:pPr>
        <w:shd w:val="clear" w:color="auto" w:fill="FFFFFF"/>
        <w:rPr>
          <w:rFonts w:ascii="Arial" w:hAnsi="Arial" w:cs="Arial"/>
          <w:color w:val="222222"/>
          <w:sz w:val="19"/>
          <w:szCs w:val="19"/>
        </w:rPr>
      </w:pPr>
      <w:proofErr w:type="spellStart"/>
      <w:r w:rsidRPr="00900189">
        <w:rPr>
          <w:rStyle w:val="Style13ptBold"/>
        </w:rPr>
        <w:t>Detsch</w:t>
      </w:r>
      <w:proofErr w:type="spellEnd"/>
      <w:r w:rsidRPr="00900189">
        <w:rPr>
          <w:rStyle w:val="Style13ptBold"/>
        </w:rPr>
        <w:t xml:space="preserve"> 15 </w:t>
      </w:r>
      <w:r>
        <w:rPr>
          <w:rFonts w:ascii="Arial" w:hAnsi="Arial" w:cs="Arial"/>
          <w:color w:val="222222"/>
          <w:sz w:val="19"/>
          <w:szCs w:val="19"/>
        </w:rPr>
        <w:t>(May 20, 2015,</w:t>
      </w:r>
      <w:r>
        <w:rPr>
          <w:rStyle w:val="apple-converted-space"/>
          <w:rFonts w:ascii="Arial" w:hAnsi="Arial" w:cs="Arial"/>
          <w:color w:val="222222"/>
          <w:sz w:val="19"/>
          <w:szCs w:val="19"/>
        </w:rPr>
        <w:t> </w:t>
      </w:r>
      <w:hyperlink r:id="rId69" w:tgtFrame="_blank" w:history="1">
        <w:r>
          <w:rPr>
            <w:rStyle w:val="Hyperlink"/>
            <w:rFonts w:ascii="Arial" w:hAnsi="Arial" w:cs="Arial"/>
            <w:color w:val="1155CC"/>
            <w:sz w:val="19"/>
            <w:szCs w:val="19"/>
          </w:rPr>
          <w:t>http://thediplomat.com/2015/05/are-we-exaggerating-chinas-cyber-threat/</w:t>
        </w:r>
      </w:hyperlink>
      <w:r>
        <w:rPr>
          <w:rFonts w:ascii="Arial" w:hAnsi="Arial" w:cs="Arial"/>
          <w:color w:val="222222"/>
          <w:sz w:val="19"/>
          <w:szCs w:val="19"/>
        </w:rPr>
        <w:t>, Are We Exaggerating China’s Cyber Threat</w:t>
      </w:r>
      <w:proofErr w:type="gramStart"/>
      <w:r>
        <w:rPr>
          <w:rFonts w:ascii="Arial" w:hAnsi="Arial" w:cs="Arial"/>
          <w:color w:val="222222"/>
          <w:sz w:val="19"/>
          <w:szCs w:val="19"/>
        </w:rPr>
        <w:t>?,</w:t>
      </w:r>
      <w:proofErr w:type="gramEnd"/>
      <w:r>
        <w:rPr>
          <w:rFonts w:ascii="Arial" w:hAnsi="Arial" w:cs="Arial"/>
          <w:color w:val="222222"/>
          <w:sz w:val="19"/>
          <w:szCs w:val="19"/>
        </w:rPr>
        <w:t xml:space="preserve"> The Diplomat, Jack </w:t>
      </w:r>
      <w:proofErr w:type="spellStart"/>
      <w:r>
        <w:rPr>
          <w:rFonts w:ascii="Arial" w:hAnsi="Arial" w:cs="Arial"/>
          <w:color w:val="222222"/>
          <w:sz w:val="19"/>
          <w:szCs w:val="19"/>
        </w:rPr>
        <w:t>Detsch</w:t>
      </w:r>
      <w:proofErr w:type="spellEnd"/>
      <w:r>
        <w:rPr>
          <w:rFonts w:ascii="Arial" w:hAnsi="Arial" w:cs="Arial"/>
          <w:color w:val="222222"/>
          <w:sz w:val="19"/>
          <w:szCs w:val="19"/>
        </w:rPr>
        <w:t>, staff writer for the Diplomat)</w:t>
      </w:r>
    </w:p>
    <w:p w:rsidR="00BD7E15" w:rsidRPr="00900189" w:rsidRDefault="00BD7E15" w:rsidP="00BD7E15">
      <w:r w:rsidRPr="00900189">
        <w:t xml:space="preserve">On May 8, U.S. State Department spokesman Jeff </w:t>
      </w:r>
      <w:proofErr w:type="spellStart"/>
      <w:r w:rsidRPr="00900189">
        <w:t>Rathke</w:t>
      </w:r>
      <w:proofErr w:type="spellEnd"/>
      <w:r w:rsidRPr="00900189">
        <w:t xml:space="preserve"> complained that China had used an offensive cyber capability “to interfere with the ability of worldwide internet users to access content hosted outside of China.” Experts feared China had hijacked traffic intended for domestic servers and re-routed to conduct a malicious attack on American sites. In March, the American coding repository, GitHub, reported intermittent outages amid a multiday cyber-attack, which redirected traffic from the popular Chinese search engine Baidu to pages linked to The New York Times Mandarin-language site and GreatFire.org — a tool utilized by Chinese netizens to steer around the Great Firewall. Both sites are banned in the mainland. Researchers say an offensive Chinese </w:t>
      </w:r>
      <w:proofErr w:type="spellStart"/>
      <w:r w:rsidRPr="00900189">
        <w:t>cyber attack</w:t>
      </w:r>
      <w:proofErr w:type="spellEnd"/>
      <w:r w:rsidRPr="00900189">
        <w:t xml:space="preserve"> system called the “Great Cannon,” which captures traffic in China and fires it out at offending sites, perpetrated the attack. So how much should we worry about China’s cyber capabilities? Not much, according to Professor Jon R. Lindsay’s new policy brief, published by Harvard University’s </w:t>
      </w:r>
      <w:proofErr w:type="spellStart"/>
      <w:r w:rsidRPr="00900189">
        <w:t>Belfer</w:t>
      </w:r>
      <w:proofErr w:type="spellEnd"/>
      <w:r w:rsidRPr="00900189">
        <w:t xml:space="preserve"> Center</w:t>
      </w:r>
      <w:r>
        <w:rPr>
          <w:rFonts w:ascii="Arial" w:hAnsi="Arial" w:cs="Arial"/>
          <w:color w:val="222222"/>
          <w:sz w:val="19"/>
          <w:szCs w:val="19"/>
        </w:rPr>
        <w:t>.</w:t>
      </w:r>
      <w:r>
        <w:rPr>
          <w:rStyle w:val="apple-converted-space"/>
          <w:rFonts w:ascii="Arial" w:hAnsi="Arial" w:cs="Arial"/>
          <w:color w:val="222222"/>
          <w:sz w:val="19"/>
          <w:szCs w:val="19"/>
        </w:rPr>
        <w:t> </w:t>
      </w:r>
      <w:r w:rsidRPr="00900189">
        <w:rPr>
          <w:rStyle w:val="StyleUnderline"/>
        </w:rPr>
        <w:t xml:space="preserve">Public record on U.S. and Chinese cyber capabilities remains scant, but Lindsay suggests that the U.S. is gaining an “increasing advantage,” evidenced by a new DARPA program launched in 2012, and the use of the </w:t>
      </w:r>
      <w:proofErr w:type="spellStart"/>
      <w:r w:rsidRPr="00900189">
        <w:rPr>
          <w:rStyle w:val="StyleUnderline"/>
        </w:rPr>
        <w:t>Stuxnet</w:t>
      </w:r>
      <w:proofErr w:type="spellEnd"/>
      <w:r w:rsidRPr="00900189">
        <w:rPr>
          <w:rStyle w:val="StyleUnderline"/>
        </w:rPr>
        <w:t xml:space="preserve"> worm to damage computer systems at an Iranian nuclear enrichment facility in 2010. </w:t>
      </w:r>
      <w:r>
        <w:rPr>
          <w:rFonts w:ascii="Arial" w:hAnsi="Arial" w:cs="Arial"/>
          <w:color w:val="222222"/>
          <w:sz w:val="19"/>
          <w:szCs w:val="19"/>
        </w:rPr>
        <w:t xml:space="preserve">In </w:t>
      </w:r>
      <w:r w:rsidRPr="00900189">
        <w:t>America’s private cyber industry, the name of the game has shifted from defense to offense. But </w:t>
      </w:r>
      <w:r w:rsidRPr="00900189">
        <w:rPr>
          <w:rStyle w:val="StyleUnderline"/>
        </w:rPr>
        <w:t>China’s interest in developing cyber capabilities is political, not military, Lindsay argues, prompting incursions into foreign digitized space to suppress dissent, in the case of GitHub, or to steal secrets from adversaries</w:t>
      </w:r>
      <w:r w:rsidRPr="00900189">
        <w:t>. Even so, “lax law enforcement, and poor cyber defenses leave the country vulnerable to both cybercriminals and foreign spies,” Lindsay notes, suggesting that </w:t>
      </w:r>
      <w:r w:rsidRPr="00900189">
        <w:rPr>
          <w:rStyle w:val="StyleUnderline"/>
        </w:rPr>
        <w:t>China struggles to use the information it comes away with for political gain. China’s successful campaigns target NGOs and private sector companies, and “do nothing to defend China from the considerable intelligence and military advantages of the United States.”</w:t>
      </w:r>
      <w:r>
        <w:rPr>
          <w:rFonts w:ascii="Arial" w:hAnsi="Arial" w:cs="Arial"/>
          <w:color w:val="222222"/>
          <w:sz w:val="19"/>
          <w:szCs w:val="19"/>
        </w:rPr>
        <w:t xml:space="preserve"> </w:t>
      </w:r>
      <w:r w:rsidRPr="00900189">
        <w:t xml:space="preserve">That doesn’t mean that the PLA isn’t busy playing catch-up. In a recent issue of The Science of Military Strategy, put out by the military’s chief research institution, analysts concede that the PLA indeed possesses network attack forces inside of intelligence and civilian wings of government, including the Ministry of State Security and the Ministry of Public Security. It suggests that the military will deal with critical infrastructure targets, like electrical grids and gas pipelines, while smaller, nimbler hacking units like Axiom, which has been suspected in intrusions against Fortune 500 companies and pro-democracy groups, will focus on industrial targets. But making that leap will be challenging, and would force China to walk back its global positions on cybersecurity. Beijing hopes to become a leader on that front and has been heavily promoting its concept of “internet sovereignty” as the basis for international standards </w:t>
      </w:r>
      <w:r w:rsidRPr="00900189">
        <w:lastRenderedPageBreak/>
        <w:t xml:space="preserve">of behavior in cyber space. China wants to defend “internet sovereignty” at all costs. Any future </w:t>
      </w:r>
      <w:proofErr w:type="spellStart"/>
      <w:r w:rsidRPr="00900189">
        <w:t>cyber attack</w:t>
      </w:r>
      <w:proofErr w:type="spellEnd"/>
      <w:r w:rsidRPr="00900189">
        <w:t xml:space="preserve"> would probably be justified on those grounds. That’s also a self-limiting belief. While it has allowed home-grown giants like Weibo, Alibaba, and Baidu to flourish, China’s exclusion of American companies and know-how put it at a serious disadvantage in building robust cyber capabilities. China’s own approach to these issues could prevent Beijing from reaching its cyber potential.</w:t>
      </w:r>
    </w:p>
    <w:p w:rsidR="00BD7E15" w:rsidRPr="00900189" w:rsidRDefault="00BD7E15" w:rsidP="00BD7E15"/>
    <w:p w:rsidR="00BD7E15" w:rsidRPr="00900189" w:rsidRDefault="00BD7E15" w:rsidP="00BD7E15"/>
    <w:p w:rsidR="00BD7E15" w:rsidRPr="00F601E6" w:rsidRDefault="00BD7E15" w:rsidP="00BD7E15"/>
    <w:p w:rsidR="00CF5727" w:rsidRDefault="00CF5727" w:rsidP="00CF5727"/>
    <w:p w:rsidR="00760398" w:rsidRPr="00F9374F" w:rsidRDefault="00760398" w:rsidP="00760398"/>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A464FED"/>
    <w:multiLevelType w:val="hybridMultilevel"/>
    <w:tmpl w:val="1DB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60398"/>
    <w:rsid w:val="000139A3"/>
    <w:rsid w:val="00100833"/>
    <w:rsid w:val="00104529"/>
    <w:rsid w:val="00105942"/>
    <w:rsid w:val="00107396"/>
    <w:rsid w:val="00144A4C"/>
    <w:rsid w:val="00176AB0"/>
    <w:rsid w:val="00177B7D"/>
    <w:rsid w:val="0018322D"/>
    <w:rsid w:val="001B5776"/>
    <w:rsid w:val="001E527A"/>
    <w:rsid w:val="001F78CE"/>
    <w:rsid w:val="00243A11"/>
    <w:rsid w:val="002461A9"/>
    <w:rsid w:val="00251FC7"/>
    <w:rsid w:val="00274C4A"/>
    <w:rsid w:val="002855A7"/>
    <w:rsid w:val="00287D11"/>
    <w:rsid w:val="002B146A"/>
    <w:rsid w:val="002B5E17"/>
    <w:rsid w:val="002F440E"/>
    <w:rsid w:val="00315690"/>
    <w:rsid w:val="00316B75"/>
    <w:rsid w:val="00325646"/>
    <w:rsid w:val="003460F2"/>
    <w:rsid w:val="0038158C"/>
    <w:rsid w:val="003902BA"/>
    <w:rsid w:val="003A09E2"/>
    <w:rsid w:val="00407037"/>
    <w:rsid w:val="0044628F"/>
    <w:rsid w:val="004605D6"/>
    <w:rsid w:val="004C60E8"/>
    <w:rsid w:val="004E3579"/>
    <w:rsid w:val="004E728B"/>
    <w:rsid w:val="004F39E0"/>
    <w:rsid w:val="00537BD5"/>
    <w:rsid w:val="0057268A"/>
    <w:rsid w:val="00596D02"/>
    <w:rsid w:val="005D2912"/>
    <w:rsid w:val="006065BD"/>
    <w:rsid w:val="00645FA9"/>
    <w:rsid w:val="00647866"/>
    <w:rsid w:val="0065342A"/>
    <w:rsid w:val="00660D78"/>
    <w:rsid w:val="00664A15"/>
    <w:rsid w:val="00665003"/>
    <w:rsid w:val="00671AEB"/>
    <w:rsid w:val="006A2AD0"/>
    <w:rsid w:val="006C2375"/>
    <w:rsid w:val="006D4ECC"/>
    <w:rsid w:val="00722258"/>
    <w:rsid w:val="007243E5"/>
    <w:rsid w:val="00760398"/>
    <w:rsid w:val="00766EA0"/>
    <w:rsid w:val="007A1ECF"/>
    <w:rsid w:val="007A2226"/>
    <w:rsid w:val="007F5B66"/>
    <w:rsid w:val="00823A1C"/>
    <w:rsid w:val="00845B9D"/>
    <w:rsid w:val="00860984"/>
    <w:rsid w:val="008B3ECB"/>
    <w:rsid w:val="008B4E85"/>
    <w:rsid w:val="008C05E2"/>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C1D32"/>
    <w:rsid w:val="00BD6238"/>
    <w:rsid w:val="00BD7E15"/>
    <w:rsid w:val="00BF593B"/>
    <w:rsid w:val="00BF773A"/>
    <w:rsid w:val="00BF7E81"/>
    <w:rsid w:val="00C13773"/>
    <w:rsid w:val="00C17CC8"/>
    <w:rsid w:val="00C61040"/>
    <w:rsid w:val="00C83417"/>
    <w:rsid w:val="00C9604F"/>
    <w:rsid w:val="00CA19AA"/>
    <w:rsid w:val="00CC5298"/>
    <w:rsid w:val="00CD14AA"/>
    <w:rsid w:val="00CD736E"/>
    <w:rsid w:val="00CD798D"/>
    <w:rsid w:val="00CE161E"/>
    <w:rsid w:val="00CF5727"/>
    <w:rsid w:val="00CF59A8"/>
    <w:rsid w:val="00D07967"/>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92CC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305131-DB75-47AA-B1B2-27AF6C6D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6D02"/>
    <w:pPr>
      <w:spacing w:after="160" w:line="259" w:lineRule="auto"/>
    </w:pPr>
    <w:rPr>
      <w:rFonts w:ascii="Calibri" w:hAnsi="Calibri"/>
    </w:rPr>
  </w:style>
  <w:style w:type="paragraph" w:styleId="Heading1">
    <w:name w:val="heading 1"/>
    <w:aliases w:val="Pocket"/>
    <w:basedOn w:val="Normal"/>
    <w:next w:val="Normal"/>
    <w:link w:val="Heading1Char"/>
    <w:qFormat/>
    <w:rsid w:val="00596D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6D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596D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a"/>
    <w:basedOn w:val="Normal"/>
    <w:next w:val="Normal"/>
    <w:link w:val="Heading4Char"/>
    <w:uiPriority w:val="3"/>
    <w:unhideWhenUsed/>
    <w:qFormat/>
    <w:rsid w:val="00596D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6D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D02"/>
  </w:style>
  <w:style w:type="character" w:customStyle="1" w:styleId="Heading1Char">
    <w:name w:val="Heading 1 Char"/>
    <w:aliases w:val="Pocket Char"/>
    <w:basedOn w:val="DefaultParagraphFont"/>
    <w:link w:val="Heading1"/>
    <w:rsid w:val="00596D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6D02"/>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596D0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a Char"/>
    <w:basedOn w:val="DefaultParagraphFont"/>
    <w:link w:val="Heading4"/>
    <w:uiPriority w:val="3"/>
    <w:rsid w:val="00596D02"/>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
    <w:basedOn w:val="DefaultParagraphFont"/>
    <w:link w:val="textbold"/>
    <w:uiPriority w:val="7"/>
    <w:qFormat/>
    <w:rsid w:val="00596D0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96D0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Bo"/>
    <w:basedOn w:val="DefaultParagraphFont"/>
    <w:uiPriority w:val="6"/>
    <w:qFormat/>
    <w:rsid w:val="00596D02"/>
    <w:rPr>
      <w:b w:val="0"/>
      <w:sz w:val="22"/>
      <w:u w:val="single"/>
    </w:rPr>
  </w:style>
  <w:style w:type="character" w:styleId="Hyperlink">
    <w:name w:val="Hyperlink"/>
    <w:aliases w:val="heading 1 (block title),Card Text,Read,Important,Internet Link,Analytic Text"/>
    <w:basedOn w:val="DefaultParagraphFont"/>
    <w:uiPriority w:val="99"/>
    <w:unhideWhenUsed/>
    <w:rsid w:val="00596D02"/>
    <w:rPr>
      <w:color w:val="auto"/>
      <w:u w:val="none"/>
    </w:rPr>
  </w:style>
  <w:style w:type="character" w:styleId="FollowedHyperlink">
    <w:name w:val="FollowedHyperlink"/>
    <w:basedOn w:val="DefaultParagraphFont"/>
    <w:uiPriority w:val="99"/>
    <w:semiHidden/>
    <w:unhideWhenUsed/>
    <w:rsid w:val="00596D02"/>
    <w:rPr>
      <w:color w:val="auto"/>
      <w:u w:val="none"/>
    </w:rPr>
  </w:style>
  <w:style w:type="paragraph" w:customStyle="1" w:styleId="textbold">
    <w:name w:val="text bold"/>
    <w:basedOn w:val="Normal"/>
    <w:link w:val="Emphasis"/>
    <w:uiPriority w:val="7"/>
    <w:qFormat/>
    <w:rsid w:val="00760398"/>
    <w:pPr>
      <w:ind w:left="720"/>
      <w:jc w:val="both"/>
    </w:pPr>
    <w:rPr>
      <w:b/>
      <w:iCs/>
      <w:u w:val="single"/>
    </w:rPr>
  </w:style>
  <w:style w:type="character" w:customStyle="1" w:styleId="BoldUnderlineChar">
    <w:name w:val="Bold Underline Char"/>
    <w:locked/>
    <w:rsid w:val="00760398"/>
    <w:rPr>
      <w:rFonts w:ascii="Times New Roman" w:eastAsia="Times New Roman" w:hAnsi="Times New Roman"/>
      <w:b/>
      <w:bCs/>
      <w:szCs w:val="24"/>
      <w:u w:val="single"/>
    </w:rPr>
  </w:style>
  <w:style w:type="character" w:customStyle="1" w:styleId="TitleChar">
    <w:name w:val="Title Char"/>
    <w:aliases w:val="UNDERLINE Char,Cites and Cards Char,Bold Underlined Char,title Char,Block Heading Char"/>
    <w:basedOn w:val="DefaultParagraphFont"/>
    <w:link w:val="Title"/>
    <w:uiPriority w:val="5"/>
    <w:qFormat/>
    <w:rsid w:val="00760398"/>
    <w:rPr>
      <w:sz w:val="20"/>
      <w:u w:val="single"/>
    </w:rPr>
  </w:style>
  <w:style w:type="paragraph" w:styleId="Title">
    <w:name w:val="Title"/>
    <w:aliases w:val="UNDERLINE,Cites and Cards,Bold Underlined,title,Block Heading"/>
    <w:basedOn w:val="Normal"/>
    <w:next w:val="Normal"/>
    <w:link w:val="TitleChar"/>
    <w:uiPriority w:val="5"/>
    <w:qFormat/>
    <w:rsid w:val="00760398"/>
    <w:pPr>
      <w:pBdr>
        <w:bottom w:val="single" w:sz="8" w:space="4" w:color="4F81BD"/>
      </w:pBdr>
      <w:spacing w:after="300"/>
      <w:contextualSpacing/>
    </w:pPr>
    <w:rPr>
      <w:rFonts w:asciiTheme="minorHAnsi" w:hAnsiTheme="minorHAnsi"/>
      <w:sz w:val="20"/>
      <w:u w:val="single"/>
    </w:rPr>
  </w:style>
  <w:style w:type="character" w:customStyle="1" w:styleId="TitleChar1">
    <w:name w:val="Title Char1"/>
    <w:basedOn w:val="DefaultParagraphFont"/>
    <w:uiPriority w:val="99"/>
    <w:semiHidden/>
    <w:rsid w:val="00760398"/>
    <w:rPr>
      <w:rFonts w:asciiTheme="majorHAnsi" w:eastAsiaTheme="majorEastAsia" w:hAnsiTheme="majorHAnsi" w:cstheme="majorBidi"/>
      <w:spacing w:val="-10"/>
      <w:kern w:val="28"/>
      <w:sz w:val="56"/>
      <w:szCs w:val="56"/>
    </w:rPr>
  </w:style>
  <w:style w:type="paragraph" w:customStyle="1" w:styleId="loose">
    <w:name w:val="loose"/>
    <w:basedOn w:val="Normal"/>
    <w:rsid w:val="0076039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60398"/>
  </w:style>
  <w:style w:type="character" w:customStyle="1" w:styleId="hit">
    <w:name w:val="hit"/>
    <w:basedOn w:val="DefaultParagraphFont"/>
    <w:rsid w:val="00760398"/>
  </w:style>
  <w:style w:type="character" w:customStyle="1" w:styleId="blue">
    <w:name w:val="blue"/>
    <w:basedOn w:val="DefaultParagraphFont"/>
    <w:rsid w:val="00760398"/>
  </w:style>
  <w:style w:type="paragraph" w:styleId="NormalWeb">
    <w:name w:val="Normal (Web)"/>
    <w:basedOn w:val="Normal"/>
    <w:uiPriority w:val="99"/>
    <w:unhideWhenUsed/>
    <w:rsid w:val="00760398"/>
    <w:pPr>
      <w:spacing w:before="100" w:beforeAutospacing="1" w:after="100" w:afterAutospacing="1"/>
    </w:pPr>
    <w:rPr>
      <w:rFonts w:ascii="Times New Roman" w:eastAsia="Times New Roman" w:hAnsi="Times New Roman" w:cs="Times New Roman"/>
      <w:sz w:val="24"/>
      <w:szCs w:val="24"/>
    </w:rPr>
  </w:style>
  <w:style w:type="paragraph" w:customStyle="1" w:styleId="left">
    <w:name w:val="left"/>
    <w:basedOn w:val="Normal"/>
    <w:rsid w:val="0076039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0398"/>
    <w:rPr>
      <w:b/>
      <w:bCs/>
    </w:rPr>
  </w:style>
  <w:style w:type="paragraph" w:customStyle="1" w:styleId="inside-copy">
    <w:name w:val="inside-copy"/>
    <w:basedOn w:val="Normal"/>
    <w:rsid w:val="00760398"/>
    <w:pPr>
      <w:spacing w:before="100" w:beforeAutospacing="1" w:after="100" w:afterAutospacing="1"/>
    </w:pPr>
    <w:rPr>
      <w:rFonts w:ascii="Times New Roman" w:eastAsia="Times New Roman" w:hAnsi="Times New Roman" w:cs="Times New Roman"/>
      <w:sz w:val="24"/>
      <w:szCs w:val="24"/>
    </w:rPr>
  </w:style>
  <w:style w:type="paragraph" w:customStyle="1" w:styleId="dropcap">
    <w:name w:val="dropcap"/>
    <w:basedOn w:val="Normal"/>
    <w:rsid w:val="00760398"/>
    <w:pPr>
      <w:spacing w:before="100" w:beforeAutospacing="1" w:after="100" w:afterAutospacing="1"/>
    </w:pPr>
    <w:rPr>
      <w:rFonts w:ascii="Times New Roman" w:eastAsia="Times New Roman" w:hAnsi="Times New Roman" w:cs="Times New Roman"/>
      <w:sz w:val="24"/>
      <w:szCs w:val="24"/>
    </w:rPr>
  </w:style>
  <w:style w:type="paragraph" w:customStyle="1" w:styleId="Cards">
    <w:name w:val="Cards"/>
    <w:basedOn w:val="Normal"/>
    <w:rsid w:val="00596D02"/>
    <w:pPr>
      <w:spacing w:after="0" w:line="240" w:lineRule="auto"/>
    </w:pPr>
    <w:rPr>
      <w:rFonts w:ascii="Verdana" w:eastAsia="SimSun" w:hAnsi="Verdana" w:cs="Times New Roman"/>
      <w:sz w:val="24"/>
      <w:szCs w:val="24"/>
      <w:lang w:val="x-none" w:eastAsia="zh-CN"/>
    </w:rPr>
  </w:style>
  <w:style w:type="character" w:customStyle="1" w:styleId="DebateUnderline">
    <w:name w:val="Debate Underline"/>
    <w:rsid w:val="00596D02"/>
    <w:rPr>
      <w:rFonts w:ascii="Times New Roman" w:hAnsi="Times New Roman"/>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egonlive.com/opinion/index.ssf/2015/04/courts_war_on_fdr_continues_wi.html" TargetMode="External"/><Relationship Id="rId18" Type="http://schemas.openxmlformats.org/officeDocument/2006/relationships/hyperlink" Target="http://onlinelibrary.wiley.com/doi/10.1111/j.1540-5907.2012.00616.x/abstract" TargetMode="External"/><Relationship Id="rId26" Type="http://schemas.openxmlformats.org/officeDocument/2006/relationships/hyperlink" Target="file:///C:/Users/navorale/Desktop/Fear.of.Crime.and.Neighborhood.Change.1986%20(1).pdf" TargetMode="External"/><Relationship Id="rId39" Type="http://schemas.openxmlformats.org/officeDocument/2006/relationships/hyperlink" Target="https://www.washingtonpost.com/news/volokh-conspiracy/wp/2014/01/22/the-third-grade-and-third-party-doctrine/" TargetMode="External"/><Relationship Id="rId21" Type="http://schemas.openxmlformats.org/officeDocument/2006/relationships/hyperlink" Target="http://www.strategicstudiesinstitute.army.mil/index.cfm/articles/The-Strategic-Relevance-of-Latin-America/2014/12/08" TargetMode="External"/><Relationship Id="rId34" Type="http://schemas.openxmlformats.org/officeDocument/2006/relationships/hyperlink" Target="http://www.aabri.com/manuscripts/09202.pdf" TargetMode="External"/><Relationship Id="rId42" Type="http://schemas.openxmlformats.org/officeDocument/2006/relationships/hyperlink" Target="http://www.wired.com/2014/01/how-the-us-almost-killed-the-internet/" TargetMode="External"/><Relationship Id="rId47" Type="http://schemas.openxmlformats.org/officeDocument/2006/relationships/hyperlink" Target="http://www.dtic.mil/dtic/tr/fulltext/u2/a547788.pdf" TargetMode="External"/><Relationship Id="rId50" Type="http://schemas.openxmlformats.org/officeDocument/2006/relationships/hyperlink" Target="http://www.wired.co.uk/magazine/archive/2013/06/feature-bio-crime/the-bio-crime-prophecy" TargetMode="External"/><Relationship Id="rId55" Type="http://schemas.openxmlformats.org/officeDocument/2006/relationships/hyperlink" Target="http://www.wired.com/2014/01/how-the-us-almost-killed-the-internet/" TargetMode="External"/><Relationship Id="rId63" Type="http://schemas.openxmlformats.org/officeDocument/2006/relationships/hyperlink" Target="http://www.thenewamerican.com/usnews/constitution/item/19645-un-torture-committee-slams-u-s-police-and-military" TargetMode="External"/><Relationship Id="rId68" Type="http://schemas.openxmlformats.org/officeDocument/2006/relationships/hyperlink" Target="http://www.wired.com/2014/11/countdown-to-zero-day-stuxnet/" TargetMode="External"/><Relationship Id="rId7" Type="http://schemas.openxmlformats.org/officeDocument/2006/relationships/hyperlink" Target="http://www.researchgate.net/profile/Jennifer_Betts/publication/263013766_Ethics_and_Privacy_in_National_Security_and_Critical_Infrastructure_Protection/links/02e7e539963e847cdb000000.pdf"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onlinelibrary.wiley.com/doi/10.1111/j.1540-5907.2010.00485.x/abstract" TargetMode="External"/><Relationship Id="rId29" Type="http://schemas.openxmlformats.org/officeDocument/2006/relationships/hyperlink" Target="http://content.usatoday.com/topics/topic/Small+Business+Administration" TargetMode="External"/><Relationship Id="rId1" Type="http://schemas.openxmlformats.org/officeDocument/2006/relationships/customXml" Target="../customXml/item1.xml"/><Relationship Id="rId6" Type="http://schemas.openxmlformats.org/officeDocument/2006/relationships/hyperlink" Target="http://www.theatlantic.com/national/archive/2013/06/prisms-legal-basis-how-we-got-here-and-what-we-can-do-to-get-back/276667/" TargetMode="External"/><Relationship Id="rId11" Type="http://schemas.openxmlformats.org/officeDocument/2006/relationships/hyperlink" Target="http://www.washingtonexaminer.com/religious-liberty-activist-supreme-court-decision-paves-way-for-legalized-polygamy/article/2567290" TargetMode="External"/><Relationship Id="rId24" Type="http://schemas.openxmlformats.org/officeDocument/2006/relationships/hyperlink" Target="http://www.taipeitimes.com/News/biz/archives/2015/06/19/2003621022" TargetMode="External"/><Relationship Id="rId32" Type="http://schemas.openxmlformats.org/officeDocument/2006/relationships/hyperlink" Target="http://online.wsj.com/articles/william-galston-secular-stagnation-may-be-for-real-1409095263" TargetMode="External"/><Relationship Id="rId37" Type="http://schemas.openxmlformats.org/officeDocument/2006/relationships/hyperlink" Target="http://www.lawfareblog.com/wp-content/uploads/2013/07/Strategic-Terrorism-Myhrvold-7-3-2013.pdf" TargetMode="External"/><Relationship Id="rId40" Type="http://schemas.openxmlformats.org/officeDocument/2006/relationships/hyperlink" Target="http://www.researchgate.net/profile/Jennifer_Betts/publication/263013766_Ethics_and_Privacy_in_National_Security_and_Critical_Infrastructure_Protection/links/02e7e539963e847cdb000000.pdf" TargetMode="External"/><Relationship Id="rId45" Type="http://schemas.openxmlformats.org/officeDocument/2006/relationships/hyperlink" Target="http://www.cnn.com/2012/07/29/opinion/goodman-ted-crime/" TargetMode="External"/><Relationship Id="rId53" Type="http://schemas.openxmlformats.org/officeDocument/2006/relationships/hyperlink" Target="https://www.washingtonpost.com/news/volokh-conspiracy/wp/2014/01/22/the-third-grade-and-third-party-doctrine/" TargetMode="External"/><Relationship Id="rId58" Type="http://schemas.openxmlformats.org/officeDocument/2006/relationships/hyperlink" Target="http://www.wired.com/2014/01/how-the-us-almost-killed-the-internet/" TargetMode="External"/><Relationship Id="rId66" Type="http://schemas.openxmlformats.org/officeDocument/2006/relationships/hyperlink" Target="http://thediplomat.com/2013/07/why-china-and-the-us-probably-wont-go-to-war/" TargetMode="External"/><Relationship Id="rId5" Type="http://schemas.openxmlformats.org/officeDocument/2006/relationships/webSettings" Target="webSettings.xml"/><Relationship Id="rId15" Type="http://schemas.openxmlformats.org/officeDocument/2006/relationships/hyperlink" Target="http://law2.wlu.edu/deptimages/Law%20Review/64-3Wells.pdf" TargetMode="External"/><Relationship Id="rId23" Type="http://schemas.openxmlformats.org/officeDocument/2006/relationships/hyperlink" Target="http://forests.org/blog/2013/02/ecology-science-terrestrial-ec.asp" TargetMode="External"/><Relationship Id="rId28" Type="http://schemas.openxmlformats.org/officeDocument/2006/relationships/hyperlink" Target="http://content.usatoday.com/topics/topic/Gen+X" TargetMode="External"/><Relationship Id="rId36" Type="http://schemas.openxmlformats.org/officeDocument/2006/relationships/hyperlink" Target="http://www.carnegiecouncil.org/publications/journal/19_1/symposium/5109.html" TargetMode="External"/><Relationship Id="rId49" Type="http://schemas.openxmlformats.org/officeDocument/2006/relationships/hyperlink" Target="http://www.americanbar.org/groups/public_services/law_national_security/patriot_debates2/the_book_online/ch4/ch4_ess2.html" TargetMode="External"/><Relationship Id="rId57" Type="http://schemas.openxmlformats.org/officeDocument/2006/relationships/hyperlink" Target="http://news.psu.edu/story/341896/2015/01/27/research/probing-question-are-there-limits-freedom-speech" TargetMode="External"/><Relationship Id="rId61" Type="http://schemas.openxmlformats.org/officeDocument/2006/relationships/hyperlink" Target="http://www.wired.com/2014/01/how-the-us-almost-killed-the-internet/" TargetMode="External"/><Relationship Id="rId10" Type="http://schemas.openxmlformats.org/officeDocument/2006/relationships/hyperlink" Target="https://www.americanprogress.org/issues/civil-liberties/report/2015/04/13/110883/why-courts-matter-2/" TargetMode="External"/><Relationship Id="rId19" Type="http://schemas.openxmlformats.org/officeDocument/2006/relationships/hyperlink" Target="http://mjnelson.org/papers/Disappointment.pdf" TargetMode="External"/><Relationship Id="rId31" Type="http://schemas.openxmlformats.org/officeDocument/2006/relationships/hyperlink" Target="http://content.usatoday.com/topics/topic/Karen+Mills" TargetMode="External"/><Relationship Id="rId44" Type="http://schemas.openxmlformats.org/officeDocument/2006/relationships/hyperlink" Target="http://papers.ssrn.com/sol3/papers.cfm?abstract_id=1138128" TargetMode="External"/><Relationship Id="rId52" Type="http://schemas.openxmlformats.org/officeDocument/2006/relationships/hyperlink" Target="http://papers.ssrn.com/sol3/papers.cfm?abstract_id=1138128" TargetMode="External"/><Relationship Id="rId60" Type="http://schemas.openxmlformats.org/officeDocument/2006/relationships/hyperlink" Target="http://www.wired.com/2014/01/how-the-us-almost-killed-the-internet/" TargetMode="External"/><Relationship Id="rId65" Type="http://schemas.openxmlformats.org/officeDocument/2006/relationships/hyperlink" Target="http://lefeverblog.dailymail.co.uk/2012/10/the-progression-from-welfare-state-to-totalitarian-state-is-inevitable.html" TargetMode="External"/><Relationship Id="rId4" Type="http://schemas.openxmlformats.org/officeDocument/2006/relationships/settings" Target="settings.xml"/><Relationship Id="rId9" Type="http://schemas.openxmlformats.org/officeDocument/2006/relationships/hyperlink" Target="https://www.washingtonpost.com/news/volokh-conspiracy/wp/2014/01/22/the-third-grade-and-third-party-doctrine/" TargetMode="External"/><Relationship Id="rId14" Type="http://schemas.openxmlformats.org/officeDocument/2006/relationships/hyperlink" Target="http://www.sciencedirect.com/science/article/pii/S0378873307000378" TargetMode="External"/><Relationship Id="rId22" Type="http://schemas.openxmlformats.org/officeDocument/2006/relationships/hyperlink" Target="http://www.airpower.maxwell.af.mil/airchronicles/apj/apj03/spr03/conley.html" TargetMode="External"/><Relationship Id="rId27" Type="http://schemas.openxmlformats.org/officeDocument/2006/relationships/hyperlink" Target="http://usatoday30.usatoday.com/money/smallbusiness/columnist/strauss/2011-08-08-small-business-can-save-america_n.htm" TargetMode="External"/><Relationship Id="rId30" Type="http://schemas.openxmlformats.org/officeDocument/2006/relationships/hyperlink" Target="http://content.usatoday.com/topics/topic/People/Business,+Science+and+Technology+Figures/Jeff+Bezos" TargetMode="External"/><Relationship Id="rId35" Type="http://schemas.openxmlformats.org/officeDocument/2006/relationships/hyperlink" Target="http://jamaica-gleaner.com/gleaner/20120915/letters/letters4.html" TargetMode="External"/><Relationship Id="rId43" Type="http://schemas.openxmlformats.org/officeDocument/2006/relationships/hyperlink" Target="http://www.researchgate.net/profile/Jennifer_Betts/publication/263013766_Ethics_and_Privacy_in_National_Security_and_Critical_Infrastructure_Protection/links/02e7e539963e847cdb000000.pdf" TargetMode="External"/><Relationship Id="rId48" Type="http://schemas.openxmlformats.org/officeDocument/2006/relationships/hyperlink" Target="http://www.lawfareblog.com/wp-content/uploads/2013/07/Strategic-Terrorism-Myhrvold-7-3-2013.pdf" TargetMode="External"/><Relationship Id="rId56" Type="http://schemas.openxmlformats.org/officeDocument/2006/relationships/hyperlink" Target="http://www.inquisitr.com/2132440/nearly-15000-sites-block-congress-as-a-protest-against-the-nsa-surveillance-laws/" TargetMode="External"/><Relationship Id="rId64" Type="http://schemas.openxmlformats.org/officeDocument/2006/relationships/hyperlink" Target="http://www.csl.mtu.edu/cs6461/www/Reading/Davenport02.pdf" TargetMode="External"/><Relationship Id="rId69" Type="http://schemas.openxmlformats.org/officeDocument/2006/relationships/hyperlink" Target="http://thediplomat.com/2015/05/are-we-exaggerating-chinas-cyber-threat/" TargetMode="External"/><Relationship Id="rId8" Type="http://schemas.openxmlformats.org/officeDocument/2006/relationships/hyperlink" Target="https://richardresjudicata.wordpress.com/2014/11/24/narrowing-precedent-and-the-digital-fourth-amendment/" TargetMode="External"/><Relationship Id="rId51" Type="http://schemas.openxmlformats.org/officeDocument/2006/relationships/hyperlink" Target="http://www.psmag.com/health-and-behavior/will-deadly-pandemic-put-end-worrying-deadly-pandemics-77519" TargetMode="External"/><Relationship Id="rId3" Type="http://schemas.openxmlformats.org/officeDocument/2006/relationships/styles" Target="styles.xml"/><Relationship Id="rId12" Type="http://schemas.openxmlformats.org/officeDocument/2006/relationships/hyperlink" Target="http://fivethirtyeight.com/datalab/obamacare-as-a-political-issue-isnt-going-away/" TargetMode="External"/><Relationship Id="rId17" Type="http://schemas.openxmlformats.org/officeDocument/2006/relationships/hyperlink" Target="http://proceduralfairnessblog.org/2013/08/23/how-low-public-trust-threatens-the-legitimacy-of-court-decisions/" TargetMode="External"/><Relationship Id="rId25" Type="http://schemas.openxmlformats.org/officeDocument/2006/relationships/hyperlink" Target="http://www.lexisnexis.com.turing.library.northwestern.edu/lnacui2api/frame.do?tokenKey=rsh-20.349259.5893576671&amp;target=results_DocumentContent&amp;returnToKey=20_T22290683948&amp;parent=docview&amp;rand=1436216221599&amp;reloadEntirePage=true" TargetMode="External"/><Relationship Id="rId33" Type="http://schemas.openxmlformats.org/officeDocument/2006/relationships/hyperlink" Target="file:///C:/Users/navorale/Desktop/Fear.of.Crime.and.Neighborhood.Change.1986%20(1).pdf" TargetMode="External"/><Relationship Id="rId38" Type="http://schemas.openxmlformats.org/officeDocument/2006/relationships/hyperlink" Target="http://www.chicagotribune.com/news/nationworld/chi-violent-crime-1970s-level-20141110-story.html" TargetMode="External"/><Relationship Id="rId46" Type="http://schemas.openxmlformats.org/officeDocument/2006/relationships/hyperlink" Target="http://theconversation.com/the-next-pandemic-could-be-downloaded-from-the-internet-22653" TargetMode="External"/><Relationship Id="rId59" Type="http://schemas.openxmlformats.org/officeDocument/2006/relationships/hyperlink" Target="http://www.economist.com/blogs/economist-explains/2015/03/economist-explains-8" TargetMode="External"/><Relationship Id="rId67" Type="http://schemas.openxmlformats.org/officeDocument/2006/relationships/hyperlink" Target="http://belfercenter.ksg.harvard.edu/publication/25321/exaggerating_the_chinese_cyber_threat.html" TargetMode="External"/><Relationship Id="rId20" Type="http://schemas.openxmlformats.org/officeDocument/2006/relationships/hyperlink" Target="http://www.stanfordlawreview.org/online/politicizing-supreme-court" TargetMode="External"/><Relationship Id="rId41" Type="http://schemas.openxmlformats.org/officeDocument/2006/relationships/hyperlink" Target="http://www.examiner.com/article/cyber-attackers-could-easily-shut-down-the-electric-grid-for-the-entire-east-coa" TargetMode="External"/><Relationship Id="rId54" Type="http://schemas.openxmlformats.org/officeDocument/2006/relationships/hyperlink" Target="http://www.wired.com/2014/01/how-the-us-almost-killed-the-internet/" TargetMode="External"/><Relationship Id="rId62" Type="http://schemas.openxmlformats.org/officeDocument/2006/relationships/hyperlink" Target="http://chicagounbound.uchicago.edu/cjil/vol15/iss2/7"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725B6-1365-4101-8C6F-DEB0825C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138</Pages>
  <Words>67302</Words>
  <Characters>383623</Characters>
  <Application>Microsoft Office Word</Application>
  <DocSecurity>0</DocSecurity>
  <Lines>3196</Lines>
  <Paragraphs>900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Sarah Lundeen</cp:lastModifiedBy>
  <cp:revision>11</cp:revision>
  <dcterms:created xsi:type="dcterms:W3CDTF">2015-07-10T04:19:00Z</dcterms:created>
  <dcterms:modified xsi:type="dcterms:W3CDTF">2015-07-10T05:43:00Z</dcterms:modified>
</cp:coreProperties>
</file>