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74573C" w:rsidP="0074573C">
      <w:pPr>
        <w:pStyle w:val="Heading1"/>
      </w:pPr>
      <w:bookmarkStart w:id="0" w:name="_GoBack"/>
      <w:bookmarkEnd w:id="0"/>
      <w:r>
        <w:t>Afro-Pessimism Starter Kit – RKS Workshop</w:t>
      </w:r>
    </w:p>
    <w:p w:rsidR="0074573C" w:rsidRDefault="0074573C" w:rsidP="0074573C"/>
    <w:p w:rsidR="0074573C" w:rsidRDefault="0074573C" w:rsidP="0074573C">
      <w:pPr>
        <w:pStyle w:val="Heading1"/>
      </w:pPr>
      <w:r>
        <w:lastRenderedPageBreak/>
        <w:t>1NCs</w:t>
      </w:r>
    </w:p>
    <w:p w:rsidR="0074573C" w:rsidRDefault="0074573C" w:rsidP="0074573C">
      <w:pPr>
        <w:pStyle w:val="Heading2"/>
      </w:pPr>
      <w:r>
        <w:lastRenderedPageBreak/>
        <w:t xml:space="preserve">1NC v. Intercommunalism </w:t>
      </w:r>
    </w:p>
    <w:p w:rsidR="0074573C" w:rsidRPr="002F1D37" w:rsidRDefault="0074573C" w:rsidP="0074573C">
      <w:pPr>
        <w:pStyle w:val="Heading4"/>
      </w:pPr>
      <w:r>
        <w:t>The Affirmatives claims to Intercommunalism assumes a shared grammar of oppressions through capitalist discourse. This ruse of analogy mystifies the singularity of anti-blackness and ensures that even the most radical notions of resistance are parasitic.</w:t>
      </w:r>
    </w:p>
    <w:p w:rsidR="0074573C" w:rsidRPr="0081773C" w:rsidRDefault="0074573C" w:rsidP="0074573C">
      <w:r w:rsidRPr="00CB704C">
        <w:rPr>
          <w:rStyle w:val="Style13ptBold"/>
        </w:rPr>
        <w:t>Wilderson 2007</w:t>
      </w:r>
      <w:r>
        <w:t xml:space="preserve"> [Frank B., “The Prison Slave as Hegemony’s Silent Scandal” in </w:t>
      </w:r>
      <w:r>
        <w:rPr>
          <w:i/>
        </w:rPr>
        <w:t>Warfare in the American Homeland</w:t>
      </w:r>
      <w:r>
        <w:t xml:space="preserve"> ed. Joy James, p. 31-2]</w:t>
      </w:r>
    </w:p>
    <w:p w:rsidR="0074573C" w:rsidRPr="002F1D37" w:rsidRDefault="0074573C" w:rsidP="0074573C">
      <w:pPr>
        <w:rPr>
          <w:rStyle w:val="Emphasis"/>
        </w:rPr>
      </w:pPr>
      <w:r w:rsidRPr="00D631E3">
        <w:rPr>
          <w:rStyle w:val="TitleChar"/>
          <w:highlight w:val="yellow"/>
        </w:rPr>
        <w:t xml:space="preserve">Slavery is the </w:t>
      </w:r>
      <w:r w:rsidRPr="00D631E3">
        <w:rPr>
          <w:rStyle w:val="Emphasis"/>
          <w:highlight w:val="yellow"/>
        </w:rPr>
        <w:t>great leveler</w:t>
      </w:r>
      <w:r w:rsidRPr="002F1D37">
        <w:rPr>
          <w:rStyle w:val="Emphasis"/>
        </w:rPr>
        <w:t xml:space="preserve"> of the black subjects positionality</w:t>
      </w:r>
      <w:r w:rsidRPr="002F1D37">
        <w:rPr>
          <w:sz w:val="16"/>
        </w:rPr>
        <w:t xml:space="preserve">. </w:t>
      </w:r>
      <w:r w:rsidRPr="00D631E3">
        <w:rPr>
          <w:rStyle w:val="TitleChar"/>
          <w:highlight w:val="yellow"/>
        </w:rPr>
        <w:t>The black American subject does not generate historical categories of</w:t>
      </w:r>
      <w:r w:rsidRPr="002F1D37">
        <w:rPr>
          <w:rStyle w:val="TitleChar"/>
        </w:rPr>
        <w:t xml:space="preserve"> entitlement, sover</w:t>
      </w:r>
      <w:r w:rsidRPr="002F1D37">
        <w:rPr>
          <w:rStyle w:val="TitleChar"/>
        </w:rPr>
        <w:softHyphen/>
        <w:t xml:space="preserve">eignty, and </w:t>
      </w:r>
      <w:r w:rsidRPr="00D631E3">
        <w:rPr>
          <w:rStyle w:val="TitleChar"/>
          <w:highlight w:val="yellow"/>
        </w:rPr>
        <w:t>immigration</w:t>
      </w:r>
      <w:r w:rsidRPr="002F1D37">
        <w:rPr>
          <w:rStyle w:val="TitleChar"/>
        </w:rPr>
        <w:t xml:space="preserve"> for the record. </w:t>
      </w:r>
      <w:r w:rsidRPr="00D631E3">
        <w:rPr>
          <w:rStyle w:val="TitleChar"/>
          <w:highlight w:val="yellow"/>
        </w:rPr>
        <w:t xml:space="preserve">We are "off the map" </w:t>
      </w:r>
      <w:r w:rsidRPr="00D631E3">
        <w:rPr>
          <w:rStyle w:val="TitleChar"/>
        </w:rPr>
        <w:t>with</w:t>
      </w:r>
      <w:r w:rsidRPr="002F1D37">
        <w:rPr>
          <w:rStyle w:val="TitleChar"/>
        </w:rPr>
        <w:t xml:space="preserve"> respect to the cartography that charts civil society's semiotics</w:t>
      </w:r>
      <w:r w:rsidRPr="002F1D37">
        <w:rPr>
          <w:sz w:val="16"/>
        </w:rPr>
        <w:t xml:space="preserve">; </w:t>
      </w:r>
      <w:r w:rsidRPr="002F1D37">
        <w:rPr>
          <w:rStyle w:val="TitleChar"/>
        </w:rPr>
        <w:t>we have a past but not a heri</w:t>
      </w:r>
      <w:r w:rsidRPr="002F1D37">
        <w:rPr>
          <w:rStyle w:val="TitleChar"/>
        </w:rPr>
        <w:softHyphen/>
        <w:t>tage</w:t>
      </w:r>
      <w:r w:rsidRPr="002F1D37">
        <w:rPr>
          <w:sz w:val="16"/>
        </w:rPr>
        <w:t>. To the data-generating demands of the Historical Axis, we present a vir</w:t>
      </w:r>
      <w:r w:rsidRPr="002F1D37">
        <w:rPr>
          <w:sz w:val="16"/>
        </w:rPr>
        <w:softHyphen/>
        <w:t xml:space="preserve">tual blank, much like that which the Khoisan presented to the Anthropological Axis. </w:t>
      </w:r>
      <w:r w:rsidRPr="00D631E3">
        <w:rPr>
          <w:rStyle w:val="TitleChar"/>
          <w:highlight w:val="yellow"/>
        </w:rPr>
        <w:t>This places us in a structurally impossible position</w:t>
      </w:r>
      <w:r w:rsidRPr="00D631E3">
        <w:rPr>
          <w:sz w:val="16"/>
          <w:highlight w:val="yellow"/>
        </w:rPr>
        <w:t xml:space="preserve">, </w:t>
      </w:r>
      <w:r w:rsidRPr="00D631E3">
        <w:rPr>
          <w:rStyle w:val="TitleChar"/>
          <w:highlight w:val="yellow"/>
        </w:rPr>
        <w:t xml:space="preserve">one that is </w:t>
      </w:r>
      <w:r w:rsidRPr="00D631E3">
        <w:rPr>
          <w:rStyle w:val="Emphasis"/>
          <w:highlight w:val="yellow"/>
        </w:rPr>
        <w:t>outside the articulations of hegemony.</w:t>
      </w:r>
      <w:r w:rsidRPr="002F1D37">
        <w:rPr>
          <w:sz w:val="16"/>
        </w:rPr>
        <w:t xml:space="preserve"> However, it also places hegemony in a structurally impossible position because—and this is key—</w:t>
      </w:r>
      <w:r w:rsidRPr="002F1D37">
        <w:rPr>
          <w:rStyle w:val="TitleChar"/>
        </w:rPr>
        <w:t>our presence works back on the grammar of hegemony and threatens it with incoherence</w:t>
      </w:r>
      <w:r w:rsidRPr="002F1D37">
        <w:rPr>
          <w:sz w:val="16"/>
        </w:rPr>
        <w:t xml:space="preserve">. </w:t>
      </w:r>
      <w:r w:rsidRPr="002F1D37">
        <w:rPr>
          <w:rStyle w:val="TitleChar"/>
        </w:rPr>
        <w:t>If every subject</w:t>
      </w:r>
      <w:r w:rsidRPr="002F1D37">
        <w:rPr>
          <w:sz w:val="16"/>
        </w:rPr>
        <w:t>— even-the most massacred among them, Indians—</w:t>
      </w:r>
      <w:r w:rsidRPr="002F1D37">
        <w:rPr>
          <w:rStyle w:val="TitleChar"/>
        </w:rPr>
        <w:t>is required to have analogs within the nations structuring narrative, and the experience of one subject on whom the nations order of wealth was built is without analog</w:t>
      </w:r>
      <w:r w:rsidRPr="002F1D37">
        <w:rPr>
          <w:sz w:val="16"/>
        </w:rPr>
        <w:t xml:space="preserve">, </w:t>
      </w:r>
      <w:r w:rsidRPr="002F1D37">
        <w:rPr>
          <w:rStyle w:val="TitleChar"/>
        </w:rPr>
        <w:t>then that sub</w:t>
      </w:r>
      <w:r w:rsidRPr="002F1D37">
        <w:rPr>
          <w:rStyle w:val="TitleChar"/>
        </w:rPr>
        <w:softHyphen/>
        <w:t>jects presence destabilizes all other analogs</w:t>
      </w:r>
      <w:r w:rsidRPr="002F1D37">
        <w:rPr>
          <w:sz w:val="16"/>
        </w:rPr>
        <w:t xml:space="preserve">. Fanon writes, "Decolonization, which sets out to change the order of the world, is, obviously, a program of complete disorder."12 If we take him at his word, then we must accept that </w:t>
      </w:r>
      <w:r w:rsidRPr="00D631E3">
        <w:rPr>
          <w:rStyle w:val="TitleChar"/>
          <w:highlight w:val="yellow"/>
        </w:rPr>
        <w:t>no other body functions</w:t>
      </w:r>
      <w:r w:rsidRPr="002F1D37">
        <w:rPr>
          <w:sz w:val="16"/>
        </w:rPr>
        <w:t xml:space="preserve"> in the Imaginary, the Symbolic, or the Real </w:t>
      </w:r>
      <w:r w:rsidRPr="00D631E3">
        <w:rPr>
          <w:rStyle w:val="TitleChar"/>
          <w:highlight w:val="yellow"/>
        </w:rPr>
        <w:t>so completely as a repository of complete disorder</w:t>
      </w:r>
      <w:r w:rsidRPr="002F1D37">
        <w:rPr>
          <w:rStyle w:val="TitleChar"/>
        </w:rPr>
        <w:t xml:space="preserve"> as the black body</w:t>
      </w:r>
      <w:r w:rsidRPr="002F1D37">
        <w:rPr>
          <w:sz w:val="16"/>
        </w:rPr>
        <w:t xml:space="preserve">. </w:t>
      </w:r>
      <w:r w:rsidRPr="00D631E3">
        <w:rPr>
          <w:rStyle w:val="TitleChar"/>
          <w:highlight w:val="yellow"/>
        </w:rPr>
        <w:t xml:space="preserve">Blackness is </w:t>
      </w:r>
      <w:r w:rsidRPr="00D631E3">
        <w:rPr>
          <w:rStyle w:val="Emphasis"/>
          <w:highlight w:val="yellow"/>
        </w:rPr>
        <w:t>the site of absolute dereliction</w:t>
      </w:r>
      <w:r w:rsidRPr="002F1D37">
        <w:rPr>
          <w:sz w:val="16"/>
        </w:rPr>
        <w:t xml:space="preserve"> at the level of the Real, </w:t>
      </w:r>
      <w:r w:rsidRPr="002F1D37">
        <w:rPr>
          <w:rStyle w:val="TitleChar"/>
        </w:rPr>
        <w:t xml:space="preserve">for </w:t>
      </w:r>
      <w:r w:rsidRPr="002F1D37">
        <w:rPr>
          <w:rStyle w:val="Emphasis"/>
        </w:rPr>
        <w:t>in its magnetizing of bullets</w:t>
      </w:r>
      <w:r w:rsidRPr="002F1D37">
        <w:rPr>
          <w:rStyle w:val="TitleChar"/>
        </w:rPr>
        <w:t xml:space="preserve"> </w:t>
      </w:r>
      <w:r w:rsidRPr="00D631E3">
        <w:rPr>
          <w:rStyle w:val="TitleChar"/>
          <w:highlight w:val="yellow"/>
        </w:rPr>
        <w:t>the black body functions as the map of gra</w:t>
      </w:r>
      <w:r w:rsidRPr="00D631E3">
        <w:rPr>
          <w:rStyle w:val="TitleChar"/>
          <w:highlight w:val="yellow"/>
        </w:rPr>
        <w:softHyphen/>
        <w:t>tuitous violence</w:t>
      </w:r>
      <w:r w:rsidRPr="00D631E3">
        <w:rPr>
          <w:sz w:val="16"/>
          <w:highlight w:val="yellow"/>
        </w:rPr>
        <w:t xml:space="preserve">, </w:t>
      </w:r>
      <w:r w:rsidRPr="00D631E3">
        <w:rPr>
          <w:rStyle w:val="TitleChar"/>
          <w:highlight w:val="yellow"/>
        </w:rPr>
        <w:t>through which civil society is possible</w:t>
      </w:r>
      <w:r w:rsidRPr="002F1D37">
        <w:rPr>
          <w:sz w:val="16"/>
        </w:rPr>
        <w:t xml:space="preserve">— namely, </w:t>
      </w:r>
      <w:r w:rsidRPr="002F1D37">
        <w:rPr>
          <w:rStyle w:val="TitleChar"/>
        </w:rPr>
        <w:t>those bodies for which violence is</w:t>
      </w:r>
      <w:r w:rsidRPr="002F1D37">
        <w:rPr>
          <w:sz w:val="16"/>
        </w:rPr>
        <w:t xml:space="preserve">, or can be, </w:t>
      </w:r>
      <w:r w:rsidRPr="002F1D37">
        <w:rPr>
          <w:rStyle w:val="TitleChar"/>
        </w:rPr>
        <w:t>contingent</w:t>
      </w:r>
      <w:r w:rsidRPr="002F1D37">
        <w:rPr>
          <w:sz w:val="16"/>
        </w:rPr>
        <w:t xml:space="preserve">. </w:t>
      </w:r>
      <w:r w:rsidRPr="00D631E3">
        <w:rPr>
          <w:rStyle w:val="Emphasis"/>
          <w:highlight w:val="yellow"/>
        </w:rPr>
        <w:t>Blackness is the site of absolute dereliction at the level of the Symbolic</w:t>
      </w:r>
      <w:r w:rsidRPr="002F1D37">
        <w:rPr>
          <w:sz w:val="16"/>
        </w:rPr>
        <w:t xml:space="preserve">, for </w:t>
      </w:r>
      <w:r w:rsidRPr="00D631E3">
        <w:rPr>
          <w:rStyle w:val="TitleChar"/>
          <w:highlight w:val="yellow"/>
        </w:rPr>
        <w:t>blackness in America generates no categories for the chromosome of history</w:t>
      </w:r>
      <w:r w:rsidRPr="002F1D37">
        <w:rPr>
          <w:rStyle w:val="TitleChar"/>
        </w:rPr>
        <w:t xml:space="preserve"> and </w:t>
      </w:r>
      <w:r w:rsidRPr="00D631E3">
        <w:rPr>
          <w:rStyle w:val="TitleChar"/>
          <w:highlight w:val="yellow"/>
        </w:rPr>
        <w:t>no data for the categories of im</w:t>
      </w:r>
      <w:r w:rsidRPr="00D631E3">
        <w:rPr>
          <w:rStyle w:val="TitleChar"/>
          <w:highlight w:val="yellow"/>
        </w:rPr>
        <w:softHyphen/>
        <w:t>migration or sovereignty</w:t>
      </w:r>
      <w:r w:rsidRPr="002F1D37">
        <w:rPr>
          <w:sz w:val="16"/>
        </w:rPr>
        <w:t xml:space="preserve">. </w:t>
      </w:r>
      <w:r w:rsidRPr="002F1D37">
        <w:rPr>
          <w:rStyle w:val="TitleChar"/>
        </w:rPr>
        <w:t xml:space="preserve">It </w:t>
      </w:r>
      <w:r w:rsidRPr="00D631E3">
        <w:rPr>
          <w:rStyle w:val="TitleChar"/>
          <w:highlight w:val="yellow"/>
        </w:rPr>
        <w:t xml:space="preserve">is an </w:t>
      </w:r>
      <w:r w:rsidRPr="00D631E3">
        <w:rPr>
          <w:rStyle w:val="Emphasis"/>
          <w:highlight w:val="yellow"/>
        </w:rPr>
        <w:t>experience without analog</w:t>
      </w:r>
      <w:r w:rsidRPr="00D631E3">
        <w:rPr>
          <w:rStyle w:val="TitleChar"/>
          <w:highlight w:val="yellow"/>
        </w:rPr>
        <w:t xml:space="preserve">—a </w:t>
      </w:r>
      <w:r w:rsidRPr="00D631E3">
        <w:rPr>
          <w:rStyle w:val="Emphasis"/>
          <w:highlight w:val="yellow"/>
        </w:rPr>
        <w:t>past without a heritage</w:t>
      </w:r>
      <w:r w:rsidRPr="002F1D37">
        <w:rPr>
          <w:sz w:val="16"/>
        </w:rPr>
        <w:t xml:space="preserve">. </w:t>
      </w:r>
      <w:r w:rsidRPr="002F1D37">
        <w:rPr>
          <w:rStyle w:val="TitleChar"/>
        </w:rPr>
        <w:t>Blackness is the site of absolute dereliction at the level of the Imaginary, for "whoever says 'rape' says Black"</w:t>
      </w:r>
      <w:r w:rsidRPr="002F1D37">
        <w:rPr>
          <w:sz w:val="16"/>
        </w:rPr>
        <w:t xml:space="preserve"> (Fanon), </w:t>
      </w:r>
      <w:r w:rsidRPr="002F1D37">
        <w:rPr>
          <w:rStyle w:val="TitleChar"/>
        </w:rPr>
        <w:t>whoever says "prison" says black</w:t>
      </w:r>
      <w:r w:rsidRPr="002F1D37">
        <w:rPr>
          <w:sz w:val="16"/>
        </w:rPr>
        <w:t xml:space="preserve"> (Sexton), and </w:t>
      </w:r>
      <w:r w:rsidRPr="002F1D37">
        <w:rPr>
          <w:rStyle w:val="TitleChar"/>
        </w:rPr>
        <w:t>whoever says "aids" says black—the "Negro is a phobogenic object."</w:t>
      </w:r>
      <w:r w:rsidRPr="002F1D37">
        <w:rPr>
          <w:sz w:val="16"/>
        </w:rPr>
        <w:t xml:space="preserve">13 Indeed, </w:t>
      </w:r>
      <w:r w:rsidRPr="002F1D37">
        <w:rPr>
          <w:rStyle w:val="TitleChar"/>
        </w:rPr>
        <w:t>it means all those things: a phobogenic object, a past without a heritage, the map of gratuitous violence, and a program of complete disorder.</w:t>
      </w:r>
      <w:r w:rsidRPr="002F1D37">
        <w:rPr>
          <w:sz w:val="16"/>
        </w:rPr>
        <w:t xml:space="preserve"> Whereas this realization is, and should be, cause for alarm</w:t>
      </w:r>
      <w:r w:rsidRPr="002F1D37">
        <w:rPr>
          <w:rStyle w:val="TitleChar"/>
        </w:rPr>
        <w:t>, it should not be cause for lament</w:t>
      </w:r>
      <w:r w:rsidRPr="002F1D37">
        <w:rPr>
          <w:sz w:val="16"/>
        </w:rPr>
        <w:t xml:space="preserve"> or, worse, disavowal—not at least, for a true revolutionary or </w:t>
      </w:r>
      <w:r w:rsidRPr="002F1D37">
        <w:rPr>
          <w:rStyle w:val="TitleChar"/>
        </w:rPr>
        <w:t>for a truly revolutionary movement such as prison abolition</w:t>
      </w:r>
      <w:r w:rsidRPr="002F1D37">
        <w:rPr>
          <w:sz w:val="16"/>
        </w:rPr>
        <w:t xml:space="preserve">. If </w:t>
      </w:r>
      <w:r w:rsidRPr="002F1D37">
        <w:rPr>
          <w:rStyle w:val="TitleChar"/>
        </w:rPr>
        <w:t>a social move</w:t>
      </w:r>
      <w:r w:rsidRPr="002F1D37">
        <w:rPr>
          <w:rStyle w:val="TitleChar"/>
        </w:rPr>
        <w:softHyphen/>
        <w:t>ment</w:t>
      </w:r>
      <w:r w:rsidRPr="002F1D37">
        <w:rPr>
          <w:sz w:val="16"/>
        </w:rPr>
        <w:t xml:space="preserve"> is to be neither social-democratic nor Marxist in terms of structure of political desire, then it </w:t>
      </w:r>
      <w:r w:rsidRPr="002F1D37">
        <w:rPr>
          <w:rStyle w:val="TitleChar"/>
        </w:rPr>
        <w:t>should grasp the invitation to assume the positionality of subjects of social death</w:t>
      </w:r>
      <w:r w:rsidRPr="002F1D37">
        <w:rPr>
          <w:sz w:val="16"/>
        </w:rPr>
        <w:t>. If we are to be honest with ourselves, we must admit that the "Negro" has been inviting whites, as well as civil society's junior part</w:t>
      </w:r>
      <w:r w:rsidRPr="002F1D37">
        <w:rPr>
          <w:sz w:val="16"/>
        </w:rPr>
        <w:softHyphen/>
        <w:t xml:space="preserve">ners, to the dance of social death for hundreds of years, but few have wanted to learn the steps. </w:t>
      </w:r>
      <w:r w:rsidRPr="00D631E3">
        <w:rPr>
          <w:rStyle w:val="TitleChar"/>
          <w:highlight w:val="yellow"/>
        </w:rPr>
        <w:t>They have been, and remain today—</w:t>
      </w:r>
      <w:r w:rsidRPr="00D631E3">
        <w:rPr>
          <w:rStyle w:val="Emphasis"/>
          <w:highlight w:val="yellow"/>
        </w:rPr>
        <w:t>even in the most antiracist movements, such as the prison abolition movement—invested elsewhere</w:t>
      </w:r>
      <w:r w:rsidRPr="002F1D37">
        <w:rPr>
          <w:sz w:val="16"/>
        </w:rPr>
        <w:t xml:space="preserve">. This is not to say that </w:t>
      </w:r>
      <w:r w:rsidRPr="002F1D37">
        <w:rPr>
          <w:rStyle w:val="TitleChar"/>
        </w:rPr>
        <w:t>all oppositional political desire</w:t>
      </w:r>
      <w:r w:rsidRPr="002F1D37">
        <w:rPr>
          <w:sz w:val="16"/>
        </w:rPr>
        <w:t xml:space="preserve"> today is pro-white, but it </w:t>
      </w:r>
      <w:r w:rsidRPr="002F1D37">
        <w:rPr>
          <w:rStyle w:val="TitleChar"/>
        </w:rPr>
        <w:t>is usually antiblack, meaning that it will not dance with death</w:t>
      </w:r>
      <w:r w:rsidRPr="002F1D37">
        <w:rPr>
          <w:sz w:val="16"/>
        </w:rPr>
        <w:t xml:space="preserve">. </w:t>
      </w:r>
      <w:r w:rsidRPr="002F1D37">
        <w:rPr>
          <w:rStyle w:val="TitleChar"/>
        </w:rPr>
        <w:t>Black liberation</w:t>
      </w:r>
      <w:r w:rsidRPr="002F1D37">
        <w:rPr>
          <w:sz w:val="16"/>
        </w:rPr>
        <w:t xml:space="preserve">, as a prospect, </w:t>
      </w:r>
      <w:r w:rsidRPr="002F1D37">
        <w:rPr>
          <w:rStyle w:val="TitleChar"/>
        </w:rPr>
        <w:t>makes radicalism more dangerous to the United States.</w:t>
      </w:r>
      <w:r w:rsidRPr="002F1D37">
        <w:rPr>
          <w:sz w:val="16"/>
        </w:rPr>
        <w:t xml:space="preserve"> This is not because it raises the specter of an alternative polity (such as socialism or community control of existing resources), but because </w:t>
      </w:r>
      <w:r w:rsidRPr="00D631E3">
        <w:rPr>
          <w:rStyle w:val="TitleChar"/>
          <w:highlight w:val="yellow"/>
        </w:rPr>
        <w:t>its condition of possibility and gesture of resistance function as a negative dialec</w:t>
      </w:r>
      <w:r w:rsidRPr="00D631E3">
        <w:rPr>
          <w:rStyle w:val="TitleChar"/>
          <w:highlight w:val="yellow"/>
        </w:rPr>
        <w:softHyphen/>
        <w:t>tic</w:t>
      </w:r>
      <w:r w:rsidRPr="002F1D37">
        <w:rPr>
          <w:rStyle w:val="TitleChar"/>
        </w:rPr>
        <w:t>: a politics of refusal and a refusal to affirm</w:t>
      </w:r>
      <w:r w:rsidRPr="002F1D37">
        <w:rPr>
          <w:rStyle w:val="Emphasis"/>
        </w:rPr>
        <w:t xml:space="preserve">, </w:t>
      </w:r>
      <w:r w:rsidRPr="00D631E3">
        <w:rPr>
          <w:rStyle w:val="Emphasis"/>
          <w:highlight w:val="yellow"/>
        </w:rPr>
        <w:t>a "program of complete disorder</w:t>
      </w:r>
      <w:r w:rsidRPr="00D631E3">
        <w:rPr>
          <w:sz w:val="16"/>
          <w:highlight w:val="yellow"/>
        </w:rPr>
        <w:t>."</w:t>
      </w:r>
      <w:r w:rsidRPr="002F1D37">
        <w:rPr>
          <w:sz w:val="16"/>
        </w:rPr>
        <w:t xml:space="preserve"> </w:t>
      </w:r>
      <w:r w:rsidRPr="002F1D37">
        <w:rPr>
          <w:rStyle w:val="TitleChar"/>
        </w:rPr>
        <w:t>One must embrace its disorder, its incoherence, and allow oneself to be elabo</w:t>
      </w:r>
      <w:r w:rsidRPr="002F1D37">
        <w:rPr>
          <w:rStyle w:val="TitleChar"/>
        </w:rPr>
        <w:softHyphen/>
        <w:t>rated by it if, indeed, ones politics are to be underwritten by a desire to take down this country</w:t>
      </w:r>
      <w:r w:rsidRPr="002F1D37">
        <w:rPr>
          <w:sz w:val="16"/>
        </w:rPr>
        <w:t xml:space="preserve">. </w:t>
      </w:r>
      <w:r w:rsidRPr="00D631E3">
        <w:rPr>
          <w:rStyle w:val="TitleChar"/>
          <w:highlight w:val="yellow"/>
        </w:rPr>
        <w:t xml:space="preserve">If this is not the desire that underwrites ones politics, then through what strategy of legitimation is the word "prison" being </w:t>
      </w:r>
      <w:r w:rsidRPr="00D631E3">
        <w:rPr>
          <w:rStyle w:val="TitleChar"/>
          <w:highlight w:val="yellow"/>
        </w:rPr>
        <w:lastRenderedPageBreak/>
        <w:t>linked to the word "abolition</w:t>
      </w:r>
      <w:r w:rsidRPr="00D631E3">
        <w:rPr>
          <w:sz w:val="16"/>
          <w:highlight w:val="yellow"/>
        </w:rPr>
        <w:t>"?</w:t>
      </w:r>
      <w:r w:rsidRPr="002F1D37">
        <w:rPr>
          <w:sz w:val="16"/>
        </w:rPr>
        <w:t xml:space="preserve"> What are this movements lines of political accountability? </w:t>
      </w:r>
      <w:r w:rsidRPr="002F1D37">
        <w:rPr>
          <w:rStyle w:val="TitleChar"/>
        </w:rPr>
        <w:t>There is nothing foreign, frightening, or even unpracticed about the embrace of disorder and incoherence.</w:t>
      </w:r>
      <w:r w:rsidRPr="002F1D37">
        <w:rPr>
          <w:sz w:val="16"/>
        </w:rPr>
        <w:t xml:space="preserve"> The desire to be embraced, and elaborated, by dis</w:t>
      </w:r>
      <w:r w:rsidRPr="002F1D37">
        <w:rPr>
          <w:sz w:val="16"/>
        </w:rPr>
        <w:softHyphen/>
        <w:t xml:space="preserve">order and incoherence is not anathema in and of itself. No one, for example, has ever been known to say, "Gee-whiz, if only my orgasms would end a little sooner, or maybe not come at all." Yet </w:t>
      </w:r>
      <w:r w:rsidRPr="00D631E3">
        <w:rPr>
          <w:rStyle w:val="Emphasis"/>
          <w:highlight w:val="yellow"/>
        </w:rPr>
        <w:t>few so-called radicals desire to be em</w:t>
      </w:r>
      <w:r w:rsidRPr="00D631E3">
        <w:rPr>
          <w:rStyle w:val="Emphasis"/>
          <w:highlight w:val="yellow"/>
        </w:rPr>
        <w:softHyphen/>
        <w:t>braced, and elaborated, by the disorder and incoherence of blackness</w:t>
      </w:r>
      <w:r w:rsidRPr="002F1D37">
        <w:rPr>
          <w:sz w:val="16"/>
        </w:rPr>
        <w:t>—</w:t>
      </w:r>
      <w:r w:rsidRPr="002F1D37">
        <w:rPr>
          <w:rStyle w:val="TitleChar"/>
        </w:rPr>
        <w:t>and the state of political movements in the United States today is marked by this very Negrophobogenisis</w:t>
      </w:r>
      <w:r w:rsidRPr="002F1D37">
        <w:rPr>
          <w:sz w:val="16"/>
        </w:rPr>
        <w:t xml:space="preserve">: "Gee-whiz, if only black rage could be more coherent, or maybe not come at all." Perhaps there is something more terrifying about the foy of black than there is in the joy of sex (unless one is talking sex with a Negro). Perhaps </w:t>
      </w:r>
      <w:r w:rsidRPr="002F1D37">
        <w:rPr>
          <w:rStyle w:val="TitleChar"/>
        </w:rPr>
        <w:t>coalitions today prefer to remain in-orgasmic in the face of civil society—with hegemony as a handy prophylactic</w:t>
      </w:r>
      <w:r w:rsidRPr="002F1D37">
        <w:rPr>
          <w:sz w:val="16"/>
        </w:rPr>
        <w:t xml:space="preserve">, just in case. </w:t>
      </w:r>
      <w:r w:rsidRPr="00D631E3">
        <w:rPr>
          <w:rStyle w:val="Emphasis"/>
          <w:highlight w:val="yellow"/>
        </w:rPr>
        <w:t>If through this stasis or paralysis they try to do the work of prison abolition, the work will fail, for it is always work from a position of coherence</w:t>
      </w:r>
      <w:r w:rsidRPr="002F1D37">
        <w:rPr>
          <w:sz w:val="16"/>
        </w:rPr>
        <w:t xml:space="preserve"> (i.e., the worker) </w:t>
      </w:r>
      <w:r w:rsidRPr="002F1D37">
        <w:rPr>
          <w:rStyle w:val="TitleChar"/>
        </w:rPr>
        <w:t>on behalf of a position of incoherence of the black subject, or prison slave</w:t>
      </w:r>
      <w:r w:rsidRPr="002F1D37">
        <w:rPr>
          <w:sz w:val="16"/>
        </w:rPr>
        <w:t xml:space="preserve">. In this way, </w:t>
      </w:r>
      <w:r w:rsidRPr="002F1D37">
        <w:rPr>
          <w:rStyle w:val="TitleChar"/>
        </w:rPr>
        <w:t>social formations on the left remain blind to the contradictions of coalitions between workers and slaves.</w:t>
      </w:r>
      <w:r w:rsidRPr="002F1D37">
        <w:rPr>
          <w:sz w:val="16"/>
        </w:rPr>
        <w:t xml:space="preserve"> </w:t>
      </w:r>
      <w:r w:rsidRPr="002F1D37">
        <w:rPr>
          <w:rStyle w:val="TitleChar"/>
        </w:rPr>
        <w:t>They remain coalitions operating within the logic of civil society and function less as revolutionary promises than as crowding y out scenarios of black antagonisms</w:t>
      </w:r>
      <w:r w:rsidRPr="002F1D37">
        <w:rPr>
          <w:sz w:val="16"/>
        </w:rPr>
        <w:t xml:space="preserve">, simply feeding our frustration. </w:t>
      </w:r>
      <w:r w:rsidRPr="002F1D37">
        <w:rPr>
          <w:rStyle w:val="TitleChar"/>
        </w:rPr>
        <w:t>Whereas the positionality of the worker</w:t>
      </w:r>
      <w:r w:rsidRPr="002F1D37">
        <w:rPr>
          <w:sz w:val="16"/>
        </w:rPr>
        <w:t xml:space="preserve"> (whether a factory worker demand</w:t>
      </w:r>
      <w:r w:rsidRPr="002F1D37">
        <w:rPr>
          <w:sz w:val="16"/>
        </w:rPr>
        <w:softHyphen/>
        <w:t xml:space="preserve">ing a monetary wage, an immigrant, or a white woman demanding a social wage) </w:t>
      </w:r>
      <w:r w:rsidRPr="002F1D37">
        <w:rPr>
          <w:rStyle w:val="TitleChar"/>
        </w:rPr>
        <w:t xml:space="preserve">gestures toward the reconfiguration of civil society, </w:t>
      </w:r>
      <w:r w:rsidRPr="00D631E3">
        <w:rPr>
          <w:rStyle w:val="TitleChar"/>
          <w:highlight w:val="yellow"/>
        </w:rPr>
        <w:t>the positionality of the black subject</w:t>
      </w:r>
      <w:r w:rsidRPr="002F1D37">
        <w:rPr>
          <w:sz w:val="16"/>
        </w:rPr>
        <w:t xml:space="preserve"> (whether a prison slave or a prison slave-in-waiting) </w:t>
      </w:r>
      <w:r w:rsidRPr="00D631E3">
        <w:rPr>
          <w:rStyle w:val="Emphasis"/>
          <w:highlight w:val="yellow"/>
        </w:rPr>
        <w:t>gestures toward the disconfiguration of civil society</w:t>
      </w:r>
      <w:r w:rsidRPr="002F1D37">
        <w:rPr>
          <w:sz w:val="16"/>
        </w:rPr>
        <w:t>. From the coherence of civil so</w:t>
      </w:r>
      <w:r w:rsidRPr="002F1D37">
        <w:rPr>
          <w:sz w:val="16"/>
        </w:rPr>
        <w:softHyphen/>
        <w:t xml:space="preserve">ciety, </w:t>
      </w:r>
      <w:r w:rsidRPr="002F1D37">
        <w:rPr>
          <w:rStyle w:val="TitleChar"/>
        </w:rPr>
        <w:t xml:space="preserve">the </w:t>
      </w:r>
      <w:r w:rsidRPr="00D631E3">
        <w:rPr>
          <w:rStyle w:val="TitleChar"/>
          <w:highlight w:val="yellow"/>
        </w:rPr>
        <w:t>black subject beckons with the incoherence of civil war, a war that re</w:t>
      </w:r>
      <w:r w:rsidRPr="00D631E3">
        <w:rPr>
          <w:rStyle w:val="TitleChar"/>
          <w:highlight w:val="yellow"/>
        </w:rPr>
        <w:softHyphen/>
        <w:t>claims blackness not as a positive value but as a politically enabling sit</w:t>
      </w:r>
      <w:r w:rsidRPr="002F1D37">
        <w:rPr>
          <w:rStyle w:val="TitleChar"/>
        </w:rPr>
        <w:t>e</w:t>
      </w:r>
      <w:r w:rsidRPr="002F1D37">
        <w:rPr>
          <w:sz w:val="16"/>
        </w:rPr>
        <w:t xml:space="preserve">, to quote Fanon, </w:t>
      </w:r>
      <w:r w:rsidRPr="00D631E3">
        <w:rPr>
          <w:rStyle w:val="TitleChar"/>
          <w:highlight w:val="yellow"/>
        </w:rPr>
        <w:t>of "absolute dereliction."</w:t>
      </w:r>
      <w:r w:rsidRPr="00D631E3">
        <w:rPr>
          <w:sz w:val="16"/>
          <w:highlight w:val="yellow"/>
        </w:rPr>
        <w:t xml:space="preserve"> </w:t>
      </w:r>
      <w:r w:rsidRPr="00D631E3">
        <w:rPr>
          <w:rStyle w:val="Emphasis"/>
          <w:highlight w:val="yellow"/>
        </w:rPr>
        <w:t>It is a "scandal" that rends civil society asun</w:t>
      </w:r>
      <w:r w:rsidRPr="00D631E3">
        <w:rPr>
          <w:rStyle w:val="Emphasis"/>
          <w:highlight w:val="yellow"/>
        </w:rPr>
        <w:softHyphen/>
        <w:t>der</w:t>
      </w:r>
      <w:r w:rsidRPr="00D631E3">
        <w:rPr>
          <w:sz w:val="16"/>
          <w:highlight w:val="yellow"/>
        </w:rPr>
        <w:t xml:space="preserve">. </w:t>
      </w:r>
      <w:r w:rsidRPr="00D631E3">
        <w:rPr>
          <w:rStyle w:val="TitleChar"/>
          <w:highlight w:val="yellow"/>
        </w:rPr>
        <w:t>Civil war</w:t>
      </w:r>
      <w:r w:rsidRPr="00D631E3">
        <w:rPr>
          <w:sz w:val="16"/>
          <w:highlight w:val="yellow"/>
        </w:rPr>
        <w:t xml:space="preserve">, then, </w:t>
      </w:r>
      <w:r w:rsidRPr="00D631E3">
        <w:rPr>
          <w:rStyle w:val="TitleChar"/>
          <w:highlight w:val="yellow"/>
        </w:rPr>
        <w:t xml:space="preserve">becomes the unthought, but never forgotten, understudy of hegemony. </w:t>
      </w:r>
      <w:r w:rsidRPr="00D631E3">
        <w:rPr>
          <w:rStyle w:val="Emphasis"/>
          <w:highlight w:val="yellow"/>
        </w:rPr>
        <w:t>It is a black specter waiting in the wings, an endless antagonism that cannot be satisfied (via reform or reparation) but that must, nonetheless, be pursued to the death.</w:t>
      </w:r>
      <w:r w:rsidRPr="002F1D37">
        <w:rPr>
          <w:rStyle w:val="Emphasis"/>
        </w:rPr>
        <w:t xml:space="preserve"> </w:t>
      </w:r>
    </w:p>
    <w:p w:rsidR="0074573C" w:rsidRPr="00801448" w:rsidRDefault="0074573C" w:rsidP="0074573C">
      <w:pPr>
        <w:pStyle w:val="Heading4"/>
      </w:pPr>
      <w:r>
        <w:t xml:space="preserve">Specifically, </w:t>
      </w:r>
      <w:r w:rsidRPr="00801448">
        <w:t xml:space="preserve">Marxism is rendered incoherent by the position of the Black subject—the Black American cannot be categorized by Marxist concepts like work, progress, production, and historical self-awareness—this reveals Marxism’s inability to understand </w:t>
      </w:r>
      <w:r>
        <w:t xml:space="preserve">Black Death </w:t>
      </w:r>
      <w:r w:rsidRPr="00801448">
        <w:t xml:space="preserve">as a base and calls into question the ability of the 1AC to be an antagonism—the desire to democratize work maintains the coherence of enlightenment values of progress and productivity </w:t>
      </w:r>
    </w:p>
    <w:p w:rsidR="0074573C" w:rsidRPr="00B3129D" w:rsidRDefault="0074573C" w:rsidP="0074573C">
      <w:r w:rsidRPr="00801448">
        <w:rPr>
          <w:rStyle w:val="Style13ptBold"/>
        </w:rPr>
        <w:t>Wilderson 05</w:t>
      </w:r>
      <w:r>
        <w:t xml:space="preserve">, Associate Professor @ UC IRVINE, </w:t>
      </w:r>
      <w:r w:rsidRPr="00801448">
        <w:t>Frank-Drama Department at UC Irvine; “Gramsci’s Black Marx:  Whither the Slave in Civil Society?;” WE WRITE; January 2(1).</w:t>
      </w:r>
    </w:p>
    <w:p w:rsidR="0074573C" w:rsidRPr="00BB759B" w:rsidRDefault="0074573C" w:rsidP="0074573C">
      <w:pPr>
        <w:rPr>
          <w:rStyle w:val="TitleChar"/>
        </w:rPr>
      </w:pPr>
      <w:r w:rsidRPr="00801448">
        <w:t xml:space="preserve">It is true that Gramsci acknowledges no organic division between political society and civil society. He makes the division for methodological purposes. There is one organism, “the modern bourgeois-liberal state” (Buttigieg 28), but there are two qualitatively different kinds of apparatuses: on the one hand, the ensemble of so-called private associations and ideological invitations to participate in a wide and varied play of consensus making strategies, civil society, and the other hand, a set of enforcement structures which kick in when that ensemble is regressive or can no longer lead, political society. But </w:t>
      </w:r>
      <w:r w:rsidRPr="00BB759B">
        <w:rPr>
          <w:rStyle w:val="TitleChar"/>
          <w:highlight w:val="green"/>
        </w:rPr>
        <w:t xml:space="preserve">Gramsci would have us believe </w:t>
      </w:r>
      <w:r w:rsidRPr="00BB759B">
        <w:rPr>
          <w:rStyle w:val="TitleChar"/>
        </w:rPr>
        <w:t xml:space="preserve">not </w:t>
      </w:r>
      <w:r w:rsidRPr="00BB759B">
        <w:rPr>
          <w:rStyle w:val="TitleChar"/>
          <w:highlight w:val="green"/>
        </w:rPr>
        <w:t xml:space="preserve">that </w:t>
      </w:r>
      <w:r w:rsidRPr="00BB759B">
        <w:rPr>
          <w:rStyle w:val="TitleChar"/>
        </w:rPr>
        <w:t>White positionality emerges and is elaborated on the terrain of civil society and encounters coercion when civil society is not expansive enough to embrace the idea of freedom for al</w:t>
      </w:r>
      <w:r w:rsidRPr="00BB759B">
        <w:rPr>
          <w:rStyle w:val="TitleChar"/>
          <w:highlight w:val="yellow"/>
        </w:rPr>
        <w:t>l</w:t>
      </w:r>
      <w:r w:rsidRPr="00BB759B">
        <w:rPr>
          <w:rStyle w:val="TitleChar"/>
        </w:rPr>
        <w:t xml:space="preserve">, but that </w:t>
      </w:r>
      <w:r w:rsidRPr="00BB759B">
        <w:rPr>
          <w:rStyle w:val="TitleChar"/>
          <w:highlight w:val="green"/>
        </w:rPr>
        <w:t>all positionalities emerge</w:t>
      </w:r>
      <w:r w:rsidRPr="00BB759B">
        <w:rPr>
          <w:rStyle w:val="TitleChar"/>
        </w:rPr>
        <w:t xml:space="preserve"> and are elaborated </w:t>
      </w:r>
      <w:r w:rsidRPr="00BB759B">
        <w:rPr>
          <w:rStyle w:val="TitleChar"/>
          <w:highlight w:val="green"/>
        </w:rPr>
        <w:t>on the terrain of civil society</w:t>
      </w:r>
      <w:r w:rsidRPr="00801448">
        <w:t xml:space="preserve">. Gramsci does not racialize this birth, elaboration, and stunting, or re-emergence, of human subjectivity-because civil society, supposedly, elaborates all subjectivity and so there is no need for such specificity. Anglo-American Gramscians like Buttigieg and Sassoon, and U.S. </w:t>
      </w:r>
      <w:r w:rsidRPr="00BB759B">
        <w:rPr>
          <w:rStyle w:val="TitleChar"/>
          <w:highlight w:val="green"/>
        </w:rPr>
        <w:t xml:space="preserve">activists in the anti-globalization </w:t>
      </w:r>
      <w:r w:rsidRPr="00BB759B">
        <w:rPr>
          <w:rStyle w:val="TitleChar"/>
          <w:highlight w:val="green"/>
        </w:rPr>
        <w:lastRenderedPageBreak/>
        <w:t xml:space="preserve">movement </w:t>
      </w:r>
      <w:r w:rsidRPr="00BB759B">
        <w:rPr>
          <w:rStyle w:val="TitleChar"/>
        </w:rPr>
        <w:t>whose unspoken grammar is predicated on Gramsci’s assumptive logic</w:t>
      </w:r>
      <w:r w:rsidRPr="00BB759B">
        <w:rPr>
          <w:rStyle w:val="TitleChar"/>
          <w:highlight w:val="yellow"/>
        </w:rPr>
        <w:t xml:space="preserve"> </w:t>
      </w:r>
      <w:r w:rsidRPr="00BB759B">
        <w:rPr>
          <w:rStyle w:val="TitleChar"/>
          <w:highlight w:val="green"/>
        </w:rPr>
        <w:t>continue this tradition of unraced positionality which allows them to posit the valency of Wars of Position for Blacks and Whites alike. They assume that all subjects are positioned in such a way as to have their consent solicited</w:t>
      </w:r>
      <w:r w:rsidRPr="00801448">
        <w:t xml:space="preserve"> and to, furthermore, be able to extend their consent “spontaneously.” This is profoundly problematic if only—leaving revolution aside for the moment—at the level of analysis; for it assumes that hegemony with its three constituent elements (influence, leadership, consent) is the modality which must be either inculcated or breached, if one is to either avoid or incur, respectively, the violence of the State. However, one of the primary claims of this essay is that, </w:t>
      </w:r>
      <w:r w:rsidRPr="00BB759B">
        <w:rPr>
          <w:rStyle w:val="TitleChar"/>
          <w:highlight w:val="green"/>
        </w:rPr>
        <w:t>whereas the consent of Black people may seem to be called upon, its withdrawal does not recipitate a “crisis in authority</w:t>
      </w:r>
      <w:r w:rsidRPr="00801448">
        <w:t xml:space="preserve">.” Put another way, </w:t>
      </w:r>
      <w:r w:rsidRPr="00BB759B">
        <w:rPr>
          <w:rStyle w:val="TitleChar"/>
          <w:highlight w:val="green"/>
        </w:rPr>
        <w:t>the transformation of Black people’s acquiescent “common sense” into revolutionary “good sense” is</w:t>
      </w:r>
      <w:r w:rsidRPr="00BB759B">
        <w:rPr>
          <w:rStyle w:val="TitleChar"/>
        </w:rPr>
        <w:t xml:space="preserve"> an extenuating circumstance, but </w:t>
      </w:r>
      <w:r w:rsidRPr="00BB759B">
        <w:rPr>
          <w:rStyle w:val="TitleChar"/>
          <w:highlight w:val="green"/>
        </w:rPr>
        <w:t>not the catalyst, of State violence against Black people. State violence against the Black body</w:t>
      </w:r>
      <w:r w:rsidRPr="00801448">
        <w:t xml:space="preserve">, as Martinot and Sexton suggest in their introduction, is not contingent, </w:t>
      </w:r>
      <w:r w:rsidRPr="00BB759B">
        <w:rPr>
          <w:rStyle w:val="TitleChar"/>
        </w:rPr>
        <w:t xml:space="preserve">it </w:t>
      </w:r>
      <w:r w:rsidRPr="00BB759B">
        <w:rPr>
          <w:rStyle w:val="TitleChar"/>
          <w:highlight w:val="green"/>
        </w:rPr>
        <w:t>is structural and,</w:t>
      </w:r>
      <w:r w:rsidRPr="00BB759B">
        <w:rPr>
          <w:rStyle w:val="TitleChar"/>
        </w:rPr>
        <w:t xml:space="preserve"> above all, </w:t>
      </w:r>
      <w:r w:rsidRPr="00BB759B">
        <w:rPr>
          <w:rStyle w:val="TitleChar"/>
          <w:highlight w:val="green"/>
        </w:rPr>
        <w:t>gratuitous</w:t>
      </w:r>
      <w:r w:rsidRPr="00801448">
        <w:t xml:space="preserve">. Therefore, Gramscian wisdom cannot imagine the emergence, elaboration, and stunting of a subject by way, not of the contingency of violence resulting in a “crisis of authority,” but by way of direct relations of force. This is remarkable, and unfortunate, given the fact that </w:t>
      </w:r>
      <w:r w:rsidRPr="00BB759B">
        <w:rPr>
          <w:rStyle w:val="TitleChar"/>
          <w:highlight w:val="green"/>
        </w:rPr>
        <w:t>the emergence of the slave</w:t>
      </w:r>
      <w:r w:rsidRPr="00BB759B">
        <w:rPr>
          <w:rStyle w:val="TitleChar"/>
        </w:rPr>
        <w:t xml:space="preserve">, the subject-effect of an ensemble of direct relations of force, </w:t>
      </w:r>
      <w:r w:rsidRPr="00BB759B">
        <w:rPr>
          <w:rStyle w:val="TitleChar"/>
          <w:highlight w:val="green"/>
        </w:rPr>
        <w:t>marks the emergence of capitalism itself.</w:t>
      </w:r>
      <w:r w:rsidRPr="00BB759B">
        <w:rPr>
          <w:rStyle w:val="TitleChar"/>
        </w:rPr>
        <w:t xml:space="preserve"> Let us put a finer point on it: </w:t>
      </w:r>
      <w:r w:rsidRPr="00BB759B">
        <w:rPr>
          <w:rStyle w:val="TitleChar"/>
          <w:highlight w:val="green"/>
        </w:rPr>
        <w:t>violence towards the Black body is the precondition for</w:t>
      </w:r>
      <w:r w:rsidRPr="00BB759B">
        <w:rPr>
          <w:rStyle w:val="TitleChar"/>
        </w:rPr>
        <w:t xml:space="preserve"> the existence of Gramsci’s single entity “</w:t>
      </w:r>
      <w:r w:rsidRPr="00BB759B">
        <w:rPr>
          <w:rStyle w:val="TitleChar"/>
          <w:highlight w:val="green"/>
        </w:rPr>
        <w:t>the modern bourgeois-state</w:t>
      </w:r>
      <w:r w:rsidRPr="00BB759B">
        <w:rPr>
          <w:rStyle w:val="TitleChar"/>
        </w:rPr>
        <w:t>” with its divided apparatus, political society and civil society. This is to say violence against Black people is ontological and gratuitous as opposed to ideological and contingent. Furthermore, no magical momen</w:t>
      </w:r>
      <w:r w:rsidRPr="00801448">
        <w:t xml:space="preserve">t (i.e., 1865) </w:t>
      </w:r>
      <w:r w:rsidRPr="00BB759B">
        <w:rPr>
          <w:rStyle w:val="TitleChar"/>
        </w:rPr>
        <w:t>transformed, paradigmatically, the Black body’s relation to this entity</w:t>
      </w:r>
      <w:r>
        <w:rPr>
          <w:rStyle w:val="TitleChar"/>
        </w:rPr>
        <w:t xml:space="preserve"> </w:t>
      </w:r>
      <w:r w:rsidRPr="00801448">
        <w:t xml:space="preserve">2. In this regard, </w:t>
      </w:r>
      <w:r w:rsidRPr="00BB759B">
        <w:rPr>
          <w:rStyle w:val="TitleChar"/>
        </w:rPr>
        <w:t xml:space="preserve">the </w:t>
      </w:r>
      <w:r w:rsidRPr="00BB759B">
        <w:rPr>
          <w:rStyle w:val="TitleChar"/>
          <w:highlight w:val="green"/>
        </w:rPr>
        <w:t>hegemonic advances within civil society by the Left hold out no more possibility for Black life than the coercive backlash of political society</w:t>
      </w:r>
      <w:r w:rsidRPr="00BB759B">
        <w:rPr>
          <w:rStyle w:val="TitleChar"/>
        </w:rPr>
        <w:t xml:space="preserve">.  What many political theorists have either missed or ignored is that </w:t>
      </w:r>
      <w:r w:rsidRPr="00BB759B">
        <w:rPr>
          <w:rStyle w:val="TitleChar"/>
          <w:highlight w:val="green"/>
        </w:rPr>
        <w:t>a crisis of authority that might take place by way of a Left expansion of civil society,</w:t>
      </w:r>
      <w:r w:rsidRPr="00BB759B">
        <w:rPr>
          <w:rStyle w:val="TitleChar"/>
        </w:rPr>
        <w:t xml:space="preserve"> further </w:t>
      </w:r>
      <w:r w:rsidRPr="00BB759B">
        <w:rPr>
          <w:rStyle w:val="TitleChar"/>
          <w:highlight w:val="green"/>
        </w:rPr>
        <w:t>instantiates</w:t>
      </w:r>
      <w:r w:rsidRPr="00BB759B">
        <w:rPr>
          <w:rStyle w:val="TitleChar"/>
        </w:rPr>
        <w:t xml:space="preserve">, rather than dismantles, </w:t>
      </w:r>
      <w:r w:rsidRPr="00BB759B">
        <w:rPr>
          <w:rStyle w:val="TitleChar"/>
          <w:highlight w:val="green"/>
        </w:rPr>
        <w:t>the authority of Whiteness.  Black death is the modern bourgeois-state’s recreational pastime,</w:t>
      </w:r>
      <w:r w:rsidRPr="00BB759B">
        <w:rPr>
          <w:rStyle w:val="TitleChar"/>
        </w:rPr>
        <w:t xml:space="preserve"> but the hunting season is not confined to the time</w:t>
      </w:r>
      <w:r w:rsidRPr="00801448">
        <w:t xml:space="preserve"> (and place) </w:t>
      </w:r>
      <w:r w:rsidRPr="00BB759B">
        <w:rPr>
          <w:rStyle w:val="TitleChar"/>
        </w:rPr>
        <w:t xml:space="preserve">of political society; </w:t>
      </w:r>
      <w:r w:rsidRPr="00BB759B">
        <w:rPr>
          <w:rStyle w:val="TitleChar"/>
          <w:highlight w:val="green"/>
        </w:rPr>
        <w:t>Blacks are fair game as a result of a progressively expanding civil society as well.</w:t>
      </w:r>
    </w:p>
    <w:p w:rsidR="0074573C" w:rsidRDefault="0074573C" w:rsidP="0074573C">
      <w:pPr>
        <w:pStyle w:val="Heading4"/>
      </w:pPr>
      <w:r>
        <w:t>The AFFs rejection of racism assumes a common victimization under white supremacy. This generic account conflates black dispossession with other “people of color”. This is another ruse of analogy which mystifies the ontological difference between the gratuitous violence of racial slavery and the dehumanization present in colonialism. Reject a white v. non-white binary in favor of locating the color line as black v. non-black</w:t>
      </w:r>
    </w:p>
    <w:p w:rsidR="0074573C" w:rsidRPr="00FC1365" w:rsidRDefault="0074573C" w:rsidP="0074573C">
      <w:pPr>
        <w:spacing w:after="0"/>
        <w:rPr>
          <w:sz w:val="16"/>
        </w:rPr>
      </w:pPr>
      <w:r w:rsidRPr="00FC1365">
        <w:rPr>
          <w:b/>
          <w:u w:val="single"/>
        </w:rPr>
        <w:t>Sexton</w:t>
      </w:r>
      <w:r w:rsidRPr="00FC1365">
        <w:rPr>
          <w:sz w:val="16"/>
        </w:rPr>
        <w:t xml:space="preserve"> (Jared, Professor of African-American Studies at UC-Irvine) </w:t>
      </w:r>
      <w:r w:rsidRPr="00FC1365">
        <w:rPr>
          <w:b/>
          <w:u w:val="single"/>
        </w:rPr>
        <w:t>2010</w:t>
      </w:r>
      <w:r w:rsidRPr="00FC1365">
        <w:rPr>
          <w:sz w:val="16"/>
        </w:rPr>
        <w:t xml:space="preserve"> (The Curtain of the Sky: An Introduction, Critical Sociology, Vol. 36 (1), pg. 11-24, C.A.)</w:t>
      </w:r>
    </w:p>
    <w:p w:rsidR="0074573C" w:rsidRPr="0074573C" w:rsidRDefault="0074573C" w:rsidP="0074573C">
      <w:pPr>
        <w:spacing w:after="0"/>
        <w:rPr>
          <w:sz w:val="16"/>
        </w:rPr>
      </w:pPr>
      <w:r w:rsidRPr="00FC1365">
        <w:rPr>
          <w:b/>
          <w:u w:val="single"/>
        </w:rPr>
        <w:t xml:space="preserve">Yet, for Wilderson, </w:t>
      </w:r>
      <w:r w:rsidRPr="00FC1365">
        <w:rPr>
          <w:b/>
          <w:highlight w:val="yellow"/>
          <w:u w:val="single"/>
        </w:rPr>
        <w:t>there is a qualitative difference, an ontological one, between the inferiorization or dehumanization of the masses of people ‘in Asia … in America and the islands of the sea’, including the colonization of their land and resources, the exploitation of their labor and even their extermination in whole or in part, and the singular commodification of human being pursued under racial slavery, that structure of gratuitous violence in which bodies are rendered as flesh to be accumulated and exchanged</w:t>
      </w:r>
      <w:r w:rsidRPr="00FC1365">
        <w:rPr>
          <w:sz w:val="16"/>
          <w:highlight w:val="yellow"/>
        </w:rPr>
        <w:t>.</w:t>
      </w:r>
      <w:r w:rsidRPr="00FC1365">
        <w:rPr>
          <w:sz w:val="16"/>
        </w:rPr>
        <w:t xml:space="preserve"> 7On this score, we should note that ‘the absolute submission mandated by law was not simply that of slave to his or her owner, but the submission of the enslaved before all whites’ (Hartman 1997: 83). The latter group is perhaps better termed </w:t>
      </w:r>
      <w:r w:rsidRPr="00FC1365">
        <w:rPr>
          <w:sz w:val="16"/>
        </w:rPr>
        <w:lastRenderedPageBreak/>
        <w:t xml:space="preserve">all non-blacks (or the unequally arrayed category of non-blackness), because </w:t>
      </w:r>
      <w:r w:rsidRPr="00FC1365">
        <w:rPr>
          <w:b/>
          <w:highlight w:val="yellow"/>
          <w:u w:val="single"/>
        </w:rPr>
        <w:t>it is racial blackness as a necessary condition for enslavement that matters most, rather than whiteness as a sufficient condition for freedom</w:t>
      </w:r>
      <w:r w:rsidRPr="00FC1365">
        <w:rPr>
          <w:sz w:val="16"/>
        </w:rPr>
        <w:t xml:space="preserve">. </w:t>
      </w:r>
      <w:r w:rsidRPr="00FC1365">
        <w:rPr>
          <w:b/>
          <w:u w:val="single"/>
        </w:rPr>
        <w:t xml:space="preserve">The structural position of </w:t>
      </w:r>
      <w:r w:rsidRPr="00FC1365">
        <w:rPr>
          <w:b/>
          <w:highlight w:val="yellow"/>
          <w:u w:val="single"/>
        </w:rPr>
        <w:t>the Indian slaveholder – or</w:t>
      </w:r>
      <w:r w:rsidRPr="00FC1365">
        <w:rPr>
          <w:b/>
          <w:u w:val="single"/>
        </w:rPr>
        <w:t>, for that matter</w:t>
      </w:r>
      <w:r w:rsidRPr="00FC1365">
        <w:rPr>
          <w:b/>
          <w:highlight w:val="yellow"/>
          <w:u w:val="single"/>
        </w:rPr>
        <w:t>, the</w:t>
      </w:r>
      <w:r w:rsidRPr="00FC1365">
        <w:rPr>
          <w:b/>
          <w:u w:val="single"/>
        </w:rPr>
        <w:t xml:space="preserve"> smattering of </w:t>
      </w:r>
      <w:r w:rsidRPr="00FC1365">
        <w:rPr>
          <w:b/>
          <w:highlight w:val="yellow"/>
          <w:u w:val="single"/>
        </w:rPr>
        <w:t>free black slaveholders in the USA or the slaveholding mulatto elite in the Caribbean – is a case in point</w:t>
      </w:r>
      <w:r w:rsidRPr="00FC1365">
        <w:rPr>
          <w:sz w:val="16"/>
        </w:rPr>
        <w:t xml:space="preserve"> (Blackburn 1997; Koger 2006; Miles and Holland 2006). </w:t>
      </w:r>
      <w:r w:rsidRPr="00FC1365">
        <w:rPr>
          <w:b/>
          <w:u w:val="single"/>
        </w:rPr>
        <w:t xml:space="preserve">Freedom from </w:t>
      </w:r>
      <w:r w:rsidRPr="00FC1365">
        <w:rPr>
          <w:b/>
          <w:highlight w:val="yellow"/>
          <w:u w:val="single"/>
        </w:rPr>
        <w:t>the rule of slave law requires only that one be considered non-black, whether that non-black racial designation be ‘white’ or ‘Indian’ or, in the rare case, ‘Oriental’</w:t>
      </w:r>
      <w:r w:rsidRPr="00FC1365">
        <w:rPr>
          <w:sz w:val="16"/>
        </w:rPr>
        <w:t xml:space="preserve"> – this despite the fact that each of these groups have at one point or another labored in conditions similar to or contiguous with enslaved African-derived groups. In other words, it is not labor relations, but property relations that are constitutive of slavery. To repeat: </w:t>
      </w:r>
      <w:r w:rsidRPr="00FC1365">
        <w:rPr>
          <w:b/>
          <w:highlight w:val="yellow"/>
          <w:u w:val="single"/>
        </w:rPr>
        <w:t>not all free persons are white</w:t>
      </w:r>
      <w:r w:rsidRPr="00FC1365">
        <w:rPr>
          <w:sz w:val="16"/>
        </w:rPr>
        <w:t xml:space="preserve"> (nor are they equal or equally free), </w:t>
      </w:r>
      <w:r w:rsidRPr="00FC1365">
        <w:rPr>
          <w:b/>
          <w:highlight w:val="yellow"/>
          <w:u w:val="single"/>
        </w:rPr>
        <w:t>but slaves are paradigmatically black</w:t>
      </w:r>
      <w:r w:rsidRPr="00FC1365">
        <w:rPr>
          <w:sz w:val="16"/>
        </w:rPr>
        <w:t xml:space="preserve">. Because </w:t>
      </w:r>
      <w:r w:rsidRPr="00FC1365">
        <w:rPr>
          <w:b/>
          <w:u w:val="single"/>
        </w:rPr>
        <w:t>blackness</w:t>
      </w:r>
      <w:r w:rsidRPr="00FC1365">
        <w:rPr>
          <w:sz w:val="16"/>
        </w:rPr>
        <w:t xml:space="preserve"> serves as the basis of enslavement in the logic of a transnational political and legal culture, it </w:t>
      </w:r>
      <w:r w:rsidRPr="00FC1365">
        <w:rPr>
          <w:b/>
          <w:u w:val="single"/>
        </w:rPr>
        <w:t>permanently destabilizes the position of any nominally free black population</w:t>
      </w:r>
      <w:r w:rsidRPr="00FC1365">
        <w:rPr>
          <w:sz w:val="16"/>
        </w:rPr>
        <w:t xml:space="preserve">. Stuart Hall might call this the articulation of elements of a discourse, the production of a ‘non-necessary correspondence’ between the signifiers of blackness and slavery (Hall 1996). But </w:t>
      </w:r>
      <w:r w:rsidRPr="00FC1365">
        <w:rPr>
          <w:b/>
          <w:u w:val="single"/>
        </w:rPr>
        <w:t xml:space="preserve">it is the historical materialization of the logic of a transnational political and legal culture such that the contingency of its articulation is generally lost to the infrastructure of the Atlantic world that provides Wilderson a basis for the concept of a political ontology of race that locates </w:t>
      </w:r>
      <w:r w:rsidRPr="00FC1365">
        <w:rPr>
          <w:b/>
          <w:highlight w:val="yellow"/>
          <w:u w:val="single"/>
        </w:rPr>
        <w:t>the color line vis-a-vis slavery: black/non-black rather than white/non-white</w:t>
      </w:r>
      <w:r w:rsidRPr="00FC1365">
        <w:rPr>
          <w:b/>
          <w:u w:val="single"/>
        </w:rPr>
        <w:t>. The USA provides the point of focus here, but the dynamics under examination are not restricted to its bounds</w:t>
      </w:r>
      <w:r w:rsidRPr="00FC1365">
        <w:rPr>
          <w:sz w:val="16"/>
        </w:rPr>
        <w:t xml:space="preserve">. Political ontology is not a metaphysical notion, because it is the explicit outcome of a politics and thereby available to historic challenge through collective struggle. But it is not simply a description of a political status either, even an oppressed or subjugated political status, because it functions as if it were a metaphysical property across the longue durée of the pre-modern, modern and now postmodern eras. That is to say, borrowing a distinction from Jürgen Habermas, the application of the law of racial slavery is pervasive, regardless of variance or permutation in its operation across the better part of a millennium (Habermas 1985). 8 </w:t>
      </w:r>
      <w:r w:rsidRPr="00FC1365">
        <w:rPr>
          <w:b/>
          <w:u w:val="single"/>
        </w:rPr>
        <w:t>In Wilderson’s terms</w:t>
      </w:r>
      <w:r w:rsidRPr="00FC1365">
        <w:rPr>
          <w:b/>
          <w:highlight w:val="yellow"/>
          <w:u w:val="single"/>
        </w:rPr>
        <w:t>, the libidinal economy of anti-blackness is pervasive, regardless of variance or permutation in its political economy</w:t>
      </w:r>
      <w:r w:rsidRPr="00FC1365">
        <w:rPr>
          <w:b/>
          <w:u w:val="single"/>
        </w:rPr>
        <w:t>.</w:t>
      </w:r>
      <w:r w:rsidRPr="00FC1365">
        <w:rPr>
          <w:sz w:val="16"/>
        </w:rPr>
        <w:t xml:space="preserve"> 9 In fact</w:t>
      </w:r>
      <w:r w:rsidRPr="00FC1365">
        <w:rPr>
          <w:b/>
          <w:u w:val="single"/>
        </w:rPr>
        <w:t>, the application of slave law among the free</w:t>
      </w:r>
      <w:r w:rsidRPr="00FC1365">
        <w:rPr>
          <w:sz w:val="16"/>
        </w:rPr>
        <w:t xml:space="preserve"> (i.e. the disposition that ‘with respect to the African shows no internal recognition of the libidinal costs of turning human bodies into sentient flesh’) </w:t>
      </w:r>
      <w:r w:rsidRPr="00FC1365">
        <w:rPr>
          <w:b/>
          <w:u w:val="single"/>
        </w:rPr>
        <w:t>has outlived in the post-emancipation world a certain form of its prior operation – the property relations specific to the institution of chattel and the plantation-based agrarian economy in which it was sustained.</w:t>
      </w:r>
      <w:r w:rsidRPr="00FC1365">
        <w:rPr>
          <w:sz w:val="16"/>
        </w:rPr>
        <w:t xml:space="preserve"> As noted, Hartman describes this in her memoir as the afterlife of slavery: ‘a measure of man and a ranking of life and worth that has yet to be undone … a racial calculus and a political arithmetic that were entrenched centuries ago’ (Hartman 2007: 6). </w:t>
      </w:r>
      <w:r w:rsidRPr="00FC1365">
        <w:rPr>
          <w:b/>
          <w:u w:val="single"/>
        </w:rPr>
        <w:t>On that score, it is not inappropriate to say that the continuing application of slave law facilitated the reconfiguration of its operation with the passage of the Thirteenth Amendment to the US Constitution, rather than its abolition</w:t>
      </w:r>
      <w:r w:rsidRPr="00FC1365">
        <w:rPr>
          <w:sz w:val="16"/>
        </w:rPr>
        <w:t xml:space="preserve"> (on the conventional reading) or even its circumscription ‘as punishment for crime whereof the party shall have been duly convicted’ (on the progressive reading of contemporary critics of the prisonindustrial complex). It is one of the great values of Wacquant’s work, especially in Wilderson’s hands, that it provides an historical schema for tracking such reconfigurations ‘from slavery to mass incarceration’ without losing track of the structural dimension. 10 The challenge for all subsequent scholarship in the overlapping fields of the sociology of race and ethnic and racial studies is to orient itself within this theoretical horizon if it is to attain what is most essential.</w:t>
      </w:r>
      <w:r>
        <w:br/>
      </w:r>
    </w:p>
    <w:p w:rsidR="0074573C" w:rsidRPr="00AB13E5" w:rsidRDefault="0074573C" w:rsidP="0074573C">
      <w:pPr>
        <w:pStyle w:val="Heading4"/>
      </w:pPr>
      <w:r w:rsidRPr="00CD001B">
        <w:t xml:space="preserve">We must theorize slavery as maximum captivity in order to produce a structural analysis capable to think of the resistance necessary to disrupt that system. </w:t>
      </w:r>
    </w:p>
    <w:p w:rsidR="0074573C" w:rsidRPr="002D42D4" w:rsidRDefault="0074573C" w:rsidP="0074573C">
      <w:r w:rsidRPr="00E30B61">
        <w:rPr>
          <w:rStyle w:val="Style13ptBold"/>
          <w:szCs w:val="26"/>
        </w:rPr>
        <w:t>Sexton 8</w:t>
      </w:r>
      <w:r w:rsidRPr="002D42D4">
        <w:t xml:space="preserve"> (Jared Sexton, Director of African American Studies at UC Irvine, 2008, “Amalgamation Schemes: Antiblackness and the Critique of Mul</w:t>
      </w:r>
      <w:r>
        <w:t>tiracialism”, pages 111-114</w:t>
      </w:r>
      <w:r w:rsidRPr="002D42D4">
        <w:t>)</w:t>
      </w:r>
    </w:p>
    <w:p w:rsidR="0074573C" w:rsidRPr="002D42D4" w:rsidRDefault="0074573C" w:rsidP="0074573C">
      <w:r w:rsidRPr="002D42D4">
        <w:t xml:space="preserve">FYI: Randall Kennedy is “one of the first black scholars in this generation to pen a sustained argument advocating what he terms </w:t>
      </w:r>
      <w:r>
        <w:t>‘</w:t>
      </w:r>
      <w:r w:rsidRPr="002D42D4">
        <w:t>a cosmopolitan ethos that welcomes the prospect of genuine, loving interracial intimacy</w:t>
      </w:r>
      <w:r>
        <w:t xml:space="preserve">’ </w:t>
      </w:r>
      <w:r w:rsidRPr="002D42D4">
        <w:t>” (page 107-108)</w:t>
      </w:r>
    </w:p>
    <w:p w:rsidR="0074573C" w:rsidRPr="002D42D4" w:rsidRDefault="0074573C" w:rsidP="0074573C">
      <w:pPr>
        <w:rPr>
          <w:sz w:val="16"/>
        </w:rPr>
      </w:pPr>
      <w:r w:rsidRPr="00416F15">
        <w:rPr>
          <w:sz w:val="16"/>
        </w:rPr>
        <w:t>In response to the last question, we examine several comments from Kennedy’s opening c</w:t>
      </w:r>
      <w:r w:rsidRPr="006E3841">
        <w:rPr>
          <w:sz w:val="16"/>
        </w:rPr>
        <w:t>hapt</w:t>
      </w:r>
      <w:r w:rsidRPr="00416F15">
        <w:rPr>
          <w:sz w:val="16"/>
        </w:rPr>
        <w:t xml:space="preserve">er, “In the Age of Slavery.” As noted, </w:t>
      </w:r>
      <w:r w:rsidRPr="00416F15">
        <w:rPr>
          <w:rStyle w:val="TitleChar"/>
          <w:highlight w:val="yellow"/>
        </w:rPr>
        <w:t>Kennedy</w:t>
      </w:r>
      <w:r w:rsidRPr="00416F15">
        <w:rPr>
          <w:rStyle w:val="TitleChar"/>
        </w:rPr>
        <w:t xml:space="preserve"> is at </w:t>
      </w:r>
      <w:r w:rsidRPr="00416F15">
        <w:rPr>
          <w:rStyle w:val="TitleChar"/>
          <w:highlight w:val="yellow"/>
        </w:rPr>
        <w:t xml:space="preserve">pains to counter the claims of </w:t>
      </w:r>
      <w:r w:rsidRPr="006E3841">
        <w:rPr>
          <w:rStyle w:val="TitleChar"/>
        </w:rPr>
        <w:t xml:space="preserve">a </w:t>
      </w:r>
      <w:r w:rsidRPr="006E3841">
        <w:rPr>
          <w:sz w:val="16"/>
        </w:rPr>
        <w:t xml:space="preserve">certain </w:t>
      </w:r>
      <w:r w:rsidRPr="006E3841">
        <w:rPr>
          <w:rStyle w:val="TitleChar"/>
        </w:rPr>
        <w:t>black feminist history regarding the</w:t>
      </w:r>
      <w:r w:rsidRPr="006E3841">
        <w:rPr>
          <w:sz w:val="16"/>
        </w:rPr>
        <w:t xml:space="preserve"> “extremity</w:t>
      </w:r>
      <w:r w:rsidRPr="00416F15">
        <w:rPr>
          <w:sz w:val="16"/>
        </w:rPr>
        <w:t xml:space="preserve"> of power” exercised by the slaveholder and “</w:t>
      </w:r>
      <w:r w:rsidRPr="00416F15">
        <w:rPr>
          <w:rStyle w:val="TitleChar"/>
        </w:rPr>
        <w:t xml:space="preserve">the </w:t>
      </w:r>
      <w:r w:rsidRPr="00416F15">
        <w:rPr>
          <w:rStyle w:val="TitleChar"/>
          <w:highlight w:val="yellow"/>
        </w:rPr>
        <w:t>absolute submission required of the slave</w:t>
      </w:r>
      <w:r w:rsidRPr="00416F15">
        <w:rPr>
          <w:sz w:val="16"/>
        </w:rPr>
        <w:t xml:space="preserve">” (Hartman, quoted in Kennedy 2003, 532fn11). </w:t>
      </w:r>
      <w:r w:rsidRPr="00416F15">
        <w:rPr>
          <w:rStyle w:val="TitleChar"/>
        </w:rPr>
        <w:t>He is</w:t>
      </w:r>
      <w:r w:rsidRPr="00416F15">
        <w:rPr>
          <w:sz w:val="16"/>
        </w:rPr>
        <w:t xml:space="preserve">, in other words, </w:t>
      </w:r>
      <w:r w:rsidRPr="00416F15">
        <w:rPr>
          <w:rStyle w:val="TitleChar"/>
        </w:rPr>
        <w:t>attempting to demonstrate</w:t>
      </w:r>
      <w:r w:rsidRPr="00416F15">
        <w:rPr>
          <w:sz w:val="16"/>
        </w:rPr>
        <w:t xml:space="preserve">, or at least to speculate upon, </w:t>
      </w:r>
      <w:r w:rsidRPr="00416F15">
        <w:rPr>
          <w:rStyle w:val="TitleChar"/>
        </w:rPr>
        <w:t>the limits of the slave system’s power of domination. Beyond this limit—whose locus proves frustratingly obscure—</w:t>
      </w:r>
      <w:r w:rsidRPr="006E3841">
        <w:rPr>
          <w:rStyle w:val="TitleChar"/>
        </w:rPr>
        <w:t>the agency of the slave herself was, we are told, able to affect significantly the conditions of captivity to alternate ends</w:t>
      </w:r>
      <w:r w:rsidRPr="00416F15">
        <w:rPr>
          <w:rStyle w:val="TitleChar"/>
        </w:rPr>
        <w:t xml:space="preserve">. </w:t>
      </w:r>
      <w:r w:rsidRPr="00416F15">
        <w:rPr>
          <w:rStyle w:val="Emphasis"/>
          <w:highlight w:val="yellow"/>
        </w:rPr>
        <w:t>Kennedy</w:t>
      </w:r>
      <w:r w:rsidRPr="00416F15">
        <w:rPr>
          <w:sz w:val="16"/>
        </w:rPr>
        <w:t xml:space="preserve">, in other words, </w:t>
      </w:r>
      <w:r w:rsidRPr="00416F15">
        <w:rPr>
          <w:rStyle w:val="Emphasis"/>
          <w:highlight w:val="yellow"/>
        </w:rPr>
        <w:t xml:space="preserve">proffers a narrative </w:t>
      </w:r>
      <w:r w:rsidRPr="006E3841">
        <w:rPr>
          <w:rStyle w:val="Emphasis"/>
        </w:rPr>
        <w:t>in which</w:t>
      </w:r>
      <w:r w:rsidRPr="006E3841">
        <w:rPr>
          <w:sz w:val="16"/>
        </w:rPr>
        <w:t xml:space="preserve"> evidence</w:t>
      </w:r>
      <w:r w:rsidRPr="00416F15">
        <w:rPr>
          <w:sz w:val="16"/>
        </w:rPr>
        <w:t xml:space="preserve"> of agency (evidence, that is, confirming </w:t>
      </w:r>
      <w:r w:rsidRPr="006E3841">
        <w:rPr>
          <w:rStyle w:val="Emphasis"/>
        </w:rPr>
        <w:t xml:space="preserve">an assumption </w:t>
      </w:r>
      <w:r w:rsidRPr="00416F15">
        <w:rPr>
          <w:rStyle w:val="Emphasis"/>
          <w:highlight w:val="yellow"/>
        </w:rPr>
        <w:t>of agency</w:t>
      </w:r>
      <w:r w:rsidRPr="00416F15">
        <w:rPr>
          <w:sz w:val="16"/>
        </w:rPr>
        <w:t xml:space="preserve">), </w:t>
      </w:r>
      <w:r w:rsidRPr="00416F15">
        <w:rPr>
          <w:rStyle w:val="Emphasis"/>
        </w:rPr>
        <w:t xml:space="preserve">however circumscribed or practically ineffective, </w:t>
      </w:r>
      <w:r w:rsidRPr="006E3841">
        <w:rPr>
          <w:rStyle w:val="Emphasis"/>
        </w:rPr>
        <w:t xml:space="preserve">is taken </w:t>
      </w:r>
      <w:r w:rsidRPr="00416F15">
        <w:rPr>
          <w:rStyle w:val="Emphasis"/>
          <w:highlight w:val="yellow"/>
        </w:rPr>
        <w:t xml:space="preserve">as </w:t>
      </w:r>
      <w:r w:rsidRPr="006E3841">
        <w:rPr>
          <w:rStyle w:val="Emphasis"/>
        </w:rPr>
        <w:t xml:space="preserve">a sign of </w:t>
      </w:r>
      <w:r w:rsidRPr="00416F15">
        <w:rPr>
          <w:rStyle w:val="Emphasis"/>
          <w:highlight w:val="yellow"/>
        </w:rPr>
        <w:t>resistance</w:t>
      </w:r>
      <w:r w:rsidRPr="00416F15">
        <w:rPr>
          <w:sz w:val="16"/>
        </w:rPr>
        <w:t xml:space="preserve">. </w:t>
      </w:r>
      <w:r w:rsidRPr="006E3841">
        <w:rPr>
          <w:sz w:val="16"/>
        </w:rPr>
        <w:t xml:space="preserve">More properly, </w:t>
      </w:r>
      <w:r w:rsidRPr="006E3841">
        <w:rPr>
          <w:rStyle w:val="TitleChar"/>
        </w:rPr>
        <w:t>this is a narrative of resistant affection, an insistence that the dehumanizing social order of racial slavery was unable to achieve its ultimate goal—“the absolute submission of the slave”—because it could not overcome the irresistible force of affection between men and women, “regardless of color.”</w:t>
      </w:r>
      <w:r w:rsidRPr="006E3841">
        <w:rPr>
          <w:sz w:val="16"/>
        </w:rPr>
        <w:t xml:space="preserve"> When all is said and done</w:t>
      </w:r>
      <w:r w:rsidRPr="006E3841">
        <w:rPr>
          <w:rStyle w:val="TitleChar"/>
        </w:rPr>
        <w:t>, a human is still a human</w:t>
      </w:r>
      <w:r w:rsidRPr="006E3841">
        <w:rPr>
          <w:sz w:val="16"/>
        </w:rPr>
        <w:t xml:space="preserve">, as it were, </w:t>
      </w:r>
      <w:r w:rsidRPr="006E3841">
        <w:rPr>
          <w:rStyle w:val="TitleChar"/>
        </w:rPr>
        <w:t>and the family romance of normative heterosexuality persists “even within” hierarchies that preclude for the captive all of the recognizable</w:t>
      </w:r>
      <w:r w:rsidRPr="006E3841">
        <w:rPr>
          <w:sz w:val="16"/>
        </w:rPr>
        <w:t xml:space="preserve"> (social, political, economic, cultural, legal) </w:t>
      </w:r>
      <w:r w:rsidRPr="006E3841">
        <w:rPr>
          <w:rStyle w:val="TitleChar"/>
        </w:rPr>
        <w:t xml:space="preserve">trappings of “human being” in the modern sense. Here is Kennedy: </w:t>
      </w:r>
      <w:r w:rsidRPr="00D64345">
        <w:rPr>
          <w:rStyle w:val="TitleChar"/>
          <w:highlight w:val="yellow"/>
        </w:rPr>
        <w:t>The slave system failed</w:t>
      </w:r>
      <w:r w:rsidRPr="00416F15">
        <w:rPr>
          <w:sz w:val="16"/>
        </w:rPr>
        <w:t xml:space="preserve">, however, to perfect the domination that [ Judge Thomas] Ruffin envisioned. It failed </w:t>
      </w:r>
      <w:r w:rsidRPr="00D64345">
        <w:rPr>
          <w:rStyle w:val="TitleChar"/>
          <w:highlight w:val="yellow"/>
        </w:rPr>
        <w:t>to bind the slaves so tightly as to deprive them of all room to maneuver</w:t>
      </w:r>
      <w:r w:rsidRPr="00416F15">
        <w:rPr>
          <w:sz w:val="16"/>
        </w:rPr>
        <w:t xml:space="preserve">. It failed to wring from them all prohibited yearnings. Slavery was, to be sure, a horribly oppressive system that severely restricted the ambit within which its victims could make decisions. But slavery did not extinguish altogether the possibility of choice. (43) </w:t>
      </w:r>
      <w:r w:rsidRPr="00D64345">
        <w:rPr>
          <w:rStyle w:val="TitleChar"/>
          <w:highlight w:val="yellow"/>
        </w:rPr>
        <w:t xml:space="preserve">We might ask, </w:t>
      </w:r>
      <w:r w:rsidRPr="00D64345">
        <w:rPr>
          <w:rStyle w:val="Emphasis"/>
          <w:highlight w:val="yellow"/>
        </w:rPr>
        <w:t>what is the minimum ambit of decision making</w:t>
      </w:r>
      <w:r w:rsidRPr="00416F15">
        <w:rPr>
          <w:sz w:val="12"/>
        </w:rPr>
        <w:t>?</w:t>
      </w:r>
      <w:r w:rsidRPr="00416F15">
        <w:rPr>
          <w:sz w:val="16"/>
        </w:rPr>
        <w:t xml:space="preserve"> </w:t>
      </w:r>
      <w:r w:rsidRPr="00D64345">
        <w:rPr>
          <w:rStyle w:val="Emphasis"/>
          <w:highlight w:val="yellow"/>
        </w:rPr>
        <w:t>What sort of system, if not slavery, would bind one so tightly as to deprive one of all “room to maneuver</w:t>
      </w:r>
      <w:r w:rsidRPr="00416F15">
        <w:rPr>
          <w:sz w:val="16"/>
        </w:rPr>
        <w:t>”</w:t>
      </w:r>
      <w:r w:rsidRPr="00416F15">
        <w:rPr>
          <w:sz w:val="12"/>
        </w:rPr>
        <w:t>?</w:t>
      </w:r>
      <w:r w:rsidRPr="00416F15">
        <w:rPr>
          <w:sz w:val="16"/>
        </w:rPr>
        <w:t xml:space="preserve"> </w:t>
      </w:r>
      <w:r w:rsidRPr="00D64345">
        <w:rPr>
          <w:rStyle w:val="Emphasis"/>
          <w:highlight w:val="yellow"/>
        </w:rPr>
        <w:t>Need a system</w:t>
      </w:r>
      <w:r w:rsidRPr="00416F15">
        <w:rPr>
          <w:rStyle w:val="Emphasis"/>
        </w:rPr>
        <w:t xml:space="preserve"> of domination </w:t>
      </w:r>
      <w:r w:rsidRPr="00D64345">
        <w:rPr>
          <w:rStyle w:val="Emphasis"/>
          <w:highlight w:val="yellow"/>
        </w:rPr>
        <w:t>be “perfect”</w:t>
      </w:r>
      <w:r w:rsidRPr="00416F15">
        <w:rPr>
          <w:rStyle w:val="Emphasis"/>
        </w:rPr>
        <w:t xml:space="preserve"> in order </w:t>
      </w:r>
      <w:r w:rsidRPr="00D64345">
        <w:rPr>
          <w:rStyle w:val="Emphasis"/>
          <w:highlight w:val="yellow"/>
        </w:rPr>
        <w:t>for it to be</w:t>
      </w:r>
      <w:r w:rsidRPr="00416F15">
        <w:rPr>
          <w:rStyle w:val="Emphasis"/>
        </w:rPr>
        <w:t xml:space="preserve"> legally binding or socially </w:t>
      </w:r>
      <w:r w:rsidRPr="00D64345">
        <w:rPr>
          <w:rStyle w:val="Emphasis"/>
          <w:highlight w:val="yellow"/>
        </w:rPr>
        <w:t>effective or politically determinant</w:t>
      </w:r>
      <w:r w:rsidRPr="00416F15">
        <w:rPr>
          <w:sz w:val="12"/>
        </w:rPr>
        <w:t>?</w:t>
      </w:r>
      <w:r w:rsidRPr="00416F15">
        <w:rPr>
          <w:sz w:val="16"/>
        </w:rPr>
        <w:t xml:space="preserve"> </w:t>
      </w:r>
      <w:r w:rsidRPr="006E3841">
        <w:rPr>
          <w:rStyle w:val="Emphasis"/>
          <w:highlight w:val="yellow"/>
        </w:rPr>
        <w:t>Need the captive body be deprived of all room to maneuver</w:t>
      </w:r>
      <w:r w:rsidRPr="00416F15">
        <w:rPr>
          <w:rStyle w:val="Emphasis"/>
        </w:rPr>
        <w:t xml:space="preserve"> for the situation to be considered one of extremity</w:t>
      </w:r>
      <w:r w:rsidRPr="00416F15">
        <w:rPr>
          <w:sz w:val="12"/>
        </w:rPr>
        <w:t>?</w:t>
      </w:r>
      <w:r w:rsidRPr="00416F15">
        <w:rPr>
          <w:sz w:val="16"/>
        </w:rPr>
        <w:t xml:space="preserve"> </w:t>
      </w:r>
      <w:r w:rsidRPr="006E3841">
        <w:rPr>
          <w:rStyle w:val="Emphasis"/>
          <w:highlight w:val="yellow"/>
        </w:rPr>
        <w:t>Need the yearnings of slaves be wrung entirely from them for their prohibition to be considered a constitutive element of life</w:t>
      </w:r>
      <w:r w:rsidRPr="006E3841">
        <w:rPr>
          <w:sz w:val="12"/>
          <w:highlight w:val="yellow"/>
        </w:rPr>
        <w:t>?</w:t>
      </w:r>
      <w:r w:rsidRPr="00416F15">
        <w:rPr>
          <w:sz w:val="16"/>
        </w:rPr>
        <w:t xml:space="preserve"> </w:t>
      </w:r>
      <w:r w:rsidRPr="00416F15">
        <w:rPr>
          <w:rStyle w:val="Emphasis"/>
        </w:rPr>
        <w:t>At what point does the quantitative measure of the slave’s bondage become difference of a qualitative sort</w:t>
      </w:r>
      <w:r w:rsidRPr="00416F15">
        <w:rPr>
          <w:sz w:val="12"/>
        </w:rPr>
        <w:t>?</w:t>
      </w:r>
      <w:r w:rsidRPr="00416F15">
        <w:rPr>
          <w:sz w:val="16"/>
        </w:rPr>
        <w:t xml:space="preserve"> </w:t>
      </w:r>
      <w:r w:rsidRPr="00D64345">
        <w:rPr>
          <w:rStyle w:val="Emphasis"/>
          <w:highlight w:val="yellow"/>
        </w:rPr>
        <w:t>What precisely is the “choice” available under slavery, and is it one worthy of belaboring, one whose sphere of influence is to be considered newsworthy</w:t>
      </w:r>
      <w:r w:rsidRPr="00416F15">
        <w:rPr>
          <w:sz w:val="12"/>
        </w:rPr>
        <w:t>?</w:t>
      </w:r>
      <w:r w:rsidRPr="00416F15">
        <w:rPr>
          <w:sz w:val="16"/>
        </w:rPr>
        <w:t xml:space="preserve"> To put a finer point on it, why is </w:t>
      </w:r>
      <w:r w:rsidRPr="00D64345">
        <w:rPr>
          <w:rStyle w:val="Emphasis"/>
          <w:b w:val="0"/>
          <w:highlight w:val="yellow"/>
        </w:rPr>
        <w:t>the categorical discrepancy refused between</w:t>
      </w:r>
      <w:r w:rsidRPr="00416F15">
        <w:rPr>
          <w:sz w:val="16"/>
        </w:rPr>
        <w:t xml:space="preserve"> the free and the enslaved, or more specifically, between </w:t>
      </w:r>
      <w:r w:rsidRPr="00D64345">
        <w:rPr>
          <w:rStyle w:val="TitleChar"/>
          <w:highlight w:val="yellow"/>
        </w:rPr>
        <w:t>the slave and the slaveholder</w:t>
      </w:r>
      <w:r w:rsidRPr="00416F15">
        <w:rPr>
          <w:sz w:val="12"/>
        </w:rPr>
        <w:t>?</w:t>
      </w:r>
      <w:r w:rsidRPr="00416F15">
        <w:rPr>
          <w:rStyle w:val="Emphasis"/>
        </w:rPr>
        <w:t xml:space="preserve"> </w:t>
      </w:r>
      <w:r w:rsidRPr="00D64345">
        <w:rPr>
          <w:rStyle w:val="Emphasis"/>
          <w:highlight w:val="yellow"/>
        </w:rPr>
        <w:t>Is</w:t>
      </w:r>
      <w:r w:rsidRPr="00416F15">
        <w:rPr>
          <w:sz w:val="16"/>
        </w:rPr>
        <w:t xml:space="preserve"> such refusal not </w:t>
      </w:r>
      <w:r w:rsidRPr="00D64345">
        <w:rPr>
          <w:rStyle w:val="Emphasis"/>
          <w:highlight w:val="yellow"/>
        </w:rPr>
        <w:t>tantamount to denying the very existence of slavery as a system that produced slaves rather than free people whose freedom was simply “severely restricted”</w:t>
      </w:r>
      <w:r w:rsidRPr="00416F15">
        <w:rPr>
          <w:rStyle w:val="Emphasis"/>
        </w:rPr>
        <w:t xml:space="preserve"> or whose power was simply “severely limited” </w:t>
      </w:r>
      <w:r w:rsidRPr="00D64345">
        <w:rPr>
          <w:rStyle w:val="Emphasis"/>
          <w:highlight w:val="yellow"/>
        </w:rPr>
        <w:t>or who simply faced “difficult situations</w:t>
      </w:r>
      <w:r w:rsidRPr="00416F15">
        <w:rPr>
          <w:sz w:val="16"/>
        </w:rPr>
        <w:t>”</w:t>
      </w:r>
      <w:r w:rsidRPr="00416F15">
        <w:rPr>
          <w:sz w:val="12"/>
        </w:rPr>
        <w:t>?</w:t>
      </w:r>
      <w:r w:rsidRPr="00416F15">
        <w:rPr>
          <w:sz w:val="16"/>
        </w:rPr>
        <w:t xml:space="preserve"> Kennedy continues: Bondage severely limited the power—including the sexual power—of slaves. But it did not wholly erase their capacity to attract and shape affectionate, erotic attachments of all sorts, including interracial ones. In a hard-to-quantify but substantial number of cases, feelings of affection and attachment between white male masters and their black female slaves somehow survived slavery’s deadening influence. The great difficulty, in any particular instance, lies in determining whether sex between a male master and a female slave was an expression of sexual autonomy or an act of </w:t>
      </w:r>
      <w:r w:rsidRPr="006E3841">
        <w:rPr>
          <w:sz w:val="16"/>
        </w:rPr>
        <w:t xml:space="preserve">unwanted sex. The truth is that most often we cannot know for sure, since there exists little direct testimony from those involved, especially the enslaved women. (44) </w:t>
      </w:r>
      <w:r w:rsidRPr="006E3841">
        <w:rPr>
          <w:rStyle w:val="TitleChar"/>
        </w:rPr>
        <w:t>The inability to quantify</w:t>
      </w:r>
      <w:r w:rsidRPr="006E3841">
        <w:rPr>
          <w:rStyle w:val="Emphasis"/>
        </w:rPr>
        <w:t xml:space="preserve"> </w:t>
      </w:r>
      <w:r w:rsidRPr="006E3841">
        <w:rPr>
          <w:sz w:val="16"/>
        </w:rPr>
        <w:t xml:space="preserve">the “number of cases” or, indeed, </w:t>
      </w:r>
      <w:r w:rsidRPr="006E3841">
        <w:rPr>
          <w:rStyle w:val="TitleChar"/>
        </w:rPr>
        <w:t>to “know for sure” anything about them</w:t>
      </w:r>
      <w:r w:rsidRPr="006E3841">
        <w:rPr>
          <w:sz w:val="16"/>
        </w:rPr>
        <w:t xml:space="preserve"> does not prevent the author from considering them nonetheless “substantial,” </w:t>
      </w:r>
      <w:r w:rsidRPr="006E3841">
        <w:rPr>
          <w:rStyle w:val="TitleChar"/>
        </w:rPr>
        <w:t>and the paucity of direct testimony,6 “especially [from] the enslaved women,” does not stop the author from extrapolating wildly</w:t>
      </w:r>
      <w:r w:rsidRPr="006E3841">
        <w:rPr>
          <w:sz w:val="16"/>
        </w:rPr>
        <w:t xml:space="preserve"> about said “feelings of affection and attachment</w:t>
      </w:r>
      <w:r w:rsidRPr="00416F15">
        <w:rPr>
          <w:sz w:val="16"/>
        </w:rPr>
        <w:t xml:space="preserve">” between them and their “white male masters.” In fact, it is the void in its place—the great historic </w:t>
      </w:r>
      <w:r w:rsidRPr="006E3841">
        <w:rPr>
          <w:sz w:val="16"/>
        </w:rPr>
        <w:t>silence—</w:t>
      </w:r>
      <w:r w:rsidRPr="006E3841">
        <w:rPr>
          <w:rStyle w:val="TitleChar"/>
        </w:rPr>
        <w:t>that enables both the reiteration of longstanding alibis for white male sexual violence</w:t>
      </w:r>
      <w:r w:rsidRPr="006E3841">
        <w:rPr>
          <w:sz w:val="16"/>
        </w:rPr>
        <w:t>—what Hartman (1997) discusses skillfully as the “ruses of seduction”—</w:t>
      </w:r>
      <w:r w:rsidRPr="006E3841">
        <w:rPr>
          <w:rStyle w:val="TitleChar"/>
        </w:rPr>
        <w:t xml:space="preserve">and the projection of this newfangled, though no less menacing, </w:t>
      </w:r>
      <w:r w:rsidRPr="006E3841">
        <w:rPr>
          <w:rStyle w:val="Emphasis"/>
        </w:rPr>
        <w:t>story about a maverick interracial intimacy that</w:t>
      </w:r>
      <w:r w:rsidRPr="006E3841">
        <w:rPr>
          <w:rStyle w:val="TitleChar"/>
        </w:rPr>
        <w:t xml:space="preserve">, almost undetectably, </w:t>
      </w:r>
      <w:r w:rsidRPr="006E3841">
        <w:rPr>
          <w:rStyle w:val="Emphasis"/>
        </w:rPr>
        <w:t>undermines the injunctions of white supremacy, serving not only as a sign of agency for enslaved women but a moment of their resistance as well</w:t>
      </w:r>
      <w:r w:rsidRPr="006E3841">
        <w:rPr>
          <w:rStyle w:val="TitleChar"/>
        </w:rPr>
        <w:t>. Their</w:t>
      </w:r>
      <w:r w:rsidRPr="00416F15">
        <w:rPr>
          <w:rStyle w:val="TitleChar"/>
        </w:rPr>
        <w:t xml:space="preserve"> “sexual power” is expressed as the “capacity to attract”—and “somehow” to manipulate—the erotic attachments of white male slaveholders. There is here an unsubtle shift in terms</w:t>
      </w:r>
      <w:r w:rsidRPr="00416F15">
        <w:rPr>
          <w:sz w:val="16"/>
        </w:rPr>
        <w:t xml:space="preserve">: </w:t>
      </w:r>
      <w:r w:rsidRPr="00E140D9">
        <w:rPr>
          <w:rStyle w:val="TitleChar"/>
          <w:highlight w:val="yellow"/>
        </w:rPr>
        <w:t>agency is not in itself subversive</w:t>
      </w:r>
      <w:r w:rsidRPr="00416F15">
        <w:rPr>
          <w:sz w:val="16"/>
        </w:rPr>
        <w:t xml:space="preserve">; indeed, the entire slave system derives, in large part, from the agency of the enslaved (its capture, manipulation, redeployment, etc.) (Chandler 2000). </w:t>
      </w:r>
      <w:r w:rsidRPr="00D421F7">
        <w:rPr>
          <w:rStyle w:val="TitleChar"/>
          <w:highlight w:val="yellow"/>
        </w:rPr>
        <w:t>Agency may be resistant or complicit or both</w:t>
      </w:r>
      <w:r w:rsidRPr="00416F15">
        <w:rPr>
          <w:rStyle w:val="TitleChar"/>
        </w:rPr>
        <w:t>, and it may or may not have practical effects in the world</w:t>
      </w:r>
      <w:r w:rsidRPr="00416F15">
        <w:rPr>
          <w:rStyle w:val="Emphasis"/>
        </w:rPr>
        <w:t xml:space="preserve">; </w:t>
      </w:r>
      <w:r w:rsidRPr="00D421F7">
        <w:rPr>
          <w:rStyle w:val="Emphasis"/>
          <w:highlight w:val="yellow"/>
        </w:rPr>
        <w:t>all of this can only be determined contextually</w:t>
      </w:r>
      <w:r w:rsidRPr="00D421F7">
        <w:rPr>
          <w:rStyle w:val="TitleChar"/>
          <w:highlight w:val="yellow"/>
        </w:rPr>
        <w:t>.</w:t>
      </w:r>
      <w:r w:rsidRPr="00416F15">
        <w:rPr>
          <w:rStyle w:val="TitleChar"/>
        </w:rPr>
        <w:t xml:space="preserve"> Much more troubling</w:t>
      </w:r>
      <w:r w:rsidRPr="00416F15">
        <w:rPr>
          <w:sz w:val="16"/>
        </w:rPr>
        <w:t xml:space="preserve"> than Kennedy’s imprecision here, however, </w:t>
      </w:r>
      <w:r w:rsidRPr="00416F15">
        <w:rPr>
          <w:rStyle w:val="TitleChar"/>
        </w:rPr>
        <w:t>is</w:t>
      </w:r>
      <w:r w:rsidRPr="00416F15">
        <w:rPr>
          <w:sz w:val="16"/>
        </w:rPr>
        <w:t xml:space="preserve"> his entirely </w:t>
      </w:r>
      <w:r w:rsidRPr="00416F15">
        <w:rPr>
          <w:rStyle w:val="TitleChar"/>
        </w:rPr>
        <w:t>uncritical suggestion about the “sexual power” of slaves</w:t>
      </w:r>
      <w:r w:rsidRPr="006E3841">
        <w:rPr>
          <w:rStyle w:val="Emphasis"/>
        </w:rPr>
        <w:t>. Is not one of the principal conceits of power to suggest that though the dominant may monopolize power</w:t>
      </w:r>
      <w:r w:rsidRPr="006E3841">
        <w:rPr>
          <w:sz w:val="16"/>
        </w:rPr>
        <w:t xml:space="preserve"> political, economic, and social, </w:t>
      </w:r>
      <w:r w:rsidRPr="006E3841">
        <w:rPr>
          <w:rStyle w:val="Emphasis"/>
        </w:rPr>
        <w:t>the dominated nonetheless enjoy a wily aptitude for “getting their way” by other means, namely</w:t>
      </w:r>
      <w:r w:rsidRPr="006E3841">
        <w:rPr>
          <w:sz w:val="16"/>
        </w:rPr>
        <w:t xml:space="preserve">, the ars erotica of </w:t>
      </w:r>
      <w:r w:rsidRPr="006E3841">
        <w:rPr>
          <w:rStyle w:val="Emphasis"/>
        </w:rPr>
        <w:t>seduction</w:t>
      </w:r>
      <w:r w:rsidRPr="006E3841">
        <w:rPr>
          <w:sz w:val="12"/>
        </w:rPr>
        <w:t>?</w:t>
      </w:r>
      <w:r w:rsidRPr="006E3841">
        <w:rPr>
          <w:sz w:val="16"/>
        </w:rPr>
        <w:t xml:space="preserve"> </w:t>
      </w:r>
      <w:r w:rsidRPr="006E3841">
        <w:rPr>
          <w:rStyle w:val="TitleChar"/>
        </w:rPr>
        <w:t>Is not one of the most pernicious elements of the proslavery discourse that the “attractiveness</w:t>
      </w:r>
      <w:r w:rsidRPr="00416F15">
        <w:rPr>
          <w:rStyle w:val="TitleChar"/>
        </w:rPr>
        <w:t>” of enslaved black women presents a threat of corruption to civilized white manhood and</w:t>
      </w:r>
      <w:r w:rsidRPr="00416F15">
        <w:rPr>
          <w:sz w:val="16"/>
        </w:rPr>
        <w:t xml:space="preserve">/or </w:t>
      </w:r>
      <w:r w:rsidRPr="00416F15">
        <w:rPr>
          <w:rStyle w:val="TitleChar"/>
        </w:rPr>
        <w:t>an internal guarantee against the excesses of state-sanctioned violence reserved for white slaveholders</w:t>
      </w:r>
      <w:r w:rsidRPr="00416F15">
        <w:rPr>
          <w:sz w:val="12"/>
        </w:rPr>
        <w:t>?</w:t>
      </w:r>
      <w:r w:rsidRPr="00416F15">
        <w:rPr>
          <w:sz w:val="16"/>
        </w:rPr>
        <w:t xml:space="preserve"> </w:t>
      </w:r>
      <w:r w:rsidRPr="00416F15">
        <w:rPr>
          <w:rStyle w:val="Emphasis"/>
        </w:rPr>
        <w:t>The same quality that served as temptation was also</w:t>
      </w:r>
      <w:r w:rsidRPr="00416F15">
        <w:rPr>
          <w:sz w:val="16"/>
        </w:rPr>
        <w:t xml:space="preserve">, or alternately, taken to be that which would forestall the descent of slaveholding into unrestrained brutality, </w:t>
      </w:r>
      <w:r w:rsidRPr="00416F15">
        <w:rPr>
          <w:rStyle w:val="Emphasis"/>
        </w:rPr>
        <w:t>an essential rationalization for the upholding of white (male) impunity toward blacks</w:t>
      </w:r>
      <w:r w:rsidRPr="00416F15">
        <w:rPr>
          <w:rStyle w:val="TitleChar"/>
        </w:rPr>
        <w:t>, whether enslaved or nominally “free”</w:t>
      </w:r>
      <w:r w:rsidRPr="00416F15">
        <w:rPr>
          <w:sz w:val="16"/>
        </w:rPr>
        <w:t xml:space="preserve"> (Hartman 1997).7 Finally, </w:t>
      </w:r>
      <w:r w:rsidRPr="00416F15">
        <w:rPr>
          <w:rStyle w:val="Emphasis"/>
        </w:rPr>
        <w:t>was not the suggestion that enslaved black men might have the power to seduce white women</w:t>
      </w:r>
      <w:r w:rsidRPr="00416F15">
        <w:rPr>
          <w:sz w:val="16"/>
        </w:rPr>
        <w:t xml:space="preserve"> (whether free or, in earlier periods, indentured) </w:t>
      </w:r>
      <w:r w:rsidRPr="00416F15">
        <w:rPr>
          <w:rStyle w:val="Emphasis"/>
        </w:rPr>
        <w:t>one of the prime alibis for the construction of regulatory or prohibitory statutes around interracial marriage and sexual relations from the seventeenth century onward</w:t>
      </w:r>
      <w:r w:rsidRPr="00416F15">
        <w:rPr>
          <w:sz w:val="16"/>
        </w:rPr>
        <w:t xml:space="preserve"> (Bardaglio 1999)</w:t>
      </w:r>
      <w:r w:rsidRPr="00416F15">
        <w:rPr>
          <w:sz w:val="12"/>
        </w:rPr>
        <w:t>?</w:t>
      </w:r>
      <w:r w:rsidRPr="00416F15">
        <w:rPr>
          <w:sz w:val="16"/>
        </w:rPr>
        <w:t xml:space="preserve"> </w:t>
      </w:r>
      <w:r w:rsidRPr="006E3841">
        <w:rPr>
          <w:rStyle w:val="Emphasis"/>
        </w:rPr>
        <w:t xml:space="preserve">In each case, </w:t>
      </w:r>
      <w:r w:rsidRPr="00A70F57">
        <w:rPr>
          <w:rStyle w:val="Emphasis"/>
          <w:highlight w:val="yellow"/>
        </w:rPr>
        <w:t xml:space="preserve">the focus on the </w:t>
      </w:r>
      <w:r w:rsidRPr="006E3841">
        <w:rPr>
          <w:rStyle w:val="Emphasis"/>
        </w:rPr>
        <w:t xml:space="preserve">“sexual </w:t>
      </w:r>
      <w:r w:rsidRPr="00A70F57">
        <w:rPr>
          <w:rStyle w:val="Emphasis"/>
          <w:highlight w:val="yellow"/>
        </w:rPr>
        <w:t xml:space="preserve">power” of slaves was undoubtedly a displacement of the organized violence consistently required of captivity </w:t>
      </w:r>
      <w:r w:rsidRPr="006E3841">
        <w:rPr>
          <w:rStyle w:val="Emphasis"/>
        </w:rPr>
        <w:t>and, further, a dissimulation of the institutionalized sexual power of slaveholders in particular</w:t>
      </w:r>
      <w:r w:rsidRPr="006E3841">
        <w:rPr>
          <w:sz w:val="16"/>
        </w:rPr>
        <w:t xml:space="preserve"> (whose authority not only</w:t>
      </w:r>
      <w:r w:rsidRPr="00416F15">
        <w:rPr>
          <w:sz w:val="16"/>
        </w:rPr>
        <w:t xml:space="preserve"> foreclosed the possibility of prosecution and militated against the extralegal reprisals but also contributed immeasurably to their “capacity to attract and shape affectionate, erotic attachments of </w:t>
      </w:r>
      <w:r w:rsidRPr="006E3841">
        <w:rPr>
          <w:sz w:val="16"/>
        </w:rPr>
        <w:t xml:space="preserve">all kinds.” </w:t>
      </w:r>
      <w:r w:rsidRPr="006E3841">
        <w:rPr>
          <w:rStyle w:val="Emphasis"/>
        </w:rPr>
        <w:t>The asymmetry here approaches the incommensurable—how, after all, would a slave go on to “court” a master? How would such an exercise in self-objectification, supplementing structural availability with an affirmation of “willingness,” rightly be called power?).</w:t>
      </w:r>
      <w:r w:rsidRPr="006E3841">
        <w:rPr>
          <w:sz w:val="16"/>
        </w:rPr>
        <w:t xml:space="preserve"> </w:t>
      </w:r>
      <w:r w:rsidRPr="006E3841">
        <w:rPr>
          <w:rStyle w:val="TitleChar"/>
        </w:rPr>
        <w:t>This is no less the case simply because for Kennedy</w:t>
      </w:r>
      <w:r w:rsidRPr="006E3841">
        <w:rPr>
          <w:sz w:val="16"/>
        </w:rPr>
        <w:t xml:space="preserve"> </w:t>
      </w:r>
      <w:r w:rsidRPr="006E3841">
        <w:rPr>
          <w:rStyle w:val="TitleChar"/>
        </w:rPr>
        <w:t>the “sexual power” of slaves is something to honor or celebrate rather than to fear</w:t>
      </w:r>
      <w:r w:rsidRPr="006E3841">
        <w:rPr>
          <w:sz w:val="16"/>
        </w:rPr>
        <w:t>.</w:t>
      </w:r>
    </w:p>
    <w:p w:rsidR="0074573C" w:rsidRPr="00783D29" w:rsidRDefault="0074573C" w:rsidP="0074573C">
      <w:pPr>
        <w:pStyle w:val="Heading4"/>
      </w:pPr>
      <w:r>
        <w:t xml:space="preserve">Only a </w:t>
      </w:r>
      <w:r w:rsidRPr="00783D29">
        <w:t xml:space="preserve">refusal to create a </w:t>
      </w:r>
      <w:r>
        <w:t xml:space="preserve">distance from the pathology of blackness, to work inside of it can produce the end of the world, and therefore sociality. </w:t>
      </w:r>
    </w:p>
    <w:p w:rsidR="0074573C" w:rsidRPr="001F6340" w:rsidRDefault="0074573C" w:rsidP="0074573C">
      <w:pPr>
        <w:spacing w:after="0"/>
        <w:rPr>
          <w:b/>
          <w:bCs/>
          <w:sz w:val="26"/>
        </w:rPr>
      </w:pPr>
      <w:r w:rsidRPr="00604EE1">
        <w:rPr>
          <w:rStyle w:val="Style13ptBold"/>
        </w:rPr>
        <w:t>Sexton 10</w:t>
      </w:r>
      <w:r>
        <w:rPr>
          <w:rStyle w:val="Style13ptBold"/>
        </w:rPr>
        <w:t xml:space="preserve"> </w:t>
      </w:r>
      <w:r w:rsidRPr="00604EE1">
        <w:t>(Jared Sexton, Director, African American Studies School of Humanities , Associate Prof</w:t>
      </w:r>
      <w:r>
        <w:t xml:space="preserve">essor, African American Studies </w:t>
      </w:r>
      <w:r w:rsidRPr="00604EE1">
        <w:t>School of Humanities, Associate Professor, Film &amp; Media Studies School of Humanities at University of California Irvine, “The Social Life of Social Death: On Afro-Pessimism and Black Optimism”)</w:t>
      </w:r>
    </w:p>
    <w:p w:rsidR="0074573C" w:rsidRDefault="0074573C" w:rsidP="0074573C">
      <w:pPr>
        <w:rPr>
          <w:sz w:val="16"/>
        </w:rPr>
      </w:pPr>
      <w:r w:rsidRPr="00B85FEA">
        <w:rPr>
          <w:sz w:val="16"/>
        </w:rPr>
        <w:t xml:space="preserve">What I find most intriguing about the timbre of the argument of “The Case of Blackness,” and the black optimism it articulates against a certain construal of afro-pessimism, is the way that </w:t>
      </w:r>
      <w:r w:rsidRPr="00716E28">
        <w:rPr>
          <w:highlight w:val="yellow"/>
          <w:u w:val="single"/>
        </w:rPr>
        <w:t>it works away from a discourse of black pathology only to swerve right back into it as an ascription to those found to be taking up and holding themselves in “the stance of the pathologist” in relation to black folks</w:t>
      </w:r>
      <w:r w:rsidRPr="00B85FEA">
        <w:rPr>
          <w:sz w:val="16"/>
        </w:rPr>
        <w:t xml:space="preserve">. I say this not only because there is, in this version of events, a recourse to psychoanalytic terminology (“fetishization,” “obsession,” “repetition,”), but also because </w:t>
      </w:r>
      <w:r w:rsidRPr="00032925">
        <w:rPr>
          <w:u w:val="single"/>
        </w:rPr>
        <w:t>there is at the heart of the matter a rhetorical question that establishes</w:t>
      </w:r>
      <w:r w:rsidRPr="00B85FEA">
        <w:rPr>
          <w:sz w:val="16"/>
        </w:rPr>
        <w:t xml:space="preserve"> both the bad advice of a wild analysis and </w:t>
      </w:r>
      <w:r w:rsidRPr="00032925">
        <w:rPr>
          <w:u w:val="single"/>
        </w:rPr>
        <w:t>a tacit diagnosis affording a certain speaker’s benefit: “So why is it repressed?” The “it” that has been afflicted by the psychopathology of obsessional neurosis is the understanding, which is also to say the celebration, of the ontological priority or previousness of blackness relative to the antiblackness that establishes itself against it, a priority or previousness that is also termed “knowledge of freedom</w:t>
      </w:r>
      <w:r w:rsidRPr="00B85FEA">
        <w:rPr>
          <w:sz w:val="16"/>
        </w:rPr>
        <w:t>” or, pace Chandler, comprehension of “the constitutive force of the African American subject(s)” (Chandler 2000: 261). [21</w:t>
      </w:r>
      <w:r w:rsidRPr="00032925">
        <w:rPr>
          <w:u w:val="single"/>
        </w:rPr>
        <w:t xml:space="preserve">] </w:t>
      </w:r>
      <w:r w:rsidRPr="00716E28">
        <w:rPr>
          <w:highlight w:val="yellow"/>
          <w:u w:val="single"/>
        </w:rPr>
        <w:t>What does not occur here is a consideration of the possibility that something might be unfolding in the project or projections of afro-pessimism “knowing full well the danger of a kind of negative reification” associated with its analytical claims to the paradigmatic</w:t>
      </w:r>
      <w:r w:rsidRPr="00B85FEA">
        <w:rPr>
          <w:sz w:val="16"/>
        </w:rPr>
        <w:t xml:space="preserve"> (Moten 2004: 279). That is to say, </w:t>
      </w:r>
      <w:r w:rsidRPr="00032925">
        <w:rPr>
          <w:b/>
          <w:u w:val="single"/>
        </w:rPr>
        <w:t>it might just be the case that an object lesson in the phenomenology of the thing is a gratuity that folds a new encounter into older habits of thought through a reinscription of (black) pathology that reassigns its cause and relocates its source without ever really getting inside it</w:t>
      </w:r>
      <w:r w:rsidRPr="00B85FEA">
        <w:rPr>
          <w:sz w:val="16"/>
        </w:rPr>
        <w:t xml:space="preserve">. In a way, </w:t>
      </w:r>
      <w:r w:rsidRPr="00032925">
        <w:rPr>
          <w:u w:val="single"/>
        </w:rPr>
        <w:t>what we’re talking about relates</w:t>
      </w:r>
      <w:r w:rsidRPr="00B85FEA">
        <w:rPr>
          <w:sz w:val="16"/>
        </w:rPr>
        <w:t xml:space="preserve"> not to a disagreement about “unthought positions” (and their de-formation) but </w:t>
      </w:r>
      <w:r w:rsidRPr="00032925">
        <w:rPr>
          <w:u w:val="single"/>
        </w:rPr>
        <w:t>to a disagreement, or discrepancy, about “unthought dispositions</w:t>
      </w:r>
      <w:r w:rsidRPr="00B85FEA">
        <w:rPr>
          <w:sz w:val="16"/>
        </w:rPr>
        <w:t xml:space="preserve">” (and their in-formation). I would maintain this insofar as </w:t>
      </w:r>
      <w:r w:rsidRPr="00032925">
        <w:rPr>
          <w:u w:val="single"/>
        </w:rPr>
        <w:t>the misrecognition at work</w:t>
      </w:r>
      <w:r w:rsidRPr="00B85FEA">
        <w:rPr>
          <w:sz w:val="16"/>
        </w:rPr>
        <w:t xml:space="preserve"> in the reading of that motley crew listed in the ninth footnote </w:t>
      </w:r>
      <w:r w:rsidRPr="00032925">
        <w:rPr>
          <w:u w:val="single"/>
        </w:rPr>
        <w:t>regards</w:t>
      </w:r>
      <w:r w:rsidRPr="00B85FEA">
        <w:rPr>
          <w:sz w:val="16"/>
        </w:rPr>
        <w:t xml:space="preserve">, perhaps ironically, </w:t>
      </w:r>
      <w:r w:rsidRPr="00032925">
        <w:rPr>
          <w:u w:val="single"/>
        </w:rPr>
        <w:t>the performative dimension or signifying aspect of a “generalized impropriety” so improper as to appear as the same old propriety returning through the back door</w:t>
      </w:r>
      <w:r w:rsidRPr="00B85FEA">
        <w:rPr>
          <w:sz w:val="16"/>
        </w:rPr>
        <w:t xml:space="preserve">. Without sufficient consideration of the gap between statement and enunciation here, to say nothing of quaint notions like context or audience or historical conjuncture, the discourse of afro-pessimism, even as it approaches otherwise important questions, can only seem like a “tragically neurotic” instance of “certain discourse on the relation between blackness and death” (Moten 2007: 9).xiii Fanon and his interlocutors, or what appear rather as his fateful adherents, would seem to have a problem embracing black social life because they never really come to believe in it, because they cannot acknowledge the social life from which they speak and of which they speak—as negation and impossibility—as their own (Moten 2008: 192). Another way of putting this might be to say that they are caught in a performative contradiction enabled by disavowal. I wonder, however, whether things are even this clear in Fanon and the readings his writing might facilitate. Lewis Gordon’s sustained engagement finds Fanon situated in an ethical stance grounded in the affirmation of blackness in the historic antiblack world. In a response to the discourse of multiracialism emergent in the late twentieth-century United States, for instance, Gordon writes, following Fanon, that “there is no way to reject the thesis that there is something wrong with being black beyond the willingness to ‘be’ black – in terms of convenient fads of playing blackness, but in paying the costs of antiblackness on a global scale. Against the raceless credo, then, racism cannot be rejected without a dialectic in which humanity experiences a blackened world” (Gordon 1997: 67). What is this willingness to ‘be’ black, of choosing to be black affirmatively rather than reluctantly, that Gordon finds as the key ethical moment in Fanon? [23] Elsewhere, in a discussion of Du Bois on the study of black folk, Gordon restates an existential phenomenological conception of the antiblack world developed across his first several books: “Blacks here suffer the phobogenic reality posed by the spirit of racial seriousness. In effect, they more than symbolize or signify various social pathologies—they become them. In our antiblack world, blacks are pathology” (Gordon 2000: 87). </w:t>
      </w:r>
      <w:r w:rsidRPr="00716E28">
        <w:rPr>
          <w:highlight w:val="yellow"/>
          <w:u w:val="single"/>
        </w:rPr>
        <w:t>This conception would seem to support Moten’s contention that even much radical black studies scholarship sustains the association of blackness with a certain sense of decay and thereby fortifies and extends the interlocutory life of widely accepted political common sense.</w:t>
      </w:r>
      <w:r w:rsidRPr="00032925">
        <w:rPr>
          <w:u w:val="single"/>
        </w:rPr>
        <w:t xml:space="preserve"> In fact, it would seem that Gordon deepens the already problematic association to the level of identity. </w:t>
      </w:r>
      <w:r w:rsidRPr="00716E28">
        <w:rPr>
          <w:highlight w:val="yellow"/>
          <w:u w:val="single"/>
        </w:rPr>
        <w:t>And yet, this is precisely what Gordon argues is the value and insight of Fanon: he fully accepts the definition of himself as pathological as it is imposed by a world that knows itself through that imposition, rather than remaining in a reactive stance that insists on the</w:t>
      </w:r>
      <w:r w:rsidRPr="00B85FEA">
        <w:rPr>
          <w:sz w:val="16"/>
        </w:rPr>
        <w:t xml:space="preserve"> (temporal, moral, etc.) </w:t>
      </w:r>
      <w:r w:rsidRPr="00716E28">
        <w:rPr>
          <w:highlight w:val="yellow"/>
          <w:u w:val="single"/>
        </w:rPr>
        <w:t>heterogeneity between a self and an imago originating in culture.</w:t>
      </w:r>
      <w:r w:rsidRPr="00032925">
        <w:rPr>
          <w:u w:val="single"/>
        </w:rPr>
        <w:t xml:space="preserve"> </w:t>
      </w:r>
      <w:r w:rsidRPr="00716E28">
        <w:rPr>
          <w:highlight w:val="yellow"/>
          <w:u w:val="single"/>
        </w:rPr>
        <w:t xml:space="preserve">Though it may appear counterintuitive, or rather because it is counterintuitive, this acceptance or affirmation is active; it is a willing or willingness, in other words, to pay whatever social costs accrue to being black, to inhabiting blackness, to living a black social life under the shadow of social death. This is not an accommodation to the dictates of the antiblack world. </w:t>
      </w:r>
      <w:r w:rsidRPr="00716E28">
        <w:rPr>
          <w:b/>
          <w:highlight w:val="yellow"/>
          <w:u w:val="single"/>
        </w:rPr>
        <w:t>The affirmation of blackness, which is to say an affirmation of pathological being, is a refusal to distance oneself from blackness in a valorization of minor differences that bring one closer to health, to life, or to sociality</w:t>
      </w:r>
      <w:r w:rsidRPr="00B85FEA">
        <w:rPr>
          <w:sz w:val="16"/>
        </w:rPr>
        <w:t xml:space="preserve">. Fanon writes in the first chapter of Black Skin, White Masks, “The Black Man and Language”: “A Senegalese who learns Creole to pass for Antillean is a case of alienation. The Antilleans who make a mockery out of him are lacking in judgment” (Fanon 2008: 21). In a world structured by the twin axioms of white superiority and black inferiority, of white existence and black nonexistence, a world structured by a negative categorical imperative—“above all, don’t be black” (Gordon 1997: 63)—in this world, the zero degree of transformation is the turn toward blackness, a turn toward the shame, as it were, that “resides in the idea that ‘I am thought of as less than human’” (Nyong’o 2002: 389).xiv </w:t>
      </w:r>
      <w:r w:rsidRPr="00032925">
        <w:rPr>
          <w:u w:val="single"/>
        </w:rPr>
        <w:t>In this we might create a transvaluation of pathology itself, something like an embrace of pathology without pathos</w:t>
      </w:r>
      <w:r w:rsidRPr="00B85FEA">
        <w:rPr>
          <w:sz w:val="16"/>
        </w:rPr>
        <w:t>.</w:t>
      </w:r>
    </w:p>
    <w:p w:rsidR="0074573C" w:rsidRDefault="0074573C" w:rsidP="0074573C">
      <w:pPr>
        <w:rPr>
          <w:sz w:val="16"/>
        </w:rPr>
      </w:pPr>
    </w:p>
    <w:p w:rsidR="0074573C" w:rsidRPr="00B06CF7" w:rsidRDefault="0074573C" w:rsidP="0074573C">
      <w:pPr>
        <w:pStyle w:val="Heading4"/>
      </w:pPr>
      <w:r>
        <w:t xml:space="preserve">We must affirm violent revolution. Fear </w:t>
      </w:r>
      <w:r w:rsidRPr="00B06CF7">
        <w:t>of violence is a conservative political maneuver –the question is not whether or not there will be violence but whether it will be directed at an unjust social order</w:t>
      </w:r>
    </w:p>
    <w:p w:rsidR="0074573C" w:rsidRPr="00713540" w:rsidRDefault="0074573C" w:rsidP="0074573C">
      <w:pPr>
        <w:rPr>
          <w:sz w:val="16"/>
          <w:szCs w:val="12"/>
        </w:rPr>
      </w:pPr>
      <w:r w:rsidRPr="003E7772">
        <w:rPr>
          <w:rStyle w:val="Style13ptBold"/>
        </w:rPr>
        <w:t>Wilderson 2011</w:t>
      </w:r>
      <w:r w:rsidRPr="00713540">
        <w:rPr>
          <w:b/>
          <w:sz w:val="16"/>
        </w:rPr>
        <w:t xml:space="preserve"> </w:t>
      </w:r>
      <w:r w:rsidRPr="00713540">
        <w:rPr>
          <w:sz w:val="16"/>
        </w:rPr>
        <w:t>[Frank B., University of California Irvine – African American Studies/Drama Department, The Vengeance of Vertigo: Aphasia and Abjection in the Political Trials of Black Insurgents, InTensions Journal, Issue 5, Fall/Winter 2011]</w:t>
      </w:r>
      <w:r w:rsidRPr="00713540">
        <w:rPr>
          <w:sz w:val="16"/>
          <w:szCs w:val="12"/>
        </w:rPr>
        <w:t xml:space="preserve">      </w:t>
      </w:r>
    </w:p>
    <w:p w:rsidR="0074573C" w:rsidRDefault="0074573C" w:rsidP="0074573C">
      <w:pPr>
        <w:spacing w:before="240" w:line="276" w:lineRule="auto"/>
        <w:rPr>
          <w:sz w:val="16"/>
          <w:szCs w:val="12"/>
        </w:rPr>
      </w:pPr>
      <w:r w:rsidRPr="00713540">
        <w:rPr>
          <w:sz w:val="16"/>
          <w:szCs w:val="12"/>
        </w:rPr>
        <w:t xml:space="preserve">Many </w:t>
      </w:r>
      <w:r w:rsidRPr="00713540">
        <w:rPr>
          <w:rStyle w:val="TitleChar"/>
        </w:rPr>
        <w:t>pacifist scholars and activists consider the strategies and tactics of armed revolutionaries in First World</w:t>
      </w:r>
      <w:r w:rsidRPr="00713540">
        <w:rPr>
          <w:sz w:val="16"/>
          <w:szCs w:val="12"/>
        </w:rPr>
        <w:t xml:space="preserve"> countries </w:t>
      </w:r>
      <w:r w:rsidRPr="00713540">
        <w:rPr>
          <w:rStyle w:val="TitleChar"/>
        </w:rPr>
        <w:t>to be short-sighted bursts of narcissism</w:t>
      </w:r>
      <w:r w:rsidRPr="00713540">
        <w:rPr>
          <w:sz w:val="16"/>
          <w:szCs w:val="12"/>
        </w:rPr>
        <w:t xml:space="preserve">.xvii What pacifist detractors forget, however, is that for Gramsci, the strategy of </w:t>
      </w:r>
      <w:r w:rsidRPr="00B06CF7">
        <w:rPr>
          <w:rStyle w:val="TitleChar"/>
          <w:b/>
          <w:highlight w:val="yellow"/>
        </w:rPr>
        <w:t>a War of Position is one of commandeering civic and political spaces one trench at a time in order to turn those spaces into pedagogic locales for the dispossessed</w:t>
      </w:r>
      <w:r w:rsidRPr="00713540">
        <w:rPr>
          <w:sz w:val="16"/>
          <w:szCs w:val="12"/>
        </w:rPr>
        <w:t xml:space="preserve">; and </w:t>
      </w:r>
      <w:r w:rsidRPr="00713540">
        <w:rPr>
          <w:rStyle w:val="TitleChar"/>
        </w:rPr>
        <w:t>this</w:t>
      </w:r>
      <w:r w:rsidRPr="00713540">
        <w:rPr>
          <w:sz w:val="16"/>
          <w:szCs w:val="12"/>
        </w:rPr>
        <w:t xml:space="preserve"> process is one which </w:t>
      </w:r>
      <w:r w:rsidRPr="00713540">
        <w:rPr>
          <w:rStyle w:val="TitleChar"/>
        </w:rPr>
        <w:t xml:space="preserve">combines peaceful as well as violent tactics as </w:t>
      </w:r>
      <w:r w:rsidRPr="00B06CF7">
        <w:rPr>
          <w:rStyle w:val="TitleChar"/>
          <w:b/>
          <w:highlight w:val="yellow"/>
        </w:rPr>
        <w:t>it moves</w:t>
      </w:r>
      <w:r w:rsidRPr="00713540">
        <w:rPr>
          <w:sz w:val="16"/>
          <w:szCs w:val="12"/>
        </w:rPr>
        <w:t xml:space="preserve"> the struggle </w:t>
      </w:r>
      <w:r w:rsidRPr="00B06CF7">
        <w:rPr>
          <w:rStyle w:val="TitleChar"/>
          <w:b/>
          <w:highlight w:val="yellow"/>
        </w:rPr>
        <w:t>closer</w:t>
      </w:r>
      <w:r w:rsidRPr="00B06CF7">
        <w:rPr>
          <w:b/>
          <w:sz w:val="16"/>
          <w:szCs w:val="12"/>
          <w:highlight w:val="yellow"/>
        </w:rPr>
        <w:t xml:space="preserve"> </w:t>
      </w:r>
      <w:r w:rsidRPr="00B06CF7">
        <w:rPr>
          <w:rStyle w:val="TitleChar"/>
          <w:b/>
          <w:highlight w:val="yellow"/>
        </w:rPr>
        <w:t>to an all-out violent assault on the state</w:t>
      </w:r>
      <w:r w:rsidRPr="00713540">
        <w:rPr>
          <w:rStyle w:val="TitleChar"/>
        </w:rPr>
        <w:t>.</w:t>
      </w:r>
      <w:r w:rsidRPr="00713540">
        <w:rPr>
          <w:sz w:val="16"/>
          <w:szCs w:val="12"/>
        </w:rPr>
        <w:t xml:space="preserve"> The BLA and their White revolutionary co-defendants may have been better Gramscians than those who critique them through the lens of Gramsci. Their tactics (and by tactics I mean armed struggle as well as courtroom performances) were no less effective at winning hearts and minds than candle light vigils and “orderly” protests. </w:t>
      </w:r>
      <w:r w:rsidRPr="00713540">
        <w:rPr>
          <w:rStyle w:val="TitleChar"/>
        </w:rPr>
        <w:t xml:space="preserve">If the end-game of Gramscian struggle is the isolation and emasculation of the ruling classes’ ensemble of questions, as a way to </w:t>
      </w:r>
      <w:r w:rsidRPr="00B06CF7">
        <w:rPr>
          <w:rStyle w:val="TitleChar"/>
          <w:b/>
          <w:highlight w:val="yellow"/>
        </w:rPr>
        <w:t xml:space="preserve">alter the structure of feeling of the dispossessed so that the next step, the violent overthrow of the state, doesn’t </w:t>
      </w:r>
      <w:r w:rsidRPr="00B06CF7">
        <w:rPr>
          <w:rStyle w:val="TitleChar"/>
          <w:b/>
          <w:i/>
          <w:iCs/>
          <w:highlight w:val="yellow"/>
        </w:rPr>
        <w:t>feel l</w:t>
      </w:r>
      <w:r w:rsidRPr="00B06CF7">
        <w:rPr>
          <w:rStyle w:val="TitleChar"/>
          <w:b/>
          <w:highlight w:val="yellow"/>
        </w:rPr>
        <w:t>ike such a monumental undertaking, then I would argue the pedagogic value of retaliating against police by killing one of them each time they kill a Black person, the expropriating of bank funds from armored cars in order to further finance armed struggle as well as community projects</w:t>
      </w:r>
      <w:r w:rsidRPr="00713540">
        <w:rPr>
          <w:rStyle w:val="TitleChar"/>
        </w:rPr>
        <w:t xml:space="preserve"> </w:t>
      </w:r>
      <w:r w:rsidRPr="00713540">
        <w:rPr>
          <w:sz w:val="16"/>
          <w:szCs w:val="12"/>
        </w:rPr>
        <w:t xml:space="preserve">such as acupuncture clinics in the Bronx where drug addicts could get clean, </w:t>
      </w:r>
      <w:r w:rsidRPr="00B06CF7">
        <w:rPr>
          <w:rStyle w:val="TitleChar"/>
          <w:b/>
          <w:highlight w:val="yellow"/>
        </w:rPr>
        <w:t>and the bombing of major centers of U.S. commerce and governance</w:t>
      </w:r>
      <w:r w:rsidRPr="00713540">
        <w:rPr>
          <w:rStyle w:val="TitleChar"/>
        </w:rPr>
        <w:t>,</w:t>
      </w:r>
      <w:r w:rsidRPr="00713540">
        <w:rPr>
          <w:sz w:val="16"/>
          <w:szCs w:val="12"/>
        </w:rPr>
        <w:t xml:space="preserve"> followed by trials in which the defendants used the majority of the trial to critique the government rather than plead their case, </w:t>
      </w:r>
      <w:r w:rsidRPr="00B06CF7">
        <w:rPr>
          <w:rStyle w:val="TitleChar"/>
          <w:b/>
          <w:highlight w:val="yellow"/>
        </w:rPr>
        <w:t>have as much if not more pedagogic value than peaceful protest</w:t>
      </w:r>
      <w:r w:rsidRPr="00713540">
        <w:rPr>
          <w:rStyle w:val="TitleChar"/>
        </w:rPr>
        <w:t>.</w:t>
      </w:r>
      <w:r w:rsidRPr="00713540">
        <w:rPr>
          <w:sz w:val="16"/>
          <w:szCs w:val="12"/>
        </w:rPr>
        <w:t xml:space="preserve"> In other words, if not for the</w:t>
      </w:r>
      <w:r>
        <w:rPr>
          <w:b/>
          <w:sz w:val="12"/>
          <w:szCs w:val="12"/>
          <w:u w:val="single"/>
        </w:rPr>
        <w:t xml:space="preserve"> </w:t>
      </w:r>
      <w:r w:rsidRPr="00B06CF7">
        <w:rPr>
          <w:rStyle w:val="TitleChar"/>
          <w:b/>
          <w:highlight w:val="yellow"/>
        </w:rPr>
        <w:t>“pathological pacifism</w:t>
      </w:r>
      <w:r w:rsidRPr="00713540">
        <w:rPr>
          <w:rStyle w:val="TitleChar"/>
        </w:rPr>
        <w:t>”</w:t>
      </w:r>
      <w:r w:rsidRPr="00713540">
        <w:rPr>
          <w:sz w:val="16"/>
          <w:szCs w:val="12"/>
        </w:rPr>
        <w:t xml:space="preserve"> (Churchill) which </w:t>
      </w:r>
      <w:r w:rsidRPr="00B06CF7">
        <w:rPr>
          <w:rStyle w:val="TitleChar"/>
          <w:b/>
          <w:highlight w:val="yellow"/>
        </w:rPr>
        <w:t>clouds political debate</w:t>
      </w:r>
      <w:r w:rsidRPr="00713540">
        <w:rPr>
          <w:sz w:val="16"/>
          <w:szCs w:val="12"/>
        </w:rPr>
        <w:t xml:space="preserve"> and scholarly analysis there would be no question that the BLA, having not even read Gramsci,xviii were among the best Gramscian theorists the U.S. has ever known</w:t>
      </w:r>
      <w:r w:rsidRPr="00713540">
        <w:rPr>
          <w:rStyle w:val="TitleChar"/>
        </w:rPr>
        <w:t>. But</w:t>
      </w:r>
      <w:r w:rsidRPr="00713540">
        <w:rPr>
          <w:sz w:val="16"/>
          <w:szCs w:val="12"/>
        </w:rPr>
        <w:t xml:space="preserve"> though the BLA were great Gramscian theorists, they could not become Gramscian subjects. The political character of </w:t>
      </w:r>
      <w:r w:rsidRPr="00713540">
        <w:rPr>
          <w:rStyle w:val="TitleChar"/>
        </w:rPr>
        <w:t>one’s actions is inextricably bound to the political status of one’s subjectivity</w:t>
      </w:r>
      <w:r w:rsidRPr="00713540">
        <w:rPr>
          <w:sz w:val="16"/>
          <w:szCs w:val="12"/>
        </w:rPr>
        <w:t xml:space="preserve">; and while this status goes without saying for Gilbert and Clark, it is always in question for Balagoon and Bukhari. [34] </w:t>
      </w:r>
      <w:r w:rsidRPr="00713540">
        <w:rPr>
          <w:rStyle w:val="TitleChar"/>
        </w:rPr>
        <w:t xml:space="preserve">How does one calibrate the gap between objective vertigo and the need to be productive as a Black revolutionary? </w:t>
      </w:r>
      <w:r w:rsidRPr="00713540">
        <w:rPr>
          <w:sz w:val="16"/>
          <w:szCs w:val="12"/>
        </w:rPr>
        <w:t xml:space="preserve">What is the political significance of restoring balance to the inner ear? </w:t>
      </w:r>
      <w:r w:rsidRPr="00713540">
        <w:rPr>
          <w:rStyle w:val="TitleChar"/>
        </w:rPr>
        <w:t>Is tyranny of closure the only outcome of such interventions or could restoration of the Black subject’s inner ear, while failing at the level of conceptual framework, provide something necessary, though intangible, at the level of blood and sweat political activism?</w:t>
      </w:r>
      <w:r w:rsidRPr="00713540">
        <w:rPr>
          <w:sz w:val="16"/>
          <w:szCs w:val="12"/>
        </w:rPr>
        <w:t xml:space="preserve"> These unanswered questions haunt this article. Though I have erred in this article on the side of paradigm as opposed to praxis, and cautioned against assuming that we know or can know what the harvest of their sacrifice was, I believe </w:t>
      </w:r>
      <w:r w:rsidRPr="00713540">
        <w:rPr>
          <w:rStyle w:val="TitleChar"/>
        </w:rPr>
        <w:t xml:space="preserve">we are better political thinkers—if not actors—as a result of what they did with their bodies, even if we still don’t know what to do with ours. </w:t>
      </w:r>
      <w:r w:rsidRPr="00713540">
        <w:rPr>
          <w:sz w:val="16"/>
          <w:szCs w:val="12"/>
        </w:rPr>
        <w:t>*</w:t>
      </w:r>
    </w:p>
    <w:p w:rsidR="0074573C" w:rsidRPr="0074573C" w:rsidRDefault="0074573C" w:rsidP="0074573C"/>
    <w:p w:rsidR="0074573C" w:rsidRDefault="0074573C" w:rsidP="0074573C">
      <w:pPr>
        <w:pStyle w:val="Heading2"/>
      </w:pPr>
      <w:r>
        <w:t>1NC v. Derrida China</w:t>
      </w:r>
    </w:p>
    <w:p w:rsidR="0074573C" w:rsidRPr="00C75A78" w:rsidRDefault="0074573C" w:rsidP="0074573C">
      <w:pPr>
        <w:pStyle w:val="Heading4"/>
      </w:pPr>
      <w:r w:rsidRPr="00182983">
        <w:t>The only ethical demand is one that calls for the end of the world itself—the af</w:t>
      </w:r>
      <w:r>
        <w:t xml:space="preserve">firmative represents a liberal focus on the conflict of orientalist descriptions of China </w:t>
      </w:r>
      <w:r w:rsidRPr="00182983">
        <w:t>within the paradigm of America but refuses to challenge the foundation</w:t>
      </w:r>
      <w:r>
        <w:t xml:space="preserve">al antagonism of anti-blackness. </w:t>
      </w:r>
    </w:p>
    <w:p w:rsidR="0074573C" w:rsidRDefault="0074573C" w:rsidP="0074573C">
      <w:pPr>
        <w:spacing w:line="240" w:lineRule="auto"/>
        <w:contextualSpacing/>
        <w:rPr>
          <w:rFonts w:cs="Times New Roman"/>
          <w:b/>
          <w:sz w:val="20"/>
          <w:szCs w:val="20"/>
          <w:u w:val="single"/>
        </w:rPr>
      </w:pPr>
      <w:r w:rsidRPr="00371310">
        <w:rPr>
          <w:rFonts w:cs="Times New Roman"/>
          <w:b/>
          <w:u w:val="single"/>
        </w:rPr>
        <w:t>Curry</w:t>
      </w:r>
      <w:r>
        <w:rPr>
          <w:rFonts w:cs="Times New Roman"/>
          <w:b/>
          <w:sz w:val="20"/>
          <w:szCs w:val="20"/>
          <w:u w:val="single"/>
        </w:rPr>
        <w:t xml:space="preserve"> </w:t>
      </w:r>
      <w:r w:rsidRPr="00C75A78">
        <w:rPr>
          <w:rFonts w:cs="Times New Roman"/>
          <w:sz w:val="16"/>
          <w:szCs w:val="20"/>
        </w:rPr>
        <w:t xml:space="preserve">(Tommy, Associate Professor of Philosophy at the University of Texas A&amp;M) </w:t>
      </w:r>
      <w:r w:rsidRPr="00371310">
        <w:rPr>
          <w:rFonts w:cs="Times New Roman"/>
          <w:b/>
          <w:u w:val="single"/>
        </w:rPr>
        <w:t>2015</w:t>
      </w:r>
      <w:r w:rsidRPr="00C75A78">
        <w:rPr>
          <w:rFonts w:cs="Times New Roman"/>
          <w:sz w:val="16"/>
          <w:szCs w:val="20"/>
        </w:rPr>
        <w:t xml:space="preserve"> (In the Fiat of Dreams: The Delusional Allure of Hope, the Reality of Anti-Black Violence and the Demands of the Anti-Ethical, Draft uploaded by author on Academia profile, given special permission to cite, </w:t>
      </w:r>
      <w:hyperlink r:id="rId7" w:history="1">
        <w:r w:rsidRPr="00C75A78">
          <w:rPr>
            <w:rStyle w:val="Hyperlink"/>
            <w:rFonts w:cs="Times New Roman"/>
            <w:sz w:val="16"/>
            <w:szCs w:val="20"/>
          </w:rPr>
          <w:t>https://www.academia.edu/3384301/_Draft_In_the_Fiat_of_Dreams_The_Delusional_Allure_of_Hope_the_Reality_of_Anti-Black_Violence_and_the_Demands_of_the_Anti-Ethical</w:t>
        </w:r>
      </w:hyperlink>
      <w:r w:rsidRPr="00C75A78">
        <w:rPr>
          <w:rFonts w:cs="Times New Roman"/>
          <w:sz w:val="16"/>
          <w:szCs w:val="20"/>
        </w:rPr>
        <w:t>, C.A.)</w:t>
      </w:r>
      <w:r>
        <w:rPr>
          <w:rFonts w:cs="Times New Roman"/>
          <w:b/>
          <w:sz w:val="20"/>
          <w:szCs w:val="20"/>
          <w:u w:val="single"/>
        </w:rPr>
        <w:t xml:space="preserve"> </w:t>
      </w:r>
    </w:p>
    <w:p w:rsidR="0074573C" w:rsidRPr="000B3C7B" w:rsidRDefault="0074573C" w:rsidP="0074573C">
      <w:pPr>
        <w:spacing w:line="240" w:lineRule="auto"/>
        <w:contextualSpacing/>
        <w:rPr>
          <w:rFonts w:cs="Times New Roman"/>
          <w:sz w:val="16"/>
        </w:rPr>
      </w:pPr>
      <w:r w:rsidRPr="000B3C7B">
        <w:rPr>
          <w:rFonts w:cs="Times New Roman"/>
          <w:b/>
          <w:highlight w:val="yellow"/>
          <w:u w:val="single"/>
        </w:rPr>
        <w:t>For many</w:t>
      </w:r>
      <w:r w:rsidRPr="000B3C7B">
        <w:rPr>
          <w:rFonts w:cs="Times New Roman"/>
          <w:b/>
          <w:u w:val="single"/>
        </w:rPr>
        <w:t xml:space="preserve"> </w:t>
      </w:r>
      <w:r w:rsidRPr="000B3C7B">
        <w:rPr>
          <w:rFonts w:cs="Times New Roman"/>
          <w:sz w:val="16"/>
        </w:rPr>
        <w:t xml:space="preserve">philosophers and social political theorists, the eventuation of an egalitarian </w:t>
      </w:r>
      <w:r w:rsidRPr="000B3C7B">
        <w:rPr>
          <w:rFonts w:cs="Times New Roman"/>
          <w:b/>
          <w:highlight w:val="yellow"/>
          <w:u w:val="single"/>
        </w:rPr>
        <w:t>humanist society is the teleological impetus</w:t>
      </w:r>
      <w:r w:rsidRPr="000B3C7B">
        <w:rPr>
          <w:rFonts w:cs="Times New Roman"/>
          <w:sz w:val="16"/>
        </w:rPr>
        <w:t xml:space="preserve">, the inevitable consequence, </w:t>
      </w:r>
      <w:r w:rsidRPr="000B3C7B">
        <w:rPr>
          <w:rFonts w:cs="Times New Roman"/>
          <w:b/>
          <w:highlight w:val="yellow"/>
          <w:u w:val="single"/>
        </w:rPr>
        <w:t>of embracing liberalism and integrationist theories of democracy</w:t>
      </w:r>
      <w:r w:rsidRPr="000B3C7B">
        <w:rPr>
          <w:rFonts w:cs="Times New Roman"/>
          <w:sz w:val="16"/>
          <w:highlight w:val="yellow"/>
        </w:rPr>
        <w:t xml:space="preserve">. </w:t>
      </w:r>
      <w:r w:rsidRPr="000B3C7B">
        <w:rPr>
          <w:rFonts w:cs="Times New Roman"/>
          <w:b/>
          <w:highlight w:val="yellow"/>
          <w:u w:val="single"/>
        </w:rPr>
        <w:t>While</w:t>
      </w:r>
      <w:r w:rsidRPr="000B3C7B">
        <w:rPr>
          <w:rFonts w:cs="Times New Roman"/>
          <w:b/>
          <w:u w:val="single"/>
        </w:rPr>
        <w:t xml:space="preserve"> these proclamations have been </w:t>
      </w:r>
      <w:r w:rsidRPr="000B3C7B">
        <w:rPr>
          <w:rFonts w:cs="Times New Roman"/>
          <w:sz w:val="16"/>
        </w:rPr>
        <w:t xml:space="preserve">by Black thinkers for centuries as </w:t>
      </w:r>
      <w:r w:rsidRPr="000B3C7B">
        <w:rPr>
          <w:rFonts w:cs="Times New Roman"/>
          <w:b/>
          <w:u w:val="single"/>
        </w:rPr>
        <w:t xml:space="preserve">the promulgations of America’s democratic potential, </w:t>
      </w:r>
      <w:r w:rsidRPr="000B3C7B">
        <w:rPr>
          <w:rFonts w:cs="Times New Roman"/>
          <w:b/>
          <w:highlight w:val="yellow"/>
          <w:u w:val="single"/>
        </w:rPr>
        <w:t>the Black victims of America’s fetish for racism</w:t>
      </w:r>
      <w:r w:rsidRPr="000B3C7B">
        <w:rPr>
          <w:rFonts w:cs="Times New Roman"/>
          <w:sz w:val="16"/>
        </w:rPr>
        <w:t xml:space="preserve">, those who are forced to endure the failure of white theory to arrest the racist tyranny, </w:t>
      </w:r>
      <w:r w:rsidRPr="000B3C7B">
        <w:rPr>
          <w:rFonts w:cs="Times New Roman"/>
          <w:b/>
          <w:highlight w:val="yellow"/>
          <w:u w:val="single"/>
        </w:rPr>
        <w:t xml:space="preserve">have their </w:t>
      </w:r>
      <w:r w:rsidRPr="000B3C7B">
        <w:rPr>
          <w:rFonts w:cs="Times New Roman"/>
          <w:b/>
          <w:u w:val="single"/>
        </w:rPr>
        <w:t xml:space="preserve">deaths, their </w:t>
      </w:r>
      <w:r w:rsidRPr="000B3C7B">
        <w:rPr>
          <w:rFonts w:cs="Times New Roman"/>
          <w:b/>
          <w:highlight w:val="yellow"/>
          <w:u w:val="single"/>
        </w:rPr>
        <w:t>murders</w:t>
      </w:r>
      <w:r w:rsidRPr="000B3C7B">
        <w:rPr>
          <w:rFonts w:cs="Times New Roman"/>
          <w:b/>
          <w:u w:val="single"/>
        </w:rPr>
        <w:t xml:space="preserve">, their deprivation </w:t>
      </w:r>
      <w:r w:rsidRPr="000B3C7B">
        <w:rPr>
          <w:rFonts w:cs="Times New Roman"/>
          <w:b/>
          <w:highlight w:val="yellow"/>
          <w:u w:val="single"/>
        </w:rPr>
        <w:t>interpreted as caricatures</w:t>
      </w:r>
      <w:r w:rsidRPr="000B3C7B">
        <w:rPr>
          <w:rFonts w:cs="Times New Roman"/>
          <w:b/>
          <w:u w:val="single"/>
        </w:rPr>
        <w:t>, the brutality of which is taken to be academic capital driving philosophical engagements with and theorizations about race within the confines America’s geography</w:t>
      </w:r>
      <w:r w:rsidRPr="000B3C7B">
        <w:rPr>
          <w:rFonts w:cs="Times New Roman"/>
          <w:sz w:val="16"/>
        </w:rPr>
        <w:t xml:space="preserve">. </w:t>
      </w:r>
      <w:r w:rsidRPr="000B3C7B">
        <w:rPr>
          <w:rFonts w:cs="Times New Roman"/>
          <w:b/>
          <w:highlight w:val="yellow"/>
          <w:u w:val="single"/>
        </w:rPr>
        <w:t>In this illusory world, Black citizens are aspirations</w:t>
      </w:r>
      <w:r w:rsidRPr="000B3C7B">
        <w:rPr>
          <w:rFonts w:cs="Times New Roman"/>
          <w:b/>
          <w:u w:val="single"/>
        </w:rPr>
        <w:t>—thought experiments rooted in the desire to motivate political theories through the excoriation of Blackness</w:t>
      </w:r>
      <w:r w:rsidRPr="000B3C7B">
        <w:rPr>
          <w:rFonts w:cs="Times New Roman"/>
          <w:sz w:val="16"/>
        </w:rPr>
        <w:t xml:space="preserve">. The Black thinker becomes a voyeur gazing upon this thought—raced, but not unhumaned by Blackness—the citizen, historically white, empirically violent, but recognized as human instead of animal. </w:t>
      </w:r>
      <w:r w:rsidRPr="000B3C7B">
        <w:rPr>
          <w:rFonts w:cs="Times New Roman"/>
          <w:b/>
          <w:highlight w:val="yellow"/>
          <w:u w:val="single"/>
        </w:rPr>
        <w:t>Hope</w:t>
      </w:r>
      <w:r w:rsidRPr="000B3C7B">
        <w:rPr>
          <w:rFonts w:cs="Times New Roman"/>
          <w:b/>
          <w:u w:val="single"/>
        </w:rPr>
        <w:t xml:space="preserve"> is the then made the concrete political delusion; the idea that is taken to explain all Black social and political existence since slavery as progress, despite contradiction or regress</w:t>
      </w:r>
      <w:r w:rsidRPr="000B3C7B">
        <w:rPr>
          <w:rFonts w:cs="Times New Roman"/>
          <w:sz w:val="16"/>
        </w:rPr>
        <w:t>. In thinking about Blackness</w:t>
      </w:r>
      <w:r w:rsidRPr="000B3C7B">
        <w:rPr>
          <w:rFonts w:cs="Times New Roman"/>
          <w:b/>
          <w:u w:val="single"/>
        </w:rPr>
        <w:t xml:space="preserve">, the Black scholar </w:t>
      </w:r>
      <w:r w:rsidRPr="000B3C7B">
        <w:rPr>
          <w:rFonts w:cs="Times New Roman"/>
          <w:b/>
          <w:highlight w:val="yellow"/>
          <w:u w:val="single"/>
        </w:rPr>
        <w:t xml:space="preserve">removes Black existence from the horrors of America preferring to think Blackness as unrealized. </w:t>
      </w:r>
      <w:r w:rsidRPr="000B3C7B">
        <w:rPr>
          <w:rFonts w:cs="Times New Roman"/>
          <w:b/>
          <w:u w:val="single"/>
        </w:rPr>
        <w:t xml:space="preserve">This is a conceptual failing of Black scholarship, a failing that Frank Wilderson describes as “people consciously or unconsciously peel away from the strength and the terror of their evidence </w:t>
      </w:r>
      <w:r w:rsidRPr="000B3C7B">
        <w:rPr>
          <w:rFonts w:cs="Times New Roman"/>
          <w:b/>
          <w:highlight w:val="yellow"/>
          <w:u w:val="single"/>
        </w:rPr>
        <w:t>in order to propose some kind of coherent, hopeful solution to things</w:t>
      </w:r>
      <w:r w:rsidRPr="000B3C7B">
        <w:rPr>
          <w:rFonts w:cs="Times New Roman"/>
          <w:b/>
          <w:u w:val="single"/>
        </w:rPr>
        <w:t>.”</w:t>
      </w:r>
      <w:r w:rsidRPr="000B3C7B">
        <w:rPr>
          <w:rStyle w:val="EndnoteReference"/>
          <w:rFonts w:cs="Times New Roman"/>
          <w:sz w:val="16"/>
        </w:rPr>
        <w:endnoteReference w:id="1"/>
      </w:r>
      <w:r w:rsidRPr="000B3C7B">
        <w:rPr>
          <w:rFonts w:cs="Times New Roman"/>
          <w:sz w:val="16"/>
        </w:rPr>
        <w:t xml:space="preserve"> . It is in this act—the cessation of inquiry whereby the epistemic is collapsed into the political/ontological—that the dereliction of Black thought, its predilection towards becoming a racial normative, is apparent.</w:t>
      </w:r>
      <w:r w:rsidRPr="000B3C7B">
        <w:rPr>
          <w:rStyle w:val="EndnoteReference"/>
          <w:rFonts w:cs="Times New Roman"/>
          <w:sz w:val="16"/>
        </w:rPr>
        <w:endnoteReference w:id="2"/>
      </w:r>
      <w:r w:rsidRPr="000B3C7B">
        <w:rPr>
          <w:rFonts w:cs="Times New Roman"/>
          <w:sz w:val="16"/>
        </w:rPr>
        <w:t xml:space="preserve"> Much like the dilemmas found in dealing with Black death and confronting the genocidal tendencies haunting the lives of Black men articulated by Wynter’s “No Humans Involved” in chapter one, </w:t>
      </w:r>
      <w:r w:rsidRPr="000B3C7B">
        <w:rPr>
          <w:rFonts w:cs="Times New Roman"/>
          <w:b/>
          <w:u w:val="single"/>
        </w:rPr>
        <w:t xml:space="preserve">there is a need </w:t>
      </w:r>
      <w:r w:rsidRPr="000B3C7B">
        <w:rPr>
          <w:rFonts w:cs="Times New Roman"/>
          <w:b/>
          <w:highlight w:val="yellow"/>
          <w:u w:val="single"/>
        </w:rPr>
        <w:t>to</w:t>
      </w:r>
      <w:r w:rsidRPr="000B3C7B">
        <w:rPr>
          <w:rFonts w:cs="Times New Roman"/>
          <w:b/>
          <w:u w:val="single"/>
        </w:rPr>
        <w:t xml:space="preserve"> sanitize, make tolerable, </w:t>
      </w:r>
      <w:r w:rsidRPr="000B3C7B">
        <w:rPr>
          <w:rFonts w:cs="Times New Roman"/>
          <w:b/>
          <w:i/>
          <w:highlight w:val="yellow"/>
          <w:u w:val="single"/>
        </w:rPr>
        <w:t xml:space="preserve">academify </w:t>
      </w:r>
      <w:r w:rsidRPr="000B3C7B">
        <w:rPr>
          <w:rFonts w:cs="Times New Roman"/>
          <w:b/>
          <w:highlight w:val="yellow"/>
          <w:u w:val="single"/>
        </w:rPr>
        <w:t>Black existence so that it does not become nihilistic and fatalist, but a thought experiment that offers the white listener, reader, or colleague entrance into the possibility of being an anti-racist compassionate white reformist</w:t>
      </w:r>
      <w:r w:rsidRPr="000B3C7B">
        <w:rPr>
          <w:rFonts w:cs="Times New Roman"/>
          <w:b/>
          <w:u w:val="single"/>
        </w:rPr>
        <w:t>. This vacating of Black existence is not symbolic; rather it is the psychical consequence of the physical effect of Black death. This is not to suggest that Black people dying is an abstraction. The death of Black men and boys by state violence, white vigilantism and economic deprivation removes this group from being seen in society, and erases them from our conceptualization theoretically. Black male death, the death of Black men seen as a problem, of Black boys thought to inevitably grow into criminals beyond their adolescent deviance is the background from which Black male death is described generically and as the background of how one situates the extremities of racism</w:t>
      </w:r>
      <w:r w:rsidRPr="000B3C7B">
        <w:rPr>
          <w:rFonts w:cs="Times New Roman"/>
          <w:sz w:val="16"/>
        </w:rPr>
        <w:t xml:space="preserve">. Michelle Alexander’s </w:t>
      </w:r>
      <w:r w:rsidRPr="000B3C7B">
        <w:rPr>
          <w:rFonts w:cs="Times New Roman"/>
          <w:i/>
          <w:sz w:val="16"/>
        </w:rPr>
        <w:t>The New Jim Crow: Mass Incarceration in the Age of Colorblindness</w:t>
      </w:r>
      <w:r w:rsidRPr="000B3C7B">
        <w:rPr>
          <w:rFonts w:cs="Times New Roman"/>
          <w:sz w:val="16"/>
        </w:rPr>
        <w:t xml:space="preserve"> which argues that the victims of the War on Drugs, young Black men “are part of a growing undercaste, permanently locked up and locked out of mainstream society,”</w:t>
      </w:r>
      <w:r w:rsidRPr="000B3C7B">
        <w:rPr>
          <w:rStyle w:val="EndnoteReference"/>
          <w:rFonts w:cs="Times New Roman"/>
          <w:sz w:val="16"/>
        </w:rPr>
        <w:endnoteReference w:id="3"/>
      </w:r>
      <w:r w:rsidRPr="000B3C7B">
        <w:rPr>
          <w:rFonts w:cs="Times New Roman"/>
          <w:sz w:val="16"/>
        </w:rPr>
        <w:t xml:space="preserve"> (2010) confirms Huey P. Newton’s </w:t>
      </w:r>
      <w:r w:rsidRPr="000B3C7B">
        <w:rPr>
          <w:rFonts w:cs="Times New Roman"/>
          <w:i/>
          <w:sz w:val="16"/>
        </w:rPr>
        <w:t>War Against the Panthers: A Study of Repression in America</w:t>
      </w:r>
      <w:r w:rsidRPr="000B3C7B">
        <w:rPr>
          <w:rFonts w:cs="Times New Roman"/>
          <w:sz w:val="16"/>
        </w:rPr>
        <w:t xml:space="preserve"> (1980), which argues that: Direct and unconcealed brute force and violence—although clearly persisting in many quarters of society—are today less acceptable to an increasingly sophisticated public, a public significantly remote from the methods of social and economic control common to early America. This is not a statement, however, that there is such increased civility that Americans can no longer tolerate social control of the country's under classes by force of violence; rather, it is an observation that </w:t>
      </w:r>
      <w:r w:rsidRPr="000B3C7B">
        <w:rPr>
          <w:rFonts w:cs="Times New Roman"/>
          <w:b/>
          <w:highlight w:val="yellow"/>
          <w:u w:val="single"/>
        </w:rPr>
        <w:t>Americans today appear to be more inclined to issue endorsement to agents and agencies of control which carry out the task, while permitting the benefactors of such control to retain a semidignified, clean-hands image of themselves</w:t>
      </w:r>
      <w:r w:rsidRPr="000B3C7B">
        <w:rPr>
          <w:rFonts w:cs="Times New Roman"/>
          <w:sz w:val="16"/>
          <w:highlight w:val="yellow"/>
        </w:rPr>
        <w:t xml:space="preserve">. </w:t>
      </w:r>
      <w:r w:rsidRPr="000B3C7B">
        <w:rPr>
          <w:rFonts w:cs="Times New Roman"/>
          <w:b/>
          <w:highlight w:val="yellow"/>
          <w:u w:val="single"/>
        </w:rPr>
        <w:t>This attitude is</w:t>
      </w:r>
      <w:r w:rsidRPr="000B3C7B">
        <w:rPr>
          <w:rFonts w:cs="Times New Roman"/>
          <w:b/>
          <w:u w:val="single"/>
        </w:rPr>
        <w:t xml:space="preserve"> </w:t>
      </w:r>
      <w:r w:rsidRPr="000B3C7B">
        <w:rPr>
          <w:rFonts w:cs="Times New Roman"/>
          <w:sz w:val="16"/>
        </w:rPr>
        <w:t>very largely responsible for the rise of the phenomenon to which systematic attention is given in the study undertaken here: the rise in the 1960s of control tactics heavily reliant upon infiltration, deliberate misinformation, selective harassment, and the use of the legal system to quell broad based dissent and its leadership.</w:t>
      </w:r>
      <w:r w:rsidRPr="000B3C7B">
        <w:rPr>
          <w:rStyle w:val="EndnoteReference"/>
          <w:rFonts w:cs="Times New Roman"/>
          <w:sz w:val="16"/>
        </w:rPr>
        <w:endnoteReference w:id="4"/>
      </w:r>
      <w:r w:rsidRPr="000B3C7B">
        <w:rPr>
          <w:rFonts w:cs="Times New Roman"/>
          <w:sz w:val="16"/>
        </w:rPr>
        <w:t xml:space="preserve"> </w:t>
      </w:r>
      <w:r w:rsidRPr="000B3C7B">
        <w:rPr>
          <w:rFonts w:cs="Times New Roman"/>
          <w:b/>
          <w:u w:val="single"/>
        </w:rPr>
        <w:t>Newton makes the descriptive sociological data of Alexander theoretically useful in understanding and focusing on the</w:t>
      </w:r>
      <w:r w:rsidRPr="000B3C7B">
        <w:rPr>
          <w:rFonts w:cs="Times New Roman"/>
          <w:sz w:val="16"/>
        </w:rPr>
        <w:t xml:space="preserve"> conceptual blindness, </w:t>
      </w:r>
      <w:r w:rsidRPr="000B3C7B">
        <w:rPr>
          <w:rFonts w:cs="Times New Roman"/>
          <w:b/>
          <w:highlight w:val="yellow"/>
          <w:u w:val="single"/>
        </w:rPr>
        <w:t xml:space="preserve">the foundations of repressive civility founded upon government programs, militarism, and deradicalization </w:t>
      </w:r>
      <w:r w:rsidRPr="000B3C7B">
        <w:rPr>
          <w:rFonts w:cs="Times New Roman"/>
          <w:sz w:val="16"/>
        </w:rPr>
        <w:t xml:space="preserve">is the basis of the bourgeois morality formed socially but conceptually reproduced in the application of ethical systems. At the root of the racist blindness of Black men previously commented upon by Sylvia Wynter’s essay “No Human’s Involved,” (1992) that speaks to the systematic police brutality and murder of Black men by the state that does not/cannot register within the disciplinary boundaries and emergent ethical arrangements, is the eschatological dilemma’s involved in producing the normative-political-rational-subject. </w:t>
      </w:r>
      <w:r w:rsidRPr="000B3C7B">
        <w:rPr>
          <w:rFonts w:cs="Times New Roman"/>
          <w:b/>
          <w:u w:val="single"/>
        </w:rPr>
        <w:t>The Black man, the man-not, is not human</w:t>
      </w:r>
      <w:r w:rsidRPr="000B3C7B">
        <w:rPr>
          <w:rFonts w:cs="Times New Roman"/>
          <w:sz w:val="16"/>
        </w:rPr>
        <w:t xml:space="preserve">. Like the Mann Act of 1910 mentioned by Newton in the criminalization of Jack Johnson in </w:t>
      </w:r>
      <w:r w:rsidRPr="000B3C7B">
        <w:rPr>
          <w:rFonts w:cs="Times New Roman"/>
          <w:i/>
          <w:sz w:val="16"/>
        </w:rPr>
        <w:t>War Against the Panthers</w:t>
      </w:r>
      <w:r w:rsidRPr="000B3C7B">
        <w:rPr>
          <w:rFonts w:cs="Times New Roman"/>
          <w:sz w:val="16"/>
        </w:rPr>
        <w:t xml:space="preserve">, </w:t>
      </w:r>
      <w:r w:rsidRPr="000B3C7B">
        <w:rPr>
          <w:rFonts w:cs="Times New Roman"/>
          <w:b/>
          <w:u w:val="single"/>
        </w:rPr>
        <w:t>the War on Drugs, the manipulation of Stand Your Ground, the death that results in erasing Black men and boys physically, likewise erases their deaths and by effect their lives as normative-pessimistic origins as political theory.</w:t>
      </w:r>
      <w:r w:rsidRPr="000B3C7B">
        <w:rPr>
          <w:rFonts w:cs="Times New Roman"/>
          <w:sz w:val="16"/>
        </w:rPr>
        <w:t xml:space="preserve"> </w:t>
      </w:r>
      <w:r w:rsidRPr="000B3C7B">
        <w:rPr>
          <w:rFonts w:cs="Times New Roman"/>
          <w:b/>
          <w:sz w:val="16"/>
        </w:rPr>
        <w:t xml:space="preserve">On The Peril of Anti-Black Violence: </w:t>
      </w:r>
      <w:r w:rsidRPr="000B3C7B">
        <w:rPr>
          <w:rFonts w:cs="Times New Roman"/>
          <w:b/>
          <w:highlight w:val="yellow"/>
          <w:u w:val="single"/>
        </w:rPr>
        <w:t>Despite the rhetorical strategies</w:t>
      </w:r>
      <w:r w:rsidRPr="000B3C7B">
        <w:rPr>
          <w:rFonts w:cs="Times New Roman"/>
          <w:b/>
          <w:u w:val="single"/>
        </w:rPr>
        <w:t xml:space="preserve"> adopted by both Black and white political theorists which urge Blacks and whites alike to demand Americans </w:t>
      </w:r>
      <w:r w:rsidRPr="000B3C7B">
        <w:rPr>
          <w:rFonts w:cs="Times New Roman"/>
          <w:b/>
          <w:highlight w:val="yellow"/>
          <w:u w:val="single"/>
        </w:rPr>
        <w:t>to continue</w:t>
      </w:r>
      <w:r w:rsidRPr="000B3C7B">
        <w:rPr>
          <w:rFonts w:cs="Times New Roman"/>
          <w:b/>
          <w:u w:val="single"/>
        </w:rPr>
        <w:t xml:space="preserve"> their </w:t>
      </w:r>
      <w:r w:rsidRPr="000B3C7B">
        <w:rPr>
          <w:rFonts w:cs="Times New Roman"/>
          <w:b/>
          <w:highlight w:val="yellow"/>
          <w:u w:val="single"/>
        </w:rPr>
        <w:t>allegiance to</w:t>
      </w:r>
      <w:r w:rsidRPr="000B3C7B">
        <w:rPr>
          <w:rFonts w:cs="Times New Roman"/>
          <w:b/>
          <w:u w:val="single"/>
        </w:rPr>
        <w:t xml:space="preserve"> the foundational de-racialized ethos of </w:t>
      </w:r>
      <w:r w:rsidRPr="000B3C7B">
        <w:rPr>
          <w:rFonts w:cs="Times New Roman"/>
          <w:b/>
          <w:highlight w:val="yellow"/>
          <w:u w:val="single"/>
        </w:rPr>
        <w:t>the post-Civil Rights era</w:t>
      </w:r>
      <w:r w:rsidRPr="000B3C7B">
        <w:rPr>
          <w:rFonts w:cs="Times New Roman"/>
          <w:b/>
          <w:u w:val="single"/>
        </w:rPr>
        <w:t>, the reality of the American racism</w:t>
      </w:r>
      <w:r w:rsidRPr="000B3C7B">
        <w:rPr>
          <w:rFonts w:cs="Times New Roman"/>
          <w:sz w:val="16"/>
        </w:rPr>
        <w:t>—its sheer recurring violence against Black people—</w:t>
      </w:r>
      <w:r w:rsidRPr="000B3C7B">
        <w:rPr>
          <w:rFonts w:cs="Times New Roman"/>
          <w:b/>
          <w:u w:val="single"/>
        </w:rPr>
        <w:t>demands more than symbolic rhetorical allusion</w:t>
      </w:r>
      <w:r w:rsidRPr="000B3C7B">
        <w:rPr>
          <w:rFonts w:cs="Times New Roman"/>
          <w:sz w:val="16"/>
        </w:rPr>
        <w:t xml:space="preserve">. </w:t>
      </w:r>
      <w:r w:rsidRPr="000B3C7B">
        <w:rPr>
          <w:rFonts w:cs="Times New Roman"/>
          <w:b/>
          <w:u w:val="single"/>
        </w:rPr>
        <w:t>To seriously grasp the reality of</w:t>
      </w:r>
      <w:r w:rsidRPr="000B3C7B">
        <w:rPr>
          <w:rFonts w:cs="Times New Roman"/>
          <w:sz w:val="16"/>
        </w:rPr>
        <w:t xml:space="preserve"> racist oppression and the sempiternal machinations of anti-Blackness throughout </w:t>
      </w:r>
      <w:r w:rsidRPr="000B3C7B">
        <w:rPr>
          <w:rFonts w:cs="Times New Roman"/>
          <w:b/>
          <w:highlight w:val="yellow"/>
          <w:u w:val="single"/>
        </w:rPr>
        <w:t>American society</w:t>
      </w:r>
      <w:r w:rsidRPr="000B3C7B">
        <w:rPr>
          <w:rFonts w:cs="Times New Roman"/>
          <w:sz w:val="16"/>
        </w:rPr>
        <w:t xml:space="preserve"> be it </w:t>
      </w:r>
      <w:r w:rsidRPr="000B3C7B">
        <w:rPr>
          <w:rFonts w:cs="Times New Roman"/>
          <w:b/>
          <w:highlight w:val="yellow"/>
          <w:u w:val="single"/>
        </w:rPr>
        <w:t>in its institutions</w:t>
      </w:r>
      <w:r w:rsidRPr="000B3C7B">
        <w:rPr>
          <w:rFonts w:cs="Times New Roman"/>
          <w:sz w:val="16"/>
        </w:rPr>
        <w:t xml:space="preserve"> like the prison industrial complex, </w:t>
      </w:r>
      <w:r w:rsidRPr="000B3C7B">
        <w:rPr>
          <w:rFonts w:cs="Times New Roman"/>
          <w:b/>
          <w:highlight w:val="yellow"/>
          <w:u w:val="single"/>
        </w:rPr>
        <w:t>its policies</w:t>
      </w:r>
      <w:r w:rsidRPr="000B3C7B">
        <w:rPr>
          <w:rFonts w:cs="Times New Roman"/>
          <w:sz w:val="16"/>
        </w:rPr>
        <w:t xml:space="preserve"> like Affirmative action, </w:t>
      </w:r>
      <w:r w:rsidRPr="000B3C7B">
        <w:rPr>
          <w:rFonts w:cs="Times New Roman"/>
          <w:b/>
          <w:highlight w:val="yellow"/>
          <w:u w:val="single"/>
        </w:rPr>
        <w:t>or its manipulation of Black social degradation and economic disadvantage to support pathological theses</w:t>
      </w:r>
      <w:r w:rsidRPr="000B3C7B">
        <w:rPr>
          <w:rFonts w:cs="Times New Roman"/>
          <w:sz w:val="16"/>
        </w:rPr>
        <w:t xml:space="preserve"> about disasters like Katrina or cultural deviance as in the death of Trayvon Martin, Darius Simmons, or Jordan Davis, </w:t>
      </w:r>
      <w:r w:rsidRPr="000B3C7B">
        <w:rPr>
          <w:rFonts w:cs="Times New Roman"/>
          <w:b/>
          <w:highlight w:val="yellow"/>
          <w:u w:val="single"/>
        </w:rPr>
        <w:t>the study of the matter itself—racism—must be a study of a conceptual disengagement with the myth</w:t>
      </w:r>
      <w:r w:rsidRPr="000B3C7B">
        <w:rPr>
          <w:rFonts w:cs="Times New Roman"/>
          <w:b/>
          <w:u w:val="single"/>
        </w:rPr>
        <w:t xml:space="preserve"> of racial equality and the “automatic progressivism” of </w:t>
      </w:r>
      <w:r w:rsidRPr="000B3C7B">
        <w:rPr>
          <w:rFonts w:cs="Times New Roman"/>
          <w:b/>
          <w:highlight w:val="yellow"/>
          <w:u w:val="single"/>
        </w:rPr>
        <w:t>the American liberal project.</w:t>
      </w:r>
      <w:r w:rsidRPr="000B3C7B">
        <w:rPr>
          <w:rFonts w:cs="Times New Roman"/>
          <w:b/>
          <w:u w:val="single"/>
        </w:rPr>
        <w:t xml:space="preserve"> </w:t>
      </w:r>
      <w:r w:rsidRPr="000B3C7B">
        <w:rPr>
          <w:rFonts w:cs="Times New Roman"/>
          <w:b/>
          <w:sz w:val="16"/>
          <w:szCs w:val="16"/>
          <w:u w:val="single"/>
        </w:rPr>
        <w:t>This disengagement is not simply the refusal to accept the idealism of civil rights myth held beyond the realm of fact, but the disengagement with the illusions of democracy and equality that continue to ignore the role that violence has played and continues to play in the subjugation, incarceration, and vilification of Black life</w:t>
      </w:r>
      <w:r w:rsidRPr="000B3C7B">
        <w:rPr>
          <w:rFonts w:cs="Times New Roman"/>
          <w:sz w:val="16"/>
          <w:szCs w:val="16"/>
        </w:rPr>
        <w:t xml:space="preserve">. As Dr. A.J. William Myers reveals in his work groundbreaking work entitled </w:t>
      </w:r>
      <w:r w:rsidRPr="000B3C7B">
        <w:rPr>
          <w:rFonts w:cs="Times New Roman"/>
          <w:i/>
          <w:sz w:val="16"/>
          <w:szCs w:val="16"/>
        </w:rPr>
        <w:t>Destructive Impulses</w:t>
      </w:r>
      <w:r w:rsidRPr="000B3C7B">
        <w:rPr>
          <w:rFonts w:cs="Times New Roman"/>
          <w:sz w:val="16"/>
          <w:szCs w:val="16"/>
        </w:rPr>
        <w:t xml:space="preserve">, Until at such time white America (and Black America) is openly willing to confront a historical legacy of its own violence (perpetrated against an American people of color), any venture into and/ or expository on race relations becomes an exercise in futility…As a result, therefore, </w:t>
      </w:r>
      <w:r w:rsidRPr="000B3C7B">
        <w:rPr>
          <w:rFonts w:cs="Times New Roman"/>
          <w:b/>
          <w:sz w:val="16"/>
          <w:szCs w:val="16"/>
          <w:u w:val="single"/>
        </w:rPr>
        <w:t>white violence, confined to the subliminal recesses of the American psyche, continues to prevent the transition necessary for the country to move beyond the idea of race</w:t>
      </w:r>
      <w:r w:rsidRPr="000B3C7B">
        <w:rPr>
          <w:rFonts w:cs="Times New Roman"/>
          <w:sz w:val="16"/>
          <w:szCs w:val="16"/>
        </w:rPr>
        <w:t>.</w:t>
      </w:r>
      <w:r w:rsidRPr="000B3C7B">
        <w:rPr>
          <w:rStyle w:val="EndnoteReference"/>
          <w:rFonts w:cs="Times New Roman"/>
          <w:sz w:val="16"/>
          <w:szCs w:val="16"/>
        </w:rPr>
        <w:endnoteReference w:id="5"/>
      </w:r>
      <w:r w:rsidRPr="000B3C7B">
        <w:rPr>
          <w:rFonts w:cs="Times New Roman"/>
          <w:sz w:val="16"/>
          <w:szCs w:val="16"/>
        </w:rPr>
        <w:t xml:space="preserve"> In America, Blackness and the racism that continues to condemn those historical racialized peoples is violence—it is the forceful and coercion enclosing of human beings to an inferior social, political, and economic status of which their own humanity exceeds. This dehumanizing relegation of the raced citizen is not a gradual or incremental debasement, but rather the historically immediate condition of inferiority that presents progress to be attainable by the cyclical degrees of physical violence against the racialized population. For these </w:t>
      </w:r>
      <w:r w:rsidRPr="000B3C7B">
        <w:rPr>
          <w:rFonts w:cs="Times New Roman"/>
          <w:b/>
          <w:sz w:val="16"/>
          <w:szCs w:val="16"/>
          <w:u w:val="single"/>
        </w:rPr>
        <w:t>racially oppressed peoples, violence is the permanent fixture of existence in America, since it is the vitiation of their humanity that rationalizes the varying techniques of their cultural erasure, birthing the emergent symbolic associations of degradation that replace their invisibility, and empowering the intentional enforcements of their societal exclusions</w:t>
      </w:r>
      <w:r w:rsidRPr="000B3C7B">
        <w:rPr>
          <w:rFonts w:cs="Times New Roman"/>
          <w:sz w:val="16"/>
          <w:szCs w:val="16"/>
        </w:rPr>
        <w:t>. In fact, it is precisely this triumvirate that gauges what we take to be the negation of the necessity of revolutionary change--since the raced is taken to be present, as a result of a critical redefining of humanity, integrated into society</w:t>
      </w:r>
      <w:r w:rsidRPr="000B3C7B">
        <w:rPr>
          <w:rFonts w:cs="Times New Roman"/>
          <w:sz w:val="16"/>
        </w:rPr>
        <w:t>.</w:t>
      </w:r>
      <w:r w:rsidRPr="000B3C7B">
        <w:rPr>
          <w:rFonts w:cs="Times New Roman"/>
          <w:b/>
          <w:sz w:val="16"/>
        </w:rPr>
        <w:t xml:space="preserve"> The Fiat of Dreams: </w:t>
      </w:r>
      <w:r w:rsidRPr="000B3C7B">
        <w:rPr>
          <w:rFonts w:cs="Times New Roman"/>
          <w:b/>
          <w:highlight w:val="yellow"/>
          <w:u w:val="single"/>
        </w:rPr>
        <w:t>The potentiality of whiteness—the proleptic call of white anti-racist consciousness— is nothing more than the fiat of an ahistorical dream</w:t>
      </w:r>
      <w:r w:rsidRPr="000B3C7B">
        <w:rPr>
          <w:rFonts w:cs="Times New Roman"/>
          <w:sz w:val="16"/>
        </w:rPr>
        <w:t xml:space="preserve">. </w:t>
      </w:r>
      <w:r w:rsidRPr="000B3C7B">
        <w:rPr>
          <w:rFonts w:cs="Times New Roman"/>
          <w:b/>
          <w:u w:val="single"/>
        </w:rPr>
        <w:t>A command ushered before thought engages racism, before awareness of the world becomes aware of what is actual. This is forced upon accounts of racism where whiteness is morally obscured from being seen as is. [w]hiteness as is partly determined by what could be</w:t>
      </w:r>
      <w:r w:rsidRPr="000B3C7B">
        <w:rPr>
          <w:rFonts w:cs="Times New Roman"/>
          <w:sz w:val="16"/>
        </w:rPr>
        <w:t xml:space="preserve">, since what is was a past potentiality—a could be. </w:t>
      </w:r>
      <w:r w:rsidRPr="000B3C7B">
        <w:rPr>
          <w:rFonts w:cs="Times New Roman"/>
          <w:b/>
          <w:highlight w:val="yellow"/>
          <w:u w:val="single"/>
        </w:rPr>
        <w:t>The appeal to the sentimentality, morality, the moral abstraction/distraction of equality</w:t>
      </w:r>
      <w:r w:rsidRPr="000B3C7B">
        <w:rPr>
          <w:rFonts w:cs="Times New Roman"/>
          <w:b/>
          <w:u w:val="single"/>
        </w:rPr>
        <w:t>—both as a political command and its anthropological requisite—</w:t>
      </w:r>
      <w:r w:rsidRPr="000B3C7B">
        <w:rPr>
          <w:rFonts w:cs="Times New Roman"/>
          <w:b/>
          <w:highlight w:val="yellow"/>
          <w:u w:val="single"/>
        </w:rPr>
        <w:t>complicate the most obvious consequence of anti-Black racism, namely violence. This moral apriorism urges the Black thinker to conceptualize racism as an activist project rooted in the potential of a world filled with non-racists, a world where the white racist is transformed by Black activity into the white anti-racist</w:t>
      </w:r>
      <w:r w:rsidRPr="000B3C7B">
        <w:rPr>
          <w:rFonts w:cs="Times New Roman"/>
          <w:b/>
          <w:u w:val="single"/>
        </w:rPr>
        <w:t>.</w:t>
      </w:r>
      <w:r w:rsidRPr="000B3C7B">
        <w:rPr>
          <w:rFonts w:cs="Times New Roman"/>
          <w:sz w:val="16"/>
        </w:rPr>
        <w:t xml:space="preserve"> But this project supposes an erroneous view of the white racist which occludes the reality of white supremacy and anti-Black racism. As Robert F. Williams argues in </w:t>
      </w:r>
      <w:r w:rsidRPr="000B3C7B">
        <w:rPr>
          <w:rFonts w:cs="Times New Roman"/>
          <w:i/>
          <w:sz w:val="16"/>
        </w:rPr>
        <w:t>Negroes with Guns</w:t>
      </w:r>
      <w:r w:rsidRPr="000B3C7B">
        <w:rPr>
          <w:rFonts w:cs="Times New Roman"/>
          <w:sz w:val="16"/>
        </w:rPr>
        <w:t>, “the racist is a man crazed by hysteria at the idea of coming into equal contact with Negroes. And this mass mental illness called racism is very much a part of the ‘American way of Life.’”</w:t>
      </w:r>
      <w:r w:rsidRPr="000B3C7B">
        <w:rPr>
          <w:rStyle w:val="EndnoteReference"/>
          <w:rFonts w:cs="Times New Roman"/>
          <w:sz w:val="16"/>
        </w:rPr>
        <w:endnoteReference w:id="6"/>
      </w:r>
      <w:r w:rsidRPr="000B3C7B">
        <w:rPr>
          <w:rFonts w:cs="Times New Roman"/>
          <w:sz w:val="16"/>
        </w:rPr>
        <w:t xml:space="preserve"> The white racist is not seen as the delusional individual ostracized from society as a result of their abhorrent social pathologies of racist hate. Rather </w:t>
      </w:r>
      <w:r w:rsidRPr="000B3C7B">
        <w:rPr>
          <w:rFonts w:cs="Times New Roman"/>
          <w:b/>
          <w:highlight w:val="yellow"/>
          <w:u w:val="single"/>
        </w:rPr>
        <w:t xml:space="preserve">the white racist is </w:t>
      </w:r>
      <w:r w:rsidRPr="000B3C7B">
        <w:rPr>
          <w:rFonts w:cs="Times New Roman"/>
          <w:b/>
          <w:u w:val="single"/>
        </w:rPr>
        <w:t>normal—</w:t>
      </w:r>
      <w:r w:rsidRPr="000B3C7B">
        <w:rPr>
          <w:rFonts w:cs="Times New Roman"/>
          <w:b/>
          <w:highlight w:val="yellow"/>
          <w:u w:val="single"/>
        </w:rPr>
        <w:t>the extended family, the spouse, the sibling, the friend of the white individual—</w:t>
      </w:r>
      <w:r w:rsidRPr="000B3C7B">
        <w:rPr>
          <w:rFonts w:cs="Times New Roman"/>
          <w:b/>
          <w:u w:val="single"/>
        </w:rPr>
        <w:t>the very same entities upon which the inter/intrasubjectivity nexus of the white self is founded. The white [he] experiences no punishment for his longing for Black servitude and his need to exploit and divest the Black worker here and then of [his] wealth</w:t>
      </w:r>
      <w:r w:rsidRPr="000B3C7B">
        <w:rPr>
          <w:rFonts w:cs="Times New Roman"/>
          <w:sz w:val="16"/>
          <w:highlight w:val="yellow"/>
        </w:rPr>
        <w:t xml:space="preserve">. </w:t>
      </w:r>
      <w:r w:rsidRPr="000B3C7B">
        <w:rPr>
          <w:rFonts w:cs="Times New Roman"/>
          <w:b/>
          <w:highlight w:val="yellow"/>
          <w:u w:val="single"/>
        </w:rPr>
        <w:t>The white [she] has no uneasiness about her raping of—the destruction of generations of Black selves</w:t>
      </w:r>
      <w:r w:rsidRPr="000B3C7B">
        <w:rPr>
          <w:rFonts w:cs="Times New Roman"/>
          <w:b/>
          <w:sz w:val="16"/>
          <w:szCs w:val="16"/>
          <w:u w:val="single"/>
        </w:rPr>
        <w:t>—mothers, children, and men</w:t>
      </w:r>
      <w:r w:rsidRPr="000B3C7B">
        <w:rPr>
          <w:rFonts w:cs="Times New Roman"/>
          <w:sz w:val="16"/>
          <w:szCs w:val="16"/>
        </w:rPr>
        <w:t xml:space="preserve">—and today usurps the historical imagery of “the nigger,” to politically vacate Blackness and demonize niggers as beyond political consideration. </w:t>
      </w:r>
      <w:r w:rsidRPr="000B3C7B">
        <w:rPr>
          <w:rFonts w:cs="Times New Roman"/>
          <w:b/>
          <w:sz w:val="16"/>
          <w:szCs w:val="16"/>
          <w:u w:val="single"/>
        </w:rPr>
        <w:t>She rewrites history, pens morality, and embodies the post-racial civil rights subject. As such, racism, the milieu of the white racist is not the exposed pathological existence of the white race, but rather valorized in white individuality, the individuality that conceptualizes their racism as a normative aspiration of what the world should look like, and even more damning, an aspiration that can be supported and propagated in the world</w:t>
      </w:r>
      <w:r w:rsidRPr="000B3C7B">
        <w:rPr>
          <w:rFonts w:cs="Times New Roman"/>
          <w:sz w:val="16"/>
          <w:szCs w:val="16"/>
        </w:rPr>
        <w:t>. The white racist recognizes the deliberateness of the structures, relations, and systems in a white supremacist society and seeks like their colonial foreparents to claim them as their own.</w:t>
      </w:r>
      <w:r w:rsidRPr="000B3C7B">
        <w:rPr>
          <w:rFonts w:cs="Times New Roman"/>
          <w:sz w:val="16"/>
        </w:rPr>
        <w:t xml:space="preserve"> </w:t>
      </w:r>
    </w:p>
    <w:p w:rsidR="0074573C" w:rsidRDefault="0074573C" w:rsidP="0074573C">
      <w:pPr>
        <w:pStyle w:val="Heading4"/>
      </w:pPr>
      <w:r>
        <w:t>The AFFs rejection of racism assumes a common victimization under white supremacy. This generic account conflates black dispossession with other “people of color”. This is another ruse of analogy which mystifies the ontological difference between the gratuitous violence of racial slavery and the dehumanization present in colonialism. Reject a white v. non-white binary in favor of locating the color line as black v. non-black</w:t>
      </w:r>
    </w:p>
    <w:p w:rsidR="0074573C" w:rsidRPr="00FC1365" w:rsidRDefault="0074573C" w:rsidP="0074573C">
      <w:pPr>
        <w:spacing w:after="0"/>
        <w:rPr>
          <w:sz w:val="16"/>
        </w:rPr>
      </w:pPr>
      <w:r w:rsidRPr="00FC1365">
        <w:rPr>
          <w:b/>
          <w:u w:val="single"/>
        </w:rPr>
        <w:t>Sexton</w:t>
      </w:r>
      <w:r w:rsidRPr="00FC1365">
        <w:rPr>
          <w:sz w:val="16"/>
        </w:rPr>
        <w:t xml:space="preserve"> (Jared, Professor of African-American Studies at UC-Irvine) </w:t>
      </w:r>
      <w:r w:rsidRPr="00FC1365">
        <w:rPr>
          <w:b/>
          <w:u w:val="single"/>
        </w:rPr>
        <w:t>2010</w:t>
      </w:r>
      <w:r w:rsidRPr="00FC1365">
        <w:rPr>
          <w:sz w:val="16"/>
        </w:rPr>
        <w:t xml:space="preserve"> (The Curtain of the Sky: An Introduction, Critical Sociology, Vol. 36 (1), pg. 11-24, C.A.)</w:t>
      </w:r>
    </w:p>
    <w:p w:rsidR="0074573C" w:rsidRPr="00FC1365" w:rsidRDefault="0074573C" w:rsidP="0074573C">
      <w:pPr>
        <w:spacing w:after="0"/>
        <w:rPr>
          <w:sz w:val="16"/>
        </w:rPr>
      </w:pPr>
      <w:r w:rsidRPr="00FC1365">
        <w:rPr>
          <w:b/>
          <w:u w:val="single"/>
        </w:rPr>
        <w:t xml:space="preserve">Yet, for Wilderson, </w:t>
      </w:r>
      <w:r w:rsidRPr="00FC1365">
        <w:rPr>
          <w:b/>
          <w:highlight w:val="yellow"/>
          <w:u w:val="single"/>
        </w:rPr>
        <w:t>there is a qualitative difference, an ontological one, between the inferiorization or dehumanization of the masses of people ‘in Asia … in America and the islands of the sea’, including the colonization of their land and resources, the exploitation of their labor and even their extermination in whole or in part, and the singular commodification of human being pursued under racial slavery, that structure of gratuitous violence in which bodies are rendered as flesh to be accumulated and exchanged</w:t>
      </w:r>
      <w:r w:rsidRPr="00FC1365">
        <w:rPr>
          <w:sz w:val="16"/>
          <w:highlight w:val="yellow"/>
        </w:rPr>
        <w:t>.</w:t>
      </w:r>
      <w:r w:rsidRPr="00FC1365">
        <w:rPr>
          <w:sz w:val="16"/>
        </w:rPr>
        <w:t xml:space="preserve"> 7On this score, we should note that ‘the absolute submission mandated by law was not simply that of slave to his or her owner, but the submission of the enslaved before all whites’ (Hartman 1997: 83). The latter group is perhaps better termed all non-blacks (or the unequally arrayed category of non-blackness), because </w:t>
      </w:r>
      <w:r w:rsidRPr="00FC1365">
        <w:rPr>
          <w:b/>
          <w:highlight w:val="yellow"/>
          <w:u w:val="single"/>
        </w:rPr>
        <w:t>it is racial blackness as a necessary condition for enslavement that matters most, rather than whiteness as a sufficient condition for freedom</w:t>
      </w:r>
      <w:r w:rsidRPr="00FC1365">
        <w:rPr>
          <w:sz w:val="16"/>
        </w:rPr>
        <w:t xml:space="preserve">. </w:t>
      </w:r>
      <w:r w:rsidRPr="00FC1365">
        <w:rPr>
          <w:b/>
          <w:u w:val="single"/>
        </w:rPr>
        <w:t xml:space="preserve">The structural position of </w:t>
      </w:r>
      <w:r w:rsidRPr="00FC1365">
        <w:rPr>
          <w:b/>
          <w:highlight w:val="yellow"/>
          <w:u w:val="single"/>
        </w:rPr>
        <w:t>the Indian slaveholder – or</w:t>
      </w:r>
      <w:r w:rsidRPr="00FC1365">
        <w:rPr>
          <w:b/>
          <w:u w:val="single"/>
        </w:rPr>
        <w:t>, for that matter</w:t>
      </w:r>
      <w:r w:rsidRPr="00FC1365">
        <w:rPr>
          <w:b/>
          <w:highlight w:val="yellow"/>
          <w:u w:val="single"/>
        </w:rPr>
        <w:t>, the</w:t>
      </w:r>
      <w:r w:rsidRPr="00FC1365">
        <w:rPr>
          <w:b/>
          <w:u w:val="single"/>
        </w:rPr>
        <w:t xml:space="preserve"> smattering of </w:t>
      </w:r>
      <w:r w:rsidRPr="00FC1365">
        <w:rPr>
          <w:b/>
          <w:highlight w:val="yellow"/>
          <w:u w:val="single"/>
        </w:rPr>
        <w:t>free black slaveholders in the USA or the slaveholding mulatto elite in the Caribbean – is a case in point</w:t>
      </w:r>
      <w:r w:rsidRPr="00FC1365">
        <w:rPr>
          <w:sz w:val="16"/>
        </w:rPr>
        <w:t xml:space="preserve"> (Blackburn 1997; Koger 2006; Miles and Holland 2006). </w:t>
      </w:r>
      <w:r w:rsidRPr="00FC1365">
        <w:rPr>
          <w:b/>
          <w:u w:val="single"/>
        </w:rPr>
        <w:t xml:space="preserve">Freedom from </w:t>
      </w:r>
      <w:r w:rsidRPr="00FC1365">
        <w:rPr>
          <w:b/>
          <w:highlight w:val="yellow"/>
          <w:u w:val="single"/>
        </w:rPr>
        <w:t>the rule of slave law requires only that one be considered non-black, whether that non-black racial designation be ‘white’ or ‘Indian’ or, in the rare case, ‘Oriental’</w:t>
      </w:r>
      <w:r w:rsidRPr="00FC1365">
        <w:rPr>
          <w:sz w:val="16"/>
        </w:rPr>
        <w:t xml:space="preserve"> – this despite the fact that each of these groups have at one point or another labored in conditions similar to or contiguous with enslaved African-derived groups. In other words, it is not labor relations, but property relations that are constitutive of slavery. To repeat: </w:t>
      </w:r>
      <w:r w:rsidRPr="00FC1365">
        <w:rPr>
          <w:b/>
          <w:highlight w:val="yellow"/>
          <w:u w:val="single"/>
        </w:rPr>
        <w:t>not all free persons are white</w:t>
      </w:r>
      <w:r w:rsidRPr="00FC1365">
        <w:rPr>
          <w:sz w:val="16"/>
        </w:rPr>
        <w:t xml:space="preserve"> (nor are they equal or equally free), </w:t>
      </w:r>
      <w:r w:rsidRPr="00FC1365">
        <w:rPr>
          <w:b/>
          <w:highlight w:val="yellow"/>
          <w:u w:val="single"/>
        </w:rPr>
        <w:t>but slaves are paradigmatically black</w:t>
      </w:r>
      <w:r w:rsidRPr="00FC1365">
        <w:rPr>
          <w:sz w:val="16"/>
        </w:rPr>
        <w:t xml:space="preserve">. Because </w:t>
      </w:r>
      <w:r w:rsidRPr="00FC1365">
        <w:rPr>
          <w:b/>
          <w:u w:val="single"/>
        </w:rPr>
        <w:t>blackness</w:t>
      </w:r>
      <w:r w:rsidRPr="00FC1365">
        <w:rPr>
          <w:sz w:val="16"/>
        </w:rPr>
        <w:t xml:space="preserve"> serves as the basis of enslavement in the logic of a transnational political and legal culture, it </w:t>
      </w:r>
      <w:r w:rsidRPr="00FC1365">
        <w:rPr>
          <w:b/>
          <w:u w:val="single"/>
        </w:rPr>
        <w:t>permanently destabilizes the position of any nominally free black population</w:t>
      </w:r>
      <w:r w:rsidRPr="00FC1365">
        <w:rPr>
          <w:sz w:val="16"/>
        </w:rPr>
        <w:t xml:space="preserve">. Stuart Hall might call this the articulation of elements of a discourse, the production of a ‘non-necessary correspondence’ between the signifiers of blackness and slavery (Hall 1996). But </w:t>
      </w:r>
      <w:r w:rsidRPr="00FC1365">
        <w:rPr>
          <w:b/>
          <w:u w:val="single"/>
        </w:rPr>
        <w:t xml:space="preserve">it is the historical materialization of the logic of a transnational political and legal culture such that the contingency of its articulation is generally lost to the infrastructure of the Atlantic world that provides Wilderson a basis for the concept of a political ontology of race that locates </w:t>
      </w:r>
      <w:r w:rsidRPr="00FC1365">
        <w:rPr>
          <w:b/>
          <w:highlight w:val="yellow"/>
          <w:u w:val="single"/>
        </w:rPr>
        <w:t>the color line vis-a-vis slavery: black/non-black rather than white/non-white</w:t>
      </w:r>
      <w:r w:rsidRPr="00FC1365">
        <w:rPr>
          <w:b/>
          <w:u w:val="single"/>
        </w:rPr>
        <w:t>. The USA provides the point of focus here, but the dynamics under examination are not restricted to its bounds</w:t>
      </w:r>
      <w:r w:rsidRPr="00FC1365">
        <w:rPr>
          <w:sz w:val="16"/>
        </w:rPr>
        <w:t xml:space="preserve">. Political ontology is not a metaphysical notion, because it is the explicit outcome of a politics and thereby available to historic challenge through collective struggle. But it is not simply a description of a political status either, even an oppressed or subjugated political status, because it functions as if it were a metaphysical property across the longue durée of the pre-modern, modern and now postmodern eras. That is to say, borrowing a distinction from Jürgen Habermas, the application of the law of racial slavery is pervasive, regardless of variance or permutation in its operation across the better part of a millennium (Habermas 1985). 8 </w:t>
      </w:r>
      <w:r w:rsidRPr="00FC1365">
        <w:rPr>
          <w:b/>
          <w:u w:val="single"/>
        </w:rPr>
        <w:t>In Wilderson’s terms</w:t>
      </w:r>
      <w:r w:rsidRPr="00FC1365">
        <w:rPr>
          <w:b/>
          <w:highlight w:val="yellow"/>
          <w:u w:val="single"/>
        </w:rPr>
        <w:t>, the libidinal economy of anti-blackness is pervasive, regardless of variance or permutation in its political economy</w:t>
      </w:r>
      <w:r w:rsidRPr="00FC1365">
        <w:rPr>
          <w:b/>
          <w:u w:val="single"/>
        </w:rPr>
        <w:t>.</w:t>
      </w:r>
      <w:r w:rsidRPr="00FC1365">
        <w:rPr>
          <w:sz w:val="16"/>
        </w:rPr>
        <w:t xml:space="preserve"> 9 In fact</w:t>
      </w:r>
      <w:r w:rsidRPr="00FC1365">
        <w:rPr>
          <w:b/>
          <w:u w:val="single"/>
        </w:rPr>
        <w:t>, the application of slave law among the free</w:t>
      </w:r>
      <w:r w:rsidRPr="00FC1365">
        <w:rPr>
          <w:sz w:val="16"/>
        </w:rPr>
        <w:t xml:space="preserve"> (i.e. the disposition that ‘with respect to the African shows no internal recognition of the libidinal costs of turning human bodies into sentient flesh’) </w:t>
      </w:r>
      <w:r w:rsidRPr="00FC1365">
        <w:rPr>
          <w:b/>
          <w:u w:val="single"/>
        </w:rPr>
        <w:t>has outlived in the post-emancipation world a certain form of its prior operation – the property relations specific to the institution of chattel and the plantation-based agrarian economy in which it was sustained.</w:t>
      </w:r>
      <w:r w:rsidRPr="00FC1365">
        <w:rPr>
          <w:sz w:val="16"/>
        </w:rPr>
        <w:t xml:space="preserve"> As noted, Hartman describes this in her memoir as the afterlife of slavery: ‘a measure of man and a ranking of life and worth that has yet to be undone … a racial calculus and a political arithmetic that were entrenched centuries ago’ (Hartman 2007: 6). </w:t>
      </w:r>
      <w:r w:rsidRPr="00FC1365">
        <w:rPr>
          <w:b/>
          <w:u w:val="single"/>
        </w:rPr>
        <w:t>On that score, it is not inappropriate to say that the continuing application of slave law facilitated the reconfiguration of its operation with the passage of the Thirteenth Amendment to the US Constitution, rather than its abolition</w:t>
      </w:r>
      <w:r w:rsidRPr="00FC1365">
        <w:rPr>
          <w:sz w:val="16"/>
        </w:rPr>
        <w:t xml:space="preserve"> (on the conventional reading) or even its circumscription ‘as punishment for crime whereof the party shall have been duly convicted’ (on the progressive reading of contemporary critics of the prisonindustrial complex). It is one of the great values of Wacquant’s work, especially in Wilderson’s hands, that it provides an historical schema for tracking such reconfigurations ‘from slavery to mass incarceration’ without losing track of the structural dimension. 10 The challenge for all subsequent scholarship in the overlapping fields of the sociology of race and ethnic and racial studies is to orient itself within this theoretical horizon if it is to attain what is most essential.</w:t>
      </w:r>
    </w:p>
    <w:p w:rsidR="0074573C" w:rsidRPr="002F1D37" w:rsidRDefault="0074573C" w:rsidP="0074573C">
      <w:pPr>
        <w:pStyle w:val="Heading4"/>
      </w:pPr>
      <w:r>
        <w:t xml:space="preserve">The Affirmative’s focus on including China within the sphere of legitimate nation-states assumes a humanist grammar that is parasitic upon black positionality. Blackness can </w:t>
      </w:r>
      <w:r w:rsidRPr="00746AB7">
        <w:rPr>
          <w:u w:val="single"/>
        </w:rPr>
        <w:t xml:space="preserve">only </w:t>
      </w:r>
      <w:r>
        <w:t xml:space="preserve">be the total disconfiguration of civil society. They want to add more pages to the book, we say burn the whole fucking library. </w:t>
      </w:r>
    </w:p>
    <w:p w:rsidR="0074573C" w:rsidRPr="0081773C" w:rsidRDefault="0074573C" w:rsidP="0074573C">
      <w:r w:rsidRPr="00CB704C">
        <w:rPr>
          <w:rStyle w:val="Style13ptBold"/>
        </w:rPr>
        <w:t>Wilderson 2007</w:t>
      </w:r>
      <w:r>
        <w:t xml:space="preserve"> [Frank B., “The Prison Slave as Hegemony’s Silent Scandal” in </w:t>
      </w:r>
      <w:r>
        <w:rPr>
          <w:i/>
        </w:rPr>
        <w:t>Warfare in the American Homeland</w:t>
      </w:r>
      <w:r>
        <w:t xml:space="preserve"> ed. Joy James, p. 31-2]</w:t>
      </w:r>
    </w:p>
    <w:p w:rsidR="0074573C" w:rsidRPr="002F1D37" w:rsidRDefault="0074573C" w:rsidP="0074573C">
      <w:pPr>
        <w:rPr>
          <w:rStyle w:val="Emphasis"/>
        </w:rPr>
      </w:pPr>
      <w:r w:rsidRPr="00D631E3">
        <w:rPr>
          <w:rStyle w:val="TitleChar"/>
          <w:highlight w:val="yellow"/>
        </w:rPr>
        <w:t xml:space="preserve">Slavery is the </w:t>
      </w:r>
      <w:r w:rsidRPr="00D631E3">
        <w:rPr>
          <w:rStyle w:val="Emphasis"/>
          <w:highlight w:val="yellow"/>
        </w:rPr>
        <w:t>great leveler</w:t>
      </w:r>
      <w:r w:rsidRPr="002F1D37">
        <w:rPr>
          <w:rStyle w:val="Emphasis"/>
        </w:rPr>
        <w:t xml:space="preserve"> of the black subjects positionality</w:t>
      </w:r>
      <w:r w:rsidRPr="002F1D37">
        <w:rPr>
          <w:sz w:val="16"/>
        </w:rPr>
        <w:t xml:space="preserve">. </w:t>
      </w:r>
      <w:r w:rsidRPr="00D631E3">
        <w:rPr>
          <w:rStyle w:val="TitleChar"/>
          <w:highlight w:val="yellow"/>
        </w:rPr>
        <w:t>The black American subject does not generate historical categories of</w:t>
      </w:r>
      <w:r w:rsidRPr="002F1D37">
        <w:rPr>
          <w:rStyle w:val="TitleChar"/>
        </w:rPr>
        <w:t xml:space="preserve"> entitlement, sover</w:t>
      </w:r>
      <w:r w:rsidRPr="002F1D37">
        <w:rPr>
          <w:rStyle w:val="TitleChar"/>
        </w:rPr>
        <w:softHyphen/>
        <w:t xml:space="preserve">eignty, and </w:t>
      </w:r>
      <w:r w:rsidRPr="00D631E3">
        <w:rPr>
          <w:rStyle w:val="TitleChar"/>
          <w:highlight w:val="yellow"/>
        </w:rPr>
        <w:t>immigration</w:t>
      </w:r>
      <w:r w:rsidRPr="002F1D37">
        <w:rPr>
          <w:rStyle w:val="TitleChar"/>
        </w:rPr>
        <w:t xml:space="preserve"> for the record. </w:t>
      </w:r>
      <w:r w:rsidRPr="00D631E3">
        <w:rPr>
          <w:rStyle w:val="TitleChar"/>
          <w:highlight w:val="yellow"/>
        </w:rPr>
        <w:t xml:space="preserve">We are "off the map" </w:t>
      </w:r>
      <w:r w:rsidRPr="00D631E3">
        <w:rPr>
          <w:rStyle w:val="TitleChar"/>
        </w:rPr>
        <w:t>with</w:t>
      </w:r>
      <w:r w:rsidRPr="002F1D37">
        <w:rPr>
          <w:rStyle w:val="TitleChar"/>
        </w:rPr>
        <w:t xml:space="preserve"> respect to the cartography that charts civil society's semiotics</w:t>
      </w:r>
      <w:r w:rsidRPr="002F1D37">
        <w:rPr>
          <w:sz w:val="16"/>
        </w:rPr>
        <w:t xml:space="preserve">; </w:t>
      </w:r>
      <w:r w:rsidRPr="002F1D37">
        <w:rPr>
          <w:rStyle w:val="TitleChar"/>
        </w:rPr>
        <w:t>we have a past but not a heri</w:t>
      </w:r>
      <w:r w:rsidRPr="002F1D37">
        <w:rPr>
          <w:rStyle w:val="TitleChar"/>
        </w:rPr>
        <w:softHyphen/>
        <w:t>tage</w:t>
      </w:r>
      <w:r w:rsidRPr="002F1D37">
        <w:rPr>
          <w:sz w:val="16"/>
        </w:rPr>
        <w:t>. To the data-generating demands of the Historical Axis, we present a vir</w:t>
      </w:r>
      <w:r w:rsidRPr="002F1D37">
        <w:rPr>
          <w:sz w:val="16"/>
        </w:rPr>
        <w:softHyphen/>
        <w:t xml:space="preserve">tual blank, much like that which the Khoisan presented to the Anthropological Axis. </w:t>
      </w:r>
      <w:r w:rsidRPr="00D631E3">
        <w:rPr>
          <w:rStyle w:val="TitleChar"/>
          <w:highlight w:val="yellow"/>
        </w:rPr>
        <w:t>This places us in a structurally impossible position</w:t>
      </w:r>
      <w:r w:rsidRPr="00D631E3">
        <w:rPr>
          <w:sz w:val="16"/>
          <w:highlight w:val="yellow"/>
        </w:rPr>
        <w:t xml:space="preserve">, </w:t>
      </w:r>
      <w:r w:rsidRPr="00D631E3">
        <w:rPr>
          <w:rStyle w:val="TitleChar"/>
          <w:highlight w:val="yellow"/>
        </w:rPr>
        <w:t xml:space="preserve">one that is </w:t>
      </w:r>
      <w:r w:rsidRPr="00D631E3">
        <w:rPr>
          <w:rStyle w:val="Emphasis"/>
          <w:highlight w:val="yellow"/>
        </w:rPr>
        <w:t>outside the articulations of hegemony.</w:t>
      </w:r>
      <w:r w:rsidRPr="002F1D37">
        <w:rPr>
          <w:sz w:val="16"/>
        </w:rPr>
        <w:t xml:space="preserve"> However, it also places hegemony in a structurally impossible position because—and this is key—</w:t>
      </w:r>
      <w:r w:rsidRPr="002F1D37">
        <w:rPr>
          <w:rStyle w:val="TitleChar"/>
        </w:rPr>
        <w:t>our presence works back on the grammar of hegemony and threatens it with incoherence</w:t>
      </w:r>
      <w:r w:rsidRPr="002F1D37">
        <w:rPr>
          <w:sz w:val="16"/>
        </w:rPr>
        <w:t xml:space="preserve">. </w:t>
      </w:r>
      <w:r w:rsidRPr="002F1D37">
        <w:rPr>
          <w:rStyle w:val="TitleChar"/>
        </w:rPr>
        <w:t>If every subject</w:t>
      </w:r>
      <w:r w:rsidRPr="002F1D37">
        <w:rPr>
          <w:sz w:val="16"/>
        </w:rPr>
        <w:t>— even-the most massacred among them, Indians—</w:t>
      </w:r>
      <w:r w:rsidRPr="002F1D37">
        <w:rPr>
          <w:rStyle w:val="TitleChar"/>
        </w:rPr>
        <w:t>is required to have analogs within the nations structuring narrative, and the experience of one subject on whom the nations order of wealth was built is without analog</w:t>
      </w:r>
      <w:r w:rsidRPr="002F1D37">
        <w:rPr>
          <w:sz w:val="16"/>
        </w:rPr>
        <w:t xml:space="preserve">, </w:t>
      </w:r>
      <w:r w:rsidRPr="002F1D37">
        <w:rPr>
          <w:rStyle w:val="TitleChar"/>
        </w:rPr>
        <w:t>then that sub</w:t>
      </w:r>
      <w:r w:rsidRPr="002F1D37">
        <w:rPr>
          <w:rStyle w:val="TitleChar"/>
        </w:rPr>
        <w:softHyphen/>
        <w:t>jects presence destabilizes all other analogs</w:t>
      </w:r>
      <w:r w:rsidRPr="002F1D37">
        <w:rPr>
          <w:sz w:val="16"/>
        </w:rPr>
        <w:t xml:space="preserve">. Fanon writes, "Decolonization, which sets out to change the order of the world, is, obviously, a program of complete disorder."12 If we take him at his word, then we must accept that </w:t>
      </w:r>
      <w:r w:rsidRPr="00D631E3">
        <w:rPr>
          <w:rStyle w:val="TitleChar"/>
          <w:highlight w:val="yellow"/>
        </w:rPr>
        <w:t>no other body functions</w:t>
      </w:r>
      <w:r w:rsidRPr="002F1D37">
        <w:rPr>
          <w:sz w:val="16"/>
        </w:rPr>
        <w:t xml:space="preserve"> in the Imaginary, the Symbolic, or the Real </w:t>
      </w:r>
      <w:r w:rsidRPr="00D631E3">
        <w:rPr>
          <w:rStyle w:val="TitleChar"/>
          <w:highlight w:val="yellow"/>
        </w:rPr>
        <w:t>so completely as a repository of complete disorder</w:t>
      </w:r>
      <w:r w:rsidRPr="002F1D37">
        <w:rPr>
          <w:rStyle w:val="TitleChar"/>
        </w:rPr>
        <w:t xml:space="preserve"> as the black body</w:t>
      </w:r>
      <w:r w:rsidRPr="002F1D37">
        <w:rPr>
          <w:sz w:val="16"/>
        </w:rPr>
        <w:t xml:space="preserve">. </w:t>
      </w:r>
      <w:r w:rsidRPr="00D631E3">
        <w:rPr>
          <w:rStyle w:val="TitleChar"/>
          <w:highlight w:val="yellow"/>
        </w:rPr>
        <w:t xml:space="preserve">Blackness is </w:t>
      </w:r>
      <w:r w:rsidRPr="00D631E3">
        <w:rPr>
          <w:rStyle w:val="Emphasis"/>
          <w:highlight w:val="yellow"/>
        </w:rPr>
        <w:t>the site of absolute dereliction</w:t>
      </w:r>
      <w:r w:rsidRPr="002F1D37">
        <w:rPr>
          <w:sz w:val="16"/>
        </w:rPr>
        <w:t xml:space="preserve"> at the level of the Real, </w:t>
      </w:r>
      <w:r w:rsidRPr="002F1D37">
        <w:rPr>
          <w:rStyle w:val="TitleChar"/>
        </w:rPr>
        <w:t xml:space="preserve">for </w:t>
      </w:r>
      <w:r w:rsidRPr="002F1D37">
        <w:rPr>
          <w:rStyle w:val="Emphasis"/>
        </w:rPr>
        <w:t>in its magnetizing of bullets</w:t>
      </w:r>
      <w:r w:rsidRPr="002F1D37">
        <w:rPr>
          <w:rStyle w:val="TitleChar"/>
        </w:rPr>
        <w:t xml:space="preserve"> </w:t>
      </w:r>
      <w:r w:rsidRPr="00D631E3">
        <w:rPr>
          <w:rStyle w:val="TitleChar"/>
          <w:highlight w:val="yellow"/>
        </w:rPr>
        <w:t>the black body functions as the map of gra</w:t>
      </w:r>
      <w:r w:rsidRPr="00D631E3">
        <w:rPr>
          <w:rStyle w:val="TitleChar"/>
          <w:highlight w:val="yellow"/>
        </w:rPr>
        <w:softHyphen/>
        <w:t>tuitous violence</w:t>
      </w:r>
      <w:r w:rsidRPr="00D631E3">
        <w:rPr>
          <w:sz w:val="16"/>
          <w:highlight w:val="yellow"/>
        </w:rPr>
        <w:t xml:space="preserve">, </w:t>
      </w:r>
      <w:r w:rsidRPr="00D631E3">
        <w:rPr>
          <w:rStyle w:val="TitleChar"/>
          <w:highlight w:val="yellow"/>
        </w:rPr>
        <w:t>through which civil society is possible</w:t>
      </w:r>
      <w:r w:rsidRPr="002F1D37">
        <w:rPr>
          <w:sz w:val="16"/>
        </w:rPr>
        <w:t xml:space="preserve">— namely, </w:t>
      </w:r>
      <w:r w:rsidRPr="002F1D37">
        <w:rPr>
          <w:rStyle w:val="TitleChar"/>
        </w:rPr>
        <w:t>those bodies for which violence is</w:t>
      </w:r>
      <w:r w:rsidRPr="002F1D37">
        <w:rPr>
          <w:sz w:val="16"/>
        </w:rPr>
        <w:t xml:space="preserve">, or can be, </w:t>
      </w:r>
      <w:r w:rsidRPr="002F1D37">
        <w:rPr>
          <w:rStyle w:val="TitleChar"/>
        </w:rPr>
        <w:t>contingent</w:t>
      </w:r>
      <w:r w:rsidRPr="002F1D37">
        <w:rPr>
          <w:sz w:val="16"/>
        </w:rPr>
        <w:t xml:space="preserve">. </w:t>
      </w:r>
      <w:r w:rsidRPr="00D631E3">
        <w:rPr>
          <w:rStyle w:val="Emphasis"/>
          <w:highlight w:val="yellow"/>
        </w:rPr>
        <w:t>Blackness is the site of absolute dereliction at the level of the Symbolic</w:t>
      </w:r>
      <w:r w:rsidRPr="002F1D37">
        <w:rPr>
          <w:sz w:val="16"/>
        </w:rPr>
        <w:t xml:space="preserve">, for </w:t>
      </w:r>
      <w:r w:rsidRPr="00D631E3">
        <w:rPr>
          <w:rStyle w:val="TitleChar"/>
          <w:highlight w:val="yellow"/>
        </w:rPr>
        <w:t>blackness in America generates no categories for the chromosome of history</w:t>
      </w:r>
      <w:r w:rsidRPr="002F1D37">
        <w:rPr>
          <w:rStyle w:val="TitleChar"/>
        </w:rPr>
        <w:t xml:space="preserve"> and </w:t>
      </w:r>
      <w:r w:rsidRPr="00D631E3">
        <w:rPr>
          <w:rStyle w:val="TitleChar"/>
          <w:highlight w:val="yellow"/>
        </w:rPr>
        <w:t>no data for the categories of im</w:t>
      </w:r>
      <w:r w:rsidRPr="00D631E3">
        <w:rPr>
          <w:rStyle w:val="TitleChar"/>
          <w:highlight w:val="yellow"/>
        </w:rPr>
        <w:softHyphen/>
        <w:t>migration or sovereignty</w:t>
      </w:r>
      <w:r w:rsidRPr="002F1D37">
        <w:rPr>
          <w:sz w:val="16"/>
        </w:rPr>
        <w:t xml:space="preserve">. </w:t>
      </w:r>
      <w:r w:rsidRPr="002F1D37">
        <w:rPr>
          <w:rStyle w:val="TitleChar"/>
        </w:rPr>
        <w:t xml:space="preserve">It </w:t>
      </w:r>
      <w:r w:rsidRPr="00D631E3">
        <w:rPr>
          <w:rStyle w:val="TitleChar"/>
          <w:highlight w:val="yellow"/>
        </w:rPr>
        <w:t xml:space="preserve">is an </w:t>
      </w:r>
      <w:r w:rsidRPr="00D631E3">
        <w:rPr>
          <w:rStyle w:val="Emphasis"/>
          <w:highlight w:val="yellow"/>
        </w:rPr>
        <w:t>experience without analog</w:t>
      </w:r>
      <w:r w:rsidRPr="00D631E3">
        <w:rPr>
          <w:rStyle w:val="TitleChar"/>
          <w:highlight w:val="yellow"/>
        </w:rPr>
        <w:t xml:space="preserve">—a </w:t>
      </w:r>
      <w:r w:rsidRPr="00D631E3">
        <w:rPr>
          <w:rStyle w:val="Emphasis"/>
          <w:highlight w:val="yellow"/>
        </w:rPr>
        <w:t>past without a heritage</w:t>
      </w:r>
      <w:r w:rsidRPr="002F1D37">
        <w:rPr>
          <w:sz w:val="16"/>
        </w:rPr>
        <w:t xml:space="preserve">. </w:t>
      </w:r>
      <w:r w:rsidRPr="002F1D37">
        <w:rPr>
          <w:rStyle w:val="TitleChar"/>
        </w:rPr>
        <w:t>Blackness is the site of absolute dereliction at the level of the Imaginary, for "whoever says 'rape' says Black"</w:t>
      </w:r>
      <w:r w:rsidRPr="002F1D37">
        <w:rPr>
          <w:sz w:val="16"/>
        </w:rPr>
        <w:t xml:space="preserve"> (Fanon), </w:t>
      </w:r>
      <w:r w:rsidRPr="002F1D37">
        <w:rPr>
          <w:rStyle w:val="TitleChar"/>
        </w:rPr>
        <w:t>whoever says "prison" says black</w:t>
      </w:r>
      <w:r w:rsidRPr="002F1D37">
        <w:rPr>
          <w:sz w:val="16"/>
        </w:rPr>
        <w:t xml:space="preserve"> (Sexton), and </w:t>
      </w:r>
      <w:r w:rsidRPr="002F1D37">
        <w:rPr>
          <w:rStyle w:val="TitleChar"/>
        </w:rPr>
        <w:t>whoever says "aids" says black—the "Negro is a phobogenic object."</w:t>
      </w:r>
      <w:r w:rsidRPr="002F1D37">
        <w:rPr>
          <w:sz w:val="16"/>
        </w:rPr>
        <w:t xml:space="preserve">13 Indeed, </w:t>
      </w:r>
      <w:r w:rsidRPr="002F1D37">
        <w:rPr>
          <w:rStyle w:val="TitleChar"/>
        </w:rPr>
        <w:t>it means all those things: a phobogenic object, a past without a heritage, the map of gratuitous violence, and a program of complete disorder.</w:t>
      </w:r>
      <w:r w:rsidRPr="002F1D37">
        <w:rPr>
          <w:sz w:val="16"/>
        </w:rPr>
        <w:t xml:space="preserve"> Whereas this realization is, and should be, cause for alarm</w:t>
      </w:r>
      <w:r w:rsidRPr="002F1D37">
        <w:rPr>
          <w:rStyle w:val="TitleChar"/>
        </w:rPr>
        <w:t>, it should not be cause for lament</w:t>
      </w:r>
      <w:r w:rsidRPr="002F1D37">
        <w:rPr>
          <w:sz w:val="16"/>
        </w:rPr>
        <w:t xml:space="preserve"> or, worse, disavowal—not at least, for a true revolutionary or </w:t>
      </w:r>
      <w:r w:rsidRPr="002F1D37">
        <w:rPr>
          <w:rStyle w:val="TitleChar"/>
        </w:rPr>
        <w:t>for a truly revolutionary movement such as prison abolition</w:t>
      </w:r>
      <w:r w:rsidRPr="002F1D37">
        <w:rPr>
          <w:sz w:val="16"/>
        </w:rPr>
        <w:t xml:space="preserve">. If </w:t>
      </w:r>
      <w:r w:rsidRPr="002F1D37">
        <w:rPr>
          <w:rStyle w:val="TitleChar"/>
        </w:rPr>
        <w:t>a social move</w:t>
      </w:r>
      <w:r w:rsidRPr="002F1D37">
        <w:rPr>
          <w:rStyle w:val="TitleChar"/>
        </w:rPr>
        <w:softHyphen/>
        <w:t>ment</w:t>
      </w:r>
      <w:r w:rsidRPr="002F1D37">
        <w:rPr>
          <w:sz w:val="16"/>
        </w:rPr>
        <w:t xml:space="preserve"> is to be neither social-democratic nor Marxist in terms of structure of political desire, then it </w:t>
      </w:r>
      <w:r w:rsidRPr="002F1D37">
        <w:rPr>
          <w:rStyle w:val="TitleChar"/>
        </w:rPr>
        <w:t>should grasp the invitation to assume the positionality of subjects of social death</w:t>
      </w:r>
      <w:r w:rsidRPr="002F1D37">
        <w:rPr>
          <w:sz w:val="16"/>
        </w:rPr>
        <w:t>. If we are to be honest with ourselves, we must admit that the "Negro" has been inviting whites, as well as civil society's junior part</w:t>
      </w:r>
      <w:r w:rsidRPr="002F1D37">
        <w:rPr>
          <w:sz w:val="16"/>
        </w:rPr>
        <w:softHyphen/>
        <w:t xml:space="preserve">ners, to the dance of social death for hundreds of years, but few have wanted to learn the steps. </w:t>
      </w:r>
      <w:r w:rsidRPr="00D631E3">
        <w:rPr>
          <w:rStyle w:val="TitleChar"/>
          <w:highlight w:val="yellow"/>
        </w:rPr>
        <w:t>They have been, and remain today—</w:t>
      </w:r>
      <w:r w:rsidRPr="00D631E3">
        <w:rPr>
          <w:rStyle w:val="Emphasis"/>
          <w:highlight w:val="yellow"/>
        </w:rPr>
        <w:t>even in the most antiracist movements, such as the prison abolition movement—invested elsewhere</w:t>
      </w:r>
      <w:r w:rsidRPr="002F1D37">
        <w:rPr>
          <w:sz w:val="16"/>
        </w:rPr>
        <w:t xml:space="preserve">. This is not to say that </w:t>
      </w:r>
      <w:r w:rsidRPr="002F1D37">
        <w:rPr>
          <w:rStyle w:val="TitleChar"/>
        </w:rPr>
        <w:t>all oppositional political desire</w:t>
      </w:r>
      <w:r w:rsidRPr="002F1D37">
        <w:rPr>
          <w:sz w:val="16"/>
        </w:rPr>
        <w:t xml:space="preserve"> today is pro-white, but it </w:t>
      </w:r>
      <w:r w:rsidRPr="002F1D37">
        <w:rPr>
          <w:rStyle w:val="TitleChar"/>
        </w:rPr>
        <w:t>is usually antiblack, meaning that it will not dance with death</w:t>
      </w:r>
      <w:r w:rsidRPr="002F1D37">
        <w:rPr>
          <w:sz w:val="16"/>
        </w:rPr>
        <w:t xml:space="preserve">. </w:t>
      </w:r>
      <w:r w:rsidRPr="002F1D37">
        <w:rPr>
          <w:rStyle w:val="TitleChar"/>
        </w:rPr>
        <w:t>Black liberation</w:t>
      </w:r>
      <w:r w:rsidRPr="002F1D37">
        <w:rPr>
          <w:sz w:val="16"/>
        </w:rPr>
        <w:t xml:space="preserve">, as a prospect, </w:t>
      </w:r>
      <w:r w:rsidRPr="002F1D37">
        <w:rPr>
          <w:rStyle w:val="TitleChar"/>
        </w:rPr>
        <w:t>makes radicalism more dangerous to the United States.</w:t>
      </w:r>
      <w:r w:rsidRPr="002F1D37">
        <w:rPr>
          <w:sz w:val="16"/>
        </w:rPr>
        <w:t xml:space="preserve"> This is not because it raises the specter of an alternative polity (such as socialism or community control of existing resources), but because </w:t>
      </w:r>
      <w:r w:rsidRPr="00D631E3">
        <w:rPr>
          <w:rStyle w:val="TitleChar"/>
          <w:highlight w:val="yellow"/>
        </w:rPr>
        <w:t>its condition of possibility and gesture of resistance function as a negative dialec</w:t>
      </w:r>
      <w:r w:rsidRPr="00D631E3">
        <w:rPr>
          <w:rStyle w:val="TitleChar"/>
          <w:highlight w:val="yellow"/>
        </w:rPr>
        <w:softHyphen/>
        <w:t>tic</w:t>
      </w:r>
      <w:r w:rsidRPr="002F1D37">
        <w:rPr>
          <w:rStyle w:val="TitleChar"/>
        </w:rPr>
        <w:t>: a politics of refusal and a refusal to affirm</w:t>
      </w:r>
      <w:r w:rsidRPr="002F1D37">
        <w:rPr>
          <w:rStyle w:val="Emphasis"/>
        </w:rPr>
        <w:t xml:space="preserve">, </w:t>
      </w:r>
      <w:r w:rsidRPr="00D631E3">
        <w:rPr>
          <w:rStyle w:val="Emphasis"/>
          <w:highlight w:val="yellow"/>
        </w:rPr>
        <w:t>a "program of complete disorder</w:t>
      </w:r>
      <w:r w:rsidRPr="00D631E3">
        <w:rPr>
          <w:sz w:val="16"/>
          <w:highlight w:val="yellow"/>
        </w:rPr>
        <w:t>."</w:t>
      </w:r>
      <w:r w:rsidRPr="002F1D37">
        <w:rPr>
          <w:sz w:val="16"/>
        </w:rPr>
        <w:t xml:space="preserve"> </w:t>
      </w:r>
      <w:r w:rsidRPr="002F1D37">
        <w:rPr>
          <w:rStyle w:val="TitleChar"/>
        </w:rPr>
        <w:t>One must embrace its disorder, its incoherence, and allow oneself to be elabo</w:t>
      </w:r>
      <w:r w:rsidRPr="002F1D37">
        <w:rPr>
          <w:rStyle w:val="TitleChar"/>
        </w:rPr>
        <w:softHyphen/>
        <w:t>rated by it if, indeed, ones politics are to be underwritten by a desire to take down this country</w:t>
      </w:r>
      <w:r w:rsidRPr="002F1D37">
        <w:rPr>
          <w:sz w:val="16"/>
        </w:rPr>
        <w:t xml:space="preserve">. </w:t>
      </w:r>
      <w:r w:rsidRPr="00D631E3">
        <w:rPr>
          <w:rStyle w:val="TitleChar"/>
          <w:highlight w:val="yellow"/>
        </w:rPr>
        <w:t>If this is not the desire that underwrites ones politics, then through what strategy of legitimation is the word "prison" being linked to the word "abolition</w:t>
      </w:r>
      <w:r w:rsidRPr="00D631E3">
        <w:rPr>
          <w:sz w:val="16"/>
          <w:highlight w:val="yellow"/>
        </w:rPr>
        <w:t>"?</w:t>
      </w:r>
      <w:r w:rsidRPr="002F1D37">
        <w:rPr>
          <w:sz w:val="16"/>
        </w:rPr>
        <w:t xml:space="preserve"> What are this movements lines of political accountability? </w:t>
      </w:r>
      <w:r w:rsidRPr="002F1D37">
        <w:rPr>
          <w:rStyle w:val="TitleChar"/>
        </w:rPr>
        <w:t>There is nothing foreign, frightening, or even unpracticed about the embrace of disorder and incoherence.</w:t>
      </w:r>
      <w:r w:rsidRPr="002F1D37">
        <w:rPr>
          <w:sz w:val="16"/>
        </w:rPr>
        <w:t xml:space="preserve"> The desire to be embraced, and elaborated, by dis</w:t>
      </w:r>
      <w:r w:rsidRPr="002F1D37">
        <w:rPr>
          <w:sz w:val="16"/>
        </w:rPr>
        <w:softHyphen/>
        <w:t xml:space="preserve">order and incoherence is not anathema in and of itself. No one, for example, has ever been known to say, "Gee-whiz, if only my orgasms would end a little sooner, or maybe not come at all." Yet </w:t>
      </w:r>
      <w:r w:rsidRPr="00D631E3">
        <w:rPr>
          <w:rStyle w:val="Emphasis"/>
          <w:highlight w:val="yellow"/>
        </w:rPr>
        <w:t>few so-called radicals desire to be em</w:t>
      </w:r>
      <w:r w:rsidRPr="00D631E3">
        <w:rPr>
          <w:rStyle w:val="Emphasis"/>
          <w:highlight w:val="yellow"/>
        </w:rPr>
        <w:softHyphen/>
        <w:t>braced, and elaborated, by the disorder and incoherence of blackness</w:t>
      </w:r>
      <w:r w:rsidRPr="002F1D37">
        <w:rPr>
          <w:sz w:val="16"/>
        </w:rPr>
        <w:t>—</w:t>
      </w:r>
      <w:r w:rsidRPr="002F1D37">
        <w:rPr>
          <w:rStyle w:val="TitleChar"/>
        </w:rPr>
        <w:t>and the state of political movements in the United States today is marked by this very Negrophobogenisis</w:t>
      </w:r>
      <w:r w:rsidRPr="002F1D37">
        <w:rPr>
          <w:sz w:val="16"/>
        </w:rPr>
        <w:t xml:space="preserve">: "Gee-whiz, if only black rage could be more coherent, or maybe not come at all." Perhaps there is something more terrifying about the foy of black than there is in the joy of sex (unless one is talking sex with a Negro). Perhaps </w:t>
      </w:r>
      <w:r w:rsidRPr="002F1D37">
        <w:rPr>
          <w:rStyle w:val="TitleChar"/>
        </w:rPr>
        <w:t>coalitions today prefer to remain in-orgasmic in the face of civil society—with hegemony as a handy prophylactic</w:t>
      </w:r>
      <w:r w:rsidRPr="002F1D37">
        <w:rPr>
          <w:sz w:val="16"/>
        </w:rPr>
        <w:t xml:space="preserve">, just in case. </w:t>
      </w:r>
      <w:r w:rsidRPr="00D631E3">
        <w:rPr>
          <w:rStyle w:val="Emphasis"/>
          <w:highlight w:val="yellow"/>
        </w:rPr>
        <w:t>If through this stasis or paralysis they try to do the work of prison abolition, the work will fail, for it is always work from a position of coherence</w:t>
      </w:r>
      <w:r w:rsidRPr="002F1D37">
        <w:rPr>
          <w:sz w:val="16"/>
        </w:rPr>
        <w:t xml:space="preserve"> (i.e., the worker) </w:t>
      </w:r>
      <w:r w:rsidRPr="002F1D37">
        <w:rPr>
          <w:rStyle w:val="TitleChar"/>
        </w:rPr>
        <w:t>on behalf of a position of incoherence of the black subject, or prison slave</w:t>
      </w:r>
      <w:r w:rsidRPr="002F1D37">
        <w:rPr>
          <w:sz w:val="16"/>
        </w:rPr>
        <w:t xml:space="preserve">. In this way, </w:t>
      </w:r>
      <w:r w:rsidRPr="002F1D37">
        <w:rPr>
          <w:rStyle w:val="TitleChar"/>
        </w:rPr>
        <w:t>social formations on the left remain blind to the contradictions of coalitions between workers and slaves.</w:t>
      </w:r>
      <w:r w:rsidRPr="002F1D37">
        <w:rPr>
          <w:sz w:val="16"/>
        </w:rPr>
        <w:t xml:space="preserve"> </w:t>
      </w:r>
      <w:r w:rsidRPr="002F1D37">
        <w:rPr>
          <w:rStyle w:val="TitleChar"/>
        </w:rPr>
        <w:t>They remain coalitions operating within the logic of civil society and function less as revolutionary promises than as crowding y out scenarios of black antagonisms</w:t>
      </w:r>
      <w:r w:rsidRPr="002F1D37">
        <w:rPr>
          <w:sz w:val="16"/>
        </w:rPr>
        <w:t xml:space="preserve">, simply feeding our frustration. </w:t>
      </w:r>
      <w:r w:rsidRPr="002F1D37">
        <w:rPr>
          <w:rStyle w:val="TitleChar"/>
        </w:rPr>
        <w:t>Whereas the positionality of the worker</w:t>
      </w:r>
      <w:r w:rsidRPr="002F1D37">
        <w:rPr>
          <w:sz w:val="16"/>
        </w:rPr>
        <w:t xml:space="preserve"> (whether a factory worker demand</w:t>
      </w:r>
      <w:r w:rsidRPr="002F1D37">
        <w:rPr>
          <w:sz w:val="16"/>
        </w:rPr>
        <w:softHyphen/>
        <w:t xml:space="preserve">ing a monetary wage, an immigrant, or a white woman demanding a social wage) </w:t>
      </w:r>
      <w:r w:rsidRPr="002F1D37">
        <w:rPr>
          <w:rStyle w:val="TitleChar"/>
        </w:rPr>
        <w:t xml:space="preserve">gestures toward the reconfiguration of civil society, </w:t>
      </w:r>
      <w:r w:rsidRPr="00D631E3">
        <w:rPr>
          <w:rStyle w:val="TitleChar"/>
          <w:highlight w:val="yellow"/>
        </w:rPr>
        <w:t>the positionality of the black subject</w:t>
      </w:r>
      <w:r w:rsidRPr="002F1D37">
        <w:rPr>
          <w:sz w:val="16"/>
        </w:rPr>
        <w:t xml:space="preserve"> (whether a prison slave or a prison slave-in-waiting) </w:t>
      </w:r>
      <w:r w:rsidRPr="00D631E3">
        <w:rPr>
          <w:rStyle w:val="Emphasis"/>
          <w:highlight w:val="yellow"/>
        </w:rPr>
        <w:t>gestures toward the disconfiguration of civil society</w:t>
      </w:r>
      <w:r w:rsidRPr="002F1D37">
        <w:rPr>
          <w:sz w:val="16"/>
        </w:rPr>
        <w:t>. From the coherence of civil so</w:t>
      </w:r>
      <w:r w:rsidRPr="002F1D37">
        <w:rPr>
          <w:sz w:val="16"/>
        </w:rPr>
        <w:softHyphen/>
        <w:t xml:space="preserve">ciety, </w:t>
      </w:r>
      <w:r w:rsidRPr="002F1D37">
        <w:rPr>
          <w:rStyle w:val="TitleChar"/>
        </w:rPr>
        <w:t xml:space="preserve">the </w:t>
      </w:r>
      <w:r w:rsidRPr="00D631E3">
        <w:rPr>
          <w:rStyle w:val="TitleChar"/>
          <w:highlight w:val="yellow"/>
        </w:rPr>
        <w:t>black subject beckons with the incoherence of civil war, a war that re</w:t>
      </w:r>
      <w:r w:rsidRPr="00D631E3">
        <w:rPr>
          <w:rStyle w:val="TitleChar"/>
          <w:highlight w:val="yellow"/>
        </w:rPr>
        <w:softHyphen/>
        <w:t>claims blackness not as a positive value but as a politically enabling sit</w:t>
      </w:r>
      <w:r w:rsidRPr="002F1D37">
        <w:rPr>
          <w:rStyle w:val="TitleChar"/>
        </w:rPr>
        <w:t>e</w:t>
      </w:r>
      <w:r w:rsidRPr="002F1D37">
        <w:rPr>
          <w:sz w:val="16"/>
        </w:rPr>
        <w:t xml:space="preserve">, to quote Fanon, </w:t>
      </w:r>
      <w:r w:rsidRPr="00D631E3">
        <w:rPr>
          <w:rStyle w:val="TitleChar"/>
          <w:highlight w:val="yellow"/>
        </w:rPr>
        <w:t>of "absolute dereliction."</w:t>
      </w:r>
      <w:r w:rsidRPr="00D631E3">
        <w:rPr>
          <w:sz w:val="16"/>
          <w:highlight w:val="yellow"/>
        </w:rPr>
        <w:t xml:space="preserve"> </w:t>
      </w:r>
      <w:r w:rsidRPr="00D631E3">
        <w:rPr>
          <w:rStyle w:val="Emphasis"/>
          <w:highlight w:val="yellow"/>
        </w:rPr>
        <w:t>It is a "scandal" that rends civil society asun</w:t>
      </w:r>
      <w:r w:rsidRPr="00D631E3">
        <w:rPr>
          <w:rStyle w:val="Emphasis"/>
          <w:highlight w:val="yellow"/>
        </w:rPr>
        <w:softHyphen/>
        <w:t>der</w:t>
      </w:r>
      <w:r w:rsidRPr="00D631E3">
        <w:rPr>
          <w:sz w:val="16"/>
          <w:highlight w:val="yellow"/>
        </w:rPr>
        <w:t xml:space="preserve">. </w:t>
      </w:r>
      <w:r w:rsidRPr="00D631E3">
        <w:rPr>
          <w:rStyle w:val="TitleChar"/>
          <w:highlight w:val="yellow"/>
        </w:rPr>
        <w:t>Civil war</w:t>
      </w:r>
      <w:r w:rsidRPr="00D631E3">
        <w:rPr>
          <w:sz w:val="16"/>
          <w:highlight w:val="yellow"/>
        </w:rPr>
        <w:t xml:space="preserve">, then, </w:t>
      </w:r>
      <w:r w:rsidRPr="00D631E3">
        <w:rPr>
          <w:rStyle w:val="TitleChar"/>
          <w:highlight w:val="yellow"/>
        </w:rPr>
        <w:t xml:space="preserve">becomes the unthought, but never forgotten, understudy of hegemony. </w:t>
      </w:r>
      <w:r w:rsidRPr="00D631E3">
        <w:rPr>
          <w:rStyle w:val="Emphasis"/>
          <w:highlight w:val="yellow"/>
        </w:rPr>
        <w:t>It is a black specter waiting in the wings, an endless antagonism that cannot be satisfied (via reform or reparation) but that must, nonetheless, be pursued to the death.</w:t>
      </w:r>
      <w:r w:rsidRPr="002F1D37">
        <w:rPr>
          <w:rStyle w:val="Emphasis"/>
        </w:rPr>
        <w:t xml:space="preserve"> </w:t>
      </w:r>
    </w:p>
    <w:p w:rsidR="0074573C" w:rsidRDefault="0074573C" w:rsidP="0074573C">
      <w:pPr>
        <w:pStyle w:val="Heading4"/>
      </w:pPr>
      <w:r>
        <w:br/>
        <w:t>Their progressive gains only maintain the fluidity of whiteness that is silent on the on the ontological violence of Red genocide – Cosmopolitan politics are only possible through the clearing of the frontier that provides libidinal and institutional rebar for civil society that maintains the coherence of White supremacy that is maintained by ongoing genocide of Indigenous bodies.</w:t>
      </w:r>
    </w:p>
    <w:p w:rsidR="0074573C" w:rsidRPr="005134DE" w:rsidRDefault="0074573C" w:rsidP="0074573C">
      <w:r w:rsidRPr="000F3292">
        <w:rPr>
          <w:rStyle w:val="TitleChar"/>
        </w:rPr>
        <w:t>Wilderson 10</w:t>
      </w:r>
      <w:r>
        <w:t xml:space="preserve"> </w:t>
      </w:r>
      <w:r w:rsidRPr="00C4068B">
        <w:rPr>
          <w:sz w:val="14"/>
          <w:szCs w:val="14"/>
        </w:rPr>
        <w:t>(Frank “Unspeakable Ethics”, Red, White, &amp; Black: Cinema and the St</w:t>
      </w:r>
      <w:r>
        <w:rPr>
          <w:sz w:val="14"/>
          <w:szCs w:val="14"/>
        </w:rPr>
        <w:t>ructure of U.S. Antagonisms, 141-5</w:t>
      </w:r>
      <w:r w:rsidRPr="00C4068B">
        <w:rPr>
          <w:sz w:val="14"/>
          <w:szCs w:val="14"/>
        </w:rPr>
        <w:t>)</w:t>
      </w:r>
    </w:p>
    <w:p w:rsidR="0074573C" w:rsidRDefault="0074573C" w:rsidP="0074573C">
      <w:pPr>
        <w:jc w:val="both"/>
        <w:rPr>
          <w:rFonts w:ascii="Times" w:hAnsi="Times"/>
          <w:sz w:val="14"/>
        </w:rPr>
      </w:pPr>
      <w:r w:rsidRPr="00F6183D">
        <w:rPr>
          <w:rFonts w:ascii="Times" w:hAnsi="Times"/>
          <w:sz w:val="14"/>
        </w:rPr>
        <w:t xml:space="preserve">Well over twenty thousand Westerns and frontier films have been shot and released since the dawn of cinema.  Even though they may only appear in a small percentage of the films and for a parsimonious number of minutes, Native Americans are central to the libidinal economy of the entire genre. The Western’s cinematic imaginary casts the “Savage” as a “clear and probable” danger lurking just beyond the Settler’s clearing. </w:t>
      </w:r>
      <w:r w:rsidRPr="00F6183D">
        <w:rPr>
          <w:rStyle w:val="underline"/>
          <w:rFonts w:ascii="Times" w:hAnsi="Times"/>
          <w:highlight w:val="magenta"/>
        </w:rPr>
        <w:t>The clearing</w:t>
      </w:r>
      <w:r w:rsidRPr="00F6183D">
        <w:rPr>
          <w:rFonts w:ascii="Times" w:hAnsi="Times"/>
          <w:sz w:val="14"/>
        </w:rPr>
        <w:t xml:space="preserve">, then, </w:t>
      </w:r>
      <w:r w:rsidRPr="00F6183D">
        <w:rPr>
          <w:rStyle w:val="underline"/>
          <w:rFonts w:ascii="Times" w:hAnsi="Times"/>
          <w:highlight w:val="magenta"/>
        </w:rPr>
        <w:t>is imagined by the Western as a safe space whose safety is under constant</w:t>
      </w:r>
      <w:r w:rsidRPr="00F6183D">
        <w:rPr>
          <w:rStyle w:val="underline"/>
          <w:rFonts w:ascii="Times" w:hAnsi="Times"/>
        </w:rPr>
        <w:t xml:space="preserve">, if sometimes </w:t>
      </w:r>
      <w:r w:rsidRPr="00F6183D">
        <w:rPr>
          <w:rStyle w:val="underline"/>
          <w:rFonts w:ascii="Times" w:hAnsi="Times"/>
          <w:highlight w:val="magenta"/>
        </w:rPr>
        <w:t>unspoken threat from “Savages” who inhabit the “frontier</w:t>
      </w:r>
      <w:r w:rsidRPr="00F6183D">
        <w:rPr>
          <w:rFonts w:ascii="Times" w:hAnsi="Times"/>
          <w:sz w:val="14"/>
        </w:rPr>
        <w:t xml:space="preserve">” or who, typically at the beginning of a film, have “jumped the reservation” for some inexplicable reason. </w:t>
      </w:r>
      <w:r w:rsidRPr="00F6183D">
        <w:rPr>
          <w:rStyle w:val="underline"/>
          <w:rFonts w:ascii="Times" w:hAnsi="Times"/>
          <w:highlight w:val="magenta"/>
        </w:rPr>
        <w:t>Clearing, in the Settler/“Savage” relation, has two grammatical structures, one as a noun and the other as a verb</w:t>
      </w:r>
      <w:r w:rsidRPr="00F6183D">
        <w:rPr>
          <w:rStyle w:val="underline"/>
          <w:rFonts w:ascii="Times" w:hAnsi="Times"/>
        </w:rPr>
        <w:t xml:space="preserve">. But </w:t>
      </w:r>
      <w:r w:rsidRPr="00F6183D">
        <w:rPr>
          <w:rStyle w:val="underline"/>
          <w:rFonts w:ascii="Times" w:hAnsi="Times"/>
          <w:highlight w:val="magenta"/>
        </w:rPr>
        <w:t>the Western avows only clearing’s labor as a noun</w:t>
      </w:r>
      <w:r w:rsidRPr="00F6183D">
        <w:rPr>
          <w:rFonts w:ascii="Times" w:hAnsi="Times"/>
          <w:sz w:val="14"/>
        </w:rPr>
        <w:t xml:space="preserve">. Westerns call upon us to bow our heads reverently, to give this noun a proper name and refer to it fondly, the way Christians gave the child a proper name and called it “the Little Baby Jesus.” </w:t>
      </w:r>
      <w:r w:rsidRPr="00F6183D">
        <w:rPr>
          <w:rStyle w:val="underline"/>
          <w:rFonts w:ascii="Times" w:hAnsi="Times"/>
        </w:rPr>
        <w:t xml:space="preserve">Similarly, </w:t>
      </w:r>
      <w:r w:rsidRPr="00F6183D">
        <w:rPr>
          <w:rStyle w:val="underline"/>
          <w:rFonts w:ascii="Times" w:hAnsi="Times"/>
          <w:highlight w:val="magenta"/>
        </w:rPr>
        <w:t>the Western interpellates us with such reverence to the clearing, whose proper name might be the Little Baby Civil Society</w:t>
      </w:r>
      <w:r w:rsidRPr="00F6183D">
        <w:rPr>
          <w:rFonts w:ascii="Times" w:hAnsi="Times"/>
          <w:sz w:val="14"/>
        </w:rPr>
        <w:t xml:space="preserve">, a genuflection bestowed upon the clearing by, for example, Stagecoach and other films by John Ford. </w:t>
      </w:r>
      <w:r w:rsidRPr="00F6183D">
        <w:rPr>
          <w:rStyle w:val="underline"/>
          <w:rFonts w:ascii="Times" w:hAnsi="Times"/>
        </w:rPr>
        <w:t xml:space="preserve">But </w:t>
      </w:r>
      <w:r w:rsidRPr="00F6183D">
        <w:rPr>
          <w:rStyle w:val="underline"/>
          <w:rFonts w:ascii="Times" w:hAnsi="Times"/>
          <w:highlight w:val="magenta"/>
        </w:rPr>
        <w:t>prior to the clearing’s fragile infancy</w:t>
      </w:r>
      <w:r w:rsidRPr="00F6183D">
        <w:rPr>
          <w:rFonts w:ascii="Times" w:hAnsi="Times"/>
          <w:sz w:val="14"/>
        </w:rPr>
        <w:t xml:space="preserve">, that is, before its cinematic legacy as a newborn place-name, </w:t>
      </w:r>
      <w:r w:rsidRPr="00F6183D">
        <w:rPr>
          <w:rStyle w:val="underline"/>
          <w:rFonts w:ascii="Times" w:hAnsi="Times"/>
          <w:highlight w:val="magenta"/>
        </w:rPr>
        <w:t>it labored not across the land as a noun but upon the body of the “Savage” as a verb. The Western</w:t>
      </w:r>
      <w:r w:rsidRPr="00F6183D">
        <w:rPr>
          <w:rStyle w:val="underline"/>
          <w:rFonts w:ascii="Times" w:hAnsi="Times"/>
        </w:rPr>
        <w:t xml:space="preserve">, however, </w:t>
      </w:r>
      <w:r w:rsidRPr="00F6183D">
        <w:rPr>
          <w:rStyle w:val="underline"/>
          <w:rFonts w:ascii="Times" w:hAnsi="Times"/>
          <w:highlight w:val="magenta"/>
        </w:rPr>
        <w:t>only speaks to an imaginary of the clearing as a noun, while disavowing the clearing’s ontological significance as a verb: civil society’s essential status as an effect for genocide</w:t>
      </w:r>
      <w:r w:rsidRPr="00F6183D">
        <w:rPr>
          <w:rFonts w:ascii="Times" w:hAnsi="Times"/>
          <w:sz w:val="14"/>
        </w:rPr>
        <w:t xml:space="preserve">. What would happen to the libidinal economy of civil society if, over the course of one hundred years, it had been subjected to twenty thousand cinematic mirrors, films about itself in which it was cast not as an infant cartography of budding democratic dilemmas, but as a murderous projection, a juggernaut for extermination? </w:t>
      </w:r>
      <w:r w:rsidRPr="00F6183D">
        <w:rPr>
          <w:rStyle w:val="underline"/>
          <w:rFonts w:ascii="Times" w:hAnsi="Times"/>
        </w:rPr>
        <w:t xml:space="preserve">Given the centrality of the White child, the infant, to the Western’s cinematic solicitation of faith in the ethics of Little Baby Civil Society, </w:t>
      </w:r>
      <w:r w:rsidRPr="00F6183D">
        <w:rPr>
          <w:rStyle w:val="underline"/>
          <w:rFonts w:ascii="Times" w:hAnsi="Times"/>
          <w:highlight w:val="magenta"/>
        </w:rPr>
        <w:t>how shattered might that faith become if were the films to reveal that the newborn babe suckled Indian blood instead of White breast milk?  The sinews of civil institutionality could not sustain themselves libidinally under such conditions</w:t>
      </w:r>
      <w:r w:rsidRPr="00F6183D">
        <w:rPr>
          <w:rFonts w:ascii="Times" w:hAnsi="Times"/>
          <w:sz w:val="14"/>
        </w:rPr>
        <w:t xml:space="preserve">. And civil society would lose its mid- to late-twentieth century elasticity.  </w:t>
      </w:r>
      <w:r w:rsidRPr="00F6183D">
        <w:rPr>
          <w:rStyle w:val="underline"/>
          <w:rFonts w:ascii="Times" w:hAnsi="Times"/>
          <w:highlight w:val="magenta"/>
        </w:rPr>
        <w:t>There would be,</w:t>
      </w:r>
      <w:r w:rsidRPr="00F6183D">
        <w:rPr>
          <w:rStyle w:val="underline"/>
          <w:rFonts w:ascii="Times" w:hAnsi="Times"/>
        </w:rPr>
        <w:t xml:space="preserve"> for example, </w:t>
      </w:r>
      <w:r w:rsidRPr="00F6183D">
        <w:rPr>
          <w:rStyle w:val="underline"/>
          <w:rFonts w:ascii="Times" w:hAnsi="Times"/>
          <w:highlight w:val="magenta"/>
        </w:rPr>
        <w:t>no social space for the White cultural progressive who revels in</w:t>
      </w:r>
      <w:r w:rsidRPr="00F6183D">
        <w:rPr>
          <w:rStyle w:val="underline"/>
          <w:rFonts w:ascii="Times" w:hAnsi="Times"/>
        </w:rPr>
        <w:t xml:space="preserve"> Native American lore, studies Indian place-names, or otherwise derives pleasure and an enhanced sense of purpose from </w:t>
      </w:r>
      <w:r w:rsidRPr="00F6183D">
        <w:rPr>
          <w:rStyle w:val="underline"/>
          <w:rFonts w:ascii="Times" w:hAnsi="Times"/>
          <w:highlight w:val="magenta"/>
        </w:rPr>
        <w:t>his/her respect for Indian culture</w:t>
      </w:r>
      <w:r w:rsidRPr="00F6183D">
        <w:rPr>
          <w:rFonts w:ascii="Times" w:hAnsi="Times"/>
          <w:sz w:val="14"/>
        </w:rPr>
        <w:t xml:space="preserve">—just as there would be no social space for the White person who romanticizes the history of the pioneering West while neglecting the genocide that clears the space for this history. (These two personas are not so far apart.) </w:t>
      </w:r>
      <w:r w:rsidRPr="00F6183D">
        <w:rPr>
          <w:rStyle w:val="underline"/>
          <w:rFonts w:ascii="Times" w:hAnsi="Times"/>
        </w:rPr>
        <w:t>Anyone who was White and did not speak, socially and libidinally, in what would be a hyper-articulate and thoroughly self-conscious anti-Indian fascism would find him/herself unable to broker relations with other members of civil society, for the ruse of social, sexual, and political hybridity which Whiteness manages to convince itself of, would become untenable at best, treasonous at worse</w:t>
      </w:r>
      <w:r w:rsidRPr="00F6183D">
        <w:rPr>
          <w:rFonts w:ascii="Times" w:hAnsi="Times"/>
          <w:sz w:val="14"/>
        </w:rPr>
        <w:t xml:space="preserve">. One could not, for example, be in favor of Native American sweat lodge ceremonies, fishing or gaming rights and be, simultaneously, enfranchised within civil society. Such postcolonial and/or democratic questions would become structurally impossible: one would either be among the living or among the dead—but not, as is assumed today, both. Cinema comes into existence during the 1890s, at precisely that moment when </w:t>
      </w:r>
      <w:r w:rsidRPr="00F6183D">
        <w:rPr>
          <w:rStyle w:val="underline"/>
          <w:rFonts w:ascii="Times" w:hAnsi="Times"/>
          <w:highlight w:val="magenta"/>
        </w:rPr>
        <w:t>Little Baby Civil Society was being weaned from its self-image as a murderous projection and establishing itself as a site where the leadership of ideas (hegemony) replaces direct relations of force</w:t>
      </w:r>
      <w:r w:rsidRPr="00F6183D">
        <w:rPr>
          <w:rFonts w:ascii="Times" w:hAnsi="Times"/>
          <w:sz w:val="14"/>
        </w:rPr>
        <w:t xml:space="preserve">; a place </w:t>
      </w:r>
      <w:r w:rsidRPr="00F6183D">
        <w:rPr>
          <w:rStyle w:val="underline"/>
          <w:rFonts w:ascii="Times" w:hAnsi="Times"/>
          <w:highlight w:val="magenta"/>
        </w:rPr>
        <w:t>where a robust political, sexual, and social hybridity counteracts crude Manicheism negotiations of violence</w:t>
      </w:r>
      <w:r w:rsidRPr="00F6183D">
        <w:rPr>
          <w:rFonts w:ascii="Times" w:hAnsi="Times"/>
          <w:sz w:val="14"/>
        </w:rPr>
        <w:t xml:space="preserve">. Early cinema is on the cusp of that that attempt. A moment when </w:t>
      </w:r>
      <w:r w:rsidRPr="00F6183D">
        <w:rPr>
          <w:rStyle w:val="underline"/>
          <w:rFonts w:ascii="Times" w:hAnsi="Times"/>
          <w:highlight w:val="magenta"/>
        </w:rPr>
        <w:t>the “we” of White subjectivity is moving from “we are murderers” toward “we are citizens.” What is important</w:t>
      </w:r>
      <w:r w:rsidRPr="00F6183D">
        <w:rPr>
          <w:rFonts w:ascii="Times" w:hAnsi="Times"/>
          <w:sz w:val="14"/>
        </w:rPr>
        <w:t xml:space="preserve"> for our investigation </w:t>
      </w:r>
      <w:r w:rsidRPr="00F6183D">
        <w:rPr>
          <w:rStyle w:val="underline"/>
          <w:rFonts w:ascii="Times" w:hAnsi="Times"/>
          <w:highlight w:val="magenta"/>
        </w:rPr>
        <w:t>is the centrality of “Savage” ontology</w:t>
      </w:r>
      <w:r w:rsidRPr="00F6183D">
        <w:rPr>
          <w:rFonts w:ascii="Times" w:hAnsi="Times"/>
          <w:sz w:val="14"/>
        </w:rPr>
        <w:t xml:space="preserve"> and the institutionality of cinema to the rhetoric, rather than the actual history, of this transition (where, as I have indicated “transition” is merely a euphemism for disavowal)..</w:t>
      </w:r>
      <w:r>
        <w:rPr>
          <w:rFonts w:ascii="Times" w:hAnsi="Times"/>
          <w:sz w:val="14"/>
        </w:rPr>
        <w:br/>
      </w:r>
    </w:p>
    <w:p w:rsidR="0074573C" w:rsidRPr="00AB13E5" w:rsidRDefault="0074573C" w:rsidP="0074573C">
      <w:pPr>
        <w:pStyle w:val="Heading4"/>
      </w:pPr>
      <w:r w:rsidRPr="00CD001B">
        <w:t xml:space="preserve">We must theorize slavery as maximum captivity in order to produce a structural analysis capable to think of the resistance necessary to disrupt that system. </w:t>
      </w:r>
    </w:p>
    <w:p w:rsidR="0074573C" w:rsidRPr="002D42D4" w:rsidRDefault="0074573C" w:rsidP="0074573C">
      <w:r w:rsidRPr="00E30B61">
        <w:rPr>
          <w:rStyle w:val="Style13ptBold"/>
          <w:szCs w:val="26"/>
        </w:rPr>
        <w:t>Sexton 8</w:t>
      </w:r>
      <w:r w:rsidRPr="002D42D4">
        <w:t xml:space="preserve"> (Jared Sexton, Director of African American Studies at UC Irvine, 2008, “Amalgamation Schemes: Antiblackness and the Critique of Mul</w:t>
      </w:r>
      <w:r>
        <w:t>tiracialism”, pages 111-114</w:t>
      </w:r>
      <w:r w:rsidRPr="002D42D4">
        <w:t>)</w:t>
      </w:r>
    </w:p>
    <w:p w:rsidR="0074573C" w:rsidRPr="002D42D4" w:rsidRDefault="0074573C" w:rsidP="0074573C">
      <w:r w:rsidRPr="002D42D4">
        <w:t xml:space="preserve">FYI: Randall Kennedy is “one of the first black scholars in this generation to pen a sustained argument advocating what he terms </w:t>
      </w:r>
      <w:r>
        <w:t>‘</w:t>
      </w:r>
      <w:r w:rsidRPr="002D42D4">
        <w:t>a cosmopolitan ethos that welcomes the prospect of genuine, loving interracial intimacy</w:t>
      </w:r>
      <w:r>
        <w:t xml:space="preserve">’ </w:t>
      </w:r>
      <w:r w:rsidRPr="002D42D4">
        <w:t>” (page 107-108)</w:t>
      </w:r>
    </w:p>
    <w:p w:rsidR="0074573C" w:rsidRPr="002D42D4" w:rsidRDefault="0074573C" w:rsidP="0074573C">
      <w:pPr>
        <w:rPr>
          <w:sz w:val="16"/>
        </w:rPr>
      </w:pPr>
      <w:r w:rsidRPr="00416F15">
        <w:rPr>
          <w:sz w:val="16"/>
        </w:rPr>
        <w:t>In response to the last question, we examine several comments from Kennedy’s opening c</w:t>
      </w:r>
      <w:r w:rsidRPr="006E3841">
        <w:rPr>
          <w:sz w:val="16"/>
        </w:rPr>
        <w:t>hapt</w:t>
      </w:r>
      <w:r w:rsidRPr="00416F15">
        <w:rPr>
          <w:sz w:val="16"/>
        </w:rPr>
        <w:t xml:space="preserve">er, “In the Age of Slavery.” As noted, </w:t>
      </w:r>
      <w:r w:rsidRPr="00416F15">
        <w:rPr>
          <w:rStyle w:val="TitleChar"/>
          <w:highlight w:val="yellow"/>
        </w:rPr>
        <w:t>Kennedy</w:t>
      </w:r>
      <w:r w:rsidRPr="00416F15">
        <w:rPr>
          <w:rStyle w:val="TitleChar"/>
        </w:rPr>
        <w:t xml:space="preserve"> is at </w:t>
      </w:r>
      <w:r w:rsidRPr="00416F15">
        <w:rPr>
          <w:rStyle w:val="TitleChar"/>
          <w:highlight w:val="yellow"/>
        </w:rPr>
        <w:t xml:space="preserve">pains to counter the claims of </w:t>
      </w:r>
      <w:r w:rsidRPr="006E3841">
        <w:rPr>
          <w:rStyle w:val="TitleChar"/>
        </w:rPr>
        <w:t xml:space="preserve">a </w:t>
      </w:r>
      <w:r w:rsidRPr="006E3841">
        <w:rPr>
          <w:sz w:val="16"/>
        </w:rPr>
        <w:t xml:space="preserve">certain </w:t>
      </w:r>
      <w:r w:rsidRPr="006E3841">
        <w:rPr>
          <w:rStyle w:val="TitleChar"/>
        </w:rPr>
        <w:t>black feminist history regarding the</w:t>
      </w:r>
      <w:r w:rsidRPr="006E3841">
        <w:rPr>
          <w:sz w:val="16"/>
        </w:rPr>
        <w:t xml:space="preserve"> “extremity</w:t>
      </w:r>
      <w:r w:rsidRPr="00416F15">
        <w:rPr>
          <w:sz w:val="16"/>
        </w:rPr>
        <w:t xml:space="preserve"> of power” exercised by the slaveholder and “</w:t>
      </w:r>
      <w:r w:rsidRPr="00416F15">
        <w:rPr>
          <w:rStyle w:val="TitleChar"/>
        </w:rPr>
        <w:t xml:space="preserve">the </w:t>
      </w:r>
      <w:r w:rsidRPr="00416F15">
        <w:rPr>
          <w:rStyle w:val="TitleChar"/>
          <w:highlight w:val="yellow"/>
        </w:rPr>
        <w:t>absolute submission required of the slave</w:t>
      </w:r>
      <w:r w:rsidRPr="00416F15">
        <w:rPr>
          <w:sz w:val="16"/>
        </w:rPr>
        <w:t xml:space="preserve">” (Hartman, quoted in Kennedy 2003, 532fn11). </w:t>
      </w:r>
      <w:r w:rsidRPr="00416F15">
        <w:rPr>
          <w:rStyle w:val="TitleChar"/>
        </w:rPr>
        <w:t>He is</w:t>
      </w:r>
      <w:r w:rsidRPr="00416F15">
        <w:rPr>
          <w:sz w:val="16"/>
        </w:rPr>
        <w:t xml:space="preserve">, in other words, </w:t>
      </w:r>
      <w:r w:rsidRPr="00416F15">
        <w:rPr>
          <w:rStyle w:val="TitleChar"/>
        </w:rPr>
        <w:t>attempting to demonstrate</w:t>
      </w:r>
      <w:r w:rsidRPr="00416F15">
        <w:rPr>
          <w:sz w:val="16"/>
        </w:rPr>
        <w:t xml:space="preserve">, or at least to speculate upon, </w:t>
      </w:r>
      <w:r w:rsidRPr="00416F15">
        <w:rPr>
          <w:rStyle w:val="TitleChar"/>
        </w:rPr>
        <w:t>the limits of the slave system’s power of domination. Beyond this limit—whose locus proves frustratingly obscure—</w:t>
      </w:r>
      <w:r w:rsidRPr="006E3841">
        <w:rPr>
          <w:rStyle w:val="TitleChar"/>
        </w:rPr>
        <w:t>the agency of the slave herself was, we are told, able to affect significantly the conditions of captivity to alternate ends</w:t>
      </w:r>
      <w:r w:rsidRPr="00416F15">
        <w:rPr>
          <w:rStyle w:val="TitleChar"/>
        </w:rPr>
        <w:t xml:space="preserve">. </w:t>
      </w:r>
      <w:r w:rsidRPr="00416F15">
        <w:rPr>
          <w:rStyle w:val="Emphasis"/>
          <w:highlight w:val="yellow"/>
        </w:rPr>
        <w:t>Kennedy</w:t>
      </w:r>
      <w:r w:rsidRPr="00416F15">
        <w:rPr>
          <w:sz w:val="16"/>
        </w:rPr>
        <w:t xml:space="preserve">, in other words, </w:t>
      </w:r>
      <w:r w:rsidRPr="00416F15">
        <w:rPr>
          <w:rStyle w:val="Emphasis"/>
          <w:highlight w:val="yellow"/>
        </w:rPr>
        <w:t xml:space="preserve">proffers a narrative </w:t>
      </w:r>
      <w:r w:rsidRPr="006E3841">
        <w:rPr>
          <w:rStyle w:val="Emphasis"/>
        </w:rPr>
        <w:t>in which</w:t>
      </w:r>
      <w:r w:rsidRPr="006E3841">
        <w:rPr>
          <w:sz w:val="16"/>
        </w:rPr>
        <w:t xml:space="preserve"> evidence</w:t>
      </w:r>
      <w:r w:rsidRPr="00416F15">
        <w:rPr>
          <w:sz w:val="16"/>
        </w:rPr>
        <w:t xml:space="preserve"> of agency (evidence, that is, confirming </w:t>
      </w:r>
      <w:r w:rsidRPr="006E3841">
        <w:rPr>
          <w:rStyle w:val="Emphasis"/>
        </w:rPr>
        <w:t xml:space="preserve">an assumption </w:t>
      </w:r>
      <w:r w:rsidRPr="00416F15">
        <w:rPr>
          <w:rStyle w:val="Emphasis"/>
          <w:highlight w:val="yellow"/>
        </w:rPr>
        <w:t>of agency</w:t>
      </w:r>
      <w:r w:rsidRPr="00416F15">
        <w:rPr>
          <w:sz w:val="16"/>
        </w:rPr>
        <w:t xml:space="preserve">), </w:t>
      </w:r>
      <w:r w:rsidRPr="00416F15">
        <w:rPr>
          <w:rStyle w:val="Emphasis"/>
        </w:rPr>
        <w:t xml:space="preserve">however circumscribed or practically ineffective, </w:t>
      </w:r>
      <w:r w:rsidRPr="006E3841">
        <w:rPr>
          <w:rStyle w:val="Emphasis"/>
        </w:rPr>
        <w:t xml:space="preserve">is taken </w:t>
      </w:r>
      <w:r w:rsidRPr="00416F15">
        <w:rPr>
          <w:rStyle w:val="Emphasis"/>
          <w:highlight w:val="yellow"/>
        </w:rPr>
        <w:t xml:space="preserve">as </w:t>
      </w:r>
      <w:r w:rsidRPr="006E3841">
        <w:rPr>
          <w:rStyle w:val="Emphasis"/>
        </w:rPr>
        <w:t xml:space="preserve">a sign of </w:t>
      </w:r>
      <w:r w:rsidRPr="00416F15">
        <w:rPr>
          <w:rStyle w:val="Emphasis"/>
          <w:highlight w:val="yellow"/>
        </w:rPr>
        <w:t>resistance</w:t>
      </w:r>
      <w:r w:rsidRPr="00416F15">
        <w:rPr>
          <w:sz w:val="16"/>
        </w:rPr>
        <w:t xml:space="preserve">. </w:t>
      </w:r>
      <w:r w:rsidRPr="006E3841">
        <w:rPr>
          <w:sz w:val="16"/>
        </w:rPr>
        <w:t xml:space="preserve">More properly, </w:t>
      </w:r>
      <w:r w:rsidRPr="006E3841">
        <w:rPr>
          <w:rStyle w:val="TitleChar"/>
        </w:rPr>
        <w:t>this is a narrative of resistant affection, an insistence that the dehumanizing social order of racial slavery was unable to achieve its ultimate goal—“the absolute submission of the slave”—because it could not overcome the irresistible force of affection between men and women, “regardless of color.”</w:t>
      </w:r>
      <w:r w:rsidRPr="006E3841">
        <w:rPr>
          <w:sz w:val="16"/>
        </w:rPr>
        <w:t xml:space="preserve"> When all is said and done</w:t>
      </w:r>
      <w:r w:rsidRPr="006E3841">
        <w:rPr>
          <w:rStyle w:val="TitleChar"/>
        </w:rPr>
        <w:t>, a human is still a human</w:t>
      </w:r>
      <w:r w:rsidRPr="006E3841">
        <w:rPr>
          <w:sz w:val="16"/>
        </w:rPr>
        <w:t xml:space="preserve">, as it were, </w:t>
      </w:r>
      <w:r w:rsidRPr="006E3841">
        <w:rPr>
          <w:rStyle w:val="TitleChar"/>
        </w:rPr>
        <w:t>and the family romance of normative heterosexuality persists “even within” hierarchies that preclude for the captive all of the recognizable</w:t>
      </w:r>
      <w:r w:rsidRPr="006E3841">
        <w:rPr>
          <w:sz w:val="16"/>
        </w:rPr>
        <w:t xml:space="preserve"> (social, political, economic, cultural, legal) </w:t>
      </w:r>
      <w:r w:rsidRPr="006E3841">
        <w:rPr>
          <w:rStyle w:val="TitleChar"/>
        </w:rPr>
        <w:t xml:space="preserve">trappings of “human being” in the modern sense. Here is Kennedy: </w:t>
      </w:r>
      <w:r w:rsidRPr="00D64345">
        <w:rPr>
          <w:rStyle w:val="TitleChar"/>
          <w:highlight w:val="yellow"/>
        </w:rPr>
        <w:t>The slave system failed</w:t>
      </w:r>
      <w:r w:rsidRPr="00416F15">
        <w:rPr>
          <w:sz w:val="16"/>
        </w:rPr>
        <w:t xml:space="preserve">, however, to perfect the domination that [ Judge Thomas] Ruffin envisioned. It failed </w:t>
      </w:r>
      <w:r w:rsidRPr="00D64345">
        <w:rPr>
          <w:rStyle w:val="TitleChar"/>
          <w:highlight w:val="yellow"/>
        </w:rPr>
        <w:t>to bind the slaves so tightly as to deprive them of all room to maneuver</w:t>
      </w:r>
      <w:r w:rsidRPr="00416F15">
        <w:rPr>
          <w:sz w:val="16"/>
        </w:rPr>
        <w:t xml:space="preserve">. It failed to wring from them all prohibited yearnings. Slavery was, to be sure, a horribly oppressive system that severely restricted the ambit within which its victims could make decisions. But slavery did not extinguish altogether the possibility of choice. (43) </w:t>
      </w:r>
      <w:r w:rsidRPr="00D64345">
        <w:rPr>
          <w:rStyle w:val="TitleChar"/>
          <w:highlight w:val="yellow"/>
        </w:rPr>
        <w:t xml:space="preserve">We might ask, </w:t>
      </w:r>
      <w:r w:rsidRPr="00D64345">
        <w:rPr>
          <w:rStyle w:val="Emphasis"/>
          <w:highlight w:val="yellow"/>
        </w:rPr>
        <w:t>what is the minimum ambit of decision making</w:t>
      </w:r>
      <w:r w:rsidRPr="00416F15">
        <w:rPr>
          <w:sz w:val="12"/>
        </w:rPr>
        <w:t>?</w:t>
      </w:r>
      <w:r w:rsidRPr="00416F15">
        <w:rPr>
          <w:sz w:val="16"/>
        </w:rPr>
        <w:t xml:space="preserve"> </w:t>
      </w:r>
      <w:r w:rsidRPr="00D64345">
        <w:rPr>
          <w:rStyle w:val="Emphasis"/>
          <w:highlight w:val="yellow"/>
        </w:rPr>
        <w:t>What sort of system, if not slavery, would bind one so tightly as to deprive one of all “room to maneuver</w:t>
      </w:r>
      <w:r w:rsidRPr="00416F15">
        <w:rPr>
          <w:sz w:val="16"/>
        </w:rPr>
        <w:t>”</w:t>
      </w:r>
      <w:r w:rsidRPr="00416F15">
        <w:rPr>
          <w:sz w:val="12"/>
        </w:rPr>
        <w:t>?</w:t>
      </w:r>
      <w:r w:rsidRPr="00416F15">
        <w:rPr>
          <w:sz w:val="16"/>
        </w:rPr>
        <w:t xml:space="preserve"> </w:t>
      </w:r>
      <w:r w:rsidRPr="00D64345">
        <w:rPr>
          <w:rStyle w:val="Emphasis"/>
          <w:highlight w:val="yellow"/>
        </w:rPr>
        <w:t>Need a system</w:t>
      </w:r>
      <w:r w:rsidRPr="00416F15">
        <w:rPr>
          <w:rStyle w:val="Emphasis"/>
        </w:rPr>
        <w:t xml:space="preserve"> of domination </w:t>
      </w:r>
      <w:r w:rsidRPr="00D64345">
        <w:rPr>
          <w:rStyle w:val="Emphasis"/>
          <w:highlight w:val="yellow"/>
        </w:rPr>
        <w:t>be “perfect”</w:t>
      </w:r>
      <w:r w:rsidRPr="00416F15">
        <w:rPr>
          <w:rStyle w:val="Emphasis"/>
        </w:rPr>
        <w:t xml:space="preserve"> in order </w:t>
      </w:r>
      <w:r w:rsidRPr="00D64345">
        <w:rPr>
          <w:rStyle w:val="Emphasis"/>
          <w:highlight w:val="yellow"/>
        </w:rPr>
        <w:t>for it to be</w:t>
      </w:r>
      <w:r w:rsidRPr="00416F15">
        <w:rPr>
          <w:rStyle w:val="Emphasis"/>
        </w:rPr>
        <w:t xml:space="preserve"> legally binding or socially </w:t>
      </w:r>
      <w:r w:rsidRPr="00D64345">
        <w:rPr>
          <w:rStyle w:val="Emphasis"/>
          <w:highlight w:val="yellow"/>
        </w:rPr>
        <w:t>effective or politically determinant</w:t>
      </w:r>
      <w:r w:rsidRPr="00416F15">
        <w:rPr>
          <w:sz w:val="12"/>
        </w:rPr>
        <w:t>?</w:t>
      </w:r>
      <w:r w:rsidRPr="00416F15">
        <w:rPr>
          <w:sz w:val="16"/>
        </w:rPr>
        <w:t xml:space="preserve"> </w:t>
      </w:r>
      <w:r w:rsidRPr="006E3841">
        <w:rPr>
          <w:rStyle w:val="Emphasis"/>
          <w:highlight w:val="yellow"/>
        </w:rPr>
        <w:t>Need the captive body be deprived of all room to maneuver</w:t>
      </w:r>
      <w:r w:rsidRPr="00416F15">
        <w:rPr>
          <w:rStyle w:val="Emphasis"/>
        </w:rPr>
        <w:t xml:space="preserve"> for the situation to be considered one of extremity</w:t>
      </w:r>
      <w:r w:rsidRPr="00416F15">
        <w:rPr>
          <w:sz w:val="12"/>
        </w:rPr>
        <w:t>?</w:t>
      </w:r>
      <w:r w:rsidRPr="00416F15">
        <w:rPr>
          <w:sz w:val="16"/>
        </w:rPr>
        <w:t xml:space="preserve"> </w:t>
      </w:r>
      <w:r w:rsidRPr="006E3841">
        <w:rPr>
          <w:rStyle w:val="Emphasis"/>
          <w:highlight w:val="yellow"/>
        </w:rPr>
        <w:t>Need the yearnings of slaves be wrung entirely from them for their prohibition to be considered a constitutive element of life</w:t>
      </w:r>
      <w:r w:rsidRPr="006E3841">
        <w:rPr>
          <w:sz w:val="12"/>
          <w:highlight w:val="yellow"/>
        </w:rPr>
        <w:t>?</w:t>
      </w:r>
      <w:r w:rsidRPr="00416F15">
        <w:rPr>
          <w:sz w:val="16"/>
        </w:rPr>
        <w:t xml:space="preserve"> </w:t>
      </w:r>
      <w:r w:rsidRPr="00416F15">
        <w:rPr>
          <w:rStyle w:val="Emphasis"/>
        </w:rPr>
        <w:t>At what point does the quantitative measure of the slave’s bondage become difference of a qualitative sort</w:t>
      </w:r>
      <w:r w:rsidRPr="00416F15">
        <w:rPr>
          <w:sz w:val="12"/>
        </w:rPr>
        <w:t>?</w:t>
      </w:r>
      <w:r w:rsidRPr="00416F15">
        <w:rPr>
          <w:sz w:val="16"/>
        </w:rPr>
        <w:t xml:space="preserve"> </w:t>
      </w:r>
      <w:r w:rsidRPr="00D64345">
        <w:rPr>
          <w:rStyle w:val="Emphasis"/>
          <w:highlight w:val="yellow"/>
        </w:rPr>
        <w:t>What precisely is the “choice” available under slavery, and is it one worthy of belaboring, one whose sphere of influence is to be considered newsworthy</w:t>
      </w:r>
      <w:r w:rsidRPr="00416F15">
        <w:rPr>
          <w:sz w:val="12"/>
        </w:rPr>
        <w:t>?</w:t>
      </w:r>
      <w:r w:rsidRPr="00416F15">
        <w:rPr>
          <w:sz w:val="16"/>
        </w:rPr>
        <w:t xml:space="preserve"> To put a finer point on it, why is </w:t>
      </w:r>
      <w:r w:rsidRPr="00D64345">
        <w:rPr>
          <w:rStyle w:val="Emphasis"/>
          <w:b w:val="0"/>
          <w:highlight w:val="yellow"/>
        </w:rPr>
        <w:t>the categorical discrepancy refused between</w:t>
      </w:r>
      <w:r w:rsidRPr="00416F15">
        <w:rPr>
          <w:sz w:val="16"/>
        </w:rPr>
        <w:t xml:space="preserve"> the free and the enslaved, or more specifically, between </w:t>
      </w:r>
      <w:r w:rsidRPr="00D64345">
        <w:rPr>
          <w:rStyle w:val="TitleChar"/>
          <w:highlight w:val="yellow"/>
        </w:rPr>
        <w:t>the slave and the slaveholder</w:t>
      </w:r>
      <w:r w:rsidRPr="00416F15">
        <w:rPr>
          <w:sz w:val="12"/>
        </w:rPr>
        <w:t>?</w:t>
      </w:r>
      <w:r w:rsidRPr="00416F15">
        <w:rPr>
          <w:rStyle w:val="Emphasis"/>
        </w:rPr>
        <w:t xml:space="preserve"> </w:t>
      </w:r>
      <w:r w:rsidRPr="00D64345">
        <w:rPr>
          <w:rStyle w:val="Emphasis"/>
          <w:highlight w:val="yellow"/>
        </w:rPr>
        <w:t>Is</w:t>
      </w:r>
      <w:r w:rsidRPr="00416F15">
        <w:rPr>
          <w:sz w:val="16"/>
        </w:rPr>
        <w:t xml:space="preserve"> such refusal not </w:t>
      </w:r>
      <w:r w:rsidRPr="00D64345">
        <w:rPr>
          <w:rStyle w:val="Emphasis"/>
          <w:highlight w:val="yellow"/>
        </w:rPr>
        <w:t>tantamount to denying the very existence of slavery as a system that produced slaves rather than free people whose freedom was simply “severely restricted”</w:t>
      </w:r>
      <w:r w:rsidRPr="00416F15">
        <w:rPr>
          <w:rStyle w:val="Emphasis"/>
        </w:rPr>
        <w:t xml:space="preserve"> or whose power was simply “severely limited” </w:t>
      </w:r>
      <w:r w:rsidRPr="00D64345">
        <w:rPr>
          <w:rStyle w:val="Emphasis"/>
          <w:highlight w:val="yellow"/>
        </w:rPr>
        <w:t>or who simply faced “difficult situations</w:t>
      </w:r>
      <w:r w:rsidRPr="00416F15">
        <w:rPr>
          <w:sz w:val="16"/>
        </w:rPr>
        <w:t>”</w:t>
      </w:r>
      <w:r w:rsidRPr="00416F15">
        <w:rPr>
          <w:sz w:val="12"/>
        </w:rPr>
        <w:t>?</w:t>
      </w:r>
      <w:r w:rsidRPr="00416F15">
        <w:rPr>
          <w:sz w:val="16"/>
        </w:rPr>
        <w:t xml:space="preserve"> Kennedy continues: Bondage severely limited the power—including the sexual power—of slaves. But it did not wholly erase their capacity to attract and shape affectionate, erotic attachments of all sorts, including interracial ones. In a hard-to-quantify but substantial number of cases, feelings of affection and attachment between white male masters and their black female slaves somehow survived slavery’s deadening influence. The great difficulty, in any particular instance, lies in determining whether sex between a male master and a female slave was an expression of sexual autonomy or an act of </w:t>
      </w:r>
      <w:r w:rsidRPr="006E3841">
        <w:rPr>
          <w:sz w:val="16"/>
        </w:rPr>
        <w:t xml:space="preserve">unwanted sex. The truth is that most often we cannot know for sure, since there exists little direct testimony from those involved, especially the enslaved women. (44) </w:t>
      </w:r>
      <w:r w:rsidRPr="006E3841">
        <w:rPr>
          <w:rStyle w:val="TitleChar"/>
        </w:rPr>
        <w:t>The inability to quantify</w:t>
      </w:r>
      <w:r w:rsidRPr="006E3841">
        <w:rPr>
          <w:rStyle w:val="Emphasis"/>
        </w:rPr>
        <w:t xml:space="preserve"> </w:t>
      </w:r>
      <w:r w:rsidRPr="006E3841">
        <w:rPr>
          <w:sz w:val="16"/>
        </w:rPr>
        <w:t xml:space="preserve">the “number of cases” or, indeed, </w:t>
      </w:r>
      <w:r w:rsidRPr="006E3841">
        <w:rPr>
          <w:rStyle w:val="TitleChar"/>
        </w:rPr>
        <w:t>to “know for sure” anything about them</w:t>
      </w:r>
      <w:r w:rsidRPr="006E3841">
        <w:rPr>
          <w:sz w:val="16"/>
        </w:rPr>
        <w:t xml:space="preserve"> does not prevent the author from considering them nonetheless “substantial,” </w:t>
      </w:r>
      <w:r w:rsidRPr="006E3841">
        <w:rPr>
          <w:rStyle w:val="TitleChar"/>
        </w:rPr>
        <w:t>and the paucity of direct testimony,6 “especially [from] the enslaved women,” does not stop the author from extrapolating wildly</w:t>
      </w:r>
      <w:r w:rsidRPr="006E3841">
        <w:rPr>
          <w:sz w:val="16"/>
        </w:rPr>
        <w:t xml:space="preserve"> about said “feelings of affection and attachment</w:t>
      </w:r>
      <w:r w:rsidRPr="00416F15">
        <w:rPr>
          <w:sz w:val="16"/>
        </w:rPr>
        <w:t xml:space="preserve">” between them and their “white male masters.” In fact, it is the void in its place—the great historic </w:t>
      </w:r>
      <w:r w:rsidRPr="006E3841">
        <w:rPr>
          <w:sz w:val="16"/>
        </w:rPr>
        <w:t>silence—</w:t>
      </w:r>
      <w:r w:rsidRPr="006E3841">
        <w:rPr>
          <w:rStyle w:val="TitleChar"/>
        </w:rPr>
        <w:t>that enables both the reiteration of longstanding alibis for white male sexual violence</w:t>
      </w:r>
      <w:r w:rsidRPr="006E3841">
        <w:rPr>
          <w:sz w:val="16"/>
        </w:rPr>
        <w:t>—what Hartman (1997) discusses skillfully as the “ruses of seduction”—</w:t>
      </w:r>
      <w:r w:rsidRPr="006E3841">
        <w:rPr>
          <w:rStyle w:val="TitleChar"/>
        </w:rPr>
        <w:t xml:space="preserve">and the projection of this newfangled, though no less menacing, </w:t>
      </w:r>
      <w:r w:rsidRPr="006E3841">
        <w:rPr>
          <w:rStyle w:val="Emphasis"/>
        </w:rPr>
        <w:t>story about a maverick interracial intimacy that</w:t>
      </w:r>
      <w:r w:rsidRPr="006E3841">
        <w:rPr>
          <w:rStyle w:val="TitleChar"/>
        </w:rPr>
        <w:t xml:space="preserve">, almost undetectably, </w:t>
      </w:r>
      <w:r w:rsidRPr="006E3841">
        <w:rPr>
          <w:rStyle w:val="Emphasis"/>
        </w:rPr>
        <w:t>undermines the injunctions of white supremacy, serving not only as a sign of agency for enslaved women but a moment of their resistance as well</w:t>
      </w:r>
      <w:r w:rsidRPr="006E3841">
        <w:rPr>
          <w:rStyle w:val="TitleChar"/>
        </w:rPr>
        <w:t>. Their</w:t>
      </w:r>
      <w:r w:rsidRPr="00416F15">
        <w:rPr>
          <w:rStyle w:val="TitleChar"/>
        </w:rPr>
        <w:t xml:space="preserve"> “sexual power” is expressed as the “capacity to attract”—and “somehow” to manipulate—the erotic attachments of white male slaveholders. There is here an unsubtle shift in terms</w:t>
      </w:r>
      <w:r w:rsidRPr="00416F15">
        <w:rPr>
          <w:sz w:val="16"/>
        </w:rPr>
        <w:t xml:space="preserve">: </w:t>
      </w:r>
      <w:r w:rsidRPr="00E140D9">
        <w:rPr>
          <w:rStyle w:val="TitleChar"/>
          <w:highlight w:val="yellow"/>
        </w:rPr>
        <w:t>agency is not in itself subversive</w:t>
      </w:r>
      <w:r w:rsidRPr="00416F15">
        <w:rPr>
          <w:sz w:val="16"/>
        </w:rPr>
        <w:t xml:space="preserve">; indeed, the entire slave system derives, in large part, from the agency of the enslaved (its capture, manipulation, redeployment, etc.) (Chandler 2000). </w:t>
      </w:r>
      <w:r w:rsidRPr="00D421F7">
        <w:rPr>
          <w:rStyle w:val="TitleChar"/>
          <w:highlight w:val="yellow"/>
        </w:rPr>
        <w:t>Agency may be resistant or complicit or both</w:t>
      </w:r>
      <w:r w:rsidRPr="00416F15">
        <w:rPr>
          <w:rStyle w:val="TitleChar"/>
        </w:rPr>
        <w:t>, and it may or may not have practical effects in the world</w:t>
      </w:r>
      <w:r w:rsidRPr="00416F15">
        <w:rPr>
          <w:rStyle w:val="Emphasis"/>
        </w:rPr>
        <w:t xml:space="preserve">; </w:t>
      </w:r>
      <w:r w:rsidRPr="00D421F7">
        <w:rPr>
          <w:rStyle w:val="Emphasis"/>
          <w:highlight w:val="yellow"/>
        </w:rPr>
        <w:t>all of this can only be determined contextually</w:t>
      </w:r>
      <w:r w:rsidRPr="00D421F7">
        <w:rPr>
          <w:rStyle w:val="TitleChar"/>
          <w:highlight w:val="yellow"/>
        </w:rPr>
        <w:t>.</w:t>
      </w:r>
      <w:r w:rsidRPr="00416F15">
        <w:rPr>
          <w:rStyle w:val="TitleChar"/>
        </w:rPr>
        <w:t xml:space="preserve"> Much more troubling</w:t>
      </w:r>
      <w:r w:rsidRPr="00416F15">
        <w:rPr>
          <w:sz w:val="16"/>
        </w:rPr>
        <w:t xml:space="preserve"> than Kennedy’s imprecision here, however, </w:t>
      </w:r>
      <w:r w:rsidRPr="00416F15">
        <w:rPr>
          <w:rStyle w:val="TitleChar"/>
        </w:rPr>
        <w:t>is</w:t>
      </w:r>
      <w:r w:rsidRPr="00416F15">
        <w:rPr>
          <w:sz w:val="16"/>
        </w:rPr>
        <w:t xml:space="preserve"> his entirely </w:t>
      </w:r>
      <w:r w:rsidRPr="00416F15">
        <w:rPr>
          <w:rStyle w:val="TitleChar"/>
        </w:rPr>
        <w:t>uncritical suggestion about the “sexual power” of slaves</w:t>
      </w:r>
      <w:r w:rsidRPr="006E3841">
        <w:rPr>
          <w:rStyle w:val="Emphasis"/>
        </w:rPr>
        <w:t>. Is not one of the principal conceits of power to suggest that though the dominant may monopolize power</w:t>
      </w:r>
      <w:r w:rsidRPr="006E3841">
        <w:rPr>
          <w:sz w:val="16"/>
        </w:rPr>
        <w:t xml:space="preserve"> political, economic, and social, </w:t>
      </w:r>
      <w:r w:rsidRPr="006E3841">
        <w:rPr>
          <w:rStyle w:val="Emphasis"/>
        </w:rPr>
        <w:t>the dominated nonetheless enjoy a wily aptitude for “getting their way” by other means, namely</w:t>
      </w:r>
      <w:r w:rsidRPr="006E3841">
        <w:rPr>
          <w:sz w:val="16"/>
        </w:rPr>
        <w:t xml:space="preserve">, the ars erotica of </w:t>
      </w:r>
      <w:r w:rsidRPr="006E3841">
        <w:rPr>
          <w:rStyle w:val="Emphasis"/>
        </w:rPr>
        <w:t>seduction</w:t>
      </w:r>
      <w:r w:rsidRPr="006E3841">
        <w:rPr>
          <w:sz w:val="12"/>
        </w:rPr>
        <w:t>?</w:t>
      </w:r>
      <w:r w:rsidRPr="006E3841">
        <w:rPr>
          <w:sz w:val="16"/>
        </w:rPr>
        <w:t xml:space="preserve"> </w:t>
      </w:r>
      <w:r w:rsidRPr="006E3841">
        <w:rPr>
          <w:rStyle w:val="TitleChar"/>
        </w:rPr>
        <w:t>Is not one of the most pernicious elements of the proslavery discourse that the “attractiveness</w:t>
      </w:r>
      <w:r w:rsidRPr="00416F15">
        <w:rPr>
          <w:rStyle w:val="TitleChar"/>
        </w:rPr>
        <w:t>” of enslaved black women presents a threat of corruption to civilized white manhood and</w:t>
      </w:r>
      <w:r w:rsidRPr="00416F15">
        <w:rPr>
          <w:sz w:val="16"/>
        </w:rPr>
        <w:t xml:space="preserve">/or </w:t>
      </w:r>
      <w:r w:rsidRPr="00416F15">
        <w:rPr>
          <w:rStyle w:val="TitleChar"/>
        </w:rPr>
        <w:t>an internal guarantee against the excesses of state-sanctioned violence reserved for white slaveholders</w:t>
      </w:r>
      <w:r w:rsidRPr="00416F15">
        <w:rPr>
          <w:sz w:val="12"/>
        </w:rPr>
        <w:t>?</w:t>
      </w:r>
      <w:r w:rsidRPr="00416F15">
        <w:rPr>
          <w:sz w:val="16"/>
        </w:rPr>
        <w:t xml:space="preserve"> </w:t>
      </w:r>
      <w:r w:rsidRPr="00416F15">
        <w:rPr>
          <w:rStyle w:val="Emphasis"/>
        </w:rPr>
        <w:t>The same quality that served as temptation was also</w:t>
      </w:r>
      <w:r w:rsidRPr="00416F15">
        <w:rPr>
          <w:sz w:val="16"/>
        </w:rPr>
        <w:t xml:space="preserve">, or alternately, taken to be that which would forestall the descent of slaveholding into unrestrained brutality, </w:t>
      </w:r>
      <w:r w:rsidRPr="00416F15">
        <w:rPr>
          <w:rStyle w:val="Emphasis"/>
        </w:rPr>
        <w:t>an essential rationalization for the upholding of white (male) impunity toward blacks</w:t>
      </w:r>
      <w:r w:rsidRPr="00416F15">
        <w:rPr>
          <w:rStyle w:val="TitleChar"/>
        </w:rPr>
        <w:t>, whether enslaved or nominally “free”</w:t>
      </w:r>
      <w:r w:rsidRPr="00416F15">
        <w:rPr>
          <w:sz w:val="16"/>
        </w:rPr>
        <w:t xml:space="preserve"> (Hartman 1997).7 Finally, </w:t>
      </w:r>
      <w:r w:rsidRPr="00416F15">
        <w:rPr>
          <w:rStyle w:val="Emphasis"/>
        </w:rPr>
        <w:t>was not the suggestion that enslaved black men might have the power to seduce white women</w:t>
      </w:r>
      <w:r w:rsidRPr="00416F15">
        <w:rPr>
          <w:sz w:val="16"/>
        </w:rPr>
        <w:t xml:space="preserve"> (whether free or, in earlier periods, indentured) </w:t>
      </w:r>
      <w:r w:rsidRPr="00416F15">
        <w:rPr>
          <w:rStyle w:val="Emphasis"/>
        </w:rPr>
        <w:t>one of the prime alibis for the construction of regulatory or prohibitory statutes around interracial marriage and sexual relations from the seventeenth century onward</w:t>
      </w:r>
      <w:r w:rsidRPr="00416F15">
        <w:rPr>
          <w:sz w:val="16"/>
        </w:rPr>
        <w:t xml:space="preserve"> (Bardaglio 1999)</w:t>
      </w:r>
      <w:r w:rsidRPr="00416F15">
        <w:rPr>
          <w:sz w:val="12"/>
        </w:rPr>
        <w:t>?</w:t>
      </w:r>
      <w:r w:rsidRPr="00416F15">
        <w:rPr>
          <w:sz w:val="16"/>
        </w:rPr>
        <w:t xml:space="preserve"> </w:t>
      </w:r>
      <w:r w:rsidRPr="006E3841">
        <w:rPr>
          <w:rStyle w:val="Emphasis"/>
        </w:rPr>
        <w:t xml:space="preserve">In each case, </w:t>
      </w:r>
      <w:r w:rsidRPr="00A70F57">
        <w:rPr>
          <w:rStyle w:val="Emphasis"/>
          <w:highlight w:val="yellow"/>
        </w:rPr>
        <w:t xml:space="preserve">the focus on the </w:t>
      </w:r>
      <w:r w:rsidRPr="006E3841">
        <w:rPr>
          <w:rStyle w:val="Emphasis"/>
        </w:rPr>
        <w:t xml:space="preserve">“sexual </w:t>
      </w:r>
      <w:r w:rsidRPr="00A70F57">
        <w:rPr>
          <w:rStyle w:val="Emphasis"/>
          <w:highlight w:val="yellow"/>
        </w:rPr>
        <w:t xml:space="preserve">power” of slaves was undoubtedly a displacement of the organized violence consistently required of captivity </w:t>
      </w:r>
      <w:r w:rsidRPr="006E3841">
        <w:rPr>
          <w:rStyle w:val="Emphasis"/>
        </w:rPr>
        <w:t>and, further, a dissimulation of the institutionalized sexual power of slaveholders in particular</w:t>
      </w:r>
      <w:r w:rsidRPr="006E3841">
        <w:rPr>
          <w:sz w:val="16"/>
        </w:rPr>
        <w:t xml:space="preserve"> (whose authority not only</w:t>
      </w:r>
      <w:r w:rsidRPr="00416F15">
        <w:rPr>
          <w:sz w:val="16"/>
        </w:rPr>
        <w:t xml:space="preserve"> foreclosed the possibility of prosecution and militated against the extralegal reprisals but also contributed immeasurably to their “capacity to attract and shape affectionate, erotic attachments of </w:t>
      </w:r>
      <w:r w:rsidRPr="006E3841">
        <w:rPr>
          <w:sz w:val="16"/>
        </w:rPr>
        <w:t xml:space="preserve">all kinds.” </w:t>
      </w:r>
      <w:r w:rsidRPr="006E3841">
        <w:rPr>
          <w:rStyle w:val="Emphasis"/>
        </w:rPr>
        <w:t>The asymmetry here approaches the incommensurable—how, after all, would a slave go on to “court” a master? How would such an exercise in self-objectification, supplementing structural availability with an affirmation of “willingness,” rightly be called power?).</w:t>
      </w:r>
      <w:r w:rsidRPr="006E3841">
        <w:rPr>
          <w:sz w:val="16"/>
        </w:rPr>
        <w:t xml:space="preserve"> </w:t>
      </w:r>
      <w:r w:rsidRPr="006E3841">
        <w:rPr>
          <w:rStyle w:val="TitleChar"/>
        </w:rPr>
        <w:t>This is no less the case simply because for Kennedy</w:t>
      </w:r>
      <w:r w:rsidRPr="006E3841">
        <w:rPr>
          <w:sz w:val="16"/>
        </w:rPr>
        <w:t xml:space="preserve"> </w:t>
      </w:r>
      <w:r w:rsidRPr="006E3841">
        <w:rPr>
          <w:rStyle w:val="TitleChar"/>
        </w:rPr>
        <w:t>the “sexual power” of slaves is something to honor or celebrate rather than to fear</w:t>
      </w:r>
      <w:r w:rsidRPr="006E3841">
        <w:rPr>
          <w:sz w:val="16"/>
        </w:rPr>
        <w:t>.</w:t>
      </w:r>
    </w:p>
    <w:p w:rsidR="0074573C" w:rsidRPr="00783D29" w:rsidRDefault="0074573C" w:rsidP="0074573C">
      <w:pPr>
        <w:pStyle w:val="Heading4"/>
      </w:pPr>
      <w:r>
        <w:t xml:space="preserve">Only a </w:t>
      </w:r>
      <w:r w:rsidRPr="00783D29">
        <w:t xml:space="preserve">refusal to create a </w:t>
      </w:r>
      <w:r>
        <w:t xml:space="preserve">distance from the pathology of blackness, to work inside of it can produce the end of the world, and therefore sociality. </w:t>
      </w:r>
    </w:p>
    <w:p w:rsidR="0074573C" w:rsidRPr="001F6340" w:rsidRDefault="0074573C" w:rsidP="0074573C">
      <w:pPr>
        <w:spacing w:after="0"/>
        <w:rPr>
          <w:b/>
          <w:bCs/>
          <w:sz w:val="26"/>
        </w:rPr>
      </w:pPr>
      <w:r w:rsidRPr="00604EE1">
        <w:rPr>
          <w:rStyle w:val="Style13ptBold"/>
        </w:rPr>
        <w:t>Sexton 10</w:t>
      </w:r>
      <w:r>
        <w:rPr>
          <w:rStyle w:val="Style13ptBold"/>
        </w:rPr>
        <w:t xml:space="preserve"> </w:t>
      </w:r>
      <w:r w:rsidRPr="00604EE1">
        <w:t>(Jared Sexton, Director, African American Studies School of Humanities , Associate Prof</w:t>
      </w:r>
      <w:r>
        <w:t xml:space="preserve">essor, African American Studies </w:t>
      </w:r>
      <w:r w:rsidRPr="00604EE1">
        <w:t>School of Humanities, Associate Professor, Film &amp; Media Studies School of Humanities at University of California Irvine, “The Social Life of Social Death: On Afro-Pessimism and Black Optimism”)</w:t>
      </w:r>
    </w:p>
    <w:p w:rsidR="0074573C" w:rsidRDefault="0074573C" w:rsidP="0074573C">
      <w:pPr>
        <w:rPr>
          <w:sz w:val="16"/>
        </w:rPr>
      </w:pPr>
      <w:r w:rsidRPr="00B85FEA">
        <w:rPr>
          <w:sz w:val="16"/>
        </w:rPr>
        <w:t xml:space="preserve">What I find most intriguing about the timbre of the argument of “The Case of Blackness,” and the black optimism it articulates against a certain construal of afro-pessimism, is the way that </w:t>
      </w:r>
      <w:r w:rsidRPr="00716E28">
        <w:rPr>
          <w:highlight w:val="yellow"/>
          <w:u w:val="single"/>
        </w:rPr>
        <w:t>it works away from a discourse of black pathology only to swerve right back into it as an ascription to those found to be taking up and holding themselves in “the stance of the pathologist” in relation to black folks</w:t>
      </w:r>
      <w:r w:rsidRPr="00B85FEA">
        <w:rPr>
          <w:sz w:val="16"/>
        </w:rPr>
        <w:t xml:space="preserve">. I say this not only because there is, in this version of events, a recourse to psychoanalytic terminology (“fetishization,” “obsession,” “repetition,”), but also because </w:t>
      </w:r>
      <w:r w:rsidRPr="00032925">
        <w:rPr>
          <w:u w:val="single"/>
        </w:rPr>
        <w:t>there is at the heart of the matter a rhetorical question that establishes</w:t>
      </w:r>
      <w:r w:rsidRPr="00B85FEA">
        <w:rPr>
          <w:sz w:val="16"/>
        </w:rPr>
        <w:t xml:space="preserve"> both the bad advice of a wild analysis and </w:t>
      </w:r>
      <w:r w:rsidRPr="00032925">
        <w:rPr>
          <w:u w:val="single"/>
        </w:rPr>
        <w:t>a tacit diagnosis affording a certain speaker’s benefit: “So why is it repressed?” The “it” that has been afflicted by the psychopathology of obsessional neurosis is the understanding, which is also to say the celebration, of the ontological priority or previousness of blackness relative to the antiblackness that establishes itself against it, a priority or previousness that is also termed “knowledge of freedom</w:t>
      </w:r>
      <w:r w:rsidRPr="00B85FEA">
        <w:rPr>
          <w:sz w:val="16"/>
        </w:rPr>
        <w:t>” or, pace Chandler, comprehension of “the constitutive force of the African American subject(s)” (Chandler 2000: 261). [21</w:t>
      </w:r>
      <w:r w:rsidRPr="00032925">
        <w:rPr>
          <w:u w:val="single"/>
        </w:rPr>
        <w:t xml:space="preserve">] </w:t>
      </w:r>
      <w:r w:rsidRPr="00716E28">
        <w:rPr>
          <w:highlight w:val="yellow"/>
          <w:u w:val="single"/>
        </w:rPr>
        <w:t>What does not occur here is a consideration of the possibility that something might be unfolding in the project or projections of afro-pessimism “knowing full well the danger of a kind of negative reification” associated with its analytical claims to the paradigmatic</w:t>
      </w:r>
      <w:r w:rsidRPr="00B85FEA">
        <w:rPr>
          <w:sz w:val="16"/>
        </w:rPr>
        <w:t xml:space="preserve"> (Moten 2004: 279). That is to say, </w:t>
      </w:r>
      <w:r w:rsidRPr="00032925">
        <w:rPr>
          <w:b/>
          <w:u w:val="single"/>
        </w:rPr>
        <w:t>it might just be the case that an object lesson in the phenomenology of the thing is a gratuity that folds a new encounter into older habits of thought through a reinscription of (black) pathology that reassigns its cause and relocates its source without ever really getting inside it</w:t>
      </w:r>
      <w:r w:rsidRPr="00B85FEA">
        <w:rPr>
          <w:sz w:val="16"/>
        </w:rPr>
        <w:t xml:space="preserve">. In a way, </w:t>
      </w:r>
      <w:r w:rsidRPr="00032925">
        <w:rPr>
          <w:u w:val="single"/>
        </w:rPr>
        <w:t>what we’re talking about relates</w:t>
      </w:r>
      <w:r w:rsidRPr="00B85FEA">
        <w:rPr>
          <w:sz w:val="16"/>
        </w:rPr>
        <w:t xml:space="preserve"> not to a disagreement about “unthought positions” (and their de-formation) but </w:t>
      </w:r>
      <w:r w:rsidRPr="00032925">
        <w:rPr>
          <w:u w:val="single"/>
        </w:rPr>
        <w:t>to a disagreement, or discrepancy, about “unthought dispositions</w:t>
      </w:r>
      <w:r w:rsidRPr="00B85FEA">
        <w:rPr>
          <w:sz w:val="16"/>
        </w:rPr>
        <w:t xml:space="preserve">” (and their in-formation). I would maintain this insofar as </w:t>
      </w:r>
      <w:r w:rsidRPr="00032925">
        <w:rPr>
          <w:u w:val="single"/>
        </w:rPr>
        <w:t>the misrecognition at work</w:t>
      </w:r>
      <w:r w:rsidRPr="00B85FEA">
        <w:rPr>
          <w:sz w:val="16"/>
        </w:rPr>
        <w:t xml:space="preserve"> in the reading of that motley crew listed in the ninth footnote </w:t>
      </w:r>
      <w:r w:rsidRPr="00032925">
        <w:rPr>
          <w:u w:val="single"/>
        </w:rPr>
        <w:t>regards</w:t>
      </w:r>
      <w:r w:rsidRPr="00B85FEA">
        <w:rPr>
          <w:sz w:val="16"/>
        </w:rPr>
        <w:t xml:space="preserve">, perhaps ironically, </w:t>
      </w:r>
      <w:r w:rsidRPr="00032925">
        <w:rPr>
          <w:u w:val="single"/>
        </w:rPr>
        <w:t>the performative dimension or signifying aspect of a “generalized impropriety” so improper as to appear as the same old propriety returning through the back door</w:t>
      </w:r>
      <w:r w:rsidRPr="00B85FEA">
        <w:rPr>
          <w:sz w:val="16"/>
        </w:rPr>
        <w:t xml:space="preserve">. Without sufficient consideration of the gap between statement and enunciation here, to say nothing of quaint notions like context or audience or historical conjuncture, the discourse of afro-pessimism, even as it approaches otherwise important questions, can only seem like a “tragically neurotic” instance of “certain discourse on the relation between blackness and death” (Moten 2007: 9).xiii Fanon and his interlocutors, or what appear rather as his fateful adherents, would seem to have a problem embracing black social life because they never really come to believe in it, because they cannot acknowledge the social life from which they speak and of which they speak—as negation and impossibility—as their own (Moten 2008: 192). Another way of putting this might be to say that they are caught in a performative contradiction enabled by disavowal. I wonder, however, whether things are even this clear in Fanon and the readings his writing might facilitate. Lewis Gordon’s sustained engagement finds Fanon situated in an ethical stance grounded in the affirmation of blackness in the historic antiblack world. In a response to the discourse of multiracialism emergent in the late twentieth-century United States, for instance, Gordon writes, following Fanon, that “there is no way to reject the thesis that there is something wrong with being black beyond the willingness to ‘be’ black – in terms of convenient fads of playing blackness, but in paying the costs of antiblackness on a global scale. Against the raceless credo, then, racism cannot be rejected without a dialectic in which humanity experiences a blackened world” (Gordon 1997: 67). What is this willingness to ‘be’ black, of choosing to be black affirmatively rather than reluctantly, that Gordon finds as the key ethical moment in Fanon? [23] Elsewhere, in a discussion of Du Bois on the study of black folk, Gordon restates an existential phenomenological conception of the antiblack world developed across his first several books: “Blacks here suffer the phobogenic reality posed by the spirit of racial seriousness. In effect, they more than symbolize or signify various social pathologies—they become them. In our antiblack world, blacks are pathology” (Gordon 2000: 87). </w:t>
      </w:r>
      <w:r w:rsidRPr="00716E28">
        <w:rPr>
          <w:highlight w:val="yellow"/>
          <w:u w:val="single"/>
        </w:rPr>
        <w:t>This conception would seem to support Moten’s contention that even much radical black studies scholarship sustains the association of blackness with a certain sense of decay and thereby fortifies and extends the interlocutory life of widely accepted political common sense.</w:t>
      </w:r>
      <w:r w:rsidRPr="00032925">
        <w:rPr>
          <w:u w:val="single"/>
        </w:rPr>
        <w:t xml:space="preserve"> In fact, it would seem that Gordon deepens the already problematic association to the level of identity. </w:t>
      </w:r>
      <w:r w:rsidRPr="00716E28">
        <w:rPr>
          <w:highlight w:val="yellow"/>
          <w:u w:val="single"/>
        </w:rPr>
        <w:t>And yet, this is precisely what Gordon argues is the value and insight of Fanon: he fully accepts the definition of himself as pathological as it is imposed by a world that knows itself through that imposition, rather than remaining in a reactive stance that insists on the</w:t>
      </w:r>
      <w:r w:rsidRPr="00B85FEA">
        <w:rPr>
          <w:sz w:val="16"/>
        </w:rPr>
        <w:t xml:space="preserve"> (temporal, moral, etc.) </w:t>
      </w:r>
      <w:r w:rsidRPr="00716E28">
        <w:rPr>
          <w:highlight w:val="yellow"/>
          <w:u w:val="single"/>
        </w:rPr>
        <w:t>heterogeneity between a self and an imago originating in culture.</w:t>
      </w:r>
      <w:r w:rsidRPr="00032925">
        <w:rPr>
          <w:u w:val="single"/>
        </w:rPr>
        <w:t xml:space="preserve"> </w:t>
      </w:r>
      <w:r w:rsidRPr="00716E28">
        <w:rPr>
          <w:highlight w:val="yellow"/>
          <w:u w:val="single"/>
        </w:rPr>
        <w:t xml:space="preserve">Though it may appear counterintuitive, or rather because it is counterintuitive, this acceptance or affirmation is active; it is a willing or willingness, in other words, to pay whatever social costs accrue to being black, to inhabiting blackness, to living a black social life under the shadow of social death. This is not an accommodation to the dictates of the antiblack world. </w:t>
      </w:r>
      <w:r w:rsidRPr="00716E28">
        <w:rPr>
          <w:b/>
          <w:highlight w:val="yellow"/>
          <w:u w:val="single"/>
        </w:rPr>
        <w:t>The affirmation of blackness, which is to say an affirmation of pathological being, is a refusal to distance oneself from blackness in a valorization of minor differences that bring one closer to health, to life, or to sociality</w:t>
      </w:r>
      <w:r w:rsidRPr="00B85FEA">
        <w:rPr>
          <w:sz w:val="16"/>
        </w:rPr>
        <w:t xml:space="preserve">. Fanon writes in the first chapter of Black Skin, White Masks, “The Black Man and Language”: “A Senegalese who learns Creole to pass for Antillean is a case of alienation. The Antilleans who make a mockery out of him are lacking in judgment” (Fanon 2008: 21). In a world structured by the twin axioms of white superiority and black inferiority, of white existence and black nonexistence, a world structured by a negative categorical imperative—“above all, don’t be black” (Gordon 1997: 63)—in this world, the zero degree of transformation is the turn toward blackness, a turn toward the shame, as it were, that “resides in the idea that ‘I am thought of as less than human’” (Nyong’o 2002: 389).xiv </w:t>
      </w:r>
      <w:r w:rsidRPr="00032925">
        <w:rPr>
          <w:u w:val="single"/>
        </w:rPr>
        <w:t>In this we might create a transvaluation of pathology itself, something like an embrace of pathology without pathos</w:t>
      </w:r>
      <w:r w:rsidRPr="00B85FEA">
        <w:rPr>
          <w:sz w:val="16"/>
        </w:rPr>
        <w:t>.</w:t>
      </w:r>
    </w:p>
    <w:p w:rsidR="0074573C" w:rsidRDefault="0074573C" w:rsidP="0074573C">
      <w:pPr>
        <w:rPr>
          <w:sz w:val="16"/>
        </w:rPr>
      </w:pPr>
    </w:p>
    <w:p w:rsidR="0074573C" w:rsidRPr="00B06CF7" w:rsidRDefault="0074573C" w:rsidP="0074573C">
      <w:pPr>
        <w:pStyle w:val="Heading4"/>
      </w:pPr>
      <w:r>
        <w:t xml:space="preserve">We must affirm violent revolution. Fear </w:t>
      </w:r>
      <w:r w:rsidRPr="00B06CF7">
        <w:t>of violence is a conservative political maneuver –the question is not whether or not there will be violence but whether it will be directed at an unjust social order</w:t>
      </w:r>
    </w:p>
    <w:p w:rsidR="0074573C" w:rsidRPr="00713540" w:rsidRDefault="0074573C" w:rsidP="0074573C">
      <w:pPr>
        <w:rPr>
          <w:sz w:val="16"/>
          <w:szCs w:val="12"/>
        </w:rPr>
      </w:pPr>
      <w:r w:rsidRPr="003E7772">
        <w:rPr>
          <w:rStyle w:val="Style13ptBold"/>
        </w:rPr>
        <w:t>Wilderson 2011</w:t>
      </w:r>
      <w:r w:rsidRPr="00713540">
        <w:rPr>
          <w:b/>
          <w:sz w:val="16"/>
        </w:rPr>
        <w:t xml:space="preserve"> </w:t>
      </w:r>
      <w:r w:rsidRPr="00713540">
        <w:rPr>
          <w:sz w:val="16"/>
        </w:rPr>
        <w:t>[Frank B., University of California Irvine – African American Studies/Drama Department, The Vengeance of Vertigo: Aphasia and Abjection in the Political Trials of Black Insurgents, InTensions Journal, Issue 5, Fall/Winter 2011]</w:t>
      </w:r>
      <w:r w:rsidRPr="00713540">
        <w:rPr>
          <w:sz w:val="16"/>
          <w:szCs w:val="12"/>
        </w:rPr>
        <w:t xml:space="preserve">      </w:t>
      </w:r>
    </w:p>
    <w:p w:rsidR="0074573C" w:rsidRDefault="0074573C" w:rsidP="0074573C">
      <w:pPr>
        <w:spacing w:before="240" w:line="276" w:lineRule="auto"/>
        <w:rPr>
          <w:sz w:val="16"/>
          <w:szCs w:val="12"/>
        </w:rPr>
      </w:pPr>
      <w:r w:rsidRPr="00713540">
        <w:rPr>
          <w:sz w:val="16"/>
          <w:szCs w:val="12"/>
        </w:rPr>
        <w:t xml:space="preserve">Many </w:t>
      </w:r>
      <w:r w:rsidRPr="00713540">
        <w:rPr>
          <w:rStyle w:val="TitleChar"/>
        </w:rPr>
        <w:t>pacifist scholars and activists consider the strategies and tactics of armed revolutionaries in First World</w:t>
      </w:r>
      <w:r w:rsidRPr="00713540">
        <w:rPr>
          <w:sz w:val="16"/>
          <w:szCs w:val="12"/>
        </w:rPr>
        <w:t xml:space="preserve"> countries </w:t>
      </w:r>
      <w:r w:rsidRPr="00713540">
        <w:rPr>
          <w:rStyle w:val="TitleChar"/>
        </w:rPr>
        <w:t>to be short-sighted bursts of narcissism</w:t>
      </w:r>
      <w:r w:rsidRPr="00713540">
        <w:rPr>
          <w:sz w:val="16"/>
          <w:szCs w:val="12"/>
        </w:rPr>
        <w:t xml:space="preserve">.xvii What pacifist detractors forget, however, is that for Gramsci, the strategy of </w:t>
      </w:r>
      <w:r w:rsidRPr="00B06CF7">
        <w:rPr>
          <w:rStyle w:val="TitleChar"/>
          <w:b/>
          <w:highlight w:val="yellow"/>
        </w:rPr>
        <w:t>a War of Position is one of commandeering civic and political spaces one trench at a time in order to turn those spaces into pedagogic locales for the dispossessed</w:t>
      </w:r>
      <w:r w:rsidRPr="00713540">
        <w:rPr>
          <w:sz w:val="16"/>
          <w:szCs w:val="12"/>
        </w:rPr>
        <w:t xml:space="preserve">; and </w:t>
      </w:r>
      <w:r w:rsidRPr="00713540">
        <w:rPr>
          <w:rStyle w:val="TitleChar"/>
        </w:rPr>
        <w:t>this</w:t>
      </w:r>
      <w:r w:rsidRPr="00713540">
        <w:rPr>
          <w:sz w:val="16"/>
          <w:szCs w:val="12"/>
        </w:rPr>
        <w:t xml:space="preserve"> process is one which </w:t>
      </w:r>
      <w:r w:rsidRPr="00713540">
        <w:rPr>
          <w:rStyle w:val="TitleChar"/>
        </w:rPr>
        <w:t xml:space="preserve">combines peaceful as well as violent tactics as </w:t>
      </w:r>
      <w:r w:rsidRPr="00B06CF7">
        <w:rPr>
          <w:rStyle w:val="TitleChar"/>
          <w:b/>
          <w:highlight w:val="yellow"/>
        </w:rPr>
        <w:t>it moves</w:t>
      </w:r>
      <w:r w:rsidRPr="00713540">
        <w:rPr>
          <w:sz w:val="16"/>
          <w:szCs w:val="12"/>
        </w:rPr>
        <w:t xml:space="preserve"> the struggle </w:t>
      </w:r>
      <w:r w:rsidRPr="00B06CF7">
        <w:rPr>
          <w:rStyle w:val="TitleChar"/>
          <w:b/>
          <w:highlight w:val="yellow"/>
        </w:rPr>
        <w:t>closer</w:t>
      </w:r>
      <w:r w:rsidRPr="00B06CF7">
        <w:rPr>
          <w:b/>
          <w:sz w:val="16"/>
          <w:szCs w:val="12"/>
          <w:highlight w:val="yellow"/>
        </w:rPr>
        <w:t xml:space="preserve"> </w:t>
      </w:r>
      <w:r w:rsidRPr="00B06CF7">
        <w:rPr>
          <w:rStyle w:val="TitleChar"/>
          <w:b/>
          <w:highlight w:val="yellow"/>
        </w:rPr>
        <w:t>to an all-out violent assault on the state</w:t>
      </w:r>
      <w:r w:rsidRPr="00713540">
        <w:rPr>
          <w:rStyle w:val="TitleChar"/>
        </w:rPr>
        <w:t>.</w:t>
      </w:r>
      <w:r w:rsidRPr="00713540">
        <w:rPr>
          <w:sz w:val="16"/>
          <w:szCs w:val="12"/>
        </w:rPr>
        <w:t xml:space="preserve"> The BLA and their White revolutionary co-defendants may have been better Gramscians than those who critique them through the lens of Gramsci. Their tactics (and by tactics I mean armed struggle as well as courtroom performances) were no less effective at winning hearts and minds than candle light vigils and “orderly” protests. </w:t>
      </w:r>
      <w:r w:rsidRPr="00713540">
        <w:rPr>
          <w:rStyle w:val="TitleChar"/>
        </w:rPr>
        <w:t xml:space="preserve">If the end-game of Gramscian struggle is the isolation and emasculation of the ruling classes’ ensemble of questions, as a way to </w:t>
      </w:r>
      <w:r w:rsidRPr="00B06CF7">
        <w:rPr>
          <w:rStyle w:val="TitleChar"/>
          <w:b/>
          <w:highlight w:val="yellow"/>
        </w:rPr>
        <w:t xml:space="preserve">alter the structure of feeling of the dispossessed so that the next step, the violent overthrow of the state, doesn’t </w:t>
      </w:r>
      <w:r w:rsidRPr="00B06CF7">
        <w:rPr>
          <w:rStyle w:val="TitleChar"/>
          <w:b/>
          <w:i/>
          <w:iCs/>
          <w:highlight w:val="yellow"/>
        </w:rPr>
        <w:t>feel l</w:t>
      </w:r>
      <w:r w:rsidRPr="00B06CF7">
        <w:rPr>
          <w:rStyle w:val="TitleChar"/>
          <w:b/>
          <w:highlight w:val="yellow"/>
        </w:rPr>
        <w:t>ike such a monumental undertaking, then I would argue the pedagogic value of retaliating against police by killing one of them each time they kill a Black person, the expropriating of bank funds from armored cars in order to further finance armed struggle as well as community projects</w:t>
      </w:r>
      <w:r w:rsidRPr="00713540">
        <w:rPr>
          <w:rStyle w:val="TitleChar"/>
        </w:rPr>
        <w:t xml:space="preserve"> </w:t>
      </w:r>
      <w:r w:rsidRPr="00713540">
        <w:rPr>
          <w:sz w:val="16"/>
          <w:szCs w:val="12"/>
        </w:rPr>
        <w:t xml:space="preserve">such as acupuncture clinics in the Bronx where drug addicts could get clean, </w:t>
      </w:r>
      <w:r w:rsidRPr="00B06CF7">
        <w:rPr>
          <w:rStyle w:val="TitleChar"/>
          <w:b/>
          <w:highlight w:val="yellow"/>
        </w:rPr>
        <w:t>and the bombing of major centers of U.S. commerce and governance</w:t>
      </w:r>
      <w:r w:rsidRPr="00713540">
        <w:rPr>
          <w:rStyle w:val="TitleChar"/>
        </w:rPr>
        <w:t>,</w:t>
      </w:r>
      <w:r w:rsidRPr="00713540">
        <w:rPr>
          <w:sz w:val="16"/>
          <w:szCs w:val="12"/>
        </w:rPr>
        <w:t xml:space="preserve"> followed by trials in which the defendants used the majority of the trial to critique the government rather than plead their case, </w:t>
      </w:r>
      <w:r w:rsidRPr="00B06CF7">
        <w:rPr>
          <w:rStyle w:val="TitleChar"/>
          <w:b/>
          <w:highlight w:val="yellow"/>
        </w:rPr>
        <w:t>have as much if not more pedagogic value than peaceful protest</w:t>
      </w:r>
      <w:r w:rsidRPr="00713540">
        <w:rPr>
          <w:rStyle w:val="TitleChar"/>
        </w:rPr>
        <w:t>.</w:t>
      </w:r>
      <w:r w:rsidRPr="00713540">
        <w:rPr>
          <w:sz w:val="16"/>
          <w:szCs w:val="12"/>
        </w:rPr>
        <w:t xml:space="preserve"> In other words, if not for the</w:t>
      </w:r>
      <w:r>
        <w:rPr>
          <w:b/>
          <w:sz w:val="12"/>
          <w:szCs w:val="12"/>
          <w:u w:val="single"/>
        </w:rPr>
        <w:t xml:space="preserve"> </w:t>
      </w:r>
      <w:r w:rsidRPr="00B06CF7">
        <w:rPr>
          <w:rStyle w:val="TitleChar"/>
          <w:b/>
          <w:highlight w:val="yellow"/>
        </w:rPr>
        <w:t>“pathological pacifism</w:t>
      </w:r>
      <w:r w:rsidRPr="00713540">
        <w:rPr>
          <w:rStyle w:val="TitleChar"/>
        </w:rPr>
        <w:t>”</w:t>
      </w:r>
      <w:r w:rsidRPr="00713540">
        <w:rPr>
          <w:sz w:val="16"/>
          <w:szCs w:val="12"/>
        </w:rPr>
        <w:t xml:space="preserve"> (Churchill) which </w:t>
      </w:r>
      <w:r w:rsidRPr="00B06CF7">
        <w:rPr>
          <w:rStyle w:val="TitleChar"/>
          <w:b/>
          <w:highlight w:val="yellow"/>
        </w:rPr>
        <w:t>clouds political debate</w:t>
      </w:r>
      <w:r w:rsidRPr="00713540">
        <w:rPr>
          <w:sz w:val="16"/>
          <w:szCs w:val="12"/>
        </w:rPr>
        <w:t xml:space="preserve"> and scholarly analysis there would be no question that the BLA, having not even read Gramsci,xviii were among the best Gramscian theorists the U.S. has ever known</w:t>
      </w:r>
      <w:r w:rsidRPr="00713540">
        <w:rPr>
          <w:rStyle w:val="TitleChar"/>
        </w:rPr>
        <w:t>. But</w:t>
      </w:r>
      <w:r w:rsidRPr="00713540">
        <w:rPr>
          <w:sz w:val="16"/>
          <w:szCs w:val="12"/>
        </w:rPr>
        <w:t xml:space="preserve"> though the BLA were great Gramscian theorists, they could not become Gramscian subjects. The political character of </w:t>
      </w:r>
      <w:r w:rsidRPr="00713540">
        <w:rPr>
          <w:rStyle w:val="TitleChar"/>
        </w:rPr>
        <w:t>one’s actions is inextricably bound to the political status of one’s subjectivity</w:t>
      </w:r>
      <w:r w:rsidRPr="00713540">
        <w:rPr>
          <w:sz w:val="16"/>
          <w:szCs w:val="12"/>
        </w:rPr>
        <w:t xml:space="preserve">; and while this status goes without saying for Gilbert and Clark, it is always in question for Balagoon and Bukhari. [34] </w:t>
      </w:r>
      <w:r w:rsidRPr="00713540">
        <w:rPr>
          <w:rStyle w:val="TitleChar"/>
        </w:rPr>
        <w:t xml:space="preserve">How does one calibrate the gap between objective vertigo and the need to be productive as a Black revolutionary? </w:t>
      </w:r>
      <w:r w:rsidRPr="00713540">
        <w:rPr>
          <w:sz w:val="16"/>
          <w:szCs w:val="12"/>
        </w:rPr>
        <w:t xml:space="preserve">What is the political significance of restoring balance to the inner ear? </w:t>
      </w:r>
      <w:r w:rsidRPr="00713540">
        <w:rPr>
          <w:rStyle w:val="TitleChar"/>
        </w:rPr>
        <w:t>Is tyranny of closure the only outcome of such interventions or could restoration of the Black subject’s inner ear, while failing at the level of conceptual framework, provide something necessary, though intangible, at the level of blood and sweat political activism?</w:t>
      </w:r>
      <w:r w:rsidRPr="00713540">
        <w:rPr>
          <w:sz w:val="16"/>
          <w:szCs w:val="12"/>
        </w:rPr>
        <w:t xml:space="preserve"> These unanswered questions haunt this article. Though I have erred in this article on the side of paradigm as opposed to praxis, and cautioned against assuming that we know or can know what the harvest of their sacrifice was, I believe </w:t>
      </w:r>
      <w:r w:rsidRPr="00713540">
        <w:rPr>
          <w:rStyle w:val="TitleChar"/>
        </w:rPr>
        <w:t xml:space="preserve">we are better political thinkers—if not actors—as a result of what they did with their bodies, even if we still don’t know what to do with ours. </w:t>
      </w:r>
      <w:r w:rsidRPr="00713540">
        <w:rPr>
          <w:sz w:val="16"/>
          <w:szCs w:val="12"/>
        </w:rPr>
        <w:t>*</w:t>
      </w:r>
    </w:p>
    <w:p w:rsidR="0074573C" w:rsidRDefault="0074573C" w:rsidP="0074573C">
      <w:pPr>
        <w:pStyle w:val="Heading1"/>
      </w:pPr>
      <w:r>
        <w:t>2NC Cards</w:t>
      </w:r>
    </w:p>
    <w:p w:rsidR="0074573C" w:rsidRDefault="0074573C" w:rsidP="0074573C"/>
    <w:p w:rsidR="0074573C" w:rsidRDefault="0074573C" w:rsidP="0074573C">
      <w:pPr>
        <w:pStyle w:val="Heading2"/>
      </w:pPr>
      <w:r>
        <w:t>Top-Shelf Social Death Block</w:t>
      </w:r>
    </w:p>
    <w:p w:rsidR="0074573C" w:rsidRPr="00C04086" w:rsidRDefault="0074573C" w:rsidP="0074573C">
      <w:pPr>
        <w:pStyle w:val="Heading4"/>
      </w:pPr>
      <w:r w:rsidRPr="00C04086">
        <w:t>Psychoanalytic theory trumps vague causal claims of psychology in the instance of double consciousness. None of the 2AC’s arguments about agency or the possibility of deconstructing the white psyche are responsive to our claims about the nature of black suffering</w:t>
      </w:r>
    </w:p>
    <w:p w:rsidR="0074573C" w:rsidRPr="00C04086" w:rsidRDefault="0074573C" w:rsidP="0074573C">
      <w:pPr>
        <w:pStyle w:val="Heading4"/>
      </w:pPr>
      <w:r w:rsidRPr="00C04086">
        <w:t>The gratuitous suffering that the Slave endures is tied to the loss of identity and the capacity to articulate oneself as a subject within the terrain of Humanism in the middle passage. This constant state of violence has no redress because the joy that the white subject receives from doing violence to blackness exceeds utility--- there is no reason for it beyond a sadistic drive to shore up the walls of sovereign white subjectivity with the absolute un</w:t>
      </w:r>
      <w:r>
        <w:t>-</w:t>
      </w:r>
      <w:r w:rsidRPr="00C04086">
        <w:t>sovereignty of the black body.</w:t>
      </w:r>
    </w:p>
    <w:p w:rsidR="0074573C" w:rsidRPr="00C04086" w:rsidRDefault="0074573C" w:rsidP="0074573C">
      <w:pPr>
        <w:pStyle w:val="Heading4"/>
      </w:pPr>
      <w:r w:rsidRPr="00C04086">
        <w:t>On the level of the real the Slave is magnetized to bullets and on the level of the symbolic and within our imaginary it gets marked as aids, violence, and death.</w:t>
      </w:r>
    </w:p>
    <w:p w:rsidR="0074573C" w:rsidRPr="00C04086" w:rsidRDefault="0074573C" w:rsidP="0074573C">
      <w:pPr>
        <w:pStyle w:val="Heading4"/>
      </w:pPr>
      <w:r w:rsidRPr="00C04086">
        <w:t>Within this anti-black structure you have to ask a larger claim of liberation than that of agency—</w:t>
      </w:r>
      <w:r w:rsidRPr="00C04086">
        <w:rPr>
          <w:u w:val="single"/>
        </w:rPr>
        <w:t>a descrip</w:t>
      </w:r>
      <w:r>
        <w:rPr>
          <w:u w:val="single"/>
        </w:rPr>
        <w:t xml:space="preserve">tion of the ability </w:t>
      </w:r>
      <w:r w:rsidRPr="00C04086">
        <w:rPr>
          <w:u w:val="single"/>
        </w:rPr>
        <w:t xml:space="preserve">to make mundane and limited choices on the plantation </w:t>
      </w:r>
      <w:r w:rsidRPr="00C04086">
        <w:t>---  which is always already indeterminate for subjects as well as objects—which is why only our Wilderson evidence gets at the structure that overdetermines the impossibility of black agency being a sufficient starting point for liberation.</w:t>
      </w:r>
    </w:p>
    <w:p w:rsidR="0074573C" w:rsidRPr="00C04086" w:rsidRDefault="0074573C" w:rsidP="0074573C">
      <w:pPr>
        <w:pStyle w:val="Heading4"/>
      </w:pPr>
      <w:r>
        <w:t>Our argument is that Rutger</w:t>
      </w:r>
      <w:r w:rsidRPr="00C04086">
        <w:t>’s version of freedom is a predictable move that even black scholars and film theorists make in affirmation of the structures of death that reduce black performances of agency to empty speech. Only by authorizing the end of the world itself is sufficient for a ballot.</w:t>
      </w:r>
    </w:p>
    <w:p w:rsidR="0074573C" w:rsidRPr="00C04086" w:rsidRDefault="0074573C" w:rsidP="0074573C">
      <w:pPr>
        <w:pStyle w:val="Heading4"/>
      </w:pPr>
      <w:r w:rsidRPr="00C04086">
        <w:t xml:space="preserve">This turns the case and is a reason to vote negative on </w:t>
      </w:r>
      <w:r>
        <w:t>presumption absent the alt</w:t>
      </w:r>
      <w:r w:rsidRPr="00C04086">
        <w:t xml:space="preserve"> in the 2nr.</w:t>
      </w:r>
    </w:p>
    <w:p w:rsidR="0074573C" w:rsidRPr="00C04086" w:rsidRDefault="0074573C" w:rsidP="0074573C">
      <w:pPr>
        <w:rPr>
          <w:b/>
        </w:rPr>
      </w:pPr>
      <w:r w:rsidRPr="00C04086">
        <w:rPr>
          <w:b/>
        </w:rPr>
        <w:t>Wilderson 10</w:t>
      </w:r>
    </w:p>
    <w:p w:rsidR="0074573C" w:rsidRPr="00ED136F" w:rsidRDefault="0074573C" w:rsidP="0074573C">
      <w:pPr>
        <w:pStyle w:val="Default"/>
        <w:jc w:val="both"/>
        <w:rPr>
          <w:sz w:val="18"/>
          <w:szCs w:val="18"/>
        </w:rPr>
      </w:pPr>
      <w:r>
        <w:rPr>
          <w:sz w:val="18"/>
          <w:szCs w:val="18"/>
        </w:rPr>
        <w:t xml:space="preserve">Frank Wilderson III </w:t>
      </w:r>
      <w:r>
        <w:rPr>
          <w:sz w:val="18"/>
          <w:szCs w:val="18"/>
          <w:u w:val="single"/>
        </w:rPr>
        <w:t>red, white, and black: cinema and the structures of u.s. antagonisms</w:t>
      </w:r>
      <w:r>
        <w:rPr>
          <w:sz w:val="18"/>
          <w:szCs w:val="18"/>
        </w:rPr>
        <w:t xml:space="preserve"> 2010</w:t>
      </w:r>
    </w:p>
    <w:p w:rsidR="0074573C" w:rsidRDefault="0074573C" w:rsidP="0074573C">
      <w:pPr>
        <w:pStyle w:val="Default"/>
        <w:jc w:val="both"/>
        <w:rPr>
          <w:sz w:val="18"/>
          <w:szCs w:val="18"/>
        </w:rPr>
      </w:pPr>
    </w:p>
    <w:p w:rsidR="0074573C" w:rsidRPr="00637B09" w:rsidRDefault="0074573C" w:rsidP="0074573C">
      <w:pPr>
        <w:pStyle w:val="Default"/>
        <w:jc w:val="both"/>
        <w:rPr>
          <w:sz w:val="16"/>
          <w:szCs w:val="22"/>
        </w:rPr>
      </w:pPr>
      <w:r w:rsidRPr="00637B09">
        <w:rPr>
          <w:sz w:val="16"/>
          <w:szCs w:val="22"/>
        </w:rPr>
        <w:t xml:space="preserve">We can say that White film theory is hobbled in much the same </w:t>
      </w:r>
      <w:r w:rsidRPr="00637B09">
        <w:rPr>
          <w:b/>
          <w:bCs/>
          <w:i/>
          <w:iCs/>
          <w:sz w:val="16"/>
          <w:szCs w:val="22"/>
        </w:rPr>
        <w:t xml:space="preserve">style </w:t>
      </w:r>
      <w:r w:rsidRPr="00637B09">
        <w:rPr>
          <w:sz w:val="16"/>
          <w:szCs w:val="22"/>
        </w:rPr>
        <w:t xml:space="preserve">as Black film theory, but it is burdened by a completely different set of stakes, or more precisely with nothing at all at stake onto logically. In chapter </w:t>
      </w:r>
      <w:r w:rsidRPr="00637B09">
        <w:rPr>
          <w:b/>
          <w:bCs/>
          <w:sz w:val="16"/>
          <w:szCs w:val="22"/>
        </w:rPr>
        <w:t xml:space="preserve">2 </w:t>
      </w:r>
      <w:r w:rsidRPr="00637B09">
        <w:rPr>
          <w:sz w:val="16"/>
          <w:szCs w:val="22"/>
          <w:highlight w:val="yellow"/>
        </w:rPr>
        <w:t xml:space="preserve">I </w:t>
      </w:r>
      <w:r w:rsidRPr="00637B09">
        <w:rPr>
          <w:b/>
          <w:sz w:val="22"/>
          <w:szCs w:val="22"/>
          <w:highlight w:val="yellow"/>
          <w:u w:val="single"/>
        </w:rPr>
        <w:t>will show how dependent the explanatory power of White film theory is on the Lacanian insistence that the Subject</w:t>
      </w:r>
      <w:r w:rsidRPr="00637B09">
        <w:rPr>
          <w:sz w:val="16"/>
          <w:szCs w:val="22"/>
        </w:rPr>
        <w:t xml:space="preserve"> (Lacans analy-sand) </w:t>
      </w:r>
      <w:r w:rsidRPr="00637B09">
        <w:rPr>
          <w:b/>
          <w:sz w:val="22"/>
          <w:szCs w:val="22"/>
          <w:highlight w:val="yellow"/>
          <w:u w:val="single"/>
        </w:rPr>
        <w:t>is a universal entity who exists, a priori, within a community of</w:t>
      </w:r>
      <w:r w:rsidRPr="00637B09">
        <w:rPr>
          <w:b/>
          <w:sz w:val="22"/>
          <w:szCs w:val="22"/>
          <w:u w:val="single"/>
        </w:rPr>
        <w:t xml:space="preserve"> </w:t>
      </w:r>
      <w:r w:rsidRPr="00637B09">
        <w:rPr>
          <w:sz w:val="16"/>
          <w:szCs w:val="22"/>
        </w:rPr>
        <w:t>what Lacan calls "</w:t>
      </w:r>
      <w:r w:rsidRPr="00637B09">
        <w:rPr>
          <w:b/>
          <w:sz w:val="22"/>
          <w:szCs w:val="22"/>
          <w:highlight w:val="yellow"/>
          <w:u w:val="single"/>
        </w:rPr>
        <w:t>contemporaries</w:t>
      </w:r>
      <w:r w:rsidRPr="00637B09">
        <w:rPr>
          <w:sz w:val="16"/>
          <w:szCs w:val="22"/>
        </w:rPr>
        <w:t>" (what I dub civil society</w:t>
      </w:r>
      <w:r w:rsidRPr="00637B09">
        <w:rPr>
          <w:b/>
          <w:sz w:val="22"/>
          <w:szCs w:val="22"/>
          <w:u w:val="single"/>
        </w:rPr>
        <w:t xml:space="preserve">) and does </w:t>
      </w:r>
      <w:r w:rsidRPr="00637B09">
        <w:rPr>
          <w:b/>
          <w:sz w:val="22"/>
          <w:szCs w:val="22"/>
          <w:highlight w:val="yellow"/>
          <w:u w:val="single"/>
        </w:rPr>
        <w:t>not reside on what</w:t>
      </w:r>
      <w:r w:rsidRPr="00637B09">
        <w:rPr>
          <w:sz w:val="16"/>
          <w:szCs w:val="22"/>
        </w:rPr>
        <w:t xml:space="preserve"> Hortense </w:t>
      </w:r>
      <w:r w:rsidRPr="00637B09">
        <w:rPr>
          <w:b/>
          <w:sz w:val="22"/>
          <w:szCs w:val="22"/>
          <w:highlight w:val="yellow"/>
          <w:u w:val="single"/>
        </w:rPr>
        <w:t>Spillers calls "the slave estate."</w:t>
      </w:r>
      <w:r w:rsidRPr="00637B09">
        <w:rPr>
          <w:b/>
          <w:position w:val="9"/>
          <w:sz w:val="22"/>
          <w:szCs w:val="22"/>
          <w:highlight w:val="yellow"/>
          <w:u w:val="single"/>
          <w:vertAlign w:val="superscript"/>
        </w:rPr>
        <w:t xml:space="preserve">24 </w:t>
      </w:r>
      <w:r w:rsidRPr="005C37A1">
        <w:rPr>
          <w:b/>
          <w:sz w:val="22"/>
          <w:szCs w:val="22"/>
          <w:u w:val="single"/>
        </w:rPr>
        <w:t>Bound up in the notion of prior existing contemporaries is the assumption that relationality itself is not in question</w:t>
      </w:r>
      <w:r w:rsidRPr="00637B09">
        <w:rPr>
          <w:b/>
          <w:sz w:val="22"/>
          <w:szCs w:val="22"/>
          <w:u w:val="single"/>
        </w:rPr>
        <w:t xml:space="preserve"> (which is always </w:t>
      </w:r>
      <w:r w:rsidRPr="00637B09">
        <w:rPr>
          <w:b/>
          <w:bCs/>
          <w:i/>
          <w:iCs/>
          <w:sz w:val="22"/>
          <w:szCs w:val="22"/>
          <w:u w:val="single"/>
        </w:rPr>
        <w:t xml:space="preserve">the </w:t>
      </w:r>
      <w:r w:rsidRPr="00637B09">
        <w:rPr>
          <w:b/>
          <w:sz w:val="22"/>
          <w:szCs w:val="22"/>
          <w:u w:val="single"/>
        </w:rPr>
        <w:t>question for the Slave). What is in question instead is the status of those prior existing relations</w:t>
      </w:r>
      <w:r w:rsidRPr="00637B09">
        <w:rPr>
          <w:sz w:val="16"/>
          <w:szCs w:val="22"/>
        </w:rPr>
        <w:t>—whether, in Lacans vernacular, t</w:t>
      </w:r>
      <w:r w:rsidRPr="00637B09">
        <w:rPr>
          <w:b/>
          <w:sz w:val="22"/>
          <w:szCs w:val="22"/>
          <w:u w:val="single"/>
        </w:rPr>
        <w:t>he relation is sutured by "empty speech," the monumentalization of the ego, or "full speech," an encounter between beings who live either under the neurotic yoke of the</w:t>
      </w:r>
      <w:r w:rsidRPr="00637B09">
        <w:rPr>
          <w:sz w:val="16"/>
          <w:szCs w:val="22"/>
        </w:rPr>
        <w:t xml:space="preserve"> </w:t>
      </w:r>
      <w:r w:rsidRPr="00637B09">
        <w:rPr>
          <w:b/>
          <w:bCs/>
          <w:i/>
          <w:iCs/>
          <w:sz w:val="16"/>
          <w:szCs w:val="22"/>
        </w:rPr>
        <w:t xml:space="preserve">moi </w:t>
      </w:r>
      <w:r w:rsidRPr="00637B09">
        <w:rPr>
          <w:sz w:val="16"/>
          <w:szCs w:val="22"/>
        </w:rPr>
        <w:t>(</w:t>
      </w:r>
      <w:r w:rsidRPr="00637B09">
        <w:rPr>
          <w:b/>
          <w:sz w:val="22"/>
          <w:szCs w:val="22"/>
          <w:u w:val="single"/>
        </w:rPr>
        <w:t>ego) or in a liberated or deconstructive relation to the ego</w:t>
      </w:r>
      <w:r w:rsidRPr="00637B09">
        <w:rPr>
          <w:sz w:val="16"/>
          <w:szCs w:val="22"/>
        </w:rPr>
        <w:t xml:space="preserve">. Other touchstones of cohesion that bound and elaborate these theoretical analyses of film include a sense of the universality of a domestic scene (again, I would note, slaves have quarters but not homes), and of subjective positioning by way of the symbolic order, an understanding of positioning in which violence plays a contingent as opposed to originary or gratuitous role, in the ontological schema of the subject. </w:t>
      </w:r>
      <w:r w:rsidRPr="00637B09">
        <w:rPr>
          <w:b/>
          <w:sz w:val="22"/>
          <w:szCs w:val="22"/>
          <w:u w:val="single"/>
        </w:rPr>
        <w:t>Due to the presence of prior existing relations in a world of contemporaries, no "fear of the fear of the world" is at stake when White theorists meditate ontologically (whether through a cultural object such as film or on a set of intellectual protocols) and find—as do their Black colleagues—capacity everywhere. It would be more accurate to say not that they find capacity everywhere, since they do not look everywhere, but that they find it where they are, among their "contemporaries," and assume its ubiquity</w:t>
      </w:r>
      <w:r w:rsidRPr="00637B09">
        <w:rPr>
          <w:sz w:val="16"/>
          <w:szCs w:val="22"/>
        </w:rPr>
        <w:t xml:space="preserve">. Unlike the Negro, there is nothing homeostatic about the White (or other Humans). If the Black is death personified, the White is the personification of diversity, of life itself. As Richard Dyer reminds us, "The invisibility of whiteness as a racial position in white ... discourse is of a piece with its ubiquity. When I said above that this book wasn't merely seeking to fill a gap in the analysis of racial imagery, I reproduced the idea that there is no discussion of white people. In fact for most of the time white people speak about nothing but white people, it's just that we couch it in terms of 'people' in general. . . . Yet precisely because of this and their placing as norm [Whites] seem not to be represented to themselves </w:t>
      </w:r>
      <w:r w:rsidRPr="00637B09">
        <w:rPr>
          <w:b/>
          <w:bCs/>
          <w:i/>
          <w:iCs/>
          <w:sz w:val="16"/>
          <w:szCs w:val="22"/>
        </w:rPr>
        <w:t xml:space="preserve">as </w:t>
      </w:r>
      <w:r w:rsidRPr="00637B09">
        <w:rPr>
          <w:sz w:val="16"/>
          <w:szCs w:val="22"/>
        </w:rPr>
        <w:t>whites but as people who are variously gendered, classed, sexua-lised and abled."</w:t>
      </w:r>
      <w:r w:rsidRPr="00637B09">
        <w:rPr>
          <w:position w:val="9"/>
          <w:sz w:val="16"/>
          <w:szCs w:val="22"/>
          <w:vertAlign w:val="superscript"/>
        </w:rPr>
        <w:t xml:space="preserve">25 </w:t>
      </w:r>
      <w:r w:rsidRPr="00637B09">
        <w:rPr>
          <w:sz w:val="16"/>
          <w:szCs w:val="22"/>
        </w:rPr>
        <w:t xml:space="preserve">Thus the threat of discovering oneself in one's own scholarly or artistic endeavors as "comparison" is not a fate that awaits White academics. </w:t>
      </w:r>
      <w:r w:rsidRPr="00637B09">
        <w:rPr>
          <w:b/>
          <w:sz w:val="22"/>
          <w:szCs w:val="22"/>
          <w:u w:val="single"/>
        </w:rPr>
        <w:t>White academics' disavowal of Black death as modernity's condition of possibility (their inability to imagine their productive subjectivity as an effect of the Negro)</w:t>
      </w:r>
      <w:r w:rsidRPr="00637B09">
        <w:rPr>
          <w:b/>
          <w:position w:val="9"/>
          <w:sz w:val="22"/>
          <w:szCs w:val="22"/>
          <w:u w:val="single"/>
          <w:vertAlign w:val="superscript"/>
        </w:rPr>
        <w:t xml:space="preserve">26 </w:t>
      </w:r>
      <w:r w:rsidRPr="00637B09">
        <w:rPr>
          <w:b/>
          <w:sz w:val="22"/>
          <w:szCs w:val="22"/>
          <w:u w:val="single"/>
        </w:rPr>
        <w:t>stems not from the unbearable terror of that (non)self-discovery always already awaiting the Black, but from the fact that, save brief and infrequent conjunctures of large-scale Black violence (eighteenth- and nineteenth-century slave revolts and twentieth-century "urban unrest"), the socius provides no catalyst for White avowal</w:t>
      </w:r>
      <w:r w:rsidRPr="00637B09">
        <w:rPr>
          <w:sz w:val="16"/>
          <w:szCs w:val="22"/>
        </w:rPr>
        <w:t xml:space="preserve">. In short, thought—essential, ontological thought—is all but impossible in White cultural and political theory—but it is not (as we will see with </w:t>
      </w:r>
      <w:r w:rsidRPr="00637B09">
        <w:rPr>
          <w:b/>
          <w:bCs/>
          <w:i/>
          <w:iCs/>
          <w:sz w:val="16"/>
          <w:szCs w:val="22"/>
        </w:rPr>
        <w:t xml:space="preserve">Monsters Ball </w:t>
      </w:r>
      <w:r w:rsidRPr="00637B09">
        <w:rPr>
          <w:sz w:val="16"/>
          <w:szCs w:val="22"/>
        </w:rPr>
        <w:t xml:space="preserve">in part </w:t>
      </w:r>
      <w:r w:rsidRPr="00637B09">
        <w:rPr>
          <w:b/>
          <w:bCs/>
          <w:sz w:val="16"/>
          <w:szCs w:val="22"/>
        </w:rPr>
        <w:t xml:space="preserve">4) </w:t>
      </w:r>
      <w:r w:rsidRPr="00637B09">
        <w:rPr>
          <w:sz w:val="16"/>
          <w:szCs w:val="22"/>
        </w:rPr>
        <w:t xml:space="preserve">impossible in the unconscious of the White film itself. </w:t>
      </w:r>
      <w:r w:rsidRPr="00637B09">
        <w:rPr>
          <w:b/>
          <w:sz w:val="22"/>
          <w:szCs w:val="22"/>
          <w:u w:val="single"/>
        </w:rPr>
        <w:t xml:space="preserve">This state of affairs, the unbearable hydraulics of Black disavowal and the sweetness and light of White disavowal, is best encapsulated in the shorthand expression "social stability," for it guarantees the civility of civil society. </w:t>
      </w:r>
      <w:r w:rsidRPr="00637B09">
        <w:rPr>
          <w:sz w:val="16"/>
          <w:szCs w:val="22"/>
        </w:rPr>
        <w:t>Put anecdotally, but nonetheless to the point, when pulled individually by the button, both inmate and guard might be in favor of "criminal rehabilitation," both might even believe that the warden is a "swell guy,"</w:t>
      </w:r>
      <w:r w:rsidRPr="00637B09">
        <w:rPr>
          <w:position w:val="9"/>
          <w:sz w:val="16"/>
          <w:szCs w:val="22"/>
          <w:vertAlign w:val="superscript"/>
        </w:rPr>
        <w:t xml:space="preserve">27 </w:t>
      </w:r>
      <w:r w:rsidRPr="00637B09">
        <w:rPr>
          <w:sz w:val="16"/>
          <w:szCs w:val="22"/>
        </w:rPr>
        <w:t xml:space="preserve">and in their enthusiasm they both might even take for granted that by "criminal" they are speaking of the inmates and not the guards, or for that matter the warden. However, while the shared experiences in the political economy of the prison—a common policy agenda, that is, rehabilitation—or the shared identifications in the libidinal economy of prison—the unconscious captation of both inmate and guard by the image of the warden—may certainly be important to any meditation on either prison economy, they are certainly not essential to such reflection. This means that </w:t>
      </w:r>
      <w:r w:rsidRPr="00637B09">
        <w:rPr>
          <w:b/>
          <w:sz w:val="22"/>
          <w:szCs w:val="22"/>
          <w:u w:val="single"/>
        </w:rPr>
        <w:t>they cannot break in on the mutually exclusive constituent elements that make the positions of inmate and guard irreconcilable, at least, not with such a force as to rupture that positional exclusivity and bring about the end of the (prison) world</w:t>
      </w:r>
      <w:r w:rsidRPr="00637B09">
        <w:rPr>
          <w:sz w:val="16"/>
          <w:szCs w:val="22"/>
        </w:rPr>
        <w:t xml:space="preserve">. This holds true regardless of the fact that the mobility of symbolic material, that is, the </w:t>
      </w:r>
      <w:r w:rsidRPr="00637B09">
        <w:rPr>
          <w:b/>
          <w:bCs/>
          <w:i/>
          <w:iCs/>
          <w:sz w:val="16"/>
          <w:szCs w:val="22"/>
        </w:rPr>
        <w:t xml:space="preserve">idea </w:t>
      </w:r>
      <w:r w:rsidRPr="00637B09">
        <w:rPr>
          <w:sz w:val="16"/>
          <w:szCs w:val="22"/>
        </w:rPr>
        <w:t xml:space="preserve">of "criminal rehabilitation" and the agreement on who constitutes a criminal, and the mobility of imaginary captation, that is, the </w:t>
      </w:r>
      <w:r w:rsidRPr="00637B09">
        <w:rPr>
          <w:b/>
          <w:bCs/>
          <w:i/>
          <w:iCs/>
          <w:sz w:val="16"/>
          <w:szCs w:val="22"/>
        </w:rPr>
        <w:t xml:space="preserve">image </w:t>
      </w:r>
      <w:r w:rsidRPr="00637B09">
        <w:rPr>
          <w:sz w:val="16"/>
          <w:szCs w:val="22"/>
        </w:rPr>
        <w:t xml:space="preserve">of the warden, are both without limit in their capacity for transgression. </w:t>
      </w:r>
      <w:r w:rsidRPr="005C37A1">
        <w:rPr>
          <w:b/>
          <w:sz w:val="22"/>
          <w:szCs w:val="22"/>
          <w:highlight w:val="yellow"/>
          <w:u w:val="single"/>
        </w:rPr>
        <w:t>The libidinal economy of modernity and its attendant cartography (the Western Hemisphere, the United States, or civil society as a construct) achieves its structure of unconscious exchange by way of a "thanatology" in which Blackness overdetermines the embodiment of impossibility, incoherence, and incapacity</w:t>
      </w:r>
      <w:r w:rsidRPr="00637B09">
        <w:rPr>
          <w:sz w:val="16"/>
          <w:szCs w:val="22"/>
        </w:rPr>
        <w:t>. Furthermore, political economy achieves its symbolic (political or economic) capacity and structure of preconscious exchange by way of a similar thanatology. Judy goes so far as to say tha at the crux of modernity's crisis is the dilemma "how to represent the Negro as being demonstrably human within the terms of the law."</w:t>
      </w:r>
      <w:r w:rsidRPr="00637B09">
        <w:rPr>
          <w:position w:val="9"/>
          <w:sz w:val="16"/>
          <w:szCs w:val="22"/>
          <w:vertAlign w:val="superscript"/>
        </w:rPr>
        <w:t xml:space="preserve">28 </w:t>
      </w:r>
      <w:r w:rsidRPr="00637B09">
        <w:rPr>
          <w:sz w:val="16"/>
          <w:szCs w:val="22"/>
        </w:rPr>
        <w:t xml:space="preserve">Here, of course, he does not mean "law" in a juridical sense but rather "law" as a portal of intelligibility through which one can be said to have the capacity to access "Reason" and thus be recognized and incorporated as a bona fide subject. </w:t>
      </w:r>
      <w:r w:rsidRPr="005C37A1">
        <w:rPr>
          <w:b/>
          <w:sz w:val="22"/>
          <w:szCs w:val="22"/>
          <w:highlight w:val="yellow"/>
          <w:u w:val="single"/>
        </w:rPr>
        <w:t>Through Judy's analysis of the Negro (the slave) as modernity's necessity</w:t>
      </w:r>
      <w:r w:rsidRPr="00637B09">
        <w:rPr>
          <w:b/>
          <w:sz w:val="22"/>
          <w:szCs w:val="22"/>
          <w:u w:val="single"/>
        </w:rPr>
        <w:t xml:space="preserve"> (the Other that Humanity is not</w:t>
      </w:r>
      <w:r w:rsidRPr="00637B09">
        <w:rPr>
          <w:sz w:val="16"/>
          <w:szCs w:val="22"/>
        </w:rPr>
        <w:t xml:space="preserve">: "Simple enough one has only not to be a nigger"), </w:t>
      </w:r>
      <w:r w:rsidRPr="005C37A1">
        <w:rPr>
          <w:b/>
          <w:sz w:val="22"/>
          <w:szCs w:val="22"/>
          <w:highlight w:val="yellow"/>
          <w:u w:val="single"/>
        </w:rPr>
        <w:t>that which kick-starts and sustains the production of the Western Hemisphere, we can begin to make the transition from the parasitic necessity of Whiteness in libidinal economy to its parasitic necessity in political economy</w:t>
      </w:r>
      <w:r w:rsidRPr="00637B09">
        <w:rPr>
          <w:b/>
          <w:sz w:val="22"/>
          <w:szCs w:val="22"/>
          <w:u w:val="single"/>
        </w:rPr>
        <w:t>. Whiteness is parasitic because it monumentalizes its subjective capacity, its lush cartography, in direct proportion to the wasteland of Black incapacity. By "capacity" I have meant something more comprehensive than "the event" and its causal elements and something more indeterminate than "agency.</w:t>
      </w:r>
      <w:r w:rsidRPr="00637B09">
        <w:rPr>
          <w:sz w:val="16"/>
          <w:szCs w:val="22"/>
        </w:rPr>
        <w:t xml:space="preserve">" We should think of it as a kind of facility or matrix through which possibility itself—whether tragic or triumphant—can be elaborated: the ebb and flow between, on the one hand, "empty speech," racist actions, repressive laws, and institutional coherence and, on the other hand, "full speech," armed insurrection, and the institutional ennui. </w:t>
      </w:r>
      <w:r w:rsidRPr="005C37A1">
        <w:rPr>
          <w:b/>
          <w:sz w:val="22"/>
          <w:szCs w:val="22"/>
          <w:highlight w:val="yellow"/>
          <w:u w:val="single"/>
        </w:rPr>
        <w:t>This is what I mean by capacity. It is a far cry from Spillers's state of "being for the captor" and Judy's "muted African body," a far cry from pure abject- or objectness: without thought, without agency, "with no capacity to move."</w:t>
      </w:r>
      <w:r w:rsidRPr="005C37A1">
        <w:rPr>
          <w:b/>
          <w:position w:val="9"/>
          <w:sz w:val="22"/>
          <w:szCs w:val="22"/>
          <w:highlight w:val="yellow"/>
          <w:u w:val="single"/>
          <w:vertAlign w:val="superscript"/>
        </w:rPr>
        <w:t xml:space="preserve">29 </w:t>
      </w:r>
      <w:r w:rsidRPr="005C37A1">
        <w:rPr>
          <w:b/>
          <w:sz w:val="22"/>
          <w:szCs w:val="22"/>
          <w:highlight w:val="yellow"/>
          <w:u w:val="single"/>
        </w:rPr>
        <w:t>In short, White (Human) capacity, in advance of the event of discrimination or oppression, is parasitic on Black incapacity:</w:t>
      </w:r>
      <w:r w:rsidRPr="005C37A1">
        <w:rPr>
          <w:b/>
          <w:position w:val="9"/>
          <w:sz w:val="22"/>
          <w:szCs w:val="22"/>
          <w:highlight w:val="yellow"/>
          <w:u w:val="single"/>
          <w:vertAlign w:val="superscript"/>
        </w:rPr>
        <w:t xml:space="preserve">30 </w:t>
      </w:r>
      <w:r w:rsidRPr="005C37A1">
        <w:rPr>
          <w:b/>
          <w:sz w:val="22"/>
          <w:szCs w:val="22"/>
          <w:highlight w:val="yellow"/>
          <w:u w:val="single"/>
        </w:rPr>
        <w:t>Without the Negro, capacity itself is incoherent, uncertain at best.</w:t>
      </w:r>
      <w:r w:rsidRPr="00637B09">
        <w:rPr>
          <w:b/>
          <w:sz w:val="22"/>
          <w:szCs w:val="22"/>
          <w:u w:val="single"/>
        </w:rPr>
        <w:t xml:space="preserve"> </w:t>
      </w:r>
    </w:p>
    <w:p w:rsidR="0074573C" w:rsidRDefault="0074573C" w:rsidP="0074573C">
      <w:pPr>
        <w:rPr>
          <w:rStyle w:val="StyleUnderline"/>
        </w:rPr>
      </w:pPr>
    </w:p>
    <w:p w:rsidR="0074573C" w:rsidRPr="00BC7434" w:rsidRDefault="0074573C" w:rsidP="0074573C">
      <w:pPr>
        <w:pStyle w:val="NormalWeb"/>
        <w:rPr>
          <w:rStyle w:val="StyleUnderline"/>
          <w:rFonts w:eastAsiaTheme="majorEastAsia"/>
          <w:sz w:val="32"/>
        </w:rPr>
      </w:pPr>
      <w:r w:rsidRPr="00BC7434">
        <w:rPr>
          <w:rStyle w:val="StyleUnderline"/>
          <w:rFonts w:eastAsiaTheme="majorEastAsia"/>
          <w:sz w:val="32"/>
        </w:rPr>
        <w:t>There is no safety for black women – --- you protect the zombies but the police WILL turn that ass into a ghost</w:t>
      </w:r>
    </w:p>
    <w:p w:rsidR="0074573C" w:rsidRPr="00BC7434" w:rsidRDefault="0074573C" w:rsidP="0074573C">
      <w:pPr>
        <w:pStyle w:val="Heading4"/>
        <w:rPr>
          <w:rStyle w:val="StyleUnderline"/>
          <w:rFonts w:ascii="Times New Roman" w:hAnsi="Times New Roman" w:cs="Times New Roman"/>
          <w:b w:val="0"/>
          <w:bCs/>
          <w:szCs w:val="24"/>
        </w:rPr>
      </w:pPr>
      <w:r>
        <w:rPr>
          <w:rStyle w:val="StyleUnderline"/>
          <w:rFonts w:ascii="Times New Roman" w:hAnsi="Times New Roman" w:cs="Times New Roman"/>
          <w:szCs w:val="24"/>
        </w:rPr>
        <w:t>Nick Brady 2012</w:t>
      </w:r>
      <w:r>
        <w:rPr>
          <w:rStyle w:val="FootnoteReference"/>
          <w:rFonts w:ascii="Times New Roman" w:hAnsi="Times New Roman" w:cs="Times New Roman"/>
          <w:szCs w:val="24"/>
        </w:rPr>
        <w:footnoteReference w:id="1"/>
      </w:r>
    </w:p>
    <w:p w:rsidR="0074573C" w:rsidRPr="009D4BCD" w:rsidRDefault="0074573C" w:rsidP="0074573C">
      <w:pPr>
        <w:pStyle w:val="NormalWeb"/>
        <w:rPr>
          <w:rFonts w:eastAsiaTheme="majorEastAsia"/>
          <w:u w:val="single"/>
        </w:rPr>
      </w:pPr>
      <w:r w:rsidRPr="00932CA7">
        <w:rPr>
          <w:rStyle w:val="StyleUnderline"/>
          <w:rFonts w:eastAsiaTheme="majorEastAsia"/>
          <w:highlight w:val="green"/>
        </w:rPr>
        <w:t>Can you hear a shadow?</w:t>
      </w:r>
      <w:r w:rsidRPr="00D30E1D">
        <w:rPr>
          <w:rFonts w:ascii="Calibri" w:hAnsi="Calibri"/>
          <w:sz w:val="16"/>
        </w:rPr>
        <w:t xml:space="preserve"> The more enlightened, the deeper the shadows, but </w:t>
      </w:r>
      <w:r w:rsidRPr="00932CA7">
        <w:rPr>
          <w:rStyle w:val="StyleUnderline"/>
          <w:rFonts w:eastAsiaTheme="majorEastAsia"/>
          <w:highlight w:val="green"/>
        </w:rPr>
        <w:t>can the shadow enunciate the depth of its sorrow back to the world</w:t>
      </w:r>
      <w:r w:rsidRPr="00D30E1D">
        <w:rPr>
          <w:rStyle w:val="StyleUnderline"/>
          <w:rFonts w:eastAsiaTheme="majorEastAsia"/>
        </w:rPr>
        <w:t xml:space="preserve"> it is invariably bound to?</w:t>
      </w:r>
      <w:r w:rsidRPr="00D30E1D">
        <w:rPr>
          <w:rFonts w:ascii="Calibri" w:hAnsi="Calibri"/>
          <w:sz w:val="12"/>
        </w:rPr>
        <w:t>∂</w:t>
      </w:r>
      <w:r w:rsidRPr="00D30E1D">
        <w:rPr>
          <w:rFonts w:ascii="Calibri" w:hAnsi="Calibri"/>
          <w:sz w:val="16"/>
        </w:rPr>
        <w:t xml:space="preserve"> </w:t>
      </w:r>
      <w:r w:rsidRPr="00DC7F23">
        <w:rPr>
          <w:rFonts w:eastAsiaTheme="majorEastAsia"/>
        </w:rPr>
        <w:t xml:space="preserve">A silhouette is wheeled </w:t>
      </w:r>
      <w:r w:rsidRPr="00605F22">
        <w:rPr>
          <w:rStyle w:val="StyleUnderline"/>
          <w:rFonts w:eastAsiaTheme="majorEastAsia"/>
        </w:rPr>
        <w:t>to the corner of a hallway</w:t>
      </w:r>
      <w:r w:rsidRPr="00D30E1D">
        <w:rPr>
          <w:rStyle w:val="StyleUnderline"/>
          <w:rFonts w:eastAsiaTheme="majorEastAsia"/>
        </w:rPr>
        <w:t>, its face obscured. The nurse has demanded that she leave the hospital. U</w:t>
      </w:r>
      <w:r w:rsidRPr="00932CA7">
        <w:rPr>
          <w:rStyle w:val="StyleUnderline"/>
          <w:rFonts w:eastAsiaTheme="majorEastAsia"/>
          <w:highlight w:val="green"/>
        </w:rPr>
        <w:t>nbeknownst to the shadow, the police happen to be in the building</w:t>
      </w:r>
      <w:r w:rsidRPr="00D30E1D">
        <w:rPr>
          <w:rStyle w:val="StyleUnderline"/>
          <w:rFonts w:eastAsiaTheme="majorEastAsia"/>
        </w:rPr>
        <w:t xml:space="preserve"> at the same time and are asked to remove her from the premises. </w:t>
      </w:r>
      <w:r w:rsidRPr="00932CA7">
        <w:rPr>
          <w:rStyle w:val="StyleUnderline"/>
          <w:rFonts w:eastAsiaTheme="majorEastAsia"/>
          <w:highlight w:val="green"/>
        </w:rPr>
        <w:t xml:space="preserve">They drag her </w:t>
      </w:r>
      <w:r w:rsidRPr="00605F22">
        <w:rPr>
          <w:rFonts w:eastAsiaTheme="majorEastAsia"/>
        </w:rPr>
        <w:t>out of the wheelchair</w:t>
      </w:r>
      <w:r w:rsidRPr="00932CA7">
        <w:rPr>
          <w:rStyle w:val="StyleUnderline"/>
          <w:rFonts w:eastAsiaTheme="majorEastAsia"/>
          <w:highlight w:val="green"/>
        </w:rPr>
        <w:t xml:space="preserve"> and handcuff her</w:t>
      </w:r>
      <w:r w:rsidRPr="00D30E1D">
        <w:rPr>
          <w:rStyle w:val="StyleUnderline"/>
          <w:rFonts w:eastAsiaTheme="majorEastAsia"/>
        </w:rPr>
        <w:t xml:space="preserve">, </w:t>
      </w:r>
      <w:r w:rsidRPr="00605F22">
        <w:rPr>
          <w:rFonts w:eastAsiaTheme="majorEastAsia"/>
        </w:rPr>
        <w:t>leaving her slouched on the ground</w:t>
      </w:r>
      <w:r w:rsidRPr="00932CA7">
        <w:rPr>
          <w:rStyle w:val="StyleUnderline"/>
          <w:rFonts w:eastAsiaTheme="majorEastAsia"/>
          <w:highlight w:val="green"/>
        </w:rPr>
        <w:t>.</w:t>
      </w:r>
      <w:r w:rsidRPr="00D30E1D">
        <w:rPr>
          <w:rStyle w:val="StyleUnderline"/>
          <w:rFonts w:eastAsiaTheme="majorEastAsia"/>
        </w:rPr>
        <w:t xml:space="preserve"> </w:t>
      </w:r>
      <w:r w:rsidRPr="00605F22">
        <w:rPr>
          <w:rFonts w:eastAsiaTheme="majorEastAsia"/>
        </w:rPr>
        <w:t>A few more</w:t>
      </w:r>
      <w:r w:rsidRPr="00932CA7">
        <w:rPr>
          <w:rStyle w:val="StyleUnderline"/>
          <w:rFonts w:eastAsiaTheme="majorEastAsia"/>
          <w:highlight w:val="green"/>
        </w:rPr>
        <w:t xml:space="preserve"> cops come and they cart her </w:t>
      </w:r>
      <w:r w:rsidRPr="00605F22">
        <w:rPr>
          <w:rFonts w:eastAsiaTheme="majorEastAsia"/>
        </w:rPr>
        <w:t>away to literally rot in</w:t>
      </w:r>
      <w:r w:rsidRPr="00932CA7">
        <w:rPr>
          <w:rStyle w:val="StyleUnderline"/>
          <w:rFonts w:eastAsiaTheme="majorEastAsia"/>
          <w:highlight w:val="green"/>
        </w:rPr>
        <w:t xml:space="preserve"> a jail cell.</w:t>
      </w:r>
      <w:r w:rsidRPr="00D30E1D">
        <w:rPr>
          <w:rStyle w:val="StyleUnderline"/>
          <w:rFonts w:eastAsiaTheme="majorEastAsia"/>
          <w:sz w:val="12"/>
        </w:rPr>
        <w:t>∂</w:t>
      </w:r>
      <w:r w:rsidRPr="00D30E1D">
        <w:rPr>
          <w:rFonts w:ascii="Calibri" w:hAnsi="Calibri"/>
          <w:sz w:val="16"/>
        </w:rPr>
        <w:t xml:space="preserve"> </w:t>
      </w:r>
      <w:r w:rsidRPr="00932CA7">
        <w:rPr>
          <w:rStyle w:val="StyleUnderline"/>
          <w:rFonts w:eastAsiaTheme="majorEastAsia"/>
          <w:highlight w:val="green"/>
        </w:rPr>
        <w:t>The shadow’s name is Anna Brown</w:t>
      </w:r>
      <w:r w:rsidRPr="00D30E1D">
        <w:rPr>
          <w:rStyle w:val="StyleUnderline"/>
          <w:rFonts w:eastAsiaTheme="majorEastAsia"/>
        </w:rPr>
        <w:t xml:space="preserve">. </w:t>
      </w:r>
      <w:r w:rsidRPr="00932CA7">
        <w:rPr>
          <w:rStyle w:val="StyleUnderline"/>
          <w:rFonts w:eastAsiaTheme="majorEastAsia"/>
          <w:highlight w:val="green"/>
        </w:rPr>
        <w:t>She has</w:t>
      </w:r>
      <w:r w:rsidRPr="00D30E1D">
        <w:rPr>
          <w:rFonts w:ascii="Calibri" w:hAnsi="Calibri"/>
          <w:sz w:val="16"/>
        </w:rPr>
        <w:t xml:space="preserve"> also </w:t>
      </w:r>
      <w:r w:rsidRPr="00932CA7">
        <w:rPr>
          <w:rStyle w:val="StyleUnderline"/>
          <w:rFonts w:eastAsiaTheme="majorEastAsia"/>
          <w:highlight w:val="green"/>
        </w:rPr>
        <w:t>been named “the homeless lady,</w:t>
      </w:r>
      <w:r w:rsidRPr="00D30E1D">
        <w:rPr>
          <w:rStyle w:val="StyleUnderline"/>
          <w:rFonts w:eastAsiaTheme="majorEastAsia"/>
        </w:rPr>
        <w:t>” as well as “</w:t>
      </w:r>
      <w:r w:rsidRPr="00932CA7">
        <w:rPr>
          <w:rStyle w:val="StyleUnderline"/>
          <w:rFonts w:eastAsiaTheme="majorEastAsia"/>
          <w:highlight w:val="green"/>
        </w:rPr>
        <w:t>the crackhead</w:t>
      </w:r>
      <w:r w:rsidRPr="00D30E1D">
        <w:rPr>
          <w:rStyle w:val="StyleUnderline"/>
          <w:rFonts w:eastAsiaTheme="majorEastAsia"/>
        </w:rPr>
        <w:t>” or “</w:t>
      </w:r>
      <w:r w:rsidRPr="00605F22">
        <w:rPr>
          <w:rFonts w:eastAsiaTheme="majorEastAsia"/>
        </w:rPr>
        <w:t>drug sick</w:t>
      </w:r>
      <w:r w:rsidRPr="00D30E1D">
        <w:rPr>
          <w:rStyle w:val="StyleUnderline"/>
          <w:rFonts w:eastAsiaTheme="majorEastAsia"/>
        </w:rPr>
        <w:t>” i</w:t>
      </w:r>
      <w:r w:rsidRPr="00605F22">
        <w:rPr>
          <w:rFonts w:eastAsiaTheme="majorEastAsia"/>
        </w:rPr>
        <w:t>ndividual</w:t>
      </w:r>
      <w:r w:rsidRPr="00D30E1D">
        <w:rPr>
          <w:rStyle w:val="StyleUnderline"/>
          <w:rFonts w:eastAsiaTheme="majorEastAsia"/>
        </w:rPr>
        <w:t xml:space="preserve"> by the officers that arrested her. </w:t>
      </w:r>
      <w:r w:rsidRPr="00932CA7">
        <w:rPr>
          <w:rStyle w:val="StyleUnderline"/>
          <w:rFonts w:eastAsiaTheme="majorEastAsia"/>
          <w:highlight w:val="green"/>
        </w:rPr>
        <w:t>She went to the hospital after spraining her ankle</w:t>
      </w:r>
      <w:r w:rsidRPr="00D30E1D">
        <w:rPr>
          <w:rStyle w:val="StyleUnderline"/>
          <w:rFonts w:eastAsiaTheme="majorEastAsia"/>
        </w:rPr>
        <w:t xml:space="preserve">, </w:t>
      </w:r>
      <w:r w:rsidRPr="00932CA7">
        <w:rPr>
          <w:rStyle w:val="StyleUnderline"/>
          <w:rFonts w:eastAsiaTheme="majorEastAsia"/>
          <w:highlight w:val="green"/>
        </w:rPr>
        <w:t xml:space="preserve">was arrested because she refused to leave due to continued pain, and was found dead on the prison </w:t>
      </w:r>
      <w:r w:rsidRPr="00F27F93">
        <w:rPr>
          <w:rStyle w:val="StyleUnderline"/>
          <w:rFonts w:eastAsiaTheme="majorEastAsia"/>
        </w:rPr>
        <w:t>floor because her sprain produced blood clots that lodged into her lungs</w:t>
      </w:r>
      <w:r w:rsidRPr="00932CA7">
        <w:rPr>
          <w:rFonts w:ascii="Calibri" w:hAnsi="Calibri"/>
          <w:sz w:val="16"/>
          <w:highlight w:val="green"/>
        </w:rPr>
        <w:t>.</w:t>
      </w:r>
      <w:r w:rsidRPr="00D30E1D">
        <w:rPr>
          <w:rFonts w:ascii="Calibri" w:hAnsi="Calibri"/>
          <w:sz w:val="16"/>
        </w:rPr>
        <w:t xml:space="preserve"> Due to medical malpractice and the police officers’ violence, Anna passed away alone on the floor of a prison cell. Yet, that last sentence was entirely too nice, for in truth </w:t>
      </w:r>
      <w:r w:rsidRPr="00D30E1D">
        <w:rPr>
          <w:rStyle w:val="StyleUnderline"/>
          <w:rFonts w:eastAsiaTheme="majorEastAsia"/>
        </w:rPr>
        <w:t xml:space="preserve">Anna Brown was murdered. </w:t>
      </w:r>
      <w:r w:rsidRPr="00932CA7">
        <w:rPr>
          <w:rStyle w:val="StyleUnderline"/>
          <w:rFonts w:eastAsiaTheme="majorEastAsia"/>
          <w:highlight w:val="green"/>
        </w:rPr>
        <w:t>The hesitation to describe this as a “murder” is because that implies an event, a narrative, a “when,” “where,” and “who”</w:t>
      </w:r>
      <w:r w:rsidRPr="00D30E1D">
        <w:rPr>
          <w:rFonts w:ascii="Calibri" w:hAnsi="Calibri"/>
          <w:sz w:val="16"/>
        </w:rPr>
        <w:t xml:space="preserve"> (as in “who done it?”). </w:t>
      </w:r>
      <w:r w:rsidRPr="00932CA7">
        <w:rPr>
          <w:rStyle w:val="StyleUnderline"/>
          <w:rFonts w:eastAsiaTheme="majorEastAsia"/>
          <w:highlight w:val="green"/>
        </w:rPr>
        <w:t>Yet this was not an event with an acting subject; she was instead murdered by subjectivity itself: a series of incidents centered on her body, each reverberating off each other into an orchestra of death</w:t>
      </w:r>
      <w:r w:rsidRPr="00D30E1D">
        <w:rPr>
          <w:rFonts w:ascii="Calibri" w:hAnsi="Calibri"/>
          <w:sz w:val="16"/>
        </w:rPr>
        <w:t>. Each proceeding was an echo of the one preceding it: waves of suffering reflecting off each action through time</w:t>
      </w:r>
      <w:r w:rsidRPr="00D30E1D">
        <w:rPr>
          <w:rStyle w:val="StyleUnderline"/>
          <w:rFonts w:eastAsiaTheme="majorEastAsia"/>
        </w:rPr>
        <w:t>. Her death was caused by the incoherence of her voice, her calls for care, her screams of agony.</w:t>
      </w:r>
      <w:r w:rsidRPr="00D30E1D">
        <w:rPr>
          <w:rFonts w:ascii="Calibri" w:hAnsi="Calibri"/>
          <w:sz w:val="16"/>
        </w:rPr>
        <w:t xml:space="preserve"> Put another way, she was murdered by civil society’s inability-–and lack of desire-–to hear her being.</w:t>
      </w:r>
      <w:r w:rsidRPr="00D30E1D">
        <w:rPr>
          <w:rFonts w:ascii="Calibri" w:hAnsi="Calibri"/>
          <w:sz w:val="12"/>
        </w:rPr>
        <w:t>∂</w:t>
      </w:r>
      <w:r w:rsidRPr="00D30E1D">
        <w:rPr>
          <w:rFonts w:ascii="Calibri" w:hAnsi="Calibri"/>
          <w:sz w:val="16"/>
        </w:rPr>
        <w:t xml:space="preserve"> Discourse on race normally focuses on the material and the visual, but </w:t>
      </w:r>
      <w:r w:rsidRPr="00D30E1D">
        <w:rPr>
          <w:rStyle w:val="StyleUnderline"/>
          <w:rFonts w:eastAsiaTheme="majorEastAsia"/>
        </w:rPr>
        <w:t>the video of Anna Brown’s death points us less to the images and more to the centrality of aurality to black suffering</w:t>
      </w:r>
      <w:r w:rsidRPr="00D30E1D">
        <w:rPr>
          <w:rFonts w:ascii="Calibri" w:hAnsi="Calibri"/>
          <w:sz w:val="16"/>
        </w:rPr>
        <w:t xml:space="preserve">. </w:t>
      </w:r>
      <w:r w:rsidRPr="00D30E1D">
        <w:rPr>
          <w:rStyle w:val="StyleUnderline"/>
          <w:rFonts w:eastAsiaTheme="majorEastAsia"/>
        </w:rPr>
        <w:t>The first part of the video is without audio, but this does not mean sound is absent per se. That the video lacks audio in the beginning says more than perhaps the soundtrack itself could, for it makes explicit the inaudibility of black suffering.</w:t>
      </w:r>
      <w:r w:rsidRPr="00D30E1D">
        <w:rPr>
          <w:rFonts w:ascii="Calibri" w:hAnsi="Calibri"/>
          <w:sz w:val="16"/>
        </w:rPr>
        <w:t xml:space="preserve"> We know that </w:t>
      </w:r>
      <w:r w:rsidRPr="00D30E1D">
        <w:rPr>
          <w:rStyle w:val="StyleUnderline"/>
          <w:rFonts w:eastAsiaTheme="majorEastAsia"/>
        </w:rPr>
        <w:t>Anna Brown had expressed her lasting pain</w:t>
      </w:r>
      <w:r w:rsidRPr="00D30E1D">
        <w:rPr>
          <w:rFonts w:ascii="Calibri" w:hAnsi="Calibri"/>
          <w:sz w:val="16"/>
        </w:rPr>
        <w:t>, in spite of the doctor’s opinion that she was fine</w:t>
      </w:r>
      <w:r w:rsidRPr="00D30E1D">
        <w:rPr>
          <w:rStyle w:val="StyleUnderline"/>
          <w:rFonts w:eastAsiaTheme="majorEastAsia"/>
        </w:rPr>
        <w:t>. The hospital then ordered her to leave and she protested, saying that she was still in pain. She was forcibly wheeled to the hallway and eventually arrested by the police. Her vocal protests, critiques of inadequate service and expression of her persistent pain, fell on deaf ears. She spoke the knowledge of her body, but her voice was muted and over-dubbed by the knowledge of the professionals.</w:t>
      </w:r>
      <w:r w:rsidRPr="00D30E1D">
        <w:rPr>
          <w:rStyle w:val="StyleUnderline"/>
          <w:rFonts w:eastAsiaTheme="majorEastAsia"/>
          <w:sz w:val="12"/>
        </w:rPr>
        <w:t xml:space="preserve">∂ </w:t>
      </w:r>
      <w:r w:rsidRPr="00D30E1D">
        <w:rPr>
          <w:rFonts w:ascii="Calibri" w:hAnsi="Calibri"/>
          <w:sz w:val="16"/>
        </w:rPr>
        <w:t>How can the black know about itself? How can the shadow speak back?</w:t>
      </w:r>
      <w:r w:rsidRPr="00D30E1D">
        <w:rPr>
          <w:rFonts w:ascii="Calibri" w:hAnsi="Calibri"/>
          <w:sz w:val="12"/>
        </w:rPr>
        <w:t>∂</w:t>
      </w:r>
      <w:r w:rsidRPr="00D30E1D">
        <w:rPr>
          <w:rFonts w:ascii="Calibri" w:hAnsi="Calibri"/>
          <w:sz w:val="16"/>
        </w:rPr>
        <w:t xml:space="preserve"> </w:t>
      </w:r>
      <w:r w:rsidRPr="00932CA7">
        <w:rPr>
          <w:rStyle w:val="StyleUnderline"/>
          <w:rFonts w:eastAsiaTheme="majorEastAsia"/>
          <w:highlight w:val="green"/>
        </w:rPr>
        <w:t>The violence that produces the subject</w:t>
      </w:r>
      <w:r w:rsidRPr="00D30E1D">
        <w:rPr>
          <w:rFonts w:ascii="Calibri" w:hAnsi="Calibri"/>
          <w:sz w:val="16"/>
        </w:rPr>
        <w:t xml:space="preserve"> (in this case, the doctor</w:t>
      </w:r>
      <w:r w:rsidRPr="00D30E1D">
        <w:rPr>
          <w:rStyle w:val="StyleUnderline"/>
          <w:rFonts w:eastAsiaTheme="majorEastAsia"/>
        </w:rPr>
        <w:t xml:space="preserve">) </w:t>
      </w:r>
      <w:r w:rsidRPr="00932CA7">
        <w:rPr>
          <w:rStyle w:val="StyleUnderline"/>
          <w:rFonts w:eastAsiaTheme="majorEastAsia"/>
          <w:highlight w:val="green"/>
        </w:rPr>
        <w:t>robs Anna Brown of vocality</w:t>
      </w:r>
      <w:r w:rsidRPr="00932CA7">
        <w:rPr>
          <w:rFonts w:ascii="Calibri" w:hAnsi="Calibri"/>
          <w:sz w:val="16"/>
          <w:highlight w:val="green"/>
        </w:rPr>
        <w:t>,</w:t>
      </w:r>
      <w:r w:rsidRPr="00D30E1D">
        <w:rPr>
          <w:rFonts w:ascii="Calibri" w:hAnsi="Calibri"/>
          <w:sz w:val="16"/>
        </w:rPr>
        <w:t xml:space="preserve"> not so much literally as </w:t>
      </w:r>
      <w:r w:rsidRPr="00D30E1D">
        <w:rPr>
          <w:rStyle w:val="StyleUnderline"/>
          <w:rFonts w:eastAsiaTheme="majorEastAsia"/>
        </w:rPr>
        <w:t>o</w:t>
      </w:r>
      <w:r w:rsidRPr="00932CA7">
        <w:rPr>
          <w:rStyle w:val="StyleUnderline"/>
          <w:rFonts w:eastAsiaTheme="majorEastAsia"/>
          <w:highlight w:val="green"/>
        </w:rPr>
        <w:t>ntologically</w:t>
      </w:r>
      <w:r w:rsidRPr="00D30E1D">
        <w:rPr>
          <w:rFonts w:ascii="Calibri" w:hAnsi="Calibri"/>
          <w:sz w:val="16"/>
        </w:rPr>
        <w:t xml:space="preserve">. Insofar as an object (a commodity, a slave) can speak, it cannot be said that it can communicate. At the etymological root of “communicate” is the logic of the commons or community: informing to participate in the world, sharing one’s utterance(s) to join the community. </w:t>
      </w:r>
      <w:r w:rsidRPr="00FB2B49">
        <w:rPr>
          <w:rStyle w:val="StyleUnderline"/>
          <w:rFonts w:eastAsiaTheme="majorEastAsia"/>
        </w:rPr>
        <w:t>Communication, not even to imply anything as serious as the ethics of dialogue, requires an equal ontological status amongst the communicator</w:t>
      </w:r>
      <w:r w:rsidRPr="00D30E1D">
        <w:rPr>
          <w:rStyle w:val="StyleUnderline"/>
          <w:rFonts w:eastAsiaTheme="majorEastAsia"/>
        </w:rPr>
        <w:t>s</w:t>
      </w:r>
      <w:r w:rsidRPr="00D30E1D">
        <w:rPr>
          <w:rFonts w:ascii="Calibri" w:hAnsi="Calibri"/>
          <w:sz w:val="16"/>
        </w:rPr>
        <w:t xml:space="preserve">. </w:t>
      </w:r>
      <w:r w:rsidRPr="00D30E1D">
        <w:rPr>
          <w:rStyle w:val="StyleUnderline"/>
          <w:rFonts w:eastAsiaTheme="majorEastAsia"/>
        </w:rPr>
        <w:t>That several titles of the video online have called her the “homeless woman” evidences one singular truth</w:t>
      </w:r>
      <w:r w:rsidRPr="00D30E1D">
        <w:rPr>
          <w:rFonts w:ascii="Calibri" w:hAnsi="Calibri"/>
          <w:sz w:val="16"/>
        </w:rPr>
        <w:t xml:space="preserve"> (the desire to insult her notwithstanding): </w:t>
      </w:r>
      <w:r w:rsidRPr="00FD1C04">
        <w:rPr>
          <w:rStyle w:val="StyleUnderline"/>
          <w:rFonts w:eastAsiaTheme="majorEastAsia"/>
          <w:highlight w:val="green"/>
        </w:rPr>
        <w:t>Anna Brown, as the descendent of slaves, has no home while the doctors are in their own dominion</w:t>
      </w:r>
      <w:r w:rsidRPr="00D30E1D">
        <w:rPr>
          <w:rStyle w:val="StyleUnderline"/>
          <w:rFonts w:eastAsiaTheme="majorEastAsia"/>
        </w:rPr>
        <w:t>.</w:t>
      </w:r>
      <w:r w:rsidRPr="00D30E1D">
        <w:rPr>
          <w:rStyle w:val="StyleUnderline"/>
          <w:rFonts w:eastAsiaTheme="majorEastAsia"/>
          <w:sz w:val="12"/>
        </w:rPr>
        <w:t xml:space="preserve">∂ </w:t>
      </w:r>
      <w:r w:rsidRPr="00D30E1D">
        <w:rPr>
          <w:rFonts w:ascii="Calibri" w:hAnsi="Calibri"/>
          <w:sz w:val="16"/>
        </w:rPr>
        <w:t>In a public lecture titled “</w:t>
      </w:r>
      <w:hyperlink r:id="rId8" w:tgtFrame="_blank" w:history="1">
        <w:r w:rsidRPr="00D30E1D">
          <w:rPr>
            <w:rStyle w:val="Hyperlink"/>
            <w:rFonts w:ascii="Calibri" w:eastAsiaTheme="majorEastAsia" w:hAnsi="Calibri"/>
          </w:rPr>
          <w:t>People-of-Color-Blindness</w:t>
        </w:r>
      </w:hyperlink>
      <w:r w:rsidRPr="00D30E1D">
        <w:rPr>
          <w:rFonts w:ascii="Calibri" w:hAnsi="Calibri"/>
          <w:sz w:val="16"/>
        </w:rPr>
        <w:t xml:space="preserve">,” Jared Sexton describes an experience at a jazz club where the microphones go off, but the band continues to play. Even though the sociality between the band and the audience has been shut down, the band still plays on. Sexton uses this example to dramatize how even though the black is socially dead, that does not signify that black life is non-existent. Instead, our social death signifies that black life is sealed off from the world and happens elsewhere: “underground or in outer space.” In this way </w:t>
      </w:r>
      <w:r w:rsidRPr="00FD1C04">
        <w:rPr>
          <w:rStyle w:val="StyleUnderline"/>
          <w:rFonts w:eastAsiaTheme="majorEastAsia"/>
          <w:highlight w:val="green"/>
        </w:rPr>
        <w:t>Anna speaks, but the microphone that would project her subjectivity to the world has been turned off. Her suffering has been rendered unreal while her voice is heard as incoherent and dangerous</w:t>
      </w:r>
      <w:r w:rsidRPr="00D30E1D">
        <w:rPr>
          <w:rStyle w:val="StyleUnderline"/>
          <w:rFonts w:eastAsiaTheme="majorEastAsia"/>
        </w:rPr>
        <w:t>.</w:t>
      </w:r>
      <w:r w:rsidRPr="00D30E1D">
        <w:rPr>
          <w:rStyle w:val="StyleUnderline"/>
          <w:rFonts w:eastAsiaTheme="majorEastAsia"/>
          <w:sz w:val="12"/>
        </w:rPr>
        <w:t xml:space="preserve">∂ </w:t>
      </w:r>
      <w:r w:rsidRPr="00D30E1D">
        <w:rPr>
          <w:rFonts w:ascii="Calibri" w:hAnsi="Calibri"/>
          <w:sz w:val="16"/>
        </w:rPr>
        <w:t xml:space="preserve">If Anna Brown’s suffering is inaudible, the second half of the video speaks to how her voice and pain are criminalized. </w:t>
      </w:r>
      <w:r w:rsidRPr="00D30E1D">
        <w:rPr>
          <w:rStyle w:val="StyleUnderline"/>
          <w:rFonts w:eastAsiaTheme="majorEastAsia"/>
        </w:rPr>
        <w:t>When the police arrive, they surround Anna and then drag her out of the wheelchair, handcuff her, and leave her on the hospital floor. She is given two different charges: her protests for better service are charged as “trespassing” and her inability to walk due to her injury is charged as “resisting arrest.”</w:t>
      </w:r>
      <w:r w:rsidRPr="00D30E1D">
        <w:rPr>
          <w:rFonts w:ascii="Calibri" w:hAnsi="Calibri"/>
          <w:sz w:val="16"/>
        </w:rPr>
        <w:t xml:space="preserve"> </w:t>
      </w:r>
      <w:r w:rsidRPr="00D30E1D">
        <w:rPr>
          <w:rStyle w:val="StyleUnderline"/>
          <w:rFonts w:eastAsiaTheme="majorEastAsia"/>
        </w:rPr>
        <w:t>When she is in the police car, the camera in the vehicle has a microphone. When they arrive at the prison, Anna continues to tell them she can’t walk and that she needs to be in a hospital. The police officers ignore her statements and instead oscillate between asking her “are you going to get out” and threatening her; “you have two seconds to [swing your legs out]…” Each implies that she can move her legs and she is choosing not to. As Saidiya Hartman writes in</w:t>
      </w:r>
      <w:r w:rsidRPr="00D30E1D">
        <w:rPr>
          <w:rFonts w:ascii="Calibri" w:hAnsi="Calibri"/>
          <w:sz w:val="16"/>
        </w:rPr>
        <w:t xml:space="preserve"> </w:t>
      </w:r>
      <w:r w:rsidRPr="00D30E1D">
        <w:rPr>
          <w:rStyle w:val="Emphasis"/>
          <w:rFonts w:eastAsiaTheme="majorEastAsia"/>
        </w:rPr>
        <w:t>Scenes of Subjection</w:t>
      </w:r>
      <w:r w:rsidRPr="00D30E1D">
        <w:rPr>
          <w:rFonts w:ascii="Calibri" w:hAnsi="Calibri"/>
          <w:sz w:val="16"/>
        </w:rPr>
        <w:t>, “</w:t>
      </w:r>
      <w:r w:rsidRPr="00FD1C04">
        <w:rPr>
          <w:rStyle w:val="StyleUnderline"/>
          <w:rFonts w:eastAsiaTheme="majorEastAsia"/>
          <w:highlight w:val="green"/>
        </w:rPr>
        <w:t>the slave was recognized as a reasoning subject who possessed intent and rationality solely in the context of criminal liabilit</w:t>
      </w:r>
      <w:r w:rsidRPr="00FD1C04">
        <w:rPr>
          <w:rFonts w:ascii="Calibri" w:hAnsi="Calibri"/>
          <w:sz w:val="16"/>
          <w:highlight w:val="green"/>
        </w:rPr>
        <w:t>y</w:t>
      </w:r>
      <w:r w:rsidRPr="00FD1C04">
        <w:rPr>
          <w:rStyle w:val="StyleUnderline"/>
          <w:rFonts w:eastAsiaTheme="majorEastAsia"/>
          <w:highlight w:val="green"/>
        </w:rPr>
        <w:t>.” Her suffering remains inaudible, but her voice can only be heard by the police as challenging the law</w:t>
      </w:r>
      <w:r w:rsidRPr="00FE3A3D">
        <w:rPr>
          <w:rFonts w:eastAsiaTheme="majorEastAsia"/>
        </w:rPr>
        <w:t>, resisting arrest</w:t>
      </w:r>
      <w:r w:rsidRPr="00FD1C04">
        <w:rPr>
          <w:rStyle w:val="StyleUnderline"/>
          <w:rFonts w:eastAsiaTheme="majorEastAsia"/>
          <w:highlight w:val="green"/>
        </w:rPr>
        <w:t xml:space="preserve">, </w:t>
      </w:r>
      <w:r w:rsidRPr="00FE3A3D">
        <w:rPr>
          <w:rFonts w:eastAsiaTheme="majorEastAsia"/>
        </w:rPr>
        <w:t xml:space="preserve">disrespecting their authority; </w:t>
      </w:r>
      <w:r w:rsidRPr="00FD1C04">
        <w:rPr>
          <w:rStyle w:val="StyleUnderline"/>
          <w:rFonts w:eastAsiaTheme="majorEastAsia"/>
          <w:highlight w:val="green"/>
        </w:rPr>
        <w:t xml:space="preserve">her voice can only be heard as a legitimizing force for their violence. </w:t>
      </w:r>
      <w:r w:rsidRPr="00FE3A3D">
        <w:rPr>
          <w:rStyle w:val="StyleUnderline"/>
          <w:rFonts w:eastAsiaTheme="majorEastAsia"/>
        </w:rPr>
        <w:t>As they drag her out of the car, she screams out in pain before the door is shut and her voice becomes muffled.∂</w:t>
      </w:r>
      <w:r w:rsidRPr="00FE3A3D">
        <w:rPr>
          <w:rStyle w:val="StyleUnderline"/>
          <w:rFonts w:eastAsiaTheme="majorEastAsia"/>
          <w:highlight w:val="green"/>
        </w:rPr>
        <w:t xml:space="preserve"> </w:t>
      </w:r>
      <w:r w:rsidRPr="00FE3A3D">
        <w:rPr>
          <w:rStyle w:val="StyleUnderline"/>
          <w:rFonts w:eastAsiaTheme="majorEastAsia"/>
        </w:rPr>
        <w:t>They carried Anna Brown to the cell and laid her body on the ground as if she were already a corpse; they even refused her the dignity of lying on the bed</w:t>
      </w:r>
      <w:r w:rsidRPr="00FE3A3D">
        <w:rPr>
          <w:rStyle w:val="StyleUnderline"/>
          <w:rFonts w:eastAsiaTheme="majorEastAsia"/>
          <w:highlight w:val="green"/>
        </w:rPr>
        <w:t>.</w:t>
      </w:r>
      <w:r w:rsidRPr="00D30E1D">
        <w:rPr>
          <w:rFonts w:ascii="Calibri" w:hAnsi="Calibri"/>
          <w:sz w:val="16"/>
        </w:rPr>
        <w:t xml:space="preserve"> As they stepped around her body and closed the cell door, the only sign she was still alive were her wordless screams. Her screams pierce through my speakers, haunting my mind but they seem to have no effect on the prison workers. </w:t>
      </w:r>
      <w:r w:rsidRPr="00D30E1D">
        <w:rPr>
          <w:rStyle w:val="StyleUnderline"/>
          <w:rFonts w:eastAsiaTheme="majorEastAsia"/>
        </w:rPr>
        <w:t xml:space="preserve">She was clearly not the first screaming body they had carried into a cell, for they did not even take time to stop their chatter. There is no passion, intimacy, or perverse enjoyment, just a multicultural group of men doing their job. </w:t>
      </w:r>
      <w:r w:rsidRPr="00D30E1D">
        <w:rPr>
          <w:rFonts w:ascii="Calibri" w:hAnsi="Calibri"/>
          <w:sz w:val="16"/>
        </w:rPr>
        <w:t xml:space="preserve">Anna’s death is not the “primal scene” that the beating of Aunt Hester (Frederick Douglass’s Aunt) was. These two black women’s screams are connected by the paradigm of anti-blackness, yet their screams terrify for different reasons. The beating of Aunt Hester is a spectacular example of the “blood-stained gate” of the slave’s subjection. While the circulation of the Anna Brown video has given me pause, </w:t>
      </w:r>
      <w:r w:rsidRPr="00932CA7">
        <w:rPr>
          <w:rStyle w:val="StyleUnderline"/>
          <w:rFonts w:eastAsiaTheme="majorEastAsia"/>
          <w:highlight w:val="green"/>
        </w:rPr>
        <w:t>her death is</w:t>
      </w:r>
      <w:r w:rsidRPr="00D30E1D">
        <w:rPr>
          <w:rFonts w:ascii="Calibri" w:hAnsi="Calibri"/>
          <w:sz w:val="16"/>
        </w:rPr>
        <w:t xml:space="preserve"> more </w:t>
      </w:r>
      <w:r w:rsidRPr="00932CA7">
        <w:rPr>
          <w:rStyle w:val="StyleUnderline"/>
          <w:rFonts w:eastAsiaTheme="majorEastAsia"/>
          <w:highlight w:val="green"/>
        </w:rPr>
        <w:t>an example of the “mundane and quotidian” terror that Hartman focuses on</w:t>
      </w:r>
      <w:r w:rsidRPr="00D30E1D">
        <w:rPr>
          <w:rStyle w:val="StyleUnderline"/>
          <w:rFonts w:eastAsiaTheme="majorEastAsia"/>
        </w:rPr>
        <w:t xml:space="preserve"> in her text. </w:t>
      </w:r>
      <w:r w:rsidRPr="00932CA7">
        <w:rPr>
          <w:rStyle w:val="StyleUnderline"/>
          <w:rFonts w:eastAsiaTheme="majorEastAsia"/>
          <w:highlight w:val="green"/>
        </w:rPr>
        <w:t>Brown’s death was a (non)event, concealed from the world by the walls of the prison cell.</w:t>
      </w:r>
      <w:r w:rsidRPr="00D30E1D">
        <w:rPr>
          <w:rStyle w:val="StyleUnderline"/>
          <w:rFonts w:eastAsiaTheme="majorEastAsia"/>
        </w:rPr>
        <w:t xml:space="preserve"> Without this video, only those on the inside would have heard her screams. Anna Brown didn’t simply pass away, she was killed, but who did it?</w:t>
      </w:r>
      <w:r w:rsidRPr="00D30E1D">
        <w:rPr>
          <w:rFonts w:ascii="Calibri" w:hAnsi="Calibri"/>
          <w:sz w:val="16"/>
        </w:rPr>
        <w:t xml:space="preserve"> Douglass’s Aunt Hester was beaten by Captain Anthony, a man who wanted her and was jealous of her relationship to another slave. Anna Brown was murdered by a disparate set of (non)events where her body shuttled between a hospital and a prison, doctors and nurses, police officers and prison officials. There is no one person who killed her; instead, a structure of violence murdered her. No intimacy, just cold efficiency. Her scream was less of a sorrow song than the sharp pitch of nu-bluez: an impossible scream to be heard from the depths of incarceration and incapacity.</w:t>
      </w:r>
      <w:r w:rsidRPr="00D30E1D">
        <w:rPr>
          <w:rFonts w:ascii="Calibri" w:hAnsi="Calibri"/>
          <w:sz w:val="12"/>
        </w:rPr>
        <w:t>∂</w:t>
      </w:r>
      <w:r w:rsidRPr="00D30E1D">
        <w:rPr>
          <w:rFonts w:ascii="Calibri" w:hAnsi="Calibri"/>
          <w:sz w:val="16"/>
        </w:rPr>
        <w:t xml:space="preserve"> </w:t>
      </w:r>
      <w:r w:rsidRPr="00FE3A3D">
        <w:rPr>
          <w:rStyle w:val="StyleUnderline"/>
          <w:rFonts w:eastAsiaTheme="majorEastAsia"/>
        </w:rPr>
        <w:t>Anna Brown’s death was neither an event nor a spectacle. An event signifies presence, but Anna’s death is an ethereal absenc</w:t>
      </w:r>
      <w:r w:rsidRPr="00FE3A3D">
        <w:rPr>
          <w:rStyle w:val="StyleUnderline"/>
          <w:rFonts w:eastAsiaTheme="majorEastAsia"/>
          <w:highlight w:val="green"/>
        </w:rPr>
        <w:t>e</w:t>
      </w:r>
      <w:r w:rsidRPr="00FE3A3D">
        <w:rPr>
          <w:rStyle w:val="StyleUnderline"/>
          <w:rFonts w:eastAsiaTheme="majorEastAsia"/>
        </w:rPr>
        <w:t>, a spirit’s wail fading away like one’s warm breath on a cold day</w:t>
      </w:r>
      <w:r w:rsidRPr="00FD1C04">
        <w:rPr>
          <w:rFonts w:ascii="Calibri" w:hAnsi="Calibri"/>
          <w:sz w:val="16"/>
          <w:highlight w:val="green"/>
        </w:rPr>
        <w:t>.</w:t>
      </w:r>
      <w:r w:rsidRPr="00D30E1D">
        <w:rPr>
          <w:rFonts w:ascii="Calibri" w:hAnsi="Calibri"/>
          <w:sz w:val="16"/>
        </w:rPr>
        <w:t xml:space="preserve"> If the beating of Aunt Hester demands that one meditate on the spectacle of black suffering, </w:t>
      </w:r>
      <w:r w:rsidRPr="00FD1C04">
        <w:rPr>
          <w:rStyle w:val="StyleUnderline"/>
          <w:rFonts w:eastAsiaTheme="majorEastAsia"/>
          <w:highlight w:val="green"/>
        </w:rPr>
        <w:t>Anna Brown’s screams call for us to think of the aurality of agony, the acoustics of suffering</w:t>
      </w:r>
      <w:r w:rsidRPr="00FD1C04">
        <w:rPr>
          <w:rFonts w:ascii="Calibri" w:hAnsi="Calibri"/>
          <w:sz w:val="16"/>
          <w:highlight w:val="green"/>
        </w:rPr>
        <w:t>.</w:t>
      </w:r>
      <w:r w:rsidRPr="00D30E1D">
        <w:rPr>
          <w:rFonts w:ascii="Calibri" w:hAnsi="Calibri"/>
          <w:sz w:val="16"/>
        </w:rPr>
        <w:t xml:space="preserve"> What are the aural mechanisms that made it impossible for civil society to hear Anna Brown’s pain? What are the technologies that remix the tonalities of black people into criminalized speech? These thoughts on the acoustics of suffering are not to displace the visual for the aural, but instead to theorize how they form and invigorate each other. Put another way</w:t>
      </w:r>
      <w:r w:rsidRPr="00D30E1D">
        <w:rPr>
          <w:rStyle w:val="StyleUnderline"/>
          <w:rFonts w:eastAsiaTheme="majorEastAsia"/>
        </w:rPr>
        <w:t xml:space="preserve">, </w:t>
      </w:r>
      <w:r w:rsidRPr="00FD1C04">
        <w:rPr>
          <w:rStyle w:val="StyleUnderline"/>
          <w:rFonts w:eastAsiaTheme="majorEastAsia"/>
          <w:highlight w:val="green"/>
        </w:rPr>
        <w:t>anti-blackness is a structure where (black) skin speaks for itself and the body it encompasses, even when the black’s subjecthood is muted</w:t>
      </w:r>
      <w:r w:rsidRPr="00D30E1D">
        <w:rPr>
          <w:rStyle w:val="StyleUnderline"/>
          <w:rFonts w:eastAsiaTheme="majorEastAsia"/>
        </w:rPr>
        <w:t>.</w:t>
      </w:r>
      <w:r w:rsidRPr="00D30E1D">
        <w:rPr>
          <w:rStyle w:val="StyleUnderline"/>
          <w:rFonts w:eastAsiaTheme="majorEastAsia"/>
          <w:sz w:val="12"/>
        </w:rPr>
        <w:t xml:space="preserve">∂ </w:t>
      </w:r>
      <w:r w:rsidRPr="00D30E1D">
        <w:rPr>
          <w:rFonts w:ascii="Calibri" w:hAnsi="Calibri"/>
          <w:sz w:val="16"/>
        </w:rPr>
        <w:t xml:space="preserve">In the darkness of space, one cannot hear you scream. Focusing on acoustics can offer a different sharpening of the cutting edge, a modality that allows us to tune into the unimaginable frequency of black thought. If it is impossible to hear the black (aurality) and for the black to speak on its own terms (orality), then to be heard in this world, we would have to break the laws of physics–ontologically speaking. This is another way of saying that the acoustics of suffering forces us to think of the impossibilities of harmony and, perhaps, the terrifying beauty of cacophony. In this way, the enlightenment of the ignorant shadows would not be the key to the future, but instead the reverberation of our revolutionary racket that clangs through civil society. </w:t>
      </w:r>
      <w:r w:rsidRPr="00FD1C04">
        <w:rPr>
          <w:rStyle w:val="StyleUnderline"/>
          <w:rFonts w:eastAsiaTheme="majorEastAsia"/>
          <w:highlight w:val="green"/>
        </w:rPr>
        <w:t>From the black hole of our subjectivity and into the screeching noise of this parasitic world, we scream that our lives, black life, matters until the final, paradigmatic quiet comes.</w:t>
      </w:r>
    </w:p>
    <w:p w:rsidR="0074573C" w:rsidRPr="0074573C" w:rsidRDefault="0074573C" w:rsidP="0074573C"/>
    <w:p w:rsidR="0074573C" w:rsidRDefault="0074573C" w:rsidP="0074573C">
      <w:pPr>
        <w:pStyle w:val="Heading2"/>
      </w:pPr>
      <w:r>
        <w:t>Cap Ext.</w:t>
      </w:r>
    </w:p>
    <w:p w:rsidR="0074573C" w:rsidRPr="001935B3" w:rsidRDefault="0074573C" w:rsidP="0074573C">
      <w:pPr>
        <w:pStyle w:val="Heading4"/>
      </w:pPr>
      <w:r w:rsidRPr="001935B3">
        <w:t>Modern capitalism was kick-started by slavery</w:t>
      </w:r>
    </w:p>
    <w:p w:rsidR="0074573C" w:rsidRPr="001935B3" w:rsidRDefault="0074573C" w:rsidP="0074573C">
      <w:r w:rsidRPr="001935B3">
        <w:rPr>
          <w:rStyle w:val="Style13ptBold"/>
        </w:rPr>
        <w:t>Wilderson 05</w:t>
      </w:r>
      <w:r>
        <w:t>,</w:t>
      </w:r>
      <w:r w:rsidRPr="001935B3">
        <w:t xml:space="preserve"> Ass</w:t>
      </w:r>
      <w:r>
        <w:t xml:space="preserve">ociate Professor @ UC IRVINE, </w:t>
      </w:r>
      <w:r w:rsidRPr="001935B3">
        <w:t>Frank-Drama Department at UC Irvine; “Gramsci’s Black Marx:  Whither the Slave in Civil Society?;” WE WRITE; January 2(1).</w:t>
      </w:r>
    </w:p>
    <w:p w:rsidR="0074573C" w:rsidRPr="001935B3" w:rsidRDefault="0074573C" w:rsidP="0074573C">
      <w:r w:rsidRPr="001935B3">
        <w:t>Civil Death in Civil Society</w:t>
      </w:r>
    </w:p>
    <w:p w:rsidR="0074573C" w:rsidRDefault="0074573C" w:rsidP="0074573C">
      <w:r w:rsidRPr="001935B3">
        <w:rPr>
          <w:rStyle w:val="TitleChar"/>
          <w:highlight w:val="green"/>
        </w:rPr>
        <w:t>Capital was kick-started by the rape of the African continent.</w:t>
      </w:r>
      <w:r w:rsidRPr="001935B3">
        <w:rPr>
          <w:rStyle w:val="TitleChar"/>
        </w:rPr>
        <w:t xml:space="preserve"> This phenomenon is central to neither Gramsci nor Marx. The theoretical importance of emphasizing this in the early 21st century is two-fold: First, “</w:t>
      </w:r>
      <w:r w:rsidRPr="001935B3">
        <w:rPr>
          <w:rStyle w:val="TitleChar"/>
          <w:highlight w:val="green"/>
        </w:rPr>
        <w:t>the socio-political order of the New World</w:t>
      </w:r>
      <w:r w:rsidRPr="001935B3">
        <w:rPr>
          <w:rStyle w:val="TitleChar"/>
        </w:rPr>
        <w:t xml:space="preserve">” </w:t>
      </w:r>
      <w:r w:rsidRPr="001935B3">
        <w:t xml:space="preserve">(Spillers 1987: 67) </w:t>
      </w:r>
      <w:r w:rsidRPr="001935B3">
        <w:rPr>
          <w:rStyle w:val="TitleChar"/>
          <w:highlight w:val="green"/>
        </w:rPr>
        <w:t>was kick-started by approaching a particular body</w:t>
      </w:r>
      <w:r w:rsidRPr="001935B3">
        <w:t xml:space="preserve"> (a Black body) </w:t>
      </w:r>
      <w:r w:rsidRPr="001935B3">
        <w:rPr>
          <w:rStyle w:val="TitleChar"/>
          <w:highlight w:val="green"/>
        </w:rPr>
        <w:t>with direct relations of force, not by approaching a White body with variable capital</w:t>
      </w:r>
      <w:r w:rsidRPr="001935B3">
        <w:rPr>
          <w:rStyle w:val="TitleChar"/>
        </w:rPr>
        <w:t xml:space="preserve">. Thus, </w:t>
      </w:r>
      <w:r w:rsidRPr="001935B3">
        <w:rPr>
          <w:rStyle w:val="TitleChar"/>
          <w:highlight w:val="green"/>
        </w:rPr>
        <w:t>one could say that slavery</w:t>
      </w:r>
      <w:r w:rsidRPr="001935B3">
        <w:t>—the “accumulation” of Black bodies regardless of their utility as laborers (Hartman; Johnson) through an idiom of despotic power (Patterson)—</w:t>
      </w:r>
      <w:r w:rsidRPr="001935B3">
        <w:rPr>
          <w:rStyle w:val="TitleChar"/>
          <w:highlight w:val="green"/>
        </w:rPr>
        <w:t>is closer to capital's primal desire than is waged oppression</w:t>
      </w:r>
      <w:r w:rsidRPr="001935B3">
        <w:t>—the “exploitation” of unraced bodies (Marx, Lenin, Gramsci) that labor through an idiom of rational/symbolic (the wage) power: A relation of terror as opposed to a relation of hegemony.3  Secondly, today, late capital is imposing a renaissance of this original desire, direct relations of force (the prison industrial complex), the despotism of the unwaged relation: and this Renaissance of slavery has, once again, as its structuring image in libidinal economy, and its primary target in political economy, the Black body.</w:t>
      </w:r>
    </w:p>
    <w:p w:rsidR="0074573C" w:rsidRDefault="0074573C" w:rsidP="0074573C">
      <w:pPr>
        <w:pStyle w:val="Heading4"/>
      </w:pPr>
      <w:r>
        <w:t>Marxist and liberal critiques of social, political, and economic systems relies on a heteronormative interpretation of the subject in question. It whitewashes politics and normalizes acts of racial injustice. Realizing the racialization of these institutions is critical to structure resistance.</w:t>
      </w:r>
    </w:p>
    <w:p w:rsidR="0074573C" w:rsidRDefault="0074573C" w:rsidP="0074573C">
      <w:r w:rsidRPr="00C919AB">
        <w:rPr>
          <w:rStyle w:val="Style13ptBold"/>
        </w:rPr>
        <w:t>Yancy and Mills 14,</w:t>
      </w:r>
      <w:r>
        <w:t xml:space="preserve"> George Yancy, professor of philosophy at Duquesne Univeristy, and Charles Mills, John Evans professor of moral and intellectual philosophy at Northwestern University, “Lost in Rawlsland,” November 16, 2014, </w:t>
      </w:r>
      <w:hyperlink r:id="rId9" w:history="1">
        <w:r w:rsidRPr="00AE68B4">
          <w:rPr>
            <w:rStyle w:val="Hyperlink"/>
          </w:rPr>
          <w:t>http://opinionator.blogs.nytimes.com/2014/11/16/lost-in-rawlsland/</w:t>
        </w:r>
      </w:hyperlink>
    </w:p>
    <w:p w:rsidR="0074573C" w:rsidRPr="00C47E8F" w:rsidRDefault="0074573C" w:rsidP="0074573C">
      <w:r w:rsidRPr="00C919AB">
        <w:t>George Yancy: You are a philosopher who thinks very deeply about issues of race. Can you provide a sense of your work?</w:t>
      </w:r>
      <w:r>
        <w:t xml:space="preserve"> </w:t>
      </w:r>
      <w:r w:rsidRPr="00C919AB">
        <w:t>Charles Mills: I think a simple way to sum it up would be as the transition from white Marxism to (what I have recently started calling) black radical liberalism.</w:t>
      </w:r>
      <w:r>
        <w:t xml:space="preserve"> </w:t>
      </w:r>
      <w:r w:rsidRPr="00C919AB">
        <w:t>G.Y.: So, how does “white” modify Marxism? And what is it about the modification that helps to account for the transition to what you’re now calling black radical liberalism?</w:t>
      </w:r>
      <w:r>
        <w:t xml:space="preserve"> </w:t>
      </w:r>
      <w:r w:rsidRPr="00C919AB">
        <w:t>C.M.: </w:t>
      </w:r>
      <w:r w:rsidRPr="00513253">
        <w:rPr>
          <w:rStyle w:val="TitleChar"/>
        </w:rPr>
        <w:t xml:space="preserve">Mainstream </w:t>
      </w:r>
      <w:r w:rsidRPr="00514EAB">
        <w:rPr>
          <w:rStyle w:val="TitleChar"/>
          <w:highlight w:val="green"/>
        </w:rPr>
        <w:t>Marxism has</w:t>
      </w:r>
      <w:r w:rsidRPr="00513253">
        <w:rPr>
          <w:rStyle w:val="TitleChar"/>
        </w:rPr>
        <w:t xml:space="preserve"> (with a few honorable exceptions) </w:t>
      </w:r>
      <w:r w:rsidRPr="00514EAB">
        <w:rPr>
          <w:rStyle w:val="TitleChar"/>
          <w:highlight w:val="green"/>
        </w:rPr>
        <w:t>been “white” in the sense that it has not historically realized or acknowledged the extent to which European expansionism in the modern period</w:t>
      </w:r>
      <w:r w:rsidRPr="00C919AB">
        <w:t xml:space="preserve"> (the late 15th</w:t>
      </w:r>
      <w:r>
        <w:t xml:space="preserve"> </w:t>
      </w:r>
      <w:r w:rsidRPr="00C919AB">
        <w:t xml:space="preserve">century and onward) </w:t>
      </w:r>
      <w:r w:rsidRPr="00514EAB">
        <w:rPr>
          <w:rStyle w:val="TitleChar"/>
          <w:highlight w:val="green"/>
        </w:rPr>
        <w:t>creates a racialized world, so that class categories have to share theoretical space with categories of personhood and subpersonhood.</w:t>
      </w:r>
      <w:r w:rsidRPr="00513253">
        <w:rPr>
          <w:rStyle w:val="TitleChar"/>
        </w:rPr>
        <w:t xml:space="preserve"> Modernity is supposed to usher in the epoch of individualism. </w:t>
      </w:r>
      <w:r w:rsidRPr="00514EAB">
        <w:rPr>
          <w:rStyle w:val="TitleChar"/>
          <w:highlight w:val="green"/>
        </w:rPr>
        <w:t xml:space="preserve">The Marxist critique </w:t>
      </w:r>
      <w:r w:rsidRPr="00514EAB">
        <w:rPr>
          <w:rStyle w:val="TitleChar"/>
        </w:rPr>
        <w:t>is</w:t>
      </w:r>
      <w:r w:rsidRPr="00513253">
        <w:rPr>
          <w:rStyle w:val="TitleChar"/>
        </w:rPr>
        <w:t xml:space="preserve"> then that the elimination of feudal estates </w:t>
      </w:r>
      <w:r w:rsidRPr="00514EAB">
        <w:rPr>
          <w:rStyle w:val="TitleChar"/>
          <w:highlight w:val="green"/>
        </w:rPr>
        <w:t>still leaves intact material/economic differences (capitalist and worker) between nominally classless and normatively equal individuals.</w:t>
      </w:r>
      <w:r w:rsidRPr="00513253">
        <w:rPr>
          <w:rStyle w:val="TitleChar"/>
        </w:rPr>
        <w:t xml:space="preserve"> But the racial critique points out that people of color don’t even attain</w:t>
      </w:r>
      <w:r>
        <w:rPr>
          <w:rStyle w:val="TitleChar"/>
        </w:rPr>
        <w:t xml:space="preserve"> </w:t>
      </w:r>
      <w:r w:rsidRPr="00513253">
        <w:rPr>
          <w:rStyle w:val="TitleChar"/>
        </w:rPr>
        <w:t>normative</w:t>
      </w:r>
      <w:r>
        <w:rPr>
          <w:rStyle w:val="TitleChar"/>
        </w:rPr>
        <w:t xml:space="preserve"> </w:t>
      </w:r>
      <w:r w:rsidRPr="00513253">
        <w:rPr>
          <w:rStyle w:val="TitleChar"/>
        </w:rPr>
        <w:t>equality.</w:t>
      </w:r>
      <w:r w:rsidRPr="00513253">
        <w:rPr>
          <w:rStyle w:val="Emphasis"/>
        </w:rPr>
        <w:t xml:space="preserve">In the new language of the time of “men” or “persons” (displacing citizens and slaves, lords and serfs), they are not even full persons.So </w:t>
      </w:r>
      <w:r w:rsidRPr="00514EAB">
        <w:rPr>
          <w:rStyle w:val="Emphasis"/>
          <w:highlight w:val="green"/>
        </w:rPr>
        <w:t>a theorization of the implications of a globally racially partitioned personhood becomes crucial, and liberalism — once informed by and revised in the light of the black experience — can be very valuable in working this out.</w:t>
      </w:r>
      <w:r w:rsidRPr="00C919AB">
        <w:t xml:space="preserve"> In a forthcoming essay collection for Oxford University Press, “Black Rights/White Wrongs: The Critique of Racial Liberalism,” I try to make a case for this retrieval — the deracialization of a liberalism historically racialized.</w:t>
      </w:r>
      <w:r>
        <w:t xml:space="preserve"> </w:t>
      </w:r>
      <w:r w:rsidRPr="00C919AB">
        <w:t>G.Y.: So what then is left of the value of Marxism? And does your point mean that there is, historically, a fundamental relationship (perhaps tension) between the political ideals of modernity, the phenomenon of white supremacy and the subhuman racialization of black people?</w:t>
      </w:r>
      <w:r>
        <w:t xml:space="preserve"> </w:t>
      </w:r>
      <w:r w:rsidRPr="00C919AB">
        <w:t>C.M.: </w:t>
      </w:r>
      <w:r w:rsidRPr="00513253">
        <w:rPr>
          <w:rStyle w:val="TitleChar"/>
        </w:rPr>
        <w:t>Marxism is still of value in various ways: its mapping of the revolutionary transformative effects of capitalism on the modern world; its diagnosis of trends of concentration of wealth and poverty in capitalist societies</w:t>
      </w:r>
      <w:r w:rsidRPr="00C919AB">
        <w:t xml:space="preserve"> (Thomas Piketty’s best-seller, “Capital in the Twenty-First Century,” pays tribute to Marx’s insights, while distancing itself from some of his conclusions); </w:t>
      </w:r>
      <w:r w:rsidRPr="00513253">
        <w:rPr>
          <w:rStyle w:val="TitleChar"/>
        </w:rPr>
        <w:t>its warning of the influence of the material economic sphere on the legal, cultural, political and ideational realms.</w:t>
      </w:r>
      <w:r>
        <w:rPr>
          <w:rStyle w:val="TitleChar"/>
        </w:rPr>
        <w:t xml:space="preserve"> </w:t>
      </w:r>
      <w:r w:rsidRPr="00C919AB">
        <w:t xml:space="preserve">It also has various weaknesses, the recounting of which would be too long to get into here. Yes, </w:t>
      </w:r>
      <w:r w:rsidRPr="00513253">
        <w:rPr>
          <w:rStyle w:val="Emphasis"/>
        </w:rPr>
        <w:t xml:space="preserve">I would claim that </w:t>
      </w:r>
      <w:r w:rsidRPr="00514EAB">
        <w:rPr>
          <w:rStyle w:val="Emphasis"/>
          <w:highlight w:val="green"/>
        </w:rPr>
        <w:t>the tension between recognizing (some) people as “individuals” in modernity while subordinating others through expropriation, chattel slavery and colonialism requires a dichotomization in the ranks of the human</w:t>
      </w:r>
      <w:r w:rsidRPr="00513253">
        <w:rPr>
          <w:rStyle w:val="Emphasis"/>
        </w:rPr>
        <w:t xml:space="preserve">. </w:t>
      </w:r>
      <w:r w:rsidRPr="00514EAB">
        <w:rPr>
          <w:rStyle w:val="Emphasis"/>
          <w:highlight w:val="green"/>
        </w:rPr>
        <w:t>So we get</w:t>
      </w:r>
      <w:r w:rsidRPr="00513253">
        <w:rPr>
          <w:rStyle w:val="Emphasis"/>
        </w:rPr>
        <w:t xml:space="preserve"> what I termed above </w:t>
      </w:r>
      <w:r w:rsidRPr="00514EAB">
        <w:rPr>
          <w:rStyle w:val="Emphasis"/>
          <w:highlight w:val="green"/>
        </w:rPr>
        <w:t>a “racial” liberalism,</w:t>
      </w:r>
      <w:r w:rsidRPr="00513253">
        <w:rPr>
          <w:rStyle w:val="Emphasis"/>
        </w:rPr>
        <w:t xml:space="preserve"> which extends personhood on a racially restricted basis.</w:t>
      </w:r>
      <w:r w:rsidRPr="00C919AB">
        <w:t xml:space="preserve"> </w:t>
      </w:r>
      <w:r w:rsidRPr="00514EAB">
        <w:rPr>
          <w:rStyle w:val="TitleChar"/>
          <w:highlight w:val="green"/>
        </w:rPr>
        <w:t>White supremacy can then be seen as a system of domination</w:t>
      </w:r>
      <w:r w:rsidRPr="00513253">
        <w:rPr>
          <w:rStyle w:val="TitleChar"/>
        </w:rPr>
        <w:t xml:space="preserve">, </w:t>
      </w:r>
      <w:r w:rsidRPr="00514EAB">
        <w:rPr>
          <w:rStyle w:val="TitleChar"/>
          <w:highlight w:val="green"/>
        </w:rPr>
        <w:t>which</w:t>
      </w:r>
      <w:r w:rsidRPr="00513253">
        <w:rPr>
          <w:rStyle w:val="TitleChar"/>
        </w:rPr>
        <w:t>, by the start of the 20th century, beco</w:t>
      </w:r>
      <w:r w:rsidRPr="00514EAB">
        <w:rPr>
          <w:rStyle w:val="TitleChar"/>
          <w:highlight w:val="green"/>
        </w:rPr>
        <w:t>mes global and which is predicated on the denial of equal normative status to people of color.</w:t>
      </w:r>
      <w:r w:rsidRPr="00C919AB">
        <w:t xml:space="preserve"> As members of what was originally seen as a “slave race” (the children of Ham), </w:t>
      </w:r>
      <w:r w:rsidRPr="00514EAB">
        <w:rPr>
          <w:rStyle w:val="Emphasis"/>
          <w:highlight w:val="green"/>
        </w:rPr>
        <w:t>blacks have</w:t>
      </w:r>
      <w:r w:rsidRPr="00513253">
        <w:rPr>
          <w:rStyle w:val="Emphasis"/>
        </w:rPr>
        <w:t xml:space="preserve"> generally </w:t>
      </w:r>
      <w:r w:rsidRPr="00514EAB">
        <w:rPr>
          <w:rStyle w:val="Emphasis"/>
          <w:highlight w:val="green"/>
        </w:rPr>
        <w:t>been at the bottom of these hierarchies.</w:t>
      </w:r>
      <w:r w:rsidRPr="00C919AB">
        <w:t xml:space="preserve"> </w:t>
      </w:r>
      <w:r w:rsidRPr="00513253">
        <w:rPr>
          <w:rStyle w:val="TitleChar"/>
        </w:rPr>
        <w:t>But the exclusions were broader, even if other nonwhite races were positioned higher on the normative ladder.</w:t>
      </w:r>
      <w:r w:rsidRPr="00C919AB">
        <w:t xml:space="preserve"> At the 1919 post-World War I Versailles Conference, for example, the Japanese delegation’s proposal to incorporate a racial equality clause in the League of Nations’ Covenant was vetoed by the six “Anglo-Saxon” nations — Britain, the United States, Canada, South Africa, Australia and New Zealand. (For a detailed account, see “Drawing the Global Colour Line: White Men’s Countries and the International Challenge of Racial Equality” by Marilyn Lake and Henry Reynolds.) So this event brings out in a wonderfully clear-cut way the reality of a global polity normatively divided between racial equals and racial unequals.</w:t>
      </w:r>
      <w:r>
        <w:t xml:space="preserve"> </w:t>
      </w:r>
      <w:r w:rsidRPr="00C919AB">
        <w:t>G.Y.: How do you understand the meaning of white supremacy? And why is it that the reality of white supremacy has escaped traditional and perhaps contemporary political philosophers and philosophy? I wonder if there isn’t a subtle, as you say, “dichotomization in the ranks of the human” operating even here.</w:t>
      </w:r>
      <w:r>
        <w:t xml:space="preserve"> </w:t>
      </w:r>
      <w:r w:rsidRPr="00C919AB">
        <w:t>C.M.: </w:t>
      </w:r>
      <w:r w:rsidRPr="008506D3">
        <w:rPr>
          <w:rStyle w:val="TitleChar"/>
        </w:rPr>
        <w:t>By “white supremacy” I mean a system of sociopolitical domination, whether formal (de jure) or informal (de facto), that is characterized by racial exploitation and the denial of equal opportunities to nonwhites, thereby privileging whites both nationally and globally.</w:t>
      </w:r>
      <w:r w:rsidRPr="00C919AB">
        <w:t xml:space="preserve"> Historically, I would say that it</w:t>
      </w:r>
      <w:r>
        <w:t xml:space="preserve"> </w:t>
      </w:r>
      <w:r w:rsidRPr="00C919AB">
        <w:t>was</w:t>
      </w:r>
      <w:r>
        <w:t xml:space="preserve"> </w:t>
      </w:r>
      <w:r w:rsidRPr="00C919AB">
        <w:t xml:space="preserve">recognized by traditional (modern) political philosophy, but it was generally taken for granted and positively valorized. </w:t>
      </w:r>
      <w:r w:rsidRPr="008506D3">
        <w:rPr>
          <w:rStyle w:val="TitleChar"/>
        </w:rPr>
        <w:t>After World War II and decolonization</w:t>
      </w:r>
      <w:r w:rsidRPr="00C919AB">
        <w:t xml:space="preserve">, of course, </w:t>
      </w:r>
      <w:r w:rsidRPr="008506D3">
        <w:rPr>
          <w:rStyle w:val="TitleChar"/>
        </w:rPr>
        <w:t>the public expression of such views becomes impolitic.</w:t>
      </w:r>
      <w:r w:rsidRPr="00C919AB">
        <w:t xml:space="preserve"> So you then have a retroactive sanitization of the racist past and the role of the leading Western political philosophers and ethicists in justifying Western domination.In the fields of political theory and international relations, there’s now a growing body of revisionist work documenting this history, for example Jennifer Pitts’s “</w:t>
      </w:r>
      <w:hyperlink r:id="rId10" w:history="1">
        <w:r w:rsidRPr="00C919AB">
          <w:rPr>
            <w:rStyle w:val="Hyperlink"/>
          </w:rPr>
          <w:t>A Turn to Empire: The Rise of Imperial Liberalism in Britain and France</w:t>
        </w:r>
      </w:hyperlink>
      <w:r w:rsidRPr="00C919AB">
        <w:t>,” John M. Hobson’s “</w:t>
      </w:r>
      <w:hyperlink r:id="rId11" w:history="1">
        <w:r w:rsidRPr="00C919AB">
          <w:rPr>
            <w:rStyle w:val="Hyperlink"/>
          </w:rPr>
          <w:t>The Eurocentric Conception of World Politics: Western International Theory, 1760-2010</w:t>
        </w:r>
      </w:hyperlink>
      <w:r w:rsidRPr="00C919AB">
        <w:t>,” and Alexander Anievas, Nivi Manchanda and Robbie Shilliam’s co-edited forthcoming “</w:t>
      </w:r>
      <w:hyperlink r:id="rId12" w:history="1">
        <w:r w:rsidRPr="00C919AB">
          <w:rPr>
            <w:rStyle w:val="Hyperlink"/>
          </w:rPr>
          <w:t>Race and Racism in International Relations: Confronting the Global Colour Line</w:t>
        </w:r>
      </w:hyperlink>
      <w:r w:rsidRPr="00C919AB">
        <w:t xml:space="preserve">.” Unfortunately, </w:t>
      </w:r>
      <w:r w:rsidRPr="00514EAB">
        <w:rPr>
          <w:rStyle w:val="Emphasis"/>
          <w:highlight w:val="green"/>
        </w:rPr>
        <w:t>mainstream political philosophy is lagging</w:t>
      </w:r>
      <w:r w:rsidRPr="008506D3">
        <w:rPr>
          <w:rStyle w:val="Emphasis"/>
        </w:rPr>
        <w:t xml:space="preserve"> behind the times </w:t>
      </w:r>
      <w:r w:rsidRPr="00514EAB">
        <w:rPr>
          <w:rStyle w:val="Emphasis"/>
          <w:highlight w:val="green"/>
        </w:rPr>
        <w:t>in its refusal to admit the significance of this colonial and imperial past,</w:t>
      </w:r>
      <w:r w:rsidRPr="008506D3">
        <w:rPr>
          <w:rStyle w:val="Emphasis"/>
        </w:rPr>
        <w:t xml:space="preserve"> the way it has shaped the modern world, and its implications for conceptualizing justice, both nationally and globally.</w:t>
      </w:r>
      <w:r w:rsidRPr="00C919AB">
        <w:t xml:space="preserve"> Here in the United States, </w:t>
      </w:r>
      <w:r w:rsidRPr="008506D3">
        <w:rPr>
          <w:rStyle w:val="Emphasis"/>
        </w:rPr>
        <w:t xml:space="preserve">for example, </w:t>
      </w:r>
      <w:r w:rsidRPr="00514EAB">
        <w:rPr>
          <w:rStyle w:val="Emphasis"/>
          <w:highlight w:val="green"/>
        </w:rPr>
        <w:t>we have the absurd situation of a</w:t>
      </w:r>
      <w:r w:rsidRPr="008506D3">
        <w:rPr>
          <w:rStyle w:val="Emphasis"/>
        </w:rPr>
        <w:t xml:space="preserve"> huge philosophical </w:t>
      </w:r>
      <w:r w:rsidRPr="00514EAB">
        <w:rPr>
          <w:rStyle w:val="Emphasis"/>
          <w:highlight w:val="green"/>
        </w:rPr>
        <w:t>literature</w:t>
      </w:r>
      <w:r w:rsidRPr="008506D3">
        <w:rPr>
          <w:rStyle w:val="Emphasis"/>
        </w:rPr>
        <w:t xml:space="preserve"> on social justice </w:t>
      </w:r>
      <w:r w:rsidRPr="00514EAB">
        <w:rPr>
          <w:rStyle w:val="Emphasis"/>
          <w:highlight w:val="green"/>
        </w:rPr>
        <w:t>in which racial injustice</w:t>
      </w:r>
      <w:r w:rsidRPr="008506D3">
        <w:rPr>
          <w:rStyle w:val="Emphasis"/>
        </w:rPr>
        <w:t xml:space="preserve"> — the most salient of American injustices — </w:t>
      </w:r>
      <w:r w:rsidRPr="00514EAB">
        <w:rPr>
          <w:rStyle w:val="Emphasis"/>
          <w:highlight w:val="green"/>
        </w:rPr>
        <w:t>is barely mentioned.</w:t>
      </w:r>
    </w:p>
    <w:p w:rsidR="0074573C" w:rsidRDefault="0074573C" w:rsidP="0074573C">
      <w:pPr>
        <w:pStyle w:val="Heading4"/>
      </w:pPr>
      <w:r>
        <w:t>Their critique of capitalism/neoliberalism continues anti-blackness – The assumption of the universality of capital’s impact ignores the differential effects of capital on black bodies</w:t>
      </w:r>
    </w:p>
    <w:p w:rsidR="0074573C" w:rsidRPr="006746D0" w:rsidRDefault="0074573C" w:rsidP="0074573C">
      <w:pPr>
        <w:pStyle w:val="tag"/>
        <w:rPr>
          <w:b w:val="0"/>
          <w:sz w:val="18"/>
        </w:rPr>
      </w:pPr>
      <w:r>
        <w:t>Woods 7</w:t>
      </w:r>
      <w:r>
        <w:rPr>
          <w:b w:val="0"/>
        </w:rPr>
        <w:t xml:space="preserve"> </w:t>
      </w:r>
      <w:r w:rsidRPr="006746D0">
        <w:rPr>
          <w:b w:val="0"/>
          <w:sz w:val="18"/>
        </w:rPr>
        <w:t>(</w:t>
      </w:r>
      <w:r>
        <w:rPr>
          <w:b w:val="0"/>
          <w:sz w:val="18"/>
        </w:rPr>
        <w:t>Tryon</w:t>
      </w:r>
      <w:r w:rsidRPr="006746D0">
        <w:rPr>
          <w:b w:val="0"/>
          <w:sz w:val="18"/>
        </w:rPr>
        <w:t>, Sonoma St. U., http://www.okcir.com/Articles%20V%20Special/TryonWoods.pdf)</w:t>
      </w:r>
    </w:p>
    <w:p w:rsidR="0074573C" w:rsidRPr="006746D0" w:rsidRDefault="0074573C" w:rsidP="0074573C">
      <w:pPr>
        <w:pStyle w:val="card"/>
        <w:rPr>
          <w:rStyle w:val="underline"/>
        </w:rPr>
      </w:pPr>
      <w:r>
        <w:t xml:space="preserve">This article considers Frantz Fanon’s interrogation of the fact of anti-blackness in light of the ongoing decolonization struggles in our current historical moment. 3 Debt regimes, structural adjustment, neoliberal military-prison industrial complexes, and corporate impunity are some of the idioms of power through which colonialist legacies and imperialist desires live today. </w:t>
      </w:r>
      <w:r w:rsidRPr="006746D0">
        <w:rPr>
          <w:rStyle w:val="underline"/>
          <w:highlight w:val="yellow"/>
        </w:rPr>
        <w:t xml:space="preserve">The anti-globalization and anti-war movements have developed eloquent critiques of </w:t>
      </w:r>
      <w:r w:rsidRPr="006746D0">
        <w:rPr>
          <w:rStyle w:val="underline"/>
          <w:sz w:val="14"/>
        </w:rPr>
        <w:t xml:space="preserve">the vagaries of </w:t>
      </w:r>
      <w:r w:rsidRPr="006746D0">
        <w:rPr>
          <w:rStyle w:val="underline"/>
          <w:highlight w:val="yellow"/>
        </w:rPr>
        <w:t>neo-liberalism,</w:t>
      </w:r>
      <w:r>
        <w:t xml:space="preserve"> including the machinations of corporate media and the omnipresence of market relations. </w:t>
      </w:r>
      <w:r w:rsidRPr="006746D0">
        <w:rPr>
          <w:rStyle w:val="underline"/>
          <w:highlight w:val="yellow"/>
        </w:rPr>
        <w:t>By obscuring the black’s singular relation to suffering</w:t>
      </w:r>
      <w:r>
        <w:t xml:space="preserve">, however, </w:t>
      </w:r>
      <w:r w:rsidRPr="006746D0">
        <w:rPr>
          <w:rStyle w:val="underline"/>
          <w:highlight w:val="yellow"/>
        </w:rPr>
        <w:t>these important challenges serve to reconstitute the anti-black world. To make it plain: when critiques of globalization,</w:t>
      </w:r>
      <w:r>
        <w:t xml:space="preserve"> such as those proffered by the Zapatistas out of southern Mexico, </w:t>
      </w:r>
      <w:r w:rsidRPr="006746D0">
        <w:rPr>
          <w:rStyle w:val="underline"/>
          <w:highlight w:val="yellow"/>
        </w:rPr>
        <w:t>speak of solidarity with all peoples</w:t>
      </w:r>
      <w:r>
        <w:t xml:space="preserve"> </w:t>
      </w:r>
      <w:r w:rsidRPr="006746D0">
        <w:rPr>
          <w:rStyle w:val="underline"/>
          <w:highlight w:val="yellow"/>
        </w:rPr>
        <w:t>injured</w:t>
      </w:r>
      <w:r w:rsidRPr="006746D0">
        <w:rPr>
          <w:rStyle w:val="underline"/>
        </w:rPr>
        <w:t xml:space="preserve"> </w:t>
      </w:r>
      <w:r>
        <w:t xml:space="preserve">and threatened with extinction </w:t>
      </w:r>
      <w:r w:rsidRPr="006746D0">
        <w:rPr>
          <w:rStyle w:val="underline"/>
          <w:highlight w:val="yellow"/>
        </w:rPr>
        <w:t>by neo-liberalism, they do nothing to undo the Manichean world Fanon shows us</w:t>
      </w:r>
      <w:r>
        <w:t>. In this “Manichean delirium</w:t>
      </w:r>
      <w:r w:rsidRPr="006746D0">
        <w:rPr>
          <w:rStyle w:val="underline"/>
          <w:highlight w:val="yellow"/>
        </w:rPr>
        <w:t>,” the Black is overdetermined from the outside</w:t>
      </w:r>
      <w:r>
        <w:t xml:space="preserve">; to use Nigel Gibson’s formulation of Fanon, </w:t>
      </w:r>
      <w:r w:rsidRPr="006746D0">
        <w:rPr>
          <w:rStyle w:val="underline"/>
          <w:highlight w:val="yellow"/>
        </w:rPr>
        <w:t>the “Black is body and the body’s death  is  death”</w:t>
      </w:r>
      <w:r w:rsidRPr="006746D0">
        <w:rPr>
          <w:rStyle w:val="underline"/>
        </w:rPr>
        <w:t xml:space="preserve"> </w:t>
      </w:r>
      <w:r>
        <w:t xml:space="preserve">(2003: 20). In other words, </w:t>
      </w:r>
      <w:r w:rsidRPr="006746D0">
        <w:rPr>
          <w:rStyle w:val="underline"/>
          <w:highlight w:val="yellow"/>
        </w:rPr>
        <w:t>black people experience bodily punishment</w:t>
      </w:r>
      <w:r>
        <w:t xml:space="preserve">; they are imprisoned, harassed, beaten, or murdered; criminalized, stigmatized, tortured or killed; impoverished, diseased, exiled, or homeless </w:t>
      </w:r>
      <w:r w:rsidRPr="006746D0">
        <w:rPr>
          <w:rStyle w:val="underline"/>
          <w:highlight w:val="yellow"/>
        </w:rPr>
        <w:t>not because of a particular political economy</w:t>
      </w:r>
      <w:r>
        <w:t xml:space="preserve">, nor because of national oppression or underdevelopment. They are not hunted down because they have organized themselves militarily to resist state violence </w:t>
      </w:r>
      <w:r w:rsidRPr="006746D0">
        <w:rPr>
          <w:rStyle w:val="underline"/>
          <w:highlight w:val="yellow"/>
        </w:rPr>
        <w:t>and the designs of capital</w:t>
      </w:r>
      <w:r w:rsidRPr="006746D0">
        <w:rPr>
          <w:rStyle w:val="underline"/>
        </w:rPr>
        <w:t xml:space="preserve"> </w:t>
      </w:r>
      <w:r>
        <w:t xml:space="preserve">for the exploitation of their lands, as in the case of the Zapatista Rebellion, the most prominent social movement currently active in Chiapas. Rather, </w:t>
      </w:r>
      <w:r w:rsidRPr="006746D0">
        <w:rPr>
          <w:rStyle w:val="underline"/>
          <w:highlight w:val="yellow"/>
        </w:rPr>
        <w:t>they are subjected to premature death because they are black, and as such, they  are  the violence that must be countered and expunged.</w:t>
      </w:r>
      <w:r w:rsidRPr="006746D0">
        <w:rPr>
          <w:rStyle w:val="underline"/>
        </w:rPr>
        <w:t xml:space="preserve"> </w:t>
      </w:r>
    </w:p>
    <w:p w:rsidR="0074573C" w:rsidRDefault="0074573C" w:rsidP="0074573C">
      <w:pPr>
        <w:pStyle w:val="Heading4"/>
      </w:pPr>
      <w:r>
        <w:t>Qualitatively, the impact of blackness on oppression is greater – It reduces black bodies to subhuman things; capital only makes exchange value where profit lies – In other words, we outweigh</w:t>
      </w:r>
    </w:p>
    <w:p w:rsidR="0074573C" w:rsidRPr="006746D0" w:rsidRDefault="0074573C" w:rsidP="0074573C">
      <w:pPr>
        <w:pStyle w:val="tag"/>
        <w:rPr>
          <w:b w:val="0"/>
          <w:sz w:val="18"/>
        </w:rPr>
      </w:pPr>
      <w:r>
        <w:t>Woods 7</w:t>
      </w:r>
      <w:r>
        <w:rPr>
          <w:b w:val="0"/>
        </w:rPr>
        <w:t xml:space="preserve"> </w:t>
      </w:r>
      <w:r w:rsidRPr="006746D0">
        <w:rPr>
          <w:b w:val="0"/>
          <w:sz w:val="18"/>
        </w:rPr>
        <w:t>(</w:t>
      </w:r>
      <w:r>
        <w:rPr>
          <w:b w:val="0"/>
          <w:sz w:val="18"/>
        </w:rPr>
        <w:t>Tryon</w:t>
      </w:r>
      <w:r w:rsidRPr="006746D0">
        <w:rPr>
          <w:b w:val="0"/>
          <w:sz w:val="18"/>
        </w:rPr>
        <w:t>, Sonoma St. U., http://www.okcir.com/Articles%20V%20Special/TryonWoods.pdf)</w:t>
      </w:r>
    </w:p>
    <w:p w:rsidR="0074573C" w:rsidRDefault="0074573C" w:rsidP="0074573C">
      <w:pPr>
        <w:pStyle w:val="card"/>
      </w:pPr>
      <w:r>
        <w:t xml:space="preserve">In Wretched of the Earth, Fanon makes clear </w:t>
      </w:r>
      <w:r w:rsidRPr="00555AB7">
        <w:rPr>
          <w:rStyle w:val="underline"/>
          <w:highlight w:val="yellow"/>
        </w:rPr>
        <w:t>the distinction between domination and colonialism</w:t>
      </w:r>
      <w:r>
        <w:t xml:space="preserve">. The difference </w:t>
      </w:r>
      <w:r w:rsidRPr="00555AB7">
        <w:rPr>
          <w:rStyle w:val="underline"/>
          <w:highlight w:val="yellow"/>
        </w:rPr>
        <w:t>is that being dominated racially is not the same as having one’s humanity expunged</w:t>
      </w:r>
      <w:r>
        <w:t xml:space="preserve">. In the colonial condition, </w:t>
      </w:r>
      <w:r w:rsidRPr="00555AB7">
        <w:rPr>
          <w:rStyle w:val="underline"/>
          <w:highlight w:val="yellow"/>
        </w:rPr>
        <w:t>the humanity of the colonized becomes the thing that requires justiﬁcation</w:t>
      </w:r>
      <w:r>
        <w:t xml:space="preserve">: as Fanon puts it, not only must the designated inferior race ask who am I, but also, what am I? </w:t>
      </w:r>
      <w:r w:rsidRPr="00555AB7">
        <w:rPr>
          <w:rStyle w:val="underline"/>
          <w:highlight w:val="yellow"/>
        </w:rPr>
        <w:t>The universe of meanings that colonialism has created, that lexicon of endlessly repeating and entangled opposites, is therefore qualitatively distinct from the structure of the political economy</w:t>
      </w:r>
      <w:r>
        <w:t xml:space="preserve">. </w:t>
      </w:r>
      <w:r w:rsidRPr="00555AB7">
        <w:rPr>
          <w:rStyle w:val="underline"/>
          <w:highlight w:val="yellow"/>
        </w:rPr>
        <w:t>Although both levels structure the lived experiences of Africans</w:t>
      </w:r>
      <w:r w:rsidRPr="00555AB7">
        <w:rPr>
          <w:rStyle w:val="underline"/>
        </w:rPr>
        <w:t xml:space="preserve"> </w:t>
      </w:r>
      <w:r>
        <w:t xml:space="preserve">and indigenous Americans, Fanon reminds us that </w:t>
      </w:r>
      <w:r w:rsidRPr="00555AB7">
        <w:rPr>
          <w:rStyle w:val="underline"/>
          <w:highlight w:val="yellow"/>
        </w:rPr>
        <w:t>the materiality of the colonized subject cannot be found in labor exploitation or national oppression. Rather, violence provides the materiality of the colonial subject</w:t>
      </w:r>
      <w:r>
        <w:t xml:space="preserve"> (Judy 1998). </w:t>
      </w:r>
      <w:r w:rsidRPr="00555AB7">
        <w:rPr>
          <w:rStyle w:val="underline"/>
          <w:highlight w:val="yellow"/>
        </w:rPr>
        <w:t>The historical circumstances</w:t>
      </w:r>
      <w:r w:rsidRPr="00555AB7">
        <w:rPr>
          <w:rStyle w:val="underline"/>
        </w:rPr>
        <w:t xml:space="preserve"> </w:t>
      </w:r>
      <w:r>
        <w:t>of being “locked in thingness by non-recognition,” as B. Marie Perinbam puts it, or in Fanon’s words, ﬁxed into the position of the thingslave, as one who “is condemned to bite himself</w:t>
      </w:r>
      <w:r w:rsidRPr="00555AB7">
        <w:rPr>
          <w:rStyle w:val="underline"/>
          <w:highlight w:val="yellow"/>
        </w:rPr>
        <w:t>,” means</w:t>
      </w:r>
      <w:r>
        <w:t xml:space="preserve"> that </w:t>
      </w:r>
      <w:r w:rsidRPr="00555AB7">
        <w:rPr>
          <w:rStyle w:val="underline"/>
          <w:highlight w:val="yellow"/>
        </w:rPr>
        <w:t>consciousness is predicated on violence</w:t>
      </w:r>
      <w:r>
        <w:t xml:space="preserve"> (Perinbam 1982: 20). This section brieﬂy considers, then, the violence that colonialism produces. </w:t>
      </w:r>
    </w:p>
    <w:p w:rsidR="0074573C" w:rsidRDefault="0074573C" w:rsidP="0074573C"/>
    <w:p w:rsidR="0074573C" w:rsidRDefault="0074573C" w:rsidP="0074573C">
      <w:pPr>
        <w:pStyle w:val="Heading4"/>
      </w:pPr>
      <w:r>
        <w:t>The aff solves the K – Anti-blackness is critical to the existence of the modern capitalist state</w:t>
      </w:r>
    </w:p>
    <w:p w:rsidR="0074573C" w:rsidRPr="006746D0" w:rsidRDefault="0074573C" w:rsidP="0074573C">
      <w:pPr>
        <w:pStyle w:val="tag"/>
        <w:rPr>
          <w:b w:val="0"/>
          <w:sz w:val="18"/>
        </w:rPr>
      </w:pPr>
      <w:r>
        <w:t>Woods 7</w:t>
      </w:r>
      <w:r>
        <w:rPr>
          <w:b w:val="0"/>
        </w:rPr>
        <w:t xml:space="preserve"> </w:t>
      </w:r>
      <w:r w:rsidRPr="006746D0">
        <w:rPr>
          <w:b w:val="0"/>
          <w:sz w:val="18"/>
        </w:rPr>
        <w:t>(</w:t>
      </w:r>
      <w:r>
        <w:rPr>
          <w:b w:val="0"/>
          <w:sz w:val="18"/>
        </w:rPr>
        <w:t>Tryon</w:t>
      </w:r>
      <w:r w:rsidRPr="006746D0">
        <w:rPr>
          <w:b w:val="0"/>
          <w:sz w:val="18"/>
        </w:rPr>
        <w:t>, Sonoma St. U., http://www.okcir.com/Articles%20V%20Special/TryonWoods.pdf)</w:t>
      </w:r>
    </w:p>
    <w:p w:rsidR="0074573C" w:rsidRPr="0083641D" w:rsidRDefault="0074573C" w:rsidP="0074573C">
      <w:pPr>
        <w:pStyle w:val="card"/>
        <w:rPr>
          <w:sz w:val="14"/>
        </w:rPr>
      </w:pPr>
      <w:r w:rsidRPr="00555AB7">
        <w:rPr>
          <w:rStyle w:val="underline"/>
          <w:highlight w:val="yellow"/>
        </w:rPr>
        <w:t>As a result of slavery</w:t>
      </w:r>
      <w:r>
        <w:t xml:space="preserve">, </w:t>
      </w:r>
      <w:r w:rsidRPr="00555AB7">
        <w:rPr>
          <w:rStyle w:val="underline"/>
          <w:highlight w:val="yellow"/>
        </w:rPr>
        <w:t>the concept of freedom</w:t>
      </w:r>
      <w:r>
        <w:t xml:space="preserve"> in the West </w:t>
      </w:r>
      <w:r w:rsidRPr="00555AB7">
        <w:rPr>
          <w:rStyle w:val="underline"/>
          <w:highlight w:val="yellow"/>
        </w:rPr>
        <w:t>developed through its negation</w:t>
      </w:r>
      <w:r>
        <w:t xml:space="preserve">, unfreedom.  </w:t>
      </w:r>
      <w:r w:rsidRPr="00555AB7">
        <w:rPr>
          <w:rStyle w:val="underline"/>
          <w:highlight w:val="yellow"/>
        </w:rPr>
        <w:t>Since to be human is to be free</w:t>
      </w:r>
      <w:r>
        <w:t xml:space="preserve">, the emergence of Western </w:t>
      </w:r>
      <w:r w:rsidRPr="00555AB7">
        <w:rPr>
          <w:rStyle w:val="underline"/>
          <w:highlight w:val="yellow"/>
        </w:rPr>
        <w:t>modernity came about through the production of “races.” Knowledge about human freedom</w:t>
      </w:r>
      <w:r>
        <w:t xml:space="preserve"> in the modern world thus </w:t>
      </w:r>
      <w:r w:rsidRPr="00555AB7">
        <w:rPr>
          <w:rStyle w:val="underline"/>
          <w:highlight w:val="yellow"/>
        </w:rPr>
        <w:t>needs to be grounded in the historical production of slavery</w:t>
      </w:r>
      <w:r>
        <w:t xml:space="preserve"> (</w:t>
      </w:r>
      <w:r w:rsidRPr="0083641D">
        <w:rPr>
          <w:sz w:val="14"/>
        </w:rPr>
        <w:t xml:space="preserve">Patterson 1982). One of the signiﬁ- cant meanings of the African slave trade, then, is that </w:t>
      </w:r>
      <w:r w:rsidRPr="00555AB7">
        <w:rPr>
          <w:rStyle w:val="underline"/>
          <w:highlight w:val="yellow"/>
        </w:rPr>
        <w:t>violence against the black body is the precondition for the formation of the modern bourgeois state</w:t>
      </w:r>
      <w:r>
        <w:t xml:space="preserve"> (Wilderson 2005). </w:t>
      </w:r>
      <w:r w:rsidRPr="00555AB7">
        <w:rPr>
          <w:rStyle w:val="underline"/>
          <w:highlight w:val="yellow"/>
        </w:rPr>
        <w:t>Africa as a concept remains the metaphor through which the West sees itself</w:t>
      </w:r>
      <w:r>
        <w:t>—</w:t>
      </w:r>
      <w:r w:rsidRPr="0083641D">
        <w:rPr>
          <w:sz w:val="14"/>
        </w:rPr>
        <w:t>or as Achille Mbembe puts it, Africa is a mediation for the West’s self-deception (Mbembe 2001: 3). Africa thus becomes the site of lack, or absence, of non-being, for the West, going all the way back to Hegel, for whom Africa was the place where all that is foreign to humanity is to be found. This nonbeing-ness is precisely the essence of a slave formation: the slave (the Black) and the slave formation (Africa) are ﬁgures and places without history. Being socially dead, expelled from humanity altogether, the slave’s central value lies in his or her usefulness: he or she has nothing but an appearance, only a body that the colonizer/ master can seize and use as needed</w:t>
      </w:r>
      <w:r>
        <w:t xml:space="preserve">. </w:t>
      </w:r>
      <w:r w:rsidRPr="00555AB7">
        <w:rPr>
          <w:rStyle w:val="underline"/>
          <w:highlight w:val="yellow"/>
        </w:rPr>
        <w:t>The constituent elements of slavery are thus not exploitation and alienation, but accumulation and fungibility</w:t>
      </w:r>
      <w:r>
        <w:t xml:space="preserve">—the condition of being owned and used. </w:t>
      </w:r>
      <w:r w:rsidRPr="00555AB7">
        <w:rPr>
          <w:rStyle w:val="underline"/>
          <w:highlight w:val="yellow"/>
        </w:rPr>
        <w:t>The relationship between humanity and slavery is therefore a structural positionality marked by its usefulness for the master/settler.</w:t>
      </w:r>
      <w:r w:rsidRPr="00555AB7">
        <w:rPr>
          <w:rStyle w:val="underline"/>
        </w:rPr>
        <w:t xml:space="preserve"> </w:t>
      </w:r>
      <w:r>
        <w:t xml:space="preserve">In short, </w:t>
      </w:r>
      <w:r w:rsidRPr="00555AB7">
        <w:rPr>
          <w:rStyle w:val="underline"/>
          <w:sz w:val="26"/>
          <w:highlight w:val="yellow"/>
        </w:rPr>
        <w:t>the world</w:t>
      </w:r>
      <w:r w:rsidRPr="00555AB7">
        <w:rPr>
          <w:sz w:val="28"/>
        </w:rPr>
        <w:t xml:space="preserve"> </w:t>
      </w:r>
      <w:r w:rsidRPr="00555AB7">
        <w:rPr>
          <w:rStyle w:val="underline"/>
          <w:highlight w:val="yellow"/>
        </w:rPr>
        <w:t>uses the black to establish what is not human</w:t>
      </w:r>
      <w:r>
        <w:t xml:space="preserve">. </w:t>
      </w:r>
      <w:r w:rsidRPr="0083641D">
        <w:rPr>
          <w:sz w:val="14"/>
        </w:rPr>
        <w:t xml:space="preserve">Fanon puts it succinctly: “The white man slaves to reach a human level” (1952: 9). </w:t>
      </w:r>
    </w:p>
    <w:p w:rsidR="0074573C" w:rsidRDefault="0074573C" w:rsidP="0074573C"/>
    <w:p w:rsidR="0074573C" w:rsidRDefault="0074573C" w:rsidP="0074573C">
      <w:pPr>
        <w:pStyle w:val="Heading4"/>
      </w:pPr>
      <w:r>
        <w:t>Their criticism reduces an epistemological and ontological condition of anti-blackness to a material question of capital accumulation – This leaves the coordinates of anti-black oppression intact – Only the aff solves the logic that makes genocide possible</w:t>
      </w:r>
    </w:p>
    <w:p w:rsidR="0074573C" w:rsidRPr="006746D0" w:rsidRDefault="0074573C" w:rsidP="0074573C">
      <w:pPr>
        <w:pStyle w:val="tag"/>
        <w:rPr>
          <w:b w:val="0"/>
          <w:sz w:val="18"/>
        </w:rPr>
      </w:pPr>
      <w:r>
        <w:t>Woods 7</w:t>
      </w:r>
      <w:r>
        <w:rPr>
          <w:b w:val="0"/>
        </w:rPr>
        <w:t xml:space="preserve"> </w:t>
      </w:r>
      <w:r w:rsidRPr="006746D0">
        <w:rPr>
          <w:b w:val="0"/>
          <w:sz w:val="18"/>
        </w:rPr>
        <w:t>(</w:t>
      </w:r>
      <w:r>
        <w:rPr>
          <w:b w:val="0"/>
          <w:sz w:val="18"/>
        </w:rPr>
        <w:t>Tryon</w:t>
      </w:r>
      <w:r w:rsidRPr="006746D0">
        <w:rPr>
          <w:b w:val="0"/>
          <w:sz w:val="18"/>
        </w:rPr>
        <w:t>, Sonoma St. U., http://www.okcir.com/Articles%20V%20Special/TryonWoods.pdf)</w:t>
      </w:r>
    </w:p>
    <w:p w:rsidR="0074573C" w:rsidRPr="0083641D" w:rsidRDefault="0074573C" w:rsidP="0074573C">
      <w:pPr>
        <w:pStyle w:val="card"/>
        <w:rPr>
          <w:sz w:val="12"/>
        </w:rPr>
      </w:pPr>
      <w:r w:rsidRPr="0083641D">
        <w:rPr>
          <w:sz w:val="14"/>
        </w:rPr>
        <w:t xml:space="preserve">In effect, the Zapatistas have scaled down the structural antagonism of genocide to a social conﬂict within the discursive space of the nation. </w:t>
      </w:r>
      <w:r w:rsidRPr="0083641D">
        <w:rPr>
          <w:rStyle w:val="underline"/>
          <w:highlight w:val="yellow"/>
        </w:rPr>
        <w:t>Civil society cannot be ethically restored</w:t>
      </w:r>
      <w:r>
        <w:t xml:space="preserve">, however, </w:t>
      </w:r>
      <w:r w:rsidRPr="0083641D">
        <w:rPr>
          <w:rStyle w:val="underline"/>
          <w:highlight w:val="yellow"/>
        </w:rPr>
        <w:t>simply by shifting its paradigm of resource accumulation and distribution; to produce</w:t>
      </w:r>
      <w:r>
        <w:t xml:space="preserve">, as Fanon would have it, </w:t>
      </w:r>
      <w:r w:rsidRPr="0083641D">
        <w:rPr>
          <w:rStyle w:val="underline"/>
          <w:highlight w:val="yellow"/>
        </w:rPr>
        <w:t>a world of mutual human recognition, also requires adjusting the society’s epistemological and ontological foundations</w:t>
      </w:r>
      <w:r>
        <w:t xml:space="preserve">. </w:t>
      </w:r>
      <w:r w:rsidRPr="0083641D">
        <w:rPr>
          <w:sz w:val="14"/>
        </w:rPr>
        <w:t>The living death of genocide for the indigenous  ﬁgure, as with enslavement for the Black, can only be grasped by way of a narrative about something that it is not—sovereignty. The point, however, is not that the Zapatistas have retreated from the only ethical stance that genocide demands. Zapatismo is nuanced enough that what appears at one juncture to be a disabling contradiction, turns out to have carved a space for singular life-forms otherwise threatened with extinction in the homogenizing world of the market. 6  The point is that there was an alternative option available to them at all. This availability is the primary and enduring distinction between the Niger Delta and Chiapas</w:t>
      </w:r>
      <w:r>
        <w:t xml:space="preserve">. </w:t>
      </w:r>
      <w:r w:rsidRPr="0083641D">
        <w:rPr>
          <w:rStyle w:val="underline"/>
          <w:highlight w:val="yellow"/>
        </w:rPr>
        <w:t>Although Zapatismo represents</w:t>
      </w:r>
      <w:r>
        <w:t xml:space="preserve"> profoundly </w:t>
      </w:r>
      <w:r w:rsidRPr="0083641D">
        <w:rPr>
          <w:rStyle w:val="underline"/>
          <w:highlight w:val="yellow"/>
        </w:rPr>
        <w:t>troubling possibilities for</w:t>
      </w:r>
      <w:r>
        <w:t xml:space="preserve"> the nation-state and international </w:t>
      </w:r>
      <w:r w:rsidRPr="0083641D">
        <w:rPr>
          <w:rStyle w:val="underline"/>
          <w:highlight w:val="yellow"/>
        </w:rPr>
        <w:t>capital, it is not an ethical restoration of humanity because it rests upon this silent disavowal of the suffering of the slave and of the genocided indigenous</w:t>
      </w:r>
      <w:r>
        <w:t xml:space="preserve">. </w:t>
      </w:r>
      <w:r w:rsidRPr="0083641D">
        <w:rPr>
          <w:rStyle w:val="underline"/>
          <w:highlight w:val="yellow"/>
        </w:rPr>
        <w:t>While Zapatismo may not be an active form of anti-blackness, it nevertheless activates its ontological structure by articulating with the nation through the nameable loss of sovereignty.</w:t>
      </w:r>
      <w:r>
        <w:t xml:space="preserve">  The gritty reality of this situation is that </w:t>
      </w:r>
      <w:r w:rsidRPr="0083641D">
        <w:rPr>
          <w:rStyle w:val="underline"/>
          <w:highlight w:val="yellow"/>
        </w:rPr>
        <w:t>as the Zapatistas access the universal language of liberal political community, the logos of modern humanity, the Niger Delta recedes further into non-existence</w:t>
      </w:r>
      <w:r w:rsidRPr="0083641D">
        <w:rPr>
          <w:sz w:val="14"/>
        </w:rPr>
        <w:t>. In contrast to the Zapatistas, the discourse coming out of the Delta has not prominently featured calls for greater rights and inclusion within the Nigerian political body. Instead, it has explicitly linked the struggle against a neo-colonialist state and multinational corporations to a longer history and broader picture of imperial conquest. A leader of the Ijaw-based Niger Delta People’s Volunteer Force recently explained: “We were forced into Nigeria by the British colonialists. We are not Nigerians—there is no such nation as Nigeria” (Al-Jazeera 2004). Direct challenges to the social order in the Delta have taken the form of kidnapping or killing foreign oil workers, attacking and disabling oil production infrastructure, and sabotaging pipelines for the illicit market in fuel. Military repression is intense, regular, and extensive—the historical timeline is dotted with numerous massacres of Delta communities and constant clashes between the state, the security forces of the oil companies, and various private militia groups.</w:t>
      </w:r>
      <w:r>
        <w:t xml:space="preserve">  </w:t>
      </w:r>
      <w:r w:rsidRPr="0083641D">
        <w:rPr>
          <w:rStyle w:val="underline"/>
          <w:highlight w:val="yellow"/>
        </w:rPr>
        <w:t>The spectacle always obscures the mundane, however, and it is the banality of violence that marks the post-colony in Africa.</w:t>
      </w:r>
      <w:r w:rsidRPr="0083641D">
        <w:rPr>
          <w:rStyle w:val="underline"/>
        </w:rPr>
        <w:t xml:space="preserve"> </w:t>
      </w:r>
      <w:r w:rsidRPr="0083641D">
        <w:rPr>
          <w:sz w:val="14"/>
        </w:rPr>
        <w:t xml:space="preserve">The form of power that governs this space is carnivorous: killing a human being proceeds from the same logic as killing an animal. Like that of the animal whose throat is cut, the death inﬂicted on a human being is perceived as embracing nothing. It is the death of a purely negative essence without substance, the emptying of a hollow, unsubstantial object that, falling back into loss, “ﬁnds itself only as a lost soul.” In other words, the hollow object dies of its own accord. (Mbembe 2001: 200) </w:t>
      </w:r>
      <w:r w:rsidRPr="0083641D">
        <w:rPr>
          <w:rStyle w:val="underline"/>
          <w:highlight w:val="yellow"/>
        </w:rPr>
        <w:t>The</w:t>
      </w:r>
      <w:r w:rsidRPr="0083641D">
        <w:rPr>
          <w:rStyle w:val="underline"/>
        </w:rPr>
        <w:t xml:space="preserve"> </w:t>
      </w:r>
      <w:r w:rsidRPr="0083641D">
        <w:rPr>
          <w:rStyle w:val="underline"/>
          <w:highlight w:val="yellow"/>
        </w:rPr>
        <w:t>neo-liberal carnivore delegates the killing to the colonized themselves, the negated subject</w:t>
      </w:r>
      <w:r>
        <w:t xml:space="preserve"> </w:t>
      </w:r>
      <w:r w:rsidRPr="0083641D">
        <w:rPr>
          <w:sz w:val="14"/>
        </w:rPr>
        <w:t xml:space="preserve">who already experiences death at the very heart of his existence (Mbembe 2001: 201). Under structural adjustment, debt is the ideological mechanism through which the delegated killing in the Delta is understood: </w:t>
      </w:r>
      <w:r w:rsidRPr="0083641D">
        <w:rPr>
          <w:rStyle w:val="underline"/>
          <w:highlight w:val="yellow"/>
        </w:rPr>
        <w:t>the black becomes the “locus of blame” for the inarticulable violence of colonialism and “the site of aberrance” for the repressed violence of the post-colony</w:t>
      </w:r>
      <w:r>
        <w:t xml:space="preserve"> (Hartman 1997: 133). </w:t>
      </w:r>
      <w:r w:rsidRPr="0083641D">
        <w:rPr>
          <w:rStyle w:val="underline"/>
          <w:highlight w:val="yellow"/>
        </w:rPr>
        <w:t xml:space="preserve">It is an inversion through which genocide appears as suicide. Irrespective of similar positions in the political economy of global capital </w:t>
      </w:r>
      <w:r w:rsidRPr="0083641D">
        <w:rPr>
          <w:rStyle w:val="underline"/>
          <w:sz w:val="14"/>
        </w:rPr>
        <w:t>accumulation</w:t>
      </w:r>
      <w:r w:rsidRPr="0083641D">
        <w:rPr>
          <w:sz w:val="14"/>
        </w:rPr>
        <w:t>—“leaving existence by the wayside,” as Fanon puts it—</w:t>
      </w:r>
      <w:r w:rsidRPr="0083641D">
        <w:rPr>
          <w:rStyle w:val="underline"/>
          <w:highlight w:val="yellow"/>
        </w:rPr>
        <w:t>the structure of the world’s semantic ﬁeld is bound together by anti-black solidarity</w:t>
      </w:r>
      <w:r>
        <w:t xml:space="preserve">. </w:t>
      </w:r>
      <w:r w:rsidRPr="0083641D">
        <w:rPr>
          <w:sz w:val="12"/>
        </w:rPr>
        <w:t xml:space="preserve">Whereas the Zapatistas have generated an enormous transnational solidarity network—“We are all Zapatistas!”—there is no analogous identi- ﬁcation by global civil society with the situation in the Delta. By the same token, whereas the taking up of arms by the EZLN effectively created a space for the Zapatista claims to be heard, the specter of mass black violence in Africa generally elicits shock or revulsion from global civil society. Black violence is illegible because it emerges as if from a void, the place of absence, where loss cannot be named. </w:t>
      </w:r>
    </w:p>
    <w:p w:rsidR="0074573C" w:rsidRPr="0074573C" w:rsidRDefault="0074573C" w:rsidP="0074573C"/>
    <w:p w:rsidR="0074573C" w:rsidRDefault="0074573C" w:rsidP="0074573C">
      <w:pPr>
        <w:pStyle w:val="Heading2"/>
      </w:pPr>
      <w:r>
        <w:t>Empathy Ext. (china Inclusion)</w:t>
      </w:r>
    </w:p>
    <w:p w:rsidR="0074573C" w:rsidRPr="005A7755" w:rsidRDefault="0074573C" w:rsidP="0074573C"/>
    <w:p w:rsidR="0074573C" w:rsidRPr="003D735A" w:rsidRDefault="0074573C" w:rsidP="0074573C">
      <w:pPr>
        <w:rPr>
          <w:rStyle w:val="Style13ptBold"/>
          <w:sz w:val="28"/>
        </w:rPr>
      </w:pPr>
      <w:r w:rsidRPr="003D735A">
        <w:rPr>
          <w:rStyle w:val="Style13ptBold"/>
          <w:sz w:val="28"/>
        </w:rPr>
        <w:t>Wilderson 12</w:t>
      </w:r>
    </w:p>
    <w:p w:rsidR="0074573C" w:rsidRPr="003D735A" w:rsidRDefault="0074573C" w:rsidP="0074573C">
      <w:r w:rsidRPr="003D735A">
        <w:t>(Frank B., III, “‘Raw Life’ And The Ruse Of Empathy”, Performance, Politics and Activism, Ed. Rouse and Lichtenfels, p.387-8)sbl</w:t>
      </w:r>
    </w:p>
    <w:p w:rsidR="0074573C" w:rsidRPr="003D735A" w:rsidRDefault="0074573C" w:rsidP="0074573C">
      <w:pPr>
        <w:rPr>
          <w:sz w:val="16"/>
        </w:rPr>
      </w:pPr>
      <w:r w:rsidRPr="003D735A">
        <w:rPr>
          <w:sz w:val="16"/>
        </w:rPr>
        <w:t xml:space="preserve">Aristotelian </w:t>
      </w:r>
      <w:r w:rsidRPr="003D735A">
        <w:rPr>
          <w:rStyle w:val="StyleUnderline"/>
          <w:highlight w:val="yellow"/>
        </w:rPr>
        <w:t xml:space="preserve">theorists of </w:t>
      </w:r>
      <w:r w:rsidRPr="003D735A">
        <w:rPr>
          <w:rStyle w:val="Emphasis"/>
          <w:sz w:val="28"/>
          <w:highlight w:val="yellow"/>
        </w:rPr>
        <w:t>empathy</w:t>
      </w:r>
      <w:r w:rsidRPr="003D735A">
        <w:rPr>
          <w:rStyle w:val="StyleUnderline"/>
          <w:highlight w:val="yellow"/>
        </w:rPr>
        <w:t xml:space="preserve"> would no doubt assert that the Black subject is an individual among Humanity’s multitude of individuals. What they fail to realize is that Blacks are not individuals because Slaves are natally alienated and thus have no filial status, no form of interpersonal filiation which is recognized by and incorporated into civil society in any essential way</w:t>
      </w:r>
      <w:r w:rsidRPr="003D735A">
        <w:rPr>
          <w:sz w:val="16"/>
          <w:highlight w:val="yellow"/>
        </w:rPr>
        <w:t xml:space="preserve">. </w:t>
      </w:r>
      <w:r w:rsidRPr="003D735A">
        <w:rPr>
          <w:rStyle w:val="StyleUnderline"/>
          <w:highlight w:val="yellow"/>
        </w:rPr>
        <w:t>Cultural materialists imagine the Black subject as an exploited and alienated subaltern, whose Other is not the entire Human race – not global civil society – but a social formation within Humanity</w:t>
      </w:r>
      <w:r w:rsidRPr="003D735A">
        <w:rPr>
          <w:sz w:val="16"/>
        </w:rPr>
        <w:t xml:space="preserve"> known as capitalists. What Marxists advocates of analysis fail to realize is that </w:t>
      </w:r>
      <w:r w:rsidRPr="006042FB">
        <w:rPr>
          <w:rStyle w:val="StyleUnderline"/>
          <w:highlight w:val="yellow"/>
        </w:rPr>
        <w:t>Blacks are not subalterns, because subalterns’ relation to violence is experiential, not structural. Unlike slaves, subalterns are not considered the antithesis of civil society but merely junior partners</w:t>
      </w:r>
      <w:r w:rsidRPr="003D735A">
        <w:rPr>
          <w:rStyle w:val="StyleUnderline"/>
        </w:rPr>
        <w:t xml:space="preserve"> </w:t>
      </w:r>
      <w:r w:rsidRPr="003D735A">
        <w:rPr>
          <w:sz w:val="16"/>
        </w:rPr>
        <w:t xml:space="preserve">(the working class) who need to be disciplined; when hegemony doesn’t discipline them, violence kicks in. Because violence accrues to them contingently (as a result of transgressions whether real or fabricated), rather than gratuitously, the working class is a form(ation) of institutional affiliation which, like the filial individual, is recognized by and incorporated into civil society. Though filiation and affiliation might disarticulate one another at the level of content, sparking trenchant debate over how subjects are elaborated, learn to care, and create community, they do not disarticulate one another at the level of form. Regardless of who wins the debate about how relationality accrues to or elaborates the subject, relational capacity itself could not exist without being able to point to the slave as that sentient being or cluster of types who are barred from relational status in both content and form. Put another way, </w:t>
      </w:r>
      <w:r w:rsidRPr="003D735A">
        <w:rPr>
          <w:rStyle w:val="StyleUnderline"/>
        </w:rPr>
        <w:t xml:space="preserve">civic life requires social death so as not to implode from the pressure of incoherence. </w:t>
      </w:r>
      <w:r w:rsidRPr="003D735A">
        <w:rPr>
          <w:rStyle w:val="StyleUnderline"/>
          <w:highlight w:val="yellow"/>
        </w:rPr>
        <w:t>Blackness is the space and time of social death ‘which makes it possible for White and non-White</w:t>
      </w:r>
      <w:r w:rsidRPr="003D735A">
        <w:rPr>
          <w:sz w:val="16"/>
        </w:rPr>
        <w:t xml:space="preserve"> (i.e. Asians and Latinos</w:t>
      </w:r>
      <w:r w:rsidRPr="003D735A">
        <w:rPr>
          <w:sz w:val="16"/>
          <w:highlight w:val="yellow"/>
        </w:rPr>
        <w:t xml:space="preserve">) </w:t>
      </w:r>
      <w:r w:rsidRPr="003D735A">
        <w:rPr>
          <w:rStyle w:val="StyleUnderline"/>
          <w:highlight w:val="yellow"/>
        </w:rPr>
        <w:t xml:space="preserve">positions to exist and, simultaneously, contest existence; to be </w:t>
      </w:r>
      <w:r w:rsidRPr="003D735A">
        <w:rPr>
          <w:rStyle w:val="Emphasis"/>
          <w:sz w:val="28"/>
          <w:highlight w:val="yellow"/>
        </w:rPr>
        <w:t xml:space="preserve">actors within civil society </w:t>
      </w:r>
      <w:r w:rsidRPr="003D735A">
        <w:rPr>
          <w:rStyle w:val="StyleUnderline"/>
          <w:highlight w:val="yellow"/>
        </w:rPr>
        <w:t xml:space="preserve">who can contest the applicability and explanatory power of </w:t>
      </w:r>
      <w:r w:rsidRPr="003D735A">
        <w:rPr>
          <w:rStyle w:val="Emphasis"/>
          <w:sz w:val="28"/>
          <w:highlight w:val="yellow"/>
        </w:rPr>
        <w:t>empathy</w:t>
      </w:r>
      <w:r w:rsidRPr="003D735A">
        <w:rPr>
          <w:rStyle w:val="StyleUnderline"/>
          <w:highlight w:val="yellow"/>
        </w:rPr>
        <w:t xml:space="preserve"> and analysis’</w:t>
      </w:r>
      <w:r w:rsidRPr="003D735A">
        <w:rPr>
          <w:sz w:val="16"/>
          <w:highlight w:val="yellow"/>
        </w:rPr>
        <w:t xml:space="preserve">.   </w:t>
      </w:r>
      <w:r w:rsidRPr="003D735A">
        <w:rPr>
          <w:rStyle w:val="StyleUnderline"/>
          <w:highlight w:val="yellow"/>
        </w:rPr>
        <w:t>This is why the gratuitous violence which accrues to Black people should not be seen as performances of injustice and discrimination which tarnish the image of civil society; but as the repetition compulsion of a world which requires such violence for its sense of self and peace of mind</w:t>
      </w:r>
      <w:r w:rsidRPr="003D735A">
        <w:rPr>
          <w:sz w:val="16"/>
          <w:highlight w:val="yellow"/>
        </w:rPr>
        <w:t>.</w:t>
      </w:r>
      <w:r w:rsidRPr="003D735A">
        <w:rPr>
          <w:sz w:val="16"/>
        </w:rPr>
        <w:t xml:space="preserve"> </w:t>
      </w:r>
    </w:p>
    <w:p w:rsidR="0074573C" w:rsidRPr="0074573C" w:rsidRDefault="0074573C" w:rsidP="0074573C"/>
    <w:p w:rsidR="0074573C" w:rsidRDefault="0074573C" w:rsidP="0074573C">
      <w:pPr>
        <w:pStyle w:val="Heading2"/>
      </w:pPr>
      <w:r>
        <w:t>Necropolitics</w:t>
      </w:r>
    </w:p>
    <w:p w:rsidR="0074573C" w:rsidRPr="0096098C" w:rsidRDefault="0074573C" w:rsidP="0074573C">
      <w:pPr>
        <w:pStyle w:val="Heading4"/>
      </w:pPr>
      <w:r w:rsidRPr="0096098C">
        <w:t xml:space="preserve">Necropolitics are informed and enabled by the historical conditions of the African diaspora </w:t>
      </w:r>
    </w:p>
    <w:p w:rsidR="0074573C" w:rsidRPr="0096098C" w:rsidRDefault="0074573C" w:rsidP="0074573C">
      <w:r w:rsidRPr="0096098C">
        <w:rPr>
          <w:rStyle w:val="Style13ptBold"/>
        </w:rPr>
        <w:t>Sexton 2010</w:t>
      </w:r>
      <w:r w:rsidRPr="0096098C">
        <w:t xml:space="preserve"> </w:t>
      </w:r>
      <w:r w:rsidRPr="0096098C">
        <w:rPr>
          <w:sz w:val="16"/>
          <w:szCs w:val="16"/>
        </w:rPr>
        <w:t xml:space="preserve">(Jared, University of California Irvine program on African American Studies. “People of Color Notes on the Afterlife of Slavery” 2010, Social Text 103, Vol. 28, no. 2) </w:t>
      </w:r>
    </w:p>
    <w:p w:rsidR="0074573C" w:rsidRPr="00D548FA" w:rsidRDefault="0074573C" w:rsidP="0074573C">
      <w:pPr>
        <w:tabs>
          <w:tab w:val="left" w:pos="3780"/>
        </w:tabs>
        <w:rPr>
          <w:sz w:val="16"/>
        </w:rPr>
      </w:pPr>
      <w:r w:rsidRPr="0096098C">
        <w:rPr>
          <w:sz w:val="16"/>
        </w:rPr>
        <w:t xml:space="preserve">However, if for Agamben the camp is “the new biopolitical nomos of the planet,” its novelty does not escape a certain conceptual belatedness with respect to those “repressed topographies of cruelty” that Achille Mbembe has identified in the formulation of “necropolitics.”6 On my reading, the formulation of </w:t>
      </w:r>
      <w:r w:rsidRPr="0096098C">
        <w:rPr>
          <w:rStyle w:val="StyleUnderline"/>
        </w:rPr>
        <w:t>necropolitics is enabled by attending to the political and economic conditions of the African diaspora in the historic instance—both acknowledging the form and function of racial slavery for “any historical account of the rise of modern terror” and addressing the ways that “the political economy of statehood [particularly in Africa] has dramatically changed over the last quarter of the twentieth century” in connection with “the wars of the globalization era.”</w:t>
      </w:r>
      <w:r w:rsidRPr="0096098C">
        <w:rPr>
          <w:sz w:val="16"/>
        </w:rPr>
        <w:t xml:space="preserve">7 Necropolitics is important for the historicist project of provincializing Agamben’s paradig- matic analysis, especially as it articulates the logic of race as something far more global than a conflict internal to Europe (or even Eurasia). Indeed, </w:t>
      </w:r>
      <w:r w:rsidRPr="005A7755">
        <w:rPr>
          <w:rStyle w:val="StyleUnderline"/>
          <w:highlight w:val="yellow"/>
        </w:rPr>
        <w:t>Mbembe initially describes racial slavery in the Atlantic world as “one of the first instances of biopolitical experimentation</w:t>
      </w:r>
      <w:r w:rsidRPr="0096098C">
        <w:rPr>
          <w:rStyle w:val="StyleUnderline"/>
        </w:rPr>
        <w:t>” and goes on to discuss it, following the work of Saidiya Hartman, as an exemplary manifestation of the state of exception in “the very structure of the plantation system and its aftermath.”</w:t>
      </w:r>
      <w:r w:rsidRPr="005A7755">
        <w:rPr>
          <w:rStyle w:val="StyleUnderline"/>
          <w:highlight w:val="yellow"/>
        </w:rPr>
        <w:t>8Mbembe abandons too quickly this meditation on the peculiar insti- tution in pursuit of the proper focus of his theoretical project: the formation of colonial sovereignty. In the process, he loses track of the fact, set forth in the opening pages of Hartman’s study, that the crucial aspects of “the peculiar terror formation” that Mbembe attributes to the emergence of colonial rule are already institutionalized, perhaps more fundamentally, in and as the political-juridical structure of slavery</w:t>
      </w:r>
      <w:r w:rsidRPr="0096098C">
        <w:rPr>
          <w:sz w:val="16"/>
        </w:rPr>
        <w:t xml:space="preserve">.9 More specifically, it is the legal and political status of the captive female that is paradigmatic for the “(re)production of enslavement,” in which “the normativity of sexual violence [i.e., the virtual absence of prohibitions or limitations in the determination of socially tolerable and necessary violence] establishes an inextricable link between racial formation and sexual subjection.”10 </w:t>
      </w:r>
      <w:r w:rsidRPr="005A7755">
        <w:rPr>
          <w:rStyle w:val="StyleUnderline"/>
          <w:highlight w:val="yellow"/>
        </w:rPr>
        <w:t>This is why for Hartman resistance is figured through the black female’s sexual self-defense, as exemplified by the 1855 circuit court case State of Missouri v. Celia, a Slave, in which the defendant was sentenced to death by hanging on the charge of murder for responding with deadly force to the sexual assault and attempted rape by a white male slaveholder</w:t>
      </w:r>
      <w:r w:rsidRPr="0096098C">
        <w:rPr>
          <w:rStyle w:val="StyleUnderline"/>
        </w:rPr>
        <w:t>.</w:t>
      </w:r>
    </w:p>
    <w:p w:rsidR="0074573C" w:rsidRPr="0074573C" w:rsidRDefault="0074573C" w:rsidP="0074573C"/>
    <w:p w:rsidR="0074573C" w:rsidRDefault="0074573C" w:rsidP="0074573C">
      <w:pPr>
        <w:pStyle w:val="Heading2"/>
      </w:pPr>
      <w:r>
        <w:t>POC Blindness Ext.</w:t>
      </w:r>
    </w:p>
    <w:p w:rsidR="0074573C" w:rsidRPr="00B0770F" w:rsidRDefault="0074573C" w:rsidP="0074573C">
      <w:pPr>
        <w:pStyle w:val="Heading4"/>
      </w:pPr>
      <w:r>
        <w:t xml:space="preserve">Their focus on w/s ignores the specific structural position of the black. This sidelining of the fate of blacks undermines effective coalitions and produces alliances with an anti-black civil society. Vote Neg on presumption. </w:t>
      </w:r>
    </w:p>
    <w:p w:rsidR="0074573C" w:rsidRPr="00867C64" w:rsidRDefault="0074573C" w:rsidP="0074573C">
      <w:pPr>
        <w:pStyle w:val="tag"/>
        <w:spacing w:after="0"/>
        <w:rPr>
          <w:rFonts w:asciiTheme="minorHAnsi" w:hAnsiTheme="minorHAnsi"/>
          <w:b w:val="0"/>
          <w:sz w:val="16"/>
          <w:szCs w:val="22"/>
        </w:rPr>
      </w:pPr>
      <w:r w:rsidRPr="00867C64">
        <w:rPr>
          <w:rStyle w:val="Style13ptBold"/>
          <w:rFonts w:asciiTheme="minorHAnsi" w:hAnsiTheme="minorHAnsi"/>
          <w:b/>
          <w:sz w:val="22"/>
          <w:szCs w:val="22"/>
          <w:u w:val="single"/>
        </w:rPr>
        <w:t>Sexton 10</w:t>
      </w:r>
      <w:r w:rsidRPr="00867C64">
        <w:rPr>
          <w:rFonts w:asciiTheme="minorHAnsi" w:hAnsiTheme="minorHAnsi"/>
          <w:b w:val="0"/>
          <w:sz w:val="16"/>
          <w:szCs w:val="22"/>
        </w:rPr>
        <w:t xml:space="preserve"> (Jared, UC-Irvine, https://eee.uci.edu/12w/22500/homepage/sexton_POC.blindness.ST.pdf)</w:t>
      </w:r>
    </w:p>
    <w:p w:rsidR="0074573C" w:rsidRPr="005A7755" w:rsidRDefault="0074573C" w:rsidP="0074573C">
      <w:pPr>
        <w:rPr>
          <w:rStyle w:val="Style13ptBold"/>
          <w:b w:val="0"/>
          <w:bCs w:val="0"/>
          <w:color w:val="000000"/>
          <w:sz w:val="16"/>
        </w:rPr>
      </w:pPr>
      <w:r w:rsidRPr="00867C64">
        <w:rPr>
          <w:sz w:val="16"/>
        </w:rPr>
        <w:t xml:space="preserve">If the oppression of nonblack people of color in, and perhaps beyond, the United States seems conditional to the historic instance and functions at a more restricted empirical scope, antiblackness seems invariant and limitless (which does not mean that the former is somehow negligible and short-lived or that the latter is exhaustive and unchanging). If pursued with some consistency, the sort of comparative analysis outlined above would likely impact the formulation of political strategy and modify the demeanor of our political culture. In fact, it might denature the comparative instinct altogether in favor of a relational analysis more adequate to the task. </w:t>
      </w:r>
      <w:r w:rsidRPr="00867C64">
        <w:rPr>
          <w:rStyle w:val="underline"/>
          <w:highlight w:val="yellow"/>
        </w:rPr>
        <w:t xml:space="preserve">Yet all of this is obviated by the silencing mechanism par excellence </w:t>
      </w:r>
      <w:r w:rsidRPr="00867C64">
        <w:rPr>
          <w:rStyle w:val="underline"/>
        </w:rPr>
        <w:t xml:space="preserve">in Left political and intellectual circles today: </w:t>
      </w:r>
      <w:r w:rsidRPr="00867C64">
        <w:rPr>
          <w:rStyle w:val="underline"/>
          <w:highlight w:val="yellow"/>
        </w:rPr>
        <w:t xml:space="preserve">“Don’t play Oppression Olympics!” </w:t>
      </w:r>
      <w:r w:rsidRPr="00867C64">
        <w:rPr>
          <w:rStyle w:val="underline"/>
        </w:rPr>
        <w:t>The Oppression Olympics dogma levels a charge amounting to little more than a leftist version of “playing the race card.”</w:t>
      </w:r>
      <w:r w:rsidRPr="00867C64">
        <w:rPr>
          <w:sz w:val="16"/>
        </w:rPr>
        <w:t xml:space="preserve"> To fuss with details of comparative (or relational) analysis is to play into the hands of divide-and-conquer tactics and to promote a callous immorality. However, as in its conservative complement, </w:t>
      </w:r>
      <w:r w:rsidRPr="00867C64">
        <w:rPr>
          <w:rStyle w:val="underline"/>
        </w:rPr>
        <w:t xml:space="preserve">one notes in this catchphrase the unwarranted translation of an inquiring position of comparison into an insidious posture of competition, the translation of ethical critique into unethical attack. This point allows us to understand better the intimate relationship between the censure of black inquiry and the recurrent analogizing to black suffering </w:t>
      </w:r>
      <w:r w:rsidRPr="00867C64">
        <w:rPr>
          <w:sz w:val="16"/>
        </w:rPr>
        <w:t xml:space="preserve">mentioned above: </w:t>
      </w:r>
      <w:r w:rsidRPr="00867C64">
        <w:rPr>
          <w:rStyle w:val="underline"/>
          <w:highlight w:val="yellow"/>
        </w:rPr>
        <w:t>they bear a common refusal to admit to significant differences of structural position</w:t>
      </w:r>
      <w:r w:rsidRPr="00867C64">
        <w:rPr>
          <w:sz w:val="16"/>
        </w:rPr>
        <w:t xml:space="preserve"> born of discrepant histories </w:t>
      </w:r>
      <w:r w:rsidRPr="00867C64">
        <w:rPr>
          <w:rStyle w:val="underline"/>
          <w:highlight w:val="yellow"/>
        </w:rPr>
        <w:t>between blacks and their</w:t>
      </w:r>
      <w:r w:rsidRPr="00867C64">
        <w:rPr>
          <w:sz w:val="16"/>
        </w:rPr>
        <w:t xml:space="preserve"> political </w:t>
      </w:r>
      <w:r w:rsidRPr="00867C64">
        <w:rPr>
          <w:rStyle w:val="underline"/>
          <w:highlight w:val="yellow"/>
        </w:rPr>
        <w:t>allies</w:t>
      </w:r>
      <w:r w:rsidRPr="00867C64">
        <w:rPr>
          <w:sz w:val="16"/>
        </w:rPr>
        <w:t xml:space="preserve">, actual or potential. </w:t>
      </w:r>
      <w:r w:rsidRPr="00867C64">
        <w:rPr>
          <w:rStyle w:val="underline"/>
          <w:highlight w:val="yellow"/>
        </w:rPr>
        <w:t>We might</w:t>
      </w:r>
      <w:r w:rsidRPr="00867C64">
        <w:rPr>
          <w:sz w:val="16"/>
        </w:rPr>
        <w:t xml:space="preserve">, finally, </w:t>
      </w:r>
      <w:r w:rsidRPr="00867C64">
        <w:rPr>
          <w:rStyle w:val="underline"/>
          <w:highlight w:val="yellow"/>
        </w:rPr>
        <w:t>name this refusal people-of-color-blindness</w:t>
      </w:r>
      <w:r w:rsidRPr="00867C64">
        <w:rPr>
          <w:sz w:val="16"/>
        </w:rPr>
        <w:t xml:space="preserve">, a form of colorblindness inherent to the concept of “people of color” to the precise extent that </w:t>
      </w:r>
      <w:r w:rsidRPr="00867C64">
        <w:rPr>
          <w:rStyle w:val="underline"/>
          <w:highlight w:val="yellow"/>
        </w:rPr>
        <w:t>it misunderstands the specificity of antiblackness and presumes or insists upon the monolithic character of victimization under white supremacy</w:t>
      </w:r>
      <w:r w:rsidRPr="00867C64">
        <w:rPr>
          <w:sz w:val="16"/>
        </w:rPr>
        <w:t xml:space="preserve"> —thinking (the afterlife of) slavery as a form of exploitation or colonization or a species of racial oppression among others. </w:t>
      </w:r>
      <w:r w:rsidRPr="00867C64">
        <w:rPr>
          <w:color w:val="000000"/>
          <w:sz w:val="16"/>
        </w:rPr>
        <w:t xml:space="preserve">The upshot of this predicament is that </w:t>
      </w:r>
      <w:r w:rsidRPr="00867C64">
        <w:rPr>
          <w:b/>
          <w:color w:val="000000"/>
          <w:highlight w:val="yellow"/>
          <w:u w:val="single"/>
        </w:rPr>
        <w:t>obscuring the structural position of the category of blackness will inevitably undermine multiracial coalition building as a politics of radical opposition and, to that extent, force the question of black liberation back to the center of discussion</w:t>
      </w:r>
      <w:r w:rsidRPr="00867C64">
        <w:rPr>
          <w:color w:val="000000"/>
          <w:sz w:val="16"/>
        </w:rPr>
        <w:t>.</w:t>
      </w:r>
      <w:r w:rsidRPr="00867C64">
        <w:rPr>
          <w:b/>
          <w:color w:val="000000"/>
          <w:u w:val="single"/>
        </w:rPr>
        <w:t xml:space="preserve"> </w:t>
      </w:r>
      <w:r w:rsidRPr="00867C64">
        <w:rPr>
          <w:b/>
          <w:color w:val="000000"/>
          <w:highlight w:val="yellow"/>
          <w:u w:val="single"/>
        </w:rPr>
        <w:t>Every analysis</w:t>
      </w:r>
      <w:r w:rsidRPr="00867C64">
        <w:rPr>
          <w:color w:val="000000"/>
          <w:sz w:val="16"/>
        </w:rPr>
        <w:t xml:space="preserve"> that attempts to understand the complexities of racial rule and the machinations of the racial state </w:t>
      </w:r>
      <w:r w:rsidRPr="00867C64">
        <w:rPr>
          <w:b/>
          <w:color w:val="000000"/>
          <w:highlight w:val="yellow"/>
          <w:u w:val="single"/>
        </w:rPr>
        <w:t>without</w:t>
      </w:r>
      <w:r w:rsidRPr="00867C64">
        <w:rPr>
          <w:color w:val="000000"/>
          <w:sz w:val="16"/>
        </w:rPr>
        <w:t xml:space="preserve"> accounting for </w:t>
      </w:r>
      <w:r w:rsidRPr="00867C64">
        <w:rPr>
          <w:b/>
          <w:color w:val="000000"/>
          <w:highlight w:val="yellow"/>
          <w:u w:val="single"/>
        </w:rPr>
        <w:t>black existence within its framework—which does not mean simply listing it among a chain of equivalents</w:t>
      </w:r>
      <w:r w:rsidRPr="00867C64">
        <w:rPr>
          <w:color w:val="000000"/>
          <w:sz w:val="16"/>
        </w:rPr>
        <w:t xml:space="preserve"> or returning to it as an afterthought—</w:t>
      </w:r>
      <w:r w:rsidRPr="00867C64">
        <w:rPr>
          <w:b/>
          <w:color w:val="000000"/>
          <w:highlight w:val="yellow"/>
          <w:u w:val="single"/>
        </w:rPr>
        <w:t>is doomed to miss what is essential about the situation. Black existence does not represent the total reality of the racial formation—it is not the beginning and the end of the story—but it does relate to the totality; it indicates the (repressed) truth of the political and economic system.</w:t>
      </w:r>
      <w:r w:rsidRPr="00867C64">
        <w:rPr>
          <w:color w:val="000000"/>
          <w:sz w:val="16"/>
        </w:rPr>
        <w:t xml:space="preserve"> That is to say, the whole range of positions within the racial formation is most fully understood from this vantage point, not unlike the way in which the range of gender and sexual variance under patriarchal and heteronormative regimes is most fully understood through lenses that are feminist and queer What is lost for the study of black existence in the proposal for a decentered, "postblack" paradigm is a proper analysis of the true scale and nature of black suffering and of the struggles—political, aesthetic, intellectual, and so on—that have sought to transform and undo it. What is lost for the study of nonblack nonwhite existence is a proper analysis of the true scale and nature of its material and symbolic power relative to the category of blackness.76 </w:t>
      </w:r>
      <w:r w:rsidRPr="00867C64">
        <w:rPr>
          <w:b/>
          <w:color w:val="000000"/>
          <w:highlight w:val="yellow"/>
          <w:u w:val="single"/>
        </w:rPr>
        <w:t xml:space="preserve">This is why every attempt to defend the rights and liberties of </w:t>
      </w:r>
      <w:r w:rsidRPr="00867C64">
        <w:rPr>
          <w:rFonts w:cs="Courier New"/>
          <w:b/>
          <w:color w:val="000000"/>
          <w:highlight w:val="yellow"/>
          <w:u w:val="single"/>
        </w:rPr>
        <w:t>latest victims of state repression will fail to make substantial gains insofar as it forfeits or sidelines the fate of blacks</w:t>
      </w:r>
      <w:r w:rsidRPr="00867C64">
        <w:rPr>
          <w:rFonts w:cs="Courier New"/>
          <w:color w:val="000000"/>
          <w:sz w:val="16"/>
        </w:rPr>
        <w:t xml:space="preserve">, the prototypical targets of the panoply of police practices and the juridical infrastructure built up around them. </w:t>
      </w:r>
      <w:r w:rsidRPr="00867C64">
        <w:rPr>
          <w:rFonts w:cs="Courier New"/>
          <w:b/>
          <w:color w:val="000000"/>
          <w:highlight w:val="yellow"/>
          <w:u w:val="single"/>
        </w:rPr>
        <w:t>Without blacks on board, the only viable political option and the only effective defense against the intensifying cross fire will involve greater alliance with an antiblack civil society and further capitulation to the magnification of state power</w:t>
      </w:r>
      <w:r w:rsidRPr="00867C64">
        <w:rPr>
          <w:rFonts w:cs="Courier New"/>
          <w:color w:val="000000"/>
          <w:sz w:val="16"/>
        </w:rPr>
        <w:t xml:space="preserve">. At the apex of the midcentury social movements, Kwame Ture and Charles Hamilton wrote in their 1968 classic, Black Power: The Politics of Liberation, that black freedom entails "the necessarily total revamping of the society." 77 For Hartman, thinking of the entanglements of the African diaspora in this context, the necessarily total </w:t>
      </w:r>
      <w:r w:rsidRPr="00867C64">
        <w:rPr>
          <w:color w:val="000000"/>
          <w:sz w:val="16"/>
        </w:rPr>
        <w:t>revamping of the society is more appropriately envisioned as the creation of an entirely new world: I knew that no matter how far from home I traveled, I would never be able to leave my past behind. I would never be able to imagine being the kind of person who had not been made and marked by slavery. I was black and a history of terror had produced that identity. Terror was "captivity without the possibility of flight, ' inescapable violence, precarious life. There was no going back to a time or place before slavery, and going beyond it no doubt would entail nothing less momentous than yet another revolution.78</w:t>
      </w:r>
    </w:p>
    <w:p w:rsidR="0074573C" w:rsidRPr="00660395" w:rsidRDefault="0074573C" w:rsidP="0074573C">
      <w:pPr>
        <w:pStyle w:val="Heading4"/>
        <w:rPr>
          <w:rStyle w:val="Style13ptBold"/>
          <w:b/>
        </w:rPr>
      </w:pPr>
      <w:r w:rsidRPr="00660395">
        <w:rPr>
          <w:rStyle w:val="Style13ptBold"/>
          <w:b/>
        </w:rPr>
        <w:t xml:space="preserve">De-Colonial Poltx (i.e. Zapatismo) only recreates an anti-black world because the attempt to create solidarity with everyone and combat global neo-liberalism et. Al misses what is essential about the black, its openness to gratuitous violence, and its inability to join the notion of “solidarity” </w:t>
      </w:r>
    </w:p>
    <w:p w:rsidR="0074573C" w:rsidRPr="000250BD" w:rsidRDefault="0074573C" w:rsidP="0074573C">
      <w:pPr>
        <w:rPr>
          <w:sz w:val="16"/>
        </w:rPr>
      </w:pPr>
      <w:r w:rsidRPr="000250BD">
        <w:rPr>
          <w:rStyle w:val="Style13ptBold"/>
          <w:u w:val="single"/>
        </w:rPr>
        <w:t>Woods 07</w:t>
      </w:r>
      <w:r w:rsidRPr="000250BD">
        <w:rPr>
          <w:sz w:val="16"/>
        </w:rPr>
        <w:t>(Tryon Woods 2007 the Fact of Anti-Blackness Decolonization in Chiapas and the Niger River Delta Human Architecture: Journal Of The Sociology Of Self-Knowledge the Department of Criminology and Criminal Justice at Sonoma State University)G.L</w:t>
      </w:r>
    </w:p>
    <w:p w:rsidR="0074573C" w:rsidRPr="000250BD" w:rsidRDefault="0074573C" w:rsidP="0074573C">
      <w:pPr>
        <w:rPr>
          <w:sz w:val="16"/>
        </w:rPr>
      </w:pPr>
      <w:r w:rsidRPr="009E4348">
        <w:rPr>
          <w:rStyle w:val="TitleChar"/>
        </w:rPr>
        <w:t>Light of the ongoing decolonization struggles in our current historical moment.</w:t>
      </w:r>
      <w:r w:rsidRPr="000250BD">
        <w:rPr>
          <w:sz w:val="16"/>
        </w:rPr>
        <w:t xml:space="preserve">3 </w:t>
      </w:r>
      <w:r w:rsidRPr="009E4348">
        <w:rPr>
          <w:rStyle w:val="TitleChar"/>
        </w:rPr>
        <w:t>Debt regimes, structural adjustment, neoliberal military-prison industrial complexes, and corporate impunity are some of the idioms of power through which colonialist legacies and imperialist desires live today</w:t>
      </w:r>
      <w:r w:rsidRPr="000250BD">
        <w:rPr>
          <w:sz w:val="16"/>
        </w:rPr>
        <w:t xml:space="preserve">. </w:t>
      </w:r>
      <w:r w:rsidRPr="009E4348">
        <w:rPr>
          <w:rStyle w:val="TitleChar"/>
        </w:rPr>
        <w:t>The anti-globalization and anti-war movements have developed eloquent critiques of the vagaries of neo-liberalism, including the machinations of corporate media and the omnipresence of market relations. By obscuring the black’s singular relation to suffering</w:t>
      </w:r>
      <w:r w:rsidRPr="000250BD">
        <w:rPr>
          <w:sz w:val="16"/>
        </w:rPr>
        <w:t xml:space="preserve">, however, </w:t>
      </w:r>
      <w:r w:rsidRPr="009E4348">
        <w:rPr>
          <w:rStyle w:val="TitleChar"/>
        </w:rPr>
        <w:t>these important challenges serve to reconstitute the anti-black world.</w:t>
      </w:r>
      <w:r w:rsidRPr="000250BD">
        <w:rPr>
          <w:sz w:val="16"/>
        </w:rPr>
        <w:t xml:space="preserve"> </w:t>
      </w:r>
      <w:r w:rsidRPr="00DA750A">
        <w:rPr>
          <w:rStyle w:val="TitleChar"/>
        </w:rPr>
        <w:t>To make it plain: when critiques of globalization, such as those proffered by the Zapatistas out of southern Mexico, speak of solidarity with all peoples injured and threatened with extinction by neo-liberalism, they do nothing to undo the Manichean world Fanon shows us.</w:t>
      </w:r>
      <w:r w:rsidRPr="000250BD">
        <w:rPr>
          <w:sz w:val="16"/>
        </w:rPr>
        <w:t xml:space="preserve"> In this “Manichean delirium,” </w:t>
      </w:r>
      <w:r w:rsidRPr="00DA750A">
        <w:rPr>
          <w:rStyle w:val="TitleChar"/>
        </w:rPr>
        <w:t>the Black is over determined from the outside; to use</w:t>
      </w:r>
      <w:r w:rsidRPr="000250BD">
        <w:rPr>
          <w:sz w:val="16"/>
        </w:rPr>
        <w:t xml:space="preserve"> Nigel Gibson’s formulation of Fanon, </w:t>
      </w:r>
      <w:r w:rsidRPr="00DA750A">
        <w:rPr>
          <w:rStyle w:val="TitleChar"/>
        </w:rPr>
        <w:t>the “Black is body and the body’s death is death</w:t>
      </w:r>
      <w:r w:rsidRPr="000250BD">
        <w:rPr>
          <w:sz w:val="16"/>
        </w:rPr>
        <w:t>” (2003: 20). In other words</w:t>
      </w:r>
      <w:r w:rsidRPr="00DA750A">
        <w:rPr>
          <w:rStyle w:val="TitleChar"/>
        </w:rPr>
        <w:t>, black people experience bodily punishment; they are imprisoned, harassed, beaten, or murdered; criminalized, stigmatized, tortured or killed; impoverished, diseased, exiled, or homeless not because of a particular political economy, nor because of national oppression or under development. They are not hunted down because they have organized themselves militarily to resist state violence and the designs of capital for the exploitation of their lands, as in the case of the Zapatista Rebellion,</w:t>
      </w:r>
      <w:r w:rsidRPr="000250BD">
        <w:rPr>
          <w:sz w:val="16"/>
        </w:rPr>
        <w:t xml:space="preserve"> the most prominent social movement currently active in Chiapas. </w:t>
      </w:r>
      <w:r w:rsidRPr="00DA750A">
        <w:rPr>
          <w:rStyle w:val="TitleChar"/>
        </w:rPr>
        <w:t>Rather, they are subjected to premature death because they are black, and as such, they are the violence that must be countered and expunged.</w:t>
      </w:r>
      <w:r w:rsidRPr="000250BD">
        <w:rPr>
          <w:sz w:val="16"/>
        </w:rPr>
        <w:t xml:space="preserve">  </w:t>
      </w:r>
    </w:p>
    <w:p w:rsidR="0074573C" w:rsidRDefault="0074573C" w:rsidP="0074573C">
      <w:pPr>
        <w:rPr>
          <w:rStyle w:val="Style13ptBold"/>
        </w:rPr>
      </w:pPr>
    </w:p>
    <w:p w:rsidR="00941B1E" w:rsidRDefault="00941B1E" w:rsidP="0074573C">
      <w:pPr>
        <w:pStyle w:val="Heading2"/>
      </w:pPr>
      <w:r>
        <w:t xml:space="preserve">Redness DA Ext. </w:t>
      </w:r>
    </w:p>
    <w:p w:rsidR="00941B1E" w:rsidRPr="0079591E" w:rsidRDefault="00941B1E" w:rsidP="00941B1E">
      <w:pPr>
        <w:pStyle w:val="Heading4"/>
        <w:rPr>
          <w:rStyle w:val="Style13ptBold"/>
          <w:rFonts w:ascii="Times" w:hAnsi="Times"/>
          <w:sz w:val="24"/>
        </w:rPr>
      </w:pPr>
      <w:r w:rsidRPr="0079591E">
        <w:rPr>
          <w:rStyle w:val="Style13ptBold"/>
          <w:rFonts w:ascii="Times" w:hAnsi="Times"/>
          <w:sz w:val="24"/>
        </w:rPr>
        <w:t>Their refusal to prioritize structural questions of genocide only maintains the violence of civil society. Vote Neg to prioritize the question of red suffering in academic debates on stolen land.</w:t>
      </w:r>
    </w:p>
    <w:p w:rsidR="00941B1E" w:rsidRPr="00413400" w:rsidRDefault="00941B1E" w:rsidP="00941B1E">
      <w:pPr>
        <w:jc w:val="both"/>
      </w:pPr>
      <w:r w:rsidRPr="0079591E">
        <w:rPr>
          <w:rStyle w:val="Style13ptBold"/>
          <w:rFonts w:ascii="Times" w:hAnsi="Times"/>
          <w:sz w:val="24"/>
        </w:rPr>
        <w:t>Theriault 3</w:t>
      </w:r>
      <w:r w:rsidRPr="00413400">
        <w:rPr>
          <w:rStyle w:val="Style13ptBold"/>
          <w:sz w:val="28"/>
        </w:rPr>
        <w:t xml:space="preserve"> </w:t>
      </w:r>
      <w:r w:rsidRPr="00231EDC">
        <w:rPr>
          <w:rFonts w:ascii="Times" w:hAnsi="Times"/>
          <w:sz w:val="16"/>
          <w:szCs w:val="16"/>
        </w:rPr>
        <w:t>(Henry, Ph.D. in Philosophy from the University of Massachusetts. Associate Professor of Philosophy at Worcester State College and is the former Director of the Center for the Study of Human Rights, Denial and Free Speech: The Case of the Armenian Genocide," in</w:t>
      </w:r>
      <w:r>
        <w:rPr>
          <w:rFonts w:ascii="Times" w:hAnsi="Times"/>
          <w:sz w:val="16"/>
          <w:szCs w:val="16"/>
        </w:rPr>
        <w:t xml:space="preserve">. </w:t>
      </w:r>
      <w:r w:rsidRPr="0079591E">
        <w:rPr>
          <w:rFonts w:ascii="Times" w:hAnsi="Times"/>
          <w:i/>
          <w:sz w:val="16"/>
          <w:szCs w:val="16"/>
        </w:rPr>
        <w:t>Looking Forward, Moving Backward: Confronting the Armenian Genocide</w:t>
      </w:r>
      <w:r w:rsidRPr="00231EDC">
        <w:rPr>
          <w:rFonts w:ascii="Times" w:hAnsi="Times"/>
          <w:sz w:val="16"/>
          <w:szCs w:val="16"/>
        </w:rPr>
        <w:t xml:space="preserve">, pp. 231-262. </w:t>
      </w:r>
      <w:hyperlink r:id="rId13" w:history="1">
        <w:r w:rsidRPr="00231EDC">
          <w:rPr>
            <w:rStyle w:val="Hyperlink"/>
            <w:rFonts w:ascii="Times" w:hAnsi="Times"/>
            <w:sz w:val="16"/>
            <w:szCs w:val="16"/>
          </w:rPr>
          <w:t>http://www.facinghistory.org/resources/facingtoday/confronting-genocide-denial</w:t>
        </w:r>
      </w:hyperlink>
      <w:r w:rsidRPr="00231EDC">
        <w:rPr>
          <w:rFonts w:ascii="Times" w:hAnsi="Times"/>
          <w:sz w:val="16"/>
          <w:szCs w:val="16"/>
        </w:rPr>
        <w:t>)</w:t>
      </w:r>
    </w:p>
    <w:p w:rsidR="00941B1E" w:rsidRPr="00231EDC" w:rsidRDefault="00941B1E" w:rsidP="00941B1E">
      <w:pPr>
        <w:jc w:val="both"/>
        <w:rPr>
          <w:rFonts w:ascii="Times" w:hAnsi="Times"/>
          <w:sz w:val="16"/>
        </w:rPr>
      </w:pPr>
      <w:r w:rsidRPr="00231EDC">
        <w:rPr>
          <w:rStyle w:val="TitleChar"/>
          <w:rFonts w:ascii="Times" w:hAnsi="Times"/>
        </w:rPr>
        <w:t>What is the purpose of denial</w:t>
      </w:r>
      <w:r w:rsidRPr="00231EDC">
        <w:rPr>
          <w:rFonts w:ascii="Times" w:hAnsi="Times"/>
          <w:sz w:val="16"/>
        </w:rPr>
        <w:t xml:space="preserve">? Despite an overwhelming amount of evidence, </w:t>
      </w:r>
      <w:r w:rsidRPr="00231EDC">
        <w:rPr>
          <w:rStyle w:val="TitleChar"/>
          <w:rFonts w:ascii="Times" w:hAnsi="Times"/>
        </w:rPr>
        <w:t>why might individuals and groups claim a genocide did not happen</w:t>
      </w:r>
      <w:r w:rsidRPr="00231EDC">
        <w:rPr>
          <w:rFonts w:ascii="Times" w:hAnsi="Times"/>
          <w:sz w:val="16"/>
        </w:rPr>
        <w:t xml:space="preserve">? </w:t>
      </w:r>
      <w:r w:rsidRPr="00231EDC">
        <w:rPr>
          <w:rFonts w:ascii="Times" w:hAnsi="Times"/>
          <w:sz w:val="12"/>
        </w:rPr>
        <w:t xml:space="preserve">  </w:t>
      </w:r>
      <w:r w:rsidRPr="00231EDC">
        <w:rPr>
          <w:rStyle w:val="TitleChar"/>
          <w:rFonts w:ascii="Times" w:hAnsi="Times"/>
        </w:rPr>
        <w:t>Educators might begin an exploration of genocide denial by having students reflect on the question, "Have you ever denied something even though there was plenty of evidence to the contrary? If so, why</w:t>
      </w:r>
      <w:r w:rsidRPr="00231EDC">
        <w:rPr>
          <w:rFonts w:ascii="Times" w:hAnsi="Times"/>
          <w:sz w:val="16"/>
        </w:rPr>
        <w:t>?" Starting with students' own experiences provides a segue for students to consider the purpose of denial. For psychologists, "</w:t>
      </w:r>
      <w:r w:rsidRPr="00231EDC">
        <w:rPr>
          <w:rStyle w:val="TitleChar"/>
          <w:rFonts w:ascii="Times" w:hAnsi="Times"/>
        </w:rPr>
        <w:t>denial" is an unconscious defense mechanism individuals use to protect themselves from painful memories or feelings</w:t>
      </w:r>
      <w:r w:rsidRPr="00231EDC">
        <w:rPr>
          <w:rFonts w:ascii="Times" w:hAnsi="Times"/>
          <w:sz w:val="16"/>
        </w:rPr>
        <w:t xml:space="preserve">. In legal terms, "denial" is a statement made by the defense in opposition to an allegation by the prosecution. Historians and philosophers might say that "denial" is the refusal to grant the truth of a statement. </w:t>
      </w:r>
      <w:r w:rsidRPr="00231EDC">
        <w:rPr>
          <w:rStyle w:val="TitleChar"/>
          <w:rFonts w:ascii="Times" w:hAnsi="Times"/>
        </w:rPr>
        <w:t>After considering the purpose of denial, in general, students can then think about why individuals, groups or governments might deny a history (</w:t>
      </w:r>
      <w:r w:rsidRPr="00231EDC">
        <w:rPr>
          <w:rFonts w:ascii="Times" w:hAnsi="Times"/>
          <w:sz w:val="16"/>
        </w:rPr>
        <w:t xml:space="preserve">i.e. the Holocaust, the Armenian genocide, etc) </w:t>
      </w:r>
      <w:r w:rsidRPr="00231EDC">
        <w:rPr>
          <w:rStyle w:val="TitleChar"/>
          <w:rFonts w:ascii="Times" w:hAnsi="Times"/>
        </w:rPr>
        <w:t>that is overwhelmingly supported by evidence</w:t>
      </w:r>
      <w:r w:rsidRPr="00231EDC">
        <w:rPr>
          <w:rFonts w:ascii="Times" w:hAnsi="Times"/>
          <w:sz w:val="16"/>
        </w:rPr>
        <w:t xml:space="preserve">? How is denial of something as morally atrocious as genocide different than the denial of other events? This could be an appropriate time for students to discuss the following </w:t>
      </w:r>
      <w:hyperlink r:id="rId14" w:tgtFrame="_blank" w:history="1">
        <w:r w:rsidRPr="00231EDC">
          <w:rPr>
            <w:rFonts w:ascii="Times" w:hAnsi="Times"/>
            <w:sz w:val="16"/>
          </w:rPr>
          <w:t>statement by Concerned Scholars and Writers in commemoration of the Armenian Genocide of 1915</w:t>
        </w:r>
      </w:hyperlink>
      <w:r w:rsidRPr="00231EDC">
        <w:rPr>
          <w:rFonts w:ascii="Times" w:hAnsi="Times"/>
          <w:sz w:val="16"/>
        </w:rPr>
        <w:t xml:space="preserve">: </w:t>
      </w:r>
      <w:r w:rsidRPr="00231EDC">
        <w:rPr>
          <w:rFonts w:ascii="Times" w:hAnsi="Times"/>
          <w:sz w:val="12"/>
        </w:rPr>
        <w:t xml:space="preserve">  </w:t>
      </w:r>
      <w:r w:rsidRPr="00231EDC">
        <w:rPr>
          <w:rStyle w:val="TitleChar"/>
          <w:rFonts w:ascii="Times" w:hAnsi="Times"/>
        </w:rPr>
        <w:t>Denial of genocide is the final stage of genocide</w:t>
      </w:r>
      <w:r w:rsidRPr="00231EDC">
        <w:rPr>
          <w:rFonts w:ascii="Times" w:hAnsi="Times"/>
          <w:sz w:val="16"/>
        </w:rPr>
        <w:t xml:space="preserve">. It is what Elie Wiesel has called </w:t>
      </w:r>
      <w:r w:rsidRPr="00231EDC">
        <w:rPr>
          <w:rStyle w:val="TitleChar"/>
          <w:rFonts w:ascii="Times" w:hAnsi="Times"/>
        </w:rPr>
        <w:t>a "double killing."</w:t>
      </w:r>
      <w:r w:rsidRPr="00231EDC">
        <w:rPr>
          <w:rFonts w:ascii="Times" w:hAnsi="Times"/>
          <w:sz w:val="16"/>
        </w:rPr>
        <w:t xml:space="preserve"> </w:t>
      </w:r>
      <w:r w:rsidRPr="00231EDC">
        <w:rPr>
          <w:rStyle w:val="TitleChar"/>
          <w:rFonts w:ascii="Times" w:hAnsi="Times"/>
        </w:rPr>
        <w:t>Denial murders the dignity of the survivors and seeks to destroy remembrance of the crime. In a century plagued by genocide, we affirm the moral necessity of remembering</w:t>
      </w:r>
      <w:r w:rsidRPr="00231EDC">
        <w:rPr>
          <w:rFonts w:ascii="Times" w:hAnsi="Times"/>
          <w:sz w:val="16"/>
        </w:rPr>
        <w:t>.</w:t>
      </w:r>
    </w:p>
    <w:p w:rsidR="00941B1E" w:rsidRPr="009E4B38" w:rsidRDefault="00941B1E" w:rsidP="00941B1E">
      <w:pPr>
        <w:pStyle w:val="Heading4"/>
      </w:pPr>
      <w:r>
        <w:t>Representations of native violence are an attempt to reconcile the irreconcilable through violent assimilation and destruction.</w:t>
      </w:r>
    </w:p>
    <w:p w:rsidR="00941B1E" w:rsidRDefault="00941B1E" w:rsidP="00941B1E">
      <w:pPr>
        <w:rPr>
          <w:sz w:val="12"/>
          <w:szCs w:val="24"/>
        </w:rPr>
      </w:pPr>
      <w:r>
        <w:rPr>
          <w:b/>
          <w:szCs w:val="24"/>
        </w:rPr>
        <w:t>Wilderson 10</w:t>
      </w:r>
      <w:r>
        <w:rPr>
          <w:sz w:val="12"/>
          <w:szCs w:val="24"/>
        </w:rPr>
        <w:t xml:space="preserve"> (Prof at UC Irvine of ethnic studies, red white and black pg 54) </w:t>
      </w:r>
    </w:p>
    <w:p w:rsidR="00941B1E" w:rsidRDefault="00941B1E" w:rsidP="00941B1E">
      <w:pPr>
        <w:rPr>
          <w:sz w:val="12"/>
          <w:szCs w:val="24"/>
        </w:rPr>
      </w:pPr>
    </w:p>
    <w:p w:rsidR="00941B1E" w:rsidRPr="009E4B38" w:rsidRDefault="00941B1E" w:rsidP="00941B1E">
      <w:pPr>
        <w:jc w:val="both"/>
        <w:rPr>
          <w:b/>
          <w:szCs w:val="24"/>
          <w:u w:val="single"/>
        </w:rPr>
      </w:pPr>
      <w:r>
        <w:rPr>
          <w:b/>
          <w:szCs w:val="24"/>
          <w:u w:val="single"/>
        </w:rPr>
        <w:t>Not only is Mogie's condition always already terminal, but the violence that precipitates his condition exceeds and anticipates any individuated, representable, or nameable violence such</w:t>
      </w:r>
      <w:r>
        <w:rPr>
          <w:sz w:val="12"/>
          <w:szCs w:val="24"/>
        </w:rPr>
        <w:t xml:space="preserve"> as, in this case, Rudy's act of arson</w:t>
      </w:r>
      <w:r>
        <w:rPr>
          <w:b/>
          <w:szCs w:val="24"/>
          <w:u w:val="single"/>
        </w:rPr>
        <w:t>. Genocide is not a name for violence in the way that "arson" is; genocide is a linguistic placeholder connoting that violence which outstrips the power of connotation</w:t>
      </w:r>
      <w:r>
        <w:rPr>
          <w:sz w:val="12"/>
          <w:szCs w:val="24"/>
        </w:rPr>
        <w:t xml:space="preserve">. To represent it we have to dismantle it, pretend that we can identify its component parts, force a name into its hole—macrocytes, spur cells, kidneys at half-throttle, a thoroughly ulcerated stomach, Wounded Knee, Sand Creek—and make it what it is not, the way one fills the tucked sleeve of a one-armed boy. But these </w:t>
      </w:r>
      <w:r>
        <w:rPr>
          <w:b/>
          <w:szCs w:val="24"/>
          <w:u w:val="single"/>
        </w:rPr>
        <w:t>fillers</w:t>
      </w:r>
      <w:r>
        <w:rPr>
          <w:sz w:val="12"/>
          <w:szCs w:val="24"/>
        </w:rPr>
        <w:t xml:space="preserve">, these </w:t>
      </w:r>
      <w:r>
        <w:rPr>
          <w:b/>
          <w:szCs w:val="24"/>
          <w:u w:val="single"/>
        </w:rPr>
        <w:t>phantom limbs of connotation, can only be imagined separately, and as such they take on the ruse of items that scienc</w:t>
      </w:r>
      <w:r>
        <w:rPr>
          <w:sz w:val="12"/>
          <w:szCs w:val="24"/>
        </w:rPr>
        <w:t xml:space="preserve">e, love, aesthetics, </w:t>
      </w:r>
      <w:r>
        <w:rPr>
          <w:b/>
          <w:szCs w:val="24"/>
          <w:u w:val="single"/>
        </w:rPr>
        <w:t>or justice—some form of symbolic intervention—can attend to and set right.</w:t>
      </w:r>
      <w:r>
        <w:rPr>
          <w:sz w:val="12"/>
          <w:szCs w:val="24"/>
        </w:rPr>
        <w:t xml:space="preserve"> </w:t>
      </w:r>
      <w:r>
        <w:rPr>
          <w:b/>
          <w:szCs w:val="24"/>
          <w:u w:val="single"/>
        </w:rPr>
        <w:t>They become treatable, much like the massacre at Wounded Knee were it not for the fact that to comprehend Wounded Knee, three hundred-plus men, women, and children in a snow-filled ravine, one must comprehend those three hundred synchronically over three thousand miles</w:t>
      </w:r>
      <w:r>
        <w:rPr>
          <w:sz w:val="12"/>
          <w:szCs w:val="24"/>
        </w:rPr>
        <w:t xml:space="preserve"> (the forty-eight contiguous states) and diachronically over five hundred years. Here, madness sets in and the promises of symbolic intervention turn to dust. We are returned to the time and space of no time and space, the "terminal." Mogie Yellow Lodge is a refusal of such symbolic assistance; he laughs, sardonically, in the face of its bad faith. Rudy Yellow Lodge, on the other hand, is a placeholder for a kind of disavowal that believes the "</w:t>
      </w:r>
      <w:r>
        <w:rPr>
          <w:b/>
          <w:szCs w:val="24"/>
          <w:u w:val="single"/>
        </w:rPr>
        <w:t>Savage" body, home, or "nation" should be imagined, more appropriately, through a cluster of representable and nameable losses: a burned body, a stolen and occupied territory, and assault on cultural supports</w:t>
      </w:r>
      <w:r>
        <w:rPr>
          <w:sz w:val="12"/>
          <w:szCs w:val="24"/>
        </w:rPr>
        <w:t xml:space="preserve"> (such as language and spiritual customs). This is the project of "Savage" sovereignty. </w:t>
      </w:r>
      <w:r>
        <w:rPr>
          <w:b/>
          <w:szCs w:val="24"/>
          <w:u w:val="single"/>
        </w:rPr>
        <w:t xml:space="preserve">A grammar of suffering elaborated by the constituent elements of anthropological coherence (i.e., language, body, home, territory) grants the "Savage's" suffering and his or her attendant ethical dilemmas the power of analogy. The power of analogy subsequently constructs the "Savage" as Human, but only up to the point of genocide. </w:t>
      </w:r>
    </w:p>
    <w:p w:rsidR="00941B1E" w:rsidRDefault="00941B1E" w:rsidP="00941B1E">
      <w:pPr>
        <w:pStyle w:val="Heading3"/>
      </w:pPr>
      <w:r>
        <w:t>Derrida Specific Ext.</w:t>
      </w:r>
    </w:p>
    <w:p w:rsidR="00941B1E" w:rsidRPr="0094183C" w:rsidRDefault="00941B1E" w:rsidP="00941B1E">
      <w:pPr>
        <w:pStyle w:val="Heading4"/>
      </w:pPr>
      <w:r w:rsidRPr="0094183C">
        <w:t>Your strategy of postmodern difference ignores the material violence of native genocide the same forms of freedom and fluidity that affirmative adopts is a strategic move by Whiteness that only serves to mask colonial violence.</w:t>
      </w:r>
    </w:p>
    <w:p w:rsidR="00941B1E" w:rsidRPr="00413400" w:rsidRDefault="00941B1E" w:rsidP="00941B1E">
      <w:r w:rsidRPr="0094183C">
        <w:rPr>
          <w:rStyle w:val="Style13ptBold"/>
          <w:rFonts w:ascii="Times" w:hAnsi="Times"/>
          <w:sz w:val="28"/>
        </w:rPr>
        <w:t>Grande 4</w:t>
      </w:r>
      <w:r>
        <w:rPr>
          <w:rFonts w:ascii="Times" w:hAnsi="Times"/>
          <w:sz w:val="16"/>
          <w:szCs w:val="16"/>
        </w:rPr>
        <w:t xml:space="preserve"> [</w:t>
      </w:r>
      <w:r w:rsidRPr="00A26094">
        <w:rPr>
          <w:rFonts w:ascii="Times" w:hAnsi="Times"/>
          <w:sz w:val="16"/>
          <w:szCs w:val="16"/>
        </w:rPr>
        <w:t>Sandy, PhD, Associate Professor at Connecticut College, “Red Pedagogy”, pg. 112-113,</w:t>
      </w:r>
      <w:r>
        <w:rPr>
          <w:rFonts w:ascii="Times" w:hAnsi="Times"/>
          <w:sz w:val="16"/>
          <w:szCs w:val="16"/>
        </w:rPr>
        <w:t>]</w:t>
      </w:r>
    </w:p>
    <w:p w:rsidR="00941B1E" w:rsidRPr="00941B1E" w:rsidRDefault="00941B1E" w:rsidP="00941B1E">
      <w:pPr>
        <w:jc w:val="both"/>
        <w:rPr>
          <w:rFonts w:ascii="Times" w:hAnsi="Times"/>
          <w:b/>
          <w:iCs/>
          <w:u w:val="single"/>
        </w:rPr>
      </w:pPr>
      <w:r w:rsidRPr="00B549D2">
        <w:rPr>
          <w:rFonts w:ascii="Times" w:hAnsi="Times"/>
          <w:sz w:val="20"/>
          <w:szCs w:val="20"/>
        </w:rPr>
        <w:t>In view of the above, it is clear to see</w:t>
      </w:r>
      <w:r w:rsidRPr="00B549D2">
        <w:rPr>
          <w:rFonts w:ascii="Times" w:hAnsi="Times"/>
          <w:sz w:val="10"/>
        </w:rPr>
        <w:t xml:space="preserve"> </w:t>
      </w:r>
      <w:r w:rsidRPr="00B549D2">
        <w:rPr>
          <w:rStyle w:val="StyleUnderline"/>
          <w:rFonts w:ascii="Times" w:hAnsi="Times"/>
        </w:rPr>
        <w:t xml:space="preserve">how </w:t>
      </w:r>
      <w:r w:rsidRPr="00B549D2">
        <w:rPr>
          <w:rStyle w:val="StyleUnderline"/>
          <w:rFonts w:ascii="Times" w:hAnsi="Times"/>
          <w:highlight w:val="yellow"/>
        </w:rPr>
        <w:t>postmodernism—the notion of  fluid boundaries, the relativizing of difference and negation of grand narratives—  primarily serves whitestream America</w:t>
      </w:r>
      <w:r w:rsidRPr="00B549D2">
        <w:rPr>
          <w:rStyle w:val="StyleUnderline"/>
          <w:rFonts w:ascii="Times" w:hAnsi="Times"/>
        </w:rPr>
        <w:t xml:space="preserve">. </w:t>
      </w:r>
      <w:r w:rsidRPr="00B549D2">
        <w:rPr>
          <w:rFonts w:ascii="Times" w:hAnsi="Times"/>
          <w:sz w:val="20"/>
          <w:szCs w:val="20"/>
        </w:rPr>
        <w:t>The multiphrenia of</w:t>
      </w:r>
      <w:r w:rsidRPr="00B549D2">
        <w:rPr>
          <w:rFonts w:ascii="Times" w:hAnsi="Times"/>
          <w:sz w:val="10"/>
        </w:rPr>
        <w:t xml:space="preserve"> </w:t>
      </w:r>
      <w:r w:rsidRPr="00B549D2">
        <w:rPr>
          <w:rStyle w:val="TitleChar"/>
          <w:rFonts w:ascii="Times" w:hAnsi="Times"/>
        </w:rPr>
        <w:t>postmodern</w:t>
      </w:r>
      <w:r w:rsidRPr="00B549D2">
        <w:rPr>
          <w:rStyle w:val="TitleChar"/>
          <w:rFonts w:ascii="Times" w:hAnsi="Times"/>
          <w:sz w:val="12"/>
        </w:rPr>
        <w:t xml:space="preserve"> </w:t>
      </w:r>
      <w:r w:rsidRPr="00B549D2">
        <w:rPr>
          <w:rStyle w:val="TitleChar"/>
          <w:rFonts w:ascii="Times" w:hAnsi="Times"/>
        </w:rPr>
        <w:t xml:space="preserve"> plurality, its "world of simulation" and obliteration of any sense of objective</w:t>
      </w:r>
      <w:r w:rsidRPr="00B549D2">
        <w:rPr>
          <w:rStyle w:val="TitleChar"/>
          <w:rFonts w:ascii="Times" w:hAnsi="Times"/>
          <w:sz w:val="12"/>
        </w:rPr>
        <w:t xml:space="preserve"> </w:t>
      </w:r>
      <w:r w:rsidRPr="00B549D2">
        <w:rPr>
          <w:rStyle w:val="TitleChar"/>
          <w:rFonts w:ascii="Times" w:hAnsi="Times"/>
        </w:rPr>
        <w:t xml:space="preserve"> reality, has given rise to a frenetic search for the "authentic" led by</w:t>
      </w:r>
      <w:r w:rsidRPr="00B549D2">
        <w:rPr>
          <w:rStyle w:val="TitleChar"/>
          <w:rFonts w:ascii="Times" w:hAnsi="Times"/>
          <w:sz w:val="12"/>
        </w:rPr>
        <w:t xml:space="preserve"> </w:t>
      </w:r>
      <w:r w:rsidRPr="00B549D2">
        <w:rPr>
          <w:rStyle w:val="TitleChar"/>
          <w:rFonts w:ascii="Times" w:hAnsi="Times"/>
        </w:rPr>
        <w:t xml:space="preserve"> culture vultures and capitalist bandits fraught with "imperialist nostalgia."</w:t>
      </w:r>
      <w:r w:rsidRPr="00B549D2">
        <w:rPr>
          <w:rFonts w:ascii="Times" w:hAnsi="Times"/>
          <w:sz w:val="20"/>
          <w:szCs w:val="20"/>
        </w:rPr>
        <w:t xml:space="preserve">2 </w:t>
      </w:r>
      <w:r w:rsidRPr="00B549D2">
        <w:rPr>
          <w:rFonts w:ascii="Times" w:hAnsi="Times"/>
          <w:sz w:val="16"/>
          <w:szCs w:val="16"/>
        </w:rPr>
        <w:t>5  In response, American Indian communities have restricted access to the discursive  spaces of American Indian culture and identity and the nondiscursive  borders of American Indian communities. In short,</w:t>
      </w:r>
      <w:r w:rsidRPr="00B549D2">
        <w:rPr>
          <w:rFonts w:ascii="Times" w:hAnsi="Times"/>
          <w:sz w:val="10"/>
        </w:rPr>
        <w:t xml:space="preserve"> </w:t>
      </w:r>
      <w:r w:rsidRPr="00B549D2">
        <w:rPr>
          <w:rStyle w:val="TitleChar"/>
          <w:rFonts w:ascii="Times" w:hAnsi="Times"/>
        </w:rPr>
        <w:t>the notion of fl</w:t>
      </w:r>
      <w:r w:rsidRPr="00B549D2">
        <w:rPr>
          <w:rStyle w:val="TitleChar"/>
          <w:rFonts w:ascii="Times" w:hAnsi="Times"/>
          <w:highlight w:val="yellow"/>
        </w:rPr>
        <w:t>uidity has</w:t>
      </w:r>
      <w:r w:rsidRPr="00B549D2">
        <w:rPr>
          <w:rStyle w:val="TitleChar"/>
          <w:rFonts w:ascii="Times" w:hAnsi="Times"/>
          <w:sz w:val="12"/>
          <w:highlight w:val="yellow"/>
        </w:rPr>
        <w:t xml:space="preserve"> </w:t>
      </w:r>
      <w:r w:rsidRPr="00B549D2">
        <w:rPr>
          <w:rStyle w:val="TitleChar"/>
          <w:rFonts w:ascii="Times" w:hAnsi="Times"/>
          <w:highlight w:val="yellow"/>
        </w:rPr>
        <w:t xml:space="preserve"> never worked to the advantage of indigenous peoples.</w:t>
      </w:r>
      <w:r w:rsidRPr="00B549D2">
        <w:rPr>
          <w:rStyle w:val="TitleChar"/>
          <w:rFonts w:ascii="Times" w:hAnsi="Times"/>
        </w:rPr>
        <w:t xml:space="preserve"> </w:t>
      </w:r>
      <w:r w:rsidRPr="00B549D2">
        <w:rPr>
          <w:rStyle w:val="TitleChar"/>
          <w:rFonts w:ascii="Times" w:hAnsi="Times"/>
          <w:highlight w:val="yellow"/>
        </w:rPr>
        <w:t>Federal agencies have</w:t>
      </w:r>
      <w:r w:rsidRPr="00B549D2">
        <w:rPr>
          <w:rStyle w:val="TitleChar"/>
          <w:rFonts w:ascii="Times" w:hAnsi="Times"/>
          <w:sz w:val="12"/>
        </w:rPr>
        <w:t xml:space="preserve"> </w:t>
      </w:r>
      <w:r w:rsidRPr="00B549D2">
        <w:rPr>
          <w:rStyle w:val="TitleChar"/>
          <w:rFonts w:ascii="Times" w:hAnsi="Times"/>
        </w:rPr>
        <w:t xml:space="preserve"> </w:t>
      </w:r>
      <w:r w:rsidRPr="00B549D2">
        <w:rPr>
          <w:rStyle w:val="TitleChar"/>
          <w:rFonts w:ascii="Times" w:hAnsi="Times"/>
          <w:highlight w:val="yellow"/>
        </w:rPr>
        <w:t>invoked</w:t>
      </w:r>
      <w:r w:rsidRPr="00B549D2">
        <w:rPr>
          <w:rStyle w:val="TitleChar"/>
          <w:rFonts w:ascii="Times" w:hAnsi="Times"/>
        </w:rPr>
        <w:t xml:space="preserve"> the language of </w:t>
      </w:r>
      <w:r w:rsidRPr="00B549D2">
        <w:rPr>
          <w:rStyle w:val="TitleChar"/>
          <w:rFonts w:ascii="Times" w:hAnsi="Times"/>
          <w:highlight w:val="yellow"/>
        </w:rPr>
        <w:t>fluid</w:t>
      </w:r>
      <w:r w:rsidRPr="00B549D2">
        <w:rPr>
          <w:rStyle w:val="TitleChar"/>
          <w:rFonts w:ascii="Times" w:hAnsi="Times"/>
        </w:rPr>
        <w:t xml:space="preserve"> or unstable </w:t>
      </w:r>
      <w:r w:rsidRPr="00B549D2">
        <w:rPr>
          <w:rStyle w:val="TitleChar"/>
          <w:rFonts w:ascii="Times" w:hAnsi="Times"/>
          <w:highlight w:val="yellow"/>
        </w:rPr>
        <w:t>identities</w:t>
      </w:r>
      <w:r w:rsidRPr="00B549D2">
        <w:rPr>
          <w:rStyle w:val="TitleChar"/>
          <w:rFonts w:ascii="Times" w:hAnsi="Times"/>
        </w:rPr>
        <w:t xml:space="preserve"> as the rationale </w:t>
      </w:r>
      <w:r w:rsidRPr="00B549D2">
        <w:rPr>
          <w:rStyle w:val="TitleChar"/>
          <w:rFonts w:ascii="Times" w:hAnsi="Times"/>
          <w:highlight w:val="yellow"/>
        </w:rPr>
        <w:t>for dismantling</w:t>
      </w:r>
      <w:r w:rsidRPr="00B549D2">
        <w:rPr>
          <w:rStyle w:val="TitleChar"/>
          <w:rFonts w:ascii="Times" w:hAnsi="Times"/>
          <w:sz w:val="12"/>
        </w:rPr>
        <w:t xml:space="preserve"> </w:t>
      </w:r>
      <w:r w:rsidRPr="00B549D2">
        <w:rPr>
          <w:rStyle w:val="TitleChar"/>
          <w:rFonts w:ascii="Times" w:hAnsi="Times"/>
        </w:rPr>
        <w:t xml:space="preserve"> the structures of </w:t>
      </w:r>
      <w:r w:rsidRPr="00B549D2">
        <w:rPr>
          <w:rStyle w:val="TitleChar"/>
          <w:rFonts w:ascii="Times" w:hAnsi="Times"/>
          <w:highlight w:val="yellow"/>
        </w:rPr>
        <w:t>tribal life</w:t>
      </w:r>
      <w:r w:rsidRPr="00B549D2">
        <w:rPr>
          <w:rStyle w:val="TitleChar"/>
          <w:rFonts w:ascii="Times" w:hAnsi="Times"/>
        </w:rPr>
        <w:t xml:space="preserve">. </w:t>
      </w:r>
      <w:r w:rsidRPr="00B549D2">
        <w:rPr>
          <w:rStyle w:val="TitleChar"/>
          <w:rFonts w:ascii="Times" w:hAnsi="Times"/>
          <w:highlight w:val="yellow"/>
        </w:rPr>
        <w:t>Whitestream America has</w:t>
      </w:r>
      <w:r w:rsidRPr="00B549D2">
        <w:rPr>
          <w:rStyle w:val="TitleChar"/>
          <w:rFonts w:ascii="Times" w:hAnsi="Times"/>
        </w:rPr>
        <w:t xml:space="preserve"> </w:t>
      </w:r>
      <w:r w:rsidRPr="00B549D2">
        <w:rPr>
          <w:rStyle w:val="TitleChar"/>
          <w:rFonts w:ascii="Times" w:hAnsi="Times"/>
          <w:highlight w:val="yellow"/>
        </w:rPr>
        <w:t>seized</w:t>
      </w:r>
      <w:r w:rsidRPr="00B549D2">
        <w:rPr>
          <w:rStyle w:val="TitleChar"/>
          <w:rFonts w:ascii="Times" w:hAnsi="Times"/>
        </w:rPr>
        <w:t xml:space="preserve"> upon</w:t>
      </w:r>
      <w:r w:rsidRPr="00B549D2">
        <w:rPr>
          <w:rStyle w:val="TitleChar"/>
          <w:rFonts w:ascii="Times" w:hAnsi="Times"/>
          <w:sz w:val="12"/>
        </w:rPr>
        <w:t xml:space="preserve"> </w:t>
      </w:r>
      <w:r w:rsidRPr="00B549D2">
        <w:rPr>
          <w:rStyle w:val="TitleChar"/>
          <w:rFonts w:ascii="Times" w:hAnsi="Times"/>
        </w:rPr>
        <w:t xml:space="preserve"> the message of </w:t>
      </w:r>
      <w:r w:rsidRPr="00B549D2">
        <w:rPr>
          <w:rStyle w:val="TitleChar"/>
          <w:rFonts w:ascii="Times" w:hAnsi="Times"/>
          <w:highlight w:val="yellow"/>
        </w:rPr>
        <w:t>relativism</w:t>
      </w:r>
      <w:r w:rsidRPr="00B549D2">
        <w:rPr>
          <w:rStyle w:val="TitleChar"/>
          <w:rFonts w:ascii="Times" w:hAnsi="Times"/>
        </w:rPr>
        <w:t xml:space="preserve"> </w:t>
      </w:r>
      <w:r w:rsidRPr="00B549D2">
        <w:rPr>
          <w:rStyle w:val="TitleChar"/>
          <w:rFonts w:ascii="Times" w:hAnsi="Times"/>
          <w:highlight w:val="yellow"/>
        </w:rPr>
        <w:t>to</w:t>
      </w:r>
      <w:r w:rsidRPr="00B549D2">
        <w:rPr>
          <w:rStyle w:val="TitleChar"/>
          <w:rFonts w:ascii="Times" w:hAnsi="Times"/>
        </w:rPr>
        <w:t xml:space="preserve"> </w:t>
      </w:r>
      <w:r w:rsidRPr="00B549D2">
        <w:rPr>
          <w:rStyle w:val="TitleChar"/>
          <w:rFonts w:ascii="Times" w:hAnsi="Times"/>
          <w:highlight w:val="yellow"/>
        </w:rPr>
        <w:t>declare open season on Indians</w:t>
      </w:r>
      <w:r w:rsidRPr="00B549D2">
        <w:rPr>
          <w:rStyle w:val="TitleChar"/>
          <w:rFonts w:ascii="Times" w:hAnsi="Times"/>
        </w:rPr>
        <w:t xml:space="preserve">, </w:t>
      </w:r>
      <w:r w:rsidRPr="00B549D2">
        <w:rPr>
          <w:rStyle w:val="TitleChar"/>
          <w:rFonts w:ascii="Times" w:hAnsi="Times"/>
          <w:highlight w:val="yellow"/>
        </w:rPr>
        <w:t>and</w:t>
      </w:r>
      <w:r w:rsidRPr="00B549D2">
        <w:rPr>
          <w:rStyle w:val="TitleChar"/>
          <w:rFonts w:ascii="Times" w:hAnsi="Times"/>
        </w:rPr>
        <w:t xml:space="preserve"> whitestream</w:t>
      </w:r>
      <w:r w:rsidRPr="00B549D2">
        <w:rPr>
          <w:rStyle w:val="TitleChar"/>
          <w:rFonts w:ascii="Times" w:hAnsi="Times"/>
          <w:sz w:val="12"/>
        </w:rPr>
        <w:t xml:space="preserve"> </w:t>
      </w:r>
      <w:r w:rsidRPr="00B549D2">
        <w:rPr>
          <w:rStyle w:val="TitleChar"/>
          <w:rFonts w:ascii="Times" w:hAnsi="Times"/>
        </w:rPr>
        <w:t xml:space="preserve"> </w:t>
      </w:r>
      <w:r w:rsidRPr="00B549D2">
        <w:rPr>
          <w:rStyle w:val="TitleChar"/>
          <w:rFonts w:ascii="Times" w:hAnsi="Times"/>
          <w:highlight w:val="yellow"/>
        </w:rPr>
        <w:t>academics</w:t>
      </w:r>
      <w:r w:rsidRPr="00B549D2">
        <w:rPr>
          <w:rStyle w:val="TitleChar"/>
          <w:rFonts w:ascii="Times" w:hAnsi="Times"/>
        </w:rPr>
        <w:t xml:space="preserve"> </w:t>
      </w:r>
      <w:r w:rsidRPr="00B549D2">
        <w:rPr>
          <w:rStyle w:val="TitleChar"/>
          <w:rFonts w:ascii="Times" w:hAnsi="Times"/>
          <w:highlight w:val="yellow"/>
        </w:rPr>
        <w:t>have</w:t>
      </w:r>
      <w:r w:rsidRPr="00B549D2">
        <w:rPr>
          <w:rStyle w:val="TitleChar"/>
          <w:rFonts w:ascii="Times" w:hAnsi="Times"/>
        </w:rPr>
        <w:t xml:space="preserve"> </w:t>
      </w:r>
      <w:r w:rsidRPr="00B549D2">
        <w:rPr>
          <w:rStyle w:val="TitleChar"/>
          <w:rFonts w:ascii="Times" w:hAnsi="Times"/>
          <w:highlight w:val="yellow"/>
        </w:rPr>
        <w:t>employed</w:t>
      </w:r>
      <w:r w:rsidRPr="00B549D2">
        <w:rPr>
          <w:rStyle w:val="TitleChar"/>
          <w:rFonts w:ascii="Times" w:hAnsi="Times"/>
        </w:rPr>
        <w:t xml:space="preserve"> the language of </w:t>
      </w:r>
      <w:r w:rsidRPr="00B549D2">
        <w:rPr>
          <w:rStyle w:val="TitleChar"/>
          <w:rFonts w:ascii="Times" w:hAnsi="Times"/>
          <w:highlight w:val="yellow"/>
        </w:rPr>
        <w:t>signification and simulation to</w:t>
      </w:r>
      <w:r w:rsidRPr="00B549D2">
        <w:rPr>
          <w:rStyle w:val="TitleChar"/>
          <w:rFonts w:ascii="Times" w:hAnsi="Times"/>
          <w:sz w:val="12"/>
        </w:rPr>
        <w:t xml:space="preserve"> </w:t>
      </w:r>
      <w:r w:rsidRPr="00B549D2">
        <w:rPr>
          <w:rStyle w:val="TitleChar"/>
          <w:rFonts w:ascii="Times" w:hAnsi="Times"/>
        </w:rPr>
        <w:t xml:space="preserve"> </w:t>
      </w:r>
      <w:r w:rsidRPr="00B549D2">
        <w:rPr>
          <w:rStyle w:val="TitleChar"/>
          <w:rFonts w:ascii="Times" w:hAnsi="Times"/>
          <w:highlight w:val="yellow"/>
        </w:rPr>
        <w:t>transmute</w:t>
      </w:r>
      <w:r w:rsidRPr="00B549D2">
        <w:rPr>
          <w:rStyle w:val="TitleChar"/>
          <w:rFonts w:ascii="Times" w:hAnsi="Times"/>
        </w:rPr>
        <w:t xml:space="preserve"> centuries of </w:t>
      </w:r>
      <w:r w:rsidRPr="00B549D2">
        <w:rPr>
          <w:rStyle w:val="TitleChar"/>
          <w:rFonts w:ascii="Times" w:hAnsi="Times"/>
          <w:highlight w:val="yellow"/>
        </w:rPr>
        <w:t>war</w:t>
      </w:r>
      <w:r w:rsidRPr="00B549D2">
        <w:rPr>
          <w:rStyle w:val="TitleChar"/>
          <w:rFonts w:ascii="Times" w:hAnsi="Times"/>
        </w:rPr>
        <w:t xml:space="preserve"> between indigenous peoples and their respective</w:t>
      </w:r>
      <w:r w:rsidRPr="00B549D2">
        <w:rPr>
          <w:rStyle w:val="TitleChar"/>
          <w:rFonts w:ascii="Times" w:hAnsi="Times"/>
          <w:sz w:val="12"/>
        </w:rPr>
        <w:t xml:space="preserve"> </w:t>
      </w:r>
      <w:r w:rsidRPr="00B549D2">
        <w:rPr>
          <w:rStyle w:val="TitleChar"/>
          <w:rFonts w:ascii="Times" w:hAnsi="Times"/>
        </w:rPr>
        <w:t xml:space="preserve"> nation-states </w:t>
      </w:r>
      <w:r w:rsidRPr="00B549D2">
        <w:rPr>
          <w:rStyle w:val="TitleChar"/>
          <w:rFonts w:ascii="Times" w:hAnsi="Times"/>
          <w:highlight w:val="yellow"/>
        </w:rPr>
        <w:t>into</w:t>
      </w:r>
      <w:r w:rsidRPr="00B549D2">
        <w:rPr>
          <w:rStyle w:val="TitleChar"/>
          <w:rFonts w:ascii="Times" w:hAnsi="Times"/>
        </w:rPr>
        <w:t xml:space="preserve"> a "</w:t>
      </w:r>
      <w:r w:rsidRPr="00B549D2">
        <w:rPr>
          <w:rStyle w:val="TitleChar"/>
          <w:rFonts w:ascii="Times" w:hAnsi="Times"/>
          <w:highlight w:val="yellow"/>
        </w:rPr>
        <w:t>genetic and cultural dialogue</w:t>
      </w:r>
      <w:r w:rsidRPr="00B549D2">
        <w:rPr>
          <w:rStyle w:val="TitleChar"/>
          <w:rFonts w:ascii="Times" w:hAnsi="Times"/>
          <w:sz w:val="20"/>
          <w:szCs w:val="20"/>
        </w:rPr>
        <w:t>"</w:t>
      </w:r>
      <w:r w:rsidRPr="00B549D2">
        <w:rPr>
          <w:rFonts w:ascii="Times" w:hAnsi="Times"/>
          <w:sz w:val="20"/>
          <w:szCs w:val="20"/>
        </w:rPr>
        <w:t xml:space="preserve"> </w:t>
      </w:r>
      <w:r w:rsidRPr="00B549D2">
        <w:rPr>
          <w:rFonts w:ascii="Times" w:hAnsi="Times"/>
          <w:sz w:val="16"/>
          <w:szCs w:val="16"/>
        </w:rPr>
        <w:t>(Valle and Torres 1995,  141). Thu</w:t>
      </w:r>
      <w:r w:rsidRPr="00B549D2">
        <w:rPr>
          <w:rStyle w:val="StyleUnderline"/>
          <w:rFonts w:ascii="Times" w:hAnsi="Times"/>
          <w:sz w:val="16"/>
          <w:szCs w:val="16"/>
        </w:rPr>
        <w:t>s,</w:t>
      </w:r>
      <w:r w:rsidRPr="00B549D2">
        <w:rPr>
          <w:rStyle w:val="TitleChar"/>
          <w:rFonts w:ascii="Times" w:hAnsi="Times"/>
        </w:rPr>
        <w:t xml:space="preserve">in spite of its "democratic" promise, </w:t>
      </w:r>
      <w:r w:rsidRPr="00B549D2">
        <w:rPr>
          <w:rStyle w:val="TitleChar"/>
          <w:rFonts w:ascii="Times" w:hAnsi="Times"/>
          <w:highlight w:val="yellow"/>
        </w:rPr>
        <w:t>postmodernism and its ludic  theories of identity fail to provide indigenous communities the theoretical  grounding for asserting their claims as colonized peoples, and, more important,  impede construction of transcendent emancipatory theories</w:t>
      </w:r>
      <w:r w:rsidRPr="00B549D2">
        <w:rPr>
          <w:rFonts w:ascii="Times" w:hAnsi="Times"/>
          <w:sz w:val="10"/>
        </w:rPr>
        <w:t>.</w:t>
      </w:r>
      <w:r w:rsidRPr="00B549D2">
        <w:rPr>
          <w:rFonts w:ascii="Times" w:hAnsi="Times"/>
          <w:sz w:val="12"/>
        </w:rPr>
        <w:t xml:space="preserve"> </w:t>
      </w:r>
      <w:r w:rsidRPr="00B549D2">
        <w:rPr>
          <w:rFonts w:ascii="Times" w:hAnsi="Times"/>
          <w:sz w:val="20"/>
          <w:szCs w:val="20"/>
        </w:rPr>
        <w:t xml:space="preserve"> </w:t>
      </w:r>
      <w:r w:rsidRPr="00B549D2">
        <w:rPr>
          <w:rFonts w:ascii="Times" w:hAnsi="Times"/>
          <w:sz w:val="16"/>
          <w:szCs w:val="16"/>
        </w:rPr>
        <w:t>Despite the pressures of cultural encroachment and cultural imperialism,  however</w:t>
      </w:r>
      <w:r w:rsidRPr="0094183C">
        <w:rPr>
          <w:rFonts w:ascii="Times" w:hAnsi="Times"/>
          <w:sz w:val="16"/>
          <w:szCs w:val="16"/>
        </w:rPr>
        <w:t xml:space="preserve">, </w:t>
      </w:r>
      <w:r w:rsidRPr="0094183C">
        <w:rPr>
          <w:rStyle w:val="TitleChar"/>
          <w:rFonts w:ascii="Times" w:hAnsi="Times"/>
          <w:sz w:val="20"/>
          <w:szCs w:val="20"/>
        </w:rPr>
        <w:t>indigenous communities</w:t>
      </w:r>
      <w:r w:rsidRPr="00B549D2">
        <w:rPr>
          <w:rFonts w:ascii="Times" w:hAnsi="Times"/>
          <w:b/>
          <w:sz w:val="20"/>
          <w:szCs w:val="20"/>
        </w:rPr>
        <w:t xml:space="preserve"> </w:t>
      </w:r>
      <w:r w:rsidRPr="00B549D2">
        <w:rPr>
          <w:rFonts w:ascii="Times" w:hAnsi="Times"/>
          <w:sz w:val="16"/>
          <w:szCs w:val="16"/>
        </w:rPr>
        <w:t xml:space="preserve">continue to evolve as sites of political contestation and cultural empowerment. They </w:t>
      </w:r>
      <w:r w:rsidRPr="0094183C">
        <w:rPr>
          <w:rStyle w:val="TitleChar"/>
          <w:rFonts w:ascii="Times" w:hAnsi="Times"/>
          <w:sz w:val="20"/>
          <w:szCs w:val="20"/>
        </w:rPr>
        <w:t>manage to survive the dangers of  colonialist forces by employing proactive strategies, which emphasize education,  empowerment, and self-determination, and defensive tactics</w:t>
      </w:r>
      <w:r w:rsidRPr="00B549D2">
        <w:rPr>
          <w:rFonts w:ascii="Times" w:hAnsi="Times"/>
          <w:sz w:val="10"/>
        </w:rPr>
        <w:t xml:space="preserve"> </w:t>
      </w:r>
      <w:r w:rsidRPr="00B549D2">
        <w:rPr>
          <w:rFonts w:ascii="Times" w:hAnsi="Times"/>
          <w:sz w:val="16"/>
          <w:szCs w:val="16"/>
        </w:rPr>
        <w:t>that protect  (gains! unfettered economic and political encroachment. Thus,</w:t>
      </w:r>
      <w:r w:rsidRPr="00B549D2">
        <w:rPr>
          <w:rFonts w:ascii="Times" w:hAnsi="Times"/>
          <w:sz w:val="20"/>
          <w:szCs w:val="20"/>
        </w:rPr>
        <w:t xml:space="preserve"> </w:t>
      </w:r>
      <w:r w:rsidRPr="0094183C">
        <w:rPr>
          <w:rStyle w:val="TitleChar"/>
          <w:rFonts w:ascii="Times" w:hAnsi="Times"/>
          <w:sz w:val="20"/>
          <w:szCs w:val="20"/>
        </w:rPr>
        <w:t>whatever</w:t>
      </w:r>
      <w:r w:rsidRPr="0094183C">
        <w:rPr>
          <w:rFonts w:ascii="Times" w:hAnsi="Times"/>
          <w:sz w:val="20"/>
          <w:szCs w:val="20"/>
        </w:rPr>
        <w:t xml:space="preserve"> </w:t>
      </w:r>
      <w:r w:rsidRPr="00B549D2">
        <w:rPr>
          <w:rFonts w:ascii="Times" w:hAnsi="Times"/>
          <w:sz w:val="16"/>
          <w:szCs w:val="16"/>
        </w:rPr>
        <w:t>else  in liu</w:t>
      </w:r>
      <w:r w:rsidRPr="00B549D2">
        <w:rPr>
          <w:rFonts w:ascii="Times" w:hAnsi="Times"/>
          <w:sz w:val="20"/>
          <w:szCs w:val="20"/>
        </w:rPr>
        <w:t xml:space="preserve"> </w:t>
      </w:r>
      <w:r w:rsidRPr="0094183C">
        <w:rPr>
          <w:rStyle w:val="TitleChar"/>
          <w:rFonts w:ascii="Times" w:hAnsi="Times"/>
          <w:sz w:val="20"/>
          <w:szCs w:val="20"/>
        </w:rPr>
        <w:t>borders</w:t>
      </w:r>
      <w:r w:rsidRPr="0094183C">
        <w:rPr>
          <w:rFonts w:ascii="Times" w:hAnsi="Times"/>
          <w:sz w:val="20"/>
          <w:szCs w:val="20"/>
        </w:rPr>
        <w:t xml:space="preserve"> </w:t>
      </w:r>
      <w:r w:rsidRPr="0094183C">
        <w:rPr>
          <w:rStyle w:val="TitleChar"/>
          <w:rFonts w:ascii="Times" w:hAnsi="Times"/>
          <w:sz w:val="20"/>
          <w:szCs w:val="20"/>
        </w:rPr>
        <w:t>of indigenous communities may or may not demarcate, they</w:t>
      </w:r>
      <w:r w:rsidRPr="0094183C">
        <w:rPr>
          <w:rFonts w:ascii="Times" w:hAnsi="Times"/>
          <w:sz w:val="20"/>
          <w:szCs w:val="20"/>
        </w:rPr>
        <w:t xml:space="preserve"> </w:t>
      </w:r>
      <w:r w:rsidRPr="0094183C">
        <w:rPr>
          <w:rStyle w:val="TitleChar"/>
          <w:rFonts w:ascii="Times" w:hAnsi="Times"/>
          <w:sz w:val="20"/>
          <w:szCs w:val="20"/>
        </w:rPr>
        <w:t>continue  to serve as potent geographic filters of all that is non-Indian—dividing  between the real and metaphoric spaces that differentiate Indian country from  the rest of whitestream America</w:t>
      </w:r>
      <w:r w:rsidRPr="00B549D2">
        <w:rPr>
          <w:rFonts w:ascii="Times" w:hAnsi="Times"/>
          <w:sz w:val="10"/>
        </w:rPr>
        <w:t>.</w:t>
      </w:r>
      <w:r w:rsidRPr="00B549D2">
        <w:rPr>
          <w:rFonts w:ascii="Times" w:hAnsi="Times"/>
          <w:sz w:val="12"/>
        </w:rPr>
        <w:t xml:space="preserve"> </w:t>
      </w:r>
      <w:r w:rsidRPr="00B549D2">
        <w:rPr>
          <w:rFonts w:ascii="Times" w:hAnsi="Times"/>
          <w:sz w:val="10"/>
        </w:rPr>
        <w:t xml:space="preserve"> </w:t>
      </w:r>
      <w:r w:rsidRPr="00B549D2">
        <w:rPr>
          <w:rFonts w:ascii="Times" w:hAnsi="Times"/>
          <w:sz w:val="16"/>
          <w:szCs w:val="16"/>
        </w:rPr>
        <w:t>Pedagogical Implications of Postmodern Theories  As students learn to navigate the plurality of difference, it is equally important  to avoid falling into the (postmodern) trap of relativism</w:t>
      </w:r>
      <w:r w:rsidRPr="00B549D2">
        <w:rPr>
          <w:rFonts w:ascii="Times" w:hAnsi="Times"/>
          <w:b/>
          <w:sz w:val="20"/>
          <w:szCs w:val="20"/>
        </w:rPr>
        <w:t xml:space="preserve">. </w:t>
      </w:r>
      <w:r w:rsidRPr="00B549D2">
        <w:rPr>
          <w:rStyle w:val="TitleChar"/>
          <w:rFonts w:ascii="Times" w:hAnsi="Times"/>
          <w:sz w:val="20"/>
          <w:szCs w:val="20"/>
        </w:rPr>
        <w:t>A postmodern  theory of difference that insists on impartiality masks the power and privilege  that underpins whitestream culture and perspectives.</w:t>
      </w:r>
      <w:r w:rsidRPr="00B549D2">
        <w:rPr>
          <w:rFonts w:ascii="Times" w:hAnsi="Times"/>
          <w:sz w:val="20"/>
          <w:szCs w:val="20"/>
        </w:rPr>
        <w:t xml:space="preserve"> </w:t>
      </w:r>
      <w:r w:rsidRPr="00B549D2">
        <w:rPr>
          <w:rFonts w:ascii="Times" w:hAnsi="Times"/>
          <w:sz w:val="16"/>
          <w:szCs w:val="16"/>
        </w:rPr>
        <w:t>In other words</w:t>
      </w:r>
      <w:r w:rsidRPr="00B549D2">
        <w:rPr>
          <w:rFonts w:ascii="Times" w:hAnsi="Times"/>
          <w:sz w:val="10"/>
        </w:rPr>
        <w:t xml:space="preserve">, </w:t>
      </w:r>
      <w:r w:rsidRPr="00B549D2">
        <w:rPr>
          <w:rStyle w:val="TitleChar"/>
          <w:rFonts w:ascii="Times" w:hAnsi="Times"/>
          <w:sz w:val="20"/>
          <w:szCs w:val="20"/>
        </w:rPr>
        <w:t>American Indian students</w:t>
      </w:r>
      <w:r w:rsidRPr="00B549D2">
        <w:rPr>
          <w:rFonts w:ascii="Times" w:hAnsi="Times"/>
          <w:sz w:val="10"/>
        </w:rPr>
        <w:t xml:space="preserve"> </w:t>
      </w:r>
      <w:r w:rsidRPr="00B549D2">
        <w:rPr>
          <w:rFonts w:ascii="Times" w:hAnsi="Times"/>
          <w:sz w:val="16"/>
          <w:szCs w:val="16"/>
        </w:rPr>
        <w:t>do not enter into a social space in which identities compete with equal power for legitimacy; rather</w:t>
      </w:r>
      <w:r w:rsidRPr="00E32326">
        <w:rPr>
          <w:rFonts w:ascii="Times" w:hAnsi="Times"/>
          <w:sz w:val="20"/>
          <w:szCs w:val="20"/>
        </w:rPr>
        <w:t>,</w:t>
      </w:r>
      <w:r w:rsidRPr="00E32326">
        <w:rPr>
          <w:rFonts w:ascii="Times" w:hAnsi="Times"/>
          <w:sz w:val="10"/>
        </w:rPr>
        <w:t xml:space="preserve"> </w:t>
      </w:r>
      <w:r w:rsidRPr="00E32326">
        <w:rPr>
          <w:rStyle w:val="TitleChar"/>
          <w:rFonts w:ascii="Times" w:hAnsi="Times"/>
          <w:sz w:val="20"/>
          <w:szCs w:val="20"/>
        </w:rPr>
        <w:t>they are infused into a political  terrain that presumes their inferiority.</w:t>
      </w:r>
      <w:r w:rsidRPr="00B549D2">
        <w:rPr>
          <w:rStyle w:val="TitleChar"/>
          <w:rFonts w:ascii="Times" w:hAnsi="Times"/>
        </w:rPr>
        <w:t xml:space="preserve"> </w:t>
      </w:r>
      <w:r w:rsidRPr="00B549D2">
        <w:rPr>
          <w:rFonts w:ascii="Times" w:hAnsi="Times"/>
          <w:sz w:val="16"/>
          <w:szCs w:val="16"/>
        </w:rPr>
        <w:t>For example</w:t>
      </w:r>
      <w:r w:rsidRPr="00B549D2">
        <w:rPr>
          <w:rFonts w:ascii="Times" w:hAnsi="Times"/>
          <w:b/>
          <w:sz w:val="20"/>
          <w:szCs w:val="20"/>
        </w:rPr>
        <w:t xml:space="preserve">, </w:t>
      </w:r>
      <w:r w:rsidRPr="00E32326">
        <w:rPr>
          <w:rStyle w:val="TitleChar"/>
          <w:rFonts w:ascii="Times" w:hAnsi="Times"/>
          <w:sz w:val="20"/>
          <w:szCs w:val="20"/>
        </w:rPr>
        <w:t>postmodern musings of  subjectivity as disembodied and free-floating ignore the fact that</w:t>
      </w:r>
      <w:r w:rsidRPr="00E32326">
        <w:rPr>
          <w:rFonts w:ascii="Times" w:hAnsi="Times"/>
          <w:sz w:val="10"/>
        </w:rPr>
        <w:t xml:space="preserve"> </w:t>
      </w:r>
      <w:r w:rsidRPr="00B549D2">
        <w:rPr>
          <w:rFonts w:ascii="Times" w:hAnsi="Times"/>
          <w:sz w:val="16"/>
          <w:szCs w:val="16"/>
        </w:rPr>
        <w:t xml:space="preserve">American  Indian students, along with other </w:t>
      </w:r>
      <w:r w:rsidRPr="00E32326">
        <w:rPr>
          <w:rStyle w:val="underline"/>
          <w:rFonts w:ascii="Times" w:hAnsi="Times"/>
        </w:rPr>
        <w:t xml:space="preserve">indigenous peoples, are "engaged </w:t>
      </w:r>
      <w:r w:rsidRPr="00B549D2">
        <w:rPr>
          <w:rFonts w:ascii="Times" w:hAnsi="Times"/>
          <w:sz w:val="16"/>
          <w:szCs w:val="16"/>
        </w:rPr>
        <w:t>with the  laic</w:t>
      </w:r>
      <w:r w:rsidRPr="00B549D2">
        <w:rPr>
          <w:rFonts w:ascii="Times" w:hAnsi="Times"/>
          <w:sz w:val="10"/>
        </w:rPr>
        <w:t xml:space="preserve"> </w:t>
      </w:r>
      <w:r w:rsidRPr="00B549D2">
        <w:rPr>
          <w:rStyle w:val="TitleChar"/>
          <w:rFonts w:ascii="Times" w:hAnsi="Times"/>
          <w:sz w:val="20"/>
          <w:szCs w:val="20"/>
        </w:rPr>
        <w:t>in a complex relationship in which there are varying degrees of interdependency  at play"</w:t>
      </w:r>
      <w:r w:rsidRPr="00B549D2">
        <w:rPr>
          <w:rFonts w:ascii="Times" w:hAnsi="Times"/>
          <w:sz w:val="10"/>
        </w:rPr>
        <w:t xml:space="preserve"> (</w:t>
      </w:r>
      <w:r w:rsidRPr="00B549D2">
        <w:rPr>
          <w:rFonts w:ascii="Times" w:hAnsi="Times"/>
          <w:sz w:val="20"/>
          <w:szCs w:val="20"/>
        </w:rPr>
        <w:t>Alfred 1999 , 85). As such,</w:t>
      </w:r>
      <w:r w:rsidRPr="00B549D2">
        <w:rPr>
          <w:rFonts w:ascii="Times" w:hAnsi="Times"/>
          <w:sz w:val="10"/>
        </w:rPr>
        <w:t xml:space="preserve"> </w:t>
      </w:r>
      <w:r w:rsidRPr="00B549D2">
        <w:rPr>
          <w:rStyle w:val="TitleChar"/>
          <w:rFonts w:ascii="Times" w:hAnsi="Times"/>
          <w:sz w:val="20"/>
          <w:szCs w:val="20"/>
        </w:rPr>
        <w:t>American Indian students are  neither free to "reinvent" themselves nor able to liberally "transgress" borders</w:t>
      </w:r>
      <w:r w:rsidRPr="00B549D2">
        <w:rPr>
          <w:rFonts w:ascii="Times" w:hAnsi="Times"/>
          <w:b/>
          <w:sz w:val="12"/>
        </w:rPr>
        <w:t xml:space="preserve"> </w:t>
      </w:r>
      <w:r w:rsidRPr="00B549D2">
        <w:rPr>
          <w:rFonts w:ascii="Times" w:hAnsi="Times"/>
          <w:b/>
          <w:sz w:val="10"/>
        </w:rPr>
        <w:t xml:space="preserve"> </w:t>
      </w:r>
      <w:r w:rsidRPr="00B549D2">
        <w:rPr>
          <w:rStyle w:val="TitleChar"/>
          <w:rFonts w:ascii="Times" w:hAnsi="Times"/>
          <w:sz w:val="20"/>
          <w:szCs w:val="20"/>
        </w:rPr>
        <w:t>but, rather, remain captive to the determined spaces of colonialist  rule.</w:t>
      </w:r>
      <w:r w:rsidRPr="00B549D2">
        <w:rPr>
          <w:rFonts w:ascii="Times" w:hAnsi="Times"/>
          <w:b/>
          <w:sz w:val="20"/>
          <w:szCs w:val="20"/>
        </w:rPr>
        <w:t xml:space="preserve"> </w:t>
      </w:r>
      <w:r w:rsidRPr="00B549D2">
        <w:rPr>
          <w:rFonts w:ascii="Times" w:hAnsi="Times"/>
          <w:sz w:val="20"/>
          <w:szCs w:val="20"/>
        </w:rPr>
        <w:t>"I difference</w:t>
      </w:r>
      <w:r w:rsidRPr="00B549D2">
        <w:rPr>
          <w:rFonts w:ascii="Times" w:hAnsi="Times"/>
          <w:sz w:val="10"/>
        </w:rPr>
        <w:t xml:space="preserve">, </w:t>
      </w:r>
      <w:r w:rsidRPr="00B549D2">
        <w:rPr>
          <w:rStyle w:val="TitleChar"/>
          <w:rFonts w:ascii="Times" w:hAnsi="Times"/>
          <w:sz w:val="20"/>
          <w:szCs w:val="20"/>
        </w:rPr>
        <w:t>These students experience the binds of the paradox inherent to  'current modes of identity theory and it becomes increasingly evident that  neither the cold linearity of blood-quantum nor the tortured weakness of  self-identification" (both systems designed and legitimated by the state) will  provide them any relief</w:t>
      </w:r>
      <w:r w:rsidRPr="00B549D2">
        <w:rPr>
          <w:rFonts w:ascii="Times" w:hAnsi="Times"/>
          <w:sz w:val="10"/>
        </w:rPr>
        <w:t xml:space="preserve"> </w:t>
      </w:r>
      <w:r w:rsidRPr="00B549D2">
        <w:rPr>
          <w:rFonts w:ascii="Times" w:hAnsi="Times"/>
          <w:sz w:val="20"/>
          <w:szCs w:val="20"/>
        </w:rPr>
        <w:t>(Alfred 1999 , 84). Thus</w:t>
      </w:r>
      <w:r w:rsidRPr="00B549D2">
        <w:rPr>
          <w:rFonts w:ascii="Times" w:hAnsi="Times"/>
          <w:sz w:val="10"/>
        </w:rPr>
        <w:t xml:space="preserve">, </w:t>
      </w:r>
      <w:r w:rsidRPr="00B549D2">
        <w:rPr>
          <w:rStyle w:val="TitleChar"/>
          <w:rFonts w:ascii="Times" w:hAnsi="Times"/>
          <w:sz w:val="20"/>
          <w:szCs w:val="20"/>
        </w:rPr>
        <w:t xml:space="preserve">while postmodern theorists  rightly question the whole notion of origins and work to disrupt the grand narrative of modernism, its </w:t>
      </w:r>
      <w:r w:rsidRPr="00B549D2">
        <w:rPr>
          <w:rStyle w:val="TitleChar"/>
          <w:rFonts w:ascii="Times" w:hAnsi="Times"/>
          <w:sz w:val="20"/>
          <w:szCs w:val="20"/>
          <w:highlight w:val="yellow"/>
        </w:rPr>
        <w:t>hyperelastic and all-inclusive categories offer little to  provide protection against the colonialist forces of cultural encroachment and capitalist  commodification</w:t>
      </w:r>
      <w:r w:rsidRPr="00B549D2">
        <w:rPr>
          <w:rStyle w:val="TitleChar"/>
          <w:rFonts w:ascii="Times" w:hAnsi="Times"/>
          <w:sz w:val="20"/>
          <w:szCs w:val="20"/>
        </w:rPr>
        <w:t>.</w:t>
      </w:r>
    </w:p>
    <w:p w:rsidR="0074573C" w:rsidRDefault="0074573C" w:rsidP="0074573C">
      <w:pPr>
        <w:pStyle w:val="Heading2"/>
      </w:pPr>
      <w:r>
        <w:t xml:space="preserve">Reform Debate </w:t>
      </w:r>
    </w:p>
    <w:p w:rsidR="0074573C" w:rsidRDefault="0074573C" w:rsidP="0074573C">
      <w:pPr>
        <w:pStyle w:val="Heading4"/>
      </w:pPr>
      <w:r>
        <w:t xml:space="preserve">Their call to reform the curriculum of debate assumes a narrative arc of transformation. West must destroy the curriculum and fill this space with the incoherence of blackness. </w:t>
      </w:r>
    </w:p>
    <w:p w:rsidR="0074573C" w:rsidRPr="00D80831" w:rsidRDefault="0074573C" w:rsidP="0074573C">
      <w:pPr>
        <w:rPr>
          <w:b/>
          <w:u w:val="single"/>
        </w:rPr>
      </w:pPr>
      <w:r w:rsidRPr="00D80831">
        <w:rPr>
          <w:b/>
          <w:u w:val="single"/>
        </w:rPr>
        <w:t>Wilderson 14</w:t>
      </w:r>
      <w:r>
        <w:rPr>
          <w:b/>
          <w:u w:val="single"/>
        </w:rPr>
        <w:t xml:space="preserve"> </w:t>
      </w:r>
      <w:r w:rsidRPr="00B864BF">
        <w:rPr>
          <w:sz w:val="18"/>
          <w:szCs w:val="18"/>
        </w:rPr>
        <w:t>(Qualifications below,</w:t>
      </w:r>
      <w:r>
        <w:rPr>
          <w:sz w:val="18"/>
          <w:szCs w:val="18"/>
        </w:rPr>
        <w:t xml:space="preserve"> </w:t>
      </w:r>
      <w:hyperlink r:id="rId15" w:history="1">
        <w:r w:rsidRPr="00B864BF">
          <w:rPr>
            <w:rStyle w:val="Hyperlink"/>
            <w:sz w:val="18"/>
            <w:szCs w:val="18"/>
          </w:rPr>
          <w:t>https://www.youtube.com/watch?v=KxMfL35rQsA&amp;list=TLzF2Yvyf9yoSBOPa71Cj3zsCc_7xWdFwn</w:t>
        </w:r>
      </w:hyperlink>
      <w:r w:rsidRPr="00B864BF">
        <w:rPr>
          <w:sz w:val="18"/>
          <w:szCs w:val="18"/>
        </w:rPr>
        <w:t>, 1:04:30 – 1:12:21, C.A.)</w:t>
      </w:r>
    </w:p>
    <w:p w:rsidR="0074573C" w:rsidRPr="00D80831" w:rsidRDefault="0074573C" w:rsidP="0074573C">
      <w:pPr>
        <w:rPr>
          <w:rFonts w:ascii="Calibri" w:hAnsi="Calibri"/>
          <w:b/>
          <w:color w:val="000000"/>
          <w:u w:val="single"/>
          <w:shd w:val="clear" w:color="auto" w:fill="FFFFFF"/>
        </w:rPr>
      </w:pPr>
      <w:r w:rsidRPr="00D80831">
        <w:rPr>
          <w:rFonts w:ascii="Calibri" w:hAnsi="Calibri"/>
          <w:b/>
          <w:color w:val="000000"/>
          <w:highlight w:val="cyan"/>
          <w:u w:val="single"/>
          <w:shd w:val="clear" w:color="auto" w:fill="FFFFFF"/>
        </w:rPr>
        <w:t>I want you to know that it is not my intention to single out the world of college debate as a peculiarly anti-black constellation or institution of arrangements. Those who know my work know that I think the world is one big plantation</w:t>
      </w:r>
      <w:r w:rsidRPr="00D80831">
        <w:rPr>
          <w:rFonts w:ascii="Calibri" w:hAnsi="Calibri"/>
          <w:color w:val="000000"/>
          <w:sz w:val="16"/>
          <w:shd w:val="clear" w:color="auto" w:fill="FFFFFF"/>
        </w:rPr>
        <w:t xml:space="preserve">. But the web of institutional relations which we call college debate requires special attention for the simple fact that it represents itself to itself as a bastion of consent. An institutional world, which is as far removed from the daily floggings and sexual violations and the injunction against Black intellectual interventions as it can be. </w:t>
      </w:r>
      <w:r w:rsidRPr="00D80831">
        <w:rPr>
          <w:rFonts w:ascii="Calibri" w:hAnsi="Calibri"/>
          <w:b/>
          <w:color w:val="000000"/>
          <w:highlight w:val="cyan"/>
          <w:u w:val="single"/>
          <w:shd w:val="clear" w:color="auto" w:fill="FFFFFF"/>
        </w:rPr>
        <w:t>The past architects and present day guardians of college debate would have us believe that the world of debate and the world in general can be reformed and indeed transformed if thoughtful, well meaning, and liberal minded people engaged in reasoned, rational and above all civil dialogue.</w:t>
      </w:r>
      <w:r w:rsidRPr="00D80831">
        <w:rPr>
          <w:rFonts w:ascii="Calibri" w:hAnsi="Calibri"/>
          <w:color w:val="000000"/>
          <w:sz w:val="16"/>
          <w:shd w:val="clear" w:color="auto" w:fill="FFFFFF"/>
        </w:rPr>
        <w:t xml:space="preserve"> The film 12 Years a Slave is not as naive as that when Solomon Northup the proteganist in 12 Years A Slave returns home from after being freed from slavery we learn that he was not able to sue the men who stole him from his "free" life in Saratoga New York and sent him to a Louisiana plantation. Since he was officially freed before he was abducted why we might ask he was not able to sue the white men who abducted him. The answer is simple because a black person even a free black person was not allowed to testify against a white person in a courtroom. For many of us this has a familiar ring for those who would say that America has come a long way since 1865, but most black people know that when a crime is being investigated the word of a white person always takes precedence over the word of a black person. Today there is no law on the books that says a black person cannot testify against a white person but we might be in a worse situation that we were in 1854 simply for the fact that no black voice has any truth value when it contradicts a non black voice. </w:t>
      </w:r>
      <w:r w:rsidRPr="00D80831">
        <w:rPr>
          <w:rFonts w:ascii="Calibri" w:hAnsi="Calibri"/>
          <w:b/>
          <w:color w:val="000000"/>
          <w:highlight w:val="cyan"/>
          <w:u w:val="single"/>
          <w:shd w:val="clear" w:color="auto" w:fill="FFFFFF"/>
        </w:rPr>
        <w:t>The truth-value I am talking about is something more comprehensive than the narrow requirements on judging who did or did not win the debate. What 12 Years A Slave helps us understand is that black enunciations cannot be recognized and incorporated into the global fabric of Human enunciation. The narrative arc of the Slave is not an arc at all but a flat line or what Hortense Spillers calls historical stillness.</w:t>
      </w:r>
      <w:r w:rsidRPr="00D80831">
        <w:rPr>
          <w:rFonts w:ascii="Calibri" w:hAnsi="Calibri"/>
          <w:b/>
          <w:color w:val="000000"/>
          <w:u w:val="single"/>
          <w:shd w:val="clear" w:color="auto" w:fill="FFFFFF"/>
        </w:rPr>
        <w:t xml:space="preserve"> </w:t>
      </w:r>
      <w:r w:rsidRPr="00D80831">
        <w:rPr>
          <w:rFonts w:ascii="Calibri" w:hAnsi="Calibri"/>
          <w:color w:val="000000"/>
          <w:sz w:val="16"/>
          <w:shd w:val="clear" w:color="auto" w:fill="FFFFFF"/>
        </w:rPr>
        <w:t xml:space="preserve">A flat line that moves (if moves is the right world) from disequilibrium to a moment of narrative called faux equilibrium to disequilibrium restored and/or re-articulated. In 12 Years A Slave whe might think of the moment when Brad Pitt's character agrees to contact Solomon's white friends in the North so that they can come South with free Negro papers as the moment of faux equilibrium. The formal structure of 12 Years A Slave's narrative arc, which is no arc at all but rather a wallowing within an A temporal state of disequilibrium alerts us to the fact that this is a film about slavery shot through the lens of social death. There is no pretense of a sentimental investment in the emancipatory promise in democracy and constitutional redress. There is no pretense of sentimental investment in liberal Humanist notions of the universal integrity of the Human or the capacity of white people to look into their hearts and change. </w:t>
      </w:r>
      <w:r w:rsidRPr="00D80831">
        <w:rPr>
          <w:rFonts w:ascii="Calibri" w:hAnsi="Calibri"/>
          <w:b/>
          <w:color w:val="000000"/>
          <w:highlight w:val="cyan"/>
          <w:u w:val="single"/>
          <w:shd w:val="clear" w:color="auto" w:fill="FFFFFF"/>
        </w:rPr>
        <w:t>This kind of change, this trans-formative promise, this peculiarly humanist kind of narrative belongs to white men and their junior partners in civil society meaning non-black immigrants, white and non-black people who are Queer, and non-black women. This fully invested and not so fully vested citizens live through narrative arcs of transformation and when need be their collective unconscious can call upon Blacks as props they can harness their anti-black violence to turn black bodies or black flesh into the necessary implements to help bring about their psychic and social transformation. We might agree that an analogy between the plantation of the 19th century and the web of institutional relations that constituted the world of debate seems a bit dodgy if we were to base our comparison points of articulation in political economy in other words it is not cotton which is being picked or sugar cane that is being chopped in these hermetic conference rooms where people speak so fast that you wonder if you should call paramedics before they die of hyperventilation. The round robin losers don't get taken out back and given out a hundred lashes for their failures. The political economy of the slave estate looks a lot different from the political economy of debate, but the structural violence that fortified and extended the political and the libidinal economy of the plantation can be apprehended in the libidinal economy of debate. In debate, as on the plantation fully vested citizens and not so fully vested citizens live through narrative arcs and transformations.</w:t>
      </w:r>
      <w:r w:rsidRPr="00D80831">
        <w:rPr>
          <w:rFonts w:ascii="Calibri" w:hAnsi="Calibri"/>
          <w:color w:val="000000"/>
          <w:sz w:val="16"/>
          <w:shd w:val="clear" w:color="auto" w:fill="FFFFFF"/>
        </w:rPr>
        <w:t xml:space="preserve"> I was struck by the long enduring momeents of silence in 12 Years A Slave, for me those silences labor in two ways. They force the audience into a reflection on the Slave's historical stillness to quote Horton Spillers or natal alienation to quote Orlando Patterson. And they could note a paradigm of existence that if one is a slave one has no contemporaries no interlocutors in the world. The silences are coupled with a series of unsuccessful attempts on a part of the Slave's to find an auditor for his or her speech and be successful in the acts of writing. </w:t>
      </w:r>
      <w:r w:rsidRPr="00D80831">
        <w:rPr>
          <w:rFonts w:ascii="Calibri" w:hAnsi="Calibri"/>
          <w:b/>
          <w:color w:val="000000"/>
          <w:highlight w:val="cyan"/>
          <w:u w:val="single"/>
          <w:shd w:val="clear" w:color="auto" w:fill="FFFFFF"/>
        </w:rPr>
        <w:t>As Solomon Northup makes his way South in the hold of a slave vessel one of the saves tells him the way for him to stay alive is to say as little as possible about himself and to let no one know that he can read and write. The simple act of communication, of being heard by the Other turns into an endeavaor that cannot be reconciled with his status as a speaking implement. The berries that he makes ink with are too thin and watery to secure his words on the page.</w:t>
      </w:r>
      <w:r w:rsidRPr="00D80831">
        <w:rPr>
          <w:rFonts w:ascii="Calibri" w:hAnsi="Calibri"/>
          <w:color w:val="000000"/>
          <w:sz w:val="16"/>
          <w:shd w:val="clear" w:color="auto" w:fill="FFFFFF"/>
        </w:rPr>
        <w:t xml:space="preserve"> </w:t>
      </w:r>
      <w:r w:rsidRPr="00D80831">
        <w:rPr>
          <w:rFonts w:ascii="Calibri" w:hAnsi="Calibri"/>
          <w:b/>
          <w:color w:val="000000"/>
          <w:highlight w:val="cyan"/>
          <w:u w:val="single"/>
          <w:shd w:val="clear" w:color="auto" w:fill="FFFFFF"/>
        </w:rPr>
        <w:t>Every declaration he makes in which he claims his status as a free black and a bonafide member of civil society is met not with reasoned rejoinders and counter claims backed by the argumentation and evidence that proves him wrong. But are met instead with the most horrendous acts of violence, violence aimed not at producing a disciplined subject in the foucaudial sense of the word or even a more productive laborer.</w:t>
      </w:r>
      <w:r w:rsidRPr="00D80831">
        <w:rPr>
          <w:rFonts w:ascii="Calibri" w:hAnsi="Calibri"/>
          <w:color w:val="000000"/>
          <w:sz w:val="16"/>
          <w:shd w:val="clear" w:color="auto" w:fill="FFFFFF"/>
        </w:rPr>
        <w:t xml:space="preserve"> . </w:t>
      </w:r>
      <w:r w:rsidRPr="00D80831">
        <w:rPr>
          <w:rFonts w:ascii="Calibri" w:hAnsi="Calibri"/>
          <w:b/>
          <w:color w:val="000000"/>
          <w:highlight w:val="cyan"/>
          <w:u w:val="single"/>
          <w:shd w:val="clear" w:color="auto" w:fill="FFFFFF"/>
        </w:rPr>
        <w:t>Rather it is violence aimed at maintaining the annihilation of his subjectivity, violence in service to maintaining the line between the living and the dead.</w:t>
      </w:r>
    </w:p>
    <w:p w:rsidR="0074573C" w:rsidRPr="0074573C" w:rsidRDefault="0074573C" w:rsidP="0074573C"/>
    <w:sectPr w:rsidR="0074573C" w:rsidRPr="0074573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1430F" w:rsidRDefault="00E1430F" w:rsidP="0074573C">
      <w:pPr>
        <w:spacing w:after="0" w:line="240" w:lineRule="auto"/>
      </w:pPr>
      <w:r>
        <w:separator/>
      </w:r>
    </w:p>
  </w:endnote>
  <w:endnote w:type="continuationSeparator" w:id="0">
    <w:p w:rsidR="00E1430F" w:rsidRDefault="00E1430F" w:rsidP="0074573C">
      <w:pPr>
        <w:spacing w:after="0" w:line="240" w:lineRule="auto"/>
      </w:pPr>
      <w:r>
        <w:continuationSeparator/>
      </w:r>
    </w:p>
  </w:endnote>
  <w:endnote w:id="1">
    <w:p w:rsidR="0074573C" w:rsidRDefault="0074573C" w:rsidP="0074573C">
      <w:pPr>
        <w:pStyle w:val="EndnoteText"/>
        <w:contextualSpacing/>
      </w:pPr>
    </w:p>
  </w:endnote>
  <w:endnote w:id="2">
    <w:p w:rsidR="0074573C" w:rsidRDefault="0074573C" w:rsidP="0074573C">
      <w:pPr>
        <w:pStyle w:val="Heading2"/>
      </w:pPr>
    </w:p>
  </w:endnote>
  <w:endnote w:id="3">
    <w:p w:rsidR="0074573C" w:rsidRDefault="0074573C" w:rsidP="0074573C">
      <w:pPr>
        <w:pStyle w:val="EndnoteText"/>
        <w:contextualSpacing/>
      </w:pPr>
    </w:p>
  </w:endnote>
  <w:endnote w:id="4">
    <w:p w:rsidR="0074573C" w:rsidRDefault="0074573C" w:rsidP="0074573C">
      <w:pPr>
        <w:pStyle w:val="EndnoteText"/>
        <w:contextualSpacing/>
      </w:pPr>
    </w:p>
  </w:endnote>
  <w:endnote w:id="5">
    <w:p w:rsidR="0074573C" w:rsidRDefault="0074573C" w:rsidP="0074573C">
      <w:pPr>
        <w:pStyle w:val="EndnoteText"/>
        <w:contextualSpacing/>
      </w:pPr>
    </w:p>
  </w:endnote>
  <w:endnote w:id="6">
    <w:p w:rsidR="0074573C" w:rsidRDefault="0074573C" w:rsidP="0074573C">
      <w:pPr>
        <w:pStyle w:val="EndnoteText"/>
        <w:contextualSpacing/>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imes">
    <w:panose1 w:val="02020603050405020304"/>
    <w:charset w:val="00"/>
    <w:family w:val="auto"/>
    <w:pitch w:val="variable"/>
    <w:sig w:usb0="00000003"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1430F" w:rsidRDefault="00E1430F" w:rsidP="0074573C">
      <w:pPr>
        <w:spacing w:after="0" w:line="240" w:lineRule="auto"/>
      </w:pPr>
      <w:r>
        <w:separator/>
      </w:r>
    </w:p>
  </w:footnote>
  <w:footnote w:type="continuationSeparator" w:id="0">
    <w:p w:rsidR="00E1430F" w:rsidRDefault="00E1430F" w:rsidP="0074573C">
      <w:pPr>
        <w:spacing w:after="0" w:line="240" w:lineRule="auto"/>
      </w:pPr>
      <w:r>
        <w:continuationSeparator/>
      </w:r>
    </w:p>
  </w:footnote>
  <w:footnote w:id="1">
    <w:p w:rsidR="0074573C" w:rsidRDefault="0074573C" w:rsidP="0074573C">
      <w:pPr>
        <w:pStyle w:val="FootnoteText"/>
      </w:pPr>
      <w:r>
        <w:rPr>
          <w:rStyle w:val="FootnoteReference"/>
        </w:rPr>
        <w:footnoteRef/>
      </w:r>
      <w:r>
        <w:t xml:space="preserve"> </w:t>
      </w:r>
      <w:hyperlink r:id="rId1" w:history="1">
        <w:r w:rsidRPr="007C5CA9">
          <w:rPr>
            <w:rStyle w:val="Hyperlink"/>
            <w:rFonts w:ascii="Helvetica" w:hAnsi="Helvetica"/>
            <w:sz w:val="14"/>
            <w:szCs w:val="14"/>
          </w:rPr>
          <w:t>http://www.thefeministwire.com/2012/10/louder-than-the-dark-towards-an-acoustics-of-suffering/</w:t>
        </w:r>
      </w:hyperlink>
      <w:r w:rsidRPr="007C5CA9">
        <w:rPr>
          <w:rFonts w:ascii="Helvetica" w:hAnsi="Helvetica"/>
          <w:sz w:val="14"/>
          <w:szCs w:val="14"/>
        </w:rPr>
        <w:t>. Nick Brady. 2012. Louder than dark: Towards an Acoustics of Suffering.</w:t>
      </w:r>
      <w:r>
        <w:t xml:space="preserve"> </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4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48602888"/>
  </w:docVars>
  <w:rsids>
    <w:rsidRoot w:val="0074573C"/>
    <w:rsid w:val="000139A3"/>
    <w:rsid w:val="00100833"/>
    <w:rsid w:val="00104529"/>
    <w:rsid w:val="00177B7D"/>
    <w:rsid w:val="0018322D"/>
    <w:rsid w:val="001B5776"/>
    <w:rsid w:val="00251FC7"/>
    <w:rsid w:val="002855A7"/>
    <w:rsid w:val="00315690"/>
    <w:rsid w:val="00325646"/>
    <w:rsid w:val="003902BA"/>
    <w:rsid w:val="003A09E2"/>
    <w:rsid w:val="00407037"/>
    <w:rsid w:val="004605D6"/>
    <w:rsid w:val="004C60E8"/>
    <w:rsid w:val="004E3579"/>
    <w:rsid w:val="004F39E0"/>
    <w:rsid w:val="00537BD5"/>
    <w:rsid w:val="005820D0"/>
    <w:rsid w:val="006065BD"/>
    <w:rsid w:val="00665003"/>
    <w:rsid w:val="0074573C"/>
    <w:rsid w:val="0078784F"/>
    <w:rsid w:val="007F5B66"/>
    <w:rsid w:val="00823A1C"/>
    <w:rsid w:val="00845B9D"/>
    <w:rsid w:val="00860984"/>
    <w:rsid w:val="008B3ECB"/>
    <w:rsid w:val="008C1B2E"/>
    <w:rsid w:val="0091627E"/>
    <w:rsid w:val="00941B1E"/>
    <w:rsid w:val="009E1922"/>
    <w:rsid w:val="00A93661"/>
    <w:rsid w:val="00A95652"/>
    <w:rsid w:val="00B33C6D"/>
    <w:rsid w:val="00B4508F"/>
    <w:rsid w:val="00B8057C"/>
    <w:rsid w:val="00BF593B"/>
    <w:rsid w:val="00C83417"/>
    <w:rsid w:val="00CD0EF8"/>
    <w:rsid w:val="00CD736E"/>
    <w:rsid w:val="00CE161E"/>
    <w:rsid w:val="00CF59A8"/>
    <w:rsid w:val="00D325A9"/>
    <w:rsid w:val="00D36A8A"/>
    <w:rsid w:val="00D71170"/>
    <w:rsid w:val="00DA6538"/>
    <w:rsid w:val="00E1430F"/>
    <w:rsid w:val="00ED30CF"/>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E37C438-0167-4EF8-9ADC-E7D169E5B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5820D0"/>
  </w:style>
  <w:style w:type="paragraph" w:styleId="Heading1">
    <w:name w:val="heading 1"/>
    <w:aliases w:val="Pocket"/>
    <w:basedOn w:val="Normal"/>
    <w:next w:val="Normal"/>
    <w:link w:val="Heading1Char"/>
    <w:autoRedefine/>
    <w:qFormat/>
    <w:rsid w:val="005820D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Aligned Card Text,CD Tag,TAG Char3,Heading 2 Char1 Char Char11,Heading 2 Char Char Char Char11,Heading 2 Char Char Char Char Char Char Char Char,Heading 2 Char Char Char Char,Heading 2 Char Char Char Char Char Char Char,T,Heading 2 Char2"/>
    <w:basedOn w:val="Normal"/>
    <w:next w:val="Normal"/>
    <w:link w:val="Heading2Char"/>
    <w:autoRedefine/>
    <w:uiPriority w:val="1"/>
    <w:unhideWhenUsed/>
    <w:qFormat/>
    <w:rsid w:val="005820D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5820D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heading 2,Heading 2 Char1 Char Char, Ch,Ch,No Spacing211,No Spacing12,no read,No Spacing2111,No Spacing11111,No Spacing21,Heading 2 Char2 Char,No Spacing111111,small space,TAG,small text,No Spacing1,No Spacing11,ta"/>
    <w:basedOn w:val="Normal"/>
    <w:next w:val="Normal"/>
    <w:link w:val="Heading4Char"/>
    <w:autoRedefine/>
    <w:uiPriority w:val="3"/>
    <w:unhideWhenUsed/>
    <w:qFormat/>
    <w:rsid w:val="005820D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820D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820D0"/>
  </w:style>
  <w:style w:type="character" w:customStyle="1" w:styleId="Heading1Char">
    <w:name w:val="Heading 1 Char"/>
    <w:aliases w:val="Pocket Char"/>
    <w:basedOn w:val="DefaultParagraphFont"/>
    <w:link w:val="Heading1"/>
    <w:rsid w:val="005820D0"/>
    <w:rPr>
      <w:rFonts w:eastAsiaTheme="majorEastAsia" w:cstheme="majorBidi"/>
      <w:b/>
      <w:sz w:val="52"/>
      <w:szCs w:val="32"/>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T Char"/>
    <w:basedOn w:val="DefaultParagraphFont"/>
    <w:link w:val="Heading2"/>
    <w:uiPriority w:val="1"/>
    <w:rsid w:val="005820D0"/>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5820D0"/>
    <w:rPr>
      <w:rFonts w:eastAsiaTheme="majorEastAsia" w:cstheme="majorBidi"/>
      <w:b/>
      <w:sz w:val="32"/>
      <w:szCs w:val="24"/>
      <w:u w:val="single"/>
    </w:rPr>
  </w:style>
  <w:style w:type="character" w:customStyle="1" w:styleId="Heading4Char">
    <w:name w:val="Heading 4 Char"/>
    <w:aliases w:val="Tag Char,Big card Char,Normal Tag Char,body Char,heading 2 Char,Heading 2 Char1 Char Char Char, Ch Char,Ch Char,No Spacing211 Char,No Spacing12 Char,no read Char,No Spacing2111 Char,No Spacing11111 Char,No Spacing21 Char,small space Char"/>
    <w:basedOn w:val="DefaultParagraphFont"/>
    <w:link w:val="Heading4"/>
    <w:uiPriority w:val="3"/>
    <w:rsid w:val="005820D0"/>
    <w:rPr>
      <w:rFonts w:eastAsiaTheme="majorEastAsia" w:cstheme="majorBidi"/>
      <w:b/>
      <w:iCs/>
      <w:sz w:val="26"/>
    </w:rPr>
  </w:style>
  <w:style w:type="character" w:styleId="Emphasis">
    <w:name w:val="Emphasis"/>
    <w:aliases w:val="Evidence,Minimized,minimized,Highlighted,tag2,Size 10,emphasis in card,CD Card,ED - Tag,emphasis,Bold Underline,Emphasis!!,small,Qualifications,Underlined,bold underline,normal card text,Shrunk,qualifications in card,qualifications,Box,Style1,B"/>
    <w:basedOn w:val="DefaultParagraphFont"/>
    <w:link w:val="textbold"/>
    <w:uiPriority w:val="7"/>
    <w:qFormat/>
    <w:rsid w:val="005820D0"/>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5820D0"/>
    <w:rPr>
      <w:b/>
      <w:bCs/>
      <w:sz w:val="26"/>
    </w:rPr>
  </w:style>
  <w:style w:type="character" w:customStyle="1" w:styleId="StyleUnderline">
    <w:name w:val="Style Underline"/>
    <w:aliases w:val="Underline,Style Bold Underline,Intense Emphasis1,apple-style-span + 6 pt,Bold,Kern at 16 pt,Intense Emphasis11,Intense Emphasis2,HHeading 3 + 12 pt,Style,ci,Intense Emphasis111,Intense Emphasis3,Intense Emphasis4,Intense Emphasis1111,Bo"/>
    <w:basedOn w:val="DefaultParagraphFont"/>
    <w:uiPriority w:val="6"/>
    <w:qFormat/>
    <w:rsid w:val="005820D0"/>
    <w:rPr>
      <w:u w:val="single"/>
    </w:rPr>
  </w:style>
  <w:style w:type="character" w:styleId="Hyperlink">
    <w:name w:val="Hyperlink"/>
    <w:aliases w:val="heading 1 (block title),Card Text,Important,Read,Internet Link,Analytic Text,Internet link"/>
    <w:basedOn w:val="DefaultParagraphFont"/>
    <w:uiPriority w:val="99"/>
    <w:unhideWhenUsed/>
    <w:rsid w:val="005820D0"/>
    <w:rPr>
      <w:color w:val="auto"/>
      <w:u w:val="none"/>
    </w:rPr>
  </w:style>
  <w:style w:type="character" w:styleId="FollowedHyperlink">
    <w:name w:val="FollowedHyperlink"/>
    <w:basedOn w:val="DefaultParagraphFont"/>
    <w:uiPriority w:val="99"/>
    <w:semiHidden/>
    <w:unhideWhenUsed/>
    <w:rsid w:val="005820D0"/>
    <w:rPr>
      <w:color w:val="auto"/>
      <w:u w:val="none"/>
    </w:rPr>
  </w:style>
  <w:style w:type="character" w:customStyle="1" w:styleId="TitleChar">
    <w:name w:val="Title Char"/>
    <w:aliases w:val="Bold Underlined Char,Cites and Cards Char,UNDERLINE Char,title Char"/>
    <w:basedOn w:val="DefaultParagraphFont"/>
    <w:link w:val="Title"/>
    <w:uiPriority w:val="6"/>
    <w:qFormat/>
    <w:rsid w:val="0074573C"/>
    <w:rPr>
      <w:u w:val="single"/>
    </w:rPr>
  </w:style>
  <w:style w:type="paragraph" w:customStyle="1" w:styleId="textbold">
    <w:name w:val="text bold"/>
    <w:basedOn w:val="Normal"/>
    <w:link w:val="Emphasis"/>
    <w:uiPriority w:val="7"/>
    <w:qFormat/>
    <w:rsid w:val="0074573C"/>
    <w:pPr>
      <w:spacing w:line="256" w:lineRule="auto"/>
      <w:ind w:left="720"/>
      <w:jc w:val="both"/>
    </w:pPr>
    <w:rPr>
      <w:b/>
      <w:iCs/>
      <w:u w:val="single"/>
    </w:rPr>
  </w:style>
  <w:style w:type="paragraph" w:styleId="EndnoteText">
    <w:name w:val="endnote text"/>
    <w:basedOn w:val="Normal"/>
    <w:link w:val="EndnoteTextChar"/>
    <w:semiHidden/>
    <w:unhideWhenUsed/>
    <w:rsid w:val="0074573C"/>
    <w:pPr>
      <w:suppressAutoHyphens/>
    </w:pPr>
    <w:rPr>
      <w:rFonts w:eastAsia="Times New Roman"/>
      <w:szCs w:val="20"/>
      <w:lang w:eastAsia="zh-CN"/>
    </w:rPr>
  </w:style>
  <w:style w:type="character" w:customStyle="1" w:styleId="EndnoteTextChar">
    <w:name w:val="Endnote Text Char"/>
    <w:basedOn w:val="DefaultParagraphFont"/>
    <w:link w:val="EndnoteText"/>
    <w:semiHidden/>
    <w:rsid w:val="0074573C"/>
    <w:rPr>
      <w:rFonts w:eastAsia="Times New Roman"/>
      <w:szCs w:val="20"/>
      <w:lang w:eastAsia="zh-CN"/>
    </w:rPr>
  </w:style>
  <w:style w:type="paragraph" w:styleId="Title">
    <w:name w:val="Title"/>
    <w:aliases w:val="Bold Underlined,Cites and Cards,UNDERLINE,title"/>
    <w:basedOn w:val="Normal"/>
    <w:next w:val="Subtitle"/>
    <w:link w:val="TitleChar"/>
    <w:uiPriority w:val="6"/>
    <w:qFormat/>
    <w:rsid w:val="0074573C"/>
    <w:pPr>
      <w:suppressAutoHyphens/>
      <w:spacing w:line="480" w:lineRule="auto"/>
      <w:jc w:val="center"/>
    </w:pPr>
    <w:rPr>
      <w:u w:val="single"/>
    </w:rPr>
  </w:style>
  <w:style w:type="character" w:customStyle="1" w:styleId="TitleChar1">
    <w:name w:val="Title Char1"/>
    <w:basedOn w:val="DefaultParagraphFont"/>
    <w:uiPriority w:val="99"/>
    <w:semiHidden/>
    <w:rsid w:val="0074573C"/>
    <w:rPr>
      <w:rFonts w:asciiTheme="majorHAnsi" w:eastAsiaTheme="majorEastAsia" w:hAnsiTheme="majorHAnsi" w:cstheme="majorBidi"/>
      <w:spacing w:val="-10"/>
      <w:kern w:val="28"/>
      <w:sz w:val="56"/>
      <w:szCs w:val="56"/>
    </w:rPr>
  </w:style>
  <w:style w:type="character" w:styleId="EndnoteReference">
    <w:name w:val="endnote reference"/>
    <w:semiHidden/>
    <w:unhideWhenUsed/>
    <w:rsid w:val="0074573C"/>
    <w:rPr>
      <w:vertAlign w:val="superscript"/>
    </w:rPr>
  </w:style>
  <w:style w:type="character" w:customStyle="1" w:styleId="underline">
    <w:name w:val="underline"/>
    <w:basedOn w:val="DefaultParagraphFont"/>
    <w:qFormat/>
    <w:rsid w:val="0074573C"/>
    <w:rPr>
      <w:b/>
      <w:u w:val="single"/>
    </w:rPr>
  </w:style>
  <w:style w:type="paragraph" w:styleId="Subtitle">
    <w:name w:val="Subtitle"/>
    <w:basedOn w:val="Normal"/>
    <w:next w:val="Normal"/>
    <w:link w:val="SubtitleChar"/>
    <w:uiPriority w:val="99"/>
    <w:semiHidden/>
    <w:unhideWhenUsed/>
    <w:qFormat/>
    <w:rsid w:val="0074573C"/>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99"/>
    <w:semiHidden/>
    <w:rsid w:val="0074573C"/>
    <w:rPr>
      <w:rFonts w:eastAsiaTheme="minorEastAsia"/>
      <w:color w:val="5A5A5A" w:themeColor="text1" w:themeTint="A5"/>
      <w:spacing w:val="15"/>
    </w:rPr>
  </w:style>
  <w:style w:type="paragraph" w:customStyle="1" w:styleId="tag">
    <w:name w:val="tag"/>
    <w:basedOn w:val="Normal"/>
    <w:next w:val="Normal"/>
    <w:qFormat/>
    <w:rsid w:val="0074573C"/>
    <w:rPr>
      <w:rFonts w:ascii="Times New Roman" w:eastAsia="Times New Roman" w:hAnsi="Times New Roman" w:cs="Times New Roman"/>
      <w:b/>
      <w:sz w:val="24"/>
      <w:szCs w:val="20"/>
    </w:rPr>
  </w:style>
  <w:style w:type="paragraph" w:customStyle="1" w:styleId="Default">
    <w:name w:val="Default"/>
    <w:rsid w:val="0074573C"/>
    <w:pPr>
      <w:widowControl w:val="0"/>
      <w:autoSpaceDE w:val="0"/>
      <w:autoSpaceDN w:val="0"/>
      <w:adjustRightInd w:val="0"/>
      <w:spacing w:after="0" w:line="240" w:lineRule="auto"/>
    </w:pPr>
    <w:rPr>
      <w:rFonts w:ascii="Times New Roman" w:eastAsiaTheme="minorEastAsia" w:hAnsi="Times New Roman" w:cs="Times New Roman"/>
      <w:color w:val="000000"/>
      <w:sz w:val="24"/>
      <w:szCs w:val="24"/>
    </w:rPr>
  </w:style>
  <w:style w:type="paragraph" w:styleId="NormalWeb">
    <w:name w:val="Normal (Web)"/>
    <w:basedOn w:val="Normal"/>
    <w:unhideWhenUsed/>
    <w:rsid w:val="0074573C"/>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unhideWhenUsed/>
    <w:rsid w:val="0074573C"/>
    <w:pPr>
      <w:suppressAutoHyphens/>
    </w:pPr>
    <w:rPr>
      <w:rFonts w:eastAsia="Times New Roman"/>
      <w:szCs w:val="20"/>
      <w:lang w:eastAsia="zh-CN"/>
    </w:rPr>
  </w:style>
  <w:style w:type="character" w:customStyle="1" w:styleId="FootnoteTextChar">
    <w:name w:val="Footnote Text Char"/>
    <w:basedOn w:val="DefaultParagraphFont"/>
    <w:link w:val="FootnoteText"/>
    <w:uiPriority w:val="99"/>
    <w:rsid w:val="0074573C"/>
    <w:rPr>
      <w:rFonts w:eastAsia="Times New Roman"/>
      <w:szCs w:val="20"/>
      <w:lang w:eastAsia="zh-CN"/>
    </w:rPr>
  </w:style>
  <w:style w:type="character" w:styleId="FootnoteReference">
    <w:name w:val="footnote reference"/>
    <w:uiPriority w:val="99"/>
    <w:unhideWhenUsed/>
    <w:rsid w:val="0074573C"/>
    <w:rPr>
      <w:vertAlign w:val="superscript"/>
    </w:rPr>
  </w:style>
  <w:style w:type="paragraph" w:customStyle="1" w:styleId="card">
    <w:name w:val="card"/>
    <w:basedOn w:val="Normal"/>
    <w:next w:val="Normal"/>
    <w:link w:val="cardChar"/>
    <w:qFormat/>
    <w:rsid w:val="0074573C"/>
    <w:pPr>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74573C"/>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youtube.com/watch?v=qNVMI3oiDaI" TargetMode="External"/><Relationship Id="rId13" Type="http://schemas.openxmlformats.org/officeDocument/2006/relationships/hyperlink" Target="http://www.facinghistory.org/resources/facingtoday/confronting-genocide-denial" TargetMode="External"/><Relationship Id="rId3" Type="http://schemas.openxmlformats.org/officeDocument/2006/relationships/settings" Target="settings.xml"/><Relationship Id="rId7" Type="http://schemas.openxmlformats.org/officeDocument/2006/relationships/hyperlink" Target="https://www.academia.edu/3384301/_Draft_In_the_Fiat_of_Dreams_The_Delusional_Allure_of_Hope_the_Reality_of_Anti-Black_Violence_and_the_Demands_of_the_Anti-Ethical" TargetMode="External"/><Relationship Id="rId12" Type="http://schemas.openxmlformats.org/officeDocument/2006/relationships/hyperlink" Target="http://www.routledgementalhealth.com/books/details/9780415724357/"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cambridge.org/US/academic/subjects/politics-international-relations/international-relations-and-international-organisations/eurocentric-conception-world-politics-western-international-theory-17602010" TargetMode="External"/><Relationship Id="rId5" Type="http://schemas.openxmlformats.org/officeDocument/2006/relationships/footnotes" Target="footnotes.xml"/><Relationship Id="rId15" Type="http://schemas.openxmlformats.org/officeDocument/2006/relationships/hyperlink" Target="https://www.youtube.com/watch?v=KxMfL35rQsA&amp;list=TLzF2Yvyf9yoSBOPa71Cj3zsCc_7xWdFwn" TargetMode="External"/><Relationship Id="rId10" Type="http://schemas.openxmlformats.org/officeDocument/2006/relationships/hyperlink" Target="http://press.princeton.edu/titles/7967.html" TargetMode="External"/><Relationship Id="rId4" Type="http://schemas.openxmlformats.org/officeDocument/2006/relationships/webSettings" Target="webSettings.xml"/><Relationship Id="rId9" Type="http://schemas.openxmlformats.org/officeDocument/2006/relationships/hyperlink" Target="http://opinionator.blogs.nytimes.com/2014/11/16/lost-in-rawlsland/" TargetMode="External"/><Relationship Id="rId14" Type="http://schemas.openxmlformats.org/officeDocument/2006/relationships/hyperlink" Target="http://www.armenian-genocide.org/Affirmation.22/current_category.3/affirmation_detail.html"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www.thefeministwire.com/2012/10/louder-than-the-dark-towards-an-acoustics-of-sufferi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reenj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TotalTime>
  <Pages>6</Pages>
  <Words>22940</Words>
  <Characters>130759</Characters>
  <Application>Microsoft Office Word</Application>
  <DocSecurity>0</DocSecurity>
  <Lines>1089</Lines>
  <Paragraphs>306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153393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Athanasopoulos</dc:creator>
  <cp:keywords>5.0</cp:keywords>
  <dc:description/>
  <cp:lastModifiedBy>Green, Justin M.</cp:lastModifiedBy>
  <cp:revision>2</cp:revision>
  <dcterms:created xsi:type="dcterms:W3CDTF">2016-06-07T18:28:00Z</dcterms:created>
  <dcterms:modified xsi:type="dcterms:W3CDTF">2016-06-07T18:28:00Z</dcterms:modified>
</cp:coreProperties>
</file>